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Lab-11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18-12-24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construct a VLAN and make the PC’s communicate among a VLAN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1465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