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Lab-12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18-12-24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construct a WLAN and make the nodes communicate wirelessly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57650" cy="3590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95950" cy="457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14900" cy="4162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52800" cy="5038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10025" cy="491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