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Lab-4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13-11-24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Configure DHCP within a LAN and outside LAN.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62625" cy="4695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48325" cy="4591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19750" cy="4572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829175" cy="41624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95950" cy="4572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454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857500" cy="45148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486025" cy="4533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