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FBDFB" w14:textId="77777777" w:rsidR="00884759" w:rsidRDefault="007E7CA6">
      <w:pPr>
        <w:spacing w:before="1100"/>
        <w:jc w:val="center"/>
      </w:pPr>
      <w:r>
        <w:rPr>
          <w:b/>
          <w:color w:val="102A68"/>
          <w:sz w:val="56"/>
        </w:rPr>
        <w:t>CUSTOMER CHURN ANALYSIS</w:t>
      </w:r>
    </w:p>
    <w:p w14:paraId="3B4830BB" w14:textId="77777777" w:rsidR="00884759" w:rsidRDefault="007E7CA6">
      <w:pPr>
        <w:jc w:val="center"/>
      </w:pPr>
      <w:r>
        <w:rPr>
          <w:b/>
          <w:color w:val="3182F6"/>
          <w:sz w:val="48"/>
        </w:rPr>
        <w:t>&amp; RETENTION DASHBOARD</w:t>
      </w:r>
    </w:p>
    <w:p w14:paraId="5B825B29" w14:textId="77777777" w:rsidR="00884759" w:rsidRDefault="007E7CA6">
      <w:pPr>
        <w:spacing w:before="300"/>
        <w:jc w:val="center"/>
      </w:pPr>
      <w:r>
        <w:rPr>
          <w:color w:val="64748B"/>
          <w:sz w:val="26"/>
        </w:rPr>
        <w:t>End-to-End Data Analytics Project Documentation</w:t>
      </w:r>
    </w:p>
    <w:p w14:paraId="32F01CF2" w14:textId="77777777" w:rsidR="00884759" w:rsidRDefault="00884759"/>
    <w:tbl>
      <w:tblPr>
        <w:tblStyle w:val="TableGrid"/>
        <w:tblW w:w="0" w:type="auto"/>
        <w:jc w:val="center"/>
        <w:tblLook w:val="04A0" w:firstRow="1" w:lastRow="0" w:firstColumn="1" w:lastColumn="0" w:noHBand="0" w:noVBand="1"/>
      </w:tblPr>
      <w:tblGrid>
        <w:gridCol w:w="5040"/>
        <w:gridCol w:w="5040"/>
      </w:tblGrid>
      <w:tr w:rsidR="00884759" w14:paraId="1F0FF970" w14:textId="77777777">
        <w:trPr>
          <w:jc w:val="center"/>
        </w:trPr>
        <w:tc>
          <w:tcPr>
            <w:tcW w:w="5040" w:type="dxa"/>
            <w:shd w:val="clear" w:color="auto" w:fill="102A68"/>
            <w:tcMar>
              <w:top w:w="100" w:type="dxa"/>
              <w:left w:w="120" w:type="dxa"/>
              <w:bottom w:w="100" w:type="dxa"/>
              <w:right w:w="120" w:type="dxa"/>
            </w:tcMar>
          </w:tcPr>
          <w:p w14:paraId="40933CB7" w14:textId="77777777" w:rsidR="00884759" w:rsidRDefault="007E7CA6">
            <w:r>
              <w:rPr>
                <w:b/>
                <w:color w:val="FFFFFF"/>
                <w:sz w:val="18"/>
              </w:rPr>
              <w:t>Project Type</w:t>
            </w:r>
          </w:p>
        </w:tc>
        <w:tc>
          <w:tcPr>
            <w:tcW w:w="5040" w:type="dxa"/>
            <w:shd w:val="clear" w:color="auto" w:fill="F5F8FC"/>
            <w:tcMar>
              <w:top w:w="100" w:type="dxa"/>
              <w:left w:w="120" w:type="dxa"/>
              <w:bottom w:w="100" w:type="dxa"/>
              <w:right w:w="120" w:type="dxa"/>
            </w:tcMar>
          </w:tcPr>
          <w:p w14:paraId="6B8D1949" w14:textId="77777777" w:rsidR="00884759" w:rsidRDefault="007E7CA6">
            <w:r>
              <w:rPr>
                <w:sz w:val="18"/>
              </w:rPr>
              <w:t>Customer Churn Analysis &amp; Power BI Dashboard</w:t>
            </w:r>
          </w:p>
        </w:tc>
      </w:tr>
      <w:tr w:rsidR="00884759" w14:paraId="2AD3E8DA" w14:textId="77777777">
        <w:trPr>
          <w:jc w:val="center"/>
        </w:trPr>
        <w:tc>
          <w:tcPr>
            <w:tcW w:w="5040" w:type="dxa"/>
            <w:shd w:val="clear" w:color="auto" w:fill="102A68"/>
            <w:tcMar>
              <w:top w:w="100" w:type="dxa"/>
              <w:left w:w="120" w:type="dxa"/>
              <w:bottom w:w="100" w:type="dxa"/>
              <w:right w:w="120" w:type="dxa"/>
            </w:tcMar>
          </w:tcPr>
          <w:p w14:paraId="42E0F12A" w14:textId="77777777" w:rsidR="00884759" w:rsidRDefault="007E7CA6">
            <w:r>
              <w:rPr>
                <w:b/>
                <w:color w:val="FFFFFF"/>
                <w:sz w:val="18"/>
              </w:rPr>
              <w:t>Primary Tools</w:t>
            </w:r>
          </w:p>
        </w:tc>
        <w:tc>
          <w:tcPr>
            <w:tcW w:w="5040" w:type="dxa"/>
            <w:shd w:val="clear" w:color="auto" w:fill="F5F8FC"/>
            <w:tcMar>
              <w:top w:w="100" w:type="dxa"/>
              <w:left w:w="120" w:type="dxa"/>
              <w:bottom w:w="100" w:type="dxa"/>
              <w:right w:w="120" w:type="dxa"/>
            </w:tcMar>
          </w:tcPr>
          <w:p w14:paraId="4A90A9EE" w14:textId="77777777" w:rsidR="00884759" w:rsidRDefault="007E7CA6">
            <w:r>
              <w:rPr>
                <w:sz w:val="18"/>
              </w:rPr>
              <w:t>Python, Pandas, NumPy, SQLite, Power BI</w:t>
            </w:r>
          </w:p>
        </w:tc>
      </w:tr>
      <w:tr w:rsidR="00884759" w14:paraId="0D4210E4" w14:textId="77777777">
        <w:trPr>
          <w:jc w:val="center"/>
        </w:trPr>
        <w:tc>
          <w:tcPr>
            <w:tcW w:w="5040" w:type="dxa"/>
            <w:shd w:val="clear" w:color="auto" w:fill="102A68"/>
            <w:tcMar>
              <w:top w:w="100" w:type="dxa"/>
              <w:left w:w="120" w:type="dxa"/>
              <w:bottom w:w="100" w:type="dxa"/>
              <w:right w:w="120" w:type="dxa"/>
            </w:tcMar>
          </w:tcPr>
          <w:p w14:paraId="1E98C16C" w14:textId="77777777" w:rsidR="00884759" w:rsidRDefault="007E7CA6">
            <w:r>
              <w:rPr>
                <w:b/>
                <w:color w:val="FFFFFF"/>
                <w:sz w:val="18"/>
              </w:rPr>
              <w:t>Dataset</w:t>
            </w:r>
          </w:p>
        </w:tc>
        <w:tc>
          <w:tcPr>
            <w:tcW w:w="5040" w:type="dxa"/>
            <w:shd w:val="clear" w:color="auto" w:fill="F5F8FC"/>
            <w:tcMar>
              <w:top w:w="100" w:type="dxa"/>
              <w:left w:w="120" w:type="dxa"/>
              <w:bottom w:w="100" w:type="dxa"/>
              <w:right w:w="120" w:type="dxa"/>
            </w:tcMar>
          </w:tcPr>
          <w:p w14:paraId="654117FC" w14:textId="77777777" w:rsidR="00884759" w:rsidRDefault="007E7CA6">
            <w:r>
              <w:rPr>
                <w:sz w:val="18"/>
              </w:rPr>
              <w:t>2,100 customer records / 24 analytical fields</w:t>
            </w:r>
          </w:p>
        </w:tc>
      </w:tr>
      <w:tr w:rsidR="00884759" w14:paraId="3697DFD7" w14:textId="77777777">
        <w:trPr>
          <w:jc w:val="center"/>
        </w:trPr>
        <w:tc>
          <w:tcPr>
            <w:tcW w:w="5040" w:type="dxa"/>
            <w:shd w:val="clear" w:color="auto" w:fill="102A68"/>
            <w:tcMar>
              <w:top w:w="100" w:type="dxa"/>
              <w:left w:w="120" w:type="dxa"/>
              <w:bottom w:w="100" w:type="dxa"/>
              <w:right w:w="120" w:type="dxa"/>
            </w:tcMar>
          </w:tcPr>
          <w:p w14:paraId="3A8EB559" w14:textId="77777777" w:rsidR="00884759" w:rsidRDefault="007E7CA6">
            <w:r>
              <w:rPr>
                <w:b/>
                <w:color w:val="FFFFFF"/>
                <w:sz w:val="18"/>
              </w:rPr>
              <w:t>Deliverables</w:t>
            </w:r>
          </w:p>
        </w:tc>
        <w:tc>
          <w:tcPr>
            <w:tcW w:w="5040" w:type="dxa"/>
            <w:shd w:val="clear" w:color="auto" w:fill="F5F8FC"/>
            <w:tcMar>
              <w:top w:w="100" w:type="dxa"/>
              <w:left w:w="120" w:type="dxa"/>
              <w:bottom w:w="100" w:type="dxa"/>
              <w:right w:w="120" w:type="dxa"/>
            </w:tcMar>
          </w:tcPr>
          <w:p w14:paraId="0FCFEBDB" w14:textId="77777777" w:rsidR="00884759" w:rsidRDefault="007E7CA6">
            <w:r>
              <w:rPr>
                <w:sz w:val="18"/>
              </w:rPr>
              <w:t>Jupyter Notebook, CSV dataset, Power BI dashboard</w:t>
            </w:r>
          </w:p>
        </w:tc>
      </w:tr>
      <w:tr w:rsidR="00884759" w14:paraId="38052C7F" w14:textId="77777777">
        <w:trPr>
          <w:jc w:val="center"/>
        </w:trPr>
        <w:tc>
          <w:tcPr>
            <w:tcW w:w="5040" w:type="dxa"/>
            <w:shd w:val="clear" w:color="auto" w:fill="102A68"/>
            <w:tcMar>
              <w:top w:w="100" w:type="dxa"/>
              <w:left w:w="120" w:type="dxa"/>
              <w:bottom w:w="100" w:type="dxa"/>
              <w:right w:w="120" w:type="dxa"/>
            </w:tcMar>
          </w:tcPr>
          <w:p w14:paraId="7B73062E" w14:textId="77777777" w:rsidR="00884759" w:rsidRDefault="007E7CA6">
            <w:r>
              <w:rPr>
                <w:b/>
                <w:color w:val="FFFFFF"/>
                <w:sz w:val="18"/>
              </w:rPr>
              <w:t>Author</w:t>
            </w:r>
          </w:p>
        </w:tc>
        <w:tc>
          <w:tcPr>
            <w:tcW w:w="5040" w:type="dxa"/>
            <w:shd w:val="clear" w:color="auto" w:fill="F5F8FC"/>
            <w:tcMar>
              <w:top w:w="100" w:type="dxa"/>
              <w:left w:w="120" w:type="dxa"/>
              <w:bottom w:w="100" w:type="dxa"/>
              <w:right w:w="120" w:type="dxa"/>
            </w:tcMar>
          </w:tcPr>
          <w:p w14:paraId="06C11311" w14:textId="77777777" w:rsidR="00884759" w:rsidRDefault="007E7CA6">
            <w:r>
              <w:rPr>
                <w:sz w:val="18"/>
              </w:rPr>
              <w:t>Devansh Joshi</w:t>
            </w:r>
          </w:p>
        </w:tc>
      </w:tr>
    </w:tbl>
    <w:p w14:paraId="3988DC41" w14:textId="77777777" w:rsidR="00884759" w:rsidRDefault="007E7CA6">
      <w:pPr>
        <w:spacing w:before="900"/>
        <w:jc w:val="center"/>
      </w:pPr>
      <w:r>
        <w:rPr>
          <w:i/>
          <w:color w:val="64748B"/>
        </w:rPr>
        <w:t>Prepared for GitHub project publication</w:t>
      </w:r>
    </w:p>
    <w:p w14:paraId="52767477" w14:textId="77777777" w:rsidR="00884759" w:rsidRDefault="007E7CA6">
      <w:r>
        <w:br w:type="page"/>
      </w:r>
    </w:p>
    <w:p w14:paraId="255EE4AE" w14:textId="77777777" w:rsidR="00884759" w:rsidRDefault="007E7CA6">
      <w:pPr>
        <w:pStyle w:val="Heading1"/>
        <w:spacing w:before="160" w:after="120"/>
      </w:pPr>
      <w:r>
        <w:lastRenderedPageBreak/>
        <w:t>Table of Contents</w:t>
      </w:r>
    </w:p>
    <w:p w14:paraId="4477ACD2" w14:textId="77777777" w:rsidR="00884759" w:rsidRDefault="007E7CA6">
      <w:pPr>
        <w:spacing w:after="60"/>
      </w:pPr>
      <w:r>
        <w:t>1. Project Overview</w:t>
      </w:r>
    </w:p>
    <w:p w14:paraId="3E2DC450" w14:textId="77777777" w:rsidR="00884759" w:rsidRDefault="007E7CA6">
      <w:pPr>
        <w:spacing w:after="60"/>
      </w:pPr>
      <w:r>
        <w:t>2. Business Problem</w:t>
      </w:r>
    </w:p>
    <w:p w14:paraId="7CD10A99" w14:textId="77777777" w:rsidR="00884759" w:rsidRDefault="007E7CA6">
      <w:pPr>
        <w:spacing w:after="60"/>
      </w:pPr>
      <w:r>
        <w:t>3. Project Objectives</w:t>
      </w:r>
    </w:p>
    <w:p w14:paraId="7A90921B" w14:textId="77777777" w:rsidR="00884759" w:rsidRDefault="007E7CA6">
      <w:pPr>
        <w:spacing w:after="60"/>
      </w:pPr>
      <w:r>
        <w:t>4. Scope and Expected Outcomes</w:t>
      </w:r>
    </w:p>
    <w:p w14:paraId="1741FFD6" w14:textId="77777777" w:rsidR="00884759" w:rsidRDefault="007E7CA6">
      <w:pPr>
        <w:spacing w:after="60"/>
      </w:pPr>
      <w:r>
        <w:t>5. Technology Stack</w:t>
      </w:r>
    </w:p>
    <w:p w14:paraId="5A00691E" w14:textId="77777777" w:rsidR="00884759" w:rsidRDefault="007E7CA6">
      <w:pPr>
        <w:spacing w:after="60"/>
      </w:pPr>
      <w:r>
        <w:t>6. Dataset Description</w:t>
      </w:r>
    </w:p>
    <w:p w14:paraId="5CCD7C76" w14:textId="77777777" w:rsidR="00884759" w:rsidRDefault="007E7CA6">
      <w:pPr>
        <w:spacing w:after="60"/>
      </w:pPr>
      <w:r>
        <w:t>7. Data Architecture and Workflow</w:t>
      </w:r>
    </w:p>
    <w:p w14:paraId="522CAF88" w14:textId="77777777" w:rsidR="00884759" w:rsidRDefault="007E7CA6">
      <w:pPr>
        <w:spacing w:after="60"/>
      </w:pPr>
      <w:r>
        <w:t>8. Data Acquisition and Preparation</w:t>
      </w:r>
    </w:p>
    <w:p w14:paraId="1756C721" w14:textId="77777777" w:rsidR="00884759" w:rsidRDefault="007E7CA6">
      <w:pPr>
        <w:spacing w:after="60"/>
      </w:pPr>
      <w:r>
        <w:t>9. Data Cleaning</w:t>
      </w:r>
    </w:p>
    <w:p w14:paraId="772204D7" w14:textId="77777777" w:rsidR="00884759" w:rsidRDefault="007E7CA6">
      <w:pPr>
        <w:spacing w:after="60"/>
      </w:pPr>
      <w:r>
        <w:t>10. Feature Engineering</w:t>
      </w:r>
    </w:p>
    <w:p w14:paraId="6F20B3B9" w14:textId="77777777" w:rsidR="00884759" w:rsidRDefault="007E7CA6">
      <w:pPr>
        <w:spacing w:after="60"/>
      </w:pPr>
      <w:r>
        <w:t>11. Exploratory Data Analysis and KPI Design</w:t>
      </w:r>
    </w:p>
    <w:p w14:paraId="549BB7B7" w14:textId="77777777" w:rsidR="00884759" w:rsidRDefault="007E7CA6">
      <w:pPr>
        <w:spacing w:after="60"/>
      </w:pPr>
      <w:r>
        <w:t>12. Power BI Dashboard Design</w:t>
      </w:r>
    </w:p>
    <w:p w14:paraId="74E3DCE4" w14:textId="77777777" w:rsidR="00884759" w:rsidRDefault="007E7CA6">
      <w:pPr>
        <w:spacing w:after="60"/>
      </w:pPr>
      <w:r>
        <w:t>13. Key Findings and Business Insights</w:t>
      </w:r>
    </w:p>
    <w:p w14:paraId="649E08DE" w14:textId="77777777" w:rsidR="00884759" w:rsidRDefault="007E7CA6">
      <w:pPr>
        <w:spacing w:after="60"/>
      </w:pPr>
      <w:r>
        <w:t>14. Repository and GitHub Structure</w:t>
      </w:r>
    </w:p>
    <w:p w14:paraId="1DC7182C" w14:textId="77777777" w:rsidR="00884759" w:rsidRDefault="007E7CA6">
      <w:pPr>
        <w:spacing w:after="60"/>
      </w:pPr>
      <w:r>
        <w:t>15. Reproducibility and Execution Guide</w:t>
      </w:r>
    </w:p>
    <w:p w14:paraId="79F71C8F" w14:textId="77777777" w:rsidR="00884759" w:rsidRDefault="007E7CA6">
      <w:pPr>
        <w:spacing w:after="60"/>
      </w:pPr>
      <w:r>
        <w:t>16. Limitations and Data Quality Notes</w:t>
      </w:r>
    </w:p>
    <w:p w14:paraId="180F8C38" w14:textId="77777777" w:rsidR="00884759" w:rsidRDefault="007E7CA6">
      <w:pPr>
        <w:spacing w:after="60"/>
      </w:pPr>
      <w:r>
        <w:t>17. Future Enhancements</w:t>
      </w:r>
    </w:p>
    <w:p w14:paraId="2782F3F9" w14:textId="77777777" w:rsidR="00884759" w:rsidRDefault="007E7CA6">
      <w:pPr>
        <w:spacing w:after="60"/>
      </w:pPr>
      <w:r>
        <w:t>18. Conclusion</w:t>
      </w:r>
    </w:p>
    <w:p w14:paraId="65D650B3" w14:textId="77777777" w:rsidR="00884759" w:rsidRDefault="007E7CA6">
      <w:pPr>
        <w:spacing w:after="60"/>
      </w:pPr>
      <w:r>
        <w:t>Appendix A — KPI Definitions</w:t>
      </w:r>
    </w:p>
    <w:p w14:paraId="69E2DA89" w14:textId="77777777" w:rsidR="00884759" w:rsidRDefault="007E7CA6">
      <w:pPr>
        <w:spacing w:after="60"/>
      </w:pPr>
      <w:r>
        <w:t>Appendix B — Recommended GitHub README</w:t>
      </w:r>
    </w:p>
    <w:p w14:paraId="3EE6AF1C" w14:textId="77777777" w:rsidR="00884759" w:rsidRDefault="007E7CA6">
      <w:r>
        <w:br w:type="page"/>
      </w:r>
    </w:p>
    <w:p w14:paraId="32D889E2" w14:textId="77777777" w:rsidR="00884759" w:rsidRDefault="007E7CA6">
      <w:pPr>
        <w:pStyle w:val="Heading1"/>
        <w:spacing w:before="160" w:after="120"/>
      </w:pPr>
      <w:r>
        <w:lastRenderedPageBreak/>
        <w:t>1. Project Overview</w:t>
      </w:r>
    </w:p>
    <w:p w14:paraId="382E6C3B" w14:textId="77777777" w:rsidR="00884759" w:rsidRDefault="007E7CA6">
      <w:pPr>
        <w:pStyle w:val="BodyText"/>
      </w:pPr>
      <w:r>
        <w:t>Customer Churn Analysis &amp; Retention Dashboard is an end-to-end analytics project designed to transform customer, subscription, and support information into actionable churn and retention insights. The project combines Python-based data preparation and analysis with an interactive Power BI dashboard. The final analytical dataset supplied with the project contains 2,100 customer records and 24 fields, including customer demographics, subscription attributes, billing information, customer lifetime value, churn</w:t>
      </w:r>
      <w:r>
        <w:t xml:space="preserve"> indicators, satisfaction scores, complaint information, tenure, and risk segmentation.</w:t>
      </w:r>
    </w:p>
    <w:p w14:paraId="67FAF80F" w14:textId="77777777" w:rsidR="00884759" w:rsidRDefault="007E7CA6">
      <w:pPr>
        <w:pStyle w:val="BodyText"/>
      </w:pPr>
      <w:r>
        <w:t>The project follows a practical analytics workflow: inspect and prepare the source data, standardize fields, derive business-oriented features, calculate churn KPIs, explore the main churn drivers, and communicate the findings through an executive Power BI dashboard. The supplied Jupyter Notebook also contains a reproducible synthetic-data generation block using a fixed random seed and a 2,100-record target population.</w:t>
      </w:r>
    </w:p>
    <w:tbl>
      <w:tblPr>
        <w:tblW w:w="0" w:type="auto"/>
        <w:jc w:val="center"/>
        <w:tblLook w:val="04A0" w:firstRow="1" w:lastRow="0" w:firstColumn="1" w:lastColumn="0" w:noHBand="0" w:noVBand="1"/>
      </w:tblPr>
      <w:tblGrid>
        <w:gridCol w:w="10080"/>
      </w:tblGrid>
      <w:tr w:rsidR="00884759" w14:paraId="27DB1718" w14:textId="77777777">
        <w:trPr>
          <w:jc w:val="center"/>
        </w:trPr>
        <w:tc>
          <w:tcPr>
            <w:tcW w:w="10080" w:type="dxa"/>
            <w:shd w:val="clear" w:color="auto" w:fill="EEF5FF"/>
            <w:tcMar>
              <w:top w:w="140" w:type="dxa"/>
              <w:left w:w="180" w:type="dxa"/>
              <w:bottom w:w="140" w:type="dxa"/>
              <w:right w:w="180" w:type="dxa"/>
            </w:tcMar>
          </w:tcPr>
          <w:p w14:paraId="220B557B" w14:textId="77777777" w:rsidR="00884759" w:rsidRDefault="007E7CA6">
            <w:r>
              <w:rPr>
                <w:b/>
                <w:color w:val="102A68"/>
              </w:rPr>
              <w:t>Project outcome</w:t>
            </w:r>
            <w:r>
              <w:rPr>
                <w:b/>
                <w:color w:val="102A68"/>
              </w:rPr>
              <w:br/>
            </w:r>
            <w:r>
              <w:rPr>
                <w:sz w:val="18"/>
              </w:rPr>
              <w:t>The final dataset contains 2,100 customers, of whom 926 are marked as churned and 1,174 as retained. The overall churn rate is 44.10% and the retention rate is 55.90%.</w:t>
            </w:r>
          </w:p>
        </w:tc>
      </w:tr>
    </w:tbl>
    <w:p w14:paraId="1B11AB2B" w14:textId="77777777" w:rsidR="00884759" w:rsidRDefault="007E7CA6">
      <w:pPr>
        <w:pStyle w:val="Heading2"/>
        <w:spacing w:before="100" w:after="120"/>
      </w:pPr>
      <w:r>
        <w:t>1.1 Deliverables</w:t>
      </w:r>
    </w:p>
    <w:p w14:paraId="0FE053FC" w14:textId="77777777" w:rsidR="00884759" w:rsidRDefault="007E7CA6">
      <w:pPr>
        <w:pStyle w:val="ListBullet"/>
        <w:spacing w:after="60"/>
      </w:pPr>
      <w:r>
        <w:t>Churn_Analysis(1).ipynb — Python notebook covering data access, cleaning, feature engineering, analysis, and synthetic-data generation.</w:t>
      </w:r>
    </w:p>
    <w:p w14:paraId="2C02A957" w14:textId="77777777" w:rsidR="00884759" w:rsidRDefault="007E7CA6">
      <w:pPr>
        <w:pStyle w:val="ListBullet"/>
        <w:spacing w:after="60"/>
      </w:pPr>
      <w:r>
        <w:t>customer_churn_scaled(2).csv — final analytical dataset supplied for reporting and dashboard use.</w:t>
      </w:r>
    </w:p>
    <w:p w14:paraId="7D272A52" w14:textId="77777777" w:rsidR="00884759" w:rsidRDefault="007E7CA6">
      <w:pPr>
        <w:pStyle w:val="ListBullet"/>
        <w:spacing w:after="60"/>
      </w:pPr>
      <w:r>
        <w:t>churn_analysis_dashboard.pbix — Power BI report containing the interactive churn dashboard.</w:t>
      </w:r>
    </w:p>
    <w:p w14:paraId="628F8313" w14:textId="77777777" w:rsidR="00884759" w:rsidRDefault="007E7CA6">
      <w:pPr>
        <w:pStyle w:val="ListBullet"/>
        <w:spacing w:after="60"/>
      </w:pPr>
      <w:r>
        <w:t>Customer_Churn_Analysis_Project_Documentation.docx — structured project documentation for GitHub publication and portfolio presentation.</w:t>
      </w:r>
    </w:p>
    <w:p w14:paraId="36A45056" w14:textId="77777777" w:rsidR="00884759" w:rsidRDefault="007E7CA6">
      <w:pPr>
        <w:pStyle w:val="Heading1"/>
        <w:spacing w:before="160" w:after="120"/>
      </w:pPr>
      <w:r>
        <w:t>2. Business Problem</w:t>
      </w:r>
    </w:p>
    <w:p w14:paraId="58AAC450" w14:textId="77777777" w:rsidR="00884759" w:rsidRDefault="007E7CA6">
      <w:pPr>
        <w:pStyle w:val="BodyText"/>
      </w:pPr>
      <w:r>
        <w:t>Customer churn directly affects recurring revenue, customer lifetime value, and the cost of acquiring replacement customers. A business needs more than a simple count of cancelled customers: it needs to understand which customer segments are most exposed to churn, how customer experience indicators relate to churn, which subscription structures are associated with higher churn, and which cancellation reasons occur most frequently.</w:t>
      </w:r>
    </w:p>
    <w:p w14:paraId="2A3A1F6F" w14:textId="77777777" w:rsidR="00884759" w:rsidRDefault="007E7CA6">
      <w:pPr>
        <w:pStyle w:val="BodyText"/>
      </w:pPr>
      <w:r>
        <w:t>The analytical problem addressed by this project is therefore to consolidate customer, subscription, and support data into a reliable view of churn behaviour. The final dashboard is designed for an executive audience so that users can move from high-level KPIs to plan-level, contract-level, geographic, customer-experience, and cancellation-reason analysis.</w:t>
      </w:r>
    </w:p>
    <w:p w14:paraId="12D4AE28" w14:textId="77777777" w:rsidR="00884759" w:rsidRDefault="007E7CA6">
      <w:pPr>
        <w:pStyle w:val="Heading2"/>
        <w:spacing w:before="100" w:after="120"/>
      </w:pPr>
      <w:r>
        <w:t>2.1 Business Questions</w:t>
      </w:r>
    </w:p>
    <w:p w14:paraId="0429FD4A" w14:textId="77777777" w:rsidR="00884759" w:rsidRDefault="007E7CA6">
      <w:pPr>
        <w:pStyle w:val="ListBullet"/>
        <w:spacing w:after="60"/>
      </w:pPr>
      <w:r>
        <w:t>What proportion of the customer base has churned?</w:t>
      </w:r>
    </w:p>
    <w:p w14:paraId="59E6C1AB" w14:textId="77777777" w:rsidR="00884759" w:rsidRDefault="007E7CA6">
      <w:pPr>
        <w:pStyle w:val="ListBullet"/>
        <w:spacing w:after="60"/>
      </w:pPr>
      <w:r>
        <w:t>Which plan types show the highest churn rate?</w:t>
      </w:r>
    </w:p>
    <w:p w14:paraId="04A0A965" w14:textId="77777777" w:rsidR="00884759" w:rsidRDefault="007E7CA6">
      <w:pPr>
        <w:pStyle w:val="ListBullet"/>
        <w:spacing w:after="60"/>
      </w:pPr>
      <w:r>
        <w:t>How does churn differ between monthly and annual contracts?</w:t>
      </w:r>
    </w:p>
    <w:p w14:paraId="228F4D3A" w14:textId="77777777" w:rsidR="00884759" w:rsidRDefault="007E7CA6">
      <w:pPr>
        <w:pStyle w:val="ListBullet"/>
        <w:spacing w:after="60"/>
      </w:pPr>
      <w:r>
        <w:t>Which states have the highest observed churn rates?</w:t>
      </w:r>
    </w:p>
    <w:p w14:paraId="6E92731F" w14:textId="77777777" w:rsidR="00884759" w:rsidRDefault="007E7CA6">
      <w:pPr>
        <w:pStyle w:val="ListBullet"/>
        <w:spacing w:after="60"/>
      </w:pPr>
      <w:r>
        <w:t>How is churn associated with CSAT scores?</w:t>
      </w:r>
    </w:p>
    <w:p w14:paraId="0357704A" w14:textId="77777777" w:rsidR="00884759" w:rsidRDefault="007E7CA6">
      <w:pPr>
        <w:pStyle w:val="ListBullet"/>
        <w:spacing w:after="60"/>
      </w:pPr>
      <w:r>
        <w:t>How do complaints and escalations relate to churn?</w:t>
      </w:r>
    </w:p>
    <w:p w14:paraId="4C7B7C75" w14:textId="77777777" w:rsidR="00884759" w:rsidRDefault="007E7CA6">
      <w:pPr>
        <w:pStyle w:val="ListBullet"/>
        <w:spacing w:after="60"/>
      </w:pPr>
      <w:r>
        <w:t>Which cancellation reasons account for the largest number of churned customers?</w:t>
      </w:r>
    </w:p>
    <w:p w14:paraId="38626979" w14:textId="77777777" w:rsidR="00884759" w:rsidRDefault="007E7CA6">
      <w:pPr>
        <w:pStyle w:val="ListBullet"/>
        <w:spacing w:after="60"/>
      </w:pPr>
      <w:r>
        <w:t>What is the estimated monthly revenue at risk from churned customers?</w:t>
      </w:r>
    </w:p>
    <w:p w14:paraId="3275200C" w14:textId="77777777" w:rsidR="00884759" w:rsidRDefault="007E7CA6">
      <w:pPr>
        <w:pStyle w:val="ListBullet"/>
        <w:spacing w:after="60"/>
      </w:pPr>
      <w:r>
        <w:t>How do churned and retained customers differ in CLTV, tenure, charges, satisfaction, and complaints?</w:t>
      </w:r>
    </w:p>
    <w:p w14:paraId="525B4513" w14:textId="77777777" w:rsidR="00884759" w:rsidRDefault="007E7CA6">
      <w:pPr>
        <w:pStyle w:val="Heading1"/>
        <w:spacing w:before="160" w:after="120"/>
      </w:pPr>
      <w:r>
        <w:lastRenderedPageBreak/>
        <w:t>3. Project Objectives</w:t>
      </w:r>
    </w:p>
    <w:p w14:paraId="1275C624" w14:textId="77777777" w:rsidR="00884759" w:rsidRDefault="007E7CA6">
      <w:pPr>
        <w:pStyle w:val="ListBullet"/>
        <w:spacing w:after="60"/>
      </w:pPr>
      <w:r>
        <w:t>Prepare a clean, analysis-ready customer churn dataset.</w:t>
      </w:r>
    </w:p>
    <w:p w14:paraId="4B3F1D8E" w14:textId="77777777" w:rsidR="00884759" w:rsidRDefault="007E7CA6">
      <w:pPr>
        <w:pStyle w:val="ListBullet"/>
        <w:spacing w:after="60"/>
      </w:pPr>
      <w:r>
        <w:t>Integrate customer, subscription, and support information into a single analytical view.</w:t>
      </w:r>
    </w:p>
    <w:p w14:paraId="4F5DBF8E" w14:textId="77777777" w:rsidR="00884759" w:rsidRDefault="007E7CA6">
      <w:pPr>
        <w:pStyle w:val="ListBullet"/>
        <w:spacing w:after="60"/>
      </w:pPr>
      <w:r>
        <w:t>Create business-friendly churn, retention, tenure, complaint, satisfaction, and revenue metrics.</w:t>
      </w:r>
    </w:p>
    <w:p w14:paraId="5A8A84CC" w14:textId="77777777" w:rsidR="00884759" w:rsidRDefault="007E7CA6">
      <w:pPr>
        <w:pStyle w:val="ListBullet"/>
        <w:spacing w:after="60"/>
      </w:pPr>
      <w:r>
        <w:t>Identify segments and customer-experience factors associated with higher churn.</w:t>
      </w:r>
    </w:p>
    <w:p w14:paraId="0F157AA0" w14:textId="77777777" w:rsidR="00884759" w:rsidRDefault="007E7CA6">
      <w:pPr>
        <w:pStyle w:val="ListBullet"/>
        <w:spacing w:after="60"/>
      </w:pPr>
      <w:r>
        <w:t>Build an interactive Power BI dashboard with slicers, KPI cards, charts, and executive insights.</w:t>
      </w:r>
    </w:p>
    <w:p w14:paraId="460E10E9" w14:textId="77777777" w:rsidR="00884759" w:rsidRDefault="007E7CA6">
      <w:pPr>
        <w:pStyle w:val="ListBullet"/>
        <w:spacing w:after="60"/>
      </w:pPr>
      <w:r>
        <w:t>Provide a reproducible project package that can be published to GitHub.</w:t>
      </w:r>
    </w:p>
    <w:p w14:paraId="24AB8ABF" w14:textId="77777777" w:rsidR="00884759" w:rsidRDefault="007E7CA6">
      <w:pPr>
        <w:pStyle w:val="ListBullet"/>
        <w:spacing w:after="60"/>
      </w:pPr>
      <w:r>
        <w:t>Present findings in a format that supports business decision-making rather than only technical analysis.</w:t>
      </w:r>
    </w:p>
    <w:p w14:paraId="63F67B87" w14:textId="77777777" w:rsidR="00884759" w:rsidRDefault="007E7CA6">
      <w:pPr>
        <w:pStyle w:val="Heading1"/>
        <w:spacing w:before="160" w:after="120"/>
      </w:pPr>
      <w:r>
        <w:t>4. Scope and Expected Outcomes</w:t>
      </w:r>
    </w:p>
    <w:p w14:paraId="01EDE873" w14:textId="77777777" w:rsidR="00884759" w:rsidRDefault="007E7CA6">
      <w:pPr>
        <w:pStyle w:val="BodyText"/>
      </w:pPr>
      <w:r>
        <w:t>The scope covers the complete analytical lifecycle from raw customer-related tables and synthetic-data generation through data preparation, feature engineering, KPI analysis, and dashboard communication. The project is primarily descriptive and diagnostic: it explains the observed churn patterns in the supplied dataset. The Power BI report is intended as a decision-support dashboard rather than a production churn-prediction system.</w:t>
      </w:r>
    </w:p>
    <w:p w14:paraId="1EFB47AA" w14:textId="77777777" w:rsidR="00884759" w:rsidRDefault="007E7CA6">
      <w:pPr>
        <w:pStyle w:val="Heading2"/>
        <w:spacing w:before="100" w:after="120"/>
      </w:pPr>
      <w:r>
        <w:t>4.1 Expected Outcomes</w:t>
      </w:r>
    </w:p>
    <w:p w14:paraId="28F90DF8" w14:textId="77777777" w:rsidR="00884759" w:rsidRDefault="007E7CA6">
      <w:pPr>
        <w:pStyle w:val="ListBullet"/>
        <w:spacing w:after="60"/>
      </w:pPr>
      <w:r>
        <w:t>A standardized customer-level analytical dataset.</w:t>
      </w:r>
    </w:p>
    <w:p w14:paraId="759998F7" w14:textId="77777777" w:rsidR="00884759" w:rsidRDefault="007E7CA6">
      <w:pPr>
        <w:pStyle w:val="ListBullet"/>
        <w:spacing w:after="60"/>
      </w:pPr>
      <w:r>
        <w:t>A transparent set of churn and retention KPIs.</w:t>
      </w:r>
    </w:p>
    <w:p w14:paraId="208E2C93" w14:textId="77777777" w:rsidR="00884759" w:rsidRDefault="007E7CA6">
      <w:pPr>
        <w:pStyle w:val="ListBullet"/>
        <w:spacing w:after="60"/>
      </w:pPr>
      <w:r>
        <w:t>Segment-level churn comparisons.</w:t>
      </w:r>
    </w:p>
    <w:p w14:paraId="0950CC29" w14:textId="77777777" w:rsidR="00884759" w:rsidRDefault="007E7CA6">
      <w:pPr>
        <w:pStyle w:val="ListBullet"/>
        <w:spacing w:after="60"/>
      </w:pPr>
      <w:r>
        <w:t>Customer-experience analysis using CSAT, complaints, and escalation indicators.</w:t>
      </w:r>
    </w:p>
    <w:p w14:paraId="7BB502AE" w14:textId="77777777" w:rsidR="00884759" w:rsidRDefault="007E7CA6">
      <w:pPr>
        <w:pStyle w:val="ListBullet"/>
        <w:spacing w:after="60"/>
      </w:pPr>
      <w:r>
        <w:t>A professional executive dashboard suitable for portfolio demonstration.</w:t>
      </w:r>
    </w:p>
    <w:p w14:paraId="6A34B97B" w14:textId="77777777" w:rsidR="00884759" w:rsidRDefault="007E7CA6">
      <w:pPr>
        <w:pStyle w:val="ListBullet"/>
        <w:spacing w:after="60"/>
      </w:pPr>
      <w:r>
        <w:t>A documented GitHub repository that another reviewer can understand and reproduce.</w:t>
      </w:r>
    </w:p>
    <w:p w14:paraId="03BC8FA9" w14:textId="77777777" w:rsidR="00884759" w:rsidRDefault="007E7CA6">
      <w:pPr>
        <w:pStyle w:val="Heading1"/>
        <w:spacing w:before="160" w:after="120"/>
      </w:pPr>
      <w:r>
        <w:t>5. Technology Stack</w:t>
      </w:r>
    </w:p>
    <w:tbl>
      <w:tblPr>
        <w:tblStyle w:val="TableGrid"/>
        <w:tblW w:w="0" w:type="auto"/>
        <w:jc w:val="center"/>
        <w:tblLook w:val="04A0" w:firstRow="1" w:lastRow="0" w:firstColumn="1" w:lastColumn="0" w:noHBand="0" w:noVBand="1"/>
      </w:tblPr>
      <w:tblGrid>
        <w:gridCol w:w="5040"/>
        <w:gridCol w:w="5040"/>
      </w:tblGrid>
      <w:tr w:rsidR="00884759" w14:paraId="0682305E"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73DFF00D" w14:textId="77777777" w:rsidR="00884759" w:rsidRDefault="007E7CA6">
            <w:r>
              <w:rPr>
                <w:b/>
                <w:color w:val="FFFFFF"/>
                <w:sz w:val="18"/>
              </w:rPr>
              <w:t>Technology</w:t>
            </w:r>
          </w:p>
        </w:tc>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7109229F" w14:textId="77777777" w:rsidR="00884759" w:rsidRDefault="007E7CA6">
            <w:r>
              <w:rPr>
                <w:b/>
                <w:color w:val="FFFFFF"/>
                <w:sz w:val="18"/>
              </w:rPr>
              <w:t>Purpose</w:t>
            </w:r>
          </w:p>
        </w:tc>
      </w:tr>
      <w:tr w:rsidR="00884759" w14:paraId="790689CD"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4B862A57" w14:textId="77777777" w:rsidR="00884759" w:rsidRDefault="007E7CA6">
            <w:r>
              <w:rPr>
                <w:sz w:val="17"/>
              </w:rPr>
              <w:t>Python</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75131B2D" w14:textId="77777777" w:rsidR="00884759" w:rsidRDefault="007E7CA6">
            <w:r>
              <w:rPr>
                <w:sz w:val="17"/>
              </w:rPr>
              <w:t>Data preparation, transformation, feature engineering, KPI calculations, and dataset generation.</w:t>
            </w:r>
          </w:p>
        </w:tc>
      </w:tr>
      <w:tr w:rsidR="00884759" w14:paraId="627CC6FA"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0AE17270" w14:textId="77777777" w:rsidR="00884759" w:rsidRDefault="007E7CA6">
            <w:r>
              <w:rPr>
                <w:sz w:val="17"/>
              </w:rPr>
              <w:t>Pandas</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05EFFAFF" w14:textId="77777777" w:rsidR="00884759" w:rsidRDefault="007E7CA6">
            <w:r>
              <w:rPr>
                <w:sz w:val="17"/>
              </w:rPr>
              <w:t>DataFrame operations, joins, grouping, cleaning, aggregation, and CSV handling.</w:t>
            </w:r>
          </w:p>
        </w:tc>
      </w:tr>
      <w:tr w:rsidR="00884759" w14:paraId="7BB3FD90"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7EA4374" w14:textId="77777777" w:rsidR="00884759" w:rsidRDefault="007E7CA6">
            <w:r>
              <w:rPr>
                <w:sz w:val="17"/>
              </w:rPr>
              <w:t>NumPy</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12AA2CB" w14:textId="77777777" w:rsidR="00884759" w:rsidRDefault="007E7CA6">
            <w:r>
              <w:rPr>
                <w:sz w:val="17"/>
              </w:rPr>
              <w:t>Numerical operations and reproducible synthetic-data generation.</w:t>
            </w:r>
          </w:p>
        </w:tc>
      </w:tr>
      <w:tr w:rsidR="00884759" w14:paraId="30AACD7A"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31389E1" w14:textId="77777777" w:rsidR="00884759" w:rsidRDefault="007E7CA6">
            <w:r>
              <w:rPr>
                <w:sz w:val="17"/>
              </w:rPr>
              <w:t>Matplotlib / Seaborn</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5F9D4D49" w14:textId="77777777" w:rsidR="00884759" w:rsidRDefault="007E7CA6">
            <w:r>
              <w:rPr>
                <w:sz w:val="17"/>
              </w:rPr>
              <w:t>Notebook-based exploratory visualization support.</w:t>
            </w:r>
          </w:p>
        </w:tc>
      </w:tr>
      <w:tr w:rsidR="00884759" w14:paraId="443537C5"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39980A3" w14:textId="77777777" w:rsidR="00884759" w:rsidRDefault="007E7CA6">
            <w:r>
              <w:rPr>
                <w:sz w:val="17"/>
              </w:rPr>
              <w:t>SQLite</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2E8B359" w14:textId="77777777" w:rsidR="00884759" w:rsidRDefault="007E7CA6">
            <w:r>
              <w:rPr>
                <w:sz w:val="17"/>
              </w:rPr>
              <w:t>Storage and querying of customer analytical tables in the notebook workflow.</w:t>
            </w:r>
          </w:p>
        </w:tc>
      </w:tr>
      <w:tr w:rsidR="00884759" w14:paraId="61F83114"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8A9639F" w14:textId="77777777" w:rsidR="00884759" w:rsidRDefault="007E7CA6">
            <w:r>
              <w:rPr>
                <w:sz w:val="17"/>
              </w:rPr>
              <w:t>Power BI</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255FA98C" w14:textId="77777777" w:rsidR="00884759" w:rsidRDefault="007E7CA6">
            <w:r>
              <w:rPr>
                <w:sz w:val="17"/>
              </w:rPr>
              <w:t>Interactive dashboard, KPI cards, slicers, charts, and executive reporting.</w:t>
            </w:r>
          </w:p>
        </w:tc>
      </w:tr>
      <w:tr w:rsidR="00884759" w14:paraId="245B2CC8"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97FC893" w14:textId="77777777" w:rsidR="00884759" w:rsidRDefault="007E7CA6">
            <w:r>
              <w:rPr>
                <w:sz w:val="17"/>
              </w:rPr>
              <w:t>Jupyter Notebook</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63E6FFF" w14:textId="77777777" w:rsidR="00884759" w:rsidRDefault="007E7CA6">
            <w:r>
              <w:rPr>
                <w:sz w:val="17"/>
              </w:rPr>
              <w:t>Documented analysis workflow and code execution environment.</w:t>
            </w:r>
          </w:p>
        </w:tc>
      </w:tr>
      <w:tr w:rsidR="00884759" w14:paraId="3F9EC8F7"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58D1AF66" w14:textId="77777777" w:rsidR="00884759" w:rsidRDefault="007E7CA6">
            <w:r>
              <w:rPr>
                <w:sz w:val="17"/>
              </w:rPr>
              <w:t>Git / GitHub</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7F42C57A" w14:textId="77777777" w:rsidR="00884759" w:rsidRDefault="007E7CA6">
            <w:r>
              <w:rPr>
                <w:sz w:val="17"/>
              </w:rPr>
              <w:t>Version control, portfolio publication, and project sharing.</w:t>
            </w:r>
          </w:p>
        </w:tc>
      </w:tr>
    </w:tbl>
    <w:p w14:paraId="49907815" w14:textId="77777777" w:rsidR="00884759" w:rsidRDefault="007E7CA6">
      <w:pPr>
        <w:pStyle w:val="Heading1"/>
        <w:spacing w:before="160" w:after="120"/>
      </w:pPr>
      <w:r>
        <w:lastRenderedPageBreak/>
        <w:t>6. Dataset Description</w:t>
      </w:r>
    </w:p>
    <w:p w14:paraId="465B9AFD" w14:textId="77777777" w:rsidR="00884759" w:rsidRDefault="007E7CA6">
      <w:pPr>
        <w:pStyle w:val="BodyText"/>
      </w:pPr>
      <w:r>
        <w:t>The supplied final CSV contains 2,100 customer records and 24 analytical fields. The dataset combines customer identity and demographic information with subscription, billing, churn, customer-experience, and derived risk attributes.</w:t>
      </w:r>
    </w:p>
    <w:tbl>
      <w:tblPr>
        <w:tblStyle w:val="TableGrid"/>
        <w:tblW w:w="0" w:type="auto"/>
        <w:jc w:val="center"/>
        <w:tblLook w:val="04A0" w:firstRow="1" w:lastRow="0" w:firstColumn="1" w:lastColumn="0" w:noHBand="0" w:noVBand="1"/>
      </w:tblPr>
      <w:tblGrid>
        <w:gridCol w:w="5040"/>
        <w:gridCol w:w="5040"/>
      </w:tblGrid>
      <w:tr w:rsidR="00884759" w14:paraId="5737AA79"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4355C230" w14:textId="77777777" w:rsidR="00884759" w:rsidRDefault="007E7CA6">
            <w:r>
              <w:rPr>
                <w:b/>
                <w:color w:val="FFFFFF"/>
                <w:sz w:val="18"/>
              </w:rPr>
              <w:t>Field / Group</w:t>
            </w:r>
          </w:p>
        </w:tc>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4C0782F4" w14:textId="77777777" w:rsidR="00884759" w:rsidRDefault="007E7CA6">
            <w:r>
              <w:rPr>
                <w:b/>
                <w:color w:val="FFFFFF"/>
                <w:sz w:val="18"/>
              </w:rPr>
              <w:t>Description</w:t>
            </w:r>
          </w:p>
        </w:tc>
      </w:tr>
      <w:tr w:rsidR="00884759" w14:paraId="5FFD9A39"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D93CA03" w14:textId="77777777" w:rsidR="00884759" w:rsidRDefault="007E7CA6">
            <w:r>
              <w:rPr>
                <w:sz w:val="17"/>
              </w:rPr>
              <w:t>CustomerID</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79B997B3" w14:textId="77777777" w:rsidR="00884759" w:rsidRDefault="007E7CA6">
            <w:r>
              <w:rPr>
                <w:sz w:val="17"/>
              </w:rPr>
              <w:t>Unique customer identifier</w:t>
            </w:r>
          </w:p>
        </w:tc>
      </w:tr>
      <w:tr w:rsidR="00884759" w14:paraId="5449149D"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1F1261A3" w14:textId="77777777" w:rsidR="00884759" w:rsidRDefault="007E7CA6">
            <w:r>
              <w:rPr>
                <w:sz w:val="17"/>
              </w:rPr>
              <w:t>CustomerName</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1F387765" w14:textId="77777777" w:rsidR="00884759" w:rsidRDefault="007E7CA6">
            <w:r>
              <w:rPr>
                <w:sz w:val="17"/>
              </w:rPr>
              <w:t>Customer name field</w:t>
            </w:r>
          </w:p>
        </w:tc>
      </w:tr>
      <w:tr w:rsidR="00884759" w14:paraId="532B92C4"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12A8AA59" w14:textId="77777777" w:rsidR="00884759" w:rsidRDefault="007E7CA6">
            <w:r>
              <w:rPr>
                <w:sz w:val="17"/>
              </w:rPr>
              <w:t>Country / State</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B9BCD9B" w14:textId="77777777" w:rsidR="00884759" w:rsidRDefault="007E7CA6">
            <w:r>
              <w:rPr>
                <w:sz w:val="17"/>
              </w:rPr>
              <w:t>Geographic attributes</w:t>
            </w:r>
          </w:p>
        </w:tc>
      </w:tr>
      <w:tr w:rsidR="00884759" w14:paraId="6E870054"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9AA52ED" w14:textId="77777777" w:rsidR="00884759" w:rsidRDefault="007E7CA6">
            <w:r>
              <w:rPr>
                <w:sz w:val="17"/>
              </w:rPr>
              <w:t>Gender / DOB</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263C3341" w14:textId="77777777" w:rsidR="00884759" w:rsidRDefault="007E7CA6">
            <w:r>
              <w:rPr>
                <w:sz w:val="17"/>
              </w:rPr>
              <w:t>Demographic attributes</w:t>
            </w:r>
          </w:p>
        </w:tc>
      </w:tr>
      <w:tr w:rsidR="00884759" w14:paraId="6A61825A"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4C248DCD" w14:textId="77777777" w:rsidR="00884759" w:rsidRDefault="007E7CA6">
            <w:r>
              <w:rPr>
                <w:sz w:val="17"/>
              </w:rPr>
              <w:t>SubscriptionStart</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3160D1E8" w14:textId="77777777" w:rsidR="00884759" w:rsidRDefault="007E7CA6">
            <w:r>
              <w:rPr>
                <w:sz w:val="17"/>
              </w:rPr>
              <w:t>Subscription start date</w:t>
            </w:r>
          </w:p>
        </w:tc>
      </w:tr>
      <w:tr w:rsidR="00884759" w14:paraId="3B71837C"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9D2A511" w14:textId="77777777" w:rsidR="00884759" w:rsidRDefault="007E7CA6">
            <w:r>
              <w:rPr>
                <w:sz w:val="17"/>
              </w:rPr>
              <w:t>SubscriptionType</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1134601" w14:textId="77777777" w:rsidR="00884759" w:rsidRDefault="007E7CA6">
            <w:r>
              <w:rPr>
                <w:sz w:val="17"/>
              </w:rPr>
              <w:t>Acquisition/subscription source category</w:t>
            </w:r>
          </w:p>
        </w:tc>
      </w:tr>
      <w:tr w:rsidR="00884759" w14:paraId="0B01FC34"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CCDEDD6" w14:textId="77777777" w:rsidR="00884759" w:rsidRDefault="007E7CA6">
            <w:r>
              <w:rPr>
                <w:sz w:val="17"/>
              </w:rPr>
              <w:t>RenewalDate</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329F0A6" w14:textId="77777777" w:rsidR="00884759" w:rsidRDefault="007E7CA6">
            <w:r>
              <w:rPr>
                <w:sz w:val="17"/>
              </w:rPr>
              <w:t>Scheduled renewal date</w:t>
            </w:r>
          </w:p>
        </w:tc>
      </w:tr>
      <w:tr w:rsidR="00884759" w14:paraId="5F7A3730"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6351FF2" w14:textId="77777777" w:rsidR="00884759" w:rsidRDefault="007E7CA6">
            <w:r>
              <w:rPr>
                <w:sz w:val="17"/>
              </w:rPr>
              <w:t>PlanType</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1F176494" w14:textId="77777777" w:rsidR="00884759" w:rsidRDefault="007E7CA6">
            <w:r>
              <w:rPr>
                <w:sz w:val="17"/>
              </w:rPr>
              <w:t>Basic, Standard, or Premium</w:t>
            </w:r>
          </w:p>
        </w:tc>
      </w:tr>
      <w:tr w:rsidR="00884759" w14:paraId="4D02DB28"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EA419D5" w14:textId="77777777" w:rsidR="00884759" w:rsidRDefault="007E7CA6">
            <w:r>
              <w:rPr>
                <w:sz w:val="17"/>
              </w:rPr>
              <w:t>ContractType</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87FE1B6" w14:textId="77777777" w:rsidR="00884759" w:rsidRDefault="007E7CA6">
            <w:r>
              <w:rPr>
                <w:sz w:val="17"/>
              </w:rPr>
              <w:t>Monthly or Annual</w:t>
            </w:r>
          </w:p>
        </w:tc>
      </w:tr>
      <w:tr w:rsidR="00884759" w14:paraId="5EA26F85"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019E77C9" w14:textId="77777777" w:rsidR="00884759" w:rsidRDefault="007E7CA6">
            <w:r>
              <w:rPr>
                <w:sz w:val="17"/>
              </w:rPr>
              <w:t>CancellationDate</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765FCDD" w14:textId="77777777" w:rsidR="00884759" w:rsidRDefault="007E7CA6">
            <w:r>
              <w:rPr>
                <w:sz w:val="17"/>
              </w:rPr>
              <w:t>Cancellation date for churned customers</w:t>
            </w:r>
          </w:p>
        </w:tc>
      </w:tr>
      <w:tr w:rsidR="00884759" w14:paraId="6A0DF1BC"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189D2054" w14:textId="77777777" w:rsidR="00884759" w:rsidRDefault="007E7CA6">
            <w:r>
              <w:rPr>
                <w:sz w:val="17"/>
              </w:rPr>
              <w:t>CancellationReason</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EEDF647" w14:textId="77777777" w:rsidR="00884759" w:rsidRDefault="007E7CA6">
            <w:r>
              <w:rPr>
                <w:sz w:val="17"/>
              </w:rPr>
              <w:t>Reason recorded for churn</w:t>
            </w:r>
          </w:p>
        </w:tc>
      </w:tr>
      <w:tr w:rsidR="00884759" w14:paraId="277F8195"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3FFA160" w14:textId="77777777" w:rsidR="00884759" w:rsidRDefault="007E7CA6">
            <w:r>
              <w:rPr>
                <w:sz w:val="17"/>
              </w:rPr>
              <w:t>MonthlyCharges</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70DE9ED0" w14:textId="77777777" w:rsidR="00884759" w:rsidRDefault="007E7CA6">
            <w:r>
              <w:rPr>
                <w:sz w:val="17"/>
              </w:rPr>
              <w:t>Monthly customer charge</w:t>
            </w:r>
          </w:p>
        </w:tc>
      </w:tr>
      <w:tr w:rsidR="00884759" w14:paraId="3FFAF286"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19AF9E2" w14:textId="77777777" w:rsidR="00884759" w:rsidRDefault="007E7CA6">
            <w:r>
              <w:rPr>
                <w:sz w:val="17"/>
              </w:rPr>
              <w:t>CLTV</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11713B41" w14:textId="77777777" w:rsidR="00884759" w:rsidRDefault="007E7CA6">
            <w:r>
              <w:rPr>
                <w:sz w:val="17"/>
              </w:rPr>
              <w:t>Customer lifetime value</w:t>
            </w:r>
          </w:p>
        </w:tc>
      </w:tr>
      <w:tr w:rsidR="00884759" w14:paraId="076FA5EF"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1936C437" w14:textId="77777777" w:rsidR="00884759" w:rsidRDefault="007E7CA6">
            <w:r>
              <w:rPr>
                <w:sz w:val="17"/>
              </w:rPr>
              <w:t>ChurnScore</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5123B09" w14:textId="77777777" w:rsidR="00884759" w:rsidRDefault="007E7CA6">
            <w:r>
              <w:rPr>
                <w:sz w:val="17"/>
              </w:rPr>
              <w:t>Customer churn risk score</w:t>
            </w:r>
          </w:p>
        </w:tc>
      </w:tr>
      <w:tr w:rsidR="00884759" w14:paraId="4749407D"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13D773F" w14:textId="77777777" w:rsidR="00884759" w:rsidRDefault="007E7CA6">
            <w:r>
              <w:rPr>
                <w:sz w:val="17"/>
              </w:rPr>
              <w:t>ChurnFlag</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E149949" w14:textId="77777777" w:rsidR="00884759" w:rsidRDefault="007E7CA6">
            <w:r>
              <w:rPr>
                <w:sz w:val="17"/>
              </w:rPr>
              <w:t>Binary churn indicator</w:t>
            </w:r>
          </w:p>
        </w:tc>
      </w:tr>
      <w:tr w:rsidR="00884759" w14:paraId="271EE4DC"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03BD360" w14:textId="77777777" w:rsidR="00884759" w:rsidRDefault="007E7CA6">
            <w:r>
              <w:rPr>
                <w:sz w:val="17"/>
              </w:rPr>
              <w:t>Status</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7228ED27" w14:textId="77777777" w:rsidR="00884759" w:rsidRDefault="007E7CA6">
            <w:r>
              <w:rPr>
                <w:sz w:val="17"/>
              </w:rPr>
              <w:t>Churned or Retained</w:t>
            </w:r>
          </w:p>
        </w:tc>
      </w:tr>
      <w:tr w:rsidR="00884759" w14:paraId="04DED899"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73E90C7" w14:textId="77777777" w:rsidR="00884759" w:rsidRDefault="007E7CA6">
            <w:r>
              <w:rPr>
                <w:sz w:val="17"/>
              </w:rPr>
              <w:t>Escalated</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6451FB9" w14:textId="77777777" w:rsidR="00884759" w:rsidRDefault="007E7CA6">
            <w:r>
              <w:rPr>
                <w:sz w:val="17"/>
              </w:rPr>
              <w:t>Customer support escalation indicator</w:t>
            </w:r>
          </w:p>
        </w:tc>
      </w:tr>
      <w:tr w:rsidR="00884759" w14:paraId="71C770CD"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742817A2" w14:textId="77777777" w:rsidR="00884759" w:rsidRDefault="007E7CA6">
            <w:r>
              <w:rPr>
                <w:sz w:val="17"/>
              </w:rPr>
              <w:t>CSAT</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11F8894" w14:textId="77777777" w:rsidR="00884759" w:rsidRDefault="007E7CA6">
            <w:r>
              <w:rPr>
                <w:sz w:val="17"/>
              </w:rPr>
              <w:t>Customer satisfaction score</w:t>
            </w:r>
          </w:p>
        </w:tc>
      </w:tr>
      <w:tr w:rsidR="00884759" w14:paraId="53CF449D"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B3F5CEA" w14:textId="77777777" w:rsidR="00884759" w:rsidRDefault="007E7CA6">
            <w:r>
              <w:rPr>
                <w:sz w:val="17"/>
              </w:rPr>
              <w:t>Complaints</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18DC3AFA" w14:textId="77777777" w:rsidR="00884759" w:rsidRDefault="007E7CA6">
            <w:r>
              <w:rPr>
                <w:sz w:val="17"/>
              </w:rPr>
              <w:t>Complaint count</w:t>
            </w:r>
          </w:p>
        </w:tc>
      </w:tr>
      <w:tr w:rsidR="00884759" w14:paraId="110F8F98"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518812ED" w14:textId="77777777" w:rsidR="00884759" w:rsidRDefault="007E7CA6">
            <w:r>
              <w:rPr>
                <w:sz w:val="17"/>
              </w:rPr>
              <w:t>ComplaintGroup</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C4AEA68" w14:textId="77777777" w:rsidR="00884759" w:rsidRDefault="007E7CA6">
            <w:r>
              <w:rPr>
                <w:sz w:val="17"/>
              </w:rPr>
              <w:t>Grouped complaint category</w:t>
            </w:r>
          </w:p>
        </w:tc>
      </w:tr>
      <w:tr w:rsidR="00884759" w14:paraId="6BCF66B3"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1D047EC8" w14:textId="77777777" w:rsidR="00884759" w:rsidRDefault="007E7CA6">
            <w:r>
              <w:rPr>
                <w:sz w:val="17"/>
              </w:rPr>
              <w:t>TenureDays</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08079D9" w14:textId="77777777" w:rsidR="00884759" w:rsidRDefault="007E7CA6">
            <w:r>
              <w:rPr>
                <w:sz w:val="17"/>
              </w:rPr>
              <w:t>Customer tenure in days</w:t>
            </w:r>
          </w:p>
        </w:tc>
      </w:tr>
      <w:tr w:rsidR="00884759" w14:paraId="3713D177"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0EA3DE50" w14:textId="77777777" w:rsidR="00884759" w:rsidRDefault="007E7CA6">
            <w:r>
              <w:rPr>
                <w:sz w:val="17"/>
              </w:rPr>
              <w:t>RiskTier</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F944B26" w14:textId="77777777" w:rsidR="00884759" w:rsidRDefault="007E7CA6">
            <w:r>
              <w:rPr>
                <w:sz w:val="17"/>
              </w:rPr>
              <w:t>Low, Medium, or High risk tier</w:t>
            </w:r>
          </w:p>
        </w:tc>
      </w:tr>
    </w:tbl>
    <w:p w14:paraId="0E5781D9" w14:textId="77777777" w:rsidR="00884759" w:rsidRDefault="007E7CA6">
      <w:pPr>
        <w:pStyle w:val="Heading2"/>
        <w:spacing w:before="100" w:after="120"/>
      </w:pPr>
      <w:r>
        <w:t>6.1 Dataset Profile</w:t>
      </w:r>
    </w:p>
    <w:tbl>
      <w:tblPr>
        <w:tblStyle w:val="TableGrid"/>
        <w:tblW w:w="0" w:type="auto"/>
        <w:jc w:val="center"/>
        <w:tblLook w:val="04A0" w:firstRow="1" w:lastRow="0" w:firstColumn="1" w:lastColumn="0" w:noHBand="0" w:noVBand="1"/>
      </w:tblPr>
      <w:tblGrid>
        <w:gridCol w:w="5040"/>
        <w:gridCol w:w="5040"/>
      </w:tblGrid>
      <w:tr w:rsidR="00884759" w14:paraId="0851B0FD"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4E1D1D79" w14:textId="77777777" w:rsidR="00884759" w:rsidRDefault="007E7CA6">
            <w:r>
              <w:rPr>
                <w:b/>
                <w:color w:val="FFFFFF"/>
                <w:sz w:val="18"/>
              </w:rPr>
              <w:t>Metric</w:t>
            </w:r>
          </w:p>
        </w:tc>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4E009B46" w14:textId="77777777" w:rsidR="00884759" w:rsidRDefault="007E7CA6">
            <w:r>
              <w:rPr>
                <w:b/>
                <w:color w:val="FFFFFF"/>
                <w:sz w:val="18"/>
              </w:rPr>
              <w:t>Value</w:t>
            </w:r>
          </w:p>
        </w:tc>
      </w:tr>
      <w:tr w:rsidR="00884759" w14:paraId="682B2FF1"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40FF843F" w14:textId="77777777" w:rsidR="00884759" w:rsidRDefault="007E7CA6">
            <w:r>
              <w:rPr>
                <w:sz w:val="17"/>
              </w:rPr>
              <w:t>Rows</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581306B" w14:textId="77777777" w:rsidR="00884759" w:rsidRDefault="007E7CA6">
            <w:r>
              <w:rPr>
                <w:sz w:val="17"/>
              </w:rPr>
              <w:t>2,100</w:t>
            </w:r>
          </w:p>
        </w:tc>
      </w:tr>
      <w:tr w:rsidR="00884759" w14:paraId="7154AB12"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5BDB1DCB" w14:textId="77777777" w:rsidR="00884759" w:rsidRDefault="007E7CA6">
            <w:r>
              <w:rPr>
                <w:sz w:val="17"/>
              </w:rPr>
              <w:t>Columns</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0012EE82" w14:textId="77777777" w:rsidR="00884759" w:rsidRDefault="007E7CA6">
            <w:r>
              <w:rPr>
                <w:sz w:val="17"/>
              </w:rPr>
              <w:t>24</w:t>
            </w:r>
          </w:p>
        </w:tc>
      </w:tr>
      <w:tr w:rsidR="00884759" w14:paraId="7841BCAE"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833B412" w14:textId="77777777" w:rsidR="00884759" w:rsidRDefault="007E7CA6">
            <w:r>
              <w:rPr>
                <w:sz w:val="17"/>
              </w:rPr>
              <w:t>Churned customers</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28FF89F" w14:textId="77777777" w:rsidR="00884759" w:rsidRDefault="007E7CA6">
            <w:r>
              <w:rPr>
                <w:sz w:val="17"/>
              </w:rPr>
              <w:t>926</w:t>
            </w:r>
          </w:p>
        </w:tc>
      </w:tr>
      <w:tr w:rsidR="00884759" w14:paraId="1F4DFF5A"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0CF06603" w14:textId="77777777" w:rsidR="00884759" w:rsidRDefault="007E7CA6">
            <w:r>
              <w:rPr>
                <w:sz w:val="17"/>
              </w:rPr>
              <w:t>Retained customers</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7D862BDF" w14:textId="77777777" w:rsidR="00884759" w:rsidRDefault="007E7CA6">
            <w:r>
              <w:rPr>
                <w:sz w:val="17"/>
              </w:rPr>
              <w:t>1,174</w:t>
            </w:r>
          </w:p>
        </w:tc>
      </w:tr>
      <w:tr w:rsidR="00884759" w14:paraId="6856CD0D"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E49E48F" w14:textId="77777777" w:rsidR="00884759" w:rsidRDefault="007E7CA6">
            <w:r>
              <w:rPr>
                <w:sz w:val="17"/>
              </w:rPr>
              <w:lastRenderedPageBreak/>
              <w:t>Churn rate</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43D1F2A7" w14:textId="77777777" w:rsidR="00884759" w:rsidRDefault="007E7CA6">
            <w:r>
              <w:rPr>
                <w:sz w:val="17"/>
              </w:rPr>
              <w:t>44.10%</w:t>
            </w:r>
          </w:p>
        </w:tc>
      </w:tr>
      <w:tr w:rsidR="00884759" w14:paraId="1F5D6709"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5056A80" w14:textId="77777777" w:rsidR="00884759" w:rsidRDefault="007E7CA6">
            <w:r>
              <w:rPr>
                <w:sz w:val="17"/>
              </w:rPr>
              <w:t>Retention rate</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1BD3973B" w14:textId="77777777" w:rsidR="00884759" w:rsidRDefault="007E7CA6">
            <w:r>
              <w:rPr>
                <w:sz w:val="17"/>
              </w:rPr>
              <w:t>55.90%</w:t>
            </w:r>
          </w:p>
        </w:tc>
      </w:tr>
      <w:tr w:rsidR="00884759" w14:paraId="0721F432"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D468B60" w14:textId="77777777" w:rsidR="00884759" w:rsidRDefault="007E7CA6">
            <w:r>
              <w:rPr>
                <w:sz w:val="17"/>
              </w:rPr>
              <w:t>Average monthly charges</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765DCA2C" w14:textId="77777777" w:rsidR="00884759" w:rsidRDefault="007E7CA6">
            <w:r>
              <w:rPr>
                <w:sz w:val="17"/>
              </w:rPr>
              <w:t>₹</w:t>
            </w:r>
            <w:r>
              <w:rPr>
                <w:sz w:val="17"/>
              </w:rPr>
              <w:t>15.30</w:t>
            </w:r>
          </w:p>
        </w:tc>
      </w:tr>
      <w:tr w:rsidR="00884759" w14:paraId="6149F835"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CA1DF88" w14:textId="77777777" w:rsidR="00884759" w:rsidRDefault="007E7CA6">
            <w:r>
              <w:rPr>
                <w:sz w:val="17"/>
              </w:rPr>
              <w:t>Average CLTV</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2909352E" w14:textId="77777777" w:rsidR="00884759" w:rsidRDefault="007E7CA6">
            <w:r>
              <w:rPr>
                <w:sz w:val="17"/>
              </w:rPr>
              <w:t>₹</w:t>
            </w:r>
            <w:r>
              <w:rPr>
                <w:sz w:val="17"/>
              </w:rPr>
              <w:t>643.58</w:t>
            </w:r>
          </w:p>
        </w:tc>
      </w:tr>
      <w:tr w:rsidR="00884759" w14:paraId="0645AD90"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DC3E291" w14:textId="77777777" w:rsidR="00884759" w:rsidRDefault="007E7CA6">
            <w:r>
              <w:rPr>
                <w:sz w:val="17"/>
              </w:rPr>
              <w:t>Average tenure</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ED7C24D" w14:textId="77777777" w:rsidR="00884759" w:rsidRDefault="007E7CA6">
            <w:r>
              <w:rPr>
                <w:sz w:val="17"/>
              </w:rPr>
              <w:t>1,255 days</w:t>
            </w:r>
          </w:p>
        </w:tc>
      </w:tr>
      <w:tr w:rsidR="00884759" w14:paraId="514B4E15"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A201985" w14:textId="77777777" w:rsidR="00884759" w:rsidRDefault="007E7CA6">
            <w:r>
              <w:rPr>
                <w:sz w:val="17"/>
              </w:rPr>
              <w:t>Average CSAT</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7C7FE399" w14:textId="77777777" w:rsidR="00884759" w:rsidRDefault="007E7CA6">
            <w:r>
              <w:rPr>
                <w:sz w:val="17"/>
              </w:rPr>
              <w:t>3.50</w:t>
            </w:r>
          </w:p>
        </w:tc>
      </w:tr>
      <w:tr w:rsidR="00884759" w14:paraId="69BB4E16"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0FF4BE0" w14:textId="77777777" w:rsidR="00884759" w:rsidRDefault="007E7CA6">
            <w:r>
              <w:rPr>
                <w:sz w:val="17"/>
              </w:rPr>
              <w:t>Average complaints</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D0EBED1" w14:textId="77777777" w:rsidR="00884759" w:rsidRDefault="007E7CA6">
            <w:r>
              <w:rPr>
                <w:sz w:val="17"/>
              </w:rPr>
              <w:t>1.15</w:t>
            </w:r>
          </w:p>
        </w:tc>
      </w:tr>
      <w:tr w:rsidR="00884759" w14:paraId="27372AF7"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51AF8D10" w14:textId="77777777" w:rsidR="00884759" w:rsidRDefault="007E7CA6">
            <w:r>
              <w:rPr>
                <w:sz w:val="17"/>
              </w:rPr>
              <w:t>Escalation rate</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56C38E4E" w14:textId="77777777" w:rsidR="00884759" w:rsidRDefault="007E7CA6">
            <w:r>
              <w:rPr>
                <w:sz w:val="17"/>
              </w:rPr>
              <w:t>26.24%</w:t>
            </w:r>
          </w:p>
        </w:tc>
      </w:tr>
      <w:tr w:rsidR="00884759" w14:paraId="276821AE"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A781D66" w14:textId="77777777" w:rsidR="00884759" w:rsidRDefault="007E7CA6">
            <w:r>
              <w:rPr>
                <w:sz w:val="17"/>
              </w:rPr>
              <w:t>Monthly revenue at risk</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3D0C9976" w14:textId="77777777" w:rsidR="00884759" w:rsidRDefault="007E7CA6">
            <w:r>
              <w:rPr>
                <w:sz w:val="17"/>
              </w:rPr>
              <w:t>₹</w:t>
            </w:r>
            <w:r>
              <w:rPr>
                <w:sz w:val="17"/>
              </w:rPr>
              <w:t>13,210.68</w:t>
            </w:r>
          </w:p>
        </w:tc>
      </w:tr>
    </w:tbl>
    <w:p w14:paraId="60E0D392" w14:textId="77777777" w:rsidR="00884759" w:rsidRDefault="007E7CA6">
      <w:r>
        <w:br w:type="page"/>
      </w:r>
    </w:p>
    <w:p w14:paraId="2C216D32" w14:textId="77777777" w:rsidR="00884759" w:rsidRDefault="007E7CA6">
      <w:pPr>
        <w:pStyle w:val="Heading1"/>
        <w:spacing w:before="160" w:after="120"/>
      </w:pPr>
      <w:r>
        <w:lastRenderedPageBreak/>
        <w:t>7. Data Architecture and Workflow</w:t>
      </w:r>
    </w:p>
    <w:p w14:paraId="1966D2E2" w14:textId="77777777" w:rsidR="00884759" w:rsidRDefault="007E7CA6">
      <w:pPr>
        <w:pStyle w:val="BodyText"/>
      </w:pPr>
      <w:r>
        <w:t>The project uses a layered workflow in which source information is prepared in Python and then consumed by Power BI for interactive reporting. The notebook shows an SQLite-based workflow in which customer, subscription, and support tables are read into DataFrames, cleaned, engineered, and merged into a consolidated analytical DataFrame.</w:t>
      </w:r>
    </w:p>
    <w:p w14:paraId="18B4F907" w14:textId="77777777" w:rsidR="00884759" w:rsidRDefault="007E7CA6">
      <w:pPr>
        <w:pStyle w:val="ListNumber"/>
        <w:spacing w:after="60"/>
      </w:pPr>
      <w:r>
        <w:t>Source customer / subscription / support data</w:t>
      </w:r>
    </w:p>
    <w:p w14:paraId="71C23B9C" w14:textId="77777777" w:rsidR="00884759" w:rsidRDefault="007E7CA6">
      <w:pPr>
        <w:pStyle w:val="ListNumber"/>
        <w:spacing w:after="60"/>
      </w:pPr>
      <w:r>
        <w:t>Load data into Pandas / SQLite workflow</w:t>
      </w:r>
    </w:p>
    <w:p w14:paraId="4375C71C" w14:textId="77777777" w:rsidR="00884759" w:rsidRDefault="007E7CA6">
      <w:pPr>
        <w:pStyle w:val="ListNumber"/>
        <w:spacing w:after="60"/>
      </w:pPr>
      <w:r>
        <w:t>Inspect structure, data types, and missing values</w:t>
      </w:r>
    </w:p>
    <w:p w14:paraId="18644555" w14:textId="77777777" w:rsidR="00884759" w:rsidRDefault="007E7CA6">
      <w:pPr>
        <w:pStyle w:val="ListNumber"/>
        <w:spacing w:after="60"/>
      </w:pPr>
      <w:r>
        <w:t>Clean and standardize fields</w:t>
      </w:r>
    </w:p>
    <w:p w14:paraId="59C47E48" w14:textId="77777777" w:rsidR="00884759" w:rsidRDefault="007E7CA6">
      <w:pPr>
        <w:pStyle w:val="ListNumber"/>
        <w:spacing w:after="60"/>
      </w:pPr>
      <w:r>
        <w:t>Create churn and support-derived features</w:t>
      </w:r>
    </w:p>
    <w:p w14:paraId="622D7708" w14:textId="77777777" w:rsidR="00884759" w:rsidRDefault="007E7CA6">
      <w:pPr>
        <w:pStyle w:val="ListNumber"/>
        <w:spacing w:after="60"/>
      </w:pPr>
      <w:r>
        <w:t>Join customer + subscription + support data</w:t>
      </w:r>
    </w:p>
    <w:p w14:paraId="053C56CF" w14:textId="77777777" w:rsidR="00884759" w:rsidRDefault="007E7CA6">
      <w:pPr>
        <w:pStyle w:val="ListNumber"/>
        <w:spacing w:after="60"/>
      </w:pPr>
      <w:r>
        <w:t>Export analytical dataset to CSV</w:t>
      </w:r>
    </w:p>
    <w:p w14:paraId="76DB0210" w14:textId="77777777" w:rsidR="00884759" w:rsidRDefault="007E7CA6">
      <w:pPr>
        <w:pStyle w:val="ListNumber"/>
        <w:spacing w:after="60"/>
      </w:pPr>
      <w:r>
        <w:t>Calculate churn KPIs and segment metrics</w:t>
      </w:r>
    </w:p>
    <w:p w14:paraId="4AEB08DD" w14:textId="77777777" w:rsidR="00884759" w:rsidRDefault="007E7CA6">
      <w:pPr>
        <w:pStyle w:val="ListNumber"/>
        <w:spacing w:after="60"/>
      </w:pPr>
      <w:r>
        <w:t>Load final dataset into Power BI</w:t>
      </w:r>
    </w:p>
    <w:p w14:paraId="35BFD33D" w14:textId="77777777" w:rsidR="00884759" w:rsidRDefault="007E7CA6">
      <w:pPr>
        <w:pStyle w:val="ListNumber"/>
        <w:spacing w:after="60"/>
      </w:pPr>
      <w:r>
        <w:t>Build dashboard, slicers, and executive insights</w:t>
      </w:r>
    </w:p>
    <w:p w14:paraId="1B17938B" w14:textId="77777777" w:rsidR="00884759" w:rsidRDefault="007E7CA6">
      <w:pPr>
        <w:pStyle w:val="ListNumber"/>
        <w:spacing w:after="60"/>
      </w:pPr>
      <w:r>
        <w:t>Publish project files to GitHub</w:t>
      </w:r>
    </w:p>
    <w:tbl>
      <w:tblPr>
        <w:tblW w:w="0" w:type="auto"/>
        <w:jc w:val="center"/>
        <w:tblLook w:val="04A0" w:firstRow="1" w:lastRow="0" w:firstColumn="1" w:lastColumn="0" w:noHBand="0" w:noVBand="1"/>
      </w:tblPr>
      <w:tblGrid>
        <w:gridCol w:w="10080"/>
      </w:tblGrid>
      <w:tr w:rsidR="00884759" w14:paraId="4D1FB959" w14:textId="77777777">
        <w:trPr>
          <w:jc w:val="center"/>
        </w:trPr>
        <w:tc>
          <w:tcPr>
            <w:tcW w:w="10080" w:type="dxa"/>
            <w:shd w:val="clear" w:color="auto" w:fill="EEF5FF"/>
            <w:tcMar>
              <w:top w:w="140" w:type="dxa"/>
              <w:left w:w="180" w:type="dxa"/>
              <w:bottom w:w="140" w:type="dxa"/>
              <w:right w:w="180" w:type="dxa"/>
            </w:tcMar>
          </w:tcPr>
          <w:p w14:paraId="728400CD" w14:textId="77777777" w:rsidR="00884759" w:rsidRDefault="007E7CA6">
            <w:r>
              <w:rPr>
                <w:b/>
                <w:color w:val="102A68"/>
              </w:rPr>
              <w:t>Core pipeline</w:t>
            </w:r>
            <w:r>
              <w:rPr>
                <w:b/>
                <w:color w:val="102A68"/>
              </w:rPr>
              <w:br/>
            </w:r>
            <w:r>
              <w:rPr>
                <w:sz w:val="18"/>
              </w:rPr>
              <w:t>Data → Cleaning → Feature Engineering → Integration → KPI Analysis → Power BI Dashboard → Business Insights</w:t>
            </w:r>
          </w:p>
        </w:tc>
      </w:tr>
    </w:tbl>
    <w:p w14:paraId="5516755B" w14:textId="77777777" w:rsidR="00884759" w:rsidRDefault="007E7CA6">
      <w:pPr>
        <w:pStyle w:val="Heading1"/>
        <w:spacing w:before="160" w:after="120"/>
      </w:pPr>
      <w:r>
        <w:t>8. Data Acquisition and Preparation</w:t>
      </w:r>
    </w:p>
    <w:p w14:paraId="59A0FEB8" w14:textId="77777777" w:rsidR="00884759" w:rsidRDefault="007E7CA6">
      <w:pPr>
        <w:pStyle w:val="BodyText"/>
      </w:pPr>
      <w:r>
        <w:t>The notebook first establishes the analytical environment by importing NumPy, Pandas, Matplotlib, Seaborn, and SQLite. It then connects to a SQLite database and queries the database metadata to identify available tables. Each table is read into a Pandas DataFrame for subsequent cleaning and transformation.</w:t>
      </w:r>
    </w:p>
    <w:p w14:paraId="1058D0CF" w14:textId="77777777" w:rsidR="00884759" w:rsidRDefault="007E7CA6">
      <w:pPr>
        <w:pStyle w:val="Heading2"/>
        <w:spacing w:before="100" w:after="120"/>
      </w:pPr>
      <w:r>
        <w:t>8.1 Customer Data Preparation</w:t>
      </w:r>
    </w:p>
    <w:p w14:paraId="3A4F4142" w14:textId="77777777" w:rsidR="00884759" w:rsidRDefault="007E7CA6">
      <w:pPr>
        <w:pStyle w:val="ListBullet"/>
        <w:spacing w:after="60"/>
      </w:pPr>
      <w:r>
        <w:t>The customer name field is renamed from `name` to `customer_name`.</w:t>
      </w:r>
    </w:p>
    <w:p w14:paraId="0D875353" w14:textId="77777777" w:rsidR="00884759" w:rsidRDefault="007E7CA6">
      <w:pPr>
        <w:pStyle w:val="ListBullet"/>
        <w:spacing w:after="60"/>
      </w:pPr>
      <w:r>
        <w:t>The `interests` and `pincode` fields are removed when present.</w:t>
      </w:r>
    </w:p>
    <w:p w14:paraId="1B946288" w14:textId="77777777" w:rsidR="00884759" w:rsidRDefault="007E7CA6">
      <w:pPr>
        <w:pStyle w:val="ListBullet"/>
        <w:spacing w:after="60"/>
      </w:pPr>
      <w:r>
        <w:t>The `dob` field is converted to a datetime data type.</w:t>
      </w:r>
    </w:p>
    <w:p w14:paraId="2694CAE8" w14:textId="77777777" w:rsidR="00884759" w:rsidRDefault="007E7CA6">
      <w:pPr>
        <w:pStyle w:val="ListBullet"/>
        <w:spacing w:after="60"/>
      </w:pPr>
      <w:r>
        <w:t>Gender labels are standardized from `Men` / `Women` to `male` / `female`.</w:t>
      </w:r>
    </w:p>
    <w:p w14:paraId="3538F568" w14:textId="77777777" w:rsidR="00884759" w:rsidRDefault="007E7CA6">
      <w:pPr>
        <w:pStyle w:val="ListBullet"/>
        <w:spacing w:after="60"/>
      </w:pPr>
      <w:r>
        <w:t>Missing country values are filled using the first known country associated with the corresponding state.</w:t>
      </w:r>
    </w:p>
    <w:p w14:paraId="652B696D" w14:textId="77777777" w:rsidR="00884759" w:rsidRDefault="007E7CA6">
      <w:pPr>
        <w:pStyle w:val="Heading2"/>
        <w:spacing w:before="100" w:after="120"/>
      </w:pPr>
      <w:r>
        <w:t>8.2 Subscription Data Preparation</w:t>
      </w:r>
    </w:p>
    <w:p w14:paraId="4D7861D9" w14:textId="77777777" w:rsidR="00884759" w:rsidRDefault="007E7CA6">
      <w:pPr>
        <w:pStyle w:val="ListBullet"/>
        <w:spacing w:after="60"/>
      </w:pPr>
      <w:r>
        <w:t>Subscription start, renewal, and cancellation date fields are converted to datetime.</w:t>
      </w:r>
    </w:p>
    <w:p w14:paraId="1E4EA736" w14:textId="77777777" w:rsidR="00884759" w:rsidRDefault="007E7CA6">
      <w:pPr>
        <w:pStyle w:val="ListBullet"/>
        <w:spacing w:after="60"/>
      </w:pPr>
      <w:r>
        <w:t>A binary `churn_flag` is created from the presence of a cancellation date.</w:t>
      </w:r>
    </w:p>
    <w:p w14:paraId="4A71933D" w14:textId="77777777" w:rsidR="00884759" w:rsidRDefault="007E7CA6">
      <w:pPr>
        <w:pStyle w:val="Heading2"/>
        <w:spacing w:before="100" w:after="120"/>
      </w:pPr>
      <w:r>
        <w:t>8.3 Support Data Preparation</w:t>
      </w:r>
    </w:p>
    <w:p w14:paraId="022A7616" w14:textId="77777777" w:rsidR="00884759" w:rsidRDefault="007E7CA6">
      <w:pPr>
        <w:pStyle w:val="ListBullet"/>
        <w:spacing w:after="60"/>
      </w:pPr>
      <w:r>
        <w:t>Unnecessary support fields such as `col_1` and `comment` are dropped when present.</w:t>
      </w:r>
    </w:p>
    <w:p w14:paraId="3200E530" w14:textId="77777777" w:rsidR="00884759" w:rsidRDefault="007E7CA6">
      <w:pPr>
        <w:pStyle w:val="ListBullet"/>
        <w:spacing w:after="60"/>
      </w:pPr>
      <w:r>
        <w:t>Complaint dates are converted to datetime.</w:t>
      </w:r>
    </w:p>
    <w:p w14:paraId="676528F2" w14:textId="77777777" w:rsidR="00884759" w:rsidRDefault="007E7CA6">
      <w:pPr>
        <w:pStyle w:val="ListBullet"/>
        <w:spacing w:after="60"/>
      </w:pPr>
      <w:r>
        <w:t>Complaint counts are calculated at customer level.</w:t>
      </w:r>
    </w:p>
    <w:p w14:paraId="2EE0B9D6" w14:textId="77777777" w:rsidR="00884759" w:rsidRDefault="007E7CA6">
      <w:pPr>
        <w:pStyle w:val="ListBullet"/>
        <w:spacing w:after="60"/>
      </w:pPr>
      <w:r>
        <w:t>Support records are sorted by complaint date and reduced to the latest customer-level record for integration.</w:t>
      </w:r>
    </w:p>
    <w:p w14:paraId="7E460C1F" w14:textId="77777777" w:rsidR="00884759" w:rsidRDefault="007E7CA6">
      <w:pPr>
        <w:pStyle w:val="Heading1"/>
        <w:spacing w:before="160" w:after="120"/>
      </w:pPr>
      <w:r>
        <w:lastRenderedPageBreak/>
        <w:t>9. Data Cleaning</w:t>
      </w:r>
    </w:p>
    <w:p w14:paraId="604C091B" w14:textId="77777777" w:rsidR="00884759" w:rsidRDefault="007E7CA6">
      <w:pPr>
        <w:pStyle w:val="BodyText"/>
      </w:pPr>
      <w:r>
        <w:t>Data cleaning is treated as a necessary preparation stage before analysis. The notebook explicitly inspects sample records and DataFrame information before applying transformations. The objective is to ensure that fields used by calculations and Power BI visuals have appropriate names, types, categories, and missing-value treatment.</w:t>
      </w:r>
    </w:p>
    <w:tbl>
      <w:tblPr>
        <w:tblStyle w:val="TableGrid"/>
        <w:tblW w:w="0" w:type="auto"/>
        <w:jc w:val="center"/>
        <w:tblLook w:val="04A0" w:firstRow="1" w:lastRow="0" w:firstColumn="1" w:lastColumn="0" w:noHBand="0" w:noVBand="1"/>
      </w:tblPr>
      <w:tblGrid>
        <w:gridCol w:w="3360"/>
        <w:gridCol w:w="3360"/>
        <w:gridCol w:w="3360"/>
      </w:tblGrid>
      <w:tr w:rsidR="00884759" w14:paraId="0CBA81B2"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600636C9" w14:textId="77777777" w:rsidR="00884759" w:rsidRDefault="007E7CA6">
            <w:r>
              <w:rPr>
                <w:b/>
                <w:color w:val="FFFFFF"/>
                <w:sz w:val="18"/>
              </w:rPr>
              <w:t>Cleaning Area</w:t>
            </w:r>
          </w:p>
        </w:tc>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69709F06" w14:textId="77777777" w:rsidR="00884759" w:rsidRDefault="007E7CA6">
            <w:r>
              <w:rPr>
                <w:b/>
                <w:color w:val="FFFFFF"/>
                <w:sz w:val="18"/>
              </w:rPr>
              <w:t>Action</w:t>
            </w:r>
          </w:p>
        </w:tc>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20919980" w14:textId="77777777" w:rsidR="00884759" w:rsidRDefault="007E7CA6">
            <w:r>
              <w:rPr>
                <w:b/>
                <w:color w:val="FFFFFF"/>
                <w:sz w:val="18"/>
              </w:rPr>
              <w:t>Reason</w:t>
            </w:r>
          </w:p>
        </w:tc>
      </w:tr>
      <w:tr w:rsidR="00884759" w14:paraId="0A865492"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A0E33FF" w14:textId="77777777" w:rsidR="00884759" w:rsidRDefault="007E7CA6">
            <w:r>
              <w:rPr>
                <w:sz w:val="17"/>
              </w:rPr>
              <w:t>Column names</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3DEDAF87" w14:textId="77777777" w:rsidR="00884759" w:rsidRDefault="007E7CA6">
            <w:r>
              <w:rPr>
                <w:sz w:val="17"/>
              </w:rPr>
              <w:t>Rename `name` to `customer_name`</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273AB7A" w14:textId="77777777" w:rsidR="00884759" w:rsidRDefault="007E7CA6">
            <w:r>
              <w:rPr>
                <w:sz w:val="17"/>
              </w:rPr>
              <w:t>Creates a clearer analytical field name.</w:t>
            </w:r>
          </w:p>
        </w:tc>
      </w:tr>
      <w:tr w:rsidR="00884759" w14:paraId="0280E4BF"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5E671212" w14:textId="77777777" w:rsidR="00884759" w:rsidRDefault="007E7CA6">
            <w:r>
              <w:rPr>
                <w:sz w:val="17"/>
              </w:rPr>
              <w:t>Unused fields</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32D1CC0" w14:textId="77777777" w:rsidR="00884759" w:rsidRDefault="007E7CA6">
            <w:r>
              <w:rPr>
                <w:sz w:val="17"/>
              </w:rPr>
              <w:t>Drop `interests`, `pincode`, and unused support columns when present</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4B4ADEA" w14:textId="77777777" w:rsidR="00884759" w:rsidRDefault="007E7CA6">
            <w:r>
              <w:rPr>
                <w:sz w:val="17"/>
              </w:rPr>
              <w:t>Reduces unnecessary fields in the analytical layer.</w:t>
            </w:r>
          </w:p>
        </w:tc>
      </w:tr>
      <w:tr w:rsidR="00884759" w14:paraId="1B244D26"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5D414BB" w14:textId="77777777" w:rsidR="00884759" w:rsidRDefault="007E7CA6">
            <w:r>
              <w:rPr>
                <w:sz w:val="17"/>
              </w:rPr>
              <w:t>Dates</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42C1D41" w14:textId="77777777" w:rsidR="00884759" w:rsidRDefault="007E7CA6">
            <w:r>
              <w:rPr>
                <w:sz w:val="17"/>
              </w:rPr>
              <w:t>Convert relevant date columns to datetime</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3B6B36DB" w14:textId="77777777" w:rsidR="00884759" w:rsidRDefault="007E7CA6">
            <w:r>
              <w:rPr>
                <w:sz w:val="17"/>
              </w:rPr>
              <w:t>Enables tenure and time-based calculations.</w:t>
            </w:r>
          </w:p>
        </w:tc>
      </w:tr>
      <w:tr w:rsidR="00884759" w14:paraId="1DA6556C"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5AB05942" w14:textId="77777777" w:rsidR="00884759" w:rsidRDefault="007E7CA6">
            <w:r>
              <w:rPr>
                <w:sz w:val="17"/>
              </w:rPr>
              <w:t>Gender</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A5D2A7E" w14:textId="77777777" w:rsidR="00884759" w:rsidRDefault="007E7CA6">
            <w:r>
              <w:rPr>
                <w:sz w:val="17"/>
              </w:rPr>
              <w:t>Standardize category labels</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233404BC" w14:textId="77777777" w:rsidR="00884759" w:rsidRDefault="007E7CA6">
            <w:r>
              <w:rPr>
                <w:sz w:val="17"/>
              </w:rPr>
              <w:t>Prevents duplicate categories caused by capitalization / wording.</w:t>
            </w:r>
          </w:p>
        </w:tc>
      </w:tr>
      <w:tr w:rsidR="00884759" w14:paraId="3E65DF77"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1127E1C2" w14:textId="77777777" w:rsidR="00884759" w:rsidRDefault="007E7CA6">
            <w:r>
              <w:rPr>
                <w:sz w:val="17"/>
              </w:rPr>
              <w:t>Country</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420C9AEE" w14:textId="77777777" w:rsidR="00884759" w:rsidRDefault="007E7CA6">
            <w:r>
              <w:rPr>
                <w:sz w:val="17"/>
              </w:rPr>
              <w:t>Fill missing country from state mapping</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78A072ED" w14:textId="77777777" w:rsidR="00884759" w:rsidRDefault="007E7CA6">
            <w:r>
              <w:rPr>
                <w:sz w:val="17"/>
              </w:rPr>
              <w:t>Improves geographic completeness.</w:t>
            </w:r>
          </w:p>
        </w:tc>
      </w:tr>
      <w:tr w:rsidR="00884759" w14:paraId="1F7293B4"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53AAB53" w14:textId="77777777" w:rsidR="00884759" w:rsidRDefault="007E7CA6">
            <w:r>
              <w:rPr>
                <w:sz w:val="17"/>
              </w:rPr>
              <w:t>Support records</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16CB79DA" w14:textId="77777777" w:rsidR="00884759" w:rsidRDefault="007E7CA6">
            <w:r>
              <w:rPr>
                <w:sz w:val="17"/>
              </w:rPr>
              <w:t>Calculate complaint count and retain latest support record</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170E6CDA" w14:textId="77777777" w:rsidR="00884759" w:rsidRDefault="007E7CA6">
            <w:r>
              <w:rPr>
                <w:sz w:val="17"/>
              </w:rPr>
              <w:t>Creates customer-level support indicators for analysis.</w:t>
            </w:r>
          </w:p>
        </w:tc>
      </w:tr>
    </w:tbl>
    <w:p w14:paraId="09993630" w14:textId="77777777" w:rsidR="00884759" w:rsidRDefault="007E7CA6">
      <w:pPr>
        <w:pStyle w:val="Heading1"/>
        <w:spacing w:before="160" w:after="120"/>
      </w:pPr>
      <w:r>
        <w:t>10. Feature Engineering</w:t>
      </w:r>
    </w:p>
    <w:p w14:paraId="55C08217" w14:textId="77777777" w:rsidR="00884759" w:rsidRDefault="007E7CA6">
      <w:pPr>
        <w:pStyle w:val="BodyText"/>
      </w:pPr>
      <w:r>
        <w:t>Feature engineering converts raw fields into variables that are easier to analyze from a business perspective. The notebook creates churn, complaint, tenure, customer lifetime value, and churn-risk related fields. These variables are then available for KPI calculations and dashboard segmentation.</w:t>
      </w:r>
    </w:p>
    <w:tbl>
      <w:tblPr>
        <w:tblStyle w:val="TableGrid"/>
        <w:tblW w:w="0" w:type="auto"/>
        <w:jc w:val="center"/>
        <w:tblLook w:val="04A0" w:firstRow="1" w:lastRow="0" w:firstColumn="1" w:lastColumn="0" w:noHBand="0" w:noVBand="1"/>
      </w:tblPr>
      <w:tblGrid>
        <w:gridCol w:w="3360"/>
        <w:gridCol w:w="3360"/>
        <w:gridCol w:w="3360"/>
      </w:tblGrid>
      <w:tr w:rsidR="00884759" w14:paraId="108214AE"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554B7E1A" w14:textId="77777777" w:rsidR="00884759" w:rsidRDefault="007E7CA6">
            <w:r>
              <w:rPr>
                <w:b/>
                <w:color w:val="FFFFFF"/>
                <w:sz w:val="18"/>
              </w:rPr>
              <w:t>Feature</w:t>
            </w:r>
          </w:p>
        </w:tc>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4C318BCD" w14:textId="77777777" w:rsidR="00884759" w:rsidRDefault="007E7CA6">
            <w:r>
              <w:rPr>
                <w:b/>
                <w:color w:val="FFFFFF"/>
                <w:sz w:val="18"/>
              </w:rPr>
              <w:t>Definition</w:t>
            </w:r>
          </w:p>
        </w:tc>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23CD27F1" w14:textId="77777777" w:rsidR="00884759" w:rsidRDefault="007E7CA6">
            <w:r>
              <w:rPr>
                <w:b/>
                <w:color w:val="FFFFFF"/>
                <w:sz w:val="18"/>
              </w:rPr>
              <w:t>Business Use</w:t>
            </w:r>
          </w:p>
        </w:tc>
      </w:tr>
      <w:tr w:rsidR="00884759" w14:paraId="17EEA9D1"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9601FAA" w14:textId="77777777" w:rsidR="00884759" w:rsidRDefault="007E7CA6">
            <w:r>
              <w:rPr>
                <w:sz w:val="17"/>
              </w:rPr>
              <w:t>Churn Flag</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7ABAF66" w14:textId="77777777" w:rsidR="00884759" w:rsidRDefault="007E7CA6">
            <w:r>
              <w:rPr>
                <w:sz w:val="17"/>
              </w:rPr>
              <w:t>1 when a cancellation date exists; otherwise 0.</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074B274" w14:textId="77777777" w:rsidR="00884759" w:rsidRDefault="007E7CA6">
            <w:r>
              <w:rPr>
                <w:sz w:val="17"/>
              </w:rPr>
              <w:t>Core churn KPI and segmentation field.</w:t>
            </w:r>
          </w:p>
        </w:tc>
      </w:tr>
      <w:tr w:rsidR="00884759" w14:paraId="62798E98"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9F567B5" w14:textId="77777777" w:rsidR="00884759" w:rsidRDefault="007E7CA6">
            <w:r>
              <w:rPr>
                <w:sz w:val="17"/>
              </w:rPr>
              <w:t>Complaint Count</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16985340" w14:textId="77777777" w:rsidR="00884759" w:rsidRDefault="007E7CA6">
            <w:r>
              <w:rPr>
                <w:sz w:val="17"/>
              </w:rPr>
              <w:t>Number of support complaint records associated with the customer.</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CBE7ACA" w14:textId="77777777" w:rsidR="00884759" w:rsidRDefault="007E7CA6">
            <w:r>
              <w:rPr>
                <w:sz w:val="17"/>
              </w:rPr>
              <w:t>Customer-experience indicator.</w:t>
            </w:r>
          </w:p>
        </w:tc>
      </w:tr>
      <w:tr w:rsidR="00884759" w14:paraId="274385D3"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C6036C1" w14:textId="77777777" w:rsidR="00884759" w:rsidRDefault="007E7CA6">
            <w:r>
              <w:rPr>
                <w:sz w:val="17"/>
              </w:rPr>
              <w:t>Tenure Days</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42218CA3" w14:textId="77777777" w:rsidR="00884759" w:rsidRDefault="007E7CA6">
            <w:r>
              <w:rPr>
                <w:sz w:val="17"/>
              </w:rPr>
              <w:t>Cancellation date minus subscription start date for churned customers; otherwise current date minus subscription start date.</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1C1D333E" w14:textId="77777777" w:rsidR="00884759" w:rsidRDefault="007E7CA6">
            <w:r>
              <w:rPr>
                <w:sz w:val="17"/>
              </w:rPr>
              <w:t>Measures customer longevity.</w:t>
            </w:r>
          </w:p>
        </w:tc>
      </w:tr>
      <w:tr w:rsidR="00884759" w14:paraId="41E024D5"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471C13F" w14:textId="77777777" w:rsidR="00884759" w:rsidRDefault="007E7CA6">
            <w:r>
              <w:rPr>
                <w:sz w:val="17"/>
              </w:rPr>
              <w:t>CLTV</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7B0F86AB" w14:textId="77777777" w:rsidR="00884759" w:rsidRDefault="007E7CA6">
            <w:r>
              <w:rPr>
                <w:sz w:val="17"/>
              </w:rPr>
              <w:t>Calculated from monthly charges and tenure in the synthetic-data generation block.</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1DAE46D5" w14:textId="77777777" w:rsidR="00884759" w:rsidRDefault="007E7CA6">
            <w:r>
              <w:rPr>
                <w:sz w:val="17"/>
              </w:rPr>
              <w:t>Approximates customer lifetime value.</w:t>
            </w:r>
          </w:p>
        </w:tc>
      </w:tr>
      <w:tr w:rsidR="00884759" w14:paraId="67582091"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4EF1D5D8" w14:textId="77777777" w:rsidR="00884759" w:rsidRDefault="007E7CA6">
            <w:r>
              <w:rPr>
                <w:sz w:val="17"/>
              </w:rPr>
              <w:t>Churn Score</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EA5B0D6" w14:textId="77777777" w:rsidR="00884759" w:rsidRDefault="007E7CA6">
            <w:r>
              <w:rPr>
                <w:sz w:val="17"/>
              </w:rPr>
              <w:t>Randomized high-range score for churned customers and lower-range score for retained customers in the provided generation logic.</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57DD4C4" w14:textId="77777777" w:rsidR="00884759" w:rsidRDefault="007E7CA6">
            <w:r>
              <w:rPr>
                <w:sz w:val="17"/>
              </w:rPr>
              <w:t>Used for risk-tier reporting.</w:t>
            </w:r>
          </w:p>
        </w:tc>
      </w:tr>
      <w:tr w:rsidR="00884759" w14:paraId="580DE175"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AE651D0" w14:textId="77777777" w:rsidR="00884759" w:rsidRDefault="007E7CA6">
            <w:r>
              <w:rPr>
                <w:sz w:val="17"/>
              </w:rPr>
              <w:t>Status</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0DD6B0F" w14:textId="77777777" w:rsidR="00884759" w:rsidRDefault="007E7CA6">
            <w:r>
              <w:rPr>
                <w:sz w:val="17"/>
              </w:rPr>
              <w:t>Churned / Retained representation of the churn flag.</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960F7C4" w14:textId="77777777" w:rsidR="00884759" w:rsidRDefault="007E7CA6">
            <w:r>
              <w:rPr>
                <w:sz w:val="17"/>
              </w:rPr>
              <w:t>Human-readable customer status.</w:t>
            </w:r>
          </w:p>
        </w:tc>
      </w:tr>
      <w:tr w:rsidR="00884759" w14:paraId="43F8552B"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78F3BBE" w14:textId="77777777" w:rsidR="00884759" w:rsidRDefault="007E7CA6">
            <w:r>
              <w:rPr>
                <w:sz w:val="17"/>
              </w:rPr>
              <w:t>Risk Tier</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3CF3B3A0" w14:textId="77777777" w:rsidR="00884759" w:rsidRDefault="007E7CA6">
            <w:r>
              <w:rPr>
                <w:sz w:val="17"/>
              </w:rPr>
              <w:t>Low / Medium / High grouping based on the supplied churn score.</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C3EE587" w14:textId="77777777" w:rsidR="00884759" w:rsidRDefault="007E7CA6">
            <w:r>
              <w:rPr>
                <w:sz w:val="17"/>
              </w:rPr>
              <w:t>Dashboard risk segmentation.</w:t>
            </w:r>
          </w:p>
        </w:tc>
      </w:tr>
    </w:tbl>
    <w:tbl>
      <w:tblPr>
        <w:tblW w:w="0" w:type="auto"/>
        <w:jc w:val="center"/>
        <w:tblLook w:val="04A0" w:firstRow="1" w:lastRow="0" w:firstColumn="1" w:lastColumn="0" w:noHBand="0" w:noVBand="1"/>
      </w:tblPr>
      <w:tblGrid>
        <w:gridCol w:w="10080"/>
      </w:tblGrid>
      <w:tr w:rsidR="00884759" w14:paraId="6D1886E2" w14:textId="77777777">
        <w:trPr>
          <w:jc w:val="center"/>
        </w:trPr>
        <w:tc>
          <w:tcPr>
            <w:tcW w:w="10080" w:type="dxa"/>
            <w:shd w:val="clear" w:color="auto" w:fill="EEF5FF"/>
            <w:tcMar>
              <w:top w:w="140" w:type="dxa"/>
              <w:left w:w="180" w:type="dxa"/>
              <w:bottom w:w="140" w:type="dxa"/>
              <w:right w:w="180" w:type="dxa"/>
            </w:tcMar>
          </w:tcPr>
          <w:p w14:paraId="28E82678" w14:textId="77777777" w:rsidR="00884759" w:rsidRDefault="007E7CA6">
            <w:r>
              <w:rPr>
                <w:b/>
                <w:color w:val="102A68"/>
              </w:rPr>
              <w:t>Important modeling note</w:t>
            </w:r>
            <w:r>
              <w:rPr>
                <w:b/>
                <w:color w:val="102A68"/>
              </w:rPr>
              <w:br/>
            </w:r>
            <w:r>
              <w:rPr>
                <w:sz w:val="18"/>
              </w:rPr>
              <w:t xml:space="preserve">The supplied notebook's synthetic-data generation block deliberately creates churn-related variables using rule-based </w:t>
            </w:r>
            <w:r>
              <w:rPr>
                <w:sz w:val="18"/>
              </w:rPr>
              <w:lastRenderedPageBreak/>
              <w:t>probabilities. The final dashboard should therefore be presented as an analytical / business-insight project, not as evidence of a validated production predictive model.</w:t>
            </w:r>
          </w:p>
        </w:tc>
      </w:tr>
    </w:tbl>
    <w:p w14:paraId="60FB7C44" w14:textId="77777777" w:rsidR="00884759" w:rsidRDefault="007E7CA6">
      <w:pPr>
        <w:pStyle w:val="Heading1"/>
        <w:spacing w:before="160" w:after="120"/>
      </w:pPr>
      <w:r>
        <w:lastRenderedPageBreak/>
        <w:t>11. Exploratory Data Analysis and KPI Design</w:t>
      </w:r>
    </w:p>
    <w:p w14:paraId="2ADB39C3" w14:textId="77777777" w:rsidR="00884759" w:rsidRDefault="007E7CA6">
      <w:pPr>
        <w:pStyle w:val="BodyText"/>
      </w:pPr>
      <w:r>
        <w:t>The analysis focuses on measures that can be understood by both technical and business audiences. The final CSV is used as the reporting baseline for the metrics below.</w:t>
      </w:r>
    </w:p>
    <w:p w14:paraId="3743A763" w14:textId="77777777" w:rsidR="00884759" w:rsidRDefault="007E7CA6">
      <w:pPr>
        <w:pStyle w:val="Heading2"/>
        <w:spacing w:before="100" w:after="120"/>
      </w:pPr>
      <w:r>
        <w:t>11.1 Executive KPIs</w:t>
      </w:r>
    </w:p>
    <w:tbl>
      <w:tblPr>
        <w:tblStyle w:val="TableGrid"/>
        <w:tblW w:w="0" w:type="auto"/>
        <w:jc w:val="center"/>
        <w:tblLook w:val="04A0" w:firstRow="1" w:lastRow="0" w:firstColumn="1" w:lastColumn="0" w:noHBand="0" w:noVBand="1"/>
      </w:tblPr>
      <w:tblGrid>
        <w:gridCol w:w="3360"/>
        <w:gridCol w:w="3360"/>
        <w:gridCol w:w="3360"/>
      </w:tblGrid>
      <w:tr w:rsidR="00884759" w14:paraId="77F6BDCA"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3979479F" w14:textId="77777777" w:rsidR="00884759" w:rsidRDefault="007E7CA6">
            <w:r>
              <w:rPr>
                <w:b/>
                <w:color w:val="FFFFFF"/>
                <w:sz w:val="18"/>
              </w:rPr>
              <w:t>KPI</w:t>
            </w:r>
          </w:p>
        </w:tc>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7CBD839D" w14:textId="77777777" w:rsidR="00884759" w:rsidRDefault="007E7CA6">
            <w:r>
              <w:rPr>
                <w:b/>
                <w:color w:val="FFFFFF"/>
                <w:sz w:val="18"/>
              </w:rPr>
              <w:t>Final Value</w:t>
            </w:r>
          </w:p>
        </w:tc>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0D6F0A9C" w14:textId="77777777" w:rsidR="00884759" w:rsidRDefault="007E7CA6">
            <w:r>
              <w:rPr>
                <w:b/>
                <w:color w:val="FFFFFF"/>
                <w:sz w:val="18"/>
              </w:rPr>
              <w:t>Interpretation</w:t>
            </w:r>
          </w:p>
        </w:tc>
      </w:tr>
      <w:tr w:rsidR="00884759" w14:paraId="5FDE1D5B"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4FDBD449" w14:textId="77777777" w:rsidR="00884759" w:rsidRDefault="007E7CA6">
            <w:r>
              <w:rPr>
                <w:sz w:val="17"/>
              </w:rPr>
              <w:t>Total Customers</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3F6BCF8F" w14:textId="77777777" w:rsidR="00884759" w:rsidRDefault="007E7CA6">
            <w:r>
              <w:rPr>
                <w:sz w:val="17"/>
              </w:rPr>
              <w:t>2,100</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6066F07" w14:textId="77777777" w:rsidR="00884759" w:rsidRDefault="007E7CA6">
            <w:r>
              <w:rPr>
                <w:sz w:val="17"/>
              </w:rPr>
              <w:t>Total customer records in the final analytical dataset.</w:t>
            </w:r>
          </w:p>
        </w:tc>
      </w:tr>
      <w:tr w:rsidR="00884759" w14:paraId="2C1CF1B4"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71926A4" w14:textId="77777777" w:rsidR="00884759" w:rsidRDefault="007E7CA6">
            <w:r>
              <w:rPr>
                <w:sz w:val="17"/>
              </w:rPr>
              <w:t>Churned Customers</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AEC41B6" w14:textId="77777777" w:rsidR="00884759" w:rsidRDefault="007E7CA6">
            <w:r>
              <w:rPr>
                <w:sz w:val="17"/>
              </w:rPr>
              <w:t>926</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4A1BEAD" w14:textId="77777777" w:rsidR="00884759" w:rsidRDefault="007E7CA6">
            <w:r>
              <w:rPr>
                <w:sz w:val="17"/>
              </w:rPr>
              <w:t>Customers with ChurnFlag = 1.</w:t>
            </w:r>
          </w:p>
        </w:tc>
      </w:tr>
      <w:tr w:rsidR="00884759" w14:paraId="7294B289"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D714DB8" w14:textId="77777777" w:rsidR="00884759" w:rsidRDefault="007E7CA6">
            <w:r>
              <w:rPr>
                <w:sz w:val="17"/>
              </w:rPr>
              <w:t>Churn Rate</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EBF890D" w14:textId="77777777" w:rsidR="00884759" w:rsidRDefault="007E7CA6">
            <w:r>
              <w:rPr>
                <w:sz w:val="17"/>
              </w:rPr>
              <w:t>44.10%</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4F97F48" w14:textId="77777777" w:rsidR="00884759" w:rsidRDefault="007E7CA6">
            <w:r>
              <w:rPr>
                <w:sz w:val="17"/>
              </w:rPr>
              <w:t>Share of customers who churned.</w:t>
            </w:r>
          </w:p>
        </w:tc>
      </w:tr>
      <w:tr w:rsidR="00884759" w14:paraId="2BFC1C0A"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D92399D" w14:textId="77777777" w:rsidR="00884759" w:rsidRDefault="007E7CA6">
            <w:r>
              <w:rPr>
                <w:sz w:val="17"/>
              </w:rPr>
              <w:t>Retention Rate</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7DB92202" w14:textId="77777777" w:rsidR="00884759" w:rsidRDefault="007E7CA6">
            <w:r>
              <w:rPr>
                <w:sz w:val="17"/>
              </w:rPr>
              <w:t>55.90%</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25AAF19" w14:textId="77777777" w:rsidR="00884759" w:rsidRDefault="007E7CA6">
            <w:r>
              <w:rPr>
                <w:sz w:val="17"/>
              </w:rPr>
              <w:t>Share of customers who remained retained.</w:t>
            </w:r>
          </w:p>
        </w:tc>
      </w:tr>
      <w:tr w:rsidR="00884759" w14:paraId="152DDB26"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1CC69D4" w14:textId="77777777" w:rsidR="00884759" w:rsidRDefault="007E7CA6">
            <w:r>
              <w:rPr>
                <w:sz w:val="17"/>
              </w:rPr>
              <w:t>Monthly Revenue at Risk</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1A04945A" w14:textId="77777777" w:rsidR="00884759" w:rsidRDefault="007E7CA6">
            <w:r>
              <w:rPr>
                <w:sz w:val="17"/>
              </w:rPr>
              <w:t>₹</w:t>
            </w:r>
            <w:r>
              <w:rPr>
                <w:sz w:val="17"/>
              </w:rPr>
              <w:t>13,210.68</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3CBC0C3A" w14:textId="77777777" w:rsidR="00884759" w:rsidRDefault="007E7CA6">
            <w:r>
              <w:rPr>
                <w:sz w:val="17"/>
              </w:rPr>
              <w:t>Sum of monthly charges for churned customers.</w:t>
            </w:r>
          </w:p>
        </w:tc>
      </w:tr>
      <w:tr w:rsidR="00884759" w14:paraId="7BB17CFC"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1B3CFEA0" w14:textId="77777777" w:rsidR="00884759" w:rsidRDefault="007E7CA6">
            <w:r>
              <w:rPr>
                <w:sz w:val="17"/>
              </w:rPr>
              <w:t>Average Monthly Charges</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0E00EDFC" w14:textId="77777777" w:rsidR="00884759" w:rsidRDefault="007E7CA6">
            <w:r>
              <w:rPr>
                <w:sz w:val="17"/>
              </w:rPr>
              <w:t>₹</w:t>
            </w:r>
            <w:r>
              <w:rPr>
                <w:sz w:val="17"/>
              </w:rPr>
              <w:t>15.30</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54B69651" w14:textId="77777777" w:rsidR="00884759" w:rsidRDefault="007E7CA6">
            <w:r>
              <w:rPr>
                <w:sz w:val="17"/>
              </w:rPr>
              <w:t>Average monthly charge across customers.</w:t>
            </w:r>
          </w:p>
        </w:tc>
      </w:tr>
      <w:tr w:rsidR="00884759" w14:paraId="760C1097"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314CE66" w14:textId="77777777" w:rsidR="00884759" w:rsidRDefault="007E7CA6">
            <w:r>
              <w:rPr>
                <w:sz w:val="17"/>
              </w:rPr>
              <w:t>Average CLTV</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303F0CD3" w14:textId="77777777" w:rsidR="00884759" w:rsidRDefault="007E7CA6">
            <w:r>
              <w:rPr>
                <w:sz w:val="17"/>
              </w:rPr>
              <w:t>₹</w:t>
            </w:r>
            <w:r>
              <w:rPr>
                <w:sz w:val="17"/>
              </w:rPr>
              <w:t>643.58</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7DDBD876" w14:textId="77777777" w:rsidR="00884759" w:rsidRDefault="007E7CA6">
            <w:r>
              <w:rPr>
                <w:sz w:val="17"/>
              </w:rPr>
              <w:t>Average customer lifetime value.</w:t>
            </w:r>
          </w:p>
        </w:tc>
      </w:tr>
      <w:tr w:rsidR="00884759" w14:paraId="2C4EC9CA"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7E55615" w14:textId="77777777" w:rsidR="00884759" w:rsidRDefault="007E7CA6">
            <w:r>
              <w:rPr>
                <w:sz w:val="17"/>
              </w:rPr>
              <w:t>Average Tenure</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4244CC1" w14:textId="77777777" w:rsidR="00884759" w:rsidRDefault="007E7CA6">
            <w:r>
              <w:rPr>
                <w:sz w:val="17"/>
              </w:rPr>
              <w:t>1,255 days</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FA15BE2" w14:textId="77777777" w:rsidR="00884759" w:rsidRDefault="007E7CA6">
            <w:r>
              <w:rPr>
                <w:sz w:val="17"/>
              </w:rPr>
              <w:t>Average customer tenure.</w:t>
            </w:r>
          </w:p>
        </w:tc>
      </w:tr>
      <w:tr w:rsidR="00884759" w14:paraId="692FA879"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5A0184E" w14:textId="77777777" w:rsidR="00884759" w:rsidRDefault="007E7CA6">
            <w:r>
              <w:rPr>
                <w:sz w:val="17"/>
              </w:rPr>
              <w:t>Average CSAT</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49D164F1" w14:textId="77777777" w:rsidR="00884759" w:rsidRDefault="007E7CA6">
            <w:r>
              <w:rPr>
                <w:sz w:val="17"/>
              </w:rPr>
              <w:t>3.50</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11A4E04" w14:textId="77777777" w:rsidR="00884759" w:rsidRDefault="007E7CA6">
            <w:r>
              <w:rPr>
                <w:sz w:val="17"/>
              </w:rPr>
              <w:t>Average satisfaction score.</w:t>
            </w:r>
          </w:p>
        </w:tc>
      </w:tr>
      <w:tr w:rsidR="00884759" w14:paraId="22199F95"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45F0C90" w14:textId="77777777" w:rsidR="00884759" w:rsidRDefault="007E7CA6">
            <w:r>
              <w:rPr>
                <w:sz w:val="17"/>
              </w:rPr>
              <w:t>Escalation Rate</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2D71D71E" w14:textId="77777777" w:rsidR="00884759" w:rsidRDefault="007E7CA6">
            <w:r>
              <w:rPr>
                <w:sz w:val="17"/>
              </w:rPr>
              <w:t>26.24%</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03565578" w14:textId="77777777" w:rsidR="00884759" w:rsidRDefault="007E7CA6">
            <w:r>
              <w:rPr>
                <w:sz w:val="17"/>
              </w:rPr>
              <w:t>Share of customers marked as escalated.</w:t>
            </w:r>
          </w:p>
        </w:tc>
      </w:tr>
    </w:tbl>
    <w:p w14:paraId="4C0BD971" w14:textId="77777777" w:rsidR="00884759" w:rsidRDefault="007E7CA6">
      <w:pPr>
        <w:pStyle w:val="Heading2"/>
        <w:spacing w:before="100" w:after="120"/>
      </w:pPr>
      <w:r>
        <w:t>11.2 Churn by Plan</w:t>
      </w:r>
    </w:p>
    <w:tbl>
      <w:tblPr>
        <w:tblStyle w:val="TableGrid"/>
        <w:tblW w:w="0" w:type="auto"/>
        <w:jc w:val="center"/>
        <w:tblLook w:val="04A0" w:firstRow="1" w:lastRow="0" w:firstColumn="1" w:lastColumn="0" w:noHBand="0" w:noVBand="1"/>
      </w:tblPr>
      <w:tblGrid>
        <w:gridCol w:w="5040"/>
        <w:gridCol w:w="5040"/>
      </w:tblGrid>
      <w:tr w:rsidR="00884759" w14:paraId="577850D9"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7DA1945F" w14:textId="77777777" w:rsidR="00884759" w:rsidRDefault="007E7CA6">
            <w:r>
              <w:rPr>
                <w:b/>
                <w:color w:val="FFFFFF"/>
                <w:sz w:val="18"/>
              </w:rPr>
              <w:t>Plan Type</w:t>
            </w:r>
          </w:p>
        </w:tc>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3AC5F5ED" w14:textId="77777777" w:rsidR="00884759" w:rsidRDefault="007E7CA6">
            <w:r>
              <w:rPr>
                <w:b/>
                <w:color w:val="FFFFFF"/>
                <w:sz w:val="18"/>
              </w:rPr>
              <w:t>Churn Rate</w:t>
            </w:r>
          </w:p>
        </w:tc>
      </w:tr>
      <w:tr w:rsidR="00884759" w14:paraId="2977B02B"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3DC2872C" w14:textId="77777777" w:rsidR="00884759" w:rsidRDefault="007E7CA6">
            <w:r>
              <w:rPr>
                <w:sz w:val="17"/>
              </w:rPr>
              <w:t>Basic</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AC883DD" w14:textId="77777777" w:rsidR="00884759" w:rsidRDefault="007E7CA6">
            <w:r>
              <w:rPr>
                <w:sz w:val="17"/>
              </w:rPr>
              <w:t>55.13%</w:t>
            </w:r>
          </w:p>
        </w:tc>
      </w:tr>
      <w:tr w:rsidR="00884759" w14:paraId="332A30CC"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FAE3743" w14:textId="77777777" w:rsidR="00884759" w:rsidRDefault="007E7CA6">
            <w:r>
              <w:rPr>
                <w:sz w:val="17"/>
              </w:rPr>
              <w:t>Premium</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098AF6C9" w14:textId="77777777" w:rsidR="00884759" w:rsidRDefault="007E7CA6">
            <w:r>
              <w:rPr>
                <w:sz w:val="17"/>
              </w:rPr>
              <w:t>36.80%</w:t>
            </w:r>
          </w:p>
        </w:tc>
      </w:tr>
      <w:tr w:rsidR="00884759" w14:paraId="45C1A6F7"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749EC94A" w14:textId="77777777" w:rsidR="00884759" w:rsidRDefault="007E7CA6">
            <w:r>
              <w:rPr>
                <w:sz w:val="17"/>
              </w:rPr>
              <w:t>Standard</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A9D0B28" w14:textId="77777777" w:rsidR="00884759" w:rsidRDefault="007E7CA6">
            <w:r>
              <w:rPr>
                <w:sz w:val="17"/>
              </w:rPr>
              <w:t>36.28%</w:t>
            </w:r>
          </w:p>
        </w:tc>
      </w:tr>
    </w:tbl>
    <w:p w14:paraId="312F3CBB" w14:textId="77777777" w:rsidR="00884759" w:rsidRDefault="007E7CA6">
      <w:pPr>
        <w:pStyle w:val="Heading2"/>
        <w:spacing w:before="100" w:after="120"/>
      </w:pPr>
      <w:r>
        <w:t>11.3 Churn by Contract</w:t>
      </w:r>
    </w:p>
    <w:tbl>
      <w:tblPr>
        <w:tblStyle w:val="TableGrid"/>
        <w:tblW w:w="0" w:type="auto"/>
        <w:jc w:val="center"/>
        <w:tblLook w:val="04A0" w:firstRow="1" w:lastRow="0" w:firstColumn="1" w:lastColumn="0" w:noHBand="0" w:noVBand="1"/>
      </w:tblPr>
      <w:tblGrid>
        <w:gridCol w:w="5040"/>
        <w:gridCol w:w="5040"/>
      </w:tblGrid>
      <w:tr w:rsidR="00884759" w14:paraId="5ABCE409"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7C399418" w14:textId="77777777" w:rsidR="00884759" w:rsidRDefault="007E7CA6">
            <w:r>
              <w:rPr>
                <w:b/>
                <w:color w:val="FFFFFF"/>
                <w:sz w:val="18"/>
              </w:rPr>
              <w:t>Contract Type</w:t>
            </w:r>
          </w:p>
        </w:tc>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47F34578" w14:textId="77777777" w:rsidR="00884759" w:rsidRDefault="007E7CA6">
            <w:r>
              <w:rPr>
                <w:b/>
                <w:color w:val="FFFFFF"/>
                <w:sz w:val="18"/>
              </w:rPr>
              <w:t>Churn Rate</w:t>
            </w:r>
          </w:p>
        </w:tc>
      </w:tr>
      <w:tr w:rsidR="00884759" w14:paraId="67D76D47"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1B850623" w14:textId="77777777" w:rsidR="00884759" w:rsidRDefault="007E7CA6">
            <w:r>
              <w:rPr>
                <w:sz w:val="17"/>
              </w:rPr>
              <w:t>Monthly</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9493086" w14:textId="77777777" w:rsidR="00884759" w:rsidRDefault="007E7CA6">
            <w:r>
              <w:rPr>
                <w:sz w:val="17"/>
              </w:rPr>
              <w:t>48.21%</w:t>
            </w:r>
          </w:p>
        </w:tc>
      </w:tr>
      <w:tr w:rsidR="00884759" w14:paraId="4C92B424"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E882C83" w14:textId="77777777" w:rsidR="00884759" w:rsidRDefault="007E7CA6">
            <w:r>
              <w:rPr>
                <w:sz w:val="17"/>
              </w:rPr>
              <w:t>Annual</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592070C2" w14:textId="77777777" w:rsidR="00884759" w:rsidRDefault="007E7CA6">
            <w:r>
              <w:rPr>
                <w:sz w:val="17"/>
              </w:rPr>
              <w:t>37.93%</w:t>
            </w:r>
          </w:p>
        </w:tc>
      </w:tr>
    </w:tbl>
    <w:p w14:paraId="3315B7F9" w14:textId="77777777" w:rsidR="00884759" w:rsidRDefault="007E7CA6">
      <w:pPr>
        <w:pStyle w:val="Heading2"/>
        <w:spacing w:before="100" w:after="120"/>
      </w:pPr>
      <w:r>
        <w:t>11.4 Churn by CSAT</w:t>
      </w:r>
    </w:p>
    <w:tbl>
      <w:tblPr>
        <w:tblStyle w:val="TableGrid"/>
        <w:tblW w:w="0" w:type="auto"/>
        <w:jc w:val="center"/>
        <w:tblLook w:val="04A0" w:firstRow="1" w:lastRow="0" w:firstColumn="1" w:lastColumn="0" w:noHBand="0" w:noVBand="1"/>
      </w:tblPr>
      <w:tblGrid>
        <w:gridCol w:w="5040"/>
        <w:gridCol w:w="5040"/>
      </w:tblGrid>
      <w:tr w:rsidR="00884759" w14:paraId="27560B2B"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633F9EB3" w14:textId="77777777" w:rsidR="00884759" w:rsidRDefault="007E7CA6">
            <w:r>
              <w:rPr>
                <w:b/>
                <w:color w:val="FFFFFF"/>
                <w:sz w:val="18"/>
              </w:rPr>
              <w:t>CSAT Score</w:t>
            </w:r>
          </w:p>
        </w:tc>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1AB831AA" w14:textId="77777777" w:rsidR="00884759" w:rsidRDefault="007E7CA6">
            <w:r>
              <w:rPr>
                <w:b/>
                <w:color w:val="FFFFFF"/>
                <w:sz w:val="18"/>
              </w:rPr>
              <w:t>Churn Rate</w:t>
            </w:r>
          </w:p>
        </w:tc>
      </w:tr>
      <w:tr w:rsidR="00884759" w14:paraId="3F2CCC99"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AF7443E" w14:textId="77777777" w:rsidR="00884759" w:rsidRDefault="007E7CA6">
            <w:r>
              <w:rPr>
                <w:sz w:val="17"/>
              </w:rPr>
              <w:t>1</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B01CD45" w14:textId="77777777" w:rsidR="00884759" w:rsidRDefault="007E7CA6">
            <w:r>
              <w:rPr>
                <w:sz w:val="17"/>
              </w:rPr>
              <w:t>78.95%</w:t>
            </w:r>
          </w:p>
        </w:tc>
      </w:tr>
      <w:tr w:rsidR="00884759" w14:paraId="3493AECB"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4B1DF3A" w14:textId="77777777" w:rsidR="00884759" w:rsidRDefault="007E7CA6">
            <w:r>
              <w:rPr>
                <w:sz w:val="17"/>
              </w:rPr>
              <w:lastRenderedPageBreak/>
              <w:t>2</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26CD7F26" w14:textId="77777777" w:rsidR="00884759" w:rsidRDefault="007E7CA6">
            <w:r>
              <w:rPr>
                <w:sz w:val="17"/>
              </w:rPr>
              <w:t>78.68%</w:t>
            </w:r>
          </w:p>
        </w:tc>
      </w:tr>
      <w:tr w:rsidR="00884759" w14:paraId="72182D3A"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0A5815B" w14:textId="77777777" w:rsidR="00884759" w:rsidRDefault="007E7CA6">
            <w:r>
              <w:rPr>
                <w:sz w:val="17"/>
              </w:rPr>
              <w:t>3</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8605136" w14:textId="77777777" w:rsidR="00884759" w:rsidRDefault="007E7CA6">
            <w:r>
              <w:rPr>
                <w:sz w:val="17"/>
              </w:rPr>
              <w:t>39.09%</w:t>
            </w:r>
          </w:p>
        </w:tc>
      </w:tr>
      <w:tr w:rsidR="00884759" w14:paraId="7A0A8689"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248BF525" w14:textId="77777777" w:rsidR="00884759" w:rsidRDefault="007E7CA6">
            <w:r>
              <w:rPr>
                <w:sz w:val="17"/>
              </w:rPr>
              <w:t>4</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284855A6" w14:textId="77777777" w:rsidR="00884759" w:rsidRDefault="007E7CA6">
            <w:r>
              <w:rPr>
                <w:sz w:val="17"/>
              </w:rPr>
              <w:t>33.76%</w:t>
            </w:r>
          </w:p>
        </w:tc>
      </w:tr>
      <w:tr w:rsidR="00884759" w14:paraId="121EE370"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0D82FAF" w14:textId="77777777" w:rsidR="00884759" w:rsidRDefault="007E7CA6">
            <w:r>
              <w:rPr>
                <w:sz w:val="17"/>
              </w:rPr>
              <w:t>5</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0A9EE12" w14:textId="77777777" w:rsidR="00884759" w:rsidRDefault="007E7CA6">
            <w:r>
              <w:rPr>
                <w:sz w:val="17"/>
              </w:rPr>
              <w:t>31.40%</w:t>
            </w:r>
          </w:p>
        </w:tc>
      </w:tr>
    </w:tbl>
    <w:p w14:paraId="4607F5D2" w14:textId="77777777" w:rsidR="00884759" w:rsidRDefault="007E7CA6">
      <w:pPr>
        <w:pStyle w:val="Heading1"/>
        <w:spacing w:before="160" w:after="120"/>
      </w:pPr>
      <w:r>
        <w:t>12. Power BI Dashboard Design</w:t>
      </w:r>
    </w:p>
    <w:p w14:paraId="3A6E5856" w14:textId="77777777" w:rsidR="00884759" w:rsidRDefault="007E7CA6">
      <w:pPr>
        <w:pStyle w:val="BodyText"/>
      </w:pPr>
      <w:r>
        <w:t>The supplied Power BI file contains two report pages: `Executive overview` and `Churn Drivers`. The report page definitions use a 1920 × 1080 canvas and the Fluent2-CY26SU09 base theme. The dashboard combines KPI cards, slicers, bar charts, status comparisons, cancellation-reason analysis, and executive insight text.</w:t>
      </w:r>
    </w:p>
    <w:p w14:paraId="363FB1B6" w14:textId="77777777" w:rsidR="00884759" w:rsidRDefault="007E7CA6">
      <w:pPr>
        <w:pStyle w:val="Heading2"/>
        <w:spacing w:before="100" w:after="120"/>
      </w:pPr>
      <w:r>
        <w:t>12.1 Executive Overview</w:t>
      </w:r>
    </w:p>
    <w:p w14:paraId="44915E1F" w14:textId="77777777" w:rsidR="00884759" w:rsidRDefault="007E7CA6">
      <w:pPr>
        <w:pStyle w:val="ListBullet"/>
        <w:spacing w:after="60"/>
      </w:pPr>
      <w:r>
        <w:t>Total customers KPI.</w:t>
      </w:r>
    </w:p>
    <w:p w14:paraId="17D49E49" w14:textId="77777777" w:rsidR="00884759" w:rsidRDefault="007E7CA6">
      <w:pPr>
        <w:pStyle w:val="ListBullet"/>
        <w:spacing w:after="60"/>
      </w:pPr>
      <w:r>
        <w:t>Churned customers KPI.</w:t>
      </w:r>
    </w:p>
    <w:p w14:paraId="52C913E3" w14:textId="77777777" w:rsidR="00884759" w:rsidRDefault="007E7CA6">
      <w:pPr>
        <w:pStyle w:val="ListBullet"/>
        <w:spacing w:after="60"/>
      </w:pPr>
      <w:r>
        <w:t>Churn rate KPI.</w:t>
      </w:r>
    </w:p>
    <w:p w14:paraId="070CBC3E" w14:textId="77777777" w:rsidR="00884759" w:rsidRDefault="007E7CA6">
      <w:pPr>
        <w:pStyle w:val="ListBullet"/>
        <w:spacing w:after="60"/>
      </w:pPr>
      <w:r>
        <w:t>Retention rate KPI.</w:t>
      </w:r>
    </w:p>
    <w:p w14:paraId="0E9E42A9" w14:textId="77777777" w:rsidR="00884759" w:rsidRDefault="007E7CA6">
      <w:pPr>
        <w:pStyle w:val="ListBullet"/>
        <w:spacing w:after="60"/>
      </w:pPr>
      <w:r>
        <w:t>Monthly revenue lost / at-risk KPI.</w:t>
      </w:r>
    </w:p>
    <w:p w14:paraId="68700058" w14:textId="77777777" w:rsidR="00884759" w:rsidRDefault="007E7CA6">
      <w:pPr>
        <w:pStyle w:val="ListBullet"/>
        <w:spacing w:after="60"/>
      </w:pPr>
      <w:r>
        <w:t>Churn rate by plan type.</w:t>
      </w:r>
    </w:p>
    <w:p w14:paraId="2BCA1D97" w14:textId="77777777" w:rsidR="00884759" w:rsidRDefault="007E7CA6">
      <w:pPr>
        <w:pStyle w:val="ListBullet"/>
        <w:spacing w:after="60"/>
      </w:pPr>
      <w:r>
        <w:t>Churn rate by contract type.</w:t>
      </w:r>
    </w:p>
    <w:p w14:paraId="03DDF9BC" w14:textId="77777777" w:rsidR="00884759" w:rsidRDefault="007E7CA6">
      <w:pPr>
        <w:pStyle w:val="ListBullet"/>
        <w:spacing w:after="60"/>
      </w:pPr>
      <w:r>
        <w:t>Total customers by status.</w:t>
      </w:r>
    </w:p>
    <w:p w14:paraId="75C24689" w14:textId="77777777" w:rsidR="00884759" w:rsidRDefault="007E7CA6">
      <w:pPr>
        <w:pStyle w:val="ListBullet"/>
        <w:spacing w:after="60"/>
      </w:pPr>
      <w:r>
        <w:t>Churn rate by state.</w:t>
      </w:r>
    </w:p>
    <w:p w14:paraId="3918DA2D" w14:textId="77777777" w:rsidR="00884759" w:rsidRDefault="007E7CA6">
      <w:pPr>
        <w:pStyle w:val="ListBullet"/>
        <w:spacing w:after="60"/>
      </w:pPr>
      <w:r>
        <w:t>Top cancellation reasons.</w:t>
      </w:r>
    </w:p>
    <w:p w14:paraId="0976B31D" w14:textId="77777777" w:rsidR="00884759" w:rsidRDefault="007E7CA6">
      <w:pPr>
        <w:pStyle w:val="ListBullet"/>
        <w:spacing w:after="60"/>
      </w:pPr>
      <w:r>
        <w:t>Executive key insights.</w:t>
      </w:r>
    </w:p>
    <w:p w14:paraId="29C20CF2" w14:textId="77777777" w:rsidR="00884759" w:rsidRDefault="007E7CA6">
      <w:pPr>
        <w:pStyle w:val="ListBullet"/>
        <w:spacing w:after="60"/>
      </w:pPr>
      <w:r>
        <w:t>Slicers for churn status, contract type, subscription type, gender, country, and state.</w:t>
      </w:r>
    </w:p>
    <w:p w14:paraId="1477563D" w14:textId="77777777" w:rsidR="00884759" w:rsidRDefault="007E7CA6">
      <w:pPr>
        <w:jc w:val="center"/>
      </w:pPr>
      <w:r>
        <w:rPr>
          <w:noProof/>
        </w:rPr>
        <w:drawing>
          <wp:inline distT="0" distB="0" distL="0" distR="0" wp14:anchorId="656E1042" wp14:editId="4A72A9B0">
            <wp:extent cx="6309360" cy="3513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3f0fd4-a3db-468d-afe8-3171abd33192.png"/>
                    <pic:cNvPicPr/>
                  </pic:nvPicPr>
                  <pic:blipFill>
                    <a:blip r:embed="rId8"/>
                    <a:stretch>
                      <a:fillRect/>
                    </a:stretch>
                  </pic:blipFill>
                  <pic:spPr>
                    <a:xfrm>
                      <a:off x="0" y="0"/>
                      <a:ext cx="6309360" cy="3513086"/>
                    </a:xfrm>
                    <a:prstGeom prst="rect">
                      <a:avLst/>
                    </a:prstGeom>
                  </pic:spPr>
                </pic:pic>
              </a:graphicData>
            </a:graphic>
          </wp:inline>
        </w:drawing>
      </w:r>
    </w:p>
    <w:p w14:paraId="41343016" w14:textId="77777777" w:rsidR="00884759" w:rsidRDefault="007E7CA6">
      <w:pPr>
        <w:jc w:val="center"/>
      </w:pPr>
      <w:r>
        <w:rPr>
          <w:i/>
          <w:color w:val="64748B"/>
          <w:sz w:val="16"/>
        </w:rPr>
        <w:t>Figure 1. Current Power BI dashboard supplied for the project.</w:t>
      </w:r>
    </w:p>
    <w:p w14:paraId="0A25923D" w14:textId="77777777" w:rsidR="00884759" w:rsidRDefault="007E7CA6">
      <w:pPr>
        <w:pStyle w:val="Heading2"/>
        <w:spacing w:before="100" w:after="120"/>
      </w:pPr>
      <w:r>
        <w:lastRenderedPageBreak/>
        <w:t>12.2 Churn Drivers Page</w:t>
      </w:r>
    </w:p>
    <w:p w14:paraId="5E67E442" w14:textId="77777777" w:rsidR="00884759" w:rsidRDefault="007E7CA6">
      <w:pPr>
        <w:pStyle w:val="BodyText"/>
      </w:pPr>
      <w:r>
        <w:t>The Churn Drivers page is intended to move beyond the headline KPI view and examine the characteristics associated with churn. Recommended visuals include churn by CSAT score, complaints, escalation status, plan type, contract type, CLTV, tenure, and cancellation reason. This page should be used to explain where churn pressure is concentrated rather than simply reporting the total churn rate.</w:t>
      </w:r>
    </w:p>
    <w:p w14:paraId="52AC975C" w14:textId="77777777" w:rsidR="00884759" w:rsidRDefault="007E7CA6">
      <w:pPr>
        <w:pStyle w:val="Heading1"/>
        <w:spacing w:before="160" w:after="120"/>
      </w:pPr>
      <w:r>
        <w:t>13. Key Findings and Business Insights</w:t>
      </w:r>
    </w:p>
    <w:p w14:paraId="42378707" w14:textId="77777777" w:rsidR="00884759" w:rsidRDefault="007E7CA6">
      <w:pPr>
        <w:pStyle w:val="Heading2"/>
        <w:spacing w:before="100" w:after="120"/>
      </w:pPr>
      <w:r>
        <w:t>13.1 Plan-level churn</w:t>
      </w:r>
    </w:p>
    <w:p w14:paraId="6743F2E1" w14:textId="77777777" w:rsidR="00884759" w:rsidRDefault="007E7CA6">
      <w:pPr>
        <w:pStyle w:val="BodyText"/>
      </w:pPr>
      <w:r>
        <w:t>Basic has the highest observed churn rate at 55.13%, while Standard has the lowest at 36.28%. This makes the Basic segment the most important plan-level area for retention investigation in the supplied data.</w:t>
      </w:r>
    </w:p>
    <w:p w14:paraId="34C98BB0" w14:textId="77777777" w:rsidR="00884759" w:rsidRDefault="007E7CA6">
      <w:pPr>
        <w:pStyle w:val="Heading2"/>
        <w:spacing w:before="100" w:after="120"/>
      </w:pPr>
      <w:r>
        <w:t>13.2 Contract structure</w:t>
      </w:r>
    </w:p>
    <w:p w14:paraId="3300B2A2" w14:textId="77777777" w:rsidR="00884759" w:rsidRDefault="007E7CA6">
      <w:pPr>
        <w:pStyle w:val="BodyText"/>
      </w:pPr>
      <w:r>
        <w:t>Monthly contracts show a churn rate of 48.21% compared with 37.93% for annual contracts. The dashboard should therefore highlight contract structure as an important segmentation dimension when reviewing retention performance.</w:t>
      </w:r>
    </w:p>
    <w:p w14:paraId="3CD1C692" w14:textId="77777777" w:rsidR="00884759" w:rsidRDefault="007E7CA6">
      <w:pPr>
        <w:pStyle w:val="Heading2"/>
        <w:spacing w:before="100" w:after="120"/>
      </w:pPr>
      <w:r>
        <w:t>13.3 Customer experience</w:t>
      </w:r>
    </w:p>
    <w:p w14:paraId="56BBA116" w14:textId="77777777" w:rsidR="00884759" w:rsidRDefault="007E7CA6">
      <w:pPr>
        <w:pStyle w:val="BodyText"/>
      </w:pPr>
      <w:r>
        <w:t>Churn increases substantially at the lower end of the CSAT scale: CSAT 1 and CSAT 2 show churn rates of 78.95% and 78.68% respectively. The relationship supports using customer satisfaction as a diagnostic lens for retention analysis.</w:t>
      </w:r>
    </w:p>
    <w:p w14:paraId="771F9EDB" w14:textId="77777777" w:rsidR="00884759" w:rsidRDefault="007E7CA6">
      <w:pPr>
        <w:pStyle w:val="Heading2"/>
        <w:spacing w:before="100" w:after="120"/>
      </w:pPr>
      <w:r>
        <w:t>13.4 Escalations</w:t>
      </w:r>
    </w:p>
    <w:p w14:paraId="131E3DE8" w14:textId="77777777" w:rsidR="00884759" w:rsidRDefault="007E7CA6">
      <w:pPr>
        <w:pStyle w:val="BodyText"/>
      </w:pPr>
      <w:r>
        <w:t>Customers marked as escalated show a churn rate of 75.86%, compared with 32.80% for customers without escalation. This is one of the strongest customer-experience differences visible in the supplied dataset.</w:t>
      </w:r>
    </w:p>
    <w:p w14:paraId="0A39BAFC" w14:textId="77777777" w:rsidR="00884759" w:rsidRDefault="007E7CA6">
      <w:pPr>
        <w:pStyle w:val="Heading2"/>
        <w:spacing w:before="100" w:after="120"/>
      </w:pPr>
      <w:r>
        <w:t>13.5 Cancellation reasons</w:t>
      </w:r>
    </w:p>
    <w:tbl>
      <w:tblPr>
        <w:tblStyle w:val="TableGrid"/>
        <w:tblW w:w="0" w:type="auto"/>
        <w:jc w:val="center"/>
        <w:tblLook w:val="04A0" w:firstRow="1" w:lastRow="0" w:firstColumn="1" w:lastColumn="0" w:noHBand="0" w:noVBand="1"/>
      </w:tblPr>
      <w:tblGrid>
        <w:gridCol w:w="3360"/>
        <w:gridCol w:w="3360"/>
        <w:gridCol w:w="3360"/>
      </w:tblGrid>
      <w:tr w:rsidR="00884759" w14:paraId="62350E3A"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63C716E2" w14:textId="77777777" w:rsidR="00884759" w:rsidRDefault="007E7CA6">
            <w:r>
              <w:rPr>
                <w:b/>
                <w:color w:val="FFFFFF"/>
                <w:sz w:val="18"/>
              </w:rPr>
              <w:t>Cancellation Reason</w:t>
            </w:r>
          </w:p>
        </w:tc>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67C5C4ED" w14:textId="77777777" w:rsidR="00884759" w:rsidRDefault="007E7CA6">
            <w:r>
              <w:rPr>
                <w:b/>
                <w:color w:val="FFFFFF"/>
                <w:sz w:val="18"/>
              </w:rPr>
              <w:t>Churned Customers</w:t>
            </w:r>
          </w:p>
        </w:tc>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2920965C" w14:textId="77777777" w:rsidR="00884759" w:rsidRDefault="007E7CA6">
            <w:r>
              <w:rPr>
                <w:b/>
                <w:color w:val="FFFFFF"/>
                <w:sz w:val="18"/>
              </w:rPr>
              <w:t>Share of Churned</w:t>
            </w:r>
          </w:p>
        </w:tc>
      </w:tr>
      <w:tr w:rsidR="00884759" w14:paraId="2C60BBAC"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86FB9DD" w14:textId="77777777" w:rsidR="00884759" w:rsidRDefault="007E7CA6">
            <w:r>
              <w:rPr>
                <w:sz w:val="17"/>
              </w:rPr>
              <w:t>Lack of features</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13A1140" w14:textId="77777777" w:rsidR="00884759" w:rsidRDefault="007E7CA6">
            <w:r>
              <w:rPr>
                <w:sz w:val="17"/>
              </w:rPr>
              <w:t>206</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BB4A669" w14:textId="77777777" w:rsidR="00884759" w:rsidRDefault="007E7CA6">
            <w:r>
              <w:rPr>
                <w:sz w:val="17"/>
              </w:rPr>
              <w:t>22.25% of churned customers</w:t>
            </w:r>
          </w:p>
        </w:tc>
      </w:tr>
      <w:tr w:rsidR="00884759" w14:paraId="06A43711"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160C91CD" w14:textId="77777777" w:rsidR="00884759" w:rsidRDefault="007E7CA6">
            <w:r>
              <w:rPr>
                <w:sz w:val="17"/>
              </w:rPr>
              <w:t>Service outages</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7B42108E" w14:textId="77777777" w:rsidR="00884759" w:rsidRDefault="007E7CA6">
            <w:r>
              <w:rPr>
                <w:sz w:val="17"/>
              </w:rPr>
              <w:t>187</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082026F" w14:textId="77777777" w:rsidR="00884759" w:rsidRDefault="007E7CA6">
            <w:r>
              <w:rPr>
                <w:sz w:val="17"/>
              </w:rPr>
              <w:t>20.19% of churned customers</w:t>
            </w:r>
          </w:p>
        </w:tc>
      </w:tr>
      <w:tr w:rsidR="00884759" w14:paraId="37F9856A"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4E13960" w14:textId="77777777" w:rsidR="00884759" w:rsidRDefault="007E7CA6">
            <w:r>
              <w:rPr>
                <w:sz w:val="17"/>
              </w:rPr>
              <w:t>Poor customer support</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F630C8A" w14:textId="77777777" w:rsidR="00884759" w:rsidRDefault="007E7CA6">
            <w:r>
              <w:rPr>
                <w:sz w:val="17"/>
              </w:rPr>
              <w:t>184</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5E4DCDC" w14:textId="77777777" w:rsidR="00884759" w:rsidRDefault="007E7CA6">
            <w:r>
              <w:rPr>
                <w:sz w:val="17"/>
              </w:rPr>
              <w:t>19.87% of churned customers</w:t>
            </w:r>
          </w:p>
        </w:tc>
      </w:tr>
      <w:tr w:rsidR="00884759" w14:paraId="37FBEA49"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7A8014C3" w14:textId="77777777" w:rsidR="00884759" w:rsidRDefault="007E7CA6">
            <w:r>
              <w:rPr>
                <w:sz w:val="17"/>
              </w:rPr>
              <w:t>Switched to competitor</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1EA97434" w14:textId="77777777" w:rsidR="00884759" w:rsidRDefault="007E7CA6">
            <w:r>
              <w:rPr>
                <w:sz w:val="17"/>
              </w:rPr>
              <w:t>177</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5DBB000" w14:textId="77777777" w:rsidR="00884759" w:rsidRDefault="007E7CA6">
            <w:r>
              <w:rPr>
                <w:sz w:val="17"/>
              </w:rPr>
              <w:t>19.11% of churned customers</w:t>
            </w:r>
          </w:p>
        </w:tc>
      </w:tr>
      <w:tr w:rsidR="00884759" w14:paraId="2785DF14"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657B6C7" w14:textId="77777777" w:rsidR="00884759" w:rsidRDefault="007E7CA6">
            <w:r>
              <w:rPr>
                <w:sz w:val="17"/>
              </w:rPr>
              <w:t>Too expensive</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7E0BDC56" w14:textId="77777777" w:rsidR="00884759" w:rsidRDefault="007E7CA6">
            <w:r>
              <w:rPr>
                <w:sz w:val="17"/>
              </w:rPr>
              <w:t>172</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810CC99" w14:textId="77777777" w:rsidR="00884759" w:rsidRDefault="007E7CA6">
            <w:r>
              <w:rPr>
                <w:sz w:val="17"/>
              </w:rPr>
              <w:t>18.57% of churned customers</w:t>
            </w:r>
          </w:p>
        </w:tc>
      </w:tr>
    </w:tbl>
    <w:p w14:paraId="55CBBF68" w14:textId="77777777" w:rsidR="00884759" w:rsidRDefault="007E7CA6">
      <w:pPr>
        <w:pStyle w:val="Heading2"/>
        <w:spacing w:before="100" w:after="120"/>
      </w:pPr>
      <w:r>
        <w:t>13.6 Churned vs retained customer profile</w:t>
      </w:r>
    </w:p>
    <w:tbl>
      <w:tblPr>
        <w:tblStyle w:val="TableGrid"/>
        <w:tblW w:w="0" w:type="auto"/>
        <w:jc w:val="center"/>
        <w:tblLook w:val="04A0" w:firstRow="1" w:lastRow="0" w:firstColumn="1" w:lastColumn="0" w:noHBand="0" w:noVBand="1"/>
      </w:tblPr>
      <w:tblGrid>
        <w:gridCol w:w="3360"/>
        <w:gridCol w:w="3360"/>
        <w:gridCol w:w="3360"/>
      </w:tblGrid>
      <w:tr w:rsidR="00884759" w14:paraId="5F8FA77D"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047ADB04" w14:textId="77777777" w:rsidR="00884759" w:rsidRDefault="007E7CA6">
            <w:r>
              <w:rPr>
                <w:b/>
                <w:color w:val="FFFFFF"/>
                <w:sz w:val="18"/>
              </w:rPr>
              <w:t>Metric</w:t>
            </w:r>
          </w:p>
        </w:tc>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7830E0F2" w14:textId="77777777" w:rsidR="00884759" w:rsidRDefault="007E7CA6">
            <w:r>
              <w:rPr>
                <w:b/>
                <w:color w:val="FFFFFF"/>
                <w:sz w:val="18"/>
              </w:rPr>
              <w:t>Churned</w:t>
            </w:r>
          </w:p>
        </w:tc>
        <w:tc>
          <w:tcPr>
            <w:tcW w:w="336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0632A279" w14:textId="77777777" w:rsidR="00884759" w:rsidRDefault="007E7CA6">
            <w:r>
              <w:rPr>
                <w:b/>
                <w:color w:val="FFFFFF"/>
                <w:sz w:val="18"/>
              </w:rPr>
              <w:t>Retained</w:t>
            </w:r>
          </w:p>
        </w:tc>
      </w:tr>
      <w:tr w:rsidR="00884759" w14:paraId="42FF0435"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51954B5" w14:textId="77777777" w:rsidR="00884759" w:rsidRDefault="007E7CA6">
            <w:r>
              <w:rPr>
                <w:sz w:val="17"/>
              </w:rPr>
              <w:t>Average Monthly Charges</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7D3659D" w14:textId="77777777" w:rsidR="00884759" w:rsidRDefault="007E7CA6">
            <w:r>
              <w:rPr>
                <w:sz w:val="17"/>
              </w:rPr>
              <w:t>14.27</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3EE2B46" w14:textId="77777777" w:rsidR="00884759" w:rsidRDefault="007E7CA6">
            <w:r>
              <w:rPr>
                <w:sz w:val="17"/>
              </w:rPr>
              <w:t>16.11</w:t>
            </w:r>
          </w:p>
        </w:tc>
      </w:tr>
      <w:tr w:rsidR="00884759" w14:paraId="1B8D9AAA"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C512EAF" w14:textId="77777777" w:rsidR="00884759" w:rsidRDefault="007E7CA6">
            <w:r>
              <w:rPr>
                <w:sz w:val="17"/>
              </w:rPr>
              <w:t>Average CLTV</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178C9B6" w14:textId="77777777" w:rsidR="00884759" w:rsidRDefault="007E7CA6">
            <w:r>
              <w:rPr>
                <w:sz w:val="17"/>
              </w:rPr>
              <w:t>386.36</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71DF38A9" w14:textId="77777777" w:rsidR="00884759" w:rsidRDefault="007E7CA6">
            <w:r>
              <w:rPr>
                <w:sz w:val="17"/>
              </w:rPr>
              <w:t>846.46</w:t>
            </w:r>
          </w:p>
        </w:tc>
      </w:tr>
      <w:tr w:rsidR="00884759" w14:paraId="5FF6246B"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2733B8F" w14:textId="77777777" w:rsidR="00884759" w:rsidRDefault="007E7CA6">
            <w:r>
              <w:rPr>
                <w:sz w:val="17"/>
              </w:rPr>
              <w:t>Average Tenure (days)</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39C0A196" w14:textId="77777777" w:rsidR="00884759" w:rsidRDefault="007E7CA6">
            <w:r>
              <w:rPr>
                <w:sz w:val="17"/>
              </w:rPr>
              <w:t>819.74</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E03B9A8" w14:textId="77777777" w:rsidR="00884759" w:rsidRDefault="007E7CA6">
            <w:r>
              <w:rPr>
                <w:sz w:val="17"/>
              </w:rPr>
              <w:t>1598.14</w:t>
            </w:r>
          </w:p>
        </w:tc>
      </w:tr>
      <w:tr w:rsidR="00884759" w14:paraId="432AA1C3" w14:textId="77777777">
        <w:trPr>
          <w:jc w:val="center"/>
        </w:trPr>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00DFF42B" w14:textId="77777777" w:rsidR="00884759" w:rsidRDefault="007E7CA6">
            <w:r>
              <w:rPr>
                <w:sz w:val="17"/>
              </w:rPr>
              <w:t>Average CSAT</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2AA6BA30" w14:textId="77777777" w:rsidR="00884759" w:rsidRDefault="007E7CA6">
            <w:r>
              <w:rPr>
                <w:sz w:val="17"/>
              </w:rPr>
              <w:t>3.0</w:t>
            </w:r>
          </w:p>
        </w:tc>
        <w:tc>
          <w:tcPr>
            <w:tcW w:w="336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59418F7D" w14:textId="77777777" w:rsidR="00884759" w:rsidRDefault="007E7CA6">
            <w:r>
              <w:rPr>
                <w:sz w:val="17"/>
              </w:rPr>
              <w:t>3.89</w:t>
            </w:r>
          </w:p>
        </w:tc>
      </w:tr>
      <w:tr w:rsidR="00884759" w14:paraId="4A2797FD" w14:textId="77777777">
        <w:trPr>
          <w:jc w:val="center"/>
        </w:trPr>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58C94D9" w14:textId="77777777" w:rsidR="00884759" w:rsidRDefault="007E7CA6">
            <w:r>
              <w:rPr>
                <w:sz w:val="17"/>
              </w:rPr>
              <w:t>Average Complaints</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D372EF6" w14:textId="77777777" w:rsidR="00884759" w:rsidRDefault="007E7CA6">
            <w:r>
              <w:rPr>
                <w:sz w:val="17"/>
              </w:rPr>
              <w:t>1.74</w:t>
            </w:r>
          </w:p>
        </w:tc>
        <w:tc>
          <w:tcPr>
            <w:tcW w:w="336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19115CF3" w14:textId="77777777" w:rsidR="00884759" w:rsidRDefault="007E7CA6">
            <w:r>
              <w:rPr>
                <w:sz w:val="17"/>
              </w:rPr>
              <w:t>0.68</w:t>
            </w:r>
          </w:p>
        </w:tc>
      </w:tr>
    </w:tbl>
    <w:p w14:paraId="6BFEAA36" w14:textId="77777777" w:rsidR="00884759" w:rsidRDefault="007E7CA6">
      <w:pPr>
        <w:pStyle w:val="Heading1"/>
        <w:spacing w:before="160" w:after="120"/>
      </w:pPr>
      <w:r>
        <w:lastRenderedPageBreak/>
        <w:t>14. Repository and GitHub Structure</w:t>
      </w:r>
    </w:p>
    <w:p w14:paraId="23D4C9A3" w14:textId="77777777" w:rsidR="00884759" w:rsidRDefault="007E7CA6">
      <w:pPr>
        <w:pStyle w:val="BodyText"/>
      </w:pPr>
      <w:r>
        <w:t>For GitHub, the project should be organized so that a reviewer can understand the project without opening every file. The documentation should sit beside the notebook, dataset, and Power BI report. The structure below is recommended for a professional analytics portfolio repository.</w:t>
      </w:r>
    </w:p>
    <w:p w14:paraId="35483AF9" w14:textId="77777777" w:rsidR="00884759" w:rsidRDefault="007E7CA6">
      <w:r>
        <w:rPr>
          <w:rFonts w:ascii="Consolas" w:hAnsi="Consolas"/>
          <w:sz w:val="18"/>
        </w:rPr>
        <w:t>customer-churn-analysis/</w:t>
      </w:r>
      <w:r>
        <w:rPr>
          <w:rFonts w:ascii="Consolas" w:hAnsi="Consolas"/>
          <w:sz w:val="18"/>
        </w:rPr>
        <w:br/>
        <w:t>│</w:t>
      </w:r>
      <w:r>
        <w:rPr>
          <w:rFonts w:ascii="Consolas" w:hAnsi="Consolas"/>
          <w:sz w:val="18"/>
        </w:rPr>
        <w:br/>
        <w:t>├── README.md</w:t>
      </w:r>
      <w:r>
        <w:rPr>
          <w:rFonts w:ascii="Consolas" w:hAnsi="Consolas"/>
          <w:sz w:val="18"/>
        </w:rPr>
        <w:br/>
        <w:t>├── docs/</w:t>
      </w:r>
      <w:r>
        <w:rPr>
          <w:rFonts w:ascii="Consolas" w:hAnsi="Consolas"/>
          <w:sz w:val="18"/>
        </w:rPr>
        <w:br/>
        <w:t>│   └── Customer_Churn_Analysis_Project_Documentation.docx</w:t>
      </w:r>
      <w:r>
        <w:rPr>
          <w:rFonts w:ascii="Consolas" w:hAnsi="Consolas"/>
          <w:sz w:val="18"/>
        </w:rPr>
        <w:br/>
        <w:t>│</w:t>
      </w:r>
      <w:r>
        <w:rPr>
          <w:rFonts w:ascii="Consolas" w:hAnsi="Consolas"/>
          <w:sz w:val="18"/>
        </w:rPr>
        <w:br/>
        <w:t>├── notebook/</w:t>
      </w:r>
      <w:r>
        <w:rPr>
          <w:rFonts w:ascii="Consolas" w:hAnsi="Consolas"/>
          <w:sz w:val="18"/>
        </w:rPr>
        <w:br/>
      </w:r>
      <w:r>
        <w:rPr>
          <w:rFonts w:ascii="Consolas" w:hAnsi="Consolas"/>
          <w:sz w:val="18"/>
        </w:rPr>
        <w:t>│   └── Churn_Analysis.ipynb</w:t>
      </w:r>
      <w:r>
        <w:rPr>
          <w:rFonts w:ascii="Consolas" w:hAnsi="Consolas"/>
          <w:sz w:val="18"/>
        </w:rPr>
        <w:br/>
        <w:t>│</w:t>
      </w:r>
      <w:r>
        <w:rPr>
          <w:rFonts w:ascii="Consolas" w:hAnsi="Consolas"/>
          <w:sz w:val="18"/>
        </w:rPr>
        <w:br/>
        <w:t>├── data/</w:t>
      </w:r>
      <w:r>
        <w:rPr>
          <w:rFonts w:ascii="Consolas" w:hAnsi="Consolas"/>
          <w:sz w:val="18"/>
        </w:rPr>
        <w:br/>
        <w:t>│   └── customer_churn_scaled.csv</w:t>
      </w:r>
      <w:r>
        <w:rPr>
          <w:rFonts w:ascii="Consolas" w:hAnsi="Consolas"/>
          <w:sz w:val="18"/>
        </w:rPr>
        <w:br/>
        <w:t>│</w:t>
      </w:r>
      <w:r>
        <w:rPr>
          <w:rFonts w:ascii="Consolas" w:hAnsi="Consolas"/>
          <w:sz w:val="18"/>
        </w:rPr>
        <w:br/>
        <w:t>├── powerbi/</w:t>
      </w:r>
      <w:r>
        <w:rPr>
          <w:rFonts w:ascii="Consolas" w:hAnsi="Consolas"/>
          <w:sz w:val="18"/>
        </w:rPr>
        <w:br/>
        <w:t>│   └── churn_analysis_dashboard.pbix</w:t>
      </w:r>
      <w:r>
        <w:rPr>
          <w:rFonts w:ascii="Consolas" w:hAnsi="Consolas"/>
          <w:sz w:val="18"/>
        </w:rPr>
        <w:br/>
        <w:t>│</w:t>
      </w:r>
      <w:r>
        <w:rPr>
          <w:rFonts w:ascii="Consolas" w:hAnsi="Consolas"/>
          <w:sz w:val="18"/>
        </w:rPr>
        <w:br/>
        <w:t>├── images/</w:t>
      </w:r>
      <w:r>
        <w:rPr>
          <w:rFonts w:ascii="Consolas" w:hAnsi="Consolas"/>
          <w:sz w:val="18"/>
        </w:rPr>
        <w:br/>
        <w:t>│   ├── dashboard_overview.png</w:t>
      </w:r>
      <w:r>
        <w:rPr>
          <w:rFonts w:ascii="Consolas" w:hAnsi="Consolas"/>
          <w:sz w:val="18"/>
        </w:rPr>
        <w:br/>
        <w:t>│   └── churn_drivers.png</w:t>
      </w:r>
      <w:r>
        <w:rPr>
          <w:rFonts w:ascii="Consolas" w:hAnsi="Consolas"/>
          <w:sz w:val="18"/>
        </w:rPr>
        <w:br/>
        <w:t>│</w:t>
      </w:r>
      <w:r>
        <w:rPr>
          <w:rFonts w:ascii="Consolas" w:hAnsi="Consolas"/>
          <w:sz w:val="18"/>
        </w:rPr>
        <w:br/>
        <w:t>└── .gitignore</w:t>
      </w:r>
      <w:r>
        <w:rPr>
          <w:rFonts w:ascii="Consolas" w:hAnsi="Consolas"/>
          <w:sz w:val="18"/>
        </w:rPr>
        <w:br/>
      </w:r>
    </w:p>
    <w:p w14:paraId="2F0B243F" w14:textId="77777777" w:rsidR="00884759" w:rsidRDefault="007E7CA6">
      <w:pPr>
        <w:pStyle w:val="Heading2"/>
        <w:spacing w:before="100" w:after="120"/>
      </w:pPr>
      <w:r>
        <w:t>14.1 File Descriptions</w:t>
      </w:r>
    </w:p>
    <w:tbl>
      <w:tblPr>
        <w:tblStyle w:val="TableGrid"/>
        <w:tblW w:w="0" w:type="auto"/>
        <w:jc w:val="center"/>
        <w:tblLook w:val="04A0" w:firstRow="1" w:lastRow="0" w:firstColumn="1" w:lastColumn="0" w:noHBand="0" w:noVBand="1"/>
      </w:tblPr>
      <w:tblGrid>
        <w:gridCol w:w="5040"/>
        <w:gridCol w:w="5040"/>
      </w:tblGrid>
      <w:tr w:rsidR="00884759" w14:paraId="28743800"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597A4ACB" w14:textId="77777777" w:rsidR="00884759" w:rsidRDefault="007E7CA6">
            <w:r>
              <w:rPr>
                <w:b/>
                <w:color w:val="FFFFFF"/>
                <w:sz w:val="18"/>
              </w:rPr>
              <w:t>File</w:t>
            </w:r>
          </w:p>
        </w:tc>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439439A5" w14:textId="77777777" w:rsidR="00884759" w:rsidRDefault="007E7CA6">
            <w:r>
              <w:rPr>
                <w:b/>
                <w:color w:val="FFFFFF"/>
                <w:sz w:val="18"/>
              </w:rPr>
              <w:t>Purpose</w:t>
            </w:r>
          </w:p>
        </w:tc>
      </w:tr>
      <w:tr w:rsidR="00884759" w14:paraId="7360BA15"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D950F4D" w14:textId="77777777" w:rsidR="00884759" w:rsidRDefault="007E7CA6">
            <w:r>
              <w:rPr>
                <w:sz w:val="17"/>
              </w:rPr>
              <w:t>README.md</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A78B266" w14:textId="77777777" w:rsidR="00884759" w:rsidRDefault="007E7CA6">
            <w:r>
              <w:rPr>
                <w:sz w:val="17"/>
              </w:rPr>
              <w:t>Project summary, tools, workflow, screenshots, key findings, and instructions.</w:t>
            </w:r>
          </w:p>
        </w:tc>
      </w:tr>
      <w:tr w:rsidR="00884759" w14:paraId="1813610D"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60CFBF53" w14:textId="77777777" w:rsidR="00884759" w:rsidRDefault="007E7CA6">
            <w:r>
              <w:rPr>
                <w:sz w:val="17"/>
              </w:rPr>
              <w:t>Churn_Analysis.ipynb</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1CEBAB32" w14:textId="77777777" w:rsidR="00884759" w:rsidRDefault="007E7CA6">
            <w:r>
              <w:rPr>
                <w:sz w:val="17"/>
              </w:rPr>
              <w:t>Python analysis and data-preparation workflow.</w:t>
            </w:r>
          </w:p>
        </w:tc>
      </w:tr>
      <w:tr w:rsidR="00884759" w14:paraId="5F028B35"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3A7EF8EE" w14:textId="77777777" w:rsidR="00884759" w:rsidRDefault="007E7CA6">
            <w:r>
              <w:rPr>
                <w:sz w:val="17"/>
              </w:rPr>
              <w:t>customer_churn_scaled.csv</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342087B2" w14:textId="77777777" w:rsidR="00884759" w:rsidRDefault="007E7CA6">
            <w:r>
              <w:rPr>
                <w:sz w:val="17"/>
              </w:rPr>
              <w:t>Final customer-level analytical dataset.</w:t>
            </w:r>
          </w:p>
        </w:tc>
      </w:tr>
      <w:tr w:rsidR="00884759" w14:paraId="172F8A2A"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7FA35E65" w14:textId="77777777" w:rsidR="00884759" w:rsidRDefault="007E7CA6">
            <w:r>
              <w:rPr>
                <w:sz w:val="17"/>
              </w:rPr>
              <w:t>churn_analysis_dashboard.pbix</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9694958" w14:textId="77777777" w:rsidR="00884759" w:rsidRDefault="007E7CA6">
            <w:r>
              <w:rPr>
                <w:sz w:val="17"/>
              </w:rPr>
              <w:t>Power BI dashboard/report.</w:t>
            </w:r>
          </w:p>
        </w:tc>
      </w:tr>
      <w:tr w:rsidR="00884759" w14:paraId="0DCE5113"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15D434E4" w14:textId="77777777" w:rsidR="00884759" w:rsidRDefault="007E7CA6">
            <w:r>
              <w:rPr>
                <w:sz w:val="17"/>
              </w:rPr>
              <w:t>Project Documentation.docx</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8FDDB2F" w14:textId="77777777" w:rsidR="00884759" w:rsidRDefault="007E7CA6">
            <w:r>
              <w:rPr>
                <w:sz w:val="17"/>
              </w:rPr>
              <w:t>Detailed methodology and portfolio documentation.</w:t>
            </w:r>
          </w:p>
        </w:tc>
      </w:tr>
      <w:tr w:rsidR="00884759" w14:paraId="6A04A0E2"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F0905D1" w14:textId="77777777" w:rsidR="00884759" w:rsidRDefault="007E7CA6">
            <w:r>
              <w:rPr>
                <w:sz w:val="17"/>
              </w:rPr>
              <w:t>images/</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5830FA71" w14:textId="77777777" w:rsidR="00884759" w:rsidRDefault="007E7CA6">
            <w:r>
              <w:rPr>
                <w:sz w:val="17"/>
              </w:rPr>
              <w:t>Dashboard screenshots for GitHub README presentation.</w:t>
            </w:r>
          </w:p>
        </w:tc>
      </w:tr>
    </w:tbl>
    <w:p w14:paraId="4E9CE427" w14:textId="77777777" w:rsidR="00884759" w:rsidRDefault="007E7CA6">
      <w:pPr>
        <w:pStyle w:val="Heading1"/>
        <w:spacing w:before="160" w:after="120"/>
      </w:pPr>
      <w:r>
        <w:t>15. Reproducibility and Execution Guide</w:t>
      </w:r>
    </w:p>
    <w:p w14:paraId="73E99524" w14:textId="77777777" w:rsidR="00884759" w:rsidRDefault="007E7CA6">
      <w:pPr>
        <w:pStyle w:val="BodyText"/>
      </w:pPr>
      <w:r>
        <w:t>A reviewer should be able to understand the project flow from the repository without depending on hidden steps. The following sequence is recommended for execution.</w:t>
      </w:r>
    </w:p>
    <w:p w14:paraId="630B7246" w14:textId="77777777" w:rsidR="00884759" w:rsidRDefault="007E7CA6">
      <w:pPr>
        <w:pStyle w:val="ListNumber"/>
        <w:spacing w:after="60"/>
      </w:pPr>
      <w:r>
        <w:t>Install Python and create a virtual environment.</w:t>
      </w:r>
    </w:p>
    <w:p w14:paraId="492BCC5C" w14:textId="77777777" w:rsidR="00884759" w:rsidRDefault="007E7CA6">
      <w:pPr>
        <w:pStyle w:val="ListNumber"/>
        <w:spacing w:after="60"/>
      </w:pPr>
      <w:r>
        <w:t>Install the notebook dependencies: NumPy, Pandas, Matplotlib, Seaborn, and SQLite support available through Python.</w:t>
      </w:r>
    </w:p>
    <w:p w14:paraId="304BB299" w14:textId="77777777" w:rsidR="00884759" w:rsidRDefault="007E7CA6">
      <w:pPr>
        <w:pStyle w:val="ListNumber"/>
        <w:spacing w:after="60"/>
      </w:pPr>
      <w:r>
        <w:t>Place the notebook and required source files in the project directory.</w:t>
      </w:r>
    </w:p>
    <w:p w14:paraId="630F74DE" w14:textId="77777777" w:rsidR="00884759" w:rsidRDefault="007E7CA6">
      <w:pPr>
        <w:pStyle w:val="ListNumber"/>
        <w:spacing w:after="60"/>
      </w:pPr>
      <w:r>
        <w:t>Run the notebook from top to bottom so that cleaning and feature-engineering transformations occur in order.</w:t>
      </w:r>
    </w:p>
    <w:p w14:paraId="630347F5" w14:textId="77777777" w:rsidR="00884759" w:rsidRDefault="007E7CA6">
      <w:pPr>
        <w:pStyle w:val="ListNumber"/>
        <w:spacing w:after="60"/>
      </w:pPr>
      <w:r>
        <w:t>If using the synthetic-data generation block, retain the supplied random seed of 42 for reproducibility.</w:t>
      </w:r>
    </w:p>
    <w:p w14:paraId="0FEC5DA5" w14:textId="77777777" w:rsidR="00884759" w:rsidRDefault="007E7CA6">
      <w:pPr>
        <w:pStyle w:val="ListNumber"/>
        <w:spacing w:after="60"/>
      </w:pPr>
      <w:r>
        <w:t>Verify the final customer-level dataset dimensions and key columns.</w:t>
      </w:r>
    </w:p>
    <w:p w14:paraId="79D13C09" w14:textId="77777777" w:rsidR="00884759" w:rsidRDefault="007E7CA6">
      <w:pPr>
        <w:pStyle w:val="ListNumber"/>
        <w:spacing w:after="60"/>
      </w:pPr>
      <w:r>
        <w:lastRenderedPageBreak/>
        <w:t>Open the CSV in Power BI and configure the report visuals and slicers.</w:t>
      </w:r>
    </w:p>
    <w:p w14:paraId="6AF90ED7" w14:textId="77777777" w:rsidR="00884759" w:rsidRDefault="007E7CA6">
      <w:pPr>
        <w:pStyle w:val="ListNumber"/>
        <w:spacing w:after="60"/>
      </w:pPr>
      <w:r>
        <w:t>Open the supplied PBIX to review or continue dashboard development.</w:t>
      </w:r>
    </w:p>
    <w:p w14:paraId="6FBB4BC2" w14:textId="77777777" w:rsidR="00884759" w:rsidRDefault="007E7CA6">
      <w:pPr>
        <w:pStyle w:val="ListNumber"/>
        <w:spacing w:after="60"/>
      </w:pPr>
      <w:r>
        <w:t>Validate KPI totals against the final CSV before publishing screenshots.</w:t>
      </w:r>
    </w:p>
    <w:tbl>
      <w:tblPr>
        <w:tblW w:w="0" w:type="auto"/>
        <w:jc w:val="center"/>
        <w:tblLook w:val="04A0" w:firstRow="1" w:lastRow="0" w:firstColumn="1" w:lastColumn="0" w:noHBand="0" w:noVBand="1"/>
      </w:tblPr>
      <w:tblGrid>
        <w:gridCol w:w="10080"/>
      </w:tblGrid>
      <w:tr w:rsidR="00884759" w14:paraId="2B4F2B91" w14:textId="77777777">
        <w:trPr>
          <w:jc w:val="center"/>
        </w:trPr>
        <w:tc>
          <w:tcPr>
            <w:tcW w:w="10080" w:type="dxa"/>
            <w:shd w:val="clear" w:color="auto" w:fill="EEF5FF"/>
            <w:tcMar>
              <w:top w:w="140" w:type="dxa"/>
              <w:left w:w="180" w:type="dxa"/>
              <w:bottom w:w="140" w:type="dxa"/>
              <w:right w:w="180" w:type="dxa"/>
            </w:tcMar>
          </w:tcPr>
          <w:p w14:paraId="7F5642D7" w14:textId="77777777" w:rsidR="00884759" w:rsidRDefault="007E7CA6">
            <w:r>
              <w:rPr>
                <w:b/>
                <w:color w:val="102A68"/>
              </w:rPr>
              <w:t>Validation checkpoint</w:t>
            </w:r>
            <w:r>
              <w:rPr>
                <w:b/>
                <w:color w:val="102A68"/>
              </w:rPr>
              <w:br/>
            </w:r>
            <w:r>
              <w:rPr>
                <w:sz w:val="18"/>
              </w:rPr>
              <w:t>The supplied final CSV should validate to 2,100 rows and 24 columns, with 926 churned customers and a 44.10% churn rate.</w:t>
            </w:r>
          </w:p>
        </w:tc>
      </w:tr>
    </w:tbl>
    <w:p w14:paraId="17471E17" w14:textId="77777777" w:rsidR="00884759" w:rsidRDefault="007E7CA6">
      <w:pPr>
        <w:pStyle w:val="Heading1"/>
        <w:spacing w:before="160" w:after="120"/>
      </w:pPr>
      <w:r>
        <w:t>16. Limitations and Data Quality Notes</w:t>
      </w:r>
    </w:p>
    <w:p w14:paraId="1E5A059D" w14:textId="77777777" w:rsidR="00884759" w:rsidRDefault="007E7CA6">
      <w:pPr>
        <w:pStyle w:val="BodyText"/>
      </w:pPr>
      <w:r>
        <w:t>The project is designed as a portfolio analytics project and the supplied notebook contains a synthetic-data generation section. Consequently, the dataset should not be interpreted as a real production customer population. The analysis demonstrates an analytics workflow, dashboard design, KPI definition, and business interpretation rather than a real company's retention performance.</w:t>
      </w:r>
    </w:p>
    <w:p w14:paraId="7E9626C8" w14:textId="77777777" w:rsidR="00884759" w:rsidRDefault="007E7CA6">
      <w:pPr>
        <w:pStyle w:val="Heading2"/>
        <w:spacing w:before="100" w:after="120"/>
      </w:pPr>
      <w:r>
        <w:t>16.1 Important Notebook / Final Dataset Consistency Note</w:t>
      </w:r>
    </w:p>
    <w:p w14:paraId="615AC32F" w14:textId="77777777" w:rsidR="00884759" w:rsidRDefault="007E7CA6">
      <w:pPr>
        <w:pStyle w:val="BodyText"/>
      </w:pPr>
      <w:r>
        <w:t xml:space="preserve">The notebook contains intermediate execution outputs that do not match the final supplied 2,100-row CSV. For example, some earlier notebook cells report a 28.57% churn rate and a 21-row dataframe, while the final CSV contains 2,100 rows and 926 churned customers. This documentation intentionally uses the supplied final CSV and current Power BI reporting dataset as the reporting baseline. Before a public GitHub upload, it is recommended to clear stale notebook outputs and run the notebook from top to bottom </w:t>
      </w:r>
      <w:r>
        <w:t>so that displayed outputs match the final dataset.</w:t>
      </w:r>
    </w:p>
    <w:p w14:paraId="71FEDE14" w14:textId="77777777" w:rsidR="00884759" w:rsidRDefault="007E7CA6">
      <w:pPr>
        <w:pStyle w:val="Heading2"/>
        <w:spacing w:before="100" w:after="120"/>
      </w:pPr>
      <w:r>
        <w:t>16.2 Analytical Limitations</w:t>
      </w:r>
    </w:p>
    <w:p w14:paraId="599A96B5" w14:textId="77777777" w:rsidR="00884759" w:rsidRDefault="007E7CA6">
      <w:pPr>
        <w:pStyle w:val="ListBullet"/>
        <w:spacing w:after="60"/>
      </w:pPr>
      <w:r>
        <w:t>The dataset is synthetic / programmatically generated in the supplied notebook.</w:t>
      </w:r>
    </w:p>
    <w:p w14:paraId="1A9477E5" w14:textId="77777777" w:rsidR="00884759" w:rsidRDefault="007E7CA6">
      <w:pPr>
        <w:pStyle w:val="ListBullet"/>
        <w:spacing w:after="60"/>
      </w:pPr>
      <w:r>
        <w:t>Observed associations between churn and customer-experience variables should not be treated as causal relationships.</w:t>
      </w:r>
    </w:p>
    <w:p w14:paraId="4CC8535F" w14:textId="77777777" w:rsidR="00884759" w:rsidRDefault="007E7CA6">
      <w:pPr>
        <w:pStyle w:val="ListBullet"/>
        <w:spacing w:after="60"/>
      </w:pPr>
      <w:r>
        <w:t>The churn score / risk tier is constructed in the generation logic and is therefore not an independently validated machine-learning prediction.</w:t>
      </w:r>
    </w:p>
    <w:p w14:paraId="3C3352C8" w14:textId="77777777" w:rsidR="00884759" w:rsidRDefault="007E7CA6">
      <w:pPr>
        <w:pStyle w:val="ListBullet"/>
        <w:spacing w:after="60"/>
      </w:pPr>
      <w:r>
        <w:t>The dashboard is primarily descriptive and diagnostic; it does not establish a production intervention policy.</w:t>
      </w:r>
    </w:p>
    <w:p w14:paraId="17FB9262" w14:textId="77777777" w:rsidR="00884759" w:rsidRDefault="007E7CA6">
      <w:pPr>
        <w:pStyle w:val="ListBullet"/>
        <w:spacing w:after="60"/>
      </w:pPr>
      <w:r>
        <w:t>Future versions could introduce proper train/test validation, predictive modeling, calibration, and out-of-sample evaluation.</w:t>
      </w:r>
    </w:p>
    <w:p w14:paraId="292B7745" w14:textId="77777777" w:rsidR="00884759" w:rsidRDefault="007E7CA6">
      <w:pPr>
        <w:pStyle w:val="Heading1"/>
        <w:spacing w:before="160" w:after="120"/>
      </w:pPr>
      <w:r>
        <w:t>17. Future Enhancements</w:t>
      </w:r>
    </w:p>
    <w:p w14:paraId="038B585A" w14:textId="77777777" w:rsidR="00884759" w:rsidRDefault="007E7CA6">
      <w:pPr>
        <w:pStyle w:val="ListBullet"/>
        <w:spacing w:after="60"/>
      </w:pPr>
      <w:r>
        <w:t>Build a validated churn-prediction model using a strict train/test split and cross-validation.</w:t>
      </w:r>
    </w:p>
    <w:p w14:paraId="13C936B6" w14:textId="77777777" w:rsidR="00884759" w:rsidRDefault="007E7CA6">
      <w:pPr>
        <w:pStyle w:val="ListBullet"/>
        <w:spacing w:after="60"/>
      </w:pPr>
      <w:r>
        <w:t>Compare logistic regression, random forest, gradient boosting, and explainable boosting approaches.</w:t>
      </w:r>
    </w:p>
    <w:p w14:paraId="29449892" w14:textId="77777777" w:rsidR="00884759" w:rsidRDefault="007E7CA6">
      <w:pPr>
        <w:pStyle w:val="ListBullet"/>
        <w:spacing w:after="60"/>
      </w:pPr>
      <w:r>
        <w:t>Add probability calibration and threshold analysis so that business users can define retention-action segments.</w:t>
      </w:r>
    </w:p>
    <w:p w14:paraId="479DD236" w14:textId="77777777" w:rsidR="00884759" w:rsidRDefault="007E7CA6">
      <w:pPr>
        <w:pStyle w:val="ListBullet"/>
        <w:spacing w:after="60"/>
      </w:pPr>
      <w:r>
        <w:t>Introduce SHAP or similar explainability techniques for customer-level churn drivers.</w:t>
      </w:r>
    </w:p>
    <w:p w14:paraId="0C962BCD" w14:textId="77777777" w:rsidR="00884759" w:rsidRDefault="007E7CA6">
      <w:pPr>
        <w:pStyle w:val="ListBullet"/>
        <w:spacing w:after="60"/>
      </w:pPr>
      <w:r>
        <w:t>Add time-based cohort analysis and monthly churn trends.</w:t>
      </w:r>
    </w:p>
    <w:p w14:paraId="781B0434" w14:textId="77777777" w:rsidR="00884759" w:rsidRDefault="007E7CA6">
      <w:pPr>
        <w:pStyle w:val="ListBullet"/>
        <w:spacing w:after="60"/>
      </w:pPr>
      <w:r>
        <w:t>Add retention cohorts by acquisition source, plan, contract, and customer tenure.</w:t>
      </w:r>
    </w:p>
    <w:p w14:paraId="3F7D2997" w14:textId="77777777" w:rsidR="00884759" w:rsidRDefault="007E7CA6">
      <w:pPr>
        <w:pStyle w:val="ListBullet"/>
        <w:spacing w:after="60"/>
      </w:pPr>
      <w:r>
        <w:t>Add automated refresh and deployment through Power BI Service.</w:t>
      </w:r>
    </w:p>
    <w:p w14:paraId="3FB15282" w14:textId="77777777" w:rsidR="00884759" w:rsidRDefault="007E7CA6">
      <w:pPr>
        <w:pStyle w:val="ListBullet"/>
        <w:spacing w:after="60"/>
      </w:pPr>
      <w:r>
        <w:t>Create a documented data dictionary and automated data-quality checks.</w:t>
      </w:r>
    </w:p>
    <w:p w14:paraId="10B7181A" w14:textId="77777777" w:rsidR="00884759" w:rsidRDefault="007E7CA6">
      <w:pPr>
        <w:pStyle w:val="ListBullet"/>
        <w:spacing w:after="60"/>
      </w:pPr>
      <w:r>
        <w:t>Add a customer-level drill-through page for retention teams.</w:t>
      </w:r>
    </w:p>
    <w:p w14:paraId="5B244CE0" w14:textId="77777777" w:rsidR="00884759" w:rsidRDefault="007E7CA6">
      <w:pPr>
        <w:pStyle w:val="ListBullet"/>
        <w:spacing w:after="60"/>
      </w:pPr>
      <w:r>
        <w:t>Add GitHub Actions or another automation layer for notebook validation and documentation updates.</w:t>
      </w:r>
    </w:p>
    <w:p w14:paraId="1AA60664" w14:textId="77777777" w:rsidR="00884759" w:rsidRDefault="007E7CA6">
      <w:pPr>
        <w:pStyle w:val="Heading1"/>
        <w:spacing w:before="160" w:after="120"/>
      </w:pPr>
      <w:r>
        <w:lastRenderedPageBreak/>
        <w:t>18. Conclusion</w:t>
      </w:r>
    </w:p>
    <w:p w14:paraId="6E4FFC13" w14:textId="77777777" w:rsidR="00884759" w:rsidRDefault="007E7CA6">
      <w:pPr>
        <w:pStyle w:val="BodyText"/>
      </w:pPr>
      <w:r>
        <w:t>This project demonstrates a complete data analytics workflow from customer-level data preparation to executive reporting. Python and Pandas are used to clean and transform the data, SQLite is incorporated into the notebook workflow for structured data access, and Power BI is used to communicate the results through interactive visuals and filters.</w:t>
      </w:r>
    </w:p>
    <w:p w14:paraId="0D864543" w14:textId="77777777" w:rsidR="00884759" w:rsidRDefault="007E7CA6">
      <w:pPr>
        <w:pStyle w:val="BodyText"/>
      </w:pPr>
      <w:r>
        <w:t>The final supplied dataset contains 2,100 customers with a 44.10% churn rate. The strongest analytical themes include higher churn among Basic-plan customers, higher churn among monthly contracts, substantially higher churn among escalated customers, and elevated churn among low-CSAT groups. The Power BI dashboard turns these patterns into a business-facing view that can be used to prioritize retention investigations.</w:t>
      </w:r>
    </w:p>
    <w:p w14:paraId="731BE597" w14:textId="77777777" w:rsidR="00884759" w:rsidRDefault="007E7CA6">
      <w:pPr>
        <w:pStyle w:val="BodyText"/>
      </w:pPr>
      <w:r>
        <w:t>For GitHub publication, the strongest presentation is to keep the notebook, final CSV, PBIX dashboard, screenshots, README, and this project documentation together. The repository should clearly distinguish the analytical workflow from the final reporting artifact and should remove stale notebook outputs before publication.</w:t>
      </w:r>
    </w:p>
    <w:p w14:paraId="1043D249" w14:textId="77777777" w:rsidR="00884759" w:rsidRDefault="007E7CA6">
      <w:r>
        <w:br w:type="page"/>
      </w:r>
    </w:p>
    <w:p w14:paraId="14E6FAE3" w14:textId="77777777" w:rsidR="00884759" w:rsidRDefault="007E7CA6">
      <w:pPr>
        <w:pStyle w:val="Heading1"/>
        <w:spacing w:before="160" w:after="120"/>
      </w:pPr>
      <w:r>
        <w:lastRenderedPageBreak/>
        <w:t>Appendix A — KPI Definitions</w:t>
      </w:r>
    </w:p>
    <w:tbl>
      <w:tblPr>
        <w:tblStyle w:val="TableGrid"/>
        <w:tblW w:w="0" w:type="auto"/>
        <w:jc w:val="center"/>
        <w:tblLook w:val="04A0" w:firstRow="1" w:lastRow="0" w:firstColumn="1" w:lastColumn="0" w:noHBand="0" w:noVBand="1"/>
      </w:tblPr>
      <w:tblGrid>
        <w:gridCol w:w="5040"/>
        <w:gridCol w:w="5040"/>
      </w:tblGrid>
      <w:tr w:rsidR="00884759" w14:paraId="7D11FC87"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7C338B10" w14:textId="77777777" w:rsidR="00884759" w:rsidRDefault="007E7CA6">
            <w:r>
              <w:rPr>
                <w:b/>
                <w:color w:val="FFFFFF"/>
                <w:sz w:val="18"/>
              </w:rPr>
              <w:t>KPI</w:t>
            </w:r>
          </w:p>
        </w:tc>
        <w:tc>
          <w:tcPr>
            <w:tcW w:w="5040" w:type="dxa"/>
            <w:tcBorders>
              <w:top w:val="single" w:sz="4" w:space="0" w:color="DCE4EF"/>
              <w:left w:val="single" w:sz="4" w:space="0" w:color="DCE4EF"/>
              <w:bottom w:val="single" w:sz="4" w:space="0" w:color="DCE4EF"/>
              <w:right w:val="single" w:sz="4" w:space="0" w:color="DCE4EF"/>
            </w:tcBorders>
            <w:shd w:val="clear" w:color="auto" w:fill="102A68"/>
            <w:tcMar>
              <w:top w:w="100" w:type="dxa"/>
              <w:left w:w="120" w:type="dxa"/>
              <w:bottom w:w="100" w:type="dxa"/>
              <w:right w:w="120" w:type="dxa"/>
            </w:tcMar>
            <w:vAlign w:val="center"/>
          </w:tcPr>
          <w:p w14:paraId="606AD248" w14:textId="77777777" w:rsidR="00884759" w:rsidRDefault="007E7CA6">
            <w:r>
              <w:rPr>
                <w:b/>
                <w:color w:val="FFFFFF"/>
                <w:sz w:val="18"/>
              </w:rPr>
              <w:t>Definition</w:t>
            </w:r>
          </w:p>
        </w:tc>
      </w:tr>
      <w:tr w:rsidR="00884759" w14:paraId="6677E0EA"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3611C838" w14:textId="77777777" w:rsidR="00884759" w:rsidRDefault="007E7CA6">
            <w:r>
              <w:rPr>
                <w:sz w:val="17"/>
              </w:rPr>
              <w:t>Total Customers</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33AEBE0" w14:textId="77777777" w:rsidR="00884759" w:rsidRDefault="007E7CA6">
            <w:r>
              <w:rPr>
                <w:sz w:val="17"/>
              </w:rPr>
              <w:t>Count of customer records in the final analytical dataset.</w:t>
            </w:r>
          </w:p>
        </w:tc>
      </w:tr>
      <w:tr w:rsidR="00884759" w14:paraId="1327141E"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1FFC6A78" w14:textId="77777777" w:rsidR="00884759" w:rsidRDefault="007E7CA6">
            <w:r>
              <w:rPr>
                <w:sz w:val="17"/>
              </w:rPr>
              <w:t>Churned Customers</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18D41EE" w14:textId="77777777" w:rsidR="00884759" w:rsidRDefault="007E7CA6">
            <w:r>
              <w:rPr>
                <w:sz w:val="17"/>
              </w:rPr>
              <w:t>Count of records where ChurnFlag = 1.</w:t>
            </w:r>
          </w:p>
        </w:tc>
      </w:tr>
      <w:tr w:rsidR="00884759" w14:paraId="11F4E66C"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D3B6F68" w14:textId="77777777" w:rsidR="00884759" w:rsidRDefault="007E7CA6">
            <w:r>
              <w:rPr>
                <w:sz w:val="17"/>
              </w:rPr>
              <w:t>Churn Rate</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4C2DBE93" w14:textId="77777777" w:rsidR="00884759" w:rsidRDefault="007E7CA6">
            <w:r>
              <w:rPr>
                <w:sz w:val="17"/>
              </w:rPr>
              <w:t>Churned Customers ÷ Total Customers × 100.</w:t>
            </w:r>
          </w:p>
        </w:tc>
      </w:tr>
      <w:tr w:rsidR="00884759" w14:paraId="6070BDBB"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7B38689D" w14:textId="77777777" w:rsidR="00884759" w:rsidRDefault="007E7CA6">
            <w:r>
              <w:rPr>
                <w:sz w:val="17"/>
              </w:rPr>
              <w:t>Retention Rate</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3E1255C2" w14:textId="77777777" w:rsidR="00884759" w:rsidRDefault="007E7CA6">
            <w:r>
              <w:rPr>
                <w:sz w:val="17"/>
              </w:rPr>
              <w:t>100 − Churn Rate.</w:t>
            </w:r>
          </w:p>
        </w:tc>
      </w:tr>
      <w:tr w:rsidR="00884759" w14:paraId="308A5C02"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02B88FF" w14:textId="77777777" w:rsidR="00884759" w:rsidRDefault="007E7CA6">
            <w:r>
              <w:rPr>
                <w:sz w:val="17"/>
              </w:rPr>
              <w:t>Monthly Revenue at Risk</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01338538" w14:textId="77777777" w:rsidR="00884759" w:rsidRDefault="007E7CA6">
            <w:r>
              <w:rPr>
                <w:sz w:val="17"/>
              </w:rPr>
              <w:t>Sum of MonthlyCharges for customers where ChurnFlag = 1.</w:t>
            </w:r>
          </w:p>
        </w:tc>
      </w:tr>
      <w:tr w:rsidR="00884759" w14:paraId="759B0123"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6F88814" w14:textId="77777777" w:rsidR="00884759" w:rsidRDefault="007E7CA6">
            <w:r>
              <w:rPr>
                <w:sz w:val="17"/>
              </w:rPr>
              <w:t>Average Monthly Charges</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78933F4" w14:textId="77777777" w:rsidR="00884759" w:rsidRDefault="007E7CA6">
            <w:r>
              <w:rPr>
                <w:sz w:val="17"/>
              </w:rPr>
              <w:t>Mean MonthlyCharges across customers.</w:t>
            </w:r>
          </w:p>
        </w:tc>
      </w:tr>
      <w:tr w:rsidR="00884759" w14:paraId="2C8D6541"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6879253" w14:textId="77777777" w:rsidR="00884759" w:rsidRDefault="007E7CA6">
            <w:r>
              <w:rPr>
                <w:sz w:val="17"/>
              </w:rPr>
              <w:t>Average CLTV</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A0568AC" w14:textId="77777777" w:rsidR="00884759" w:rsidRDefault="007E7CA6">
            <w:r>
              <w:rPr>
                <w:sz w:val="17"/>
              </w:rPr>
              <w:t>Mean CLTV across customers.</w:t>
            </w:r>
          </w:p>
        </w:tc>
      </w:tr>
      <w:tr w:rsidR="00884759" w14:paraId="07A144E9"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7722F20" w14:textId="77777777" w:rsidR="00884759" w:rsidRDefault="007E7CA6">
            <w:r>
              <w:rPr>
                <w:sz w:val="17"/>
              </w:rPr>
              <w:t>Average Tenure</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0286C787" w14:textId="77777777" w:rsidR="00884759" w:rsidRDefault="007E7CA6">
            <w:r>
              <w:rPr>
                <w:sz w:val="17"/>
              </w:rPr>
              <w:t>Mean TenureDays across customers.</w:t>
            </w:r>
          </w:p>
        </w:tc>
      </w:tr>
      <w:tr w:rsidR="00884759" w14:paraId="0EA3FE4F"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0DD6155" w14:textId="77777777" w:rsidR="00884759" w:rsidRDefault="007E7CA6">
            <w:r>
              <w:rPr>
                <w:sz w:val="17"/>
              </w:rPr>
              <w:t>Average CSAT</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57EBDDAC" w14:textId="77777777" w:rsidR="00884759" w:rsidRDefault="007E7CA6">
            <w:r>
              <w:rPr>
                <w:sz w:val="17"/>
              </w:rPr>
              <w:t>Mean CSAT score.</w:t>
            </w:r>
          </w:p>
        </w:tc>
      </w:tr>
      <w:tr w:rsidR="00884759" w14:paraId="7C8A5AFE" w14:textId="77777777">
        <w:trPr>
          <w:jc w:val="center"/>
        </w:trPr>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445FC29D" w14:textId="77777777" w:rsidR="00884759" w:rsidRDefault="007E7CA6">
            <w:r>
              <w:rPr>
                <w:sz w:val="17"/>
              </w:rPr>
              <w:t>Escalation Rate</w:t>
            </w:r>
          </w:p>
        </w:tc>
        <w:tc>
          <w:tcPr>
            <w:tcW w:w="5040" w:type="dxa"/>
            <w:tcBorders>
              <w:top w:val="single" w:sz="4" w:space="0" w:color="DCE4EF"/>
              <w:left w:val="single" w:sz="4" w:space="0" w:color="DCE4EF"/>
              <w:bottom w:val="single" w:sz="4" w:space="0" w:color="DCE4EF"/>
              <w:right w:val="single" w:sz="4" w:space="0" w:color="DCE4EF"/>
            </w:tcBorders>
            <w:tcMar>
              <w:top w:w="100" w:type="dxa"/>
              <w:left w:w="120" w:type="dxa"/>
              <w:bottom w:w="100" w:type="dxa"/>
              <w:right w:w="120" w:type="dxa"/>
            </w:tcMar>
            <w:vAlign w:val="center"/>
          </w:tcPr>
          <w:p w14:paraId="28B9D76E" w14:textId="77777777" w:rsidR="00884759" w:rsidRDefault="007E7CA6">
            <w:r>
              <w:rPr>
                <w:sz w:val="17"/>
              </w:rPr>
              <w:t>Customers marked Escalated = Yes ÷ Total Customers × 100.</w:t>
            </w:r>
          </w:p>
        </w:tc>
      </w:tr>
      <w:tr w:rsidR="00884759" w14:paraId="423C4C78" w14:textId="77777777">
        <w:trPr>
          <w:jc w:val="center"/>
        </w:trPr>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62D1BFC7" w14:textId="77777777" w:rsidR="00884759" w:rsidRDefault="007E7CA6">
            <w:r>
              <w:rPr>
                <w:sz w:val="17"/>
              </w:rPr>
              <w:t>Segment Churn Rate</w:t>
            </w:r>
          </w:p>
        </w:tc>
        <w:tc>
          <w:tcPr>
            <w:tcW w:w="5040" w:type="dxa"/>
            <w:tcBorders>
              <w:top w:val="single" w:sz="4" w:space="0" w:color="DCE4EF"/>
              <w:left w:val="single" w:sz="4" w:space="0" w:color="DCE4EF"/>
              <w:bottom w:val="single" w:sz="4" w:space="0" w:color="DCE4EF"/>
              <w:right w:val="single" w:sz="4" w:space="0" w:color="DCE4EF"/>
            </w:tcBorders>
            <w:shd w:val="clear" w:color="auto" w:fill="F5F8FC"/>
            <w:tcMar>
              <w:top w:w="100" w:type="dxa"/>
              <w:left w:w="120" w:type="dxa"/>
              <w:bottom w:w="100" w:type="dxa"/>
              <w:right w:w="120" w:type="dxa"/>
            </w:tcMar>
            <w:vAlign w:val="center"/>
          </w:tcPr>
          <w:p w14:paraId="23B718BA" w14:textId="77777777" w:rsidR="00884759" w:rsidRDefault="007E7CA6">
            <w:r>
              <w:rPr>
                <w:sz w:val="17"/>
              </w:rPr>
              <w:t>Mean ChurnFlag within the selected segment × 100.</w:t>
            </w:r>
          </w:p>
        </w:tc>
      </w:tr>
    </w:tbl>
    <w:p w14:paraId="1E4E7A94" w14:textId="77777777" w:rsidR="00884759" w:rsidRDefault="007E7CA6">
      <w:pPr>
        <w:pStyle w:val="Heading1"/>
        <w:spacing w:before="160" w:after="120"/>
      </w:pPr>
      <w:r>
        <w:t>Appendix B — Recommended GitHub README</w:t>
      </w:r>
    </w:p>
    <w:p w14:paraId="43C13138" w14:textId="77777777" w:rsidR="00884759" w:rsidRDefault="007E7CA6">
      <w:pPr>
        <w:pStyle w:val="BodyText"/>
      </w:pPr>
      <w:r>
        <w:t>The following outline can be used as the repository README:</w:t>
      </w:r>
    </w:p>
    <w:p w14:paraId="658A06AF" w14:textId="77777777" w:rsidR="00884759" w:rsidRDefault="007E7CA6">
      <w:pPr>
        <w:pStyle w:val="ListBullet"/>
        <w:spacing w:after="60"/>
      </w:pPr>
      <w:r>
        <w:t>Project title and one-line description</w:t>
      </w:r>
    </w:p>
    <w:p w14:paraId="7B2F6381" w14:textId="77777777" w:rsidR="00884759" w:rsidRDefault="007E7CA6">
      <w:pPr>
        <w:pStyle w:val="ListBullet"/>
        <w:spacing w:after="60"/>
      </w:pPr>
      <w:r>
        <w:t>Business problem</w:t>
      </w:r>
    </w:p>
    <w:p w14:paraId="64093656" w14:textId="77777777" w:rsidR="00884759" w:rsidRDefault="007E7CA6">
      <w:pPr>
        <w:pStyle w:val="ListBullet"/>
        <w:spacing w:after="60"/>
      </w:pPr>
      <w:r>
        <w:t>Objectives</w:t>
      </w:r>
    </w:p>
    <w:p w14:paraId="50765F6D" w14:textId="77777777" w:rsidR="00884759" w:rsidRDefault="007E7CA6">
      <w:pPr>
        <w:pStyle w:val="ListBullet"/>
        <w:spacing w:after="60"/>
      </w:pPr>
      <w:r>
        <w:t>Dataset and data dictionary</w:t>
      </w:r>
    </w:p>
    <w:p w14:paraId="6837BECC" w14:textId="77777777" w:rsidR="00884759" w:rsidRDefault="007E7CA6">
      <w:pPr>
        <w:pStyle w:val="ListBullet"/>
        <w:spacing w:after="60"/>
      </w:pPr>
      <w:r>
        <w:t>Tools and technologies</w:t>
      </w:r>
    </w:p>
    <w:p w14:paraId="3D9F8F05" w14:textId="77777777" w:rsidR="00884759" w:rsidRDefault="007E7CA6">
      <w:pPr>
        <w:pStyle w:val="ListBullet"/>
        <w:spacing w:after="60"/>
      </w:pPr>
      <w:r>
        <w:t>Project workflow</w:t>
      </w:r>
    </w:p>
    <w:p w14:paraId="2D3E96C6" w14:textId="77777777" w:rsidR="00884759" w:rsidRDefault="007E7CA6">
      <w:pPr>
        <w:pStyle w:val="ListBullet"/>
        <w:spacing w:after="60"/>
      </w:pPr>
      <w:r>
        <w:t>Dashboard screenshots</w:t>
      </w:r>
    </w:p>
    <w:p w14:paraId="552AE93E" w14:textId="77777777" w:rsidR="00884759" w:rsidRDefault="007E7CA6">
      <w:pPr>
        <w:pStyle w:val="ListBullet"/>
        <w:spacing w:after="60"/>
      </w:pPr>
      <w:r>
        <w:t>Key KPIs</w:t>
      </w:r>
    </w:p>
    <w:p w14:paraId="6A42DC04" w14:textId="77777777" w:rsidR="00884759" w:rsidRDefault="007E7CA6">
      <w:pPr>
        <w:pStyle w:val="ListBullet"/>
        <w:spacing w:after="60"/>
      </w:pPr>
      <w:r>
        <w:t>Key insights</w:t>
      </w:r>
    </w:p>
    <w:p w14:paraId="21FF8642" w14:textId="77777777" w:rsidR="00884759" w:rsidRDefault="007E7CA6">
      <w:pPr>
        <w:pStyle w:val="ListBullet"/>
        <w:spacing w:after="60"/>
      </w:pPr>
      <w:r>
        <w:t>Repository structure</w:t>
      </w:r>
    </w:p>
    <w:p w14:paraId="62CE4EAB" w14:textId="77777777" w:rsidR="00884759" w:rsidRDefault="007E7CA6">
      <w:pPr>
        <w:pStyle w:val="ListBullet"/>
        <w:spacing w:after="60"/>
      </w:pPr>
      <w:r>
        <w:t>How to run the notebook</w:t>
      </w:r>
    </w:p>
    <w:p w14:paraId="1FACD4E8" w14:textId="77777777" w:rsidR="00884759" w:rsidRDefault="007E7CA6">
      <w:pPr>
        <w:pStyle w:val="ListBullet"/>
        <w:spacing w:after="60"/>
      </w:pPr>
      <w:r>
        <w:t>How to open the Power BI dashboard</w:t>
      </w:r>
    </w:p>
    <w:p w14:paraId="44709981" w14:textId="77777777" w:rsidR="00884759" w:rsidRDefault="007E7CA6">
      <w:pPr>
        <w:pStyle w:val="ListBullet"/>
        <w:spacing w:after="60"/>
      </w:pPr>
      <w:r>
        <w:t>Limitations</w:t>
      </w:r>
    </w:p>
    <w:p w14:paraId="2EBDBFCF" w14:textId="77777777" w:rsidR="00884759" w:rsidRDefault="007E7CA6">
      <w:pPr>
        <w:pStyle w:val="ListBullet"/>
        <w:spacing w:after="60"/>
      </w:pPr>
      <w:r>
        <w:t>Future enhancements</w:t>
      </w:r>
    </w:p>
    <w:p w14:paraId="407428CA" w14:textId="77777777" w:rsidR="00884759" w:rsidRDefault="007E7CA6">
      <w:pPr>
        <w:pStyle w:val="ListBullet"/>
        <w:spacing w:after="60"/>
      </w:pPr>
      <w:r>
        <w:t>Author / contact</w:t>
      </w:r>
    </w:p>
    <w:tbl>
      <w:tblPr>
        <w:tblW w:w="0" w:type="auto"/>
        <w:jc w:val="center"/>
        <w:tblLook w:val="04A0" w:firstRow="1" w:lastRow="0" w:firstColumn="1" w:lastColumn="0" w:noHBand="0" w:noVBand="1"/>
      </w:tblPr>
      <w:tblGrid>
        <w:gridCol w:w="10080"/>
      </w:tblGrid>
      <w:tr w:rsidR="00884759" w14:paraId="12A26393" w14:textId="77777777">
        <w:trPr>
          <w:jc w:val="center"/>
        </w:trPr>
        <w:tc>
          <w:tcPr>
            <w:tcW w:w="10080" w:type="dxa"/>
            <w:shd w:val="clear" w:color="auto" w:fill="EEF5FF"/>
            <w:tcMar>
              <w:top w:w="140" w:type="dxa"/>
              <w:left w:w="180" w:type="dxa"/>
              <w:bottom w:w="140" w:type="dxa"/>
              <w:right w:w="180" w:type="dxa"/>
            </w:tcMar>
          </w:tcPr>
          <w:p w14:paraId="434D96E3" w14:textId="77777777" w:rsidR="00884759" w:rsidRDefault="007E7CA6">
            <w:r>
              <w:rPr>
                <w:b/>
                <w:color w:val="102A68"/>
              </w:rPr>
              <w:t>Portfolio positioning</w:t>
            </w:r>
            <w:r>
              <w:rPr>
                <w:b/>
                <w:color w:val="102A68"/>
              </w:rPr>
              <w:br/>
            </w:r>
            <w:r>
              <w:rPr>
                <w:sz w:val="18"/>
              </w:rPr>
              <w:t>This project is best presented as an end-to-end Data Analyst / Business Intelligence project: data preparation + KPI analysis + customer segmentation + Power BI dashboard + business recommendations.</w:t>
            </w:r>
          </w:p>
        </w:tc>
      </w:tr>
    </w:tbl>
    <w:p w14:paraId="0A7EAB9F" w14:textId="77777777" w:rsidR="007E7CA6" w:rsidRDefault="007E7CA6"/>
    <w:sectPr w:rsidR="007E7CA6"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B85A5" w14:textId="77777777" w:rsidR="007E7CA6" w:rsidRDefault="007E7CA6">
      <w:pPr>
        <w:spacing w:after="0" w:line="240" w:lineRule="auto"/>
      </w:pPr>
      <w:r>
        <w:separator/>
      </w:r>
    </w:p>
  </w:endnote>
  <w:endnote w:type="continuationSeparator" w:id="0">
    <w:p w14:paraId="6CAACB1D" w14:textId="77777777" w:rsidR="007E7CA6" w:rsidRDefault="007E7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3273A" w14:textId="411601BE" w:rsidR="00884759" w:rsidRDefault="007E7CA6">
    <w:pPr>
      <w:pStyle w:val="Footer"/>
      <w:jc w:val="center"/>
    </w:pPr>
    <w:r>
      <w:rPr>
        <w:color w:val="64748B"/>
        <w:sz w:val="16"/>
      </w:rPr>
      <w:t xml:space="preserve">Devansh </w:t>
    </w:r>
    <w:proofErr w:type="gramStart"/>
    <w:r>
      <w:rPr>
        <w:color w:val="64748B"/>
        <w:sz w:val="16"/>
      </w:rPr>
      <w:t>Joshi  |</w:t>
    </w:r>
    <w:proofErr w:type="gramEnd"/>
    <w:r>
      <w:rPr>
        <w:color w:val="64748B"/>
        <w:sz w:val="16"/>
      </w:rPr>
      <w:t xml:space="preserve">  MSc Computer Science (AI &amp; ML</w:t>
    </w:r>
    <w:proofErr w:type="gramStart"/>
    <w:r>
      <w:rPr>
        <w:color w:val="64748B"/>
        <w:sz w:val="16"/>
      </w:rPr>
      <w:t>)  |</w:t>
    </w:r>
    <w:proofErr w:type="gramEnd"/>
    <w:r>
      <w:rPr>
        <w:color w:val="64748B"/>
        <w:sz w:val="16"/>
      </w:rPr>
      <w:t xml:space="preserve">  </w:t>
    </w:r>
    <w:r>
      <w:fldChar w:fldCharType="begin"/>
    </w:r>
    <w:r>
      <w:instrText>PAGE</w:instrText>
    </w:r>
    <w:r w:rsidR="001430B8">
      <w:fldChar w:fldCharType="separate"/>
    </w:r>
    <w:r w:rsidR="001430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DF548" w14:textId="77777777" w:rsidR="007E7CA6" w:rsidRDefault="007E7CA6">
      <w:pPr>
        <w:spacing w:after="0" w:line="240" w:lineRule="auto"/>
      </w:pPr>
      <w:r>
        <w:separator/>
      </w:r>
    </w:p>
  </w:footnote>
  <w:footnote w:type="continuationSeparator" w:id="0">
    <w:p w14:paraId="2699B524" w14:textId="77777777" w:rsidR="007E7CA6" w:rsidRDefault="007E7C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D600" w14:textId="77777777" w:rsidR="00884759" w:rsidRDefault="007E7CA6">
    <w:pPr>
      <w:pStyle w:val="Header"/>
      <w:jc w:val="right"/>
    </w:pPr>
    <w:r>
      <w:rPr>
        <w:color w:val="64748B"/>
        <w:sz w:val="16"/>
      </w:rPr>
      <w:t>CUSTOMER CHURN ANALYSIS &amp; RETENTION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0035249">
    <w:abstractNumId w:val="8"/>
  </w:num>
  <w:num w:numId="2" w16cid:durableId="1244877498">
    <w:abstractNumId w:val="6"/>
  </w:num>
  <w:num w:numId="3" w16cid:durableId="829829778">
    <w:abstractNumId w:val="5"/>
  </w:num>
  <w:num w:numId="4" w16cid:durableId="221599737">
    <w:abstractNumId w:val="4"/>
  </w:num>
  <w:num w:numId="5" w16cid:durableId="1688604323">
    <w:abstractNumId w:val="7"/>
  </w:num>
  <w:num w:numId="6" w16cid:durableId="1916158753">
    <w:abstractNumId w:val="3"/>
  </w:num>
  <w:num w:numId="7" w16cid:durableId="8148495">
    <w:abstractNumId w:val="2"/>
  </w:num>
  <w:num w:numId="8" w16cid:durableId="143937581">
    <w:abstractNumId w:val="1"/>
  </w:num>
  <w:num w:numId="9" w16cid:durableId="617950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0B8"/>
    <w:rsid w:val="0015074B"/>
    <w:rsid w:val="0029639D"/>
    <w:rsid w:val="002F6056"/>
    <w:rsid w:val="00326F90"/>
    <w:rsid w:val="007E7CA6"/>
    <w:rsid w:val="008847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A0B9CB0-9816-4B06-B51F-CE1663C1A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720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A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182F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558D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3514</Words>
  <Characters>20031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Devansh Joshi</cp:lastModifiedBy>
  <cp:revision>2</cp:revision>
  <dcterms:created xsi:type="dcterms:W3CDTF">2013-12-23T23:15:00Z</dcterms:created>
  <dcterms:modified xsi:type="dcterms:W3CDTF">2026-10-07T11:32:00Z</dcterms:modified>
  <cp:category/>
</cp:coreProperties>
</file>