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a full-stack web application from scratch and deploy it. The app fetches data from a public API, stores it in a database, and displays it on the frontend with a real-time search feature.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React frontend — built from scratch (no templates)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Node.js + Express backend — built from scratch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the app loads, the backend fetches posts from JSONPlaceholder API  →  jsonplaceholder.typicode.com/posts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Store those posts in MongoDB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calls the backend REST API and displays the posts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 bar on the frontend uses WebSocket to query the backend in real time and show filtered results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APIs to Build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REST APIs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than 1 required. At minimum: fetch &amp; save posts, get all posts, get single post.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 API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 1 required. Used for the search feature — client sends a search query, server responds with matching posts.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React.js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create-react-app or Vite — your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REST API + WebSocket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MongoDB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MongoDB Atlas 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WebSocket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ws or socket.io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 real-time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JSONPlaceholder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jsonplaceholder.typicode.com/posts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+ backend both on Vercel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GitHub 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public monorepo — both frontend and backend in one repo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Folder structure:   /frontend   and   /backend   at the root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Include a README with: how to run locally, env variables needed, and the live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not commit .env files or node_modules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 both frontend and backend on Vercel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the public GitHub repo link and the live Vercel frontend URL</w:t>
      </w:r>
    </w:p>
    <w:p>
      <w:pPr>
        <w:spacing w:after="50" w:before="50"/>
        <w:ind w:left="48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Note: Vercel serverless functions may not support persistent WebSockets. If needed, deploy the WebSocket server on Railway or Render (free tier) and document it in your README.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Submission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1A7340" w:sz="16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Send both of the following: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 Public GitHub repository URL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 Live Vercel frontend URL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1"/>
      </w:pBdr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Submit: GitHub repo link (public) + Vercel live URL   | 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240"/>
    </w:tblGrid>
    <w:tr>
      <w:tc>
        <w:tcPr>
          <w:tcW w:type="dxa" w:w="10240"/>
          <w:tcBorders>
            <w:top w:val="none" w:color="FFFFFF" w:sz="0"/>
            <w:left w:val="none" w:color="FFFFFF" w:sz="0"/>
            <w:bottom w:val="single" w:color="2E75B6" w:sz="8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INTERNSHIP TASK — Full Stack Development</w:t>
          </w:r>
          <w:r>
            <w:rPr>
              <w:rFonts w:ascii="Arial" w:cs="Arial" w:eastAsia="Arial" w:hAnsi="Arial"/>
              <w:color w:val="AACCE8"/>
              <w:sz w:val="20"/>
              <w:szCs w:val="20"/>
            </w:rPr>
            <w:t xml:space="preserve">   |   Deadline: 48 Hours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2026-04-06T12:42:00.720Z</dcterms:created>
  <dcterms:modified xsi:type="dcterms:W3CDTF">2026-04-06T12:42:00.722Z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