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40" w:before="0"/>
        <w:jc w:val="center"/>
      </w:pPr>
      <w:r>
        <w:rPr>
          <w:rFonts w:ascii="Arial" w:cs="Arial" w:eastAsia="Arial" w:hAnsi="Arial"/>
          <w:b/>
          <w:bCs/>
          <w:color w:val="98111E"/>
          <w:sz w:val="80"/>
          <w:szCs w:val="80"/>
        </w:rPr>
        <w:t xml:space="preserve">DEEVUH</w:t>
      </w:r>
    </w:p>
    <w:p>
      <w:pPr>
        <w:spacing w:after="240" w:before="0"/>
        <w:jc w:val="center"/>
      </w:pPr>
      <w:r>
        <w:rPr>
          <w:rFonts w:ascii="Arial" w:cs="Arial" w:eastAsia="Arial" w:hAnsi="Arial"/>
          <w:i/>
          <w:iCs/>
          <w:color w:val="1C2B4A"/>
          <w:sz w:val="36"/>
          <w:szCs w:val="36"/>
        </w:rPr>
        <w:t xml:space="preserve">Technical Requirements Document</w:t>
      </w:r>
    </w:p>
    <w:p>
      <w:pPr>
        <w:pBdr>
          <w:top w:val="single" w:color="98111E" w:sz="4"/>
          <w:bottom w:val="single" w:color="98111E" w:sz="4"/>
        </w:pBdr>
        <w:spacing w:after="80" w:before="80"/>
        <w:jc w:val="center"/>
      </w:pPr>
      <w:r>
        <w:rPr>
          <w:rFonts w:ascii="Arial" w:cs="Arial" w:eastAsia="Arial" w:hAnsi="Arial"/>
          <w:color w:val="445566"/>
          <w:sz w:val="22"/>
          <w:szCs w:val="22"/>
        </w:rPr>
        <w:t xml:space="preserve">Full-Stack E-Commerce Platform — Backend Architecture &amp; Technical Specifications</w:t>
      </w:r>
    </w:p>
    <w:p>
      <w:pPr>
        <w:spacing w:after="0" w:before="5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b/>
                <w:bCs/>
                <w:color w:val="1C2B4A"/>
                <w:sz w:val="20"/>
                <w:szCs w:val="20"/>
              </w:rPr>
              <w:t xml:space="preserve">Document Version</w:t>
            </w:r>
          </w:p>
        </w:tc>
        <w:tc>
          <w:tcPr>
            <w:tcW w:type="dxa" w:w="32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color w:val="445566"/>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B4A"/>
                <w:sz w:val="20"/>
                <w:szCs w:val="20"/>
              </w:rPr>
              <w:t xml:space="preserve">Document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5566"/>
                <w:sz w:val="20"/>
                <w:szCs w:val="20"/>
              </w:rPr>
              <w:t xml:space="preserve">Technical Requirements Document (TRD)</w:t>
            </w:r>
          </w:p>
        </w:tc>
      </w:tr>
      <w:tr>
        <w:tc>
          <w:tcPr>
            <w:tcW w:type="dxa" w:w="28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b/>
                <w:bCs/>
                <w:color w:val="1C2B4A"/>
                <w:sz w:val="20"/>
                <w:szCs w:val="20"/>
              </w:rPr>
              <w:t xml:space="preserve">System</w:t>
            </w:r>
          </w:p>
        </w:tc>
        <w:tc>
          <w:tcPr>
            <w:tcW w:type="dxa" w:w="32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color w:val="445566"/>
                <w:sz w:val="20"/>
                <w:szCs w:val="20"/>
              </w:rPr>
              <w:t xml:space="preserve">Deevuh Backend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B4A"/>
                <w:sz w:val="20"/>
                <w:szCs w:val="20"/>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5566"/>
                <w:sz w:val="20"/>
                <w:szCs w:val="20"/>
              </w:rPr>
              <w:t xml:space="preserve">Node.js 20 + TypeScript 5</w:t>
            </w:r>
          </w:p>
        </w:tc>
      </w:tr>
      <w:tr>
        <w:tc>
          <w:tcPr>
            <w:tcW w:type="dxa" w:w="28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b/>
                <w:bCs/>
                <w:color w:val="1C2B4A"/>
                <w:sz w:val="20"/>
                <w:szCs w:val="20"/>
              </w:rPr>
              <w:t xml:space="preserve">Framework</w:t>
            </w:r>
          </w:p>
        </w:tc>
        <w:tc>
          <w:tcPr>
            <w:tcW w:type="dxa" w:w="32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color w:val="445566"/>
                <w:sz w:val="20"/>
                <w:szCs w:val="20"/>
              </w:rPr>
              <w:t xml:space="preserve">Express.js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B4A"/>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5566"/>
                <w:sz w:val="20"/>
                <w:szCs w:val="20"/>
              </w:rPr>
              <w:t xml:space="preserve">PostgreSQL 15 via Prisma ORM</w:t>
            </w:r>
          </w:p>
        </w:tc>
      </w:tr>
      <w:tr>
        <w:tc>
          <w:tcPr>
            <w:tcW w:type="dxa" w:w="28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b/>
                <w:bCs/>
                <w:color w:val="1C2B4A"/>
                <w:sz w:val="20"/>
                <w:szCs w:val="20"/>
              </w:rPr>
              <w:t xml:space="preserve">Status</w:t>
            </w:r>
          </w:p>
        </w:tc>
        <w:tc>
          <w:tcPr>
            <w:tcW w:type="dxa" w:w="3200"/>
            <w:tcBorders>
              <w:top w:val="single" w:color="CCCCCC" w:sz="1"/>
              <w:left w:val="single" w:color="CCCCCC" w:sz="1"/>
              <w:bottom w:val="single" w:color="CCCCCC" w:sz="1"/>
              <w:right w:val="single" w:color="CCCCCC" w:sz="1"/>
            </w:tcBorders>
            <w:shd w:fill="FDF0D5" w:val="clear"/>
            <w:tcMar>
              <w:top w:type="dxa" w:w="80"/>
              <w:left w:type="dxa" w:w="120"/>
              <w:bottom w:type="dxa" w:w="80"/>
              <w:right w:type="dxa" w:w="120"/>
            </w:tcMar>
          </w:tcPr>
          <w:p>
            <w:r>
              <w:rPr>
                <w:rFonts w:ascii="Arial" w:cs="Arial" w:eastAsia="Arial" w:hAnsi="Arial"/>
                <w:color w:val="445566"/>
                <w:sz w:val="20"/>
                <w:szCs w:val="20"/>
              </w:rPr>
              <w:t xml:space="preserve">Draft — For Engineering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B4A"/>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5566"/>
                <w:sz w:val="20"/>
                <w:szCs w:val="20"/>
              </w:rPr>
              <w:t xml:space="preserve">28 April 2026</w:t>
            </w:r>
          </w:p>
        </w:tc>
      </w:tr>
    </w:tbl>
    <w:p>
      <w:pPr>
        <w:spacing w:after="0" w:before="3000"/>
      </w:pPr>
      <w:r>
        <w:t xml:space="preserve"/>
      </w:r>
    </w:p>
    <w:p>
      <w:pPr>
        <w:jc w:val="center"/>
      </w:pPr>
      <w:r>
        <w:rPr>
          <w:rFonts w:ascii="Arial" w:cs="Arial" w:eastAsia="Arial" w:hAnsi="Arial"/>
          <w:i/>
          <w:iCs/>
          <w:color w:val="999999"/>
          <w:sz w:val="18"/>
          <w:szCs w:val="18"/>
        </w:rPr>
        <w:t xml:space="preserve">Confidential — Internal Engineering Use Only</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 Introduction &amp; Purpose</w:t>
      </w:r>
    </w:p>
    <w:p>
      <w:pPr>
        <w:spacing w:after="60" w:before="60"/>
      </w:pPr>
      <w:r>
        <w:rPr>
          <w:rFonts w:ascii="Arial" w:cs="Arial" w:eastAsia="Arial" w:hAnsi="Arial"/>
          <w:color w:val="445566"/>
          <w:sz w:val="21"/>
          <w:szCs w:val="21"/>
        </w:rPr>
        <w:t xml:space="preserve">This Technical Requirements Document (TRD) defines the complete technical specifications, architectural decisions, data contracts, API surface, security posture, and operational requirements for the Deevuh backend system. It serves as the authoritative reference for engineers, DevOps, QA, and technical stakeholders involved in building, reviewing, and maintaining the platform.</w:t>
      </w:r>
    </w:p>
    <w:p>
      <w:pPr>
        <w:spacing w:after="0" w:before="80"/>
      </w:pPr>
      <w:r>
        <w:t xml:space="preserve"/>
      </w:r>
    </w:p>
    <w:p>
      <w:pPr>
        <w:spacing w:after="60" w:before="60"/>
      </w:pPr>
      <w:r>
        <w:rPr>
          <w:rFonts w:ascii="Arial" w:cs="Arial" w:eastAsia="Arial" w:hAnsi="Arial"/>
          <w:color w:val="445566"/>
          <w:sz w:val="21"/>
          <w:szCs w:val="21"/>
        </w:rPr>
        <w:t xml:space="preserve">Deevuh is a full-stack e-commerce platform for women's fashion, targeting urban Indian women aged 23–32. The backend is a RESTful API built on Node.js and Express.js, backed by PostgreSQL, Redis, and Meilisearch, and integrated with Razorpay (payments), Shiprocket (logistics), AWS S3 (media), and Resend (email).</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1.1 Document Scope</w:t>
      </w:r>
    </w:p>
    <w:p>
      <w:pPr>
        <w:pStyle w:val="ListParagraph"/>
        <w:numPr>
          <w:ilvl w:val="0"/>
          <w:numId w:val="2"/>
        </w:numPr>
        <w:spacing w:after="40" w:before="40"/>
      </w:pPr>
      <w:r>
        <w:rPr>
          <w:rFonts w:ascii="Arial" w:cs="Arial" w:eastAsia="Arial" w:hAnsi="Arial"/>
          <w:b w:val="false"/>
          <w:bCs w:val="false"/>
          <w:color w:val="445566"/>
          <w:sz w:val="21"/>
          <w:szCs w:val="21"/>
        </w:rPr>
        <w:t xml:space="preserve">Complete REST API specification — all 60+ endpoints with request/response contracts</w:t>
      </w:r>
    </w:p>
    <w:p>
      <w:pPr>
        <w:pStyle w:val="ListParagraph"/>
        <w:numPr>
          <w:ilvl w:val="0"/>
          <w:numId w:val="2"/>
        </w:numPr>
        <w:spacing w:after="40" w:before="40"/>
      </w:pPr>
      <w:r>
        <w:rPr>
          <w:rFonts w:ascii="Arial" w:cs="Arial" w:eastAsia="Arial" w:hAnsi="Arial"/>
          <w:b w:val="false"/>
          <w:bCs w:val="false"/>
          <w:color w:val="445566"/>
          <w:sz w:val="21"/>
          <w:szCs w:val="21"/>
        </w:rPr>
        <w:t xml:space="preserve">Database schema — all 15 Prisma models with field types, constraints, and indexes</w:t>
      </w:r>
    </w:p>
    <w:p>
      <w:pPr>
        <w:pStyle w:val="ListParagraph"/>
        <w:numPr>
          <w:ilvl w:val="0"/>
          <w:numId w:val="2"/>
        </w:numPr>
        <w:spacing w:after="40" w:before="40"/>
      </w:pPr>
      <w:r>
        <w:rPr>
          <w:rFonts w:ascii="Arial" w:cs="Arial" w:eastAsia="Arial" w:hAnsi="Arial"/>
          <w:b w:val="false"/>
          <w:bCs w:val="false"/>
          <w:color w:val="445566"/>
          <w:sz w:val="21"/>
          <w:szCs w:val="21"/>
        </w:rPr>
        <w:t xml:space="preserve">Authentication &amp; authorisation architecture — JWT, refresh token rotation, RBAC</w:t>
      </w:r>
    </w:p>
    <w:p>
      <w:pPr>
        <w:pStyle w:val="ListParagraph"/>
        <w:numPr>
          <w:ilvl w:val="0"/>
          <w:numId w:val="2"/>
        </w:numPr>
        <w:spacing w:after="40" w:before="40"/>
      </w:pPr>
      <w:r>
        <w:rPr>
          <w:rFonts w:ascii="Arial" w:cs="Arial" w:eastAsia="Arial" w:hAnsi="Arial"/>
          <w:b w:val="false"/>
          <w:bCs w:val="false"/>
          <w:color w:val="445566"/>
          <w:sz w:val="21"/>
          <w:szCs w:val="21"/>
        </w:rPr>
        <w:t xml:space="preserve">Third-party integration specifications — Razorpay, Shiprocket, S3, Meilisearch, Resend</w:t>
      </w:r>
    </w:p>
    <w:p>
      <w:pPr>
        <w:pStyle w:val="ListParagraph"/>
        <w:numPr>
          <w:ilvl w:val="0"/>
          <w:numId w:val="2"/>
        </w:numPr>
        <w:spacing w:after="40" w:before="40"/>
      </w:pPr>
      <w:r>
        <w:rPr>
          <w:rFonts w:ascii="Arial" w:cs="Arial" w:eastAsia="Arial" w:hAnsi="Arial"/>
          <w:b w:val="false"/>
          <w:bCs w:val="false"/>
          <w:color w:val="445566"/>
          <w:sz w:val="21"/>
          <w:szCs w:val="21"/>
        </w:rPr>
        <w:t xml:space="preserve">Caching strategy — Redis keys, TTLs, and invalidation rules</w:t>
      </w:r>
    </w:p>
    <w:p>
      <w:pPr>
        <w:pStyle w:val="ListParagraph"/>
        <w:numPr>
          <w:ilvl w:val="0"/>
          <w:numId w:val="2"/>
        </w:numPr>
        <w:spacing w:after="40" w:before="40"/>
      </w:pPr>
      <w:r>
        <w:rPr>
          <w:rFonts w:ascii="Arial" w:cs="Arial" w:eastAsia="Arial" w:hAnsi="Arial"/>
          <w:b w:val="false"/>
          <w:bCs w:val="false"/>
          <w:color w:val="445566"/>
          <w:sz w:val="21"/>
          <w:szCs w:val="21"/>
        </w:rPr>
        <w:t xml:space="preserve">Background job schedule and behaviour</w:t>
      </w:r>
    </w:p>
    <w:p>
      <w:pPr>
        <w:pStyle w:val="ListParagraph"/>
        <w:numPr>
          <w:ilvl w:val="0"/>
          <w:numId w:val="2"/>
        </w:numPr>
        <w:spacing w:after="40" w:before="40"/>
      </w:pPr>
      <w:r>
        <w:rPr>
          <w:rFonts w:ascii="Arial" w:cs="Arial" w:eastAsia="Arial" w:hAnsi="Arial"/>
          <w:b w:val="false"/>
          <w:bCs w:val="false"/>
          <w:color w:val="445566"/>
          <w:sz w:val="21"/>
          <w:szCs w:val="21"/>
        </w:rPr>
        <w:t xml:space="preserve">Non-functional requirements — performance targets, security controls, scalability</w:t>
      </w:r>
    </w:p>
    <w:p>
      <w:pPr>
        <w:pStyle w:val="ListParagraph"/>
        <w:numPr>
          <w:ilvl w:val="0"/>
          <w:numId w:val="2"/>
        </w:numPr>
        <w:spacing w:after="40" w:before="40"/>
      </w:pPr>
      <w:r>
        <w:rPr>
          <w:rFonts w:ascii="Arial" w:cs="Arial" w:eastAsia="Arial" w:hAnsi="Arial"/>
          <w:b w:val="false"/>
          <w:bCs w:val="false"/>
          <w:color w:val="445566"/>
          <w:sz w:val="21"/>
          <w:szCs w:val="21"/>
        </w:rPr>
        <w:t xml:space="preserve">Error handling, logging, and observability standards</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1.2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Audience</w:t>
            </w:r>
          </w:p>
        </w:tc>
        <w:tc>
          <w:tcPr>
            <w:tcW w:type="dxa" w:w="6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Relevance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Backend Engineers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Full document — all sections apply</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Frontend Engineers (Next.js)</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Section 4 (API endpoints), Section 5 (data contracts), Section 7 (error codes)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DevOps / Infrastructure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Section 8 (deployment), Section 9 (infrastructure), Section 10 (monitoring)</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QA Engineers</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Section 4 (API contracts), Section 11 (test strategy)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Security Team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Section 6 (security controls), Section 3.3 (auth architecture)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 / Tech Lead</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Sections 1–3 (overview and architecture), Section 12 (constraints)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7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Application Programming Interface — HTTP REST endpoints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JWT</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JSON Web Token — stateless bearer token for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Role-Based Access Control — permissions gated by user role</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ORM</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Object-Relational Mapper — Prisma translates TypeScript to SQL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TTL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Time-To-Live — expiry duration for cache entries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PII</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Personally Identifiable Information — name, email, phone, address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SKU</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Stock Keeping Unit — unique identifier per product variant</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AOV</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Average Order Value — mean spend per completed order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DXA</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Document eXtended Attribute unit — internal Word measurement</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GST</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Goods and Services Tax — 18% applied to all taxable orders in India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COD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Cash on Delivery — payment collected at delivery</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HMAC</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Hash-based Message Authentication Code — used for webhook verification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CDN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Content Delivery Network — CloudFront for media assets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SLA</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Service Level Agreement — uptime and performance commitments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Courier New" w:cs="Courier New" w:eastAsia="Courier New" w:hAnsi="Courier New"/>
                <w:b/>
                <w:bCs/>
                <w:color w:val="445566"/>
                <w:sz w:val="19"/>
                <w:szCs w:val="19"/>
              </w:rPr>
              <w:t xml:space="preserve">P95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95th percentile — latency value below which 95% of requests fall</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2. System Architecture</w:t>
      </w:r>
    </w:p>
    <w:p>
      <w:pPr>
        <w:pStyle w:val="Heading2"/>
        <w:spacing w:after="100" w:before="280"/>
      </w:pPr>
      <w:r>
        <w:rPr>
          <w:rFonts w:ascii="Arial" w:cs="Arial" w:eastAsia="Arial" w:hAnsi="Arial"/>
          <w:b/>
          <w:bCs/>
          <w:color w:val="1C2B4A"/>
          <w:sz w:val="24"/>
          <w:szCs w:val="24"/>
        </w:rPr>
        <w:t xml:space="preserve">2.1 High-Level Architecture</w:t>
      </w:r>
    </w:p>
    <w:p>
      <w:pPr>
        <w:spacing w:after="60" w:before="60"/>
      </w:pPr>
      <w:r>
        <w:rPr>
          <w:rFonts w:ascii="Arial" w:cs="Arial" w:eastAsia="Arial" w:hAnsi="Arial"/>
          <w:color w:val="445566"/>
          <w:sz w:val="21"/>
          <w:szCs w:val="21"/>
        </w:rPr>
        <w:t xml:space="preserve">The backend follows a layered, modular architecture. Each domain area (auth, products, orders, etc.) is encapsulated in its own module folder with a strict internal structure: routes → controller → service → Prisma. Cross-cutting concerns (auth, validation, rate limiting, error handling) are implemented as Express middleware applied at the router or application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F8F" w:sz="12"/>
              <w:bottom w:val="none" w:color="FFFFFF" w:sz="0"/>
              <w:right w:val="none" w:color="FFFFFF" w:sz="0"/>
            </w:tcBorders>
            <w:shd w:fill="EBF0FF" w:val="clear"/>
            <w:tcMar>
              <w:top w:type="dxa" w:w="120"/>
              <w:left w:type="dxa" w:w="180"/>
              <w:bottom w:type="dxa" w:w="120"/>
              <w:right w:type="dxa" w:w="180"/>
            </w:tcMar>
          </w:tcPr>
          <w:p>
            <w:pPr>
              <w:spacing w:after="0" w:before="0"/>
            </w:pPr>
            <w:r>
              <w:rPr>
                <w:rFonts w:ascii="Arial" w:cs="Arial" w:eastAsia="Arial" w:hAnsi="Arial"/>
                <w:b/>
                <w:bCs/>
                <w:color w:val="1A3F8F"/>
                <w:sz w:val="20"/>
                <w:szCs w:val="20"/>
              </w:rPr>
              <w:t xml:space="preserve">Pattern: </w:t>
            </w:r>
            <w:r>
              <w:rPr>
                <w:rFonts w:ascii="Arial" w:cs="Arial" w:eastAsia="Arial" w:hAnsi="Arial"/>
                <w:color w:val="445566"/>
                <w:sz w:val="20"/>
                <w:szCs w:val="20"/>
              </w:rPr>
              <w:t xml:space="preserve">All business logic lives exclusively in service files. Controllers are thin HTTP adapters. Routes wire middleware to controllers. This enforces testability — services can be unit tested without spinning up Express.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2.2 Module Structure</w:t>
      </w:r>
    </w:p>
    <w:p>
      <w:pPr>
        <w:spacing w:after="60" w:before="60"/>
      </w:pPr>
      <w:r>
        <w:rPr>
          <w:rFonts w:ascii="Arial" w:cs="Arial" w:eastAsia="Arial" w:hAnsi="Arial"/>
          <w:color w:val="445566"/>
          <w:sz w:val="21"/>
          <w:szCs w:val="21"/>
        </w:rPr>
        <w:t xml:space="preserve">Every module under src/modules/ follows this exact internal layout: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File</w:t>
            </w:r>
          </w:p>
        </w:tc>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c>
          <w:tcPr>
            <w:tcW w:type="dxa" w:w="3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{module}.routes.ts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URL declarations + middleware chain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 logic. Chains: validate → auth → controller</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{module}.controller.ts</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HTTP adapter layer</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try/catch only. Calls service. Calls sendSuccess/sendError.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{module}.service.ts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All business logic</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All DB queries, cache operations, 3rd-party calls go here</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{module}.schema.ts</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Zod validation schemas</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Input types inferred with z.infer&lt;&gt;. No runtime logic.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{module}.types.ts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TypeScript type declarations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Interfaces and enums specific to this module</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2.3 Request Lifecycle</w:t>
      </w:r>
    </w:p>
    <w:p>
      <w:pPr>
        <w:spacing w:after="60" w:before="60"/>
      </w:pPr>
      <w:r>
        <w:rPr>
          <w:rFonts w:ascii="Arial" w:cs="Arial" w:eastAsia="Arial" w:hAnsi="Arial"/>
          <w:color w:val="445566"/>
          <w:sz w:val="21"/>
          <w:szCs w:val="21"/>
        </w:rPr>
        <w:t xml:space="preserve">Every inbound HTTP request passes through the following pipeline in order:</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445566"/>
          <w:sz w:val="21"/>
          <w:szCs w:val="21"/>
        </w:rPr>
        <w:t xml:space="preserve">1. Helmet — sets security HTTP response headers</w:t>
      </w:r>
    </w:p>
    <w:p>
      <w:pPr>
        <w:pStyle w:val="ListParagraph"/>
        <w:numPr>
          <w:ilvl w:val="0"/>
          <w:numId w:val="2"/>
        </w:numPr>
        <w:spacing w:after="40" w:before="40"/>
      </w:pPr>
      <w:r>
        <w:rPr>
          <w:rFonts w:ascii="Arial" w:cs="Arial" w:eastAsia="Arial" w:hAnsi="Arial"/>
          <w:b w:val="false"/>
          <w:bCs w:val="false"/>
          <w:color w:val="445566"/>
          <w:sz w:val="21"/>
          <w:szCs w:val="21"/>
        </w:rPr>
        <w:t xml:space="preserve">2. CORS — validates origin against FRONTEND_URL whitelist</w:t>
      </w:r>
    </w:p>
    <w:p>
      <w:pPr>
        <w:pStyle w:val="ListParagraph"/>
        <w:numPr>
          <w:ilvl w:val="0"/>
          <w:numId w:val="2"/>
        </w:numPr>
        <w:spacing w:after="40" w:before="40"/>
      </w:pPr>
      <w:r>
        <w:rPr>
          <w:rFonts w:ascii="Arial" w:cs="Arial" w:eastAsia="Arial" w:hAnsi="Arial"/>
          <w:b w:val="false"/>
          <w:bCs w:val="false"/>
          <w:color w:val="445566"/>
          <w:sz w:val="21"/>
          <w:szCs w:val="21"/>
        </w:rPr>
        <w:t xml:space="preserve">3. express.json() — parses request body (10MB limit)</w:t>
      </w:r>
    </w:p>
    <w:p>
      <w:pPr>
        <w:pStyle w:val="ListParagraph"/>
        <w:numPr>
          <w:ilvl w:val="0"/>
          <w:numId w:val="2"/>
        </w:numPr>
        <w:spacing w:after="40" w:before="40"/>
      </w:pPr>
      <w:r>
        <w:rPr>
          <w:rFonts w:ascii="Arial" w:cs="Arial" w:eastAsia="Arial" w:hAnsi="Arial"/>
          <w:b w:val="false"/>
          <w:bCs w:val="false"/>
          <w:color w:val="445566"/>
          <w:sz w:val="21"/>
          <w:szCs w:val="21"/>
        </w:rPr>
        <w:t xml:space="preserve">4. Morgan — logs request method, URL, status, response time</w:t>
      </w:r>
    </w:p>
    <w:p>
      <w:pPr>
        <w:pStyle w:val="ListParagraph"/>
        <w:numPr>
          <w:ilvl w:val="0"/>
          <w:numId w:val="2"/>
        </w:numPr>
        <w:spacing w:after="40" w:before="40"/>
      </w:pPr>
      <w:r>
        <w:rPr>
          <w:rFonts w:ascii="Arial" w:cs="Arial" w:eastAsia="Arial" w:hAnsi="Arial"/>
          <w:b w:val="false"/>
          <w:bCs w:val="false"/>
          <w:color w:val="445566"/>
          <w:sz w:val="21"/>
          <w:szCs w:val="21"/>
        </w:rPr>
        <w:t xml:space="preserve">5. Rate limiter (Redis-backed) — blocks excessive requests per IP</w:t>
      </w:r>
    </w:p>
    <w:p>
      <w:pPr>
        <w:pStyle w:val="ListParagraph"/>
        <w:numPr>
          <w:ilvl w:val="0"/>
          <w:numId w:val="2"/>
        </w:numPr>
        <w:spacing w:after="40" w:before="40"/>
      </w:pPr>
      <w:r>
        <w:rPr>
          <w:rFonts w:ascii="Arial" w:cs="Arial" w:eastAsia="Arial" w:hAnsi="Arial"/>
          <w:b w:val="false"/>
          <w:bCs w:val="false"/>
          <w:color w:val="445566"/>
          <w:sz w:val="21"/>
          <w:szCs w:val="21"/>
        </w:rPr>
        <w:t xml:space="preserve">6. Router match — Express finds the matching route</w:t>
      </w:r>
    </w:p>
    <w:p>
      <w:pPr>
        <w:pStyle w:val="ListParagraph"/>
        <w:numPr>
          <w:ilvl w:val="0"/>
          <w:numId w:val="2"/>
        </w:numPr>
        <w:spacing w:after="40" w:before="40"/>
      </w:pPr>
      <w:r>
        <w:rPr>
          <w:rFonts w:ascii="Arial" w:cs="Arial" w:eastAsia="Arial" w:hAnsi="Arial"/>
          <w:b w:val="false"/>
          <w:bCs w:val="false"/>
          <w:color w:val="445566"/>
          <w:sz w:val="21"/>
          <w:szCs w:val="21"/>
        </w:rPr>
        <w:t xml:space="preserve">7. authenticate (optional) — verifies JWT, attaches req.user</w:t>
      </w:r>
    </w:p>
    <w:p>
      <w:pPr>
        <w:pStyle w:val="ListParagraph"/>
        <w:numPr>
          <w:ilvl w:val="0"/>
          <w:numId w:val="2"/>
        </w:numPr>
        <w:spacing w:after="40" w:before="40"/>
      </w:pPr>
      <w:r>
        <w:rPr>
          <w:rFonts w:ascii="Arial" w:cs="Arial" w:eastAsia="Arial" w:hAnsi="Arial"/>
          <w:b w:val="false"/>
          <w:bCs w:val="false"/>
          <w:color w:val="445566"/>
          <w:sz w:val="21"/>
          <w:szCs w:val="21"/>
        </w:rPr>
        <w:t xml:space="preserve">8. requireRole (optional) — enforces RBAC</w:t>
      </w:r>
    </w:p>
    <w:p>
      <w:pPr>
        <w:pStyle w:val="ListParagraph"/>
        <w:numPr>
          <w:ilvl w:val="0"/>
          <w:numId w:val="2"/>
        </w:numPr>
        <w:spacing w:after="40" w:before="40"/>
      </w:pPr>
      <w:r>
        <w:rPr>
          <w:rFonts w:ascii="Arial" w:cs="Arial" w:eastAsia="Arial" w:hAnsi="Arial"/>
          <w:b w:val="false"/>
          <w:bCs w:val="false"/>
          <w:color w:val="445566"/>
          <w:sz w:val="21"/>
          <w:szCs w:val="21"/>
        </w:rPr>
        <w:t xml:space="preserve">9. validate() — Zod schema parse of body/query/params</w:t>
      </w:r>
    </w:p>
    <w:p>
      <w:pPr>
        <w:pStyle w:val="ListParagraph"/>
        <w:numPr>
          <w:ilvl w:val="0"/>
          <w:numId w:val="2"/>
        </w:numPr>
        <w:spacing w:after="40" w:before="40"/>
      </w:pPr>
      <w:r>
        <w:rPr>
          <w:rFonts w:ascii="Arial" w:cs="Arial" w:eastAsia="Arial" w:hAnsi="Arial"/>
          <w:b w:val="false"/>
          <w:bCs w:val="false"/>
          <w:color w:val="445566"/>
          <w:sz w:val="21"/>
          <w:szCs w:val="21"/>
        </w:rPr>
        <w:t xml:space="preserve">10. Controller — calls service, sends response</w:t>
      </w:r>
    </w:p>
    <w:p>
      <w:pPr>
        <w:pStyle w:val="ListParagraph"/>
        <w:numPr>
          <w:ilvl w:val="0"/>
          <w:numId w:val="2"/>
        </w:numPr>
        <w:spacing w:after="40" w:before="40"/>
      </w:pPr>
      <w:r>
        <w:rPr>
          <w:rFonts w:ascii="Arial" w:cs="Arial" w:eastAsia="Arial" w:hAnsi="Arial"/>
          <w:b w:val="false"/>
          <w:bCs w:val="false"/>
          <w:color w:val="445566"/>
          <w:sz w:val="21"/>
          <w:szCs w:val="21"/>
        </w:rPr>
        <w:t xml:space="preserve">11. Error middleware — catches any thrown error, formats and returns JSON</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4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Technical 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TypeScript 5</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Strict typing prevents null errors, enables IDE autocomplete, and catches bugs at compile time. Zod schema types are inferred at compile time.</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Runtime</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Node.js 20 LTS</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Long-Term Support until April 2026. Native fetch, AsyncLocalStorage, improved ESM. Single-threaded event loop efficient for I/O-heavy e-commerce workloads.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Express.js 4</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Minimalist, unopinionated. Supports fine-grained middleware composition. Large ecosystem. All middleware (Helmet, CORS, rate-limit) is first-class.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ORM</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Prisma 5</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Type-safe query builder. Schema-first — schema.prisma is the source of truth. Auto-generates migration SQL. Prevents N+1 via include/select.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PostgreSQL 15</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ACID compliant. JSON column support (for product images, address snapshots). Partial indexes. Full-text search capability. Proven at scale.</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Cache</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Redis 7</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Sub-millisecond reads. Used for: product cache, category tree, guest carts, refresh tokens, OTPs, rate limit counters, Shiprocket token, trending search.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Search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Meilisearch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Typo-tolerant instant search. Filterable and sortable attributes. Supports faceted search. 50ms response times. Synced on every product mutation.</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Auth</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JWT + bcrypt</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Stateless access tokens (15min). Stateful refresh tokens (7d, stored in Redis). bcrypt with 12 rounds — ~300ms hash time, brute-force resistant.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Validation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Zod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Runtime schema validation with TypeScript type inference. parse() throws structured errors with field-level messages. safeParse() used in middleware.</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Logging</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Winston</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Structured JSON logs to files. Coloured console logs in development. HTTP request logs via Morgan piped through Winston.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Vitest + Supertest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Vitest: fast Jest-compatible runner with ESM support. Supertest: in-memory Express server for integration tests without network calls.</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3. Data Architecture</w:t>
      </w:r>
    </w:p>
    <w:p>
      <w:pPr>
        <w:pStyle w:val="Heading2"/>
        <w:spacing w:after="100" w:before="280"/>
      </w:pPr>
      <w:r>
        <w:rPr>
          <w:rFonts w:ascii="Arial" w:cs="Arial" w:eastAsia="Arial" w:hAnsi="Arial"/>
          <w:b/>
          <w:bCs/>
          <w:color w:val="1C2B4A"/>
          <w:sz w:val="24"/>
          <w:szCs w:val="24"/>
        </w:rPr>
        <w:t xml:space="preserve">3.1 Database Schema Overview</w:t>
      </w:r>
    </w:p>
    <w:p>
      <w:pPr>
        <w:spacing w:after="60" w:before="60"/>
      </w:pPr>
      <w:r>
        <w:rPr>
          <w:rFonts w:ascii="Arial" w:cs="Arial" w:eastAsia="Arial" w:hAnsi="Arial"/>
          <w:color w:val="445566"/>
          <w:sz w:val="21"/>
          <w:szCs w:val="21"/>
        </w:rPr>
        <w:t xml:space="preserve">The PostgreSQL database contains 15 models managed by Prisma ORM. All primary keys are UUIDs (not sequential integers) to prevent enumeration attacks. All models include createdAt and updatedAt timestamps. Foreign key relationships use CASCADE deletes where child records are meaningless without the parent (e.g., CartItems without a Cart).</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3.2 Model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Key Fields</w:t>
            </w:r>
          </w:p>
        </w:tc>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Relations</w:t>
            </w:r>
          </w:p>
        </w:tc>
        <w:tc>
          <w:tcPr>
            <w:tcW w:type="dxa" w:w="2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Indexes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User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email (unique), passwordHash, role, loyaltyPoints, loyaltyTier, googleId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Address, Cart, Wishlist, Order, Review, LoyaltyTransaction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email, googleId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Address</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userId, label, line1, city, state, pincode, isDefault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User</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userId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name, slug (unique), parentId (self-ref), isActive, sortOrder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self (parent/children), → Product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slug, parentId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Product</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name, slug, categoryId, basePrice, compareAtPrice, images (JSON), tags[], isActive, isFeatured</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Category, ProductVariant, Review, WishlistItem, CartItem, OrderItem</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slug, categoryId, isActive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ProductVariant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productId, sku (unique), size, color, colorHex, stockQuantity, lowStockThreshold, weight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Product, CartItem, OrderItem</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sku, productId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Cart</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userId (unique), sessionId (unique), expiresAt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User, CartItem</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sessionId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CartItem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cartId, variantId, productId, quantity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Cart, ProductVariant, Product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cartId_variantId (unique)</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Wishlist</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userId (unique)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User, WishlistItem</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userId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Order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orderNumber (unique), userId, status, subtotal, discountAmount, shippingAmount, taxAmount, total, razorpayOrderId, razorpayPaymentId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User, OrderItem, PromoCode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orderNumber, userId, status, createdAt</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OrderItem</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orderId, variantId, productSnapshot (JSON), quantity, unitPrice, returnStatus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Order, ProductVariant</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orderId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Review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productId, userId, rating (1–5), isVerifiedPurchase, isApproved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Product,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productId, userId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PromoCode</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code (unique), discountType, discountValue, usageLimit, expiresAt, isActive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 Order, PromoUsage</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LoyaltyTransaction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userId, orderId, points (±), type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User, Order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userId, createdAt</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CmsContent</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id, key (unique), type, title, imageUrl, ctaText, ctaLink, isActive</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type, isActive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Notification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id, userId, type, title, message, isRead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 User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userId, isRead</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3.3 Key Design Decisions</w:t>
      </w:r>
    </w:p>
    <w:p>
      <w:pPr>
        <w:pStyle w:val="Heading3"/>
        <w:spacing w:after="80" w:before="200"/>
      </w:pPr>
      <w:r>
        <w:rPr>
          <w:rFonts w:ascii="Arial" w:cs="Arial" w:eastAsia="Arial" w:hAnsi="Arial"/>
          <w:b/>
          <w:bCs/>
          <w:color w:val="98111E"/>
          <w:sz w:val="22"/>
          <w:szCs w:val="22"/>
        </w:rPr>
        <w:t xml:space="preserve">UUID Primary Keys</w:t>
      </w:r>
    </w:p>
    <w:p>
      <w:pPr>
        <w:spacing w:after="60" w:before="60"/>
      </w:pPr>
      <w:r>
        <w:rPr>
          <w:rFonts w:ascii="Arial" w:cs="Arial" w:eastAsia="Arial" w:hAnsi="Arial"/>
          <w:color w:val="445566"/>
          <w:sz w:val="21"/>
          <w:szCs w:val="21"/>
        </w:rPr>
        <w:t xml:space="preserve">All models use UUIDs generated by Prisma's @default(uuid()). This prevents sequential ID enumeration (an attacker cannot guess order IDs like 1, 2, 3) and allows distributed ID generation without coordination.</w:t>
      </w:r>
    </w:p>
    <w:p>
      <w:pPr>
        <w:spacing w:after="0" w:before="80"/>
      </w:pPr>
      <w:r>
        <w:t xml:space="preserve"/>
      </w:r>
    </w:p>
    <w:p>
      <w:pPr>
        <w:pStyle w:val="Heading3"/>
        <w:spacing w:after="80" w:before="200"/>
      </w:pPr>
      <w:r>
        <w:rPr>
          <w:rFonts w:ascii="Arial" w:cs="Arial" w:eastAsia="Arial" w:hAnsi="Arial"/>
          <w:b/>
          <w:bCs/>
          <w:color w:val="98111E"/>
          <w:sz w:val="22"/>
          <w:szCs w:val="22"/>
        </w:rPr>
        <w:t xml:space="preserve">Product Snapshot Pattern</w:t>
      </w:r>
    </w:p>
    <w:p>
      <w:pPr>
        <w:spacing w:after="60" w:before="60"/>
      </w:pPr>
      <w:r>
        <w:rPr>
          <w:rFonts w:ascii="Arial" w:cs="Arial" w:eastAsia="Arial" w:hAnsi="Arial"/>
          <w:color w:val="445566"/>
          <w:sz w:val="21"/>
          <w:szCs w:val="21"/>
        </w:rPr>
        <w:t xml:space="preserve">OrderItem.productSnapshot stores the product name, SKU, image, size, and colour as JSON at the time of order creation. This ensures historical orders remain accurate even if the product is later renamed, repriced, or deleted. The variant FK is retained for inventory operations.</w:t>
      </w:r>
    </w:p>
    <w:p>
      <w:pPr>
        <w:spacing w:after="0" w:before="80"/>
      </w:pPr>
      <w:r>
        <w:t xml:space="preserve"/>
      </w:r>
    </w:p>
    <w:p>
      <w:pPr>
        <w:pStyle w:val="Heading3"/>
        <w:spacing w:after="80" w:before="200"/>
      </w:pPr>
      <w:r>
        <w:rPr>
          <w:rFonts w:ascii="Arial" w:cs="Arial" w:eastAsia="Arial" w:hAnsi="Arial"/>
          <w:b/>
          <w:bCs/>
          <w:color w:val="98111E"/>
          <w:sz w:val="22"/>
          <w:szCs w:val="22"/>
        </w:rPr>
        <w:t xml:space="preserve">Address Snapshot Pattern</w:t>
      </w:r>
    </w:p>
    <w:p>
      <w:pPr>
        <w:spacing w:after="60" w:before="60"/>
      </w:pPr>
      <w:r>
        <w:rPr>
          <w:rFonts w:ascii="Arial" w:cs="Arial" w:eastAsia="Arial" w:hAnsi="Arial"/>
          <w:color w:val="445566"/>
          <w:sz w:val="21"/>
          <w:szCs w:val="21"/>
        </w:rPr>
        <w:t xml:space="preserve">Order.shippingAddressSnapshot stores the full address JSON at order creation. This ensures orders reflect the address used at that point in time, even if the user later deletes or modifies the address.</w:t>
      </w:r>
    </w:p>
    <w:p>
      <w:pPr>
        <w:spacing w:after="0" w:before="80"/>
      </w:pPr>
      <w:r>
        <w:t xml:space="preserve"/>
      </w:r>
    </w:p>
    <w:p>
      <w:pPr>
        <w:pStyle w:val="Heading3"/>
        <w:spacing w:after="80" w:before="200"/>
      </w:pPr>
      <w:r>
        <w:rPr>
          <w:rFonts w:ascii="Arial" w:cs="Arial" w:eastAsia="Arial" w:hAnsi="Arial"/>
          <w:b/>
          <w:bCs/>
          <w:color w:val="98111E"/>
          <w:sz w:val="22"/>
          <w:szCs w:val="22"/>
        </w:rPr>
        <w:t xml:space="preserve">averageRating Denormalisation</w:t>
      </w:r>
    </w:p>
    <w:p>
      <w:pPr>
        <w:spacing w:after="60" w:before="60"/>
      </w:pPr>
      <w:r>
        <w:rPr>
          <w:rFonts w:ascii="Arial" w:cs="Arial" w:eastAsia="Arial" w:hAnsi="Arial"/>
          <w:color w:val="445566"/>
          <w:sz w:val="21"/>
          <w:szCs w:val="21"/>
        </w:rPr>
        <w:t xml:space="preserve">Product.averageRating and reviewCount are stored directly on the Product model and updated by the reviews service after every approval. This avoids a GROUP BY aggregate on every product list query — which would be prohibitively expensive at scale.</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3.4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Table</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Index</w:t>
            </w:r>
          </w:p>
        </w:tc>
        <w:tc>
          <w:tcPr>
            <w:tcW w:type="dxa" w:w="4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Query Pattern Served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User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email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Login, forgot password, registration duplicate check</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User</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googleId</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Google OAuth upsert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slug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 detail page lookup</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categoryId</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Category browsing filter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isActive, isFeatured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Featured products query</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isActive, isNewArrival</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New arrivals query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createdAt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Sort by newest</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ProductVariant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sku</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SKU lookup during order creation and Shiprocket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ProductVariant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productId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Variant loading per product</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orderNumber</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Human-readable order lookup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userId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 order history</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status</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Admin order management filter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createdAt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Analytics date range queries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CartItem</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cartId, variantId</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Unique constraint + item lookup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LoyaltyTransaction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userId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Loyalty history per user</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LoyaltyTransaction</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createdAt</w:t>
            </w:r>
          </w:p>
        </w:tc>
        <w:tc>
          <w:tcPr>
            <w:tcW w:type="dxa" w:w="4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Expiry job date filter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userId, isRead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Unread notification badge count</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4. Authentication &amp; Authorisation</w:t>
      </w:r>
    </w:p>
    <w:p>
      <w:pPr>
        <w:pStyle w:val="Heading2"/>
        <w:spacing w:after="100" w:before="280"/>
      </w:pPr>
      <w:r>
        <w:rPr>
          <w:rFonts w:ascii="Arial" w:cs="Arial" w:eastAsia="Arial" w:hAnsi="Arial"/>
          <w:b/>
          <w:bCs/>
          <w:color w:val="1C2B4A"/>
          <w:sz w:val="24"/>
          <w:szCs w:val="24"/>
        </w:rPr>
        <w:t xml:space="preserve">4.1 Token Architecture</w:t>
      </w:r>
    </w:p>
    <w:p>
      <w:pPr>
        <w:spacing w:after="60" w:before="60"/>
      </w:pPr>
      <w:r>
        <w:rPr>
          <w:rFonts w:ascii="Arial" w:cs="Arial" w:eastAsia="Arial" w:hAnsi="Arial"/>
          <w:color w:val="445566"/>
          <w:sz w:val="21"/>
          <w:szCs w:val="21"/>
        </w:rPr>
        <w:t xml:space="preserve">The system implements a dual-token authentication scheme. Access tokens are short-lived JWTs (15 minutes) sent in the Authorization header. Refresh tokens are long-lived JWTs (7 days) stored in Redis — they can be revoked server-side, unlike stateless access tokens.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Expiry</w:t>
            </w:r>
          </w:p>
        </w:tc>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Secret</w:t>
            </w:r>
          </w:p>
        </w:tc>
        <w:tc>
          <w:tcPr>
            <w:tcW w:type="dxa" w:w="2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Storage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Access Token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15 minutes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JWT_ACCESS_SECRET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Client memory (not localStorage)</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Refresh Token</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7 days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JWT_REFRESH_SECRET</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Redis (server) + client (httpOnly cookie or memory)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2"/>
              <w:bottom w:val="none" w:color="FFFFFF" w:sz="0"/>
              <w:right w:val="none" w:color="FFFFFF" w:sz="0"/>
            </w:tcBorders>
            <w:shd w:fill="EAFAF1" w:val="clear"/>
            <w:tcMar>
              <w:top w:type="dxa" w:w="120"/>
              <w:left w:type="dxa" w:w="180"/>
              <w:bottom w:type="dxa" w:w="120"/>
              <w:right w:type="dxa" w:w="180"/>
            </w:tcMar>
          </w:tcPr>
          <w:p>
            <w:pPr>
              <w:spacing w:after="0" w:before="0"/>
            </w:pPr>
            <w:r>
              <w:rPr>
                <w:rFonts w:ascii="Arial" w:cs="Arial" w:eastAsia="Arial" w:hAnsi="Arial"/>
                <w:b/>
                <w:bCs/>
                <w:color w:val="1A6B3A"/>
                <w:sz w:val="20"/>
                <w:szCs w:val="20"/>
              </w:rPr>
              <w:t xml:space="preserve">Security: </w:t>
            </w:r>
            <w:r>
              <w:rPr>
                <w:rFonts w:ascii="Arial" w:cs="Arial" w:eastAsia="Arial" w:hAnsi="Arial"/>
                <w:color w:val="445566"/>
                <w:sz w:val="20"/>
                <w:szCs w:val="20"/>
              </w:rPr>
              <w:t xml:space="preserve">Different secrets are used for access and refresh tokens. A compromised refresh secret cannot be used to forge access tokens, and vice versa.</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4.2 Refresh Token Rotation</w:t>
      </w:r>
    </w:p>
    <w:p>
      <w:pPr>
        <w:spacing w:after="60" w:before="60"/>
      </w:pPr>
      <w:r>
        <w:rPr>
          <w:rFonts w:ascii="Arial" w:cs="Arial" w:eastAsia="Arial" w:hAnsi="Arial"/>
          <w:color w:val="445566"/>
          <w:sz w:val="21"/>
          <w:szCs w:val="21"/>
        </w:rPr>
        <w:t xml:space="preserve">On every call to POST /auth/refresh-token, the server issues a new access token AND a new refresh token, then writes the new refresh token to Redis (overwriting the old one). The old refresh token is immediately invalid. This limits the damage of a stolen refresh token — the attacker can only use it once before the legitimate user's next refresh invalidates it.</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4.3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7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Permissions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CUSTOMER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Own profile, addresses, cart, wishlist, orders, reviews. Cannot access any /admin/* routes.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ADMIN</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Full access to all routes including analytics, user management, all order operations, and all admin modules.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CONTENT_EDITOR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 CRUD, variant management, CMS content (banners, lookbooks), review approval. Cannot access analytics or order management.</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SUPPORT</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Read-only access to all orders and customer records. Cannot modify products or access analytics.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WAREHOUSE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Order status updates, shipment creation and label generation. Cannot access analytics or CMS.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4.4 Google OAuth Flow</w:t>
      </w:r>
    </w:p>
    <w:p>
      <w:pPr>
        <w:pStyle w:val="ListParagraph"/>
        <w:numPr>
          <w:ilvl w:val="0"/>
          <w:numId w:val="2"/>
        </w:numPr>
        <w:spacing w:after="40" w:before="40"/>
      </w:pPr>
      <w:r>
        <w:rPr>
          <w:rFonts w:ascii="Arial" w:cs="Arial" w:eastAsia="Arial" w:hAnsi="Arial"/>
          <w:b w:val="false"/>
          <w:bCs w:val="false"/>
          <w:color w:val="445566"/>
          <w:sz w:val="21"/>
          <w:szCs w:val="21"/>
        </w:rPr>
        <w:t xml:space="preserve">1. Frontend redirects user to Google OAuth consent screen with client_id and redirect_uri</w:t>
      </w:r>
    </w:p>
    <w:p>
      <w:pPr>
        <w:pStyle w:val="ListParagraph"/>
        <w:numPr>
          <w:ilvl w:val="0"/>
          <w:numId w:val="2"/>
        </w:numPr>
        <w:spacing w:after="40" w:before="40"/>
      </w:pPr>
      <w:r>
        <w:rPr>
          <w:rFonts w:ascii="Arial" w:cs="Arial" w:eastAsia="Arial" w:hAnsi="Arial"/>
          <w:b w:val="false"/>
          <w:bCs w:val="false"/>
          <w:color w:val="445566"/>
          <w:sz w:val="21"/>
          <w:szCs w:val="21"/>
        </w:rPr>
        <w:t xml:space="preserve">2. Google redirects back with a one-time authorisation code</w:t>
      </w:r>
    </w:p>
    <w:p>
      <w:pPr>
        <w:pStyle w:val="ListParagraph"/>
        <w:numPr>
          <w:ilvl w:val="0"/>
          <w:numId w:val="2"/>
        </w:numPr>
        <w:spacing w:after="40" w:before="40"/>
      </w:pPr>
      <w:r>
        <w:rPr>
          <w:rFonts w:ascii="Arial" w:cs="Arial" w:eastAsia="Arial" w:hAnsi="Arial"/>
          <w:b w:val="false"/>
          <w:bCs w:val="false"/>
          <w:color w:val="445566"/>
          <w:sz w:val="21"/>
          <w:szCs w:val="21"/>
        </w:rPr>
        <w:t xml:space="preserve">3. Frontend POSTs the code to POST /api/v1/auth/google</w:t>
      </w:r>
    </w:p>
    <w:p>
      <w:pPr>
        <w:pStyle w:val="ListParagraph"/>
        <w:numPr>
          <w:ilvl w:val="0"/>
          <w:numId w:val="2"/>
        </w:numPr>
        <w:spacing w:after="40" w:before="40"/>
      </w:pPr>
      <w:r>
        <w:rPr>
          <w:rFonts w:ascii="Arial" w:cs="Arial" w:eastAsia="Arial" w:hAnsi="Arial"/>
          <w:b w:val="false"/>
          <w:bCs w:val="false"/>
          <w:color w:val="445566"/>
          <w:sz w:val="21"/>
          <w:szCs w:val="21"/>
        </w:rPr>
        <w:t xml:space="preserve">4. Server exchanges code for Google ID token via google-auth-library</w:t>
      </w:r>
    </w:p>
    <w:p>
      <w:pPr>
        <w:pStyle w:val="ListParagraph"/>
        <w:numPr>
          <w:ilvl w:val="0"/>
          <w:numId w:val="2"/>
        </w:numPr>
        <w:spacing w:after="40" w:before="40"/>
      </w:pPr>
      <w:r>
        <w:rPr>
          <w:rFonts w:ascii="Arial" w:cs="Arial" w:eastAsia="Arial" w:hAnsi="Arial"/>
          <w:b w:val="false"/>
          <w:bCs w:val="false"/>
          <w:color w:val="445566"/>
          <w:sz w:val="21"/>
          <w:szCs w:val="21"/>
        </w:rPr>
        <w:t xml:space="preserve">5. Server verifies the ID token signature (Google's public keys)</w:t>
      </w:r>
    </w:p>
    <w:p>
      <w:pPr>
        <w:pStyle w:val="ListParagraph"/>
        <w:numPr>
          <w:ilvl w:val="0"/>
          <w:numId w:val="2"/>
        </w:numPr>
        <w:spacing w:after="40" w:before="40"/>
      </w:pPr>
      <w:r>
        <w:rPr>
          <w:rFonts w:ascii="Arial" w:cs="Arial" w:eastAsia="Arial" w:hAnsi="Arial"/>
          <w:b w:val="false"/>
          <w:bCs w:val="false"/>
          <w:color w:val="445566"/>
          <w:sz w:val="21"/>
          <w:szCs w:val="21"/>
        </w:rPr>
        <w:t xml:space="preserve">6. Server upserts the user: finds by googleId OR email, creates if neither exists</w:t>
      </w:r>
    </w:p>
    <w:p>
      <w:pPr>
        <w:pStyle w:val="ListParagraph"/>
        <w:numPr>
          <w:ilvl w:val="0"/>
          <w:numId w:val="2"/>
        </w:numPr>
        <w:spacing w:after="40" w:before="40"/>
      </w:pPr>
      <w:r>
        <w:rPr>
          <w:rFonts w:ascii="Arial" w:cs="Arial" w:eastAsia="Arial" w:hAnsi="Arial"/>
          <w:b w:val="false"/>
          <w:bCs w:val="false"/>
          <w:color w:val="445566"/>
          <w:sz w:val="21"/>
          <w:szCs w:val="21"/>
        </w:rPr>
        <w:t xml:space="preserve">7. Server issues access + refresh token pair and returns to frontend</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4.5 Password Security</w:t>
      </w:r>
    </w:p>
    <w:p>
      <w:pPr>
        <w:pStyle w:val="ListParagraph"/>
        <w:numPr>
          <w:ilvl w:val="0"/>
          <w:numId w:val="2"/>
        </w:numPr>
        <w:spacing w:after="40" w:before="40"/>
      </w:pPr>
      <w:r>
        <w:rPr>
          <w:rFonts w:ascii="Arial" w:cs="Arial" w:eastAsia="Arial" w:hAnsi="Arial"/>
          <w:b w:val="false"/>
          <w:bCs w:val="false"/>
          <w:color w:val="445566"/>
          <w:sz w:val="21"/>
          <w:szCs w:val="21"/>
        </w:rPr>
        <w:t xml:space="preserve">Algorithm: bcrypt with 12 rounds — computationally expensive by design</w:t>
      </w:r>
    </w:p>
    <w:p>
      <w:pPr>
        <w:pStyle w:val="ListParagraph"/>
        <w:numPr>
          <w:ilvl w:val="0"/>
          <w:numId w:val="2"/>
        </w:numPr>
        <w:spacing w:after="40" w:before="40"/>
      </w:pPr>
      <w:r>
        <w:rPr>
          <w:rFonts w:ascii="Arial" w:cs="Arial" w:eastAsia="Arial" w:hAnsi="Arial"/>
          <w:b w:val="false"/>
          <w:bCs w:val="false"/>
          <w:color w:val="445566"/>
          <w:sz w:val="21"/>
          <w:szCs w:val="21"/>
        </w:rPr>
        <w:t xml:space="preserve">12 rounds ≈ 300ms per hash — brute-force of 1 million passwords takes ~85 hours per machine</w:t>
      </w:r>
    </w:p>
    <w:p>
      <w:pPr>
        <w:pStyle w:val="ListParagraph"/>
        <w:numPr>
          <w:ilvl w:val="0"/>
          <w:numId w:val="2"/>
        </w:numPr>
        <w:spacing w:after="40" w:before="40"/>
      </w:pPr>
      <w:r>
        <w:rPr>
          <w:rFonts w:ascii="Arial" w:cs="Arial" w:eastAsia="Arial" w:hAnsi="Arial"/>
          <w:b w:val="false"/>
          <w:bCs w:val="false"/>
          <w:color w:val="445566"/>
          <w:sz w:val="21"/>
          <w:szCs w:val="21"/>
        </w:rPr>
        <w:t xml:space="preserve">Passwords are never stored in plaintext, logged, or returned in any API response</w:t>
      </w:r>
    </w:p>
    <w:p>
      <w:pPr>
        <w:pStyle w:val="ListParagraph"/>
        <w:numPr>
          <w:ilvl w:val="0"/>
          <w:numId w:val="2"/>
        </w:numPr>
        <w:spacing w:after="40" w:before="40"/>
      </w:pPr>
      <w:r>
        <w:rPr>
          <w:rFonts w:ascii="Arial" w:cs="Arial" w:eastAsia="Arial" w:hAnsi="Arial"/>
          <w:b w:val="false"/>
          <w:bCs w:val="false"/>
          <w:color w:val="445566"/>
          <w:sz w:val="21"/>
          <w:szCs w:val="21"/>
        </w:rPr>
        <w:t xml:space="preserve">Password reset uses a cryptographically random 32-byte hex token stored in Redis with 1-hour TTL</w:t>
      </w:r>
    </w:p>
    <w:p>
      <w:pPr>
        <w:pStyle w:val="ListParagraph"/>
        <w:numPr>
          <w:ilvl w:val="0"/>
          <w:numId w:val="2"/>
        </w:numPr>
        <w:spacing w:after="40" w:before="40"/>
      </w:pPr>
      <w:r>
        <w:rPr>
          <w:rFonts w:ascii="Arial" w:cs="Arial" w:eastAsia="Arial" w:hAnsi="Arial"/>
          <w:b w:val="false"/>
          <w:bCs w:val="false"/>
          <w:color w:val="445566"/>
          <w:sz w:val="21"/>
          <w:szCs w:val="21"/>
        </w:rPr>
        <w:t xml:space="preserve">The /forgot-password endpoint returns the same response whether or not the email exists (prevents user enumeration)</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5. API Endpoint Reference</w:t>
      </w:r>
    </w:p>
    <w:p>
      <w:pPr>
        <w:pStyle w:val="Heading2"/>
        <w:spacing w:after="100" w:before="280"/>
      </w:pPr>
      <w:r>
        <w:rPr>
          <w:rFonts w:ascii="Arial" w:cs="Arial" w:eastAsia="Arial" w:hAnsi="Arial"/>
          <w:b/>
          <w:bCs/>
          <w:color w:val="1C2B4A"/>
          <w:sz w:val="24"/>
          <w:szCs w:val="24"/>
        </w:rPr>
        <w:t xml:space="preserve">5.1 Response Envelope</w:t>
      </w:r>
    </w:p>
    <w:p>
      <w:pPr>
        <w:spacing w:after="60" w:before="60"/>
      </w:pPr>
      <w:r>
        <w:rPr>
          <w:rFonts w:ascii="Arial" w:cs="Arial" w:eastAsia="Arial" w:hAnsi="Arial"/>
          <w:color w:val="445566"/>
          <w:sz w:val="21"/>
          <w:szCs w:val="21"/>
        </w:rPr>
        <w:t xml:space="preserve">Every response from the API uses a consistent envelope structure. Clients MUST check the success field before parsing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success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true on success, false on any error</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data</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object | array</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Present only when success is true. Contains the response payload.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data.data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For paginated responses, the array of items</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data.meta.page</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number</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Current page number (1-indexed)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data.meta.limit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Items per page</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data.meta.total</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number</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Total items across all pages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data.meta.totalPages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Ceiling of (total / limit)</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error.message</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string</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Human-readable error 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error.code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Machine-readable error code (see Section 7)</w:t>
            </w:r>
          </w:p>
        </w:tc>
      </w:tr>
      <w:tr>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error.details</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array</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Validation errors: [{ field, message }]. Present only on 422.</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5.2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c>
          <w:tcPr>
            <w:tcW w:type="dxa" w:w="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Auth</w:t>
            </w:r>
          </w:p>
        </w:tc>
        <w:tc>
          <w:tcPr>
            <w:tcW w:type="dxa" w:w="3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Request Body / Response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/auth/register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email, password (min 8), firstName, lastName, phone?. Returns: user, accessToken, refreshToken</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/auth/login</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email, password. Returns: user, accessToken, refreshToken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/auth/google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code (Google OAuth code). Returns: user, accessToken, refreshToken</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/auth/refresh-token</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refreshToken. Returns: new accessToken, new refreshToken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/auth/logout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Bearer token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 body. Deletes refresh token from Redis.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/auth/forgot-password</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email. Always returns 200 (no email enumeration).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/auth/reset-password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token, password. Validates token against Redis.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/auth/verify-email</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email, otp (6 digits). Sets isEmailVerified: true.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/auth/send-otp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phone (+91 format). Sends SMS OTP (or returns OTP in dev).</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/auth/verify-otp</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 (rate limited)</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phone, otp. Sets isPhoneVerified: true.</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5.3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c>
          <w:tcPr>
            <w:tcW w:type="dxa" w:w="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Auth</w:t>
            </w:r>
          </w:p>
        </w:tc>
        <w:tc>
          <w:tcPr>
            <w:tcW w:type="dxa" w:w="4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Filters: category, size, color, minPrice, maxPrice, occasion, tags, sort, page, limit, isNewArrival, isFeatured, onSale. Redis cached 5 min.</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/products/featured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Returns isFeatured=true products. Max 8. Cached.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/products/new-arrivals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Returns isNewArrival=true products. Max 8. Cached.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/products/:slug</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Full product with variants grouped by colour. Cached 5 min per slug.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/products/:id/related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Same category, different product. Max 8.</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/products/:id/reviews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None</w:t>
            </w:r>
          </w:p>
        </w:tc>
        <w:tc>
          <w:tcPr>
            <w:tcW w:type="dxa" w:w="4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Paginated approved reviews. Includes reviewer first name.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/products/:id/reviews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rating (1–5), title?, body?, images?[], orderId?. Created with isApproved: false.</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5.4 Cart Endpoints</w:t>
      </w:r>
    </w:p>
    <w:p>
      <w:pPr>
        <w:spacing w:after="60" w:before="60"/>
      </w:pPr>
      <w:r>
        <w:rPr>
          <w:rFonts w:ascii="Arial" w:cs="Arial" w:eastAsia="Arial" w:hAnsi="Arial"/>
          <w:color w:val="445566"/>
          <w:sz w:val="21"/>
          <w:szCs w:val="21"/>
        </w:rPr>
        <w:t xml:space="preserve">Cart endpoints use optional authentication. Guest users are identified by an x-session-id header (UUID). On login, the frontend calls POST /cart/merge with the session ID to merge the guest cart into the user's persistent cart.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5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/cart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Returns cart with items, pricing breakdown (subtotal, shipping, GST, total).</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/cart/items</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variantId, quantity. Validates stock. Merges quantity if variant already in cart.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/cart/items/:variantId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quantity. Set to 0 to remove item.</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DELETE</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/cart/items/:variantId</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Removes specific variant from cart.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/cart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Clears all items. Auth required.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/cart/merge</w:t>
            </w:r>
          </w:p>
        </w:tc>
        <w:tc>
          <w:tcPr>
            <w:tcW w:type="dxa" w:w="5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Body: sessionId. Merges guest cart into authenticated user cart. Auth required.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/cart/apply-promo</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code, cartTotal, userId. Validates promo without applying — returns discount details.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5.5 Order &amp;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2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5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Behaviour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/orders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Creates order. Body: addressId, promoCode?, loyaltyPointsToRedeem, notes?, paymentMethod (razorpay|cod). Returns order + Razorpay order object.</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/orders</w:t>
            </w:r>
          </w:p>
        </w:tc>
        <w:tc>
          <w:tcPr>
            <w:tcW w:type="dxa" w:w="5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Paginated order history for authenticated user.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/orders/:orderNumber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Single order detail. Auth required. Order must belong to user.</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/orders/:id/cancel</w:t>
            </w:r>
          </w:p>
        </w:tc>
        <w:tc>
          <w:tcPr>
            <w:tcW w:type="dxa" w:w="5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Cancels PENDING or CONFIRMED orders only. Restores inventory.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/orders/:id/return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Initiates return for DELIVERED orders. Sets status to RETURN_REQUESTED.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/payments/webhook</w:t>
            </w:r>
          </w:p>
        </w:tc>
        <w:tc>
          <w:tcPr>
            <w:tcW w:type="dxa" w:w="5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Razorpay webhook. No auth. Verifies HMAC-SHA256 signature. Handles payment.captured and payment.failed events.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/payments/verify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Body: razorpayOrderId, razorpayPaymentId, signature. Client-side payment verification.</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/payments/:orderId</w:t>
            </w:r>
          </w:p>
        </w:tc>
        <w:tc>
          <w:tcPr>
            <w:tcW w:type="dxa" w:w="5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Returns payment status for a given order. Auth required.</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5.6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3760"/>
      </w:tblGrid>
      <w:tr>
        <w:tc>
          <w:tcPr>
            <w:tcW w:type="dxa" w:w="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Method</w:t>
            </w:r>
          </w:p>
        </w:tc>
        <w:tc>
          <w:tcPr>
            <w:tcW w:type="dxa" w:w="3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Min Role</w:t>
            </w:r>
          </w:p>
        </w:tc>
        <w:tc>
          <w:tcPr>
            <w:tcW w:type="dxa" w:w="3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/admin/analytics/overview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Revenue, orders, AOV, new customers for 1d/7d/30d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/admin/analytics/revenue</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ADMIN</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Revenue time series, grouped by day/week/month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/admin/analytics/top-products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Top 10 products by revenue and units sold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/admin/analytics/orders-funnel</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ADMIN</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Count per order status (PENDING→DELIVERED)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/admin/analytics/inventory-alerts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WAREHOUSE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Variants at or below lowStockThreshold</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/admin/products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Create product with optional nested variants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/admin/products/:id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Update product fields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DELETE</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/admin/products/:id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ADMIN</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Soft delete (sets isActive: false)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/admin/products/:id/variants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Add a new variant to an existing product</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/admin/products/:id/variants/:vid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Update a specific variant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/admin/orders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SUPPORT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All orders with pagination and status filter</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/admin/orders/:id/status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WAREHOUSE</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Update order status (e.g., PROCESSING → SHIPPED)</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/admin/reviews/pending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List unapproved reviews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/admin/reviews/:id/approve</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Approve a review. Triggers rating recalculation.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/admin/cms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List all CMS content records</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/admin/cms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Create banner, lookbook, or homepage section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/admin/cms/:id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Update CMS content</w:t>
            </w:r>
          </w:p>
        </w:tc>
      </w:tr>
      <w:tr>
        <w:tc>
          <w:tcPr>
            <w:tcW w:type="dxa" w:w="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DELETE</w:t>
            </w:r>
          </w:p>
        </w:tc>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/admin/cms/:id</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Delete CMS content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/uploads/presign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CONTENT_EDITOR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Get S3 presigned upload URL. Body: filename, contentType, folder.</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6. Caching Strategy</w:t>
      </w:r>
    </w:p>
    <w:p>
      <w:pPr>
        <w:pStyle w:val="Heading2"/>
        <w:spacing w:after="100" w:before="280"/>
      </w:pPr>
      <w:r>
        <w:rPr>
          <w:rFonts w:ascii="Arial" w:cs="Arial" w:eastAsia="Arial" w:hAnsi="Arial"/>
          <w:b/>
          <w:bCs/>
          <w:color w:val="1C2B4A"/>
          <w:sz w:val="24"/>
          <w:szCs w:val="24"/>
        </w:rPr>
        <w:t xml:space="preserve">6.1 Redis Cache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2960"/>
      </w:tblGrid>
      <w:tr>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Redis Key Pattern</w:t>
            </w:r>
          </w:p>
        </w:tc>
        <w:tc>
          <w:tcPr>
            <w:tcW w:type="dxa" w:w="1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TTL</w:t>
            </w:r>
          </w:p>
        </w:tc>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Stored</w:t>
            </w:r>
          </w:p>
        </w:tc>
        <w:tc>
          <w:tcPr>
            <w:tcW w:type="dxa" w:w="2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Invalidation Trigger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product:{slug}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5 minutes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Full product JSON with grouped variants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 or variant create/update/delete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products:list:{queryHash}</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5 minutes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Product list response with meta</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Any product mutation (keys deleted via KEYS pattern)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categories:tree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 hour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Full category tree JSON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Category create or update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refresh:{userId}</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7 days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Refresh token string</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Logout, new login, token rotation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otp:email:{email}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10 minutes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6-digit OTP string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Verified (DEL) or expired (auto-TTL)</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otp:phone:{phone}</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10 minutes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6-digit OTP string</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Verified (DEL) or expired (auto-TTL)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reset:{token}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 hour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userId string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Password reset completed (DEL)</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cart:guest:{sessionId}</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30 days</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Guest cart JSON { items: [] }</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Items added/removed or cart merged on login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shiprocket:token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24 hours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Shiprocket JWT string</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TTL expiry only (re-fetched on miss)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search:trending</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Persistent sorted set</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Term → score (ZINCRBY)</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Never invalidated; ZREVRANGE top 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cart:abandoned:{cartId}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7 days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Flag '1'</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TTL expiry (prevents duplicate abandoned cart emails)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rl:auth:{ip}</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15 minutes sliding</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Request count</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Window expiry (express-rate-limit manages)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rl:api:{ip}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 minute sliding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Request count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Window expiry</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rl:search:{ip}</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 minute sliding</w:t>
            </w:r>
          </w:p>
        </w:tc>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Request count</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Window expiry</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6.2 Cache Invalidation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5C00" w:sz="12"/>
              <w:bottom w:val="none" w:color="FFFFFF" w:sz="0"/>
              <w:right w:val="none" w:color="FFFFFF" w:sz="0"/>
            </w:tcBorders>
            <w:shd w:fill="FFF8EE" w:val="clear"/>
            <w:tcMar>
              <w:top w:type="dxa" w:w="120"/>
              <w:left w:type="dxa" w:w="180"/>
              <w:bottom w:type="dxa" w:w="120"/>
              <w:right w:type="dxa" w:w="180"/>
            </w:tcMar>
          </w:tcPr>
          <w:p>
            <w:pPr>
              <w:spacing w:after="0" w:before="0"/>
            </w:pPr>
            <w:r>
              <w:rPr>
                <w:rFonts w:ascii="Arial" w:cs="Arial" w:eastAsia="Arial" w:hAnsi="Arial"/>
                <w:b/>
                <w:bCs/>
                <w:color w:val="B85C00"/>
                <w:sz w:val="20"/>
                <w:szCs w:val="20"/>
              </w:rPr>
              <w:t xml:space="preserve">Rule: </w:t>
            </w:r>
            <w:r>
              <w:rPr>
                <w:rFonts w:ascii="Arial" w:cs="Arial" w:eastAsia="Arial" w:hAnsi="Arial"/>
                <w:color w:val="445566"/>
                <w:sz w:val="20"/>
                <w:szCs w:val="20"/>
              </w:rPr>
              <w:t xml:space="preserve">List caches are invalidated broadly on any product mutation because query combinations are unbounded. The KEYS pattern scan is acceptable at current scale (&lt; 10k keys). At scale, use cache tags or a separate invalidation queue.</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445566"/>
          <w:sz w:val="21"/>
          <w:szCs w:val="21"/>
        </w:rPr>
        <w:t xml:space="preserve">Product slug cache: deleted by exact key when the specific product is mutated</w:t>
      </w:r>
    </w:p>
    <w:p>
      <w:pPr>
        <w:pStyle w:val="ListParagraph"/>
        <w:numPr>
          <w:ilvl w:val="0"/>
          <w:numId w:val="2"/>
        </w:numPr>
        <w:spacing w:after="40" w:before="40"/>
      </w:pPr>
      <w:r>
        <w:rPr>
          <w:rFonts w:ascii="Arial" w:cs="Arial" w:eastAsia="Arial" w:hAnsi="Arial"/>
          <w:b w:val="false"/>
          <w:bCs w:val="false"/>
          <w:color w:val="445566"/>
          <w:sz w:val="21"/>
          <w:szCs w:val="21"/>
        </w:rPr>
        <w:t xml:space="preserve">Product list cache: all keys matching products:list:* are deleted via KEYS scan on any product change</w:t>
      </w:r>
    </w:p>
    <w:p>
      <w:pPr>
        <w:pStyle w:val="ListParagraph"/>
        <w:numPr>
          <w:ilvl w:val="0"/>
          <w:numId w:val="2"/>
        </w:numPr>
        <w:spacing w:after="40" w:before="40"/>
      </w:pPr>
      <w:r>
        <w:rPr>
          <w:rFonts w:ascii="Arial" w:cs="Arial" w:eastAsia="Arial" w:hAnsi="Arial"/>
          <w:b w:val="false"/>
          <w:bCs w:val="false"/>
          <w:color w:val="445566"/>
          <w:sz w:val="21"/>
          <w:szCs w:val="21"/>
        </w:rPr>
        <w:t xml:space="preserve">Category tree: deleted on any category create or update</w:t>
      </w:r>
    </w:p>
    <w:p>
      <w:pPr>
        <w:pStyle w:val="ListParagraph"/>
        <w:numPr>
          <w:ilvl w:val="0"/>
          <w:numId w:val="2"/>
        </w:numPr>
        <w:spacing w:after="40" w:before="40"/>
      </w:pPr>
      <w:r>
        <w:rPr>
          <w:rFonts w:ascii="Arial" w:cs="Arial" w:eastAsia="Arial" w:hAnsi="Arial"/>
          <w:b w:val="false"/>
          <w:bCs w:val="false"/>
          <w:color w:val="445566"/>
          <w:sz w:val="21"/>
          <w:szCs w:val="21"/>
        </w:rPr>
        <w:t xml:space="preserve">Guest cart: updated on every cart mutation (new JSON written with SETEX)</w:t>
      </w:r>
    </w:p>
    <w:p>
      <w:pPr>
        <w:pStyle w:val="ListParagraph"/>
        <w:numPr>
          <w:ilvl w:val="0"/>
          <w:numId w:val="2"/>
        </w:numPr>
        <w:spacing w:after="40" w:before="40"/>
      </w:pPr>
      <w:r>
        <w:rPr>
          <w:rFonts w:ascii="Arial" w:cs="Arial" w:eastAsia="Arial" w:hAnsi="Arial"/>
          <w:b w:val="false"/>
          <w:bCs w:val="false"/>
          <w:color w:val="445566"/>
          <w:sz w:val="21"/>
          <w:szCs w:val="21"/>
        </w:rPr>
        <w:t xml:space="preserve">Refresh tokens: written on login/register, overwritten on rotation, deleted on logout</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7. Third-Party Integrations</w:t>
      </w:r>
    </w:p>
    <w:p>
      <w:pPr>
        <w:pStyle w:val="Heading2"/>
        <w:spacing w:after="100" w:before="280"/>
      </w:pPr>
      <w:r>
        <w:rPr>
          <w:rFonts w:ascii="Arial" w:cs="Arial" w:eastAsia="Arial" w:hAnsi="Arial"/>
          <w:b/>
          <w:bCs/>
          <w:color w:val="1C2B4A"/>
          <w:sz w:val="24"/>
          <w:szCs w:val="24"/>
        </w:rPr>
        <w:t xml:space="preserve">7.1 Razorpay — Payment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Aspect</w:t>
            </w:r>
          </w:p>
        </w:tc>
        <w:tc>
          <w:tcPr>
            <w:tcW w:type="dxa" w:w="7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SDK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razorpay npm package (official). Configured with KEY_ID and KEY_SECRET.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 Creation</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POST /api/v1/payments/create-order. Amount converted to paise (× 100). Receipt = internal order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Client Flow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Frontend receives Razorpay order ID, opens Razorpay checkout widget, user pays, frontend receives payment ID + signature.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Signature Verify</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HMAC-SHA256 of (razorpayOrderId + '|' + razorpayPaymentId) using KEY_SECRET. Compared server-side before trusting payment.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Webhook Events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payment.captured (fulfil order), payment.failed (mark failed), refund.processed (update status).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Webhook Security</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X-Razorpay-Signature header verified with HMAC-SHA256 of raw body using WEBHOOK_SECRET. Request rejected if mismatch.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Currency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INR only (v1.0). Amount always in paise internally.</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Refunds</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Via Razorpay dashboard or future admin API. paymentStatus set to REFUNDED on webhook.</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7.2 Shiprocket —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Aspect</w:t>
            </w:r>
          </w:p>
        </w:tc>
        <w:tc>
          <w:tcPr>
            <w:tcW w:type="dxa" w:w="7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POST /v1/external/auth/login with email + password. Returns JWT valid ~24h. Cached in Redis under shiprocket:token. Fetched fresh on cache miss.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Serviceability</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GET /v1/external/courier/serviceability/ with pickup and delivery pincodes. Falls back gracefully (returns isServiceable: true) if Shiprocket is unavailable.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Order Creation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Triggered after payment.captured webhook. POST /v1/external/orders/create/adhoc. Builds payload from address snapshot + order items.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Shipment Data</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shiprocketOrderId written back to Order. Status updated to PROCESSING.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Tracking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GET /v1/external/courier/track/awb/{awb}. Requires AWB number set after Shiprocket assigns courier.</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Error Handling</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Shiprocket order creation failure is logged but does not fail the webhook — orders can be pushed to Shiprocket manually via admin.</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7.3 AWS S3 — Media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Aspect</w:t>
            </w:r>
          </w:p>
        </w:tc>
        <w:tc>
          <w:tcPr>
            <w:tcW w:type="dxa" w:w="7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Pattern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Presigned URL upload — browser uploads directly to S3. API server never handles file bytes.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Allowed Types</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image/jpeg, image/png, image/webp only. Validated server-side before presigning.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Allowed Folders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products, reviews, banners, lookbooks. Validated server-side.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Max File Size</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10MB enforced via presign ContentLengthRange condition.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Key Format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{folder}/{uuid}.{ext} — UUIDs prevent collisions and enumeration.</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Public URL</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CloudFront CDN URL if CLOUDFRONT_URL is set, else direct S3 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Presign TTL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5 minutes — upload URL expires quickly. If upload fails, client requests a new URL.</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CORS on S3</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S3 bucket must be configured with CORS policy allowing PUT from FRONTEND_URL.</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7.4 Meilisearch — Full-Text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Aspect</w:t>
            </w:r>
          </w:p>
        </w:tc>
        <w:tc>
          <w:tcPr>
            <w:tcW w:type="dxa" w:w="7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Index Name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products</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Searchable Attributes</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name, categoryName, tags, occasion, description (in priority order)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Filterable Attributes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categoryName, colors, sizes, isActive, basePrice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Sortable Attributes</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basePrice, averageRating, createdAt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Sync Strategy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Write-through — syncProductToSearch() called on every product create/update. deleteProductFromSearch() on delete. Errors logged but non-fatal.</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Trending Searches</w:t>
            </w:r>
          </w:p>
        </w:tc>
        <w:tc>
          <w:tcPr>
            <w:tcW w:type="dxa" w:w="7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Every search term is recorded in Redis sorted set (ZINCRBY). getTrendingSearches() uses ZREVRANGE to get top 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Fallback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If Meilisearch is unavailable, searchProducts() catches the error and returns an empty result set. The app does not crash.</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7.5 Resend — Transactional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Template</w:t>
            </w:r>
          </w:p>
        </w:tc>
        <w:tc>
          <w:tcPr>
            <w:tcW w:type="dxa" w:w="6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welcome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 registration. Includes WELCOME10 promo code.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email-verification</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Registration and manual OTP resend. Contains 6-digit OTP in styled box.</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order-confirmation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payment.captured webhook. Includes order number and total.</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order-shipped</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Admin updates order status to SHIPPED (manual trigger or future automation).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order-delivered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Order status updated to DELIVERED. Includes review CTA.</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password-reset</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Forgot password request. Contains time-limited reset URL.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abandoned-cart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Background job fires 2+ hours after cart last updated with no order placed.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5C00" w:sz="12"/>
              <w:bottom w:val="none" w:color="FFFFFF" w:sz="0"/>
              <w:right w:val="none" w:color="FFFFFF" w:sz="0"/>
            </w:tcBorders>
            <w:shd w:fill="FFF8EE" w:val="clear"/>
            <w:tcMar>
              <w:top w:type="dxa" w:w="120"/>
              <w:left w:type="dxa" w:w="180"/>
              <w:bottom w:type="dxa" w:w="120"/>
              <w:right w:type="dxa" w:w="180"/>
            </w:tcMar>
          </w:tcPr>
          <w:p>
            <w:pPr>
              <w:spacing w:after="0" w:before="0"/>
            </w:pPr>
            <w:r>
              <w:rPr>
                <w:rFonts w:ascii="Arial" w:cs="Arial" w:eastAsia="Arial" w:hAnsi="Arial"/>
                <w:b/>
                <w:bCs/>
                <w:color w:val="B85C00"/>
                <w:sz w:val="20"/>
                <w:szCs w:val="20"/>
              </w:rPr>
              <w:t xml:space="preserve">Design: </w:t>
            </w:r>
            <w:r>
              <w:rPr>
                <w:rFonts w:ascii="Arial" w:cs="Arial" w:eastAsia="Arial" w:hAnsi="Arial"/>
                <w:color w:val="445566"/>
                <w:sz w:val="20"/>
                <w:szCs w:val="20"/>
              </w:rPr>
              <w:t xml:space="preserve">sendEmail() never throws. All email failures are caught, logged with Winston, and silently discarded. Email delivery failure must never break an order confirmation or payment flow.</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8. Security Controls</w:t>
      </w:r>
    </w:p>
    <w:p>
      <w:pPr>
        <w:pStyle w:val="Heading2"/>
        <w:spacing w:after="100" w:before="280"/>
      </w:pPr>
      <w:r>
        <w:rPr>
          <w:rFonts w:ascii="Arial" w:cs="Arial" w:eastAsia="Arial" w:hAnsi="Arial"/>
          <w:b/>
          <w:bCs/>
          <w:color w:val="1C2B4A"/>
          <w:sz w:val="24"/>
          <w:szCs w:val="24"/>
        </w:rPr>
        <w:t xml:space="preserve">8.1 HTTP Security Headers (Helmet.js)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Header</w:t>
            </w:r>
          </w:p>
        </w:tc>
        <w:tc>
          <w:tcPr>
            <w:tcW w:type="dxa" w:w="6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 / 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Content-Security-Policy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Restricts resource origins to prevent XSS injection</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X-Content-Type-Options</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nosniff — prevents MIME-type sniffing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X-Frame-Options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SAMEORIGIN — prevents clickjacking via iframes</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Strict-Transport-Security</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max-age=15552000 — enforces HTTPS for 180 days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X-XSS-Protection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0 — modern browsers use CSP instead</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Referrer-Policy</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no-referrer — no referrer headers on cross-origin requests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8.2 Input Validation</w:t>
      </w:r>
    </w:p>
    <w:p>
      <w:pPr>
        <w:pStyle w:val="ListParagraph"/>
        <w:numPr>
          <w:ilvl w:val="0"/>
          <w:numId w:val="2"/>
        </w:numPr>
        <w:spacing w:after="40" w:before="40"/>
      </w:pPr>
      <w:r>
        <w:rPr>
          <w:rFonts w:ascii="Arial" w:cs="Arial" w:eastAsia="Arial" w:hAnsi="Arial"/>
          <w:b w:val="false"/>
          <w:bCs w:val="false"/>
          <w:color w:val="445566"/>
          <w:sz w:val="21"/>
          <w:szCs w:val="21"/>
        </w:rPr>
        <w:t xml:space="preserve">All request bodies, query parameters, and route parameters are validated via Zod schemas before reaching service functions</w:t>
      </w:r>
    </w:p>
    <w:p>
      <w:pPr>
        <w:pStyle w:val="ListParagraph"/>
        <w:numPr>
          <w:ilvl w:val="0"/>
          <w:numId w:val="2"/>
        </w:numPr>
        <w:spacing w:after="40" w:before="40"/>
      </w:pPr>
      <w:r>
        <w:rPr>
          <w:rFonts w:ascii="Arial" w:cs="Arial" w:eastAsia="Arial" w:hAnsi="Arial"/>
          <w:b w:val="false"/>
          <w:bCs w:val="false"/>
          <w:color w:val="445566"/>
          <w:sz w:val="21"/>
          <w:szCs w:val="21"/>
        </w:rPr>
        <w:t xml:space="preserve">Zod coerces query string values to correct types (z.coerce.number() for price filters)</w:t>
      </w:r>
    </w:p>
    <w:p>
      <w:pPr>
        <w:pStyle w:val="ListParagraph"/>
        <w:numPr>
          <w:ilvl w:val="0"/>
          <w:numId w:val="2"/>
        </w:numPr>
        <w:spacing w:after="40" w:before="40"/>
      </w:pPr>
      <w:r>
        <w:rPr>
          <w:rFonts w:ascii="Arial" w:cs="Arial" w:eastAsia="Arial" w:hAnsi="Arial"/>
          <w:b w:val="false"/>
          <w:bCs w:val="false"/>
          <w:color w:val="445566"/>
          <w:sz w:val="21"/>
          <w:szCs w:val="21"/>
        </w:rPr>
        <w:t xml:space="preserve">Invalid input returns 422 with field-level error messages — never reaches the database</w:t>
      </w:r>
    </w:p>
    <w:p>
      <w:pPr>
        <w:pStyle w:val="ListParagraph"/>
        <w:numPr>
          <w:ilvl w:val="0"/>
          <w:numId w:val="2"/>
        </w:numPr>
        <w:spacing w:after="40" w:before="40"/>
      </w:pPr>
      <w:r>
        <w:rPr>
          <w:rFonts w:ascii="Arial" w:cs="Arial" w:eastAsia="Arial" w:hAnsi="Arial"/>
          <w:b w:val="false"/>
          <w:bCs w:val="false"/>
          <w:color w:val="445566"/>
          <w:sz w:val="21"/>
          <w:szCs w:val="21"/>
        </w:rPr>
        <w:t xml:space="preserve">String fields accepting user content should be sanitised with dompurify or sanitize-html before storage in rich text contexts</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8.3 SQL Injection Prevention</w:t>
      </w:r>
    </w:p>
    <w:p>
      <w:pPr>
        <w:spacing w:after="60" w:before="60"/>
      </w:pPr>
      <w:r>
        <w:rPr>
          <w:rFonts w:ascii="Arial" w:cs="Arial" w:eastAsia="Arial" w:hAnsi="Arial"/>
          <w:color w:val="445566"/>
          <w:sz w:val="21"/>
          <w:szCs w:val="21"/>
        </w:rPr>
        <w:t xml:space="preserve">Prisma ORM uses parameterised queries exclusively. No raw SQL is used anywhere in the codebase. User input is never interpolated into query strings. Prisma's type system prevents passing unexpected types as query arguments.</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8.4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Limiter</w:t>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Limit</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Window</w:t>
            </w:r>
          </w:p>
        </w:tc>
        <w:tc>
          <w:tcPr>
            <w:tcW w:type="dxa" w:w="2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Applied 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authLimiter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5 requests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15 minutes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All /auth/* endpoints</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apiLimiter</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100 requests</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 minute</w:t>
            </w:r>
          </w:p>
        </w:tc>
        <w:tc>
          <w:tcPr>
            <w:tcW w:type="dxa" w:w="2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All /api/* endpoints (global)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searchLimiter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30 requests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1 minute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All /search/* endpoints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3F8F" w:sz="12"/>
              <w:bottom w:val="none" w:color="FFFFFF" w:sz="0"/>
              <w:right w:val="none" w:color="FFFFFF" w:sz="0"/>
            </w:tcBorders>
            <w:shd w:fill="EBF0FF" w:val="clear"/>
            <w:tcMar>
              <w:top w:type="dxa" w:w="120"/>
              <w:left w:type="dxa" w:w="180"/>
              <w:bottom w:type="dxa" w:w="120"/>
              <w:right w:type="dxa" w:w="180"/>
            </w:tcMar>
          </w:tcPr>
          <w:p>
            <w:pPr>
              <w:spacing w:after="0" w:before="0"/>
            </w:pPr>
            <w:r>
              <w:rPr>
                <w:rFonts w:ascii="Arial" w:cs="Arial" w:eastAsia="Arial" w:hAnsi="Arial"/>
                <w:b/>
                <w:bCs/>
                <w:color w:val="1A3F8F"/>
                <w:sz w:val="20"/>
                <w:szCs w:val="20"/>
              </w:rPr>
              <w:t xml:space="preserve">Implementation: </w:t>
            </w:r>
            <w:r>
              <w:rPr>
                <w:rFonts w:ascii="Arial" w:cs="Arial" w:eastAsia="Arial" w:hAnsi="Arial"/>
                <w:color w:val="445566"/>
                <w:sz w:val="20"/>
                <w:szCs w:val="20"/>
              </w:rPr>
              <w:t xml:space="preserve">Rate limiters use Redis as backing store via rate-limit-redis. This ensures limits are shared across all server instances in a horizontally scaled deployment.</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8.5 Secret Management</w:t>
      </w:r>
    </w:p>
    <w:p>
      <w:pPr>
        <w:pStyle w:val="ListParagraph"/>
        <w:numPr>
          <w:ilvl w:val="0"/>
          <w:numId w:val="2"/>
        </w:numPr>
        <w:spacing w:after="40" w:before="40"/>
      </w:pPr>
      <w:r>
        <w:rPr>
          <w:rFonts w:ascii="Arial" w:cs="Arial" w:eastAsia="Arial" w:hAnsi="Arial"/>
          <w:b w:val="false"/>
          <w:bCs w:val="false"/>
          <w:color w:val="445566"/>
          <w:sz w:val="21"/>
          <w:szCs w:val="21"/>
        </w:rPr>
        <w:t xml:space="preserve">All secrets (JWT secrets, API keys) are loaded exclusively from environment variables via envalid</w:t>
      </w:r>
    </w:p>
    <w:p>
      <w:pPr>
        <w:pStyle w:val="ListParagraph"/>
        <w:numPr>
          <w:ilvl w:val="0"/>
          <w:numId w:val="2"/>
        </w:numPr>
        <w:spacing w:after="40" w:before="40"/>
      </w:pPr>
      <w:r>
        <w:rPr>
          <w:rFonts w:ascii="Arial" w:cs="Arial" w:eastAsia="Arial" w:hAnsi="Arial"/>
          <w:b w:val="false"/>
          <w:bCs w:val="false"/>
          <w:color w:val="445566"/>
          <w:sz w:val="21"/>
          <w:szCs w:val="21"/>
        </w:rPr>
        <w:t xml:space="preserve">The .env file is git-ignored — only .env.example (no real values) is committed</w:t>
      </w:r>
    </w:p>
    <w:p>
      <w:pPr>
        <w:pStyle w:val="ListParagraph"/>
        <w:numPr>
          <w:ilvl w:val="0"/>
          <w:numId w:val="2"/>
        </w:numPr>
        <w:spacing w:after="40" w:before="40"/>
      </w:pPr>
      <w:r>
        <w:rPr>
          <w:rFonts w:ascii="Arial" w:cs="Arial" w:eastAsia="Arial" w:hAnsi="Arial"/>
          <w:b w:val="false"/>
          <w:bCs w:val="false"/>
          <w:color w:val="445566"/>
          <w:sz w:val="21"/>
          <w:szCs w:val="21"/>
        </w:rPr>
        <w:t xml:space="preserve">Secrets are never logged — Winston is configured to exclude sensitive fields</w:t>
      </w:r>
    </w:p>
    <w:p>
      <w:pPr>
        <w:pStyle w:val="ListParagraph"/>
        <w:numPr>
          <w:ilvl w:val="0"/>
          <w:numId w:val="2"/>
        </w:numPr>
        <w:spacing w:after="40" w:before="40"/>
      </w:pPr>
      <w:r>
        <w:rPr>
          <w:rFonts w:ascii="Arial" w:cs="Arial" w:eastAsia="Arial" w:hAnsi="Arial"/>
          <w:b w:val="false"/>
          <w:bCs w:val="false"/>
          <w:color w:val="445566"/>
          <w:sz w:val="21"/>
          <w:szCs w:val="21"/>
        </w:rPr>
        <w:t xml:space="preserve">Error responses in production redact internal error messages (NODE_ENV check in error middleware)</w:t>
      </w:r>
    </w:p>
    <w:p>
      <w:pPr>
        <w:pStyle w:val="ListParagraph"/>
        <w:numPr>
          <w:ilvl w:val="0"/>
          <w:numId w:val="2"/>
        </w:numPr>
        <w:spacing w:after="40" w:before="40"/>
      </w:pPr>
      <w:r>
        <w:rPr>
          <w:rFonts w:ascii="Arial" w:cs="Arial" w:eastAsia="Arial" w:hAnsi="Arial"/>
          <w:b w:val="false"/>
          <w:bCs w:val="false"/>
          <w:color w:val="445566"/>
          <w:sz w:val="21"/>
          <w:szCs w:val="21"/>
        </w:rPr>
        <w:t xml:space="preserve">Razorpay and Shiprocket credentials are never returned in any API response</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8.6 CORS Configuration</w:t>
      </w:r>
    </w:p>
    <w:p>
      <w:pPr>
        <w:spacing w:after="60" w:before="60"/>
      </w:pPr>
      <w:r>
        <w:rPr>
          <w:rFonts w:ascii="Arial" w:cs="Arial" w:eastAsia="Arial" w:hAnsi="Arial"/>
          <w:color w:val="445566"/>
          <w:sz w:val="21"/>
          <w:szCs w:val="21"/>
        </w:rPr>
        <w:t xml:space="preserve">CORS is configured to allow requests only from the FRONTEND_URL environment variable. Credentials are allowed (for cookie-based sessions). The following methods and headers are permitted:</w:t>
      </w:r>
    </w:p>
    <w:p>
      <w:pPr>
        <w:pStyle w:val="ListParagraph"/>
        <w:numPr>
          <w:ilvl w:val="0"/>
          <w:numId w:val="2"/>
        </w:numPr>
        <w:spacing w:after="40" w:before="40"/>
      </w:pPr>
      <w:r>
        <w:rPr>
          <w:rFonts w:ascii="Arial" w:cs="Arial" w:eastAsia="Arial" w:hAnsi="Arial"/>
          <w:b w:val="false"/>
          <w:bCs w:val="false"/>
          <w:color w:val="445566"/>
          <w:sz w:val="21"/>
          <w:szCs w:val="21"/>
        </w:rPr>
        <w:t xml:space="preserve">Methods: GET, POST, PUT, PATCH, DELETE, OPTIONS</w:t>
      </w:r>
    </w:p>
    <w:p>
      <w:pPr>
        <w:pStyle w:val="ListParagraph"/>
        <w:numPr>
          <w:ilvl w:val="0"/>
          <w:numId w:val="2"/>
        </w:numPr>
        <w:spacing w:after="40" w:before="40"/>
      </w:pPr>
      <w:r>
        <w:rPr>
          <w:rFonts w:ascii="Arial" w:cs="Arial" w:eastAsia="Arial" w:hAnsi="Arial"/>
          <w:b w:val="false"/>
          <w:bCs w:val="false"/>
          <w:color w:val="445566"/>
          <w:sz w:val="21"/>
          <w:szCs w:val="21"/>
        </w:rPr>
        <w:t xml:space="preserve">Headers: Content-Type, Authorization, x-session-id</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9. Background Jobs</w:t>
      </w:r>
    </w:p>
    <w:p>
      <w:pPr>
        <w:pStyle w:val="Heading2"/>
        <w:spacing w:after="100" w:before="280"/>
      </w:pPr>
      <w:r>
        <w:rPr>
          <w:rFonts w:ascii="Arial" w:cs="Arial" w:eastAsia="Arial" w:hAnsi="Arial"/>
          <w:b/>
          <w:bCs/>
          <w:color w:val="1C2B4A"/>
          <w:sz w:val="24"/>
          <w:szCs w:val="24"/>
        </w:rPr>
        <w:t xml:space="preserve">9.1 Job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Job Name</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Cron</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Frequency</w:t>
            </w:r>
          </w:p>
        </w:tc>
        <w:tc>
          <w:tcPr>
            <w:tcW w:type="dxa" w:w="3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Abandoned Cart Email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0 * * * *</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Every hour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Finds carts idle 2+ hours with no subsequent order, sends email (once per cart via Redis flag)</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Loyalty Point Expiry</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0 0 * * *</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Daily midnight</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Finds users with no loyalty activity in 12 months, zeros their points, sets tier to BRONZE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98111E"/>
                <w:sz w:val="19"/>
                <w:szCs w:val="19"/>
              </w:rPr>
              <w:t xml:space="preserve">Promo Code Cleanup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0 1 * * *</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Daily 1am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Bulk-sets isActive=false for all PromoCode records past expiresAt</w:t>
            </w:r>
          </w:p>
        </w:tc>
      </w:tr>
      <w:tr>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98111E"/>
                <w:sz w:val="19"/>
                <w:szCs w:val="19"/>
              </w:rPr>
              <w:t xml:space="preserve">Low Stock Alert</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0 */6 * * *</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Every 6 hours</w:t>
            </w:r>
          </w:p>
        </w:tc>
        <w:tc>
          <w:tcPr>
            <w:tcW w:type="dxa" w:w="3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Queries variants with stockQuantity ≤ lowStockThreshold, emails all ADMIN users</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9.2 Job Reliability</w:t>
      </w:r>
    </w:p>
    <w:p>
      <w:pPr>
        <w:pStyle w:val="ListParagraph"/>
        <w:numPr>
          <w:ilvl w:val="0"/>
          <w:numId w:val="2"/>
        </w:numPr>
        <w:spacing w:after="40" w:before="40"/>
      </w:pPr>
      <w:r>
        <w:rPr>
          <w:rFonts w:ascii="Arial" w:cs="Arial" w:eastAsia="Arial" w:hAnsi="Arial"/>
          <w:b w:val="false"/>
          <w:bCs w:val="false"/>
          <w:color w:val="445566"/>
          <w:sz w:val="21"/>
          <w:szCs w:val="21"/>
        </w:rPr>
        <w:t xml:space="preserve">All jobs are wrapped in try/catch — a job failure logs the error but never crashes the main server process</w:t>
      </w:r>
    </w:p>
    <w:p>
      <w:pPr>
        <w:pStyle w:val="ListParagraph"/>
        <w:numPr>
          <w:ilvl w:val="0"/>
          <w:numId w:val="2"/>
        </w:numPr>
        <w:spacing w:after="40" w:before="40"/>
      </w:pPr>
      <w:r>
        <w:rPr>
          <w:rFonts w:ascii="Arial" w:cs="Arial" w:eastAsia="Arial" w:hAnsi="Arial"/>
          <w:b w:val="false"/>
          <w:bCs w:val="false"/>
          <w:color w:val="445566"/>
          <w:sz w:val="21"/>
          <w:szCs w:val="21"/>
        </w:rPr>
        <w:t xml:space="preserve">Jobs are started via startJobs() in app.ts bootstrap, skipped entirely in test environment</w:t>
      </w:r>
    </w:p>
    <w:p>
      <w:pPr>
        <w:pStyle w:val="ListParagraph"/>
        <w:numPr>
          <w:ilvl w:val="0"/>
          <w:numId w:val="2"/>
        </w:numPr>
        <w:spacing w:after="40" w:before="40"/>
      </w:pPr>
      <w:r>
        <w:rPr>
          <w:rFonts w:ascii="Arial" w:cs="Arial" w:eastAsia="Arial" w:hAnsi="Arial"/>
          <w:b w:val="false"/>
          <w:bCs w:val="false"/>
          <w:color w:val="445566"/>
          <w:sz w:val="21"/>
          <w:szCs w:val="21"/>
        </w:rPr>
        <w:t xml:space="preserve">Abandoned cart job uses a Redis deduplication key (cart:abandoned:{cartId}) to prevent resending emails — key TTL is 7 days</w:t>
      </w:r>
    </w:p>
    <w:p>
      <w:pPr>
        <w:pStyle w:val="ListParagraph"/>
        <w:numPr>
          <w:ilvl w:val="0"/>
          <w:numId w:val="2"/>
        </w:numPr>
        <w:spacing w:after="40" w:before="40"/>
      </w:pPr>
      <w:r>
        <w:rPr>
          <w:rFonts w:ascii="Arial" w:cs="Arial" w:eastAsia="Arial" w:hAnsi="Arial"/>
          <w:b w:val="false"/>
          <w:bCs w:val="false"/>
          <w:color w:val="445566"/>
          <w:sz w:val="21"/>
          <w:szCs w:val="21"/>
        </w:rPr>
        <w:t xml:space="preserve">Promo cleanup uses a single updateMany Prisma call — efficient even with thousands of promo codes</w:t>
      </w:r>
    </w:p>
    <w:p>
      <w:pPr>
        <w:pStyle w:val="ListParagraph"/>
        <w:numPr>
          <w:ilvl w:val="0"/>
          <w:numId w:val="2"/>
        </w:numPr>
        <w:spacing w:after="40" w:before="40"/>
      </w:pPr>
      <w:r>
        <w:rPr>
          <w:rFonts w:ascii="Arial" w:cs="Arial" w:eastAsia="Arial" w:hAnsi="Arial"/>
          <w:b w:val="false"/>
          <w:bCs w:val="false"/>
          <w:color w:val="445566"/>
          <w:sz w:val="21"/>
          <w:szCs w:val="21"/>
        </w:rPr>
        <w:t xml:space="preserve">Low stock alert processes a maximum of 50 variants per run to bound email volume</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10. Non-Functional Requirements</w:t>
      </w:r>
    </w:p>
    <w:p>
      <w:pPr>
        <w:pStyle w:val="Heading2"/>
        <w:spacing w:after="100" w:before="280"/>
      </w:pPr>
      <w:r>
        <w:rPr>
          <w:rFonts w:ascii="Arial" w:cs="Arial" w:eastAsia="Arial" w:hAnsi="Arial"/>
          <w:b/>
          <w:bCs/>
          <w:color w:val="1C2B4A"/>
          <w:sz w:val="24"/>
          <w:szCs w:val="24"/>
        </w:rPr>
        <w:t xml:space="preserve">10.1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3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Implementation Strategy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API P95 response time (cached)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&lt; 50ms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Redis cache for product listings and category tree</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API P95 response time (uncached)</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&lt; 300ms</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Prisma select-only needed fields, indexes on all filter columns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Server uptime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99.9% SLA</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Health check endpoint, process manager (PM2), auto-restart on crash</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Database query time P95</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&lt; 50ms</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Indexes on all foreign keys and filter columns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Search response 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&lt; 100ms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Meilisearch self-hosted, co-located with API server</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Max concurrent users (MVP)</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500</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Single EC2 instance with Redis. Scale horizontally at 300 concurrent.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Image upload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Direct to S3</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Presigned URLs — server never receives file bytes</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Cold start time</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&lt; 3 seconds</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Lazy-load heavy modules, async bootstrap</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10.2 Scalability Considerations</w:t>
      </w:r>
    </w:p>
    <w:p>
      <w:pPr>
        <w:pStyle w:val="ListParagraph"/>
        <w:numPr>
          <w:ilvl w:val="0"/>
          <w:numId w:val="2"/>
        </w:numPr>
        <w:spacing w:after="40" w:before="40"/>
      </w:pPr>
      <w:r>
        <w:rPr>
          <w:rFonts w:ascii="Arial" w:cs="Arial" w:eastAsia="Arial" w:hAnsi="Arial"/>
          <w:b w:val="false"/>
          <w:bCs w:val="false"/>
          <w:color w:val="445566"/>
          <w:sz w:val="21"/>
          <w:szCs w:val="21"/>
        </w:rPr>
        <w:t xml:space="preserve">Stateless API server — no in-memory state. All shared state lives in Redis or PostgreSQL. Horizontal scaling (multiple instances) is possible without code changes.</w:t>
      </w:r>
    </w:p>
    <w:p>
      <w:pPr>
        <w:pStyle w:val="ListParagraph"/>
        <w:numPr>
          <w:ilvl w:val="0"/>
          <w:numId w:val="2"/>
        </w:numPr>
        <w:spacing w:after="40" w:before="40"/>
      </w:pPr>
      <w:r>
        <w:rPr>
          <w:rFonts w:ascii="Arial" w:cs="Arial" w:eastAsia="Arial" w:hAnsi="Arial"/>
          <w:b w:val="false"/>
          <w:bCs w:val="false"/>
          <w:color w:val="445566"/>
          <w:sz w:val="21"/>
          <w:szCs w:val="21"/>
        </w:rPr>
        <w:t xml:space="preserve">Redis rate limiter uses a shared store — rate limits work correctly across multiple API instances.</w:t>
      </w:r>
    </w:p>
    <w:p>
      <w:pPr>
        <w:pStyle w:val="ListParagraph"/>
        <w:numPr>
          <w:ilvl w:val="0"/>
          <w:numId w:val="2"/>
        </w:numPr>
        <w:spacing w:after="40" w:before="40"/>
      </w:pPr>
      <w:r>
        <w:rPr>
          <w:rFonts w:ascii="Arial" w:cs="Arial" w:eastAsia="Arial" w:hAnsi="Arial"/>
          <w:b w:val="false"/>
          <w:bCs w:val="false"/>
          <w:color w:val="445566"/>
          <w:sz w:val="21"/>
          <w:szCs w:val="21"/>
        </w:rPr>
        <w:t xml:space="preserve">Meilisearch can be moved to a dedicated server as search load grows.</w:t>
      </w:r>
    </w:p>
    <w:p>
      <w:pPr>
        <w:pStyle w:val="ListParagraph"/>
        <w:numPr>
          <w:ilvl w:val="0"/>
          <w:numId w:val="2"/>
        </w:numPr>
        <w:spacing w:after="40" w:before="40"/>
      </w:pPr>
      <w:r>
        <w:rPr>
          <w:rFonts w:ascii="Arial" w:cs="Arial" w:eastAsia="Arial" w:hAnsi="Arial"/>
          <w:b w:val="false"/>
          <w:bCs w:val="false"/>
          <w:color w:val="445566"/>
          <w:sz w:val="21"/>
          <w:szCs w:val="21"/>
        </w:rPr>
        <w:t xml:space="preserve">PostgreSQL connection pooling via Prisma's built-in pool. Configure DATABASE_URL with ?connection_limit=10 for large deployments.</w:t>
      </w:r>
    </w:p>
    <w:p>
      <w:pPr>
        <w:pStyle w:val="ListParagraph"/>
        <w:numPr>
          <w:ilvl w:val="0"/>
          <w:numId w:val="2"/>
        </w:numPr>
        <w:spacing w:after="40" w:before="40"/>
      </w:pPr>
      <w:r>
        <w:rPr>
          <w:rFonts w:ascii="Arial" w:cs="Arial" w:eastAsia="Arial" w:hAnsi="Arial"/>
          <w:b w:val="false"/>
          <w:bCs w:val="false"/>
          <w:color w:val="445566"/>
          <w:sz w:val="21"/>
          <w:szCs w:val="21"/>
        </w:rPr>
        <w:t xml:space="preserve">Background jobs run on a single instance (the leader) to prevent duplicate emails. Consider a distributed lock (Redlock) if running multiple instances in production.</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10.3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7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HTTP Logging</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Morgan logs every request (method, URL, status, response time) piped through Winston</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Application Logs</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Winston writes JSON to logs/combined.log and logs/error.log. Log level: debug in dev, info in prod.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Error Logging</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Global error middleware logs full error objects with stack traces (level: error)</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Health Check</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GET /health returns { status: 'ok', service, timestamp }. Used by load balancer and monitoring.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Error Tracking</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Integrate Sentry in app.ts — wrap bootstrap and add Sentry error handler before Express error handler</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Performance</w:t>
            </w:r>
          </w:p>
        </w:tc>
        <w:tc>
          <w:tcPr>
            <w:tcW w:type="dxa" w:w="7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Integrate Datadog APM or New Relic agent for P95 latency tracking per endpoint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Alerts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PagerDuty or similar on: API error rate &gt; 1%, P95 latency &gt; 500ms, job failure, low stock threshold breach</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11. Business Logic Specifications</w:t>
      </w:r>
    </w:p>
    <w:p>
      <w:pPr>
        <w:pStyle w:val="Heading2"/>
        <w:spacing w:after="100" w:before="280"/>
      </w:pPr>
      <w:r>
        <w:rPr>
          <w:rFonts w:ascii="Arial" w:cs="Arial" w:eastAsia="Arial" w:hAnsi="Arial"/>
          <w:b/>
          <w:bCs/>
          <w:color w:val="1C2B4A"/>
          <w:sz w:val="24"/>
          <w:szCs w:val="24"/>
        </w:rPr>
        <w:t xml:space="preserve">11.1 Pricing Calculation</w:t>
      </w:r>
    </w:p>
    <w:p>
      <w:pPr>
        <w:spacing w:after="60" w:before="60"/>
      </w:pPr>
      <w:r>
        <w:rPr>
          <w:rFonts w:ascii="Arial" w:cs="Arial" w:eastAsia="Arial" w:hAnsi="Arial"/>
          <w:color w:val="445566"/>
          <w:sz w:val="21"/>
          <w:szCs w:val="21"/>
        </w:rPr>
        <w:t xml:space="preserve">The following formula is applied in cart.service.ts (display) and orders.service.ts (final order creation):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6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Calculation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1. Line Item Price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variant.price ?? product.basePrice (variant price overrides product price)</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2. Subtotal</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Σ (unit price × quantity) for all cart 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3. Discount Amount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From promo code validation + loyalty point redemption (converted at 100 pts = ₹10)</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4. Taxable Amount</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subtotal − discountAmount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5. Shipping Amount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₹0 if taxableAmount ≥ ₹999, else ₹99</w:t>
            </w:r>
          </w:p>
        </w:tc>
      </w:tr>
      <w:tr>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6. GST (Tax)</w:t>
            </w:r>
          </w:p>
        </w:tc>
        <w:tc>
          <w:tcPr>
            <w:tcW w:type="dxa" w:w="6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taxableAmount × 0.18 (18%), rounded to 2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7. Order Total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taxableAmount + shippingAmount + taxAmount (minimum ₹0)</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11.2 Loyalty Points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Tier</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Points Range</w:t>
            </w:r>
          </w:p>
        </w:tc>
        <w:tc>
          <w:tcPr>
            <w:tcW w:type="dxa" w:w="1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Earn Multiplier</w:t>
            </w:r>
          </w:p>
        </w:tc>
        <w:tc>
          <w:tcPr>
            <w:tcW w:type="dxa" w:w="39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Upgrade Trigger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BRONZE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0 – 999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Default tier on registration</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SILVER</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1,000 – 4,999</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1.25×</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Auto-upgraded when balance reaches 1,000 after awardLoyaltyPoints()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GOLD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5,000 – 14,999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Auto-upgraded when balance reaches 5,000</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PLATINUM</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15,000+</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6B3A"/>
                <w:sz w:val="19"/>
                <w:szCs w:val="19"/>
              </w:rPr>
              <w:t xml:space="preserve">2.0×</w:t>
            </w:r>
          </w:p>
        </w:tc>
        <w:tc>
          <w:tcPr>
            <w:tcW w:type="dxa" w:w="39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Auto-upgraded when balance reaches 15,000</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445566"/>
          <w:sz w:val="21"/>
          <w:szCs w:val="21"/>
        </w:rPr>
        <w:t xml:space="preserve">Earn rate: floor(orderTotal / 10) base points × tier multiplier (floored again)</w:t>
      </w:r>
    </w:p>
    <w:p>
      <w:pPr>
        <w:pStyle w:val="ListParagraph"/>
        <w:numPr>
          <w:ilvl w:val="0"/>
          <w:numId w:val="2"/>
        </w:numPr>
        <w:spacing w:after="40" w:before="40"/>
      </w:pPr>
      <w:r>
        <w:rPr>
          <w:rFonts w:ascii="Arial" w:cs="Arial" w:eastAsia="Arial" w:hAnsi="Arial"/>
          <w:b w:val="false"/>
          <w:bCs w:val="false"/>
          <w:color w:val="445566"/>
          <w:sz w:val="21"/>
          <w:szCs w:val="21"/>
        </w:rPr>
        <w:t xml:space="preserve">Redeem rate: 100 points = ₹10 discount (₹0.10 per point)</w:t>
      </w:r>
    </w:p>
    <w:p>
      <w:pPr>
        <w:pStyle w:val="ListParagraph"/>
        <w:numPr>
          <w:ilvl w:val="0"/>
          <w:numId w:val="2"/>
        </w:numPr>
        <w:spacing w:after="40" w:before="40"/>
      </w:pPr>
      <w:r>
        <w:rPr>
          <w:rFonts w:ascii="Arial" w:cs="Arial" w:eastAsia="Arial" w:hAnsi="Arial"/>
          <w:b w:val="false"/>
          <w:bCs w:val="false"/>
          <w:color w:val="445566"/>
          <w:sz w:val="21"/>
          <w:szCs w:val="21"/>
        </w:rPr>
        <w:t xml:space="preserve">Expiry: All points expired if no loyalty activity (earn or redeem) in the past 12 months</w:t>
      </w:r>
    </w:p>
    <w:p>
      <w:pPr>
        <w:pStyle w:val="ListParagraph"/>
        <w:numPr>
          <w:ilvl w:val="0"/>
          <w:numId w:val="2"/>
        </w:numPr>
        <w:spacing w:after="40" w:before="40"/>
      </w:pPr>
      <w:r>
        <w:rPr>
          <w:rFonts w:ascii="Arial" w:cs="Arial" w:eastAsia="Arial" w:hAnsi="Arial"/>
          <w:b w:val="false"/>
          <w:bCs w:val="false"/>
          <w:color w:val="445566"/>
          <w:sz w:val="21"/>
          <w:szCs w:val="21"/>
        </w:rPr>
        <w:t xml:space="preserve">Redemption minimum: No minimum — any number of points can be redeemed</w:t>
      </w:r>
    </w:p>
    <w:p>
      <w:pPr>
        <w:pStyle w:val="ListParagraph"/>
        <w:numPr>
          <w:ilvl w:val="0"/>
          <w:numId w:val="2"/>
        </w:numPr>
        <w:spacing w:after="40" w:before="40"/>
      </w:pPr>
      <w:r>
        <w:rPr>
          <w:rFonts w:ascii="Arial" w:cs="Arial" w:eastAsia="Arial" w:hAnsi="Arial"/>
          <w:b w:val="false"/>
          <w:bCs w:val="false"/>
          <w:color w:val="445566"/>
          <w:sz w:val="21"/>
          <w:szCs w:val="21"/>
        </w:rPr>
        <w:t xml:space="preserve">Redemption maximum: Cannot exceed the user's current loyaltyPoints balance</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11.3 Promo Code Validation Rules</w:t>
      </w:r>
    </w:p>
    <w:p>
      <w:pPr>
        <w:spacing w:after="60" w:before="60"/>
      </w:pPr>
      <w:r>
        <w:rPr>
          <w:rFonts w:ascii="Arial" w:cs="Arial" w:eastAsia="Arial" w:hAnsi="Arial"/>
          <w:color w:val="445566"/>
          <w:sz w:val="21"/>
          <w:szCs w:val="21"/>
        </w:rPr>
        <w:t xml:space="preserve">All 6 rules are checked in order. The first failing rule returns an error:</w:t>
      </w:r>
    </w:p>
    <w:p>
      <w:pPr>
        <w:pStyle w:val="ListParagraph"/>
        <w:numPr>
          <w:ilvl w:val="0"/>
          <w:numId w:val="2"/>
        </w:numPr>
        <w:spacing w:after="40" w:before="40"/>
      </w:pPr>
      <w:r>
        <w:rPr>
          <w:rFonts w:ascii="Arial" w:cs="Arial" w:eastAsia="Arial" w:hAnsi="Arial"/>
          <w:b w:val="false"/>
          <w:bCs w:val="false"/>
          <w:color w:val="445566"/>
          <w:sz w:val="21"/>
          <w:szCs w:val="21"/>
        </w:rPr>
        <w:t xml:space="preserve">1. Code exists in the database (case-insensitive match)</w:t>
      </w:r>
    </w:p>
    <w:p>
      <w:pPr>
        <w:pStyle w:val="ListParagraph"/>
        <w:numPr>
          <w:ilvl w:val="0"/>
          <w:numId w:val="2"/>
        </w:numPr>
        <w:spacing w:after="40" w:before="40"/>
      </w:pPr>
      <w:r>
        <w:rPr>
          <w:rFonts w:ascii="Arial" w:cs="Arial" w:eastAsia="Arial" w:hAnsi="Arial"/>
          <w:b w:val="false"/>
          <w:bCs w:val="false"/>
          <w:color w:val="445566"/>
          <w:sz w:val="21"/>
          <w:szCs w:val="21"/>
        </w:rPr>
        <w:t xml:space="preserve">2. isActive is true</w:t>
      </w:r>
    </w:p>
    <w:p>
      <w:pPr>
        <w:pStyle w:val="ListParagraph"/>
        <w:numPr>
          <w:ilvl w:val="0"/>
          <w:numId w:val="2"/>
        </w:numPr>
        <w:spacing w:after="40" w:before="40"/>
      </w:pPr>
      <w:r>
        <w:rPr>
          <w:rFonts w:ascii="Arial" w:cs="Arial" w:eastAsia="Arial" w:hAnsi="Arial"/>
          <w:b w:val="false"/>
          <w:bCs w:val="false"/>
          <w:color w:val="445566"/>
          <w:sz w:val="21"/>
          <w:szCs w:val="21"/>
        </w:rPr>
        <w:t xml:space="preserve">3. Current datetime is between startsAt and expiresAt (if set)</w:t>
      </w:r>
    </w:p>
    <w:p>
      <w:pPr>
        <w:pStyle w:val="ListParagraph"/>
        <w:numPr>
          <w:ilvl w:val="0"/>
          <w:numId w:val="2"/>
        </w:numPr>
        <w:spacing w:after="40" w:before="40"/>
      </w:pPr>
      <w:r>
        <w:rPr>
          <w:rFonts w:ascii="Arial" w:cs="Arial" w:eastAsia="Arial" w:hAnsi="Arial"/>
          <w:b w:val="false"/>
          <w:bCs w:val="false"/>
          <w:color w:val="445566"/>
          <w:sz w:val="21"/>
          <w:szCs w:val="21"/>
        </w:rPr>
        <w:t xml:space="preserve">4. usageCount &lt; usageLimit (if usageLimit is set)</w:t>
      </w:r>
    </w:p>
    <w:p>
      <w:pPr>
        <w:pStyle w:val="ListParagraph"/>
        <w:numPr>
          <w:ilvl w:val="0"/>
          <w:numId w:val="2"/>
        </w:numPr>
        <w:spacing w:after="40" w:before="40"/>
      </w:pPr>
      <w:r>
        <w:rPr>
          <w:rFonts w:ascii="Arial" w:cs="Arial" w:eastAsia="Arial" w:hAnsi="Arial"/>
          <w:b w:val="false"/>
          <w:bCs w:val="false"/>
          <w:color w:val="445566"/>
          <w:sz w:val="21"/>
          <w:szCs w:val="21"/>
        </w:rPr>
        <w:t xml:space="preserve">5. User has used this code fewer than perUserLimit times (checked via PromoUsage table)</w:t>
      </w:r>
    </w:p>
    <w:p>
      <w:pPr>
        <w:pStyle w:val="ListParagraph"/>
        <w:numPr>
          <w:ilvl w:val="0"/>
          <w:numId w:val="2"/>
        </w:numPr>
        <w:spacing w:after="40" w:before="40"/>
      </w:pPr>
      <w:r>
        <w:rPr>
          <w:rFonts w:ascii="Arial" w:cs="Arial" w:eastAsia="Arial" w:hAnsi="Arial"/>
          <w:b w:val="false"/>
          <w:bCs w:val="false"/>
          <w:color w:val="445566"/>
          <w:sz w:val="21"/>
          <w:szCs w:val="21"/>
        </w:rPr>
        <w:t xml:space="preserve">6. Cart subtotal ≥ minOrderAmount (if set)</w:t>
      </w:r>
    </w:p>
    <w:p>
      <w:pPr>
        <w:spacing w:after="0" w:before="80"/>
      </w:pPr>
      <w:r>
        <w:t xml:space="preserve"/>
      </w:r>
    </w:p>
    <w:p>
      <w:pPr>
        <w:spacing w:after="60" w:before="60"/>
      </w:pPr>
      <w:r>
        <w:rPr>
          <w:rFonts w:ascii="Arial" w:cs="Arial" w:eastAsia="Arial" w:hAnsi="Arial"/>
          <w:color w:val="445566"/>
          <w:sz w:val="21"/>
          <w:szCs w:val="21"/>
        </w:rPr>
        <w:t xml:space="preserve">Discount calculation by type:</w:t>
      </w:r>
    </w:p>
    <w:p>
      <w:pPr>
        <w:pStyle w:val="ListParagraph"/>
        <w:numPr>
          <w:ilvl w:val="0"/>
          <w:numId w:val="3"/>
        </w:numPr>
        <w:spacing w:after="20" w:before="20"/>
      </w:pPr>
      <w:r>
        <w:rPr>
          <w:rFonts w:ascii="Arial" w:cs="Arial" w:eastAsia="Arial" w:hAnsi="Arial"/>
          <w:color w:val="666666"/>
          <w:sz w:val="20"/>
          <w:szCs w:val="20"/>
        </w:rPr>
        <w:t xml:space="preserve">PERCENTAGE: discountAmount = min(cartTotal × (discountValue / 100), maxDiscountAmount)</w:t>
      </w:r>
    </w:p>
    <w:p>
      <w:pPr>
        <w:pStyle w:val="ListParagraph"/>
        <w:numPr>
          <w:ilvl w:val="0"/>
          <w:numId w:val="3"/>
        </w:numPr>
        <w:spacing w:after="20" w:before="20"/>
      </w:pPr>
      <w:r>
        <w:rPr>
          <w:rFonts w:ascii="Arial" w:cs="Arial" w:eastAsia="Arial" w:hAnsi="Arial"/>
          <w:color w:val="666666"/>
          <w:sz w:val="20"/>
          <w:szCs w:val="20"/>
        </w:rPr>
        <w:t xml:space="preserve">FIXED_AMOUNT: discountAmount = min(discountValue, cartTotal)</w:t>
      </w:r>
    </w:p>
    <w:p>
      <w:pPr>
        <w:pStyle w:val="ListParagraph"/>
        <w:numPr>
          <w:ilvl w:val="0"/>
          <w:numId w:val="3"/>
        </w:numPr>
        <w:spacing w:after="20" w:before="20"/>
      </w:pPr>
      <w:r>
        <w:rPr>
          <w:rFonts w:ascii="Arial" w:cs="Arial" w:eastAsia="Arial" w:hAnsi="Arial"/>
          <w:color w:val="666666"/>
          <w:sz w:val="20"/>
          <w:szCs w:val="20"/>
        </w:rPr>
        <w:t xml:space="preserve">FREE_SHIPPING: discountAmount = 0 (shipping is waived in the pricing formula)</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11.4 Order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From Status</w:t>
            </w:r>
          </w:p>
        </w:tc>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To Status</w:t>
            </w:r>
          </w:p>
        </w:tc>
        <w:tc>
          <w:tcPr>
            <w:tcW w:type="dxa" w:w="4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 (new)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C2B4A"/>
                <w:sz w:val="19"/>
                <w:szCs w:val="19"/>
              </w:rPr>
              <w:t xml:space="preserve">PENDING</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Order created. Awaiting payment.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445566"/>
                <w:sz w:val="19"/>
                <w:szCs w:val="19"/>
              </w:rPr>
              <w:t xml:space="preserve">PENDING</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CONFIRMED</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payment.captured webhook OR COD order (immediate)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PENDING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C2B4A"/>
                <w:sz w:val="19"/>
                <w:szCs w:val="19"/>
              </w:rPr>
              <w:t xml:space="preserve">CANCELLED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 cancels before payment, or payment.failed event</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445566"/>
                <w:sz w:val="19"/>
                <w:szCs w:val="19"/>
              </w:rPr>
              <w:t xml:space="preserve">CONFIRMED</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PROCESSING</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Admin/Shiprocket creates shipment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CONFIRMED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C2B4A"/>
                <w:sz w:val="19"/>
                <w:szCs w:val="19"/>
              </w:rPr>
              <w:t xml:space="preserve">CANCELLED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User or admin cancels. Inventory restored.</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445566"/>
                <w:sz w:val="19"/>
                <w:szCs w:val="19"/>
              </w:rPr>
              <w:t xml:space="preserve">PROCESSING</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SHIPPED</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Admin updates status after courier pickup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SHIPPED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C2B4A"/>
                <w:sz w:val="19"/>
                <w:szCs w:val="19"/>
              </w:rPr>
              <w:t xml:space="preserve">DELIVERED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Admin marks delivered or Shiprocket webhook</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445566"/>
                <w:sz w:val="19"/>
                <w:szCs w:val="19"/>
              </w:rPr>
              <w:t xml:space="preserve">DELIVERED</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RETURN_REQUESTED</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User submits return request within window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RETURN_REQUESTED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C2B4A"/>
                <w:sz w:val="19"/>
                <w:szCs w:val="19"/>
              </w:rPr>
              <w:t xml:space="preserve">RETURNED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Admin approves return + courier pickup</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445566"/>
                <w:sz w:val="19"/>
                <w:szCs w:val="19"/>
              </w:rPr>
              <w:t xml:space="preserve">RETURNED</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REFUNDED</w:t>
            </w:r>
          </w:p>
        </w:tc>
        <w:tc>
          <w:tcPr>
            <w:tcW w:type="dxa" w:w="4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Admin processes refund via Razorpay</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12. Error Code Reference</w:t>
      </w:r>
    </w:p>
    <w:p>
      <w:pPr>
        <w:spacing w:after="60" w:before="60"/>
      </w:pPr>
      <w:r>
        <w:rPr>
          <w:rFonts w:ascii="Arial" w:cs="Arial" w:eastAsia="Arial" w:hAnsi="Arial"/>
          <w:color w:val="445566"/>
          <w:sz w:val="21"/>
          <w:szCs w:val="21"/>
        </w:rPr>
        <w:t xml:space="preserve">All API errors return a consistent JSON body with an error.code field. Frontend applications SHOULD switch on this field for user-facing error messages rather than parsing the message string.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HTTP</w:t>
            </w:r>
          </w:p>
        </w:tc>
        <w:tc>
          <w:tcPr>
            <w:tcW w:type="dxa" w:w="2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Code</w:t>
            </w:r>
          </w:p>
        </w:tc>
        <w:tc>
          <w:tcPr>
            <w:tcW w:type="dxa" w:w="5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 &amp; When Returned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BAD_REQUEST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General malformed request (e.g., invalid JSON)</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INVALID_OTP</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OTP is wrong or expired in Redis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INVALID_TOKEN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Password reset token is invalid or expired</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CART_EMPTY</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Order creation attempted with no items in cart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INSUFFICIENT_STOCK</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Requested quantity exceeds variant.stockQuantity</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INSUFFICIENT_POINTS</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Loyalty points redemption exceeds user's balance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CANNOT_CANCEL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Order status is past CONFIRMED — cannot cancel</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CANNOT_RETURN</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Order status is not DELIVERED — cannot return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INVALID_PROMO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Promo code does not exist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PROMO_INACTIVE</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Promo code exists but isActive is false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PROMO_EXPIRED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Current datetime is past expiresAt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PROMO_NOT_STARTED</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Current datetime is before startsAt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PROMO_LIMIT_REACHED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Global usageCount ≥ usageLimit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PROMO_ALREADY_USED</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User's usage count ≥ perUserLimit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MIN_ORDER_NOT_MET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Cart total is below promo's minOrderAmount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INVALID_FOLDER</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Presign upload requested for disallowed folder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INVALID_CONTENT_TYPE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Presign upload requested for non-image type</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INVALID_SIGNATURE</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Razorpay webhook signature mismatch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UNAUTHORIZED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No Bearer token provided</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401</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INVALID_TOKEN</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JWT is malformed, expired, or signature invalid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8111E"/>
                <w:sz w:val="19"/>
                <w:szCs w:val="19"/>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TOKEN_REVOKED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Refresh token not found in Redis (rotated or logged out)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98111E"/>
                <w:sz w:val="19"/>
                <w:szCs w:val="19"/>
              </w:rPr>
              <w:t xml:space="preserve">401</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INVALID_CREDENTIALS</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Email not found or password mismatch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C1F7A"/>
                <w:sz w:val="19"/>
                <w:szCs w:val="19"/>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FORBIDDEN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Valid token but insufficient role for this endpoint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5C1F7A"/>
                <w:sz w:val="19"/>
                <w:szCs w:val="19"/>
              </w:rPr>
              <w:t xml:space="preserve">403</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ACCOUNT_INACTIVE</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User account has isActive: false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45566"/>
                <w:sz w:val="19"/>
                <w:szCs w:val="19"/>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NOT_FOUND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Prisma P2025 — record does not exist</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B85C00"/>
                <w:sz w:val="19"/>
                <w:szCs w:val="19"/>
              </w:rPr>
              <w:t xml:space="preserve">409</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CONFLICT</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Prisma P2002 — unique constraint violation (e.g., duplicate email)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B85C00"/>
                <w:sz w:val="19"/>
                <w:szCs w:val="19"/>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EMAIL_EXISTS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Registration attempted with already-registered email</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C2B4A"/>
                <w:sz w:val="19"/>
                <w:szCs w:val="19"/>
              </w:rPr>
              <w:t xml:space="preserve">422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VALIDATION_ERROR</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Zod schema parse failure. error.details contains field-level errors.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993556"/>
                <w:sz w:val="19"/>
                <w:szCs w:val="19"/>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RATE_LIMITED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Too many requests — rate limit exceeded for this IP</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502</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SHIPMENT_FAILED</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Shiprocket API returned an error during order creation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502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TRACKING_FAILED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Shiprocket tracking API unavailable or AWB not found</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500</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INTERNAL_ERROR</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Unhandled server error. Message redacted in production.</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13. Test Strategy</w:t>
      </w:r>
    </w:p>
    <w:p>
      <w:pPr>
        <w:pStyle w:val="Heading2"/>
        <w:spacing w:after="100" w:before="280"/>
      </w:pPr>
      <w:r>
        <w:rPr>
          <w:rFonts w:ascii="Arial" w:cs="Arial" w:eastAsia="Arial" w:hAnsi="Arial"/>
          <w:b/>
          <w:bCs/>
          <w:color w:val="1C2B4A"/>
          <w:sz w:val="24"/>
          <w:szCs w:val="24"/>
        </w:rPr>
        <w:t xml:space="preserve">13.1 Test Architecture</w:t>
      </w:r>
    </w:p>
    <w:p>
      <w:pPr>
        <w:spacing w:after="60" w:before="60"/>
      </w:pPr>
      <w:r>
        <w:rPr>
          <w:rFonts w:ascii="Arial" w:cs="Arial" w:eastAsia="Arial" w:hAnsi="Arial"/>
          <w:color w:val="445566"/>
          <w:sz w:val="21"/>
          <w:szCs w:val="21"/>
        </w:rPr>
        <w:t xml:space="preserve">Tests use Vitest as the runner and Supertest for HTTP integration tests. All external services (PostgreSQL, Redis, Razorpay, Shiprocket, Resend) are mocked via vi.mock() in tests/setup.ts, which is loaded before every test file. Tests do not require any running infrastructure.</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13.2 Test Coverage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Test File</w:t>
            </w:r>
          </w:p>
        </w:tc>
        <w:tc>
          <w:tcPr>
            <w:tcW w:type="dxa" w:w="16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5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Coverage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tests/auth.test.ts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Registration (201), duplicate email (409), weak password (422), login (200), wrong password (401), logout (200+401)</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tests/orders.test.ts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Unauthenticated order creation (401), shipping serviceability response shape, shipping rates response shape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tests/payments.test.ts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6B3A"/>
                <w:sz w:val="19"/>
                <w:szCs w:val="19"/>
              </w:rPr>
              <w:t xml:space="preserve">Unit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Razorpay HMAC signature verify (pass + fail + tampered), promo discount math, loyalty point calculation</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Future: products.test.ts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Product listing filters, product detail cache miss/hit, related products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Future: cart.test.ts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Add item, update quantity, stock validation, promo application, guest→user merge</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Future: orders.test.ts</w:t>
            </w:r>
          </w:p>
        </w:tc>
        <w:tc>
          <w:tcPr>
            <w:tcW w:type="dxa" w:w="1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Full order creation flow with mocked Razorpay, COD immediate confirm, cancel restore inventory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Future: webhook.test.ts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3F8F"/>
                <w:sz w:val="19"/>
                <w:szCs w:val="19"/>
              </w:rPr>
              <w:t xml:space="preserve">Integration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payment.captured: order confirm + inventory deduct + loyalty award, payment.failed: status update, invalid signature rejection</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13.3 Running Tests</w:t>
      </w:r>
    </w:p>
    <w:p>
      <w:pPr>
        <w:pStyle w:val="ListParagraph"/>
        <w:numPr>
          <w:ilvl w:val="0"/>
          <w:numId w:val="2"/>
        </w:numPr>
        <w:spacing w:after="40" w:before="40"/>
      </w:pPr>
      <w:r>
        <w:rPr>
          <w:rFonts w:ascii="Arial" w:cs="Arial" w:eastAsia="Arial" w:hAnsi="Arial"/>
          <w:b w:val="false"/>
          <w:bCs w:val="false"/>
          <w:color w:val="445566"/>
          <w:sz w:val="21"/>
          <w:szCs w:val="21"/>
        </w:rPr>
        <w:t xml:space="preserve">npm test — run all tests once (CI mode)</w:t>
      </w:r>
    </w:p>
    <w:p>
      <w:pPr>
        <w:pStyle w:val="ListParagraph"/>
        <w:numPr>
          <w:ilvl w:val="0"/>
          <w:numId w:val="2"/>
        </w:numPr>
        <w:spacing w:after="40" w:before="40"/>
      </w:pPr>
      <w:r>
        <w:rPr>
          <w:rFonts w:ascii="Arial" w:cs="Arial" w:eastAsia="Arial" w:hAnsi="Arial"/>
          <w:b w:val="false"/>
          <w:bCs w:val="false"/>
          <w:color w:val="445566"/>
          <w:sz w:val="21"/>
          <w:szCs w:val="21"/>
        </w:rPr>
        <w:t xml:space="preserve">npm run test:watch — run in watch mode during development</w:t>
      </w:r>
    </w:p>
    <w:p>
      <w:pPr>
        <w:pStyle w:val="ListParagraph"/>
        <w:numPr>
          <w:ilvl w:val="0"/>
          <w:numId w:val="2"/>
        </w:numPr>
        <w:spacing w:after="40" w:before="40"/>
      </w:pPr>
      <w:r>
        <w:rPr>
          <w:rFonts w:ascii="Arial" w:cs="Arial" w:eastAsia="Arial" w:hAnsi="Arial"/>
          <w:b w:val="false"/>
          <w:bCs w:val="false"/>
          <w:color w:val="445566"/>
          <w:sz w:val="21"/>
          <w:szCs w:val="21"/>
        </w:rPr>
        <w:t xml:space="preserve">Tests requiring the database mock the prisma client — no real DB connection needed</w:t>
      </w:r>
    </w:p>
    <w:p>
      <w:pPr>
        <w:pStyle w:val="ListParagraph"/>
        <w:numPr>
          <w:ilvl w:val="0"/>
          <w:numId w:val="2"/>
        </w:numPr>
        <w:spacing w:after="40" w:before="40"/>
      </w:pPr>
      <w:r>
        <w:rPr>
          <w:rFonts w:ascii="Arial" w:cs="Arial" w:eastAsia="Arial" w:hAnsi="Arial"/>
          <w:b w:val="false"/>
          <w:bCs w:val="false"/>
          <w:color w:val="445566"/>
          <w:sz w:val="21"/>
          <w:szCs w:val="21"/>
        </w:rPr>
        <w:t xml:space="preserve">Tests requiring Redis mock the ioredis client — no Redis server needed</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13.4 Test Environment Setup</w:t>
      </w:r>
    </w:p>
    <w:p>
      <w:pPr>
        <w:spacing w:after="60" w:before="60"/>
      </w:pPr>
      <w:r>
        <w:rPr>
          <w:rFonts w:ascii="Arial" w:cs="Arial" w:eastAsia="Arial" w:hAnsi="Arial"/>
          <w:color w:val="445566"/>
          <w:sz w:val="21"/>
          <w:szCs w:val="21"/>
        </w:rPr>
        <w:t xml:space="preserve">The tests/setup.ts file provides vi.mock() replacements for:</w:t>
      </w:r>
    </w:p>
    <w:p>
      <w:pPr>
        <w:pStyle w:val="ListParagraph"/>
        <w:numPr>
          <w:ilvl w:val="0"/>
          <w:numId w:val="3"/>
        </w:numPr>
        <w:spacing w:after="20" w:before="20"/>
      </w:pPr>
      <w:r>
        <w:rPr>
          <w:rFonts w:ascii="Arial" w:cs="Arial" w:eastAsia="Arial" w:hAnsi="Arial"/>
          <w:color w:val="666666"/>
          <w:sz w:val="20"/>
          <w:szCs w:val="20"/>
        </w:rPr>
        <w:t xml:space="preserve">src/config/database — Prisma client with all models as vi.fn() stubs</w:t>
      </w:r>
    </w:p>
    <w:p>
      <w:pPr>
        <w:pStyle w:val="ListParagraph"/>
        <w:numPr>
          <w:ilvl w:val="0"/>
          <w:numId w:val="3"/>
        </w:numPr>
        <w:spacing w:after="20" w:before="20"/>
      </w:pPr>
      <w:r>
        <w:rPr>
          <w:rFonts w:ascii="Arial" w:cs="Arial" w:eastAsia="Arial" w:hAnsi="Arial"/>
          <w:color w:val="666666"/>
          <w:sz w:val="20"/>
          <w:szCs w:val="20"/>
        </w:rPr>
        <w:t xml:space="preserve">src/config/redis — ioredis client and RedisKeys object</w:t>
      </w:r>
    </w:p>
    <w:p>
      <w:pPr>
        <w:pStyle w:val="ListParagraph"/>
        <w:numPr>
          <w:ilvl w:val="0"/>
          <w:numId w:val="3"/>
        </w:numPr>
        <w:spacing w:after="20" w:before="20"/>
      </w:pPr>
      <w:r>
        <w:rPr>
          <w:rFonts w:ascii="Arial" w:cs="Arial" w:eastAsia="Arial" w:hAnsi="Arial"/>
          <w:color w:val="666666"/>
          <w:sz w:val="20"/>
          <w:szCs w:val="20"/>
        </w:rPr>
        <w:t xml:space="preserve">src/modules/notifications/email.service — sendEmail as vi.fn().mockResolvedValue(undefined)</w:t>
      </w:r>
    </w:p>
    <w:p>
      <w:pPr>
        <w:pStyle w:val="ListParagraph"/>
        <w:numPr>
          <w:ilvl w:val="0"/>
          <w:numId w:val="3"/>
        </w:numPr>
        <w:spacing w:after="20" w:before="20"/>
      </w:pPr>
      <w:r>
        <w:rPr>
          <w:rFonts w:ascii="Arial" w:cs="Arial" w:eastAsia="Arial" w:hAnsi="Arial"/>
          <w:color w:val="666666"/>
          <w:sz w:val="20"/>
          <w:szCs w:val="20"/>
        </w:rPr>
        <w:t xml:space="preserve">src/modules/payments/payments.service — createRazorpayOrder returns mock Razorpay order</w:t>
      </w:r>
    </w:p>
    <w:p>
      <w:pPr>
        <w:pStyle w:val="ListParagraph"/>
        <w:numPr>
          <w:ilvl w:val="0"/>
          <w:numId w:val="3"/>
        </w:numPr>
        <w:spacing w:after="20" w:before="20"/>
      </w:pPr>
      <w:r>
        <w:rPr>
          <w:rFonts w:ascii="Arial" w:cs="Arial" w:eastAsia="Arial" w:hAnsi="Arial"/>
          <w:color w:val="666666"/>
          <w:sz w:val="20"/>
          <w:szCs w:val="20"/>
        </w:rPr>
        <w:t xml:space="preserve">src/modules/shipping/shipping.service — all Shiprocket calls return mock responses</w:t>
      </w:r>
    </w:p>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14. Constraints, Assumptions &amp; Out of Scope</w:t>
      </w:r>
    </w:p>
    <w:p>
      <w:pPr>
        <w:pStyle w:val="Heading2"/>
        <w:spacing w:after="100" w:before="280"/>
      </w:pPr>
      <w:r>
        <w:rPr>
          <w:rFonts w:ascii="Arial" w:cs="Arial" w:eastAsia="Arial" w:hAnsi="Arial"/>
          <w:b/>
          <w:bCs/>
          <w:color w:val="1C2B4A"/>
          <w:sz w:val="24"/>
          <w:szCs w:val="24"/>
        </w:rPr>
        <w:t xml:space="preserve">14.1 Technical Constraints</w:t>
      </w:r>
    </w:p>
    <w:p>
      <w:pPr>
        <w:pStyle w:val="ListParagraph"/>
        <w:numPr>
          <w:ilvl w:val="0"/>
          <w:numId w:val="2"/>
        </w:numPr>
        <w:spacing w:after="40" w:before="40"/>
      </w:pPr>
      <w:r>
        <w:rPr>
          <w:rFonts w:ascii="Arial" w:cs="Arial" w:eastAsia="Arial" w:hAnsi="Arial"/>
          <w:b w:val="false"/>
          <w:bCs w:val="false"/>
          <w:color w:val="445566"/>
          <w:sz w:val="21"/>
          <w:szCs w:val="21"/>
        </w:rPr>
        <w:t xml:space="preserve">Node.js 20 LTS is required — the project uses modern ESM features and top-level await</w:t>
      </w:r>
    </w:p>
    <w:p>
      <w:pPr>
        <w:pStyle w:val="ListParagraph"/>
        <w:numPr>
          <w:ilvl w:val="0"/>
          <w:numId w:val="2"/>
        </w:numPr>
        <w:spacing w:after="40" w:before="40"/>
      </w:pPr>
      <w:r>
        <w:rPr>
          <w:rFonts w:ascii="Arial" w:cs="Arial" w:eastAsia="Arial" w:hAnsi="Arial"/>
          <w:b w:val="false"/>
          <w:bCs w:val="false"/>
          <w:color w:val="445566"/>
          <w:sz w:val="21"/>
          <w:szCs w:val="21"/>
        </w:rPr>
        <w:t xml:space="preserve">Prisma requires a direct database connection — connection poolers like PgBouncer require Prisma Accelerate or direct URL config</w:t>
      </w:r>
    </w:p>
    <w:p>
      <w:pPr>
        <w:pStyle w:val="ListParagraph"/>
        <w:numPr>
          <w:ilvl w:val="0"/>
          <w:numId w:val="2"/>
        </w:numPr>
        <w:spacing w:after="40" w:before="40"/>
      </w:pPr>
      <w:r>
        <w:rPr>
          <w:rFonts w:ascii="Arial" w:cs="Arial" w:eastAsia="Arial" w:hAnsi="Arial"/>
          <w:b w:val="false"/>
          <w:bCs w:val="false"/>
          <w:color w:val="445566"/>
          <w:sz w:val="21"/>
          <w:szCs w:val="21"/>
        </w:rPr>
        <w:t xml:space="preserve">Meilisearch must be on the same private network as the API server for acceptable latency</w:t>
      </w:r>
    </w:p>
    <w:p>
      <w:pPr>
        <w:pStyle w:val="ListParagraph"/>
        <w:numPr>
          <w:ilvl w:val="0"/>
          <w:numId w:val="2"/>
        </w:numPr>
        <w:spacing w:after="40" w:before="40"/>
      </w:pPr>
      <w:r>
        <w:rPr>
          <w:rFonts w:ascii="Arial" w:cs="Arial" w:eastAsia="Arial" w:hAnsi="Arial"/>
          <w:b w:val="false"/>
          <w:bCs w:val="false"/>
          <w:color w:val="445566"/>
          <w:sz w:val="21"/>
          <w:szCs w:val="21"/>
        </w:rPr>
        <w:t xml:space="preserve">The background jobs use node-cron which requires a persistent process — serverless (Lambda) is not compatible without a separate job runner</w:t>
      </w:r>
    </w:p>
    <w:p>
      <w:pPr>
        <w:pStyle w:val="ListParagraph"/>
        <w:numPr>
          <w:ilvl w:val="0"/>
          <w:numId w:val="2"/>
        </w:numPr>
        <w:spacing w:after="40" w:before="40"/>
      </w:pPr>
      <w:r>
        <w:rPr>
          <w:rFonts w:ascii="Arial" w:cs="Arial" w:eastAsia="Arial" w:hAnsi="Arial"/>
          <w:b w:val="false"/>
          <w:bCs w:val="false"/>
          <w:color w:val="445566"/>
          <w:sz w:val="21"/>
          <w:szCs w:val="21"/>
        </w:rPr>
        <w:t xml:space="preserve">S3 CORS must be configured on the bucket before presigned upload works from the browser</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14.2 Assumptions</w:t>
      </w:r>
    </w:p>
    <w:p>
      <w:pPr>
        <w:pStyle w:val="ListParagraph"/>
        <w:numPr>
          <w:ilvl w:val="0"/>
          <w:numId w:val="2"/>
        </w:numPr>
        <w:spacing w:after="40" w:before="40"/>
      </w:pPr>
      <w:r>
        <w:rPr>
          <w:rFonts w:ascii="Arial" w:cs="Arial" w:eastAsia="Arial" w:hAnsi="Arial"/>
          <w:b w:val="false"/>
          <w:bCs w:val="false"/>
          <w:color w:val="445566"/>
          <w:sz w:val="21"/>
          <w:szCs w:val="21"/>
        </w:rPr>
        <w:t xml:space="preserve">Razorpay merchant account is set up and webhook URL is registered in the Razorpay dashboard</w:t>
      </w:r>
    </w:p>
    <w:p>
      <w:pPr>
        <w:pStyle w:val="ListParagraph"/>
        <w:numPr>
          <w:ilvl w:val="0"/>
          <w:numId w:val="2"/>
        </w:numPr>
        <w:spacing w:after="40" w:before="40"/>
      </w:pPr>
      <w:r>
        <w:rPr>
          <w:rFonts w:ascii="Arial" w:cs="Arial" w:eastAsia="Arial" w:hAnsi="Arial"/>
          <w:b w:val="false"/>
          <w:bCs w:val="false"/>
          <w:color w:val="445566"/>
          <w:sz w:val="21"/>
          <w:szCs w:val="21"/>
        </w:rPr>
        <w:t xml:space="preserve">Shiprocket account credentials are active and the Deevuh pickup address is configured in Shiprocket</w:t>
      </w:r>
    </w:p>
    <w:p>
      <w:pPr>
        <w:pStyle w:val="ListParagraph"/>
        <w:numPr>
          <w:ilvl w:val="0"/>
          <w:numId w:val="2"/>
        </w:numPr>
        <w:spacing w:after="40" w:before="40"/>
      </w:pPr>
      <w:r>
        <w:rPr>
          <w:rFonts w:ascii="Arial" w:cs="Arial" w:eastAsia="Arial" w:hAnsi="Arial"/>
          <w:b w:val="false"/>
          <w:bCs w:val="false"/>
          <w:color w:val="445566"/>
          <w:sz w:val="21"/>
          <w:szCs w:val="21"/>
        </w:rPr>
        <w:t xml:space="preserve">AWS IAM user has PutObject permission on the S3 bucket with the correct bucket policy</w:t>
      </w:r>
    </w:p>
    <w:p>
      <w:pPr>
        <w:pStyle w:val="ListParagraph"/>
        <w:numPr>
          <w:ilvl w:val="0"/>
          <w:numId w:val="2"/>
        </w:numPr>
        <w:spacing w:after="40" w:before="40"/>
      </w:pPr>
      <w:r>
        <w:rPr>
          <w:rFonts w:ascii="Arial" w:cs="Arial" w:eastAsia="Arial" w:hAnsi="Arial"/>
          <w:b w:val="false"/>
          <w:bCs w:val="false"/>
          <w:color w:val="445566"/>
          <w:sz w:val="21"/>
          <w:szCs w:val="21"/>
        </w:rPr>
        <w:t xml:space="preserve">Product images and CMS content are provided by the Deevuh team before launch</w:t>
      </w:r>
    </w:p>
    <w:p>
      <w:pPr>
        <w:pStyle w:val="ListParagraph"/>
        <w:numPr>
          <w:ilvl w:val="0"/>
          <w:numId w:val="2"/>
        </w:numPr>
        <w:spacing w:after="40" w:before="40"/>
      </w:pPr>
      <w:r>
        <w:rPr>
          <w:rFonts w:ascii="Arial" w:cs="Arial" w:eastAsia="Arial" w:hAnsi="Arial"/>
          <w:b w:val="false"/>
          <w:bCs w:val="false"/>
          <w:color w:val="445566"/>
          <w:sz w:val="21"/>
          <w:szCs w:val="21"/>
        </w:rPr>
        <w:t xml:space="preserve">Google OAuth app is registered in Google Cloud Console with the correct redirect URIs</w:t>
      </w:r>
    </w:p>
    <w:p>
      <w:pPr>
        <w:pStyle w:val="ListParagraph"/>
        <w:numPr>
          <w:ilvl w:val="0"/>
          <w:numId w:val="2"/>
        </w:numPr>
        <w:spacing w:after="40" w:before="40"/>
      </w:pPr>
      <w:r>
        <w:rPr>
          <w:rFonts w:ascii="Arial" w:cs="Arial" w:eastAsia="Arial" w:hAnsi="Arial"/>
          <w:b w:val="false"/>
          <w:bCs w:val="false"/>
          <w:color w:val="445566"/>
          <w:sz w:val="21"/>
          <w:szCs w:val="21"/>
        </w:rPr>
        <w:t xml:space="preserve">Domain and email address (hello@deevuh.com) are verified in Resend</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14.3 Out of Scope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6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 / Future Version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Mobile app (iOS/Android)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React Native app planned for v2.0. Current API is fully REST-compatible.</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Multi-currency / International</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INR only in v1.0. Stripe integration for USD/EUR in future versions.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B2B / Wholesale portal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Separate product catalog and pricing model required.</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Physical POS integration</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Requires inventory sync with in-store system (e.g., Shopify POS).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AR Try-On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Requires 3D product models and AR SDK integration.</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Real-time chat (WebSocket)</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Live chat requires Socket.io and additional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Subscription commerce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Recurring billing not supported by current payment schema.</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Multi-tenant / Multi-brand</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Architecture is single-brand. Multi-tenant requires schema isolation.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AI recommendations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Requires ML pipeline and user behaviour event streaming.</w:t>
            </w:r>
          </w:p>
        </w:tc>
      </w:tr>
      <w:tr>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OTP via SMS</w:t>
            </w:r>
          </w:p>
        </w:tc>
        <w:tc>
          <w:tcPr>
            <w:tcW w:type="dxa" w:w="6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Phone OTP endpoint exists but SMS provider (MSG91/Twilio) is not integrated in v1.0.</w:t>
            </w:r>
          </w:p>
        </w:tc>
      </w:tr>
    </w:tbl>
    <w:p>
      <w:r>
        <w:br w:type="page"/>
      </w:r>
    </w:p>
    <w:p>
      <w:pPr>
        <w:pStyle w:val="Heading1"/>
        <w:pBdr>
          <w:bottom w:val="single" w:color="98111E" w:sz="6" w:space="4"/>
        </w:pBdr>
        <w:spacing w:after="120" w:before="360"/>
      </w:pPr>
      <w:r>
        <w:rPr>
          <w:rFonts w:ascii="Arial" w:cs="Arial" w:eastAsia="Arial" w:hAnsi="Arial"/>
          <w:b/>
          <w:bCs/>
          <w:color w:val="98111E"/>
          <w:sz w:val="30"/>
          <w:szCs w:val="30"/>
        </w:rPr>
        <w:t xml:space="preserve">15. Deployment &amp; Infrastructure</w:t>
      </w:r>
    </w:p>
    <w:p>
      <w:pPr>
        <w:pStyle w:val="Heading2"/>
        <w:spacing w:after="100" w:before="280"/>
      </w:pPr>
      <w:r>
        <w:rPr>
          <w:rFonts w:ascii="Arial" w:cs="Arial" w:eastAsia="Arial" w:hAnsi="Arial"/>
          <w:b/>
          <w:bCs/>
          <w:color w:val="1C2B4A"/>
          <w:sz w:val="24"/>
          <w:szCs w:val="24"/>
        </w:rPr>
        <w:t xml:space="preserve">15.1 Recommended Production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w:t>
            </w:r>
          </w:p>
        </w:tc>
        <w:tc>
          <w:tcPr>
            <w:tcW w:type="dxa" w:w="41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API Server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98111E"/>
                <w:sz w:val="19"/>
                <w:szCs w:val="19"/>
              </w:rPr>
              <w:t xml:space="preserve">AWS EC2 t3.medium (or t3.large)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PM2 process manager, 2 cores, 4GB RAM. Scale horizontally behind ALB.</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Database</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98111E"/>
                <w:sz w:val="19"/>
                <w:szCs w:val="19"/>
              </w:rPr>
              <w:t xml:space="preserve">AWS RDS PostgreSQL 15 (db.t3.micro → db.t3.small)</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Multi-AZ for production. Daily automated backups. 20GB 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Redis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98111E"/>
                <w:sz w:val="19"/>
                <w:szCs w:val="19"/>
              </w:rPr>
              <w:t xml:space="preserve">AWS ElastiCache for Redis 7 (cache.t3.micro)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Single-node for MVP. Cluster mode for high availability.</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Search</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98111E"/>
                <w:sz w:val="19"/>
                <w:szCs w:val="19"/>
              </w:rPr>
              <w:t xml:space="preserve">Self-hosted Meilisearch on EC2 t3.small</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Mount EBS volume for persistent index storage.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Media Storage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98111E"/>
                <w:sz w:val="19"/>
                <w:szCs w:val="19"/>
              </w:rPr>
              <w:t xml:space="preserve">AWS S3 + CloudFront CDN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S3 bucket in ap-south-1. CloudFront distribution for global edge caching.</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Email</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98111E"/>
                <w:sz w:val="19"/>
                <w:szCs w:val="19"/>
              </w:rPr>
              <w:t xml:space="preserve">Resend.com</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Managed SMTP relay. 3,000 free emails/month.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Process Manager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98111E"/>
                <w:sz w:val="19"/>
                <w:szCs w:val="19"/>
              </w:rPr>
              <w:t xml:space="preserve">PM2</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Cluster mode (2 workers), auto-restart on crash, log rotation.</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Reverse Proxy</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98111E"/>
                <w:sz w:val="19"/>
                <w:szCs w:val="19"/>
              </w:rPr>
              <w:t xml:space="preserve">Nginx</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TLS termination, rate limiting at proxy level, static file serving.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445566"/>
                <w:sz w:val="19"/>
                <w:szCs w:val="19"/>
              </w:rPr>
              <w:t xml:space="preserve">SSL/TLS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98111E"/>
                <w:sz w:val="19"/>
                <w:szCs w:val="19"/>
              </w:rPr>
              <w:t xml:space="preserve">AWS Certificate Manager + ALB</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Free managed certificates. Auto-renewal.</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b/>
                <w:bCs/>
                <w:color w:val="445566"/>
                <w:sz w:val="19"/>
                <w:szCs w:val="19"/>
              </w:rPr>
              <w:t xml:space="preserve">CI/CD</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98111E"/>
                <w:sz w:val="19"/>
                <w:szCs w:val="19"/>
              </w:rPr>
              <w:t xml:space="preserve">GitHub Actions</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On push to main: lint → test → build → deploy to EC2 via SSH.</w:t>
            </w:r>
          </w:p>
        </w:tc>
      </w:tr>
    </w:tbl>
    <w:p>
      <w:pPr>
        <w:spacing w:after="0" w:before="120"/>
      </w:pPr>
      <w:r>
        <w:t xml:space="preserve"/>
      </w:r>
    </w:p>
    <w:p>
      <w:pPr>
        <w:pStyle w:val="Heading2"/>
        <w:spacing w:after="100" w:before="280"/>
      </w:pPr>
      <w:r>
        <w:rPr>
          <w:rFonts w:ascii="Arial" w:cs="Arial" w:eastAsia="Arial" w:hAnsi="Arial"/>
          <w:b/>
          <w:bCs/>
          <w:color w:val="1C2B4A"/>
          <w:sz w:val="24"/>
          <w:szCs w:val="24"/>
        </w:rPr>
        <w:t xml:space="preserve">15.2 Environment Promotion</w:t>
      </w:r>
    </w:p>
    <w:p>
      <w:pPr>
        <w:pStyle w:val="ListParagraph"/>
        <w:numPr>
          <w:ilvl w:val="0"/>
          <w:numId w:val="2"/>
        </w:numPr>
        <w:spacing w:after="40" w:before="40"/>
      </w:pPr>
      <w:r>
        <w:rPr>
          <w:rFonts w:ascii="Arial" w:cs="Arial" w:eastAsia="Arial" w:hAnsi="Arial"/>
          <w:b w:val="false"/>
          <w:bCs w:val="false"/>
          <w:color w:val="445566"/>
          <w:sz w:val="21"/>
          <w:szCs w:val="21"/>
        </w:rPr>
        <w:t xml:space="preserve">Development: docker-compose up -d (local PostgreSQL, Redis, Meilisearch)</w:t>
      </w:r>
    </w:p>
    <w:p>
      <w:pPr>
        <w:pStyle w:val="ListParagraph"/>
        <w:numPr>
          <w:ilvl w:val="0"/>
          <w:numId w:val="2"/>
        </w:numPr>
        <w:spacing w:after="40" w:before="40"/>
      </w:pPr>
      <w:r>
        <w:rPr>
          <w:rFonts w:ascii="Arial" w:cs="Arial" w:eastAsia="Arial" w:hAnsi="Arial"/>
          <w:b w:val="false"/>
          <w:bCs w:val="false"/>
          <w:color w:val="445566"/>
          <w:sz w:val="21"/>
          <w:szCs w:val="21"/>
        </w:rPr>
        <w:t xml:space="preserve">Staging: AWS deployment mirroring production. Used for QA and integration testing. Separate Razorpay test keys.</w:t>
      </w:r>
    </w:p>
    <w:p>
      <w:pPr>
        <w:pStyle w:val="ListParagraph"/>
        <w:numPr>
          <w:ilvl w:val="0"/>
          <w:numId w:val="2"/>
        </w:numPr>
        <w:spacing w:after="40" w:before="40"/>
      </w:pPr>
      <w:r>
        <w:rPr>
          <w:rFonts w:ascii="Arial" w:cs="Arial" w:eastAsia="Arial" w:hAnsi="Arial"/>
          <w:b w:val="false"/>
          <w:bCs w:val="false"/>
          <w:color w:val="445566"/>
          <w:sz w:val="21"/>
          <w:szCs w:val="21"/>
        </w:rPr>
        <w:t xml:space="preserve">Production: AWS deployment with RDS Multi-AZ, ElastiCache, real Razorpay keys. Protected by branch protection rules.</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15.3 Startup Sequence</w:t>
      </w:r>
    </w:p>
    <w:p>
      <w:pPr>
        <w:spacing w:after="60" w:before="60"/>
      </w:pPr>
      <w:r>
        <w:rPr>
          <w:rFonts w:ascii="Arial" w:cs="Arial" w:eastAsia="Arial" w:hAnsi="Arial"/>
          <w:color w:val="445566"/>
          <w:sz w:val="21"/>
          <w:szCs w:val="21"/>
        </w:rPr>
        <w:t xml:space="preserve">The application bootstrap follows a strict sequence to ensure dependencies are ready before accepting traffic:</w:t>
      </w:r>
    </w:p>
    <w:p>
      <w:pPr>
        <w:pStyle w:val="ListParagraph"/>
        <w:numPr>
          <w:ilvl w:val="0"/>
          <w:numId w:val="2"/>
        </w:numPr>
        <w:spacing w:after="40" w:before="40"/>
      </w:pPr>
      <w:r>
        <w:rPr>
          <w:rFonts w:ascii="Arial" w:cs="Arial" w:eastAsia="Arial" w:hAnsi="Arial"/>
          <w:b w:val="false"/>
          <w:bCs w:val="false"/>
          <w:color w:val="445566"/>
          <w:sz w:val="21"/>
          <w:szCs w:val="21"/>
        </w:rPr>
        <w:t xml:space="preserve">1. envalid validates all environment variables — exits if any required var is missing</w:t>
      </w:r>
    </w:p>
    <w:p>
      <w:pPr>
        <w:pStyle w:val="ListParagraph"/>
        <w:numPr>
          <w:ilvl w:val="0"/>
          <w:numId w:val="2"/>
        </w:numPr>
        <w:spacing w:after="40" w:before="40"/>
      </w:pPr>
      <w:r>
        <w:rPr>
          <w:rFonts w:ascii="Arial" w:cs="Arial" w:eastAsia="Arial" w:hAnsi="Arial"/>
          <w:b w:val="false"/>
          <w:bCs w:val="false"/>
          <w:color w:val="445566"/>
          <w:sz w:val="21"/>
          <w:szCs w:val="21"/>
        </w:rPr>
        <w:t xml:space="preserve">2. connectDatabase() — establishes Prisma connection pool to PostgreSQL</w:t>
      </w:r>
    </w:p>
    <w:p>
      <w:pPr>
        <w:pStyle w:val="ListParagraph"/>
        <w:numPr>
          <w:ilvl w:val="0"/>
          <w:numId w:val="2"/>
        </w:numPr>
        <w:spacing w:after="40" w:before="40"/>
      </w:pPr>
      <w:r>
        <w:rPr>
          <w:rFonts w:ascii="Arial" w:cs="Arial" w:eastAsia="Arial" w:hAnsi="Arial"/>
          <w:b w:val="false"/>
          <w:bCs w:val="false"/>
          <w:color w:val="445566"/>
          <w:sz w:val="21"/>
          <w:szCs w:val="21"/>
        </w:rPr>
        <w:t xml:space="preserve">3. connectRedis() — establishes ioredis connection to Redis</w:t>
      </w:r>
    </w:p>
    <w:p>
      <w:pPr>
        <w:pStyle w:val="ListParagraph"/>
        <w:numPr>
          <w:ilvl w:val="0"/>
          <w:numId w:val="2"/>
        </w:numPr>
        <w:spacing w:after="40" w:before="40"/>
      </w:pPr>
      <w:r>
        <w:rPr>
          <w:rFonts w:ascii="Arial" w:cs="Arial" w:eastAsia="Arial" w:hAnsi="Arial"/>
          <w:b w:val="false"/>
          <w:bCs w:val="false"/>
          <w:color w:val="445566"/>
          <w:sz w:val="21"/>
          <w:szCs w:val="21"/>
        </w:rPr>
        <w:t xml:space="preserve">4. initSearchIndex() — configures Meilisearch index settings (only if MEILISEARCH_API_KEY is set)</w:t>
      </w:r>
    </w:p>
    <w:p>
      <w:pPr>
        <w:pStyle w:val="ListParagraph"/>
        <w:numPr>
          <w:ilvl w:val="0"/>
          <w:numId w:val="2"/>
        </w:numPr>
        <w:spacing w:after="40" w:before="40"/>
      </w:pPr>
      <w:r>
        <w:rPr>
          <w:rFonts w:ascii="Arial" w:cs="Arial" w:eastAsia="Arial" w:hAnsi="Arial"/>
          <w:b w:val="false"/>
          <w:bCs w:val="false"/>
          <w:color w:val="445566"/>
          <w:sz w:val="21"/>
          <w:szCs w:val="21"/>
        </w:rPr>
        <w:t xml:space="preserve">5. startJobs() — registers node-cron job schedules (skipped in test environment)</w:t>
      </w:r>
    </w:p>
    <w:p>
      <w:pPr>
        <w:pStyle w:val="ListParagraph"/>
        <w:numPr>
          <w:ilvl w:val="0"/>
          <w:numId w:val="2"/>
        </w:numPr>
        <w:spacing w:after="40" w:before="40"/>
      </w:pPr>
      <w:r>
        <w:rPr>
          <w:rFonts w:ascii="Arial" w:cs="Arial" w:eastAsia="Arial" w:hAnsi="Arial"/>
          <w:b w:val="false"/>
          <w:bCs w:val="false"/>
          <w:color w:val="445566"/>
          <w:sz w:val="21"/>
          <w:szCs w:val="21"/>
        </w:rPr>
        <w:t xml:space="preserve">6. app.listen(PORT) — server begins accepting HTTP requests</w:t>
      </w:r>
    </w:p>
    <w:p>
      <w:pPr>
        <w:spacing w:after="0" w:before="120"/>
      </w:pPr>
      <w:r>
        <w:t xml:space="preserve"/>
      </w:r>
    </w:p>
    <w:p>
      <w:pPr>
        <w:pStyle w:val="Heading2"/>
        <w:spacing w:after="100" w:before="280"/>
      </w:pPr>
      <w:r>
        <w:rPr>
          <w:rFonts w:ascii="Arial" w:cs="Arial" w:eastAsia="Arial" w:hAnsi="Arial"/>
          <w:b/>
          <w:bCs/>
          <w:color w:val="1C2B4A"/>
          <w:sz w:val="24"/>
          <w:szCs w:val="24"/>
        </w:rPr>
        <w:t xml:space="preserve">15.4 Environment Variable Checklist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8111E" w:sz="12"/>
              <w:bottom w:val="none" w:color="FFFFFF" w:sz="0"/>
              <w:right w:val="none" w:color="FFFFFF" w:sz="0"/>
            </w:tcBorders>
            <w:shd w:fill="FDECEA" w:val="clear"/>
            <w:tcMar>
              <w:top w:type="dxa" w:w="120"/>
              <w:left w:type="dxa" w:w="180"/>
              <w:bottom w:type="dxa" w:w="120"/>
              <w:right w:type="dxa" w:w="180"/>
            </w:tcMar>
          </w:tcPr>
          <w:p>
            <w:pPr>
              <w:spacing w:after="0" w:before="0"/>
            </w:pPr>
            <w:r>
              <w:rPr>
                <w:rFonts w:ascii="Arial" w:cs="Arial" w:eastAsia="Arial" w:hAnsi="Arial"/>
                <w:b/>
                <w:bCs/>
                <w:color w:val="98111E"/>
                <w:sz w:val="20"/>
                <w:szCs w:val="20"/>
              </w:rPr>
              <w:t xml:space="preserve">Required: </w:t>
            </w:r>
            <w:r>
              <w:rPr>
                <w:rFonts w:ascii="Arial" w:cs="Arial" w:eastAsia="Arial" w:hAnsi="Arial"/>
                <w:color w:val="445566"/>
                <w:sz w:val="20"/>
                <w:szCs w:val="20"/>
              </w:rPr>
              <w:t xml:space="preserve">All variables without defaults in .env.example are required. The application will exit with a descriptive error at startup if any are missing. Review this list before each deployment.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1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c>
          <w:tcPr>
            <w:tcW w:type="dxa" w:w="4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DATABASE_URL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AWS RDS connection string with SSL (sslmode=require)</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REDIS_URL</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AWS ElastiCache endpoint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JWT_ACCESS_SECRET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Generate: openssl rand -base64 48</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JWT_REFRESH_SECRET</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Generate: openssl rand -base64 48 (different from access secret)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RAZORPAY_KEY_ID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Razorpay Dashboard → Settings → API Keys</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RAZORPAY_KEY_SECRET</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Razorpay Dashboard → Settings → API Keys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RAZORPAY_WEBHOOK_SECRET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Razorpay Dashboard → Webhooks → Secret</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RESEND_API_KEY</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Resend Dashboard → API Keys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AWS_ACCESS_KEY_ID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B6D11"/>
                <w:sz w:val="19"/>
                <w:szCs w:val="19"/>
              </w:rPr>
              <w:t xml:space="preserve">For uploads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IAM user with PutObject on S3 bucket</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AWS_SECRET_ACCESS_KEY</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3B6D11"/>
                <w:sz w:val="19"/>
                <w:szCs w:val="19"/>
              </w:rPr>
              <w:t xml:space="preserve">For uploads</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IAM user secret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AWS_S3_BUCKET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B6D11"/>
                <w:sz w:val="19"/>
                <w:szCs w:val="19"/>
              </w:rPr>
              <w:t xml:space="preserve">For uploads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Bucket name in ap-south-1</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CLOUDFRONT_URL</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3B6D11"/>
                <w:sz w:val="19"/>
                <w:szCs w:val="19"/>
              </w:rPr>
              <w:t xml:space="preserve">Recommended</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CloudFront distribution domain (e.g. https://d123.cloudfront.net)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GOOGLE_CLIENT_ID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B6D11"/>
                <w:sz w:val="19"/>
                <w:szCs w:val="19"/>
              </w:rPr>
              <w:t xml:space="preserve">For Google login</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Google Cloud Console → OAuth 2.0 Client</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GOOGLE_CLIENT_SECRET</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3B6D11"/>
                <w:sz w:val="19"/>
                <w:szCs w:val="19"/>
              </w:rPr>
              <w:t xml:space="preserve">For Google login</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Google Cloud Console → OAuth 2.0 Client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SHIPROCKET_EMAIL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B6D11"/>
                <w:sz w:val="19"/>
                <w:szCs w:val="19"/>
              </w:rPr>
              <w:t xml:space="preserve">For shipping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Shiprocket account email</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SHIPROCKET_PASSWORD</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3B6D11"/>
                <w:sz w:val="19"/>
                <w:szCs w:val="19"/>
              </w:rPr>
              <w:t xml:space="preserve">For shipping</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Shiprocket account password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MEILISEARCH_HOST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B6D11"/>
                <w:sz w:val="19"/>
                <w:szCs w:val="19"/>
              </w:rPr>
              <w:t xml:space="preserve">For search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Self-hosted URL e.g. http://10.0.1.5:7700</w:t>
            </w:r>
          </w:p>
        </w:tc>
      </w:tr>
      <w:tr>
        <w:tc>
          <w:tcPr>
            <w:tcW w:type="dxa" w:w="3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Courier New" w:cs="Courier New" w:eastAsia="Courier New" w:hAnsi="Courier New"/>
                <w:color w:val="1C2B4A"/>
                <w:sz w:val="19"/>
                <w:szCs w:val="19"/>
              </w:rPr>
              <w:t xml:space="preserve">MEILISEARCH_API_KEY</w:t>
            </w:r>
          </w:p>
        </w:tc>
        <w:tc>
          <w:tcPr>
            <w:tcW w:type="dxa" w:w="1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b/>
                <w:bCs/>
                <w:color w:val="3B6D11"/>
                <w:sz w:val="19"/>
                <w:szCs w:val="19"/>
              </w:rPr>
              <w:t xml:space="preserve">For search</w:t>
            </w:r>
          </w:p>
        </w:tc>
        <w:tc>
          <w:tcPr>
            <w:tcW w:type="dxa" w:w="47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vAlign w:val="center"/>
          </w:tcPr>
          <w:p>
            <w:r>
              <w:rPr>
                <w:rFonts w:ascii="Arial" w:cs="Arial" w:eastAsia="Arial" w:hAnsi="Arial"/>
                <w:color w:val="445566"/>
                <w:sz w:val="19"/>
                <w:szCs w:val="19"/>
              </w:rPr>
              <w:t xml:space="preserve">Meilisearch master key set in docker-compose.yml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C2B4A"/>
                <w:sz w:val="19"/>
                <w:szCs w:val="19"/>
              </w:rPr>
              <w:t xml:space="preserve">FRONTEND_URL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A32D2D"/>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color w:val="445566"/>
                <w:sz w:val="19"/>
                <w:szCs w:val="19"/>
              </w:rPr>
              <w:t xml:space="preserve">Production frontend URL for CORS e.g. https://deevuh.com</w:t>
            </w:r>
          </w:p>
        </w:tc>
      </w:tr>
    </w:tbl>
    <w:p>
      <w:pPr>
        <w:spacing w:after="0" w:before="120"/>
      </w:pPr>
      <w:r>
        <w:t xml:space="preserve"/>
      </w:r>
    </w:p>
    <w:p>
      <w:pPr>
        <w:pBdr>
          <w:top w:val="single" w:color="98111E" w:sz="4" w:space="8"/>
        </w:pBdr>
        <w:spacing w:after="60" w:before="200"/>
        <w:jc w:val="center"/>
      </w:pPr>
      <w:r>
        <w:rPr>
          <w:rFonts w:ascii="Arial" w:cs="Arial" w:eastAsia="Arial" w:hAnsi="Arial"/>
          <w:i/>
          <w:iCs/>
          <w:color w:val="999999"/>
          <w:sz w:val="18"/>
          <w:szCs w:val="18"/>
        </w:rPr>
        <w:t xml:space="preserve">DEEVUH — Technical Requirements Document v1.0</w:t>
      </w:r>
    </w:p>
    <w:p>
      <w:pPr>
        <w:spacing w:after="0" w:before="0"/>
        <w:jc w:val="center"/>
      </w:pPr>
      <w:r>
        <w:rPr>
          <w:rFonts w:ascii="Arial" w:cs="Arial" w:eastAsia="Arial" w:hAnsi="Arial"/>
          <w:color w:val="999999"/>
          <w:sz w:val="18"/>
          <w:szCs w:val="18"/>
        </w:rPr>
        <w:t xml:space="preserve">Confidential — Internal Engineering Use Only © Deevuh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56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98111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C2B4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9811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2026-04-28T09:17:20.733Z</dcterms:created>
  <dcterms:modified xsi:type="dcterms:W3CDTF">2026-04-28T09:17:20.733Z</dcterms:modified>
</cp:coreProperties>
</file>

<file path=docProps/custom.xml><?xml version="1.0" encoding="utf-8"?>
<Properties xmlns="http://schemas.openxmlformats.org/officeDocument/2006/custom-properties" xmlns:vt="http://schemas.openxmlformats.org/officeDocument/2006/docPropsVTypes"/>
</file>