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9ED65" w14:textId="77777777"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14:paraId="7215251D" w14:textId="77777777"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14:paraId="303DB92E" w14:textId="77777777" w:rsidR="00BA0216" w:rsidRDefault="00BA0216" w:rsidP="00BA0216">
      <w:pPr>
        <w:spacing w:before="100" w:beforeAutospacing="1" w:after="100" w:afterAutospacing="1" w:line="360" w:lineRule="auto"/>
        <w:jc w:val="center"/>
        <w:rPr>
          <w:rFonts w:ascii="Times New Roman" w:eastAsia="Times New Roman" w:hAnsi="Times New Roman" w:cs="Times New Roman"/>
          <w:b/>
          <w:bCs/>
          <w:sz w:val="36"/>
          <w:szCs w:val="36"/>
        </w:rPr>
      </w:pPr>
    </w:p>
    <w:p w14:paraId="4AF5E610" w14:textId="77777777" w:rsidR="00BA0216" w:rsidRDefault="00BA0216" w:rsidP="002A0884">
      <w:pPr>
        <w:spacing w:before="100" w:beforeAutospacing="1" w:after="100" w:afterAutospacing="1" w:line="360" w:lineRule="auto"/>
        <w:rPr>
          <w:rFonts w:ascii="Times New Roman" w:eastAsia="Times New Roman" w:hAnsi="Times New Roman" w:cs="Times New Roman"/>
          <w:b/>
          <w:bCs/>
          <w:sz w:val="36"/>
          <w:szCs w:val="36"/>
        </w:rPr>
      </w:pPr>
    </w:p>
    <w:p w14:paraId="5687D12C" w14:textId="77777777" w:rsidR="00BA0216" w:rsidRPr="00EB003F" w:rsidRDefault="00BA0216" w:rsidP="00BA0216">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ANP-D0449</w:t>
      </w:r>
    </w:p>
    <w:p w14:paraId="33706B43" w14:textId="77777777" w:rsidR="00BA0216" w:rsidRPr="00EB003F" w:rsidRDefault="00BA0216" w:rsidP="00BA0216">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DATA ANALYSIS USING PYTHON</w:t>
      </w:r>
    </w:p>
    <w:p w14:paraId="7ACFC0DA" w14:textId="77777777" w:rsidR="00BA0216" w:rsidRPr="00EB003F" w:rsidRDefault="00BA0216" w:rsidP="00BA0216">
      <w:pPr>
        <w:spacing w:before="100" w:beforeAutospacing="1" w:after="100" w:afterAutospacing="1" w:line="360" w:lineRule="auto"/>
        <w:jc w:val="center"/>
        <w:rPr>
          <w:rFonts w:ascii="Times New Roman" w:eastAsia="Times New Roman" w:hAnsi="Times New Roman" w:cs="Times New Roman"/>
          <w:b/>
          <w:bCs/>
          <w:sz w:val="44"/>
          <w:szCs w:val="44"/>
        </w:rPr>
      </w:pPr>
      <w:r w:rsidRPr="00FA5398">
        <w:rPr>
          <w:rFonts w:ascii="Times New Roman" w:eastAsia="Times New Roman" w:hAnsi="Times New Roman" w:cs="Times New Roman"/>
          <w:b/>
          <w:bCs/>
          <w:sz w:val="44"/>
          <w:szCs w:val="44"/>
        </w:rPr>
        <w:t>Warehouse Inventory Turnover Analysis</w:t>
      </w:r>
    </w:p>
    <w:p w14:paraId="0F267165" w14:textId="77777777"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14:paraId="50D8EF74" w14:textId="77777777"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14:paraId="2D672516" w14:textId="77777777"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14:paraId="69067EB4" w14:textId="77777777" w:rsidR="00BA0216" w:rsidRDefault="00BA0216" w:rsidP="00BA0216">
      <w:pPr>
        <w:spacing w:before="100" w:beforeAutospacing="1" w:after="100" w:afterAutospacing="1" w:line="360" w:lineRule="auto"/>
        <w:jc w:val="right"/>
        <w:rPr>
          <w:rFonts w:ascii="Times New Roman" w:eastAsia="Times New Roman" w:hAnsi="Times New Roman" w:cs="Times New Roman"/>
          <w:b/>
          <w:bCs/>
          <w:sz w:val="26"/>
          <w:szCs w:val="26"/>
        </w:rPr>
      </w:pPr>
    </w:p>
    <w:p w14:paraId="3937A4B2" w14:textId="77777777" w:rsidR="002A0884" w:rsidRDefault="002A0884" w:rsidP="00BA0216">
      <w:pPr>
        <w:spacing w:before="100" w:beforeAutospacing="1" w:after="100" w:afterAutospacing="1" w:line="360" w:lineRule="auto"/>
        <w:jc w:val="right"/>
        <w:rPr>
          <w:rFonts w:ascii="Times New Roman" w:eastAsia="Times New Roman" w:hAnsi="Times New Roman" w:cs="Times New Roman"/>
          <w:b/>
          <w:bCs/>
          <w:sz w:val="26"/>
          <w:szCs w:val="26"/>
        </w:rPr>
      </w:pPr>
    </w:p>
    <w:p w14:paraId="26B60A52" w14:textId="77777777" w:rsidR="002A0884" w:rsidRDefault="002A0884" w:rsidP="00BA0216">
      <w:pPr>
        <w:spacing w:before="100" w:beforeAutospacing="1" w:after="100" w:afterAutospacing="1" w:line="360" w:lineRule="auto"/>
        <w:jc w:val="right"/>
        <w:rPr>
          <w:rFonts w:ascii="Times New Roman" w:eastAsia="Times New Roman" w:hAnsi="Times New Roman" w:cs="Times New Roman"/>
          <w:b/>
          <w:bCs/>
          <w:sz w:val="26"/>
          <w:szCs w:val="26"/>
        </w:rPr>
      </w:pPr>
    </w:p>
    <w:p w14:paraId="30B6B479" w14:textId="77777777" w:rsidR="002A0884" w:rsidRDefault="002A0884" w:rsidP="00BA0216">
      <w:pPr>
        <w:spacing w:before="100" w:beforeAutospacing="1" w:after="100" w:afterAutospacing="1" w:line="360" w:lineRule="auto"/>
        <w:jc w:val="right"/>
        <w:rPr>
          <w:rFonts w:ascii="Times New Roman" w:eastAsia="Times New Roman" w:hAnsi="Times New Roman" w:cs="Times New Roman"/>
          <w:b/>
          <w:bCs/>
          <w:sz w:val="26"/>
          <w:szCs w:val="26"/>
        </w:rPr>
      </w:pPr>
    </w:p>
    <w:p w14:paraId="6C3640C6" w14:textId="77777777" w:rsidR="002A0884" w:rsidRDefault="002A0884" w:rsidP="00BA0216">
      <w:pPr>
        <w:spacing w:before="100" w:beforeAutospacing="1" w:after="100" w:afterAutospacing="1" w:line="360" w:lineRule="auto"/>
        <w:jc w:val="right"/>
        <w:rPr>
          <w:rFonts w:ascii="Times New Roman" w:eastAsia="Times New Roman" w:hAnsi="Times New Roman" w:cs="Times New Roman"/>
          <w:b/>
          <w:bCs/>
          <w:sz w:val="26"/>
          <w:szCs w:val="26"/>
        </w:rPr>
      </w:pPr>
    </w:p>
    <w:p w14:paraId="785FDC52" w14:textId="77777777" w:rsidR="00BA0216" w:rsidRPr="00EB003F" w:rsidRDefault="00BA0216" w:rsidP="00BA0216">
      <w:pPr>
        <w:spacing w:before="100" w:beforeAutospacing="1" w:after="100" w:afterAutospacing="1" w:line="360" w:lineRule="auto"/>
        <w:jc w:val="right"/>
        <w:rPr>
          <w:rFonts w:ascii="Times New Roman" w:eastAsia="Times New Roman" w:hAnsi="Times New Roman" w:cs="Times New Roman"/>
          <w:b/>
          <w:bCs/>
          <w:sz w:val="26"/>
          <w:szCs w:val="26"/>
        </w:rPr>
      </w:pPr>
      <w:r w:rsidRPr="00EB003F">
        <w:rPr>
          <w:rFonts w:ascii="Times New Roman" w:eastAsia="Times New Roman" w:hAnsi="Times New Roman" w:cs="Times New Roman"/>
          <w:b/>
          <w:bCs/>
          <w:sz w:val="26"/>
          <w:szCs w:val="26"/>
        </w:rPr>
        <w:t>Submitted by:</w:t>
      </w:r>
      <w:r w:rsidR="00AA18A2">
        <w:rPr>
          <w:rFonts w:ascii="Times New Roman" w:eastAsia="Times New Roman" w:hAnsi="Times New Roman" w:cs="Times New Roman"/>
          <w:b/>
          <w:bCs/>
          <w:sz w:val="26"/>
          <w:szCs w:val="26"/>
        </w:rPr>
        <w:t xml:space="preserve">  </w:t>
      </w:r>
    </w:p>
    <w:p w14:paraId="10942150" w14:textId="7401FFF3" w:rsidR="00BA0216" w:rsidRPr="00EB003F" w:rsidRDefault="00AA18A2" w:rsidP="00AA18A2">
      <w:pPr>
        <w:spacing w:before="100" w:beforeAutospacing="1" w:after="100" w:afterAutospacing="1"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sidR="00F00142">
        <w:rPr>
          <w:rFonts w:ascii="Times New Roman" w:eastAsia="Times New Roman" w:hAnsi="Times New Roman" w:cs="Times New Roman"/>
          <w:b/>
          <w:bCs/>
          <w:sz w:val="26"/>
          <w:szCs w:val="26"/>
        </w:rPr>
        <w:t>Devaraj G</w:t>
      </w:r>
      <w:r>
        <w:rPr>
          <w:rFonts w:ascii="Times New Roman" w:eastAsia="Times New Roman" w:hAnsi="Times New Roman" w:cs="Times New Roman"/>
          <w:b/>
          <w:bCs/>
          <w:sz w:val="26"/>
          <w:szCs w:val="26"/>
        </w:rPr>
        <w:t xml:space="preserve">                </w:t>
      </w:r>
    </w:p>
    <w:p w14:paraId="1DCEC6B7" w14:textId="77777777"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u w:val="single"/>
        </w:rPr>
      </w:pPr>
    </w:p>
    <w:p w14:paraId="20AA2D5A" w14:textId="77777777" w:rsidR="00BA0216" w:rsidRPr="00E775E8" w:rsidRDefault="00BA0216" w:rsidP="00BA0216">
      <w:pPr>
        <w:spacing w:before="100" w:beforeAutospacing="1" w:after="100" w:afterAutospacing="1" w:line="360" w:lineRule="auto"/>
        <w:rPr>
          <w:rFonts w:ascii="Times New Roman" w:eastAsia="Times New Roman" w:hAnsi="Times New Roman" w:cs="Times New Roman"/>
          <w:sz w:val="28"/>
          <w:szCs w:val="24"/>
          <w:u w:val="single"/>
        </w:rPr>
      </w:pPr>
      <w:r w:rsidRPr="00E775E8">
        <w:rPr>
          <w:rFonts w:ascii="Times New Roman" w:eastAsia="Times New Roman" w:hAnsi="Times New Roman" w:cs="Times New Roman"/>
          <w:b/>
          <w:bCs/>
          <w:sz w:val="28"/>
          <w:szCs w:val="24"/>
          <w:u w:val="single"/>
        </w:rPr>
        <w:lastRenderedPageBreak/>
        <w:t>Abstract</w:t>
      </w:r>
    </w:p>
    <w:p w14:paraId="3B9AAB7D" w14:textId="77777777" w:rsidR="00BA0216" w:rsidRDefault="00BA0216" w:rsidP="00BA0216">
      <w:pPr>
        <w:spacing w:line="360" w:lineRule="auto"/>
        <w:jc w:val="both"/>
        <w:rPr>
          <w:rFonts w:ascii="Times New Roman" w:hAnsi="Times New Roman" w:cs="Times New Roman"/>
          <w:sz w:val="24"/>
        </w:rPr>
      </w:pPr>
      <w:r>
        <w:rPr>
          <w:rFonts w:ascii="Times New Roman" w:eastAsia="Times New Roman" w:hAnsi="Times New Roman" w:cs="Times New Roman"/>
          <w:sz w:val="24"/>
          <w:szCs w:val="24"/>
        </w:rPr>
        <w:t>The</w:t>
      </w:r>
      <w:r w:rsidRPr="00E775E8">
        <w:rPr>
          <w:rFonts w:ascii="Times New Roman" w:hAnsi="Times New Roman" w:cs="Times New Roman"/>
          <w:sz w:val="24"/>
        </w:rPr>
        <w:t xml:space="preserve"> </w:t>
      </w:r>
      <w:r w:rsidRPr="00381539">
        <w:rPr>
          <w:rFonts w:ascii="Times New Roman" w:hAnsi="Times New Roman" w:cs="Times New Roman"/>
          <w:sz w:val="24"/>
        </w:rPr>
        <w:t>Warehouse Inventory Turnover Analysis examines the efficiency of a warehouse’s operations by quantifying how rapidly inventory is sold and replenished over a specific period. This analysis centers on key metrics—such as the inventory turnover ratio and days sales of inventory—to assess how effectively a facility converts stock into revenue, minimizes holding costs, and frees up working capital. Leveraging real-time data from advanced warehouse management systems and analytics platforms, the analysis enables managers to identify bottlenecks, fine-tune replenishment strategies, and adjust demand forecasting methods promptly. In doing so, organizations can benchmark their performance against industry standards, enhance supply chain responsiveness, and drive overall operational improvements. The study also considers the impact of factors such as process automation, accurate stock tracking, and integration with ERP systems to provide actionable insights for continuous optimization in warehouse environments.</w:t>
      </w:r>
    </w:p>
    <w:p w14:paraId="37B1B36D" w14:textId="77777777" w:rsidR="00206812" w:rsidRDefault="00206812" w:rsidP="008B2D65">
      <w:pPr>
        <w:pStyle w:val="NormalWeb"/>
        <w:spacing w:line="360" w:lineRule="auto"/>
        <w:jc w:val="both"/>
      </w:pPr>
    </w:p>
    <w:p w14:paraId="373D2E58" w14:textId="77777777" w:rsidR="00206812" w:rsidRDefault="00206812" w:rsidP="00206812">
      <w:pPr>
        <w:spacing w:before="100" w:beforeAutospacing="1" w:after="100" w:afterAutospacing="1" w:line="360" w:lineRule="auto"/>
        <w:rPr>
          <w:rFonts w:ascii="Times New Roman" w:eastAsia="Times New Roman" w:hAnsi="Times New Roman" w:cs="Times New Roman"/>
          <w:b/>
          <w:bCs/>
          <w:sz w:val="28"/>
          <w:szCs w:val="24"/>
          <w:u w:val="single"/>
        </w:rPr>
      </w:pPr>
    </w:p>
    <w:p w14:paraId="4127C654" w14:textId="77777777" w:rsidR="00206812" w:rsidRPr="00206812" w:rsidRDefault="00206812" w:rsidP="00206812">
      <w:pPr>
        <w:spacing w:before="100" w:beforeAutospacing="1" w:after="100" w:afterAutospacing="1" w:line="360" w:lineRule="auto"/>
        <w:rPr>
          <w:rFonts w:ascii="Times New Roman" w:eastAsia="Times New Roman" w:hAnsi="Times New Roman" w:cs="Times New Roman"/>
          <w:sz w:val="28"/>
          <w:szCs w:val="24"/>
          <w:u w:val="single"/>
        </w:rPr>
      </w:pPr>
    </w:p>
    <w:p w14:paraId="2DF04E9F" w14:textId="77777777" w:rsidR="00206812" w:rsidRPr="00206812" w:rsidRDefault="00206812" w:rsidP="00206812">
      <w:pPr>
        <w:jc w:val="both"/>
        <w:rPr>
          <w:rFonts w:ascii="Times New Roman" w:hAnsi="Times New Roman" w:cs="Times New Roman"/>
          <w:b/>
          <w:sz w:val="28"/>
          <w:u w:val="single"/>
        </w:rPr>
      </w:pPr>
    </w:p>
    <w:p w14:paraId="7704F5E3" w14:textId="77777777" w:rsidR="004C41DF" w:rsidRDefault="004C41DF"/>
    <w:sectPr w:rsidR="004C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C6ED3"/>
    <w:multiLevelType w:val="multilevel"/>
    <w:tmpl w:val="EC4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14142"/>
    <w:multiLevelType w:val="multilevel"/>
    <w:tmpl w:val="8F5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632817">
    <w:abstractNumId w:val="1"/>
  </w:num>
  <w:num w:numId="2" w16cid:durableId="124560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216"/>
    <w:rsid w:val="00206812"/>
    <w:rsid w:val="002A0884"/>
    <w:rsid w:val="004C41DF"/>
    <w:rsid w:val="007D5698"/>
    <w:rsid w:val="008B2D65"/>
    <w:rsid w:val="00A36ABB"/>
    <w:rsid w:val="00A60E8F"/>
    <w:rsid w:val="00AA18A2"/>
    <w:rsid w:val="00BA0216"/>
    <w:rsid w:val="00EC210B"/>
    <w:rsid w:val="00F00142"/>
    <w:rsid w:val="00FB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285F"/>
  <w15:chartTrackingRefBased/>
  <w15:docId w15:val="{32CA5C7C-3AE3-4F86-B2FE-1D66E54B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21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812"/>
    <w:pPr>
      <w:ind w:left="720"/>
      <w:contextualSpacing/>
    </w:pPr>
  </w:style>
  <w:style w:type="character" w:styleId="Strong">
    <w:name w:val="Strong"/>
    <w:basedOn w:val="DefaultParagraphFont"/>
    <w:uiPriority w:val="22"/>
    <w:qFormat/>
    <w:rsid w:val="00206812"/>
    <w:rPr>
      <w:b/>
      <w:bCs/>
    </w:rPr>
  </w:style>
  <w:style w:type="paragraph" w:styleId="NormalWeb">
    <w:name w:val="Normal (Web)"/>
    <w:basedOn w:val="Normal"/>
    <w:uiPriority w:val="99"/>
    <w:semiHidden/>
    <w:unhideWhenUsed/>
    <w:rsid w:val="0020681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DEVA RAJ</cp:lastModifiedBy>
  <cp:revision>5</cp:revision>
  <dcterms:created xsi:type="dcterms:W3CDTF">2025-02-20T04:28:00Z</dcterms:created>
  <dcterms:modified xsi:type="dcterms:W3CDTF">2025-02-20T04:42:00Z</dcterms:modified>
</cp:coreProperties>
</file>