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E7F" w:rsidRPr="00573E7F" w:rsidRDefault="00573E7F" w:rsidP="006D7BC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E7F">
        <w:rPr>
          <w:rFonts w:ascii="Times New Roman" w:eastAsia="Times New Roman" w:hAnsi="Times New Roman" w:cs="Times New Roman"/>
          <w:b/>
          <w:bCs/>
          <w:sz w:val="27"/>
          <w:szCs w:val="27"/>
        </w:rPr>
        <w:t>Benefits of Membership</w:t>
      </w:r>
    </w:p>
    <w:p w:rsidR="00573E7F" w:rsidRPr="00573E7F" w:rsidRDefault="006D7BCC" w:rsidP="006D7B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only executive but general m</w:t>
      </w:r>
      <w:r w:rsidR="00573E7F" w:rsidRPr="00573E7F">
        <w:rPr>
          <w:rFonts w:ascii="Times New Roman" w:eastAsia="Times New Roman" w:hAnsi="Times New Roman" w:cs="Times New Roman"/>
          <w:sz w:val="24"/>
          <w:szCs w:val="24"/>
        </w:rPr>
        <w:t>embers will have the opportunity to become active partners in demonstrating and promoting participatory rural development. Membership offers the following benefits: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Participate in Village Development Meetings: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Join community meetings and </w:t>
      </w:r>
      <w:proofErr w:type="spellStart"/>
      <w:r w:rsidRPr="00573E7F">
        <w:rPr>
          <w:rFonts w:ascii="Times New Roman" w:eastAsia="Times New Roman" w:hAnsi="Times New Roman" w:cs="Times New Roman"/>
          <w:i/>
          <w:iCs/>
          <w:sz w:val="24"/>
          <w:szCs w:val="24"/>
        </w:rPr>
        <w:t>Maitri</w:t>
      </w:r>
      <w:proofErr w:type="spellEnd"/>
      <w:r w:rsidRPr="00573E7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3E7F">
        <w:rPr>
          <w:rFonts w:ascii="Times New Roman" w:eastAsia="Times New Roman" w:hAnsi="Times New Roman" w:cs="Times New Roman"/>
          <w:i/>
          <w:iCs/>
          <w:sz w:val="24"/>
          <w:szCs w:val="24"/>
        </w:rPr>
        <w:t>Bhoj</w:t>
      </w:r>
      <w:proofErr w:type="spellEnd"/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(community meals) </w:t>
      </w:r>
      <w:r w:rsidR="006D7BCC">
        <w:rPr>
          <w:rFonts w:ascii="Times New Roman" w:eastAsia="Times New Roman" w:hAnsi="Times New Roman" w:cs="Times New Roman"/>
          <w:sz w:val="24"/>
          <w:szCs w:val="24"/>
        </w:rPr>
        <w:t>on every full moon night (</w:t>
      </w:r>
      <w:proofErr w:type="spellStart"/>
      <w:r w:rsidR="006D7BCC">
        <w:rPr>
          <w:rFonts w:ascii="Times New Roman" w:eastAsia="Times New Roman" w:hAnsi="Times New Roman" w:cs="Times New Roman"/>
          <w:sz w:val="24"/>
          <w:szCs w:val="24"/>
        </w:rPr>
        <w:t>Pooranmasi</w:t>
      </w:r>
      <w:proofErr w:type="spellEnd"/>
      <w:r w:rsidR="006D7BCC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="006D7BCC">
        <w:rPr>
          <w:rFonts w:ascii="Times New Roman" w:eastAsia="Times New Roman" w:hAnsi="Times New Roman" w:cs="Times New Roman"/>
          <w:sz w:val="24"/>
          <w:szCs w:val="24"/>
        </w:rPr>
        <w:t>Amawsya</w:t>
      </w:r>
      <w:proofErr w:type="spellEnd"/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7BCC">
        <w:rPr>
          <w:rFonts w:ascii="Times New Roman" w:eastAsia="Times New Roman" w:hAnsi="Times New Roman" w:cs="Times New Roman"/>
          <w:sz w:val="24"/>
          <w:szCs w:val="24"/>
        </w:rPr>
        <w:t xml:space="preserve">every month to 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discuss local issues, strengthen social harmony, improve public service delivery, and support sustainable management of village resources.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Meaningful Interaction with Rural Communities: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Develop one-to-one relationships with villagers to understand their aspirations, exchange knowledge, and identify opportunities for mutual learning and collaborative action.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Rural Life: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Members who wish to stay in the village will be welcomed as guests by local families, providing an opportunity to experience traditional rural hospitality, food, culture, and community life.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Work with Community Institutions: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Collaborate directly with Self-Help Groups (SHGs), Gram </w:t>
      </w:r>
      <w:proofErr w:type="spellStart"/>
      <w:r w:rsidRPr="00573E7F">
        <w:rPr>
          <w:rFonts w:ascii="Times New Roman" w:eastAsia="Times New Roman" w:hAnsi="Times New Roman" w:cs="Times New Roman"/>
          <w:sz w:val="24"/>
          <w:szCs w:val="24"/>
        </w:rPr>
        <w:t>Panchayats</w:t>
      </w:r>
      <w:proofErr w:type="spellEnd"/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, youth groups, farmers' groups, and other village institutions to strengthen local governance and participatory development.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and Field Learning: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Undertake village studies, impact assessments, Participatory Action Research (PAR), and social audits to understand rural development challenges and identify practical solutions.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Training in Rural Development: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Gain hands-on experience in participatory planning, implementation, monitoring, evaluation, and social accountability processes at the grassroots level.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Contribute Professional Expertise: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Professionals, researchers, students, and volunteers can apply their knowledge and skills in agriculture, livelihoods, education, health, environment, governance, digital documentation, and other development sectors.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Opportunities: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Interact with government departments, universities, NGOs, corporate </w:t>
      </w:r>
      <w:proofErr w:type="spellStart"/>
      <w:r w:rsidRPr="00573E7F">
        <w:rPr>
          <w:rFonts w:ascii="Times New Roman" w:eastAsia="Times New Roman" w:hAnsi="Times New Roman" w:cs="Times New Roman"/>
          <w:sz w:val="24"/>
          <w:szCs w:val="24"/>
        </w:rPr>
        <w:t>organisations</w:t>
      </w:r>
      <w:proofErr w:type="spellEnd"/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, financial institutions, and community-based </w:t>
      </w:r>
      <w:proofErr w:type="spellStart"/>
      <w:r w:rsidRPr="00573E7F">
        <w:rPr>
          <w:rFonts w:ascii="Times New Roman" w:eastAsia="Times New Roman" w:hAnsi="Times New Roman" w:cs="Times New Roman"/>
          <w:sz w:val="24"/>
          <w:szCs w:val="24"/>
        </w:rPr>
        <w:t>organisations</w:t>
      </w:r>
      <w:proofErr w:type="spellEnd"/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working for rural development.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and Recognition: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Active members and volunteers contributing significantly to AIRD's </w:t>
      </w:r>
      <w:proofErr w:type="spellStart"/>
      <w:r w:rsidRPr="00573E7F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may receive certificates of participation, appreciation, or recognition based on their contribution.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Support for Research and Innovation: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Members will have opportunities to test, document, and demonstrate innovative approaches to participatory rural development in a live village setting. </w:t>
      </w:r>
    </w:p>
    <w:p w:rsidR="00573E7F" w:rsidRPr="00573E7F" w:rsidRDefault="00573E7F" w:rsidP="006D7B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Contribute to the Vision of Gram Swaraj:</w:t>
      </w:r>
      <w:r w:rsidRPr="00573E7F">
        <w:rPr>
          <w:rFonts w:ascii="Times New Roman" w:eastAsia="Times New Roman" w:hAnsi="Times New Roman" w:cs="Times New Roman"/>
          <w:sz w:val="24"/>
          <w:szCs w:val="24"/>
        </w:rPr>
        <w:t xml:space="preserve"> Become part of a collective effort to strengthen democratic village institutions and help develop a model village that demonstrates transparency, accountability, community participation, and sustainable development. </w:t>
      </w:r>
    </w:p>
    <w:p w:rsidR="006D7BCC" w:rsidRDefault="00573E7F" w:rsidP="006D7BC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7BCC">
        <w:rPr>
          <w:rFonts w:ascii="Times New Roman" w:eastAsia="Times New Roman" w:hAnsi="Times New Roman" w:cs="Times New Roman"/>
          <w:sz w:val="24"/>
          <w:szCs w:val="24"/>
        </w:rPr>
        <w:t>Our Motto</w:t>
      </w:r>
      <w:r w:rsidR="006D7BCC" w:rsidRPr="006D7BCC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6D7B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573E7F" w:rsidRPr="00573E7F" w:rsidRDefault="00573E7F" w:rsidP="006D7BC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73E7F">
        <w:rPr>
          <w:rFonts w:ascii="Times New Roman" w:eastAsia="Times New Roman" w:hAnsi="Times New Roman" w:cs="Times New Roman"/>
          <w:b/>
          <w:bCs/>
          <w:sz w:val="24"/>
          <w:szCs w:val="24"/>
        </w:rPr>
        <w:t>"Join Hands – Learn Together – Serve Together – Build Gram Swaraj."</w:t>
      </w:r>
    </w:p>
    <w:p w:rsidR="00573E7F" w:rsidRDefault="00573E7F" w:rsidP="006D7BCC">
      <w:pPr>
        <w:pStyle w:val="ListParagraph"/>
      </w:pPr>
      <w:r>
        <w:lastRenderedPageBreak/>
        <w:t xml:space="preserve">  </w:t>
      </w:r>
    </w:p>
    <w:sectPr w:rsidR="00573E7F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49080E"/>
    <w:multiLevelType w:val="hybridMultilevel"/>
    <w:tmpl w:val="5CF6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071411"/>
    <w:multiLevelType w:val="multilevel"/>
    <w:tmpl w:val="FD8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4"/>
  <w:proofState w:spelling="clean" w:grammar="clean"/>
  <w:defaultTabStop w:val="720"/>
  <w:characterSpacingControl w:val="doNotCompress"/>
  <w:compat/>
  <w:rsids>
    <w:rsidRoot w:val="004F4308"/>
    <w:rsid w:val="000628CB"/>
    <w:rsid w:val="001D0061"/>
    <w:rsid w:val="00474B64"/>
    <w:rsid w:val="004F4308"/>
    <w:rsid w:val="00573E7F"/>
    <w:rsid w:val="005E4761"/>
    <w:rsid w:val="006D7BCC"/>
    <w:rsid w:val="007F4554"/>
    <w:rsid w:val="00993FA4"/>
    <w:rsid w:val="00B00117"/>
    <w:rsid w:val="00BE7601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573E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E7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73E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3E7F"/>
    <w:rPr>
      <w:b/>
      <w:bCs/>
    </w:rPr>
  </w:style>
  <w:style w:type="character" w:styleId="Emphasis">
    <w:name w:val="Emphasis"/>
    <w:basedOn w:val="DefaultParagraphFont"/>
    <w:uiPriority w:val="20"/>
    <w:qFormat/>
    <w:rsid w:val="00573E7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3E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3E7F"/>
    <w:rPr>
      <w:rFonts w:ascii="Arial" w:eastAsia="Times New Roman" w:hAnsi="Arial" w:cs="Mangal"/>
      <w:vanish/>
      <w:sz w:val="16"/>
      <w:szCs w:val="14"/>
    </w:rPr>
  </w:style>
  <w:style w:type="paragraph" w:customStyle="1" w:styleId="placeholder">
    <w:name w:val="placeholder"/>
    <w:basedOn w:val="Normal"/>
    <w:rsid w:val="0057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3E7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3E7F"/>
    <w:rPr>
      <w:rFonts w:ascii="Arial" w:eastAsia="Times New Roman" w:hAnsi="Arial" w:cs="Mangal"/>
      <w:vanish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9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2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4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1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0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31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344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351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95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362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9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845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14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2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7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18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22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14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32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019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435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52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454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899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2026-07-05T12:00:00Z</dcterms:created>
  <dcterms:modified xsi:type="dcterms:W3CDTF">2026-07-10T10:34:00Z</dcterms:modified>
</cp:coreProperties>
</file>