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28CB" w:rsidRPr="00445ECE" w:rsidRDefault="005C7EA6" w:rsidP="00445ECE">
      <w:pPr>
        <w:spacing w:after="0"/>
        <w:jc w:val="center"/>
        <w:rPr>
          <w:rFonts w:ascii="Arial Narrow" w:hAnsi="Arial Narrow"/>
          <w:b/>
          <w:bCs/>
          <w:sz w:val="14"/>
          <w:szCs w:val="14"/>
        </w:rPr>
      </w:pPr>
      <w:r>
        <w:rPr>
          <w:rFonts w:ascii="Arial Narrow" w:hAnsi="Arial Narrow"/>
          <w:b/>
          <w:bCs/>
          <w:noProof/>
          <w:sz w:val="14"/>
          <w:szCs w:val="14"/>
        </w:rPr>
        <w:pict>
          <v:oval id="_x0000_s1030" style="position:absolute;left:0;text-align:left;margin-left:-9.2pt;margin-top:-43.8pt;width:36pt;height:39.45pt;z-index:251662336" fillcolor="#c0504d [3205]" strokecolor="#f2f2f2 [3041]" strokeweight="3pt">
            <v:shadow on="t" type="perspective" color="#622423 [1605]" opacity=".5" offset="1pt" offset2="-1pt"/>
          </v:oval>
        </w:pict>
      </w:r>
      <w:r w:rsidR="00F30A4F" w:rsidRPr="00445ECE">
        <w:rPr>
          <w:rFonts w:ascii="Arial Narrow" w:hAnsi="Arial Narrow"/>
          <w:b/>
          <w:bCs/>
          <w:sz w:val="14"/>
          <w:szCs w:val="14"/>
        </w:rPr>
        <w:t>Appropriate Institute of Rural Development (AIRD)</w:t>
      </w:r>
    </w:p>
    <w:p w:rsidR="00F30A4F" w:rsidRPr="00445ECE" w:rsidRDefault="00F30A4F" w:rsidP="00445ECE">
      <w:pPr>
        <w:spacing w:after="0"/>
        <w:jc w:val="center"/>
        <w:rPr>
          <w:rFonts w:ascii="Arial Narrow" w:hAnsi="Arial Narrow"/>
          <w:sz w:val="14"/>
          <w:szCs w:val="14"/>
        </w:rPr>
      </w:pPr>
      <w:r w:rsidRPr="00445ECE">
        <w:rPr>
          <w:rFonts w:ascii="Arial Narrow" w:hAnsi="Arial Narrow"/>
          <w:sz w:val="14"/>
          <w:szCs w:val="14"/>
        </w:rPr>
        <w:t>A trust committed to strengthen people’s governance “Gram Swaraj” not on paper but at village level</w:t>
      </w:r>
      <w:r w:rsidR="00644DB0" w:rsidRPr="00445ECE">
        <w:rPr>
          <w:rFonts w:ascii="Arial Narrow" w:hAnsi="Arial Narrow"/>
          <w:sz w:val="14"/>
          <w:szCs w:val="14"/>
        </w:rPr>
        <w:t>.</w:t>
      </w:r>
    </w:p>
    <w:p w:rsidR="00AA06C8" w:rsidRPr="00445ECE" w:rsidRDefault="00AA06C8" w:rsidP="00445ECE">
      <w:pPr>
        <w:spacing w:before="100" w:beforeAutospacing="1" w:after="0" w:line="240" w:lineRule="auto"/>
        <w:jc w:val="both"/>
        <w:rPr>
          <w:rFonts w:ascii="Arial Narrow" w:eastAsia="Times New Roman" w:hAnsi="Arial Narrow" w:cs="Times New Roman"/>
          <w:sz w:val="14"/>
          <w:szCs w:val="14"/>
        </w:rPr>
      </w:pPr>
      <w:r w:rsidRPr="00445ECE">
        <w:rPr>
          <w:rFonts w:ascii="Arial Narrow" w:eastAsia="Times New Roman" w:hAnsi="Arial Narrow" w:cs="Times New Roman"/>
          <w:sz w:val="14"/>
          <w:szCs w:val="14"/>
        </w:rPr>
        <w:t xml:space="preserve">The </w:t>
      </w:r>
      <w:r w:rsidRPr="00445ECE">
        <w:rPr>
          <w:rFonts w:ascii="Arial Narrow" w:eastAsia="Times New Roman" w:hAnsi="Arial Narrow" w:cs="Times New Roman"/>
          <w:b/>
          <w:bCs/>
          <w:sz w:val="14"/>
          <w:szCs w:val="14"/>
        </w:rPr>
        <w:t xml:space="preserve">Appropriate Institute for Rural Development (AIRD), </w:t>
      </w:r>
      <w:r w:rsidRPr="00445ECE">
        <w:rPr>
          <w:rFonts w:ascii="Arial Narrow" w:eastAsia="Times New Roman" w:hAnsi="Arial Narrow" w:cs="Times New Roman"/>
          <w:sz w:val="14"/>
          <w:szCs w:val="14"/>
        </w:rPr>
        <w:t xml:space="preserve">a </w:t>
      </w:r>
      <w:r w:rsidRPr="00445ECE">
        <w:rPr>
          <w:rFonts w:ascii="Arial Narrow" w:eastAsia="Times New Roman" w:hAnsi="Arial Narrow" w:cs="Times New Roman"/>
          <w:b/>
          <w:bCs/>
          <w:sz w:val="14"/>
          <w:szCs w:val="14"/>
        </w:rPr>
        <w:t>non-profit charitable trust</w:t>
      </w:r>
      <w:r w:rsidRPr="00445ECE">
        <w:rPr>
          <w:rFonts w:ascii="Arial Narrow" w:eastAsia="Times New Roman" w:hAnsi="Arial Narrow" w:cs="Times New Roman"/>
          <w:sz w:val="14"/>
          <w:szCs w:val="14"/>
        </w:rPr>
        <w:t xml:space="preserve"> committed to strengthening </w:t>
      </w:r>
      <w:r w:rsidRPr="00445ECE">
        <w:rPr>
          <w:rFonts w:ascii="Arial Narrow" w:eastAsia="Times New Roman" w:hAnsi="Arial Narrow" w:cs="Times New Roman"/>
          <w:b/>
          <w:bCs/>
          <w:sz w:val="14"/>
          <w:szCs w:val="14"/>
        </w:rPr>
        <w:t>people's governance (Gram Swaraj).</w:t>
      </w:r>
      <w:r w:rsidRPr="00445ECE">
        <w:rPr>
          <w:rFonts w:ascii="Arial Narrow" w:eastAsia="Times New Roman" w:hAnsi="Arial Narrow" w:cs="Times New Roman"/>
          <w:sz w:val="14"/>
          <w:szCs w:val="14"/>
        </w:rPr>
        <w:t xml:space="preserve">was established on the birthday of an Australian humanitarian living in London, whose philosophy of the </w:t>
      </w:r>
      <w:r w:rsidRPr="00445ECE">
        <w:rPr>
          <w:rFonts w:ascii="Arial Narrow" w:eastAsia="Times New Roman" w:hAnsi="Arial Narrow" w:cs="Times New Roman"/>
          <w:b/>
          <w:bCs/>
          <w:sz w:val="14"/>
          <w:szCs w:val="14"/>
        </w:rPr>
        <w:t>Development Car (DC)</w:t>
      </w:r>
      <w:r w:rsidRPr="00445ECE">
        <w:rPr>
          <w:rFonts w:ascii="Arial Narrow" w:eastAsia="Times New Roman" w:hAnsi="Arial Narrow" w:cs="Times New Roman"/>
          <w:sz w:val="14"/>
          <w:szCs w:val="14"/>
        </w:rPr>
        <w:t xml:space="preserve"> inspired the organization. The D C enhances spiritual values and motivates to earn the blessings of those in need through compassion and community service. </w:t>
      </w:r>
    </w:p>
    <w:p w:rsidR="00AA06C8" w:rsidRPr="00445ECE" w:rsidRDefault="00AA06C8" w:rsidP="00445ECE">
      <w:pPr>
        <w:spacing w:before="100" w:beforeAutospacing="1" w:after="0" w:line="240" w:lineRule="auto"/>
        <w:jc w:val="both"/>
        <w:rPr>
          <w:rFonts w:ascii="Arial Narrow" w:eastAsia="Times New Roman" w:hAnsi="Arial Narrow" w:cs="Times New Roman"/>
          <w:sz w:val="14"/>
          <w:szCs w:val="14"/>
        </w:rPr>
      </w:pPr>
      <w:r w:rsidRPr="00445ECE">
        <w:rPr>
          <w:rFonts w:ascii="Arial Narrow" w:eastAsia="Times New Roman" w:hAnsi="Arial Narrow" w:cs="Times New Roman"/>
          <w:sz w:val="14"/>
          <w:szCs w:val="14"/>
        </w:rPr>
        <w:t xml:space="preserve">Drawing upon years of participatory action research and field experience, </w:t>
      </w:r>
      <w:r w:rsidR="001D561B" w:rsidRPr="00445ECE">
        <w:rPr>
          <w:rFonts w:ascii="Arial Narrow" w:eastAsia="Times New Roman" w:hAnsi="Arial Narrow" w:cs="Times New Roman"/>
          <w:sz w:val="14"/>
          <w:szCs w:val="14"/>
        </w:rPr>
        <w:t xml:space="preserve">The </w:t>
      </w:r>
      <w:r w:rsidRPr="00445ECE">
        <w:rPr>
          <w:rFonts w:ascii="Arial Narrow" w:eastAsia="Times New Roman" w:hAnsi="Arial Narrow" w:cs="Times New Roman"/>
          <w:sz w:val="14"/>
          <w:szCs w:val="14"/>
        </w:rPr>
        <w:t>AIRD has evolved an innovative community-based process for improving transparency, accountability, and participatory management of local resources and public services at the Gram Panchayat level.</w:t>
      </w:r>
      <w:r w:rsidRPr="00445ECE">
        <w:rPr>
          <w:rFonts w:ascii="Arial Narrow" w:eastAsia="Times New Roman" w:hAnsi="Arial Narrow" w:cs="Times New Roman"/>
          <w:color w:val="FF0000"/>
          <w:sz w:val="14"/>
          <w:szCs w:val="14"/>
        </w:rPr>
        <w:t xml:space="preserve"> Read more……..</w:t>
      </w:r>
    </w:p>
    <w:p w:rsidR="00F30A4F" w:rsidRDefault="00B0413B" w:rsidP="00445ECE">
      <w:pPr>
        <w:spacing w:after="0"/>
      </w:pPr>
      <w:r>
        <w:rPr>
          <w:noProof/>
        </w:rPr>
        <w:pict>
          <v:oval id="_x0000_s1060" style="position:absolute;margin-left:395.85pt;margin-top:332.15pt;width:7.15pt;height:7.15pt;z-index:251689984" fillcolor="#4bacc6 [3208]" strokecolor="#f2f2f2 [3041]" strokeweight="3pt">
            <v:shadow on="t" type="perspective" color="#205867 [1608]" opacity=".5" offset="1pt" offset2="-1pt"/>
          </v:oval>
        </w:pict>
      </w:r>
      <w:r>
        <w:rPr>
          <w:noProof/>
        </w:rPr>
        <w:pict>
          <v:oval id="_x0000_s1059" style="position:absolute;margin-left:401.95pt;margin-top:260.7pt;width:7.7pt;height:7.15pt;z-index:251688960" fillcolor="white [3201]" strokecolor="#f79646 [3209]" strokeweight="2.5pt">
            <v:shadow color="#868686"/>
          </v:oval>
        </w:pict>
      </w:r>
      <w:r>
        <w:rPr>
          <w:noProof/>
        </w:rPr>
        <w:pict>
          <v:oval id="_x0000_s1058" style="position:absolute;margin-left:136.75pt;margin-top:264.9pt;width:17.55pt;height:17.95pt;z-index:251687936" fillcolor="#9bbb59 [3206]" strokecolor="#f2f2f2 [3041]" strokeweight="3pt">
            <v:shadow on="t" type="perspective" color="#4e6128 [1606]" opacity=".5" offset="1pt" offset2="-1pt"/>
          </v:oval>
        </w:pict>
      </w:r>
      <w:r w:rsidR="000C14C1">
        <w:rPr>
          <w:noProof/>
        </w:rPr>
        <w:pict>
          <v:oval id="_x0000_s1057" style="position:absolute;margin-left:100.2pt;margin-top:175pt;width:13.2pt;height:12.65pt;z-index:251686912" fillcolor="#f79646 [3209]" strokecolor="#f2f2f2 [3041]" strokeweight="3pt">
            <v:shadow on="t" type="perspective" color="#974706 [1609]" opacity=".5" offset="1pt" offset2="-1pt"/>
          </v:oval>
        </w:pict>
      </w:r>
      <w:r w:rsidR="000C14C1">
        <w:rPr>
          <w:noProof/>
        </w:rPr>
        <w:pict>
          <v:rect id="_x0000_s1052" style="position:absolute;margin-left:171.2pt;margin-top:256.95pt;width:244.4pt;height:63.45pt;z-index:251683840">
            <v:textbox style="mso-next-textbox:#_x0000_s1052">
              <w:txbxContent>
                <w:p w:rsidR="005A7FCA" w:rsidRPr="00445ECE" w:rsidRDefault="005A7FCA" w:rsidP="005A7FCA">
                  <w:pPr>
                    <w:pStyle w:val="isselectedend"/>
                    <w:spacing w:before="0" w:beforeAutospacing="0" w:after="0" w:afterAutospacing="0"/>
                    <w:jc w:val="center"/>
                    <w:rPr>
                      <w:sz w:val="10"/>
                      <w:szCs w:val="10"/>
                    </w:rPr>
                  </w:pPr>
                  <w:r w:rsidRPr="00445ECE">
                    <w:rPr>
                      <w:rStyle w:val="Strong"/>
                      <w:rFonts w:eastAsiaTheme="majorEastAsia"/>
                      <w:sz w:val="10"/>
                      <w:szCs w:val="10"/>
                    </w:rPr>
                    <w:t>Arise, Awake, and Stop not till the Goal is reached</w:t>
                  </w:r>
                </w:p>
                <w:p w:rsidR="005A7FCA" w:rsidRPr="00E47CDA" w:rsidRDefault="005A7FCA" w:rsidP="005A7FCA">
                  <w:pPr>
                    <w:pStyle w:val="isselectedend"/>
                    <w:spacing w:before="0" w:beforeAutospacing="0" w:after="0" w:afterAutospacing="0"/>
                    <w:jc w:val="both"/>
                    <w:rPr>
                      <w:sz w:val="10"/>
                      <w:szCs w:val="10"/>
                    </w:rPr>
                  </w:pPr>
                  <w:r w:rsidRPr="00445ECE">
                    <w:rPr>
                      <w:sz w:val="10"/>
                      <w:szCs w:val="10"/>
                    </w:rPr>
                    <w:t xml:space="preserve">Swami Vivekananda believed that the mind is the greatest force in human life. According to his philosophy, a person's life is largely shaped by the thoughts he or she constantly entertains. In this sense, life may be understood as a bundle of thoughts because our character, actions, habits, and destiny emerge from the continuous flow of our thinking.                                                                                                                                                                    Vivekananda emphasized that every thought leaves an impression on the mind. These impressions, known in Indian philosophy as </w:t>
                  </w:r>
                  <w:proofErr w:type="spellStart"/>
                  <w:r w:rsidRPr="00445ECE">
                    <w:rPr>
                      <w:rStyle w:val="Emphasis"/>
                      <w:sz w:val="10"/>
                      <w:szCs w:val="10"/>
                    </w:rPr>
                    <w:t>samskaras</w:t>
                  </w:r>
                  <w:proofErr w:type="spellEnd"/>
                  <w:r w:rsidRPr="00445ECE">
                    <w:rPr>
                      <w:sz w:val="10"/>
                      <w:szCs w:val="10"/>
                    </w:rPr>
                    <w:t xml:space="preserve">, gradually shape our personality. Good and noble thoughts strengthen character, while negative and selfish thoughts weaken it. Thus, a person's present life is the cumulative result of past thoughts, and future life will be determined by present thinking. </w:t>
                  </w:r>
                  <w:r w:rsidRPr="00445ECE">
                    <w:rPr>
                      <w:color w:val="FF0000"/>
                      <w:sz w:val="10"/>
                      <w:szCs w:val="10"/>
                    </w:rPr>
                    <w:t>Read more………</w:t>
                  </w:r>
                </w:p>
                <w:p w:rsidR="005A7FCA" w:rsidRDefault="005A7FCA" w:rsidP="005A7FCA"/>
              </w:txbxContent>
            </v:textbox>
          </v:rect>
        </w:pict>
      </w:r>
      <w:r w:rsidR="000C14C1">
        <w:rPr>
          <w:noProof/>
        </w:rPr>
        <w:pict>
          <v:roundrect id="_x0000_s1047" style="position:absolute;margin-left:168.3pt;margin-top:327.95pt;width:247.3pt;height:34.05pt;z-index:251679744" arcsize="10923f">
            <v:textbox style="mso-next-textbox:#_x0000_s1047">
              <w:txbxContent>
                <w:p w:rsidR="00445ECE" w:rsidRPr="003E462A" w:rsidRDefault="00445ECE" w:rsidP="00B36FCA">
                  <w:pPr>
                    <w:spacing w:after="0" w:line="240" w:lineRule="auto"/>
                    <w:jc w:val="center"/>
                    <w:outlineLvl w:val="0"/>
                    <w:rPr>
                      <w:rFonts w:ascii="Times New Roman" w:eastAsia="Times New Roman" w:hAnsi="Times New Roman" w:cs="Times New Roman"/>
                      <w:b/>
                      <w:bCs/>
                      <w:kern w:val="36"/>
                      <w:sz w:val="10"/>
                      <w:szCs w:val="10"/>
                    </w:rPr>
                  </w:pPr>
                  <w:r w:rsidRPr="00445ECE">
                    <w:rPr>
                      <w:rFonts w:ascii="Times New Roman" w:eastAsia="Times New Roman" w:hAnsi="Times New Roman" w:cs="Times New Roman"/>
                      <w:b/>
                      <w:bCs/>
                      <w:kern w:val="36"/>
                      <w:sz w:val="10"/>
                      <w:szCs w:val="10"/>
                    </w:rPr>
                    <w:t>"</w:t>
                  </w:r>
                  <w:r w:rsidR="005D5F27">
                    <w:rPr>
                      <w:rFonts w:ascii="Times New Roman" w:eastAsia="Times New Roman" w:hAnsi="Times New Roman" w:cs="Times New Roman"/>
                      <w:b/>
                      <w:bCs/>
                      <w:kern w:val="36"/>
                      <w:sz w:val="10"/>
                      <w:szCs w:val="10"/>
                    </w:rPr>
                    <w:t>Don’t believe on God c</w:t>
                  </w:r>
                  <w:r w:rsidRPr="00445ECE">
                    <w:rPr>
                      <w:rFonts w:ascii="Times New Roman" w:eastAsia="Times New Roman" w:hAnsi="Times New Roman" w:cs="Times New Roman"/>
                      <w:b/>
                      <w:bCs/>
                      <w:kern w:val="36"/>
                      <w:sz w:val="10"/>
                      <w:szCs w:val="10"/>
                    </w:rPr>
                    <w:t xml:space="preserve">ome and </w:t>
                  </w:r>
                  <w:r w:rsidR="005D5F27">
                    <w:rPr>
                      <w:rFonts w:ascii="Times New Roman" w:eastAsia="Times New Roman" w:hAnsi="Times New Roman" w:cs="Times New Roman"/>
                      <w:b/>
                      <w:bCs/>
                      <w:kern w:val="36"/>
                      <w:sz w:val="10"/>
                      <w:szCs w:val="10"/>
                    </w:rPr>
                    <w:t>s</w:t>
                  </w:r>
                  <w:r w:rsidRPr="00445ECE">
                    <w:rPr>
                      <w:rFonts w:ascii="Times New Roman" w:eastAsia="Times New Roman" w:hAnsi="Times New Roman" w:cs="Times New Roman"/>
                      <w:b/>
                      <w:bCs/>
                      <w:kern w:val="36"/>
                      <w:sz w:val="10"/>
                      <w:szCs w:val="10"/>
                    </w:rPr>
                    <w:t xml:space="preserve">ee </w:t>
                  </w:r>
                  <w:r w:rsidRPr="00445ECE">
                    <w:rPr>
                      <w:rFonts w:ascii="Times New Roman" w:eastAsia="Times New Roman" w:hAnsi="Times New Roman" w:cs="Times New Roman"/>
                      <w:b/>
                      <w:bCs/>
                      <w:kern w:val="36"/>
                      <w:sz w:val="10"/>
                      <w:szCs w:val="10"/>
                    </w:rPr>
                    <w:t>”</w:t>
                  </w:r>
                </w:p>
                <w:p w:rsidR="00445ECE" w:rsidRPr="003E462A" w:rsidRDefault="00445ECE" w:rsidP="00445ECE">
                  <w:pPr>
                    <w:spacing w:after="0" w:line="240" w:lineRule="auto"/>
                    <w:jc w:val="both"/>
                    <w:rPr>
                      <w:rFonts w:ascii="Times New Roman" w:eastAsia="Times New Roman" w:hAnsi="Times New Roman" w:cs="Times New Roman"/>
                      <w:sz w:val="10"/>
                      <w:szCs w:val="10"/>
                    </w:rPr>
                  </w:pPr>
                  <w:r w:rsidRPr="003E462A">
                    <w:rPr>
                      <w:rFonts w:ascii="Times New Roman" w:eastAsia="Times New Roman" w:hAnsi="Times New Roman" w:cs="Times New Roman"/>
                      <w:sz w:val="10"/>
                      <w:szCs w:val="10"/>
                    </w:rPr>
                    <w:t xml:space="preserve">One of the distinctive features of Gautama Buddha's teaching is the principle of </w:t>
                  </w:r>
                  <w:proofErr w:type="spellStart"/>
                  <w:r w:rsidRPr="00445ECE">
                    <w:rPr>
                      <w:rFonts w:ascii="Times New Roman" w:eastAsia="Times New Roman" w:hAnsi="Times New Roman" w:cs="Times New Roman"/>
                      <w:b/>
                      <w:bCs/>
                      <w:sz w:val="10"/>
                      <w:szCs w:val="10"/>
                    </w:rPr>
                    <w:t>Ehipassiko</w:t>
                  </w:r>
                  <w:proofErr w:type="spellEnd"/>
                  <w:r w:rsidRPr="003E462A">
                    <w:rPr>
                      <w:rFonts w:ascii="Times New Roman" w:eastAsia="Times New Roman" w:hAnsi="Times New Roman" w:cs="Times New Roman"/>
                      <w:sz w:val="10"/>
                      <w:szCs w:val="10"/>
                    </w:rPr>
                    <w:t xml:space="preserve">, a </w:t>
                  </w:r>
                  <w:proofErr w:type="spellStart"/>
                  <w:r w:rsidRPr="003E462A">
                    <w:rPr>
                      <w:rFonts w:ascii="Times New Roman" w:eastAsia="Times New Roman" w:hAnsi="Times New Roman" w:cs="Times New Roman"/>
                      <w:sz w:val="10"/>
                      <w:szCs w:val="10"/>
                    </w:rPr>
                    <w:t>Pali</w:t>
                  </w:r>
                  <w:proofErr w:type="spellEnd"/>
                  <w:r w:rsidRPr="003E462A">
                    <w:rPr>
                      <w:rFonts w:ascii="Times New Roman" w:eastAsia="Times New Roman" w:hAnsi="Times New Roman" w:cs="Times New Roman"/>
                      <w:sz w:val="10"/>
                      <w:szCs w:val="10"/>
                    </w:rPr>
                    <w:t xml:space="preserve"> word meaning </w:t>
                  </w:r>
                  <w:r w:rsidRPr="00445ECE">
                    <w:rPr>
                      <w:rFonts w:ascii="Times New Roman" w:eastAsia="Times New Roman" w:hAnsi="Times New Roman" w:cs="Times New Roman"/>
                      <w:b/>
                      <w:bCs/>
                      <w:sz w:val="10"/>
                      <w:szCs w:val="10"/>
                    </w:rPr>
                    <w:t xml:space="preserve">come and see for </w:t>
                  </w:r>
                  <w:proofErr w:type="gramStart"/>
                  <w:r w:rsidRPr="00445ECE">
                    <w:rPr>
                      <w:rFonts w:ascii="Times New Roman" w:eastAsia="Times New Roman" w:hAnsi="Times New Roman" w:cs="Times New Roman"/>
                      <w:b/>
                      <w:bCs/>
                      <w:sz w:val="10"/>
                      <w:szCs w:val="10"/>
                    </w:rPr>
                    <w:t>yourself</w:t>
                  </w:r>
                  <w:proofErr w:type="gramEnd"/>
                  <w:r w:rsidRPr="00445ECE">
                    <w:rPr>
                      <w:rFonts w:ascii="Times New Roman" w:eastAsia="Times New Roman" w:hAnsi="Times New Roman" w:cs="Times New Roman"/>
                      <w:b/>
                      <w:bCs/>
                      <w:sz w:val="10"/>
                      <w:szCs w:val="10"/>
                    </w:rPr>
                    <w:t>.</w:t>
                  </w:r>
                  <w:r w:rsidRPr="003E462A">
                    <w:rPr>
                      <w:rFonts w:ascii="Times New Roman" w:eastAsia="Times New Roman" w:hAnsi="Times New Roman" w:cs="Times New Roman"/>
                      <w:sz w:val="10"/>
                      <w:szCs w:val="10"/>
                    </w:rPr>
                    <w:t xml:space="preserve"> This principle reflects the Buddha's emphasis on direct experience rather than blind faith.</w:t>
                  </w:r>
                  <w:r w:rsidRPr="00445ECE">
                    <w:rPr>
                      <w:rFonts w:ascii="Times New Roman" w:eastAsia="Times New Roman" w:hAnsi="Times New Roman" w:cs="Times New Roman"/>
                      <w:sz w:val="10"/>
                      <w:szCs w:val="10"/>
                    </w:rPr>
                    <w:t xml:space="preserve"> </w:t>
                  </w:r>
                  <w:r w:rsidRPr="00445ECE">
                    <w:rPr>
                      <w:rFonts w:ascii="Times New Roman" w:eastAsia="Times New Roman" w:hAnsi="Times New Roman" w:cs="Times New Roman"/>
                      <w:color w:val="FF0000"/>
                      <w:sz w:val="10"/>
                      <w:szCs w:val="10"/>
                    </w:rPr>
                    <w:t>Read more</w:t>
                  </w:r>
                  <w:r w:rsidRPr="003E462A">
                    <w:rPr>
                      <w:rFonts w:ascii="Times New Roman" w:eastAsia="Times New Roman" w:hAnsi="Times New Roman" w:cs="Times New Roman"/>
                      <w:color w:val="FF0000"/>
                      <w:sz w:val="10"/>
                      <w:szCs w:val="10"/>
                    </w:rPr>
                    <w:t>………</w:t>
                  </w:r>
                </w:p>
                <w:p w:rsidR="00445ECE" w:rsidRDefault="00445ECE"/>
              </w:txbxContent>
            </v:textbox>
          </v:roundrect>
        </w:pict>
      </w:r>
      <w:r w:rsidR="005D5F27">
        <w:rPr>
          <w:noProof/>
        </w:rPr>
        <w:pict>
          <v:roundrect id="_x0000_s1056" style="position:absolute;margin-left:369.15pt;margin-top:88.35pt;width:38.9pt;height:19.45pt;z-index:251685888" arcsize="10923f">
            <v:textbox>
              <w:txbxContent>
                <w:p w:rsidR="005D5F27" w:rsidRDefault="005D5F27" w:rsidP="005D5F27">
                  <w:r>
                    <w:t>I</w:t>
                  </w:r>
                </w:p>
              </w:txbxContent>
            </v:textbox>
          </v:roundrect>
        </w:pict>
      </w:r>
      <w:r w:rsidR="005C7EA6">
        <w:rPr>
          <w:noProof/>
        </w:rPr>
        <w:pict>
          <v:roundrect id="_x0000_s1039" style="position:absolute;margin-left:424.2pt;margin-top:88.25pt;width:81.1pt;height:16.9pt;z-index:251671552" arcsize="10923f" strokecolor="#e36c0a [2409]">
            <v:textbox>
              <w:txbxContent>
                <w:p w:rsidR="00F30A4F" w:rsidRPr="00AA06C8" w:rsidRDefault="00AA06C8" w:rsidP="00F30A4F">
                  <w:pPr>
                    <w:rPr>
                      <w:sz w:val="12"/>
                      <w:szCs w:val="10"/>
                    </w:rPr>
                  </w:pPr>
                  <w:r w:rsidRPr="00AA06C8">
                    <w:rPr>
                      <w:sz w:val="12"/>
                      <w:szCs w:val="10"/>
                    </w:rPr>
                    <w:t xml:space="preserve">Join </w:t>
                  </w:r>
                  <w:r w:rsidR="00105AC7">
                    <w:rPr>
                      <w:sz w:val="12"/>
                      <w:szCs w:val="10"/>
                    </w:rPr>
                    <w:t>hands</w:t>
                  </w:r>
                  <w:r w:rsidRPr="00AA06C8">
                    <w:rPr>
                      <w:sz w:val="12"/>
                      <w:szCs w:val="10"/>
                    </w:rPr>
                    <w:t xml:space="preserve"> &amp; take action</w:t>
                  </w:r>
                </w:p>
              </w:txbxContent>
            </v:textbox>
          </v:roundrect>
        </w:pict>
      </w:r>
      <w:r w:rsidR="005C7EA6">
        <w:rPr>
          <w:noProof/>
        </w:rPr>
        <w:pict>
          <v:rect id="_x0000_s1043" style="position:absolute;margin-left:130.85pt;margin-top:113.9pt;width:202.75pt;height:65.25pt;z-index:251675648">
            <v:textbox style="mso-next-textbox:#_x0000_s1043">
              <w:txbxContent>
                <w:p w:rsidR="00AA06C8" w:rsidRPr="002B4E48" w:rsidRDefault="00AA06C8" w:rsidP="00D734B5">
                  <w:pPr>
                    <w:spacing w:after="0" w:line="240" w:lineRule="auto"/>
                    <w:jc w:val="center"/>
                    <w:outlineLvl w:val="1"/>
                    <w:rPr>
                      <w:rFonts w:ascii="Arial Narrow" w:eastAsia="Times New Roman" w:hAnsi="Arial Narrow" w:cs="Times New Roman"/>
                      <w:b/>
                      <w:bCs/>
                      <w:sz w:val="10"/>
                      <w:szCs w:val="10"/>
                    </w:rPr>
                  </w:pPr>
                  <w:r w:rsidRPr="002B4E48">
                    <w:rPr>
                      <w:rFonts w:ascii="Arial Narrow" w:eastAsia="Times New Roman" w:hAnsi="Arial Narrow" w:cs="Times New Roman"/>
                      <w:b/>
                      <w:bCs/>
                      <w:sz w:val="10"/>
                      <w:szCs w:val="10"/>
                    </w:rPr>
                    <w:t xml:space="preserve">People's governance in </w:t>
                  </w:r>
                  <w:r w:rsidR="000C14C1">
                    <w:rPr>
                      <w:rFonts w:ascii="Arial Narrow" w:eastAsia="Times New Roman" w:hAnsi="Arial Narrow" w:cs="Times New Roman"/>
                      <w:b/>
                      <w:bCs/>
                      <w:sz w:val="10"/>
                      <w:szCs w:val="10"/>
                    </w:rPr>
                    <w:t>development</w:t>
                  </w:r>
                </w:p>
                <w:p w:rsidR="00B36FCA" w:rsidRPr="00A41000" w:rsidRDefault="00B36FCA" w:rsidP="00B36FCA">
                  <w:pPr>
                    <w:spacing w:after="0" w:line="240" w:lineRule="auto"/>
                    <w:jc w:val="both"/>
                    <w:rPr>
                      <w:rFonts w:ascii="Arial Narrow" w:eastAsia="Times New Roman" w:hAnsi="Arial Narrow" w:cs="Times New Roman"/>
                      <w:sz w:val="12"/>
                      <w:szCs w:val="12"/>
                    </w:rPr>
                  </w:pPr>
                </w:p>
                <w:p w:rsidR="001D561B" w:rsidRPr="00A41000" w:rsidRDefault="00AA06C8" w:rsidP="00B36FCA">
                  <w:pPr>
                    <w:spacing w:after="0" w:line="240" w:lineRule="auto"/>
                    <w:jc w:val="both"/>
                    <w:rPr>
                      <w:rFonts w:ascii="Arial Narrow" w:eastAsia="Times New Roman" w:hAnsi="Arial Narrow" w:cs="Times New Roman"/>
                      <w:sz w:val="12"/>
                      <w:szCs w:val="12"/>
                    </w:rPr>
                  </w:pPr>
                  <w:r w:rsidRPr="00A41000">
                    <w:rPr>
                      <w:rFonts w:ascii="Arial Narrow" w:eastAsia="Times New Roman" w:hAnsi="Arial Narrow" w:cs="Times New Roman"/>
                      <w:sz w:val="12"/>
                      <w:szCs w:val="12"/>
                    </w:rPr>
                    <w:t xml:space="preserve">People's governance refers to a system in which citizens actively participate in planning, implementation, monitoring, and evaluation of development activities that affect their lives. At the village level, it is the practical expression of </w:t>
                  </w:r>
                  <w:r w:rsidRPr="00A41000">
                    <w:rPr>
                      <w:rFonts w:ascii="Arial Narrow" w:eastAsia="Times New Roman" w:hAnsi="Arial Narrow" w:cs="Times New Roman"/>
                      <w:b/>
                      <w:bCs/>
                      <w:sz w:val="12"/>
                      <w:szCs w:val="12"/>
                    </w:rPr>
                    <w:t>Gram Swaraj</w:t>
                  </w:r>
                  <w:r w:rsidRPr="00A41000">
                    <w:rPr>
                      <w:rFonts w:ascii="Arial Narrow" w:eastAsia="Times New Roman" w:hAnsi="Arial Narrow" w:cs="Times New Roman"/>
                      <w:sz w:val="12"/>
                      <w:szCs w:val="12"/>
                    </w:rPr>
                    <w:t xml:space="preserve">, where the Gram </w:t>
                  </w:r>
                  <w:proofErr w:type="spellStart"/>
                  <w:r w:rsidRPr="00A41000">
                    <w:rPr>
                      <w:rFonts w:ascii="Arial Narrow" w:eastAsia="Times New Roman" w:hAnsi="Arial Narrow" w:cs="Times New Roman"/>
                      <w:sz w:val="12"/>
                      <w:szCs w:val="12"/>
                    </w:rPr>
                    <w:t>Sabha</w:t>
                  </w:r>
                  <w:proofErr w:type="spellEnd"/>
                  <w:r w:rsidRPr="00A41000">
                    <w:rPr>
                      <w:rFonts w:ascii="Arial Narrow" w:eastAsia="Times New Roman" w:hAnsi="Arial Narrow" w:cs="Times New Roman"/>
                      <w:sz w:val="12"/>
                      <w:szCs w:val="12"/>
                    </w:rPr>
                    <w:t xml:space="preserve"> becomes the central institution for democratic decision-making and accountability</w:t>
                  </w:r>
                  <w:r w:rsidR="00A41000" w:rsidRPr="00A41000">
                    <w:rPr>
                      <w:rFonts w:ascii="Arial Narrow" w:eastAsia="Times New Roman" w:hAnsi="Arial Narrow" w:cs="Times New Roman"/>
                      <w:sz w:val="12"/>
                      <w:szCs w:val="12"/>
                    </w:rPr>
                    <w:t>.</w:t>
                  </w:r>
                  <w:r w:rsidR="00A41000" w:rsidRPr="00A41000">
                    <w:rPr>
                      <w:rFonts w:ascii="Arial Narrow" w:eastAsia="Times New Roman" w:hAnsi="Arial Narrow" w:cs="Times New Roman"/>
                      <w:color w:val="FF0000"/>
                      <w:sz w:val="12"/>
                      <w:szCs w:val="12"/>
                    </w:rPr>
                    <w:t xml:space="preserve"> Read more……..</w:t>
                  </w:r>
                  <w:r w:rsidRPr="00A41000">
                    <w:rPr>
                      <w:rFonts w:ascii="Arial Narrow" w:eastAsia="Times New Roman" w:hAnsi="Arial Narrow" w:cs="Times New Roman"/>
                      <w:sz w:val="12"/>
                      <w:szCs w:val="12"/>
                    </w:rPr>
                    <w:t>.</w:t>
                  </w:r>
                  <w:r w:rsidR="001D561B" w:rsidRPr="00A41000">
                    <w:rPr>
                      <w:rFonts w:ascii="Arial Narrow" w:eastAsia="Times New Roman" w:hAnsi="Arial Narrow" w:cs="Times New Roman"/>
                      <w:sz w:val="12"/>
                      <w:szCs w:val="12"/>
                    </w:rPr>
                    <w:t xml:space="preserve">                                                                                        </w:t>
                  </w:r>
                </w:p>
                <w:p w:rsidR="00BD00C9" w:rsidRPr="00AA06C8" w:rsidRDefault="00BD00C9" w:rsidP="00B36FCA">
                  <w:pPr>
                    <w:spacing w:after="0"/>
                    <w:rPr>
                      <w:sz w:val="6"/>
                      <w:szCs w:val="8"/>
                    </w:rPr>
                  </w:pPr>
                </w:p>
              </w:txbxContent>
            </v:textbox>
          </v:rect>
        </w:pict>
      </w:r>
      <w:r w:rsidR="005C7EA6">
        <w:rPr>
          <w:noProof/>
        </w:rPr>
        <w:pict>
          <v:rect id="_x0000_s1050" style="position:absolute;margin-left:426pt;margin-top:256.95pt;width:85.3pt;height:217.7pt;z-index:251682816">
            <v:textbox>
              <w:txbxContent>
                <w:p w:rsidR="00D734B5" w:rsidRDefault="00D734B5">
                  <w:r>
                    <w:t>Model village</w:t>
                  </w:r>
                </w:p>
                <w:p w:rsidR="000C14C1" w:rsidRPr="000C14C1" w:rsidRDefault="000C14C1" w:rsidP="000C14C1">
                  <w:pPr>
                    <w:spacing w:before="100" w:beforeAutospacing="1" w:after="100" w:afterAutospacing="1" w:line="240" w:lineRule="auto"/>
                    <w:jc w:val="both"/>
                    <w:rPr>
                      <w:rFonts w:ascii="Arial Narrow" w:eastAsia="Times New Roman" w:hAnsi="Arial Narrow" w:cs="Times New Roman"/>
                      <w:sz w:val="12"/>
                      <w:szCs w:val="12"/>
                    </w:rPr>
                  </w:pPr>
                  <w:r w:rsidRPr="000C14C1">
                    <w:rPr>
                      <w:rFonts w:ascii="Arial Narrow" w:eastAsia="Times New Roman" w:hAnsi="Arial Narrow" w:cs="Times New Roman"/>
                      <w:sz w:val="12"/>
                      <w:szCs w:val="12"/>
                    </w:rPr>
                    <w:t xml:space="preserve">Developing demonstration villages that showcase effective participatory planning, social accountability, digital transparency, and collaboration among government, community institutions, civil society, and academic </w:t>
                  </w:r>
                  <w:proofErr w:type="spellStart"/>
                  <w:r w:rsidRPr="000C14C1">
                    <w:rPr>
                      <w:rFonts w:ascii="Arial Narrow" w:eastAsia="Times New Roman" w:hAnsi="Arial Narrow" w:cs="Times New Roman"/>
                      <w:sz w:val="12"/>
                      <w:szCs w:val="12"/>
                    </w:rPr>
                    <w:t>organisations</w:t>
                  </w:r>
                  <w:proofErr w:type="spellEnd"/>
                  <w:r w:rsidRPr="000C14C1">
                    <w:rPr>
                      <w:rFonts w:ascii="Arial Narrow" w:eastAsia="Times New Roman" w:hAnsi="Arial Narrow" w:cs="Times New Roman"/>
                      <w:sz w:val="12"/>
                      <w:szCs w:val="12"/>
                    </w:rPr>
                    <w:t xml:space="preserve"> can provide practical models for replication. Such an approach can significantly accelerate the realization of Mahatma Gandhi's vision of Gram Swaraj while contributing to the achievement of the Sustainable Development Goals (SDGs). </w:t>
                  </w:r>
                </w:p>
                <w:p w:rsidR="000C14C1" w:rsidRPr="000C14C1" w:rsidRDefault="000C14C1">
                  <w:pPr>
                    <w:rPr>
                      <w:sz w:val="12"/>
                      <w:szCs w:val="12"/>
                    </w:rPr>
                  </w:pPr>
                </w:p>
              </w:txbxContent>
            </v:textbox>
          </v:rect>
        </w:pict>
      </w:r>
      <w:r w:rsidR="005C7EA6">
        <w:rPr>
          <w:noProof/>
        </w:rPr>
        <w:pict>
          <v:rect id="_x0000_s1044" style="position:absolute;margin-left:127.85pt;margin-top:184.95pt;width:281.8pt;height:63.25pt;z-index:251676672">
            <v:textbox style="mso-next-textbox:#_x0000_s1044">
              <w:txbxContent>
                <w:p w:rsidR="001D561B" w:rsidRDefault="001D561B" w:rsidP="001D561B">
                  <w:pPr>
                    <w:jc w:val="center"/>
                  </w:pPr>
                  <w:r>
                    <w:t>Banner</w:t>
                  </w:r>
                </w:p>
              </w:txbxContent>
            </v:textbox>
          </v:rect>
        </w:pict>
      </w:r>
      <w:r w:rsidR="005C7EA6">
        <w:rPr>
          <w:noProof/>
        </w:rPr>
        <w:pict>
          <v:rect id="_x0000_s1054" style="position:absolute;margin-left:-37.25pt;margin-top:493.75pt;width:548.55pt;height:98.45pt;z-index:251684864"/>
        </w:pict>
      </w:r>
      <w:r w:rsidR="005C7EA6">
        <w:rPr>
          <w:noProof/>
        </w:rPr>
        <w:pict>
          <v:rect id="_x0000_s1046" style="position:absolute;margin-left:-49.25pt;margin-top:418.8pt;width:464.85pt;height:63.2pt;z-index:251678720"/>
        </w:pict>
      </w:r>
      <w:r w:rsidR="005C7EA6">
        <w:rPr>
          <w:noProof/>
        </w:rPr>
        <w:pict>
          <v:rect id="_x0000_s1049" style="position:absolute;margin-left:-49.2pt;margin-top:366.55pt;width:462.8pt;height:43.15pt;z-index:251681792">
            <v:textbox style="mso-next-textbox:#_x0000_s1049">
              <w:txbxContent>
                <w:p w:rsidR="005A7FCA" w:rsidRPr="00445ECE" w:rsidRDefault="005A7FCA" w:rsidP="005A7FCA">
                  <w:pPr>
                    <w:spacing w:after="0" w:line="240" w:lineRule="auto"/>
                    <w:jc w:val="center"/>
                    <w:outlineLvl w:val="0"/>
                    <w:rPr>
                      <w:rFonts w:ascii="Times New Roman" w:eastAsia="Times New Roman" w:hAnsi="Times New Roman" w:cs="Times New Roman"/>
                      <w:b/>
                      <w:bCs/>
                      <w:kern w:val="36"/>
                      <w:sz w:val="10"/>
                      <w:szCs w:val="10"/>
                    </w:rPr>
                  </w:pPr>
                  <w:r w:rsidRPr="00445ECE">
                    <w:rPr>
                      <w:rFonts w:ascii="Times New Roman" w:eastAsia="Times New Roman" w:hAnsi="Times New Roman" w:cs="Times New Roman"/>
                      <w:b/>
                      <w:bCs/>
                      <w:kern w:val="36"/>
                      <w:sz w:val="10"/>
                      <w:szCs w:val="10"/>
                    </w:rPr>
                    <w:t>Goal of soul</w:t>
                  </w:r>
                </w:p>
                <w:p w:rsidR="00105AC7" w:rsidRDefault="005A7FCA" w:rsidP="005A7FCA">
                  <w:pPr>
                    <w:spacing w:after="0" w:line="240" w:lineRule="auto"/>
                    <w:jc w:val="both"/>
                    <w:rPr>
                      <w:rFonts w:ascii="Times New Roman" w:eastAsia="Times New Roman" w:hAnsi="Times New Roman" w:cs="Times New Roman"/>
                      <w:sz w:val="10"/>
                      <w:szCs w:val="10"/>
                    </w:rPr>
                  </w:pPr>
                  <w:r w:rsidRPr="00445ECE">
                    <w:rPr>
                      <w:rFonts w:ascii="Times New Roman" w:eastAsia="Times New Roman" w:hAnsi="Times New Roman" w:cs="Times New Roman"/>
                      <w:sz w:val="10"/>
                      <w:szCs w:val="10"/>
                    </w:rPr>
                    <w:t xml:space="preserve">Swami Vivekananda explained the journey of human life through the metaphor of a </w:t>
                  </w:r>
                  <w:r w:rsidRPr="00445ECE">
                    <w:rPr>
                      <w:rFonts w:ascii="Times New Roman" w:eastAsia="Times New Roman" w:hAnsi="Times New Roman" w:cs="Times New Roman"/>
                      <w:b/>
                      <w:bCs/>
                      <w:sz w:val="10"/>
                      <w:szCs w:val="10"/>
                    </w:rPr>
                    <w:t>whirlpool</w:t>
                  </w:r>
                  <w:r w:rsidRPr="00445ECE">
                    <w:rPr>
                      <w:rFonts w:ascii="Times New Roman" w:eastAsia="Times New Roman" w:hAnsi="Times New Roman" w:cs="Times New Roman"/>
                      <w:sz w:val="10"/>
                      <w:szCs w:val="10"/>
                    </w:rPr>
                    <w:t>. According to him, the individual soul (</w:t>
                  </w:r>
                  <w:r w:rsidRPr="00445ECE">
                    <w:rPr>
                      <w:rFonts w:ascii="Times New Roman" w:eastAsia="Times New Roman" w:hAnsi="Times New Roman" w:cs="Times New Roman"/>
                      <w:i/>
                      <w:iCs/>
                      <w:sz w:val="10"/>
                      <w:szCs w:val="10"/>
                    </w:rPr>
                    <w:t>Atman</w:t>
                  </w:r>
                  <w:r w:rsidRPr="00445ECE">
                    <w:rPr>
                      <w:rFonts w:ascii="Times New Roman" w:eastAsia="Times New Roman" w:hAnsi="Times New Roman" w:cs="Times New Roman"/>
                      <w:sz w:val="10"/>
                      <w:szCs w:val="10"/>
                    </w:rPr>
                    <w:t xml:space="preserve">) is originally free, pure, and divine. However, when it comes into contact with the world of </w:t>
                  </w:r>
                  <w:r w:rsidRPr="00445ECE">
                    <w:rPr>
                      <w:rFonts w:ascii="Times New Roman" w:eastAsia="Times New Roman" w:hAnsi="Times New Roman" w:cs="Times New Roman"/>
                      <w:b/>
                      <w:bCs/>
                      <w:sz w:val="10"/>
                      <w:szCs w:val="10"/>
                    </w:rPr>
                    <w:t>name and form (Maya)</w:t>
                  </w:r>
                  <w:r w:rsidRPr="00445ECE">
                    <w:rPr>
                      <w:rFonts w:ascii="Times New Roman" w:eastAsia="Times New Roman" w:hAnsi="Times New Roman" w:cs="Times New Roman"/>
                      <w:sz w:val="10"/>
                      <w:szCs w:val="10"/>
                    </w:rPr>
                    <w:t xml:space="preserve">, it becomes caught in the whirlpool of worldly existence.                   </w:t>
                  </w:r>
                </w:p>
                <w:p w:rsidR="005A7FCA" w:rsidRPr="00A944C1" w:rsidRDefault="005A7FCA" w:rsidP="005A7FCA">
                  <w:pPr>
                    <w:spacing w:after="0" w:line="240" w:lineRule="auto"/>
                    <w:jc w:val="both"/>
                    <w:rPr>
                      <w:rFonts w:ascii="Times New Roman" w:eastAsia="Times New Roman" w:hAnsi="Times New Roman" w:cs="Times New Roman"/>
                      <w:sz w:val="10"/>
                      <w:szCs w:val="10"/>
                    </w:rPr>
                  </w:pPr>
                  <w:r w:rsidRPr="00445ECE">
                    <w:rPr>
                      <w:rFonts w:ascii="Times New Roman" w:eastAsia="Times New Roman" w:hAnsi="Times New Roman" w:cs="Times New Roman"/>
                      <w:sz w:val="10"/>
                      <w:szCs w:val="10"/>
                    </w:rPr>
                    <w:t xml:space="preserve">A whirlpool is formed when flowing water begins to revolve around a center. Anything entering it is drawn into its circular motion and appears unable to escape. Vivekananda compared this to human life. The soul enters the world and becomes attached to the body, family, wealth, power, desires, and ego. These attachments create the illusion that the individual is separate from others and from the Divine.  </w:t>
                  </w:r>
                  <w:r w:rsidRPr="00445ECE">
                    <w:rPr>
                      <w:rFonts w:ascii="Times New Roman" w:eastAsia="Times New Roman" w:hAnsi="Times New Roman" w:cs="Times New Roman"/>
                      <w:color w:val="FF0000"/>
                      <w:sz w:val="10"/>
                      <w:szCs w:val="10"/>
                    </w:rPr>
                    <w:t>Read more……..</w:t>
                  </w:r>
                </w:p>
                <w:p w:rsidR="005A7FCA" w:rsidRDefault="005A7FCA"/>
              </w:txbxContent>
            </v:textbox>
          </v:rect>
        </w:pict>
      </w:r>
      <w:r w:rsidR="005C7EA6">
        <w:rPr>
          <w:noProof/>
        </w:rPr>
        <w:pict>
          <v:rect id="_x0000_s1042" style="position:absolute;margin-left:-49.2pt;margin-top:256.95pt;width:215.05pt;height:103.2pt;z-index:251674624">
            <v:textbox style="mso-next-textbox:#_x0000_s1042">
              <w:txbxContent>
                <w:p w:rsidR="00B36FCA" w:rsidRDefault="002B4E48" w:rsidP="00B36FCA">
                  <w:pPr>
                    <w:pStyle w:val="Heading2"/>
                    <w:jc w:val="center"/>
                    <w:rPr>
                      <w:rFonts w:ascii="Arial Narrow" w:hAnsi="Arial Narrow"/>
                      <w:color w:val="auto"/>
                      <w:sz w:val="10"/>
                      <w:szCs w:val="10"/>
                    </w:rPr>
                  </w:pPr>
                  <w:r>
                    <w:rPr>
                      <w:rFonts w:ascii="Arial Narrow" w:hAnsi="Arial Narrow"/>
                      <w:color w:val="auto"/>
                      <w:sz w:val="10"/>
                      <w:szCs w:val="10"/>
                    </w:rPr>
                    <w:t>Development Car</w:t>
                  </w:r>
                </w:p>
                <w:p w:rsidR="002B4E48" w:rsidRPr="001D561B" w:rsidRDefault="002B4E48" w:rsidP="00B36FCA">
                  <w:pPr>
                    <w:pStyle w:val="Heading2"/>
                    <w:jc w:val="both"/>
                    <w:rPr>
                      <w:rFonts w:ascii="Arial Narrow" w:hAnsi="Arial Narrow"/>
                      <w:color w:val="auto"/>
                      <w:sz w:val="10"/>
                      <w:szCs w:val="10"/>
                    </w:rPr>
                  </w:pPr>
                  <w:r w:rsidRPr="001D561B">
                    <w:rPr>
                      <w:rFonts w:ascii="Arial Narrow" w:hAnsi="Arial Narrow"/>
                      <w:color w:val="auto"/>
                      <w:sz w:val="10"/>
                      <w:szCs w:val="10"/>
                    </w:rPr>
                    <w:t xml:space="preserve">Human beings are a unique combination of </w:t>
                  </w:r>
                  <w:r w:rsidRPr="001D561B">
                    <w:rPr>
                      <w:rStyle w:val="Strong"/>
                      <w:rFonts w:ascii="Arial Narrow" w:hAnsi="Arial Narrow"/>
                      <w:color w:val="auto"/>
                      <w:sz w:val="10"/>
                      <w:szCs w:val="10"/>
                    </w:rPr>
                    <w:t>body and soul</w:t>
                  </w:r>
                  <w:r w:rsidRPr="001D561B">
                    <w:rPr>
                      <w:rFonts w:ascii="Arial Narrow" w:hAnsi="Arial Narrow"/>
                      <w:color w:val="auto"/>
                      <w:sz w:val="10"/>
                      <w:szCs w:val="10"/>
                    </w:rPr>
                    <w:t>—two distinct entities existing as one. The body is created through our parents, while the soul is a gift from an invisible, higher power. The body is visible and temporary; the soul is invisible and, according to many spiritual traditions, eternal.</w:t>
                  </w:r>
                  <w:r w:rsidR="001D561B">
                    <w:rPr>
                      <w:rFonts w:ascii="Arial Narrow" w:hAnsi="Arial Narrow"/>
                      <w:color w:val="auto"/>
                      <w:sz w:val="10"/>
                      <w:szCs w:val="10"/>
                    </w:rPr>
                    <w:t xml:space="preserve">     </w:t>
                  </w:r>
                  <w:r w:rsidRPr="001D561B">
                    <w:rPr>
                      <w:rFonts w:ascii="Arial Narrow" w:hAnsi="Arial Narrow"/>
                      <w:color w:val="auto"/>
                      <w:sz w:val="10"/>
                      <w:szCs w:val="10"/>
                    </w:rPr>
                    <w:t xml:space="preserve">The soul enters the visible world to experience life on Earth. One may imagine that every soul is provided with an invisible </w:t>
                  </w:r>
                  <w:r w:rsidRPr="001D561B">
                    <w:rPr>
                      <w:rStyle w:val="Strong"/>
                      <w:rFonts w:ascii="Arial Narrow" w:hAnsi="Arial Narrow"/>
                      <w:color w:val="auto"/>
                      <w:sz w:val="10"/>
                      <w:szCs w:val="10"/>
                    </w:rPr>
                    <w:t>Development Car (DC)</w:t>
                  </w:r>
                  <w:r w:rsidRPr="001D561B">
                    <w:rPr>
                      <w:rFonts w:ascii="Arial Narrow" w:hAnsi="Arial Narrow"/>
                      <w:color w:val="auto"/>
                      <w:sz w:val="10"/>
                      <w:szCs w:val="10"/>
                    </w:rPr>
                    <w:t xml:space="preserve"> by the Supreme Power for this journey. This Development Car, together with its invisible driver, accompanies the soul throughout its stay on Earth. Although unseen, the driver remains with the soul until the moment of its return to the invisible realm.</w:t>
                  </w:r>
                  <w:r w:rsidR="001D561B">
                    <w:rPr>
                      <w:rFonts w:ascii="Arial Narrow" w:hAnsi="Arial Narrow"/>
                      <w:color w:val="auto"/>
                      <w:sz w:val="10"/>
                      <w:szCs w:val="10"/>
                    </w:rPr>
                    <w:t xml:space="preserve"> </w:t>
                  </w:r>
                  <w:r w:rsidRPr="001D561B">
                    <w:rPr>
                      <w:rFonts w:ascii="Arial Narrow" w:hAnsi="Arial Narrow"/>
                      <w:color w:val="auto"/>
                      <w:sz w:val="10"/>
                      <w:szCs w:val="10"/>
                    </w:rPr>
                    <w:t>The time, date, and manner of every soul's departure from Earth are fixed, yet they remain unknown to human beings.</w:t>
                  </w:r>
                  <w:r w:rsidRPr="002B4E48">
                    <w:rPr>
                      <w:rFonts w:ascii="Arial Narrow" w:hAnsi="Arial Narrow"/>
                      <w:sz w:val="10"/>
                      <w:szCs w:val="10"/>
                    </w:rPr>
                    <w:t xml:space="preserve"> </w:t>
                  </w:r>
                  <w:r w:rsidRPr="002B4E48">
                    <w:rPr>
                      <w:rFonts w:ascii="Arial Narrow" w:hAnsi="Arial Narrow"/>
                      <w:color w:val="FF0000"/>
                      <w:sz w:val="10"/>
                      <w:szCs w:val="10"/>
                    </w:rPr>
                    <w:t>Read more……..</w:t>
                  </w:r>
                </w:p>
                <w:p w:rsidR="00BD00C9" w:rsidRDefault="00BD00C9" w:rsidP="00BD00C9"/>
              </w:txbxContent>
            </v:textbox>
          </v:rect>
        </w:pict>
      </w:r>
      <w:r w:rsidR="005C7EA6">
        <w:rPr>
          <w:noProof/>
        </w:rPr>
        <w:pict>
          <v:rect id="_x0000_s1045" style="position:absolute;margin-left:413.6pt;margin-top:184.95pt;width:100.4pt;height:63.25pt;z-index:251677696">
            <v:textbox style="mso-next-textbox:#_x0000_s1045">
              <w:txbxContent>
                <w:p w:rsidR="001D561B" w:rsidRDefault="001D561B" w:rsidP="001D561B">
                  <w:pPr>
                    <w:jc w:val="center"/>
                  </w:pPr>
                  <w:r>
                    <w:t>Slogans</w:t>
                  </w:r>
                </w:p>
              </w:txbxContent>
            </v:textbox>
          </v:rect>
        </w:pict>
      </w:r>
      <w:r w:rsidR="005C7EA6">
        <w:rPr>
          <w:noProof/>
        </w:rPr>
        <w:pict>
          <v:rect id="_x0000_s1041" style="position:absolute;margin-left:-43.3pt;margin-top:169.75pt;width:169pt;height:84.75pt;z-index:251673600">
            <v:textbox style="mso-next-textbox:#_x0000_s1041">
              <w:txbxContent>
                <w:p w:rsidR="002B4E48" w:rsidRPr="00D734B5" w:rsidRDefault="002B4E48" w:rsidP="001D561B">
                  <w:pPr>
                    <w:jc w:val="center"/>
                    <w:rPr>
                      <w:b/>
                      <w:bCs/>
                      <w:sz w:val="14"/>
                      <w:szCs w:val="14"/>
                    </w:rPr>
                  </w:pPr>
                  <w:r w:rsidRPr="00D734B5">
                    <w:rPr>
                      <w:b/>
                      <w:bCs/>
                      <w:sz w:val="14"/>
                      <w:szCs w:val="14"/>
                    </w:rPr>
                    <w:t>KRANTI for Gram Swaraj</w:t>
                  </w:r>
                </w:p>
                <w:p w:rsidR="002B4E48" w:rsidRPr="00D734B5" w:rsidRDefault="002B4E48" w:rsidP="002B4E48">
                  <w:pPr>
                    <w:jc w:val="both"/>
                    <w:rPr>
                      <w:sz w:val="14"/>
                      <w:szCs w:val="14"/>
                    </w:rPr>
                  </w:pPr>
                  <w:r w:rsidRPr="00D734B5">
                    <w:rPr>
                      <w:sz w:val="14"/>
                      <w:szCs w:val="14"/>
                    </w:rPr>
                    <w:t>The AIRD is planning to launch project Key to Reform and Adopt Noble Treatment Initiatives (KRANTI) on 15</w:t>
                  </w:r>
                  <w:r w:rsidRPr="00D734B5">
                    <w:rPr>
                      <w:sz w:val="14"/>
                      <w:szCs w:val="14"/>
                      <w:vertAlign w:val="superscript"/>
                    </w:rPr>
                    <w:t>th</w:t>
                  </w:r>
                  <w:r w:rsidRPr="00D734B5">
                    <w:rPr>
                      <w:sz w:val="14"/>
                      <w:szCs w:val="14"/>
                    </w:rPr>
                    <w:t xml:space="preserve"> </w:t>
                  </w:r>
                  <w:r w:rsidR="00A41000">
                    <w:rPr>
                      <w:sz w:val="14"/>
                      <w:szCs w:val="14"/>
                    </w:rPr>
                    <w:t>A</w:t>
                  </w:r>
                  <w:r w:rsidRPr="00D734B5">
                    <w:rPr>
                      <w:sz w:val="14"/>
                      <w:szCs w:val="14"/>
                    </w:rPr>
                    <w:t>ugust 20</w:t>
                  </w:r>
                  <w:r w:rsidR="00A41000">
                    <w:rPr>
                      <w:sz w:val="14"/>
                      <w:szCs w:val="14"/>
                    </w:rPr>
                    <w:t>2</w:t>
                  </w:r>
                  <w:r w:rsidRPr="00D734B5">
                    <w:rPr>
                      <w:sz w:val="14"/>
                      <w:szCs w:val="14"/>
                    </w:rPr>
                    <w:t xml:space="preserve">6 for establishing first live model on process of strengthening Gran Swaraj not only on paper but in a village of </w:t>
                  </w:r>
                  <w:proofErr w:type="spellStart"/>
                  <w:r w:rsidRPr="00D734B5">
                    <w:rPr>
                      <w:sz w:val="14"/>
                      <w:szCs w:val="14"/>
                    </w:rPr>
                    <w:t>Bakshi</w:t>
                  </w:r>
                  <w:proofErr w:type="spellEnd"/>
                  <w:r w:rsidRPr="00D734B5">
                    <w:rPr>
                      <w:sz w:val="14"/>
                      <w:szCs w:val="14"/>
                    </w:rPr>
                    <w:t xml:space="preserve"> ka </w:t>
                  </w:r>
                  <w:proofErr w:type="spellStart"/>
                  <w:r w:rsidRPr="00D734B5">
                    <w:rPr>
                      <w:sz w:val="14"/>
                      <w:szCs w:val="14"/>
                    </w:rPr>
                    <w:t>Talab</w:t>
                  </w:r>
                  <w:proofErr w:type="spellEnd"/>
                  <w:r w:rsidRPr="00D734B5">
                    <w:rPr>
                      <w:sz w:val="14"/>
                      <w:szCs w:val="14"/>
                    </w:rPr>
                    <w:t xml:space="preserve"> block of </w:t>
                  </w:r>
                  <w:proofErr w:type="spellStart"/>
                  <w:r w:rsidRPr="00D734B5">
                    <w:rPr>
                      <w:sz w:val="14"/>
                      <w:szCs w:val="14"/>
                    </w:rPr>
                    <w:t>Lucknow</w:t>
                  </w:r>
                  <w:proofErr w:type="spellEnd"/>
                  <w:r w:rsidRPr="00D734B5">
                    <w:rPr>
                      <w:sz w:val="14"/>
                      <w:szCs w:val="14"/>
                    </w:rPr>
                    <w:t xml:space="preserve">.  </w:t>
                  </w:r>
                  <w:r w:rsidRPr="00D734B5">
                    <w:rPr>
                      <w:color w:val="FF0000"/>
                      <w:sz w:val="14"/>
                      <w:szCs w:val="14"/>
                    </w:rPr>
                    <w:t>Read more……</w:t>
                  </w:r>
                </w:p>
                <w:p w:rsidR="00BD00C9" w:rsidRDefault="00BD00C9" w:rsidP="00BD00C9"/>
              </w:txbxContent>
            </v:textbox>
          </v:rect>
        </w:pict>
      </w:r>
      <w:r w:rsidR="005C7EA6">
        <w:rPr>
          <w:noProof/>
        </w:rPr>
        <w:pict>
          <v:rect id="_x0000_s1040" style="position:absolute;margin-left:343.6pt;margin-top:118.1pt;width:170.4pt;height:63.25pt;z-index:251672576">
            <v:textbox>
              <w:txbxContent>
                <w:p w:rsidR="00AA06C8" w:rsidRDefault="00105AC7" w:rsidP="00B36FCA">
                  <w:pPr>
                    <w:pStyle w:val="pdq2pgselectionanchorcontainer"/>
                    <w:spacing w:before="0" w:beforeAutospacing="0" w:after="0" w:afterAutospacing="0"/>
                    <w:jc w:val="center"/>
                    <w:rPr>
                      <w:b/>
                      <w:bCs/>
                      <w:sz w:val="10"/>
                      <w:szCs w:val="10"/>
                    </w:rPr>
                  </w:pPr>
                  <w:r>
                    <w:rPr>
                      <w:b/>
                      <w:bCs/>
                      <w:sz w:val="10"/>
                      <w:szCs w:val="10"/>
                    </w:rPr>
                    <w:t>Decentralized process of governance</w:t>
                  </w:r>
                </w:p>
                <w:p w:rsidR="00B36FCA" w:rsidRPr="00AA06C8" w:rsidRDefault="00B36FCA" w:rsidP="00B36FCA">
                  <w:pPr>
                    <w:pStyle w:val="pdq2pgselectionanchorcontainer"/>
                    <w:spacing w:before="0" w:beforeAutospacing="0" w:after="0" w:afterAutospacing="0"/>
                    <w:jc w:val="center"/>
                    <w:rPr>
                      <w:b/>
                      <w:bCs/>
                      <w:sz w:val="10"/>
                      <w:szCs w:val="10"/>
                    </w:rPr>
                  </w:pPr>
                </w:p>
                <w:p w:rsidR="00AA06C8" w:rsidRPr="00AA06C8" w:rsidRDefault="00AA06C8" w:rsidP="00B36FCA">
                  <w:pPr>
                    <w:pStyle w:val="pdq2pgselectionanchorcontainer"/>
                    <w:spacing w:before="0" w:beforeAutospacing="0" w:after="0" w:afterAutospacing="0"/>
                    <w:jc w:val="both"/>
                    <w:rPr>
                      <w:sz w:val="10"/>
                      <w:szCs w:val="10"/>
                    </w:rPr>
                  </w:pPr>
                  <w:r w:rsidRPr="00AA06C8">
                    <w:rPr>
                      <w:b/>
                      <w:bCs/>
                      <w:sz w:val="10"/>
                      <w:szCs w:val="10"/>
                    </w:rPr>
                    <w:t xml:space="preserve">The </w:t>
                  </w:r>
                  <w:r w:rsidRPr="00AA06C8">
                    <w:rPr>
                      <w:sz w:val="10"/>
                      <w:szCs w:val="10"/>
                    </w:rPr>
                    <w:t>73rd Constitutional Amendment Act</w:t>
                  </w:r>
                  <w:r w:rsidRPr="00AA06C8">
                    <w:rPr>
                      <w:b/>
                      <w:bCs/>
                      <w:sz w:val="10"/>
                      <w:szCs w:val="10"/>
                    </w:rPr>
                    <w:t xml:space="preserve">, which came into effect in </w:t>
                  </w:r>
                  <w:r w:rsidRPr="00AA06C8">
                    <w:rPr>
                      <w:sz w:val="10"/>
                      <w:szCs w:val="10"/>
                    </w:rPr>
                    <w:t>1993</w:t>
                  </w:r>
                  <w:r w:rsidRPr="00AA06C8">
                    <w:rPr>
                      <w:b/>
                      <w:bCs/>
                      <w:sz w:val="10"/>
                      <w:szCs w:val="10"/>
                    </w:rPr>
                    <w:t xml:space="preserve">, marked a significant milestone in India's decentralization process by granting constitutional status to the Panchayati Raj Institutions (PRIs) and recognizing the </w:t>
                  </w:r>
                  <w:r w:rsidRPr="00AA06C8">
                    <w:rPr>
                      <w:sz w:val="10"/>
                      <w:szCs w:val="10"/>
                    </w:rPr>
                    <w:t xml:space="preserve">Gram </w:t>
                  </w:r>
                  <w:proofErr w:type="spellStart"/>
                  <w:r w:rsidRPr="00AA06C8">
                    <w:rPr>
                      <w:sz w:val="10"/>
                      <w:szCs w:val="10"/>
                    </w:rPr>
                    <w:t>Sabha</w:t>
                  </w:r>
                  <w:proofErr w:type="spellEnd"/>
                  <w:r w:rsidRPr="00AA06C8">
                    <w:rPr>
                      <w:b/>
                      <w:bCs/>
                      <w:sz w:val="10"/>
                      <w:szCs w:val="10"/>
                    </w:rPr>
                    <w:t xml:space="preserve"> as the cornerstone of grassroots democracy. The amendment sought to empower rural communities by promoting participatory decision-making, decentralized planning, and local self-governance. </w:t>
                  </w:r>
                  <w:r w:rsidRPr="00AA06C8">
                    <w:rPr>
                      <w:b/>
                      <w:bCs/>
                      <w:color w:val="FF0000"/>
                      <w:sz w:val="10"/>
                      <w:szCs w:val="10"/>
                    </w:rPr>
                    <w:t>Read more……</w:t>
                  </w:r>
                </w:p>
                <w:p w:rsidR="00BD00C9" w:rsidRDefault="00BD00C9"/>
              </w:txbxContent>
            </v:textbox>
          </v:rect>
        </w:pict>
      </w:r>
      <w:r w:rsidR="005C7EA6">
        <w:rPr>
          <w:noProof/>
        </w:rPr>
        <w:pict>
          <v:rect id="_x0000_s1048" style="position:absolute;margin-left:-42.8pt;margin-top:116.1pt;width:168.5pt;height:50.45pt;z-index:251680768">
            <v:textbox style="mso-next-textbox:#_x0000_s1048">
              <w:txbxContent>
                <w:p w:rsidR="000C14C1" w:rsidRPr="000C14C1" w:rsidRDefault="000C14C1" w:rsidP="000C14C1">
                  <w:pPr>
                    <w:spacing w:after="0" w:line="360" w:lineRule="auto"/>
                    <w:jc w:val="both"/>
                    <w:outlineLvl w:val="0"/>
                    <w:rPr>
                      <w:rFonts w:ascii="Arial Narrow" w:eastAsia="Times New Roman" w:hAnsi="Arial Narrow" w:cs="Times New Roman"/>
                      <w:b/>
                      <w:bCs/>
                      <w:kern w:val="36"/>
                      <w:sz w:val="6"/>
                      <w:szCs w:val="6"/>
                    </w:rPr>
                  </w:pPr>
                  <w:r>
                    <w:rPr>
                      <w:rFonts w:ascii="Arial Narrow" w:eastAsia="Times New Roman" w:hAnsi="Arial Narrow" w:cs="Times New Roman"/>
                      <w:b/>
                      <w:bCs/>
                      <w:kern w:val="36"/>
                      <w:sz w:val="6"/>
                      <w:szCs w:val="6"/>
                    </w:rPr>
                    <w:t xml:space="preserve">                                                                            </w:t>
                  </w:r>
                  <w:r w:rsidR="00F4090D" w:rsidRPr="000C14C1">
                    <w:rPr>
                      <w:rFonts w:ascii="Arial Narrow" w:eastAsia="Times New Roman" w:hAnsi="Arial Narrow" w:cs="Times New Roman"/>
                      <w:b/>
                      <w:bCs/>
                      <w:kern w:val="36"/>
                      <w:sz w:val="6"/>
                      <w:szCs w:val="6"/>
                    </w:rPr>
                    <w:t>Development in India</w:t>
                  </w:r>
                  <w:r w:rsidRPr="000C14C1">
                    <w:rPr>
                      <w:rFonts w:ascii="Arial Narrow" w:eastAsia="Times New Roman" w:hAnsi="Arial Narrow" w:cs="Times New Roman"/>
                      <w:b/>
                      <w:bCs/>
                      <w:kern w:val="36"/>
                      <w:sz w:val="6"/>
                      <w:szCs w:val="6"/>
                    </w:rPr>
                    <w:t xml:space="preserve"> </w:t>
                  </w:r>
                </w:p>
                <w:p w:rsidR="00F4090D" w:rsidRPr="000C14C1" w:rsidRDefault="000C14C1" w:rsidP="000C14C1">
                  <w:pPr>
                    <w:spacing w:after="0" w:line="360" w:lineRule="auto"/>
                    <w:jc w:val="both"/>
                    <w:outlineLvl w:val="0"/>
                    <w:rPr>
                      <w:rFonts w:ascii="Arial Narrow" w:eastAsia="Times New Roman" w:hAnsi="Arial Narrow" w:cs="Times New Roman"/>
                      <w:sz w:val="6"/>
                      <w:szCs w:val="6"/>
                    </w:rPr>
                  </w:pPr>
                  <w:r w:rsidRPr="000C14C1">
                    <w:rPr>
                      <w:rFonts w:ascii="Arial Narrow" w:eastAsia="Times New Roman" w:hAnsi="Arial Narrow" w:cs="Times New Roman"/>
                      <w:b/>
                      <w:bCs/>
                      <w:kern w:val="36"/>
                      <w:sz w:val="6"/>
                      <w:szCs w:val="6"/>
                    </w:rPr>
                    <w:t xml:space="preserve">  </w:t>
                  </w:r>
                  <w:r w:rsidRPr="000C14C1">
                    <w:rPr>
                      <w:rFonts w:ascii="Arial Narrow" w:eastAsia="Times New Roman" w:hAnsi="Arial Narrow" w:cs="Times New Roman"/>
                      <w:sz w:val="6"/>
                      <w:szCs w:val="6"/>
                    </w:rPr>
                    <w:t xml:space="preserve">Rural development has been a national priority in India for more than a century. Before Independence, several visionary individuals, voluntary organizations, and government agencies experimented with innovative approaches to improve agriculture, livelihoods, education, and village institutions. After Independence, the Government of India introduced a series of policy reforms, development </w:t>
                  </w:r>
                  <w:proofErr w:type="spellStart"/>
                  <w:r w:rsidRPr="000C14C1">
                    <w:rPr>
                      <w:rFonts w:ascii="Arial Narrow" w:eastAsia="Times New Roman" w:hAnsi="Arial Narrow" w:cs="Times New Roman"/>
                      <w:sz w:val="6"/>
                      <w:szCs w:val="6"/>
                    </w:rPr>
                    <w:t>programmes</w:t>
                  </w:r>
                  <w:proofErr w:type="spellEnd"/>
                  <w:r w:rsidRPr="000C14C1">
                    <w:rPr>
                      <w:rFonts w:ascii="Arial Narrow" w:eastAsia="Times New Roman" w:hAnsi="Arial Narrow" w:cs="Times New Roman"/>
                      <w:sz w:val="6"/>
                      <w:szCs w:val="6"/>
                    </w:rPr>
                    <w:t>, and legal provisions to empower rural communities, reduce poverty, and strengthen democratic governance at the village level. Today, India possesses one of the world's most comprehensive rural development systems. However, the challenge is no longer the absence of schemes but ensuring their effective implementation through transparency, accountability, and active community participation</w:t>
                  </w:r>
                  <w:r>
                    <w:rPr>
                      <w:rFonts w:ascii="Arial Narrow" w:eastAsia="Times New Roman" w:hAnsi="Arial Narrow" w:cs="Times New Roman"/>
                      <w:sz w:val="6"/>
                      <w:szCs w:val="6"/>
                    </w:rPr>
                    <w:t xml:space="preserve">/ </w:t>
                  </w:r>
                  <w:r w:rsidR="00F4090D" w:rsidRPr="000C14C1">
                    <w:rPr>
                      <w:rFonts w:ascii="Arial Narrow" w:eastAsia="Times New Roman" w:hAnsi="Arial Narrow" w:cs="Times New Roman"/>
                      <w:color w:val="FF0000"/>
                      <w:sz w:val="6"/>
                      <w:szCs w:val="6"/>
                    </w:rPr>
                    <w:t>Read more…….</w:t>
                  </w:r>
                </w:p>
                <w:p w:rsidR="00F4090D" w:rsidRDefault="00F4090D" w:rsidP="00F4090D">
                  <w:pPr>
                    <w:spacing w:before="100" w:beforeAutospacing="1" w:after="100" w:afterAutospacing="1" w:line="240" w:lineRule="auto"/>
                    <w:jc w:val="both"/>
                    <w:outlineLvl w:val="0"/>
                  </w:pPr>
                </w:p>
              </w:txbxContent>
            </v:textbox>
          </v:rect>
        </w:pict>
      </w:r>
      <w:r w:rsidR="005C7EA6">
        <w:rPr>
          <w:noProof/>
        </w:rPr>
        <w:pict>
          <v:roundrect id="_x0000_s1036" style="position:absolute;margin-left:325.65pt;margin-top:88.25pt;width:38.9pt;height:19.45pt;z-index:251668480" arcsize="10923f">
            <v:textbox>
              <w:txbxContent>
                <w:p w:rsidR="00F30A4F" w:rsidRDefault="005D5F27" w:rsidP="00F30A4F">
                  <w:r>
                    <w:t>H</w:t>
                  </w:r>
                </w:p>
              </w:txbxContent>
            </v:textbox>
          </v:roundrect>
        </w:pict>
      </w:r>
      <w:r w:rsidR="005C7EA6">
        <w:rPr>
          <w:noProof/>
        </w:rPr>
        <w:pict>
          <v:roundrect id="_x0000_s1033" style="position:absolute;margin-left:278.7pt;margin-top:88.25pt;width:38.9pt;height:19.45pt;z-index:251665408" arcsize="10923f">
            <v:textbox>
              <w:txbxContent>
                <w:p w:rsidR="00F30A4F" w:rsidRDefault="005D5F27" w:rsidP="00F30A4F">
                  <w:r>
                    <w:t>G</w:t>
                  </w:r>
                </w:p>
              </w:txbxContent>
            </v:textbox>
          </v:roundrect>
        </w:pict>
      </w:r>
      <w:r w:rsidR="005C7EA6">
        <w:rPr>
          <w:noProof/>
        </w:rPr>
        <w:pict>
          <v:roundrect id="_x0000_s1038" style="position:absolute;margin-left:230.5pt;margin-top:88.25pt;width:38.9pt;height:19.45pt;z-index:251670528" arcsize="10923f">
            <v:textbox>
              <w:txbxContent>
                <w:p w:rsidR="00F30A4F" w:rsidRDefault="005D5F27" w:rsidP="00F30A4F">
                  <w:r>
                    <w:t>F</w:t>
                  </w:r>
                </w:p>
              </w:txbxContent>
            </v:textbox>
          </v:roundrect>
        </w:pict>
      </w:r>
      <w:r w:rsidR="005C7EA6">
        <w:rPr>
          <w:noProof/>
        </w:rPr>
        <w:pict>
          <v:roundrect id="_x0000_s1037" style="position:absolute;margin-left:182.75pt;margin-top:88.25pt;width:38.9pt;height:19.45pt;z-index:251669504" arcsize="10923f">
            <v:textbox>
              <w:txbxContent>
                <w:p w:rsidR="00F30A4F" w:rsidRDefault="005D5F27" w:rsidP="00F30A4F">
                  <w:r>
                    <w:t>E</w:t>
                  </w:r>
                </w:p>
              </w:txbxContent>
            </v:textbox>
          </v:roundrect>
        </w:pict>
      </w:r>
      <w:r w:rsidR="005C7EA6">
        <w:rPr>
          <w:noProof/>
        </w:rPr>
        <w:pict>
          <v:roundrect id="_x0000_s1035" style="position:absolute;margin-left:136.75pt;margin-top:88.25pt;width:38.9pt;height:19.45pt;z-index:251667456" arcsize="10923f">
            <v:textbox>
              <w:txbxContent>
                <w:p w:rsidR="00F30A4F" w:rsidRDefault="005D5F27" w:rsidP="00F30A4F">
                  <w:r>
                    <w:t>D</w:t>
                  </w:r>
                </w:p>
              </w:txbxContent>
            </v:textbox>
          </v:roundrect>
        </w:pict>
      </w:r>
      <w:r w:rsidR="005C7EA6">
        <w:rPr>
          <w:noProof/>
        </w:rPr>
        <w:pict>
          <v:roundrect id="_x0000_s1032" style="position:absolute;margin-left:86.8pt;margin-top:88.25pt;width:38.9pt;height:19.45pt;z-index:251664384" arcsize="10923f">
            <v:textbox>
              <w:txbxContent>
                <w:p w:rsidR="00F30A4F" w:rsidRDefault="005D5F27" w:rsidP="00F30A4F">
                  <w:r>
                    <w:t>C</w:t>
                  </w:r>
                </w:p>
              </w:txbxContent>
            </v:textbox>
          </v:roundrect>
        </w:pict>
      </w:r>
      <w:r w:rsidR="005C7EA6">
        <w:rPr>
          <w:noProof/>
        </w:rPr>
        <w:pict>
          <v:roundrect id="_x0000_s1034" style="position:absolute;margin-left:36.5pt;margin-top:88.25pt;width:38.9pt;height:19.45pt;z-index:251666432" arcsize="10923f">
            <v:textbox>
              <w:txbxContent>
                <w:p w:rsidR="00F30A4F" w:rsidRDefault="005D5F27" w:rsidP="00F30A4F">
                  <w:r>
                    <w:t>B</w:t>
                  </w:r>
                </w:p>
              </w:txbxContent>
            </v:textbox>
          </v:roundrect>
        </w:pict>
      </w:r>
      <w:r w:rsidR="005C7EA6">
        <w:rPr>
          <w:noProof/>
        </w:rPr>
        <w:pict>
          <v:roundrect id="_x0000_s1031" style="position:absolute;margin-left:-8.75pt;margin-top:88.25pt;width:38.9pt;height:19.45pt;z-index:251663360" arcsize="10923f">
            <v:textbox>
              <w:txbxContent>
                <w:p w:rsidR="00F30A4F" w:rsidRDefault="005D5F27">
                  <w:r>
                    <w:t>A</w:t>
                  </w:r>
                </w:p>
              </w:txbxContent>
            </v:textbox>
          </v:roundrect>
        </w:pict>
      </w:r>
      <w:r w:rsidR="005C7EA6">
        <w:rPr>
          <w:noProof/>
        </w:rPr>
        <w:pict>
          <v:rect id="_x0000_s1027" style="position:absolute;margin-left:357.75pt;margin-top:2.1pt;width:116.75pt;height:65.7pt;z-index:251659264" fillcolor="#4f81bd [3204]" strokecolor="#f2f2f2 [3041]" strokeweight="3pt">
            <v:shadow on="t" type="perspective" color="#243f60 [1604]" opacity=".5" offset="1pt" offset2="-1pt"/>
          </v:rect>
        </w:pict>
      </w:r>
      <w:r w:rsidR="005C7EA6">
        <w:rPr>
          <w:noProof/>
        </w:rPr>
        <w:pict>
          <v:rect id="_x0000_s1028" style="position:absolute;margin-left:236.5pt;margin-top:2.1pt;width:116.75pt;height:65.7pt;z-index:251660288" fillcolor="#f79646 [3209]" strokecolor="#f2f2f2 [3041]" strokeweight="3pt">
            <v:shadow on="t" type="perspective" color="#974706 [1609]" opacity=".5" offset="1pt" offset2="-1pt"/>
          </v:rect>
        </w:pict>
      </w:r>
      <w:r w:rsidR="005C7EA6">
        <w:rPr>
          <w:noProof/>
        </w:rPr>
        <w:pict>
          <v:rect id="_x0000_s1029" style="position:absolute;margin-left:119.15pt;margin-top:1.6pt;width:116.75pt;height:65.7pt;z-index:251661312" fillcolor="#8064a2 [3207]" strokecolor="#f2f2f2 [3041]" strokeweight="3pt">
            <v:shadow on="t" type="perspective" color="#3f3151 [1607]" opacity=".5" offset="1pt" offset2="-1pt"/>
          </v:rect>
        </w:pict>
      </w:r>
      <w:r w:rsidR="005C7EA6">
        <w:rPr>
          <w:noProof/>
        </w:rPr>
        <w:pict>
          <v:rect id="_x0000_s1026" style="position:absolute;margin-left:3.9pt;margin-top:.65pt;width:116.75pt;height:65.7pt;z-index:251658240" fillcolor="#9bbb59 [3206]" strokecolor="#f2f2f2 [3041]" strokeweight="3pt">
            <v:shadow on="t" type="perspective" color="#4e6128 [1606]" opacity=".5" offset="1pt" offset2="-1pt"/>
          </v:rect>
        </w:pict>
      </w:r>
    </w:p>
    <w:sectPr w:rsidR="00F30A4F"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84"/>
  <w:proofState w:spelling="clean" w:grammar="clean"/>
  <w:defaultTabStop w:val="720"/>
  <w:characterSpacingControl w:val="doNotCompress"/>
  <w:compat/>
  <w:rsids>
    <w:rsidRoot w:val="00F30A4F"/>
    <w:rsid w:val="000628CB"/>
    <w:rsid w:val="00074EC6"/>
    <w:rsid w:val="000C14C1"/>
    <w:rsid w:val="000D3981"/>
    <w:rsid w:val="00105AC7"/>
    <w:rsid w:val="001D561B"/>
    <w:rsid w:val="002B4E48"/>
    <w:rsid w:val="003A6DB5"/>
    <w:rsid w:val="00414018"/>
    <w:rsid w:val="004261B2"/>
    <w:rsid w:val="00445ECE"/>
    <w:rsid w:val="00447E0E"/>
    <w:rsid w:val="00474B64"/>
    <w:rsid w:val="005515C6"/>
    <w:rsid w:val="005A7FCA"/>
    <w:rsid w:val="005C7EA6"/>
    <w:rsid w:val="005D5F27"/>
    <w:rsid w:val="00632C01"/>
    <w:rsid w:val="00644DB0"/>
    <w:rsid w:val="007A164A"/>
    <w:rsid w:val="007B5168"/>
    <w:rsid w:val="007F4554"/>
    <w:rsid w:val="00993FA4"/>
    <w:rsid w:val="00A32086"/>
    <w:rsid w:val="00A41000"/>
    <w:rsid w:val="00AA06C8"/>
    <w:rsid w:val="00B00117"/>
    <w:rsid w:val="00B0389F"/>
    <w:rsid w:val="00B0413B"/>
    <w:rsid w:val="00B36FCA"/>
    <w:rsid w:val="00B82FF0"/>
    <w:rsid w:val="00BD00C9"/>
    <w:rsid w:val="00C56B0D"/>
    <w:rsid w:val="00D734B5"/>
    <w:rsid w:val="00E15ABD"/>
    <w:rsid w:val="00F30A4F"/>
    <w:rsid w:val="00F4090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strokecolor="none [2409]"/>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28CB"/>
    <w:rPr>
      <w:rFonts w:cs="Mangal"/>
    </w:rPr>
  </w:style>
  <w:style w:type="paragraph" w:styleId="Heading2">
    <w:name w:val="heading 2"/>
    <w:basedOn w:val="Normal"/>
    <w:next w:val="Normal"/>
    <w:link w:val="Heading2Char"/>
    <w:uiPriority w:val="9"/>
    <w:unhideWhenUsed/>
    <w:qFormat/>
    <w:rsid w:val="002B4E48"/>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AA06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06C8"/>
    <w:rPr>
      <w:b/>
      <w:bCs/>
    </w:rPr>
  </w:style>
  <w:style w:type="character" w:customStyle="1" w:styleId="Heading2Char">
    <w:name w:val="Heading 2 Char"/>
    <w:basedOn w:val="DefaultParagraphFont"/>
    <w:link w:val="Heading2"/>
    <w:uiPriority w:val="9"/>
    <w:rsid w:val="002B4E48"/>
    <w:rPr>
      <w:rFonts w:asciiTheme="majorHAnsi" w:eastAsiaTheme="majorEastAsia" w:hAnsiTheme="majorHAnsi" w:cstheme="majorBidi"/>
      <w:b/>
      <w:bCs/>
      <w:color w:val="4F81BD" w:themeColor="accent1"/>
      <w:sz w:val="26"/>
      <w:szCs w:val="23"/>
    </w:rPr>
  </w:style>
  <w:style w:type="paragraph" w:styleId="NormalWeb">
    <w:name w:val="Normal (Web)"/>
    <w:basedOn w:val="Normal"/>
    <w:uiPriority w:val="99"/>
    <w:unhideWhenUsed/>
    <w:rsid w:val="002B4E4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5A7FC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A7FCA"/>
    <w:rPr>
      <w:i/>
      <w:iCs/>
    </w:rPr>
  </w:style>
  <w:style w:type="paragraph" w:styleId="BalloonText">
    <w:name w:val="Balloon Text"/>
    <w:basedOn w:val="Normal"/>
    <w:link w:val="BalloonTextChar"/>
    <w:uiPriority w:val="99"/>
    <w:semiHidden/>
    <w:unhideWhenUsed/>
    <w:rsid w:val="00B0413B"/>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B0413B"/>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divs>
    <w:div w:id="1745373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Pages>
  <Words>134</Words>
  <Characters>767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7</cp:revision>
  <dcterms:created xsi:type="dcterms:W3CDTF">2026-07-02T01:33:00Z</dcterms:created>
  <dcterms:modified xsi:type="dcterms:W3CDTF">2026-07-11T02:49:00Z</dcterms:modified>
</cp:coreProperties>
</file>