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7992552"/>
      <w:r>
        <w:lastRenderedPageBreak/>
        <w:t>Table des matières</w:t>
      </w:r>
      <w:bookmarkEnd w:id="0"/>
    </w:p>
    <w:p w:rsidR="00BB5D98"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7992552" w:history="1">
        <w:r w:rsidR="00BB5D98" w:rsidRPr="00AB57B3">
          <w:rPr>
            <w:rStyle w:val="Lienhypertexte"/>
            <w:noProof/>
          </w:rPr>
          <w:t>Table des matières</w:t>
        </w:r>
        <w:r w:rsidR="00BB5D98">
          <w:rPr>
            <w:noProof/>
            <w:webHidden/>
          </w:rPr>
          <w:tab/>
        </w:r>
        <w:r w:rsidR="00BB5D98">
          <w:rPr>
            <w:noProof/>
            <w:webHidden/>
          </w:rPr>
          <w:fldChar w:fldCharType="begin"/>
        </w:r>
        <w:r w:rsidR="00BB5D98">
          <w:rPr>
            <w:noProof/>
            <w:webHidden/>
          </w:rPr>
          <w:instrText xml:space="preserve"> PAGEREF _Toc417992552 \h </w:instrText>
        </w:r>
        <w:r w:rsidR="00BB5D98">
          <w:rPr>
            <w:noProof/>
            <w:webHidden/>
          </w:rPr>
        </w:r>
        <w:r w:rsidR="00BB5D98">
          <w:rPr>
            <w:noProof/>
            <w:webHidden/>
          </w:rPr>
          <w:fldChar w:fldCharType="separate"/>
        </w:r>
        <w:r w:rsidR="00BB5D98">
          <w:rPr>
            <w:noProof/>
            <w:webHidden/>
          </w:rPr>
          <w:t>2</w:t>
        </w:r>
        <w:r w:rsidR="00BB5D98">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53" w:history="1">
        <w:r w:rsidRPr="00AB57B3">
          <w:rPr>
            <w:rStyle w:val="Lienhypertexte"/>
            <w:noProof/>
          </w:rPr>
          <w:t>Introduction</w:t>
        </w:r>
        <w:r>
          <w:rPr>
            <w:noProof/>
            <w:webHidden/>
          </w:rPr>
          <w:tab/>
        </w:r>
        <w:r>
          <w:rPr>
            <w:noProof/>
            <w:webHidden/>
          </w:rPr>
          <w:fldChar w:fldCharType="begin"/>
        </w:r>
        <w:r>
          <w:rPr>
            <w:noProof/>
            <w:webHidden/>
          </w:rPr>
          <w:instrText xml:space="preserve"> PAGEREF _Toc417992553 \h </w:instrText>
        </w:r>
        <w:r>
          <w:rPr>
            <w:noProof/>
            <w:webHidden/>
          </w:rPr>
        </w:r>
        <w:r>
          <w:rPr>
            <w:noProof/>
            <w:webHidden/>
          </w:rPr>
          <w:fldChar w:fldCharType="separate"/>
        </w:r>
        <w:r>
          <w:rPr>
            <w:noProof/>
            <w:webHidden/>
          </w:rPr>
          <w:t>3</w:t>
        </w:r>
        <w:r>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54" w:history="1">
        <w:r w:rsidRPr="00AB57B3">
          <w:rPr>
            <w:rStyle w:val="Lienhypertexte"/>
            <w:noProof/>
          </w:rPr>
          <w:t>Etude d’opportunité</w:t>
        </w:r>
        <w:r>
          <w:rPr>
            <w:noProof/>
            <w:webHidden/>
          </w:rPr>
          <w:tab/>
        </w:r>
        <w:r>
          <w:rPr>
            <w:noProof/>
            <w:webHidden/>
          </w:rPr>
          <w:fldChar w:fldCharType="begin"/>
        </w:r>
        <w:r>
          <w:rPr>
            <w:noProof/>
            <w:webHidden/>
          </w:rPr>
          <w:instrText xml:space="preserve"> PAGEREF _Toc417992554 \h </w:instrText>
        </w:r>
        <w:r>
          <w:rPr>
            <w:noProof/>
            <w:webHidden/>
          </w:rPr>
        </w:r>
        <w:r>
          <w:rPr>
            <w:noProof/>
            <w:webHidden/>
          </w:rPr>
          <w:fldChar w:fldCharType="separate"/>
        </w:r>
        <w:r>
          <w:rPr>
            <w:noProof/>
            <w:webHidden/>
          </w:rPr>
          <w:t>3</w:t>
        </w:r>
        <w:r>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55" w:history="1">
        <w:r w:rsidRPr="00AB57B3">
          <w:rPr>
            <w:rStyle w:val="Lienhypertexte"/>
            <w:noProof/>
          </w:rPr>
          <w:t>Analyse fonctionnelle</w:t>
        </w:r>
        <w:r>
          <w:rPr>
            <w:noProof/>
            <w:webHidden/>
          </w:rPr>
          <w:tab/>
        </w:r>
        <w:r>
          <w:rPr>
            <w:noProof/>
            <w:webHidden/>
          </w:rPr>
          <w:fldChar w:fldCharType="begin"/>
        </w:r>
        <w:r>
          <w:rPr>
            <w:noProof/>
            <w:webHidden/>
          </w:rPr>
          <w:instrText xml:space="preserve"> PAGEREF _Toc417992555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56" w:history="1">
        <w:r w:rsidRPr="00AB57B3">
          <w:rPr>
            <w:rStyle w:val="Lienhypertexte"/>
            <w:noProof/>
          </w:rPr>
          <w:t>Généralité</w:t>
        </w:r>
        <w:r>
          <w:rPr>
            <w:noProof/>
            <w:webHidden/>
          </w:rPr>
          <w:tab/>
        </w:r>
        <w:r>
          <w:rPr>
            <w:noProof/>
            <w:webHidden/>
          </w:rPr>
          <w:fldChar w:fldCharType="begin"/>
        </w:r>
        <w:r>
          <w:rPr>
            <w:noProof/>
            <w:webHidden/>
          </w:rPr>
          <w:instrText xml:space="preserve"> PAGEREF _Toc417992556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3"/>
        <w:tabs>
          <w:tab w:val="right" w:leader="underscore" w:pos="9062"/>
        </w:tabs>
        <w:rPr>
          <w:noProof/>
        </w:rPr>
      </w:pPr>
      <w:hyperlink w:anchor="_Toc417992557" w:history="1">
        <w:r w:rsidRPr="00AB57B3">
          <w:rPr>
            <w:rStyle w:val="Lienhypertexte"/>
            <w:noProof/>
          </w:rPr>
          <w:t>Schéma</w:t>
        </w:r>
        <w:r>
          <w:rPr>
            <w:noProof/>
            <w:webHidden/>
          </w:rPr>
          <w:tab/>
        </w:r>
        <w:r>
          <w:rPr>
            <w:noProof/>
            <w:webHidden/>
          </w:rPr>
          <w:fldChar w:fldCharType="begin"/>
        </w:r>
        <w:r>
          <w:rPr>
            <w:noProof/>
            <w:webHidden/>
          </w:rPr>
          <w:instrText xml:space="preserve"> PAGEREF _Toc417992557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3"/>
        <w:tabs>
          <w:tab w:val="right" w:leader="underscore" w:pos="9062"/>
        </w:tabs>
        <w:rPr>
          <w:noProof/>
        </w:rPr>
      </w:pPr>
      <w:hyperlink w:anchor="_Toc417992558" w:history="1">
        <w:r w:rsidRPr="00AB57B3">
          <w:rPr>
            <w:rStyle w:val="Lienhypertexte"/>
            <w:noProof/>
          </w:rPr>
          <w:t>Description du schéma</w:t>
        </w:r>
        <w:r>
          <w:rPr>
            <w:noProof/>
            <w:webHidden/>
          </w:rPr>
          <w:tab/>
        </w:r>
        <w:r>
          <w:rPr>
            <w:noProof/>
            <w:webHidden/>
          </w:rPr>
          <w:fldChar w:fldCharType="begin"/>
        </w:r>
        <w:r>
          <w:rPr>
            <w:noProof/>
            <w:webHidden/>
          </w:rPr>
          <w:instrText xml:space="preserve"> PAGEREF _Toc417992558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59" w:history="1">
        <w:r w:rsidRPr="00AB57B3">
          <w:rPr>
            <w:rStyle w:val="Lienhypertexte"/>
            <w:noProof/>
          </w:rPr>
          <w:t>Description des fonctionnalités globales</w:t>
        </w:r>
        <w:r>
          <w:rPr>
            <w:noProof/>
            <w:webHidden/>
          </w:rPr>
          <w:tab/>
        </w:r>
        <w:r>
          <w:rPr>
            <w:noProof/>
            <w:webHidden/>
          </w:rPr>
          <w:fldChar w:fldCharType="begin"/>
        </w:r>
        <w:r>
          <w:rPr>
            <w:noProof/>
            <w:webHidden/>
          </w:rPr>
          <w:instrText xml:space="preserve"> PAGEREF _Toc417992559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0" w:history="1">
        <w:r w:rsidRPr="00AB57B3">
          <w:rPr>
            <w:rStyle w:val="Lienhypertexte"/>
            <w:noProof/>
          </w:rPr>
          <w:t>Description détaillée de l’interface</w:t>
        </w:r>
        <w:r>
          <w:rPr>
            <w:noProof/>
            <w:webHidden/>
          </w:rPr>
          <w:tab/>
        </w:r>
        <w:r>
          <w:rPr>
            <w:noProof/>
            <w:webHidden/>
          </w:rPr>
          <w:fldChar w:fldCharType="begin"/>
        </w:r>
        <w:r>
          <w:rPr>
            <w:noProof/>
            <w:webHidden/>
          </w:rPr>
          <w:instrText xml:space="preserve"> PAGEREF _Toc417992560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1" w:history="1">
        <w:r w:rsidRPr="00AB57B3">
          <w:rPr>
            <w:rStyle w:val="Lienhypertexte"/>
            <w:noProof/>
          </w:rPr>
          <w:t>Description des éléments de sécurité</w:t>
        </w:r>
        <w:r>
          <w:rPr>
            <w:noProof/>
            <w:webHidden/>
          </w:rPr>
          <w:tab/>
        </w:r>
        <w:r>
          <w:rPr>
            <w:noProof/>
            <w:webHidden/>
          </w:rPr>
          <w:fldChar w:fldCharType="begin"/>
        </w:r>
        <w:r>
          <w:rPr>
            <w:noProof/>
            <w:webHidden/>
          </w:rPr>
          <w:instrText xml:space="preserve"> PAGEREF _Toc417992561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62" w:history="1">
        <w:r w:rsidRPr="00AB57B3">
          <w:rPr>
            <w:rStyle w:val="Lienhypertexte"/>
            <w:noProof/>
          </w:rPr>
          <w:t>Analyse organique</w:t>
        </w:r>
        <w:r>
          <w:rPr>
            <w:noProof/>
            <w:webHidden/>
          </w:rPr>
          <w:tab/>
        </w:r>
        <w:r>
          <w:rPr>
            <w:noProof/>
            <w:webHidden/>
          </w:rPr>
          <w:fldChar w:fldCharType="begin"/>
        </w:r>
        <w:r>
          <w:rPr>
            <w:noProof/>
            <w:webHidden/>
          </w:rPr>
          <w:instrText xml:space="preserve"> PAGEREF _Toc417992562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3" w:history="1">
        <w:r w:rsidRPr="00AB57B3">
          <w:rPr>
            <w:rStyle w:val="Lienhypertexte"/>
            <w:noProof/>
          </w:rPr>
          <w:t>Généralités</w:t>
        </w:r>
        <w:r>
          <w:rPr>
            <w:noProof/>
            <w:webHidden/>
          </w:rPr>
          <w:tab/>
        </w:r>
        <w:r>
          <w:rPr>
            <w:noProof/>
            <w:webHidden/>
          </w:rPr>
          <w:fldChar w:fldCharType="begin"/>
        </w:r>
        <w:r>
          <w:rPr>
            <w:noProof/>
            <w:webHidden/>
          </w:rPr>
          <w:instrText xml:space="preserve"> PAGEREF _Toc417992563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4" w:history="1">
        <w:r w:rsidRPr="00AB57B3">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_Toc417992564 \h </w:instrText>
        </w:r>
        <w:r>
          <w:rPr>
            <w:noProof/>
            <w:webHidden/>
          </w:rPr>
        </w:r>
        <w:r>
          <w:rPr>
            <w:noProof/>
            <w:webHidden/>
          </w:rPr>
          <w:fldChar w:fldCharType="separate"/>
        </w:r>
        <w:r>
          <w:rPr>
            <w:noProof/>
            <w:webHidden/>
          </w:rPr>
          <w:t>5</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7992553"/>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w:t>
      </w:r>
      <w:r w:rsidR="00D46359">
        <w:t xml:space="preserve"> donne la possibilité d’avoir sa propre billetterie.</w:t>
      </w:r>
    </w:p>
    <w:p w:rsidR="006A5022" w:rsidRPr="00864061"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donne à ses utilisateurs la possibilité de gérer leur billetterie de cinéma.</w:t>
      </w:r>
      <w:r w:rsidR="00DF1E03">
        <w:t xml:space="preserve"> Ils peuvent gérer les salles, les films, connaitre le</w:t>
      </w:r>
      <w:r w:rsidR="00BC0D54">
        <w:t xml:space="preserve"> nombre de place vendue.</w:t>
      </w:r>
      <w:r w:rsidR="00864061">
        <w:t xml:space="preserve"> </w:t>
      </w:r>
    </w:p>
    <w:p w:rsidR="007567DF" w:rsidRDefault="007567DF" w:rsidP="007567DF">
      <w:pPr>
        <w:pStyle w:val="Titre1"/>
      </w:pPr>
      <w:bookmarkStart w:id="2" w:name="_Toc417992554"/>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136683" w:rsidRPr="00333B57" w:rsidRDefault="00136683" w:rsidP="00136683">
                            <w:pPr>
                              <w:pStyle w:val="Lgende"/>
                              <w:jc w:val="center"/>
                              <w:rPr>
                                <w:noProof/>
                              </w:rPr>
                            </w:pPr>
                            <w:r>
                              <w:t xml:space="preserve">Figure </w:t>
                            </w:r>
                            <w:fldSimple w:instr=" SEQ Figure \* ARABIC ">
                              <w:r w:rsidR="00DF549B">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136683" w:rsidRPr="00333B57" w:rsidRDefault="00136683" w:rsidP="00136683">
                      <w:pPr>
                        <w:pStyle w:val="Lgende"/>
                        <w:jc w:val="center"/>
                        <w:rPr>
                          <w:noProof/>
                        </w:rPr>
                      </w:pPr>
                      <w:r>
                        <w:t xml:space="preserve">Figure </w:t>
                      </w:r>
                      <w:fldSimple w:instr=" SEQ Figure \* ARABIC ">
                        <w:r w:rsidR="00DF549B">
                          <w:rPr>
                            <w:noProof/>
                          </w:rPr>
                          <w:t>1</w:t>
                        </w:r>
                      </w:fldSimple>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8D3B04" w:rsidRPr="006C18BB" w:rsidRDefault="008D3B04" w:rsidP="008D3B04">
                            <w:pPr>
                              <w:pStyle w:val="Lgende"/>
                              <w:jc w:val="center"/>
                              <w:rPr>
                                <w:noProof/>
                              </w:rPr>
                            </w:pPr>
                            <w:r>
                              <w:t xml:space="preserve">Figure </w:t>
                            </w:r>
                            <w:fldSimple w:instr=" SEQ Figure \* ARABIC ">
                              <w:r w:rsidR="00DF549B">
                                <w:rPr>
                                  <w:noProof/>
                                </w:rPr>
                                <w:t>2</w:t>
                              </w:r>
                            </w:fldSimple>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8D3B04" w:rsidRPr="006C18BB" w:rsidRDefault="008D3B04" w:rsidP="008D3B04">
                      <w:pPr>
                        <w:pStyle w:val="Lgende"/>
                        <w:jc w:val="center"/>
                        <w:rPr>
                          <w:noProof/>
                        </w:rPr>
                      </w:pPr>
                      <w:r>
                        <w:t xml:space="preserve">Figure </w:t>
                      </w:r>
                      <w:fldSimple w:instr=" SEQ Figure \* ARABIC ">
                        <w:r w:rsidR="00DF549B">
                          <w:rPr>
                            <w:noProof/>
                          </w:rPr>
                          <w:t>2</w:t>
                        </w:r>
                      </w:fldSimple>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w:t>
      </w:r>
      <w:r w:rsidR="00A71414">
        <w:lastRenderedPageBreak/>
        <w:t xml:space="preserve">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DF4649">
        <w:trPr>
          <w:trHeight w:val="5333"/>
          <w:jc w:val="center"/>
        </w:trPr>
        <w:tc>
          <w:tcPr>
            <w:tcW w:w="4606" w:type="dxa"/>
            <w:vAlign w:val="center"/>
          </w:tcPr>
          <w:p w:rsidR="00461071" w:rsidRDefault="00AE1AF5" w:rsidP="00461071">
            <w:pPr>
              <w:keepNext/>
              <w:jc w:val="center"/>
            </w:pPr>
            <w:r>
              <w:rPr>
                <w:noProof/>
                <w:lang w:eastAsia="fr-CH"/>
              </w:rPr>
              <w:drawing>
                <wp:inline distT="0" distB="0" distL="0" distR="0" wp14:anchorId="797EEB09" wp14:editId="150BBDCB">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DF549B">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7E7CE298" wp14:editId="180DD6DC">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DF549B">
                <w:rPr>
                  <w:noProof/>
                </w:rPr>
                <w:t>4</w:t>
              </w:r>
            </w:fldSimple>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7992555"/>
      <w:r>
        <w:lastRenderedPageBreak/>
        <w:t>Analyse fonctionnelle</w:t>
      </w:r>
      <w:bookmarkEnd w:id="3"/>
    </w:p>
    <w:p w:rsidR="007567DF" w:rsidRDefault="007567DF" w:rsidP="007567DF">
      <w:pPr>
        <w:pStyle w:val="Titre2"/>
      </w:pPr>
      <w:bookmarkStart w:id="4" w:name="_Toc417992556"/>
      <w:r>
        <w:t>Généralité</w:t>
      </w:r>
      <w:bookmarkEnd w:id="4"/>
    </w:p>
    <w:p w:rsidR="00F60060" w:rsidRPr="00F60060" w:rsidRDefault="00F60060" w:rsidP="006B1A65">
      <w:pPr>
        <w:pStyle w:val="Titre3"/>
      </w:pPr>
      <w:bookmarkStart w:id="5" w:name="_Toc417992557"/>
      <w:r>
        <w:t>Schéma</w:t>
      </w:r>
      <w:bookmarkEnd w:id="5"/>
    </w:p>
    <w:p w:rsidR="00F911D6" w:rsidRDefault="00C94B6D" w:rsidP="00CB4458">
      <w:pPr>
        <w:keepNext/>
        <w:spacing w:after="0"/>
      </w:pPr>
      <w:r>
        <w:rPr>
          <w:noProof/>
          <w:lang w:eastAsia="fr-CH"/>
        </w:rPr>
        <w:drawing>
          <wp:inline distT="0" distB="0" distL="0" distR="0" wp14:anchorId="0697EC6A" wp14:editId="0D556219">
            <wp:extent cx="5760720" cy="35547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912306" w:rsidRDefault="00F911D6" w:rsidP="00CB4458">
      <w:pPr>
        <w:pStyle w:val="Lgende"/>
        <w:jc w:val="center"/>
      </w:pPr>
      <w:r>
        <w:t xml:space="preserve">Figure </w:t>
      </w:r>
      <w:fldSimple w:instr=" SEQ Figure \* ARABIC ">
        <w:r w:rsidR="00DF549B">
          <w:rPr>
            <w:noProof/>
          </w:rPr>
          <w:t>5</w:t>
        </w:r>
      </w:fldSimple>
      <w:r>
        <w:t xml:space="preserve"> :</w:t>
      </w:r>
      <w:r w:rsidR="00D23B5F">
        <w:t xml:space="preserve"> Schéma général de l'application</w:t>
      </w:r>
    </w:p>
    <w:p w:rsidR="00CB4458" w:rsidRDefault="006F14F4" w:rsidP="00E039AB">
      <w:pPr>
        <w:pStyle w:val="Titre3"/>
      </w:pPr>
      <w:bookmarkStart w:id="6" w:name="_Toc417992558"/>
      <w:r>
        <w:t>Description du schéma</w:t>
      </w:r>
      <w:bookmarkEnd w:id="6"/>
    </w:p>
    <w:p w:rsidR="00E039AB" w:rsidRDefault="00511894" w:rsidP="00E039AB">
      <w:r>
        <w:t>Les utilisateurs ont accès au menu de l’utilisateur.</w:t>
      </w:r>
      <w:r w:rsidR="003B2DF9">
        <w:t xml:space="preserve"> Les simples utilisateurs peuvent faire le choix d’une séance, saisir les informations et valider le payement. Si l’utilisateur a fait une erreur et qu’il l’a remarqué lors du résumé. Il peut retourner sur la saisie pour corriger cette erreur.</w:t>
      </w:r>
    </w:p>
    <w:p w:rsidR="004070A9" w:rsidRPr="00E039AB" w:rsidRDefault="004070A9" w:rsidP="00E039AB">
      <w:r>
        <w:t xml:space="preserve">Les administrateurs ont accès au mode administrateur qui leurs permettent de consulter les statistique et gérer tous </w:t>
      </w:r>
      <w:r w:rsidR="00165351">
        <w:t>ce</w:t>
      </w:r>
      <w:r>
        <w:t xml:space="preserve"> qui est salles, films et séances.</w:t>
      </w:r>
    </w:p>
    <w:p w:rsidR="0095346B" w:rsidRDefault="007567DF" w:rsidP="0095346B">
      <w:pPr>
        <w:pStyle w:val="Titre2"/>
      </w:pPr>
      <w:bookmarkStart w:id="7" w:name="_Toc417992559"/>
      <w:r>
        <w:t>Description des fonctionnalités globales</w:t>
      </w:r>
      <w:bookmarkEnd w:id="7"/>
    </w:p>
    <w:p w:rsidR="0095346B" w:rsidRDefault="0095346B" w:rsidP="004E4D0D">
      <w:pPr>
        <w:pStyle w:val="Sous-titre"/>
      </w:pPr>
      <w:r>
        <w:t>Réservation de billets</w:t>
      </w:r>
    </w:p>
    <w:p w:rsidR="00345BFF" w:rsidRDefault="00EE690B" w:rsidP="00345BFF">
      <w:r>
        <w:t>La réservation de billets est la fonction</w:t>
      </w:r>
      <w:r w:rsidR="00B6331D">
        <w:t>nalité pour les réservations.</w:t>
      </w:r>
      <w:r w:rsidR="00B5084A">
        <w:t xml:space="preserve"> Elle permet à l’utilisateur de choisir l</w:t>
      </w:r>
      <w:r w:rsidR="005F508C">
        <w:t>a séance choisie par le client</w:t>
      </w:r>
      <w:r w:rsidR="00B5084A">
        <w:t xml:space="preserve">, d’ajouter le nombre de billet qu’il </w:t>
      </w:r>
      <w:r w:rsidR="008861C6">
        <w:t>souhaite</w:t>
      </w:r>
      <w:r w:rsidR="00B5084A">
        <w:t xml:space="preserve"> (ex. 1 enfant, 2 adultes)</w:t>
      </w:r>
      <w:r w:rsidR="00C236BC">
        <w:t xml:space="preserve"> et de valider le payement.</w:t>
      </w:r>
    </w:p>
    <w:p w:rsidR="00DF549B" w:rsidRDefault="00A92D5D" w:rsidP="00DF549B">
      <w:pPr>
        <w:keepNext/>
        <w:jc w:val="center"/>
      </w:pPr>
      <w:r>
        <w:rPr>
          <w:noProof/>
          <w:lang w:eastAsia="fr-CH"/>
        </w:rPr>
        <w:drawing>
          <wp:inline distT="0" distB="0" distL="0" distR="0" wp14:anchorId="5F57F9BE" wp14:editId="4D14D307">
            <wp:extent cx="4632384" cy="10360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4637037" cy="1037121"/>
                    </a:xfrm>
                    <a:prstGeom prst="rect">
                      <a:avLst/>
                    </a:prstGeom>
                  </pic:spPr>
                </pic:pic>
              </a:graphicData>
            </a:graphic>
          </wp:inline>
        </w:drawing>
      </w:r>
    </w:p>
    <w:p w:rsidR="00A92D5D" w:rsidRPr="00345BFF" w:rsidRDefault="00DF549B" w:rsidP="00DF549B">
      <w:pPr>
        <w:pStyle w:val="Lgende"/>
        <w:jc w:val="center"/>
      </w:pPr>
      <w:r>
        <w:t xml:space="preserve">Figure </w:t>
      </w:r>
      <w:fldSimple w:instr=" SEQ Figure \* ARABIC ">
        <w:r>
          <w:rPr>
            <w:noProof/>
          </w:rPr>
          <w:t>6</w:t>
        </w:r>
      </w:fldSimple>
      <w:r>
        <w:t xml:space="preserve"> : Schéma de réservation</w:t>
      </w:r>
    </w:p>
    <w:p w:rsidR="00BF0161" w:rsidRDefault="00B36987" w:rsidP="00385D87">
      <w:pPr>
        <w:pStyle w:val="Sous-titre"/>
      </w:pPr>
      <w:r>
        <w:lastRenderedPageBreak/>
        <w:t>Validation de payement</w:t>
      </w:r>
    </w:p>
    <w:p w:rsidR="00385D87" w:rsidRPr="00385D87" w:rsidRDefault="00385D87" w:rsidP="00385D87">
      <w:r>
        <w:t>Cette fonctionnalité affiche un résumer de la réservation. C’est ici que la dernière vérification s’effectue. Si l’utilisateur remarque une erreur il peut</w:t>
      </w:r>
      <w:r w:rsidR="0084646E">
        <w:t xml:space="preserve"> revenir sur la réservation pour corriger cette erreur.</w:t>
      </w:r>
      <w:r w:rsidR="00D70DF6">
        <w:t xml:space="preserve"> Sinon, il peut valider la réservation et procéder au « payement ».</w:t>
      </w:r>
    </w:p>
    <w:p w:rsidR="005B3456" w:rsidRDefault="0095346B" w:rsidP="005B3456">
      <w:pPr>
        <w:pStyle w:val="Sous-titre"/>
      </w:pPr>
      <w:r>
        <w:t>Mode administrateur</w:t>
      </w:r>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4E4D0D">
      <w:pPr>
        <w:pStyle w:val="Sous-titre"/>
      </w:pPr>
      <w:r>
        <w:t>Gestion des séances</w:t>
      </w:r>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4E4D0D">
      <w:pPr>
        <w:pStyle w:val="Sous-titre"/>
      </w:pPr>
      <w:r>
        <w:t>Gestion des salles</w:t>
      </w:r>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4E4D0D">
      <w:pPr>
        <w:pStyle w:val="Sous-titre"/>
      </w:pPr>
      <w:r>
        <w:t>Gestion des films</w:t>
      </w:r>
    </w:p>
    <w:p w:rsidR="004F31CE" w:rsidRDefault="004F31CE" w:rsidP="004F31CE">
      <w:r>
        <w:t>L’administrateur ayant accès à la gestion des films. Lui permet d’ajouter, de modifier ou de supprimer un film que le cinéma possède.</w:t>
      </w:r>
    </w:p>
    <w:p w:rsidR="008A4612" w:rsidRDefault="008A4612" w:rsidP="008A4612">
      <w:pPr>
        <w:pStyle w:val="Sous-titre"/>
      </w:pPr>
      <w:r>
        <w:t>Statistique</w:t>
      </w:r>
    </w:p>
    <w:p w:rsidR="003909BC" w:rsidRPr="003909BC" w:rsidRDefault="003909BC" w:rsidP="003909BC">
      <w:r>
        <w:t>Cette fonctionnalité affiche les statistiques de vente du cinéma.</w:t>
      </w:r>
      <w:bookmarkStart w:id="8" w:name="_GoBack"/>
      <w:bookmarkEnd w:id="8"/>
    </w:p>
    <w:p w:rsidR="007567DF" w:rsidRDefault="007567DF" w:rsidP="007567DF">
      <w:pPr>
        <w:pStyle w:val="Titre2"/>
      </w:pPr>
      <w:bookmarkStart w:id="9" w:name="_Toc417992560"/>
      <w:r>
        <w:t>Description détaillée de l’interface</w:t>
      </w:r>
      <w:bookmarkEnd w:id="9"/>
    </w:p>
    <w:p w:rsidR="007567DF" w:rsidRPr="007567DF" w:rsidRDefault="007567DF" w:rsidP="007567DF">
      <w:pPr>
        <w:pStyle w:val="Titre2"/>
      </w:pPr>
      <w:bookmarkStart w:id="10" w:name="_Toc417992561"/>
      <w:r>
        <w:t>Description des éléments de sécurité</w:t>
      </w:r>
      <w:bookmarkEnd w:id="10"/>
    </w:p>
    <w:p w:rsidR="007567DF" w:rsidRDefault="007567DF" w:rsidP="007567DF">
      <w:pPr>
        <w:pStyle w:val="Titre1"/>
      </w:pPr>
      <w:bookmarkStart w:id="11" w:name="_Toc417992562"/>
      <w:r>
        <w:t>Analyse organique</w:t>
      </w:r>
      <w:bookmarkEnd w:id="11"/>
    </w:p>
    <w:p w:rsidR="007567DF" w:rsidRDefault="007567DF" w:rsidP="007567DF">
      <w:pPr>
        <w:pStyle w:val="Titre2"/>
      </w:pPr>
      <w:bookmarkStart w:id="12" w:name="_Toc417992563"/>
      <w:r>
        <w:t>Généralités</w:t>
      </w:r>
      <w:bookmarkEnd w:id="12"/>
    </w:p>
    <w:p w:rsidR="007567DF" w:rsidRDefault="007567DF" w:rsidP="007567DF">
      <w:pPr>
        <w:pStyle w:val="Titre2"/>
      </w:pPr>
      <w:bookmarkStart w:id="13" w:name="_Toc417992564"/>
      <w:r>
        <w:t>Description détaillée des algorithmes de résolution</w:t>
      </w:r>
      <w:bookmarkEnd w:id="13"/>
    </w:p>
    <w:p w:rsidR="007567DF" w:rsidRPr="00D659A0" w:rsidRDefault="007567DF" w:rsidP="00D659A0"/>
    <w:sectPr w:rsidR="007567DF" w:rsidRPr="00D659A0" w:rsidSect="00CD008D">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7E3" w:rsidRDefault="009407E3" w:rsidP="00D3300C">
      <w:pPr>
        <w:spacing w:after="0" w:line="240" w:lineRule="auto"/>
      </w:pPr>
      <w:r>
        <w:separator/>
      </w:r>
    </w:p>
  </w:endnote>
  <w:endnote w:type="continuationSeparator" w:id="0">
    <w:p w:rsidR="009407E3" w:rsidRDefault="009407E3"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Pieddepage"/>
    </w:pPr>
    <w:r>
      <w:t>Devaud Alan</w:t>
    </w:r>
    <w:r>
      <w:tab/>
      <w:t>I.IN-P4A</w:t>
    </w:r>
    <w:r>
      <w:tab/>
    </w:r>
    <w:r>
      <w:rPr>
        <w:lang w:val="fr-FR"/>
      </w:rPr>
      <w:t xml:space="preserve">Page | </w:t>
    </w:r>
    <w:r>
      <w:fldChar w:fldCharType="begin"/>
    </w:r>
    <w:r>
      <w:instrText>PAGE   \* MERGEFORMAT</w:instrText>
    </w:r>
    <w:r>
      <w:fldChar w:fldCharType="separate"/>
    </w:r>
    <w:r w:rsidR="003909BC" w:rsidRPr="003909BC">
      <w:rPr>
        <w:noProof/>
        <w:lang w:val="fr-FR"/>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7E3" w:rsidRDefault="009407E3" w:rsidP="00D3300C">
      <w:pPr>
        <w:spacing w:after="0" w:line="240" w:lineRule="auto"/>
      </w:pPr>
      <w:r>
        <w:separator/>
      </w:r>
    </w:p>
  </w:footnote>
  <w:footnote w:type="continuationSeparator" w:id="0">
    <w:p w:rsidR="009407E3" w:rsidRDefault="009407E3"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En-tte"/>
    </w:pPr>
    <w:r>
      <w:t>OneWay</w:t>
    </w:r>
    <w:r w:rsidR="001764A3">
      <w:t xml:space="preserve"> </w:t>
    </w:r>
    <w:r>
      <w:t>Ticket</w:t>
    </w:r>
    <w:r w:rsidR="001764A3">
      <w:t>s</w:t>
    </w:r>
    <w:r>
      <w:tab/>
      <w:t>TPI</w:t>
    </w:r>
    <w:r>
      <w:tab/>
    </w:r>
    <w:r>
      <w:fldChar w:fldCharType="begin"/>
    </w:r>
    <w:r>
      <w:instrText xml:space="preserve"> TIME \@ "dd.MM.yyyy" </w:instrText>
    </w:r>
    <w:r>
      <w:fldChar w:fldCharType="separate"/>
    </w:r>
    <w:r>
      <w:rPr>
        <w:noProof/>
      </w:rPr>
      <w:t>28.04.2015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5675"/>
    <w:rsid w:val="0001685C"/>
    <w:rsid w:val="00024CB2"/>
    <w:rsid w:val="00025475"/>
    <w:rsid w:val="000553D8"/>
    <w:rsid w:val="00060340"/>
    <w:rsid w:val="00071B18"/>
    <w:rsid w:val="000931BE"/>
    <w:rsid w:val="00136683"/>
    <w:rsid w:val="00165351"/>
    <w:rsid w:val="001764A3"/>
    <w:rsid w:val="001A4A9C"/>
    <w:rsid w:val="001F5339"/>
    <w:rsid w:val="002177D8"/>
    <w:rsid w:val="00224E3B"/>
    <w:rsid w:val="0023081E"/>
    <w:rsid w:val="00254F81"/>
    <w:rsid w:val="002B33F3"/>
    <w:rsid w:val="002C6E65"/>
    <w:rsid w:val="002E3A76"/>
    <w:rsid w:val="00322911"/>
    <w:rsid w:val="00331858"/>
    <w:rsid w:val="003363DA"/>
    <w:rsid w:val="00342545"/>
    <w:rsid w:val="00345BFF"/>
    <w:rsid w:val="00354B86"/>
    <w:rsid w:val="00363811"/>
    <w:rsid w:val="00366E7F"/>
    <w:rsid w:val="00385D87"/>
    <w:rsid w:val="003909BC"/>
    <w:rsid w:val="003B2DF9"/>
    <w:rsid w:val="003B7444"/>
    <w:rsid w:val="003D71A0"/>
    <w:rsid w:val="003E4046"/>
    <w:rsid w:val="00402EDF"/>
    <w:rsid w:val="004070A9"/>
    <w:rsid w:val="004337E3"/>
    <w:rsid w:val="00461071"/>
    <w:rsid w:val="00485495"/>
    <w:rsid w:val="004A4512"/>
    <w:rsid w:val="004C6313"/>
    <w:rsid w:val="004D4651"/>
    <w:rsid w:val="004E01B7"/>
    <w:rsid w:val="004E4D0D"/>
    <w:rsid w:val="004F1370"/>
    <w:rsid w:val="004F31CE"/>
    <w:rsid w:val="005035D4"/>
    <w:rsid w:val="00511894"/>
    <w:rsid w:val="00534DF0"/>
    <w:rsid w:val="005B3456"/>
    <w:rsid w:val="005E054F"/>
    <w:rsid w:val="005F508C"/>
    <w:rsid w:val="006174E2"/>
    <w:rsid w:val="00627985"/>
    <w:rsid w:val="00672070"/>
    <w:rsid w:val="006757AF"/>
    <w:rsid w:val="00685B73"/>
    <w:rsid w:val="006864E1"/>
    <w:rsid w:val="006A5022"/>
    <w:rsid w:val="006B1A65"/>
    <w:rsid w:val="006C06A1"/>
    <w:rsid w:val="006C3A13"/>
    <w:rsid w:val="006C7CFC"/>
    <w:rsid w:val="006D5421"/>
    <w:rsid w:val="006D7140"/>
    <w:rsid w:val="006E3B53"/>
    <w:rsid w:val="006F14F4"/>
    <w:rsid w:val="00722D3C"/>
    <w:rsid w:val="007567DF"/>
    <w:rsid w:val="007739A1"/>
    <w:rsid w:val="007772C4"/>
    <w:rsid w:val="00793636"/>
    <w:rsid w:val="007C26AD"/>
    <w:rsid w:val="00810A8F"/>
    <w:rsid w:val="00833FA3"/>
    <w:rsid w:val="00841E95"/>
    <w:rsid w:val="0084646E"/>
    <w:rsid w:val="00864061"/>
    <w:rsid w:val="008721FB"/>
    <w:rsid w:val="008861C6"/>
    <w:rsid w:val="008A2295"/>
    <w:rsid w:val="008A4612"/>
    <w:rsid w:val="008D3B04"/>
    <w:rsid w:val="008E4B8D"/>
    <w:rsid w:val="008F5925"/>
    <w:rsid w:val="00912306"/>
    <w:rsid w:val="009211CC"/>
    <w:rsid w:val="009348E4"/>
    <w:rsid w:val="009407E3"/>
    <w:rsid w:val="0095346B"/>
    <w:rsid w:val="009607A0"/>
    <w:rsid w:val="00970BFB"/>
    <w:rsid w:val="00990F7B"/>
    <w:rsid w:val="009A38F7"/>
    <w:rsid w:val="009B5A8F"/>
    <w:rsid w:val="009D21CA"/>
    <w:rsid w:val="00A30BA1"/>
    <w:rsid w:val="00A52DE9"/>
    <w:rsid w:val="00A71414"/>
    <w:rsid w:val="00A7649A"/>
    <w:rsid w:val="00A82EEF"/>
    <w:rsid w:val="00A92215"/>
    <w:rsid w:val="00A92D5D"/>
    <w:rsid w:val="00AC294E"/>
    <w:rsid w:val="00AD7EF9"/>
    <w:rsid w:val="00AE1AF5"/>
    <w:rsid w:val="00AF62D9"/>
    <w:rsid w:val="00B01869"/>
    <w:rsid w:val="00B36987"/>
    <w:rsid w:val="00B44649"/>
    <w:rsid w:val="00B5084A"/>
    <w:rsid w:val="00B6331D"/>
    <w:rsid w:val="00B97794"/>
    <w:rsid w:val="00BA2CD0"/>
    <w:rsid w:val="00BB5D98"/>
    <w:rsid w:val="00BC0D54"/>
    <w:rsid w:val="00BC2CD4"/>
    <w:rsid w:val="00BD4B56"/>
    <w:rsid w:val="00BF0161"/>
    <w:rsid w:val="00C11005"/>
    <w:rsid w:val="00C11B72"/>
    <w:rsid w:val="00C236BC"/>
    <w:rsid w:val="00C61E92"/>
    <w:rsid w:val="00C70C21"/>
    <w:rsid w:val="00C8148E"/>
    <w:rsid w:val="00C83873"/>
    <w:rsid w:val="00C91207"/>
    <w:rsid w:val="00C92A3A"/>
    <w:rsid w:val="00C94B6D"/>
    <w:rsid w:val="00CB4458"/>
    <w:rsid w:val="00CD008D"/>
    <w:rsid w:val="00D05E95"/>
    <w:rsid w:val="00D2159F"/>
    <w:rsid w:val="00D23B5F"/>
    <w:rsid w:val="00D3300C"/>
    <w:rsid w:val="00D361F6"/>
    <w:rsid w:val="00D46359"/>
    <w:rsid w:val="00D530E7"/>
    <w:rsid w:val="00D533DA"/>
    <w:rsid w:val="00D55E45"/>
    <w:rsid w:val="00D61607"/>
    <w:rsid w:val="00D61D07"/>
    <w:rsid w:val="00D659A0"/>
    <w:rsid w:val="00D70DF6"/>
    <w:rsid w:val="00D947EF"/>
    <w:rsid w:val="00DC1D3D"/>
    <w:rsid w:val="00DF1E03"/>
    <w:rsid w:val="00DF4649"/>
    <w:rsid w:val="00DF549B"/>
    <w:rsid w:val="00DF6533"/>
    <w:rsid w:val="00E039AB"/>
    <w:rsid w:val="00E05FA4"/>
    <w:rsid w:val="00E54F82"/>
    <w:rsid w:val="00E61AF9"/>
    <w:rsid w:val="00E77005"/>
    <w:rsid w:val="00E9634B"/>
    <w:rsid w:val="00EA6F40"/>
    <w:rsid w:val="00EB40F7"/>
    <w:rsid w:val="00EE690B"/>
    <w:rsid w:val="00F2540B"/>
    <w:rsid w:val="00F30D47"/>
    <w:rsid w:val="00F60060"/>
    <w:rsid w:val="00F609E2"/>
    <w:rsid w:val="00F722DE"/>
    <w:rsid w:val="00F903D3"/>
    <w:rsid w:val="00F911D6"/>
    <w:rsid w:val="00F9564C"/>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D8655-41A9-4CB6-BEAA-ECE4045B9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Pages>
  <Words>1117</Words>
  <Characters>6145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181</cp:revision>
  <dcterms:created xsi:type="dcterms:W3CDTF">2015-04-24T11:23:00Z</dcterms:created>
  <dcterms:modified xsi:type="dcterms:W3CDTF">2015-04-28T12:57:00Z</dcterms:modified>
</cp:coreProperties>
</file>