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Card Fraud Detection using Machine Learning</w:t>
      </w:r>
    </w:p>
    <w:p>
      <w:pPr>
        <w:pStyle w:val="Heading2"/>
      </w:pPr>
      <w:r>
        <w:t>1. Introduction</w:t>
      </w:r>
    </w:p>
    <w:p>
      <w:r>
        <w:br/>
        <w:t xml:space="preserve">This project explores the application of Artificial Intelligence (AI) and Machine Learning (ML) techniques in cybersecurity, </w:t>
        <w:br/>
        <w:t xml:space="preserve">specifically in detecting fraudulent credit card transactions. Fraud detection is a vital application of ML as it helps </w:t>
        <w:br/>
        <w:t xml:space="preserve">financial institutions minimize losses and protect customers. The project uses Logistic Regression and Random Forest </w:t>
        <w:br/>
        <w:t>classifiers to analyze transaction data and detect anomalies.</w:t>
        <w:br/>
      </w:r>
    </w:p>
    <w:p>
      <w:pPr>
        <w:pStyle w:val="Heading2"/>
      </w:pPr>
      <w:r>
        <w:t>2. Project Methodology</w:t>
      </w:r>
    </w:p>
    <w:p>
      <w:r>
        <w:br/>
        <w:t>The project follows these main steps:</w:t>
        <w:br/>
        <w:t>1. Data Collection and Preprocessing</w:t>
        <w:br/>
        <w:t>2. Exploratory Data Analysis (EDA)</w:t>
        <w:br/>
        <w:t>3. Model Building and Training</w:t>
        <w:br/>
        <w:t>4. Model Evaluation and Comparison</w:t>
        <w:br/>
      </w:r>
    </w:p>
    <w:p>
      <w:pPr>
        <w:pStyle w:val="Heading2"/>
      </w:pPr>
      <w:r>
        <w:t>3. Libraries Used</w:t>
      </w:r>
    </w:p>
    <w:p>
      <w:r>
        <w:br/>
        <w:t>• pandas – For data manipulation and analysis.</w:t>
        <w:br/>
        <w:br/>
        <w:t>• numpy – For numerical computations and array handling.</w:t>
        <w:br/>
        <w:br/>
        <w:t>• matplotlib – For visualizing data through plots and graphs.</w:t>
        <w:br/>
        <w:br/>
        <w:t>• seaborn – For advanced data visualization with heatmaps and correlation plots.</w:t>
        <w:br/>
        <w:br/>
        <w:t>• scikit-learn – For implementing machine learning algorithms and performance evaluation.</w:t>
        <w:br/>
        <w:br/>
        <w:t>• imbalanced-learn – For handling imbalanced datasets using resampling techniques.</w:t>
        <w:br/>
      </w:r>
    </w:p>
    <w:p>
      <w:pPr>
        <w:pStyle w:val="Heading2"/>
      </w:pPr>
      <w:r>
        <w:t>4. Key Functions Used</w:t>
      </w:r>
    </w:p>
    <w:p>
      <w:r>
        <w:br/>
        <w:t>• read_csv() – Loads the dataset into a pandas DataFrame.</w:t>
        <w:br/>
        <w:br/>
        <w:t>• train_test_split() – Divides the dataset into training and testing subsets.</w:t>
        <w:br/>
        <w:br/>
        <w:t>• fit() – Trains the machine learning model using training data.</w:t>
        <w:br/>
        <w:br/>
        <w:t>• predict() – Generates predictions on test data.</w:t>
        <w:br/>
        <w:br/>
        <w:t>• confusion_matrix() – Evaluates model performance by comparing actual vs predicted values.</w:t>
        <w:br/>
        <w:br/>
        <w:t>• classification_report() – Displays precision, recall, F1-score, and accuracy metrics.</w:t>
        <w:br/>
        <w:br/>
        <w:t>• heatmap() – Visualizes correlations and confusion matrices.</w:t>
        <w:br/>
      </w:r>
    </w:p>
    <w:p>
      <w:pPr>
        <w:pStyle w:val="Heading2"/>
      </w:pPr>
      <w:r>
        <w:t>5. Data Analysis and Visualization</w:t>
      </w:r>
    </w:p>
    <w:p>
      <w:r>
        <w:br/>
        <w:t xml:space="preserve">The dataset is highly imbalanced, with a significantly larger number of normal transactions compared to fraudulent ones. </w:t>
        <w:br/>
        <w:t>This imbalance is visualized through various plots, including transaction counts, amount distribution, and feature correlation heatmap.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411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Fraud vs Non-Fraud Transaction Counts</w:t>
      </w:r>
    </w:p>
    <w:p>
      <w:r>
        <w:drawing>
          <wp:inline xmlns:a="http://schemas.openxmlformats.org/drawingml/2006/main" xmlns:pic="http://schemas.openxmlformats.org/drawingml/2006/picture">
            <wp:extent cx="5029200" cy="2411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Transaction Amounts by Class</w:t>
      </w:r>
    </w:p>
    <w:p>
      <w:r>
        <w:drawing>
          <wp:inline xmlns:a="http://schemas.openxmlformats.org/drawingml/2006/main" xmlns:pic="http://schemas.openxmlformats.org/drawingml/2006/picture">
            <wp:extent cx="5029200" cy="2411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Feature Correlation Heatmap</w:t>
      </w:r>
    </w:p>
    <w:p>
      <w:pPr>
        <w:pStyle w:val="Heading2"/>
      </w:pPr>
      <w:r>
        <w:t>6. Model Training and Evaluation</w:t>
      </w:r>
    </w:p>
    <w:p>
      <w:r>
        <w:br/>
        <w:t xml:space="preserve">Two machine learning algorithms were used for classification — Logistic Regression and Random Forest. </w:t>
        <w:br/>
        <w:t xml:space="preserve">Both models were trained using the training dataset and evaluated on the test set. Confusion matrices </w:t>
        <w:br/>
        <w:t>were generated to visualize model performance.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411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Confusion Matrix (Logistic Regression)</w:t>
      </w:r>
    </w:p>
    <w:p>
      <w:r>
        <w:drawing>
          <wp:inline xmlns:a="http://schemas.openxmlformats.org/drawingml/2006/main" xmlns:pic="http://schemas.openxmlformats.org/drawingml/2006/picture">
            <wp:extent cx="5029200" cy="2411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Confusion Matrix (Random Forest)</w:t>
      </w:r>
    </w:p>
    <w:p>
      <w:pPr>
        <w:pStyle w:val="Heading2"/>
      </w:pPr>
      <w:r>
        <w:t>7. 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 Score</w:t>
            </w:r>
          </w:p>
        </w:tc>
        <w:tc>
          <w:tcPr>
            <w:tcW w:type="dxa" w:w="1440"/>
          </w:tcPr>
          <w:p>
            <w:r>
              <w:t>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0.9991</w:t>
            </w:r>
          </w:p>
        </w:tc>
        <w:tc>
          <w:tcPr>
            <w:tcW w:type="dxa" w:w="1440"/>
          </w:tcPr>
          <w:p>
            <w:r>
              <w:t>0.8462</w:t>
            </w:r>
          </w:p>
        </w:tc>
        <w:tc>
          <w:tcPr>
            <w:tcW w:type="dxa" w:w="1440"/>
          </w:tcPr>
          <w:p>
            <w:r>
              <w:t>0.5612</w:t>
            </w:r>
          </w:p>
        </w:tc>
        <w:tc>
          <w:tcPr>
            <w:tcW w:type="dxa" w:w="1440"/>
          </w:tcPr>
          <w:p>
            <w:r>
              <w:t>0.6748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0.9991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br/>
        <w:t xml:space="preserve">From the table, it is evident that the Random Forest model performs better in terms of precision, recall, </w:t>
        <w:br/>
        <w:t>and F1 score, making it more reliable for fraud detection, especially in identifying fraudulent transactions.</w:t>
        <w:br/>
      </w:r>
    </w:p>
    <w:p>
      <w:pPr>
        <w:pStyle w:val="Heading2"/>
      </w:pPr>
      <w:r>
        <w:t>8. Conclusion</w:t>
      </w:r>
    </w:p>
    <w:p>
      <w:r>
        <w:br/>
        <w:t xml:space="preserve">This project demonstrates how AI and machine learning techniques can effectively be used in cybersecurity applications </w:t>
        <w:br/>
        <w:t xml:space="preserve">like fraud detection. Logistic Regression provides a simple baseline, while Random Forest, being an ensemble method, </w:t>
        <w:br/>
        <w:t xml:space="preserve">offers better performance and robustness against class imbalance. Proper data preprocessing, visualization, and model </w:t>
        <w:br/>
        <w:t>evaluation are crucial in achieving reliable and accurate fraud detection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