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3E2B04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8pt;height:7.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linkedin.com/in/devonknight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20A5D35C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027A3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53A36773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204843">
        <w:rPr>
          <w:rFonts w:ascii="Arial" w:hAnsi="Arial" w:cs="Arial"/>
          <w:b/>
          <w:bCs/>
          <w:sz w:val="20"/>
          <w:szCs w:val="20"/>
        </w:rPr>
        <w:t xml:space="preserve">SWE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5976D96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B55B07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SQLite,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44BA3C22" w:rsidR="009027A3" w:rsidRPr="00504377" w:rsidRDefault="009027A3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Machine Learning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Engineer 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Intern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Pr="00504377">
        <w:rPr>
          <w:rFonts w:ascii="Arial" w:hAnsi="Arial" w:cs="Arial"/>
          <w:color w:val="6932AC"/>
          <w:sz w:val="20"/>
          <w:szCs w:val="20"/>
        </w:rPr>
        <w:t>,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>
        <w:rPr>
          <w:rFonts w:ascii="Arial" w:hAnsi="Arial" w:cs="Arial"/>
          <w:b/>
          <w:bCs/>
          <w:color w:val="6932AC"/>
          <w:sz w:val="20"/>
          <w:szCs w:val="20"/>
        </w:rPr>
        <w:t>12/2024</w:t>
      </w:r>
    </w:p>
    <w:p w14:paraId="6838D8C2" w14:textId="4705D90E" w:rsid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Developed </w:t>
      </w:r>
      <w:r w:rsidR="00E40728">
        <w:rPr>
          <w:rFonts w:ascii="Arial" w:hAnsi="Arial" w:cs="Arial"/>
          <w:b/>
          <w:bCs/>
          <w:sz w:val="20"/>
          <w:szCs w:val="20"/>
        </w:rPr>
        <w:t>A</w:t>
      </w:r>
      <w:r w:rsidRPr="00F47D2B">
        <w:rPr>
          <w:rFonts w:ascii="Arial" w:hAnsi="Arial" w:cs="Arial"/>
          <w:b/>
          <w:bCs/>
          <w:sz w:val="20"/>
          <w:szCs w:val="20"/>
        </w:rPr>
        <w:t>gentic</w:t>
      </w:r>
      <w:r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Ai</w:t>
      </w:r>
      <w:r>
        <w:rPr>
          <w:rFonts w:ascii="Arial" w:hAnsi="Arial" w:cs="Arial"/>
          <w:sz w:val="20"/>
          <w:szCs w:val="20"/>
        </w:rPr>
        <w:t xml:space="preserve"> </w:t>
      </w:r>
      <w:r w:rsidRPr="0057672B">
        <w:rPr>
          <w:rFonts w:ascii="Arial" w:hAnsi="Arial" w:cs="Arial"/>
          <w:sz w:val="20"/>
          <w:szCs w:val="20"/>
        </w:rPr>
        <w:t xml:space="preserve">research tools using </w:t>
      </w:r>
      <w:r w:rsidRPr="0057672B">
        <w:rPr>
          <w:rFonts w:ascii="Arial" w:hAnsi="Arial" w:cs="Arial"/>
          <w:b/>
          <w:bCs/>
          <w:sz w:val="20"/>
          <w:szCs w:val="20"/>
        </w:rPr>
        <w:t>Langchain</w:t>
      </w:r>
      <w:r w:rsidRPr="0057672B">
        <w:rPr>
          <w:rFonts w:ascii="Arial" w:hAnsi="Arial" w:cs="Arial"/>
          <w:sz w:val="20"/>
          <w:szCs w:val="20"/>
        </w:rPr>
        <w:t xml:space="preserve"> and </w:t>
      </w:r>
      <w:r w:rsidRPr="0057672B">
        <w:rPr>
          <w:rFonts w:ascii="Arial" w:hAnsi="Arial" w:cs="Arial"/>
          <w:b/>
          <w:bCs/>
          <w:sz w:val="20"/>
          <w:szCs w:val="20"/>
        </w:rPr>
        <w:t>LlamaIndex</w:t>
      </w:r>
      <w:r w:rsidRPr="0057672B">
        <w:rPr>
          <w:rFonts w:ascii="Arial" w:hAnsi="Arial" w:cs="Arial"/>
          <w:sz w:val="20"/>
          <w:szCs w:val="20"/>
        </w:rPr>
        <w:t>, reducing processing time</w:t>
      </w:r>
      <w:r w:rsidR="00F47D2B">
        <w:rPr>
          <w:rFonts w:ascii="Arial" w:hAnsi="Arial" w:cs="Arial"/>
          <w:sz w:val="20"/>
          <w:szCs w:val="20"/>
        </w:rPr>
        <w:t xml:space="preserve"> of service tasks.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Utilized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r w:rsidRPr="0057672B">
        <w:rPr>
          <w:rFonts w:ascii="Arial" w:hAnsi="Arial" w:cs="Arial"/>
          <w:b/>
          <w:bCs/>
          <w:sz w:val="20"/>
          <w:szCs w:val="20"/>
        </w:rPr>
        <w:t>Qdrant</w:t>
      </w:r>
      <w:r w:rsidRPr="0057672B">
        <w:rPr>
          <w:rFonts w:ascii="Arial" w:hAnsi="Arial" w:cs="Arial"/>
          <w:sz w:val="20"/>
          <w:szCs w:val="20"/>
        </w:rPr>
        <w:t xml:space="preserve">, </w:t>
      </w:r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373AC8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B2C7B7B" w14:textId="2532C4D8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4739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FFD683B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</w:t>
      </w:r>
      <w:r w:rsidR="00F47D2B" w:rsidRPr="00F47D2B">
        <w:rPr>
          <w:rFonts w:ascii="Arial" w:hAnsi="Arial" w:cs="Arial"/>
          <w:b/>
          <w:bCs/>
          <w:sz w:val="20"/>
          <w:szCs w:val="20"/>
        </w:rPr>
        <w:t>Gradle</w:t>
      </w:r>
      <w:r w:rsidR="00F47D2B">
        <w:rPr>
          <w:rFonts w:ascii="Arial" w:hAnsi="Arial" w:cs="Arial"/>
          <w:sz w:val="20"/>
          <w:szCs w:val="20"/>
        </w:rPr>
        <w:t xml:space="preserve"> build and </w:t>
      </w:r>
      <w:r w:rsidRPr="00504377">
        <w:rPr>
          <w:rFonts w:ascii="Arial" w:hAnsi="Arial" w:cs="Arial"/>
          <w:sz w:val="20"/>
          <w:szCs w:val="20"/>
        </w:rPr>
        <w:t xml:space="preserve">deploy time by </w:t>
      </w:r>
      <w:r w:rsidR="00F47D2B">
        <w:rPr>
          <w:rFonts w:ascii="Arial" w:hAnsi="Arial" w:cs="Arial"/>
          <w:b/>
          <w:bCs/>
          <w:sz w:val="20"/>
          <w:szCs w:val="20"/>
        </w:rPr>
        <w:t>15%</w:t>
      </w:r>
      <w:r w:rsidR="00F47D2B">
        <w:rPr>
          <w:rFonts w:ascii="Arial" w:hAnsi="Arial" w:cs="Arial"/>
          <w:sz w:val="20"/>
          <w:szCs w:val="20"/>
        </w:rPr>
        <w:t xml:space="preserve"> with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 xml:space="preserve">that set up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</w:t>
      </w:r>
      <w:r w:rsidR="00F47D2B">
        <w:rPr>
          <w:rFonts w:ascii="Arial" w:hAnsi="Arial" w:cs="Arial"/>
          <w:b/>
          <w:bCs/>
          <w:sz w:val="20"/>
          <w:szCs w:val="20"/>
        </w:rPr>
        <w:t>s.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63E9EF5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373AC8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6B3CDA12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373AC8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373AC8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3DB7F859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F6D37" w:rsidRPr="00373AC8">
        <w:rPr>
          <w:rFonts w:ascii="Arial" w:hAnsi="Arial" w:cs="Arial"/>
          <w:b/>
          <w:bCs/>
          <w:color w:val="6932AC"/>
          <w:sz w:val="20"/>
          <w:szCs w:val="20"/>
        </w:rPr>
        <w:t>Vaporware</w:t>
      </w:r>
      <w:r w:rsidRPr="00373AC8">
        <w:rPr>
          <w:rFonts w:ascii="Arial" w:hAnsi="Arial" w:cs="Arial"/>
          <w:b/>
          <w:bCs/>
          <w:color w:val="6932AC"/>
          <w:sz w:val="20"/>
          <w:szCs w:val="20"/>
        </w:rPr>
        <w:t xml:space="preserve"> Games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F1A7F83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>Crafted an immersive atmosphere and suspenseful storytelling elements within the Godot Engine's framework.</w:t>
      </w:r>
    </w:p>
    <w:p w14:paraId="0F9DBE69" w14:textId="56C7DC2B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r w:rsidRPr="00373AC8">
        <w:rPr>
          <w:rFonts w:ascii="Arial" w:hAnsi="Arial" w:cs="Arial"/>
          <w:sz w:val="20"/>
          <w:szCs w:val="20"/>
        </w:rPr>
        <w:t xml:space="preserve"> and other scripting languages supported by Godot to implement game features.</w:t>
      </w:r>
    </w:p>
    <w:p w14:paraId="5A3D418C" w14:textId="77777777" w:rsidR="00373AC8" w:rsidRPr="00373AC8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696D14EA" w14:textId="0F44D22D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2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5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373AC8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5E4990FF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6488" w14:textId="77777777" w:rsidR="008D7CF2" w:rsidRDefault="008D7CF2" w:rsidP="00C56DF8">
      <w:pPr>
        <w:spacing w:after="0" w:line="240" w:lineRule="auto"/>
      </w:pPr>
      <w:r>
        <w:separator/>
      </w:r>
    </w:p>
  </w:endnote>
  <w:endnote w:type="continuationSeparator" w:id="0">
    <w:p w14:paraId="54DD0A0C" w14:textId="77777777" w:rsidR="008D7CF2" w:rsidRDefault="008D7CF2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43856" w14:textId="77777777" w:rsidR="008D7CF2" w:rsidRDefault="008D7CF2" w:rsidP="00C56DF8">
      <w:pPr>
        <w:spacing w:after="0" w:line="240" w:lineRule="auto"/>
      </w:pPr>
      <w:r>
        <w:separator/>
      </w:r>
    </w:p>
  </w:footnote>
  <w:footnote w:type="continuationSeparator" w:id="0">
    <w:p w14:paraId="7420B22A" w14:textId="77777777" w:rsidR="008D7CF2" w:rsidRDefault="008D7CF2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6.4pt;height:386.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672B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4E3B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2024.cusec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ive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2023.uottahack.c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www.uottahack.ca/" TargetMode="External"/><Relationship Id="rId27" Type="http://schemas.openxmlformats.org/officeDocument/2006/relationships/hyperlink" Target="https://github.com/Devcon324/uOtta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161</cp:revision>
  <cp:lastPrinted>2024-05-29T13:45:00Z</cp:lastPrinted>
  <dcterms:created xsi:type="dcterms:W3CDTF">2024-02-03T05:06:00Z</dcterms:created>
  <dcterms:modified xsi:type="dcterms:W3CDTF">2024-07-10T19:49:00Z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