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0B1F33"/>
          <w:sz w:val="56"/>
        </w:rPr>
        <w:t>SYSTEM ARCHITECTURE DOCUMENT</w:t>
      </w:r>
    </w:p>
    <w:p>
      <w:pPr>
        <w:jc w:val="center"/>
      </w:pPr>
      <w:r>
        <w:rPr>
          <w:b/>
          <w:color w:val="1769AA"/>
          <w:sz w:val="26"/>
        </w:rPr>
        <w:t>Unity/C# AR Simulation • ASP.NET Core API • MongoDB • Blockchain</w:t>
      </w:r>
    </w:p>
    <w:p>
      <w:pPr>
        <w:jc w:val="center"/>
      </w:pPr>
      <w:r>
        <w:rPr>
          <w:color w:val="6B7280"/>
          <w:sz w:val="18"/>
        </w:rPr>
        <w:t>PROJECT BASELINE v2.0  |  September 2026  |  ARCHITECTURE — UPDATED</w:t>
      </w:r>
    </w:p>
    <w:p>
      <w:pPr>
        <w:jc w:val="center"/>
      </w:pPr>
      <w:r>
        <w:rPr>
          <w:color w:val="6B7280"/>
          <w:sz w:val="16"/>
        </w:rPr>
        <w:t>Reference concept: https://www.youtube.com/watch?v=nL7Elpg_EkE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infographic_diagram_on_a_white_background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8"/>
            <w:tcBorders>
              <w:top w:val="single" w:sz="8" w:color="AFC7D8"/>
              <w:left w:val="single" w:sz="8" w:color="AFC7D8"/>
              <w:bottom w:val="single" w:sz="8" w:color="AFC7D8"/>
              <w:right w:val="single" w:sz="8" w:color="AFC7D8"/>
              <w:insideH w:val="single" w:sz="8" w:color="AFC7D8"/>
              <w:insideV w:val="single" w:sz="8" w:color="AFC7D8"/>
            </w:tcBorders>
          </w:tcPr>
          <w:p>
            <w:r/>
            <w:r>
              <w:rPr>
                <w:b/>
                <w:color w:val="0B1F33"/>
                <w:sz w:val="22"/>
              </w:rPr>
              <w:t>ARCHITECTURE DECISION</w:t>
              <w:br/>
            </w:r>
            <w:r>
              <w:rPr>
                <w:sz w:val="18"/>
              </w:rPr>
              <w:t>Unity is the simulation engine. C# is responsible for gameplay, interaction, state, physics orchestration, scoring and UI behavior. MongoDB is the backend system of record accessed only through a secured API. The client never connects directly to MongoDB.</w:t>
            </w:r>
          </w:p>
        </w:tc>
      </w:tr>
    </w:tbl>
    <w:p/>
    <w:p>
      <w:pPr>
        <w:pStyle w:val="Heading1"/>
      </w:pPr>
      <w:r>
        <w:t>1. Logical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4320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5"/>
              </w:rPr>
              <w:t>Components</w:t>
            </w:r>
          </w:p>
        </w:tc>
        <w:tc>
          <w:tcPr>
            <w:tcW w:type="dxa" w:w="4608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158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Experience</w:t>
            </w:r>
          </w:p>
        </w:tc>
        <w:tc>
          <w:tcPr>
            <w:tcW w:type="dxa" w:w="43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Unity UI, Voice Navigation, localization, AR camera</w:t>
            </w:r>
          </w:p>
        </w:tc>
        <w:tc>
          <w:tcPr>
            <w:tcW w:type="dxa" w:w="460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Worker interaction and accessibility</w:t>
            </w:r>
          </w:p>
        </w:tc>
      </w:tr>
      <w:tr>
        <w:tc>
          <w:tcPr>
            <w:tcW w:type="dxa" w:w="158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AR Runtime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AR Foundation, ARCore provider, plane detection, raycasting, depth when supported</w:t>
            </w:r>
          </w:p>
        </w:tc>
        <w:tc>
          <w:tcPr>
            <w:tcW w:type="dxa" w:w="460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Real-world tracking and spatial placement</w:t>
            </w:r>
          </w:p>
        </w:tc>
      </w:tr>
      <w:tr>
        <w:tc>
          <w:tcPr>
            <w:tcW w:type="dxa" w:w="158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Simulation</w:t>
            </w:r>
          </w:p>
        </w:tc>
        <w:tc>
          <w:tcPr>
            <w:tcW w:type="dxa" w:w="43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C# Scenario Controller, physics, interaction detectors, escalation state machine</w:t>
            </w:r>
          </w:p>
        </w:tc>
        <w:tc>
          <w:tcPr>
            <w:tcW w:type="dxa" w:w="460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The core reference-video-style training behavior</w:t>
            </w:r>
          </w:p>
        </w:tc>
      </w:tr>
      <w:tr>
        <w:tc>
          <w:tcPr>
            <w:tcW w:type="dxa" w:w="158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Local Data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Offline cache, local attempt store, sync queue</w:t>
            </w:r>
          </w:p>
        </w:tc>
        <w:tc>
          <w:tcPr>
            <w:tcW w:type="dxa" w:w="460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Run and record training without internet</w:t>
            </w:r>
          </w:p>
        </w:tc>
      </w:tr>
      <w:tr>
        <w:tc>
          <w:tcPr>
            <w:tcW w:type="dxa" w:w="158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API</w:t>
            </w:r>
          </w:p>
        </w:tc>
        <w:tc>
          <w:tcPr>
            <w:tcW w:type="dxa" w:w="43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ASP.NET Core REST API, authentication, authorization</w:t>
            </w:r>
          </w:p>
        </w:tc>
        <w:tc>
          <w:tcPr>
            <w:tcW w:type="dxa" w:w="460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Business logic, validation, sync and management</w:t>
            </w:r>
          </w:p>
        </w:tc>
      </w:tr>
      <w:tr>
        <w:tc>
          <w:tcPr>
            <w:tcW w:type="dxa" w:w="158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Database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MongoDB</w:t>
            </w:r>
          </w:p>
        </w:tc>
        <w:tc>
          <w:tcPr>
            <w:tcW w:type="dxa" w:w="460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Users, roles, training content, attempts, certificates and audits</w:t>
            </w:r>
          </w:p>
        </w:tc>
      </w:tr>
      <w:tr>
        <w:tc>
          <w:tcPr>
            <w:tcW w:type="dxa" w:w="158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Trust</w:t>
            </w:r>
          </w:p>
        </w:tc>
        <w:tc>
          <w:tcPr>
            <w:tcW w:type="dxa" w:w="43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Certificate signer, Ed25519 public key, blockchain anchor service</w:t>
            </w:r>
          </w:p>
        </w:tc>
        <w:tc>
          <w:tcPr>
            <w:tcW w:type="dxa" w:w="460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Credential authenticity and public timestamp/integrity anchor</w:t>
            </w:r>
          </w:p>
        </w:tc>
      </w:tr>
      <w:tr>
        <w:tc>
          <w:tcPr>
            <w:tcW w:type="dxa" w:w="158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Management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Admin and Manager dashboards</w:t>
            </w:r>
          </w:p>
        </w:tc>
        <w:tc>
          <w:tcPr>
            <w:tcW w:type="dxa" w:w="460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Operational control, verification and compliance</w:t>
            </w:r>
          </w:p>
        </w:tc>
      </w:tr>
    </w:tbl>
    <w:p/>
    <w:p>
      <w:pPr>
        <w:pStyle w:val="Heading1"/>
      </w:pPr>
      <w:r>
        <w:t>2. End-to-End Flow</w:t>
      </w:r>
    </w:p>
    <w:p>
      <w:pPr>
        <w:spacing w:after="60"/>
        <w:ind w:left="259" w:hanging="259"/>
      </w:pPr>
      <w:r>
        <w:rPr>
          <w:b/>
        </w:rPr>
        <w:t xml:space="preserve">1. </w:t>
      </w:r>
      <w:r>
        <w:t>User enters employee ID and authentication factor.</w:t>
      </w:r>
    </w:p>
    <w:p>
      <w:pPr>
        <w:spacing w:after="60"/>
        <w:ind w:left="259" w:hanging="259"/>
      </w:pPr>
      <w:r>
        <w:rPr>
          <w:b/>
        </w:rPr>
        <w:t xml:space="preserve">2. </w:t>
      </w:r>
      <w:r>
        <w:t>API validates identity and retrieves role from MongoDB.</w:t>
      </w:r>
    </w:p>
    <w:p>
      <w:pPr>
        <w:spacing w:after="60"/>
        <w:ind w:left="259" w:hanging="259"/>
      </w:pPr>
      <w:r>
        <w:rPr>
          <w:b/>
        </w:rPr>
        <w:t xml:space="preserve">3. </w:t>
      </w:r>
      <w:r>
        <w:t>API returns signed session/claims including role and permissions.</w:t>
      </w:r>
    </w:p>
    <w:p>
      <w:pPr>
        <w:spacing w:after="60"/>
        <w:ind w:left="259" w:hanging="259"/>
      </w:pPr>
      <w:r>
        <w:rPr>
          <w:b/>
        </w:rPr>
        <w:t xml:space="preserve">4. </w:t>
      </w:r>
      <w:r>
        <w:t>Unity opens Worker, Manager or Admin interface automatically; no role picker.</w:t>
      </w:r>
    </w:p>
    <w:p>
      <w:pPr>
        <w:spacing w:after="60"/>
        <w:ind w:left="259" w:hanging="259"/>
      </w:pPr>
      <w:r>
        <w:rPr>
          <w:b/>
        </w:rPr>
        <w:t xml:space="preserve">5. </w:t>
      </w:r>
      <w:r>
        <w:t>Worker selects assigned training and scans physical checkpoint QR.</w:t>
      </w:r>
    </w:p>
    <w:p>
      <w:pPr>
        <w:spacing w:after="60"/>
        <w:ind w:left="259" w:hanging="259"/>
      </w:pPr>
      <w:r>
        <w:rPr>
          <w:b/>
        </w:rPr>
        <w:t xml:space="preserve">6. </w:t>
      </w:r>
      <w:r>
        <w:t>Checkpoint metadata selects site/zone/module and the appropriate scenario package.</w:t>
      </w:r>
    </w:p>
    <w:p>
      <w:pPr>
        <w:spacing w:after="60"/>
        <w:ind w:left="259" w:hanging="259"/>
      </w:pPr>
      <w:r>
        <w:rPr>
          <w:b/>
        </w:rPr>
        <w:t xml:space="preserve">7. </w:t>
      </w:r>
      <w:r>
        <w:t>Unity starts AR Foundation session; supported planes/raycast/depth features are configured.</w:t>
      </w:r>
    </w:p>
    <w:p>
      <w:pPr>
        <w:spacing w:after="60"/>
        <w:ind w:left="259" w:hanging="259"/>
      </w:pPr>
      <w:r>
        <w:rPr>
          <w:b/>
        </w:rPr>
        <w:t xml:space="preserve">8. </w:t>
      </w:r>
      <w:r>
        <w:t>C# simulation instantiates virtual assets, enables physics and starts scenario timing.</w:t>
      </w:r>
    </w:p>
    <w:p>
      <w:pPr>
        <w:spacing w:after="60"/>
        <w:ind w:left="259" w:hanging="259"/>
      </w:pPr>
      <w:r>
        <w:rPr>
          <w:b/>
        </w:rPr>
        <w:t xml:space="preserve">9. </w:t>
      </w:r>
      <w:r>
        <w:t>Worker actions are evaluated by interaction and physics systems; escalation state updates.</w:t>
      </w:r>
    </w:p>
    <w:p>
      <w:pPr>
        <w:spacing w:after="60"/>
        <w:ind w:left="259" w:hanging="259"/>
      </w:pPr>
      <w:r>
        <w:rPr>
          <w:b/>
        </w:rPr>
        <w:t xml:space="preserve">10. </w:t>
      </w:r>
      <w:r>
        <w:t>Attempt evidence is stored locally and queued for API sync.</w:t>
      </w:r>
    </w:p>
    <w:p>
      <w:pPr>
        <w:spacing w:after="60"/>
        <w:ind w:left="259" w:hanging="259"/>
      </w:pPr>
      <w:r>
        <w:rPr>
          <w:b/>
        </w:rPr>
        <w:t xml:space="preserve">11. </w:t>
      </w:r>
      <w:r>
        <w:t>On sync, server validates result and requests Ed25519 certificate signing.</w:t>
      </w:r>
    </w:p>
    <w:p>
      <w:pPr>
        <w:spacing w:after="60"/>
        <w:ind w:left="259" w:hanging="259"/>
      </w:pPr>
      <w:r>
        <w:rPr>
          <w:b/>
        </w:rPr>
        <w:t xml:space="preserve">12. </w:t>
      </w:r>
      <w:r>
        <w:t>Certificate hash is optionally anchored to Polygon and returned to the platform for verification.</w:t>
      </w:r>
    </w:p>
    <w:p>
      <w:pPr>
        <w:pStyle w:val="Heading1"/>
      </w:pPr>
      <w:r>
        <w:t>3. AR Runtime</w:t>
      </w:r>
    </w:p>
    <w:p>
      <w:pPr>
        <w:spacing w:after="120"/>
      </w:pPr>
      <w:r>
        <w:t>AR Foundation provides Unity-facing abstractions for trackable environment features, while the platform provider supplies the device-specific AR implementation. Plane detection and raycast/hit-test logic are used for object placement; depth is an optional enhancement on compatible devices and should be feature-detected rather than assumed. See official Unity AR Foundation and Google ARCore documentation referenced in Section 11.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Subsystem</w:t>
            </w:r>
          </w:p>
        </w:tc>
        <w:tc>
          <w:tcPr>
            <w:tcW w:type="dxa" w:w="8208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ARSession</w:t>
            </w:r>
          </w:p>
        </w:tc>
        <w:tc>
          <w:tcPr>
            <w:tcW w:type="dxa" w:w="820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Manages AR session lifecycle.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ARPlaneManager</w:t>
            </w:r>
          </w:p>
        </w:tc>
        <w:tc>
          <w:tcPr>
            <w:tcW w:type="dxa" w:w="820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Detect/update usable horizontal/vertical planes.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ARRaycastManager</w:t>
            </w:r>
          </w:p>
        </w:tc>
        <w:tc>
          <w:tcPr>
            <w:tcW w:type="dxa" w:w="820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Find placement/hit positions from screen input against trackables.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Depth Manager</w:t>
            </w:r>
          </w:p>
        </w:tc>
        <w:tc>
          <w:tcPr>
            <w:tcW w:type="dxa" w:w="820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Enable depth only on supported devices; use for improved occlusion/placement when available.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Scene Anchor Manager</w:t>
            </w:r>
          </w:p>
        </w:tc>
        <w:tc>
          <w:tcPr>
            <w:tcW w:type="dxa" w:w="820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Creates and maintains scenario anchors and parent transforms.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Object Pool</w:t>
            </w:r>
          </w:p>
        </w:tc>
        <w:tc>
          <w:tcPr>
            <w:tcW w:type="dxa" w:w="820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Pools common effects/objects to reduce runtime allocation.</w:t>
            </w:r>
          </w:p>
        </w:tc>
      </w:tr>
      <w:tr>
        <w:tc>
          <w:tcPr>
            <w:tcW w:type="dxa" w:w="216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Quality Manager</w:t>
            </w:r>
          </w:p>
        </w:tc>
        <w:tc>
          <w:tcPr>
            <w:tcW w:type="dxa" w:w="820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Adjusts particle density, shadow quality, LOD and post-processing based on device profile.</w:t>
            </w:r>
          </w:p>
        </w:tc>
      </w:tr>
    </w:tbl>
    <w:p/>
    <w:p>
      <w:pPr>
        <w:pStyle w:val="Heading1"/>
      </w:pPr>
      <w:r>
        <w:t>4. C# Simulation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5"/>
              </w:rPr>
              <w:t>C# service/class group</w:t>
            </w:r>
          </w:p>
        </w:tc>
        <w:tc>
          <w:tcPr>
            <w:tcW w:type="dxa" w:w="7776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25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ScenarioController</w:t>
            </w:r>
          </w:p>
        </w:tc>
        <w:tc>
          <w:tcPr>
            <w:tcW w:type="dxa" w:w="777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Owns scenario lifecycle and high-level state.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IncidentStateMachine</w:t>
            </w:r>
          </w:p>
        </w:tc>
        <w:tc>
          <w:tcPr>
            <w:tcW w:type="dxa" w:w="777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Transitions Minor→Moderate→Severe→Critical→Catastrophic or resolution states.</w:t>
            </w:r>
          </w:p>
        </w:tc>
      </w:tr>
      <w:tr>
        <w:tc>
          <w:tcPr>
            <w:tcW w:type="dxa" w:w="25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InteractionSystem</w:t>
            </w:r>
          </w:p>
        </w:tc>
        <w:tc>
          <w:tcPr>
            <w:tcW w:type="dxa" w:w="777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Receives touch/gesture/input events and maps them to action commands.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PhysicsActionSystem</w:t>
            </w:r>
          </w:p>
        </w:tc>
        <w:tc>
          <w:tcPr>
            <w:tcW w:type="dxa" w:w="777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Applies forces, collisions, rigidbody state and safety consequences.</w:t>
            </w:r>
          </w:p>
        </w:tc>
      </w:tr>
      <w:tr>
        <w:tc>
          <w:tcPr>
            <w:tcW w:type="dxa" w:w="25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HazardController</w:t>
            </w:r>
          </w:p>
        </w:tc>
        <w:tc>
          <w:tcPr>
            <w:tcW w:type="dxa" w:w="777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Controls fire/smoke/gas/equipment behavior and configuration.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AssessmentController</w:t>
            </w:r>
          </w:p>
        </w:tc>
        <w:tc>
          <w:tcPr>
            <w:tcW w:type="dxa" w:w="777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Scores action correctness, timing and required sequence.</w:t>
            </w:r>
          </w:p>
        </w:tc>
      </w:tr>
      <w:tr>
        <w:tc>
          <w:tcPr>
            <w:tcW w:type="dxa" w:w="25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VoiceNavigationController</w:t>
            </w:r>
          </w:p>
        </w:tc>
        <w:tc>
          <w:tcPr>
            <w:tcW w:type="dxa" w:w="777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Speaks UI labels/hints in current language, handles queue/debounce and toggle.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LocalizationService</w:t>
            </w:r>
          </w:p>
        </w:tc>
        <w:tc>
          <w:tcPr>
            <w:tcW w:type="dxa" w:w="777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Resolves localized strings/audio assets.</w:t>
            </w:r>
          </w:p>
        </w:tc>
      </w:tr>
      <w:tr>
        <w:tc>
          <w:tcPr>
            <w:tcW w:type="dxa" w:w="259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SessionRecorder</w:t>
            </w:r>
          </w:p>
        </w:tc>
        <w:tc>
          <w:tcPr>
            <w:tcW w:type="dxa" w:w="777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Creates structured attempt logs and sync payloads.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OfflineSyncService</w:t>
            </w:r>
          </w:p>
        </w:tc>
        <w:tc>
          <w:tcPr>
            <w:tcW w:type="dxa" w:w="777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Persists and retries sync events.</w:t>
            </w:r>
          </w:p>
        </w:tc>
      </w:tr>
    </w:tbl>
    <w:p/>
    <w:p>
      <w:pPr>
        <w:pStyle w:val="Heading1"/>
      </w:pPr>
      <w:r>
        <w:t>5. Identity &amp; Routing</w:t>
      </w:r>
    </w:p>
    <w:p>
      <w:pPr>
        <w:spacing w:after="120"/>
      </w:pPr>
      <w:r>
        <w:t>MongoDB stores the role assignment; ASP.NET Core returns the role in authenticated claims. The Unity client uses an interface router: worker → WorkerHomeScene; manager → ManagerHomeScene; admin → AdminHomeScene where a mobile-admin experience is required. Authorization is duplicated server-side for every protected endpoint.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8"/>
            <w:tcBorders>
              <w:top w:val="single" w:sz="8" w:color="AFC7D8"/>
              <w:left w:val="single" w:sz="8" w:color="AFC7D8"/>
              <w:bottom w:val="single" w:sz="8" w:color="AFC7D8"/>
              <w:right w:val="single" w:sz="8" w:color="AFC7D8"/>
              <w:insideH w:val="single" w:sz="8" w:color="AFC7D8"/>
              <w:insideV w:val="single" w:sz="8" w:color="AFC7D8"/>
            </w:tcBorders>
          </w:tcPr>
          <w:p>
            <w:r/>
            <w:r>
              <w:rPr>
                <w:b/>
                <w:color w:val="0B1F33"/>
                <w:sz w:val="22"/>
              </w:rPr>
              <w:t>NO ROLE SELECTION</w:t>
              <w:br/>
            </w:r>
            <w:r>
              <w:rPr>
                <w:sz w:val="18"/>
              </w:rPr>
              <w:t>Role selection is removed from the UX. Admin assigns role in the database. The employee ID determines which experience is loaded after authentication.</w:t>
            </w:r>
          </w:p>
        </w:tc>
      </w:tr>
    </w:tbl>
    <w:p/>
    <w:p>
      <w:pPr>
        <w:pStyle w:val="Heading1"/>
      </w:pPr>
      <w:r>
        <w:t>6. MongoDB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5"/>
              </w:rPr>
              <w:t>Collection</w:t>
            </w:r>
          </w:p>
        </w:tc>
        <w:tc>
          <w:tcPr>
            <w:tcW w:type="dxa" w:w="3024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5"/>
              </w:rPr>
              <w:t>Indexes / constraints</w:t>
            </w:r>
          </w:p>
        </w:tc>
        <w:tc>
          <w:tcPr>
            <w:tcW w:type="dxa" w:w="5616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172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users</w:t>
            </w:r>
          </w:p>
        </w:tc>
        <w:tc>
          <w:tcPr>
            <w:tcW w:type="dxa" w:w="302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unique employeeId; role enum</w:t>
            </w:r>
          </w:p>
        </w:tc>
        <w:tc>
          <w:tcPr>
            <w:tcW w:type="dxa" w:w="561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Core identity/role record.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checkpoints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unique siteId+qrValue</w:t>
            </w:r>
          </w:p>
        </w:tc>
        <w:tc>
          <w:tcPr>
            <w:tcW w:type="dxa" w:w="561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Physical location binding.</w:t>
            </w:r>
          </w:p>
        </w:tc>
      </w:tr>
      <w:tr>
        <w:tc>
          <w:tcPr>
            <w:tcW w:type="dxa" w:w="172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scenarios</w:t>
            </w:r>
          </w:p>
        </w:tc>
        <w:tc>
          <w:tcPr>
            <w:tcW w:type="dxa" w:w="302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moduleId + version</w:t>
            </w:r>
          </w:p>
        </w:tc>
        <w:tc>
          <w:tcPr>
            <w:tcW w:type="dxa" w:w="561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Version content so historic attempts remain reproducible.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attempts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unique attemptId; employeeId+createdAt</w:t>
            </w:r>
          </w:p>
        </w:tc>
        <w:tc>
          <w:tcPr>
            <w:tcW w:type="dxa" w:w="561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Append-oriented training evidence.</w:t>
            </w:r>
          </w:p>
        </w:tc>
      </w:tr>
      <w:tr>
        <w:tc>
          <w:tcPr>
            <w:tcW w:type="dxa" w:w="172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certificates</w:t>
            </w:r>
          </w:p>
        </w:tc>
        <w:tc>
          <w:tcPr>
            <w:tcW w:type="dxa" w:w="302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unique certificateId; employeeId+moduleId</w:t>
            </w:r>
          </w:p>
        </w:tc>
        <w:tc>
          <w:tcPr>
            <w:tcW w:type="dxa" w:w="561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Credential state and blockchain reference.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auditLogs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actorId+timestamp</w:t>
            </w:r>
          </w:p>
        </w:tc>
        <w:tc>
          <w:tcPr>
            <w:tcW w:type="dxa" w:w="561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5"/>
              </w:rPr>
              <w:t>Administrative traceability.</w:t>
            </w:r>
          </w:p>
        </w:tc>
      </w:tr>
    </w:tbl>
    <w:p/>
    <w:p>
      <w:pPr>
        <w:spacing w:after="120"/>
      </w:pPr>
      <w:r>
        <w:t>MongoDB supports flexible document models, embedding or referencing related data according to access patterns, and schema/versioning strategies. The platform should still enforce application-level validation for security-sensitive fields. See MongoDB documentation referenced in Section 11.</w:t>
      </w:r>
    </w:p>
    <w:p>
      <w:pPr>
        <w:pStyle w:val="Heading1"/>
      </w:pPr>
      <w:r>
        <w:t>7. Voice Navigation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8352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187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UI tap</w:t>
            </w:r>
          </w:p>
        </w:tc>
        <w:tc>
          <w:tcPr>
            <w:tcW w:type="dxa" w:w="835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Unity EventSystem/interaction handler identifies the control.</w:t>
            </w:r>
          </w:p>
        </w:tc>
      </w:tr>
      <w:tr>
        <w:tc>
          <w:tcPr>
            <w:tcW w:type="dxa" w:w="187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Label resolve</w:t>
            </w:r>
          </w:p>
        </w:tc>
        <w:tc>
          <w:tcPr>
            <w:tcW w:type="dxa" w:w="835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LocalizationService gets the selected-language display label and optional short hint.</w:t>
            </w:r>
          </w:p>
        </w:tc>
      </w:tr>
      <w:tr>
        <w:tc>
          <w:tcPr>
            <w:tcW w:type="dxa" w:w="187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Speech choice</w:t>
            </w:r>
          </w:p>
        </w:tc>
        <w:tc>
          <w:tcPr>
            <w:tcW w:type="dxa" w:w="835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Native Android TTS bridge where supported; bundled audio clip fallback for languages/devices without suitable TTS.</w:t>
            </w:r>
          </w:p>
        </w:tc>
      </w:tr>
      <w:tr>
        <w:tc>
          <w:tcPr>
            <w:tcW w:type="dxa" w:w="187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Queue</w:t>
            </w:r>
          </w:p>
        </w:tc>
        <w:tc>
          <w:tcPr>
            <w:tcW w:type="dxa" w:w="835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VoiceNavigationController cancels/replaces stale announcements and prevents overlap.</w:t>
            </w:r>
          </w:p>
        </w:tc>
      </w:tr>
      <w:tr>
        <w:tc>
          <w:tcPr>
            <w:tcW w:type="dxa" w:w="187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Toggle</w:t>
            </w:r>
          </w:p>
        </w:tc>
        <w:tc>
          <w:tcPr>
            <w:tcW w:type="dxa" w:w="8352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User preference is stored locally and synchronized to profile when possible.</w:t>
            </w:r>
          </w:p>
        </w:tc>
      </w:tr>
      <w:tr>
        <w:tc>
          <w:tcPr>
            <w:tcW w:type="dxa" w:w="187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AR</w:t>
            </w:r>
          </w:p>
        </w:tc>
        <w:tc>
          <w:tcPr>
            <w:tcW w:type="dxa" w:w="8352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Critical action confirmations may be spoken without changing the visual simulation.</w:t>
            </w:r>
          </w:p>
        </w:tc>
      </w:tr>
    </w:tbl>
    <w:p/>
    <w:p>
      <w:pPr>
        <w:pStyle w:val="Heading1"/>
      </w:pPr>
      <w:r>
        <w:t>8. Security Boundaries</w:t>
      </w:r>
    </w:p>
    <w:p>
      <w:pPr>
        <w:pStyle w:val="ListBullet"/>
        <w:spacing w:after="60"/>
      </w:pPr>
      <w:r>
        <w:t>Unity APK is an untrusted client.</w:t>
      </w:r>
    </w:p>
    <w:p>
      <w:pPr>
        <w:pStyle w:val="ListBullet"/>
        <w:spacing w:after="60"/>
      </w:pPr>
      <w:r>
        <w:t>MongoDB is private; only API/service accounts can access it.</w:t>
      </w:r>
    </w:p>
    <w:p>
      <w:pPr>
        <w:pStyle w:val="ListBullet"/>
        <w:spacing w:after="60"/>
      </w:pPr>
      <w:r>
        <w:t>Certificate private key is isolated from clients.</w:t>
      </w:r>
    </w:p>
    <w:p>
      <w:pPr>
        <w:pStyle w:val="ListBullet"/>
        <w:spacing w:after="60"/>
      </w:pPr>
      <w:r>
        <w:t>Public blockchain contains only non-PII certificate integrity data.</w:t>
      </w:r>
    </w:p>
    <w:p>
      <w:pPr>
        <w:pStyle w:val="ListBullet"/>
        <w:spacing w:after="60"/>
      </w:pPr>
      <w:r>
        <w:t>Role and permission checks are enforced on the server for every protected operation.</w:t>
      </w:r>
    </w:p>
    <w:p>
      <w:pPr>
        <w:pStyle w:val="ListBullet"/>
        <w:spacing w:after="60"/>
      </w:pPr>
      <w:r>
        <w:t>Audit logs capture role changes and certificate operations.</w:t>
      </w:r>
    </w:p>
    <w:p>
      <w:pPr>
        <w:pStyle w:val="Heading1"/>
      </w:pPr>
      <w:r>
        <w:t>9.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7920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7"/>
              </w:rPr>
              <w:t>Technology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Engine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Unity 6 family selected for project compatibility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Language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C#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AR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Unity AR Foundation + Android ARCore provider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Backend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ASP.NET Core Web API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Database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MongoDB / MongoDB Atlas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Auth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JWT/access-token based API authentication; employee ID + credential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Storage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Object storage/CDN for 3D/audio assets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Blockchain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Polygon testnet for development; production network decided later</w:t>
            </w:r>
          </w:p>
        </w:tc>
      </w:tr>
      <w:tr>
        <w:tc>
          <w:tcPr>
            <w:tcW w:type="dxa" w:w="2304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Certificate</w:t>
            </w:r>
          </w:p>
        </w:tc>
        <w:tc>
          <w:tcPr>
            <w:tcW w:type="dxa" w:w="7920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Ed25519 signature + QR payload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Version Control</w:t>
            </w:r>
          </w:p>
        </w:tc>
        <w:tc>
          <w:tcPr>
            <w:tcW w:type="dxa" w:w="7920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7"/>
              </w:rPr>
              <w:t>Git + GitHub</w:t>
            </w:r>
          </w:p>
        </w:tc>
      </w:tr>
    </w:tbl>
    <w:p/>
    <w:p>
      <w:pPr>
        <w:pStyle w:val="Heading1"/>
      </w:pPr>
      <w:r>
        <w:t>10. Failure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7776"/>
            <w:shd w:fill="0B1F33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/>
                <w:color w:val="FFFFFF"/>
                <w:sz w:val="16"/>
              </w:rPr>
              <w:t>Fallback</w:t>
            </w:r>
          </w:p>
        </w:tc>
      </w:tr>
      <w:tr>
        <w:tc>
          <w:tcPr>
            <w:tcW w:type="dxa" w:w="244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No network</w:t>
            </w:r>
          </w:p>
        </w:tc>
        <w:tc>
          <w:tcPr>
            <w:tcW w:type="dxa" w:w="777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Use local cache; queue training results.</w:t>
            </w:r>
          </w:p>
        </w:tc>
      </w:tr>
      <w:tr>
        <w:tc>
          <w:tcPr>
            <w:tcW w:type="dxa" w:w="244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Tracking poor</w:t>
            </w:r>
          </w:p>
        </w:tc>
        <w:tc>
          <w:tcPr>
            <w:tcW w:type="dxa" w:w="777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Prompt user to move/scan environment; pause scenario timer where appropriate.</w:t>
            </w:r>
          </w:p>
        </w:tc>
      </w:tr>
      <w:tr>
        <w:tc>
          <w:tcPr>
            <w:tcW w:type="dxa" w:w="244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Unsupported AR device</w:t>
            </w:r>
          </w:p>
        </w:tc>
        <w:tc>
          <w:tcPr>
            <w:tcW w:type="dxa" w:w="777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Block AR session with clear device compatibility message and non-AR informational fallback.</w:t>
            </w:r>
          </w:p>
        </w:tc>
      </w:tr>
      <w:tr>
        <w:tc>
          <w:tcPr>
            <w:tcW w:type="dxa" w:w="244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Voice unavailable</w:t>
            </w:r>
          </w:p>
        </w:tc>
        <w:tc>
          <w:tcPr>
            <w:tcW w:type="dxa" w:w="777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Show visual UI; use bundled audio where applicable.</w:t>
            </w:r>
          </w:p>
        </w:tc>
      </w:tr>
      <w:tr>
        <w:tc>
          <w:tcPr>
            <w:tcW w:type="dxa" w:w="244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TTS language missing</w:t>
            </w:r>
          </w:p>
        </w:tc>
        <w:tc>
          <w:tcPr>
            <w:tcW w:type="dxa" w:w="777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Use localized prerecorded audio or instruct user to install voice data.</w:t>
            </w:r>
          </w:p>
        </w:tc>
      </w:tr>
      <w:tr>
        <w:tc>
          <w:tcPr>
            <w:tcW w:type="dxa" w:w="2448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Sync conflict</w:t>
            </w:r>
          </w:p>
        </w:tc>
        <w:tc>
          <w:tcPr>
            <w:tcW w:type="dxa" w:w="7776"/>
            <w:shd w:fill="FFFFFF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Server validates version and idempotency key; preserve local evidence until acknowledged.</w:t>
            </w:r>
          </w:p>
        </w:tc>
      </w:tr>
      <w:tr>
        <w:tc>
          <w:tcPr>
            <w:tcW w:type="dxa" w:w="2448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Certificate signer unavailable</w:t>
            </w:r>
          </w:p>
        </w:tc>
        <w:tc>
          <w:tcPr>
            <w:tcW w:type="dxa" w:w="7776"/>
            <w:shd w:fill="F7FAFC"/>
            <w:vAlign w:val="center"/>
            <w:tcBorders>
              <w:top w:val="single" w:sz="6" w:color="D6DEE6"/>
              <w:left w:val="single" w:sz="6" w:color="D6DEE6"/>
              <w:bottom w:val="single" w:sz="6" w:color="D6DEE6"/>
              <w:right w:val="single" w:sz="6" w:color="D6DEE6"/>
              <w:insideH w:val="single" w:sz="6" w:color="D6DEE6"/>
              <w:insideV w:val="single" w:sz="6" w:color="D6DEE6"/>
            </w:tcBorders>
          </w:tcPr>
          <w:p>
            <w:r/>
            <w:r>
              <w:rPr>
                <w:b w:val="0"/>
                <w:color w:val="1F2937"/>
                <w:sz w:val="16"/>
              </w:rPr>
              <w:t>Training remains complete locally; certificate remains Pending Sync.</w:t>
            </w:r>
          </w:p>
        </w:tc>
      </w:tr>
    </w:tbl>
    <w:p/>
    <w:p>
      <w:pPr>
        <w:pStyle w:val="Heading1"/>
      </w:pPr>
      <w:r>
        <w:t>11. Official Technical References</w:t>
      </w:r>
    </w:p>
    <w:p>
      <w:pPr>
        <w:pStyle w:val="ListBullet"/>
        <w:spacing w:after="60"/>
      </w:pPr>
      <w:r>
        <w:t>Unity AR Foundation manual: https://docs.unity3d.com/Manual/com.unity.xr.arfoundation.html</w:t>
      </w:r>
    </w:p>
    <w:p>
      <w:pPr>
        <w:pStyle w:val="ListBullet"/>
        <w:spacing w:after="60"/>
      </w:pPr>
      <w:r>
        <w:t>AR Foundation plane detection/raycast references: https://docs.unity3d.com/ja/Packages/com.unity.xr.arfoundation@5.1/api/UnityEngine.XR.ARFoundation.ARPlaneManager.html</w:t>
      </w:r>
    </w:p>
    <w:p>
      <w:pPr>
        <w:pStyle w:val="ListBullet"/>
        <w:spacing w:after="60"/>
      </w:pPr>
      <w:r>
        <w:t>ARCore supported devices: https://developers.google.com/ar/devices</w:t>
      </w:r>
    </w:p>
    <w:p>
      <w:pPr>
        <w:pStyle w:val="ListBullet"/>
        <w:spacing w:after="60"/>
      </w:pPr>
      <w:r>
        <w:t>ARCore depth: https://developers.google.com/ar/develop/depth</w:t>
      </w:r>
    </w:p>
    <w:p>
      <w:pPr>
        <w:pStyle w:val="ListBullet"/>
        <w:spacing w:after="60"/>
      </w:pPr>
      <w:r>
        <w:t>ARCore Unity hit-test guide: https://developers.google.com/ar/develop/unity-arf/hit-test/developer-guide</w:t>
      </w:r>
    </w:p>
    <w:p>
      <w:pPr>
        <w:pStyle w:val="ListBullet"/>
        <w:spacing w:after="60"/>
      </w:pPr>
      <w:r>
        <w:t>MongoDB data modeling: https://www.mongodb.com/docs/manual/data-modeling/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Architecture  •  Unity/C#  •  AR Foundation  •  ASP.NET Core  •  MongoDB  •  Ed25519 + Polygon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9A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897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