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Design Specification: Apache CloudStack Integration for Morpheus Data via Custom Cloud Plugin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contemporary enterprise infrastructure landscape is characterized by a high degree of heterogeneity, necessitating sophisticated orchestration layers capable of abstracting underlying physical and virtual compute resources into consumable, programmable interfaces. Morpheus Data operates as an agnostic hybrid cloud management platform (CMP), providing infrastructure-as-code automation, strict policy enforcement, and self-service provisioning paradigms. Concurrently, Apache CloudStack functions as a massively scalable Infrastructure-as-a-Service (IaaS) platform, natively orchestrating storage architectures, complex network topologies, and compute pools across a diverse array of hypervisors, including KVM, VMware vSphere, XenServer, Hyper-V, LXC, and BareMetal environments via IPMI.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Bridging these two distinct abstraction planes requires the rigorous implementation of a custom Cloud Plugin utilizing the Morpheus Plugin API.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technical design specification articulates the architectural constraints, behavioral models, entity mapping matrices, and state machine transitions necessary to engineer a resilient, high-performance Apache CloudStack Cloud Plugin for the Morpheus platform. The Morpheus Plugin API relies upon a dynamic runtime environment predominantly utilizing Java 8 through Java 11 and Groovy 3.0.7.</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framework empowers platform engineers to extend the core capabilities of the CMP via a strictly defined dependency injection model and an event-driven service provider interface (SPI) architecture. To facilitate comprehensive CloudStack interoperability, the plugin architecture must instantiate and register multiple distinct provider interfaces, specifically prioritizing the core CloudProvider and the workload-oriented ProvisionProvider extension points.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CloudProvider interface is structurally tasked with environmental discovery, metadata caching, and the continuous synchronization of brownfield infrastructure, which encompasses previously deployed virtual machines, software-defined networks, and clustered datastores.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Conversely, the ProvisionProvider assumes responsibility for orchestrating the deterministic, end-to-end lifecycle of a newly commissioned workload.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involves a continuous interplay with CloudStack's lower-level, asynchronous job execution API to deploy, scale, reconfigure, and ultimately terminate compute instances.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overarching architectural complexity inherent to this integration lies in harmonizing Morpheus’s modern, reactive, RxJava-based synchronous and asynchronous data query services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with Apache CloudStack's legacy REST-like, HTTP-driven polling mechanisms that natively return data in either XML or JSON formats.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Paradigm and Interoperability Constraints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Establishing interoperability between Morpheus and CloudStack demands a thorough understanding of the specific design patterns governing both platforms. The CloudStack API is deliberately designed as a low-level interface utilized internally to power the CloudStack graphical user interfaces, while simultaneously serving as a foundational layer for implementing broader industry standards, such as the AWS EC2/S3 specifications and emerging Distributed Management Task Force (DMTF) protocols.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the vast majority of provisioning and state-altering API invocations in CloudStack are asynchronous, they yield an immediate Job ID rather than a blocking confirmation of success.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necessitates the implementation of resilient polling architectures within the Morpheus plugin to monitor state transitions without exhausting thread pools.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 the Morpheus side, the plugin architecture has evolved to leverage reactive programming paradigms, explicitly utilizing the io.reactivex.rxjava3.core.Observable and Maybe constructs to handle immense streams of infrastructure metadata non-blockingly.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architectural evolution requires developers to abandon traditional iterative loops in favor of observable data pipelines when synchronizing massive CloudStack environments containing tens of thousands of physical servers or geo-distributed datacenters.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integration must gracefully map the disparate hierarchical domains—such as CloudStack's rigid Region-Zone-Pod-Cluster taxonomy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—into Morpheus's flexible taxonomy of CloudRegion and CloudPool models.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Development Toolchain and Dependency Management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compilation and deployment phases of the plugin lifecycle rely explicitly on the Gradle build automation system, specifically mandating version 6.5 or a more recent iteration.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Within the architectural framework of the build process, developers must declare the plugin deployment targets within the build.gradle configuration file, leveraging the morpheus-plugin-gradle dependency.</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To maintain compliance with the latest framework enhancements, the toolchain must be locked to version 1.3.0 of the Plugin API.</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specific version introduces sophisticated capabilities for router tab providers, storage aggregates, affinity groups, and nested network location manipulations, while demanding a minimum Morpheus application version of 8.1.x.</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plugin manager isolates the classpath of each loaded plugin to prevent dependency conflicts, classloader leaks, or arbitrary code interference with the core Morpheus application and other installed third-party integrations.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isolation mechanism dictates that any external HTTP clients, cryptographic signature generation libraries, or custom parsers required to interface with the Apache CloudStack API must be bundled directly into the plugin. This is achieved by utilizing the shadowJar Gradle task, which constructs a fat JAR encapsulating all compiled classes and their transitive dependencies into a single deployable artifact.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developer must explicitly define these dependencies using the implementation directive rather than provided, ensuring their inclusion in the final archive while preserving provided solely for the core Morpheus API libraries that are inherently present in the platform's runtime.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final artifact must contain a rigorously defined JAR manifest specifying the programmatic entry point for the plugin manager. This configuration is executed by injecting attributes into the manifest block of the build.gradle file, explicitly defining the Plugin-Class canonical name and the dynamic Plugin-Version attributes.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explicit declaration guarantees that upon initialization, the Morpheus core engine can rapidly reflect upon the plugin package, instantiate the primary controller, and commence the provider registration lifecycle.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Plugin Initialization and Classloader Isolation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designated entry point class for the integration must inherit from the com.morpheusdata.core.Plugin base class, which encapsulates the fundamental metadata concerning the integration alongside the collection of providers necessitating instantiation.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critical mechanism for bootstrapping the integration resides within the overridden initialize() method. This initialization sequence functions as the exclusive lifecycle hook enabling the registration of custom providers—such as the CloudStackCloudProvider, CloudStackProvisionProvider, and any supplementary user interface extensions—into the active memory context of the Morpheus appliance.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During this initialization phase, the plugin is injected with a reference to the MorpheusContext. This overarching context object serves as the bidirectional conduit to the Morpheus internal database and executing services.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It exposes asynchronous and synchronous traversal paths, such as morpheusContext.getAsync().getCloud().getPool(), empowering the plugin to query, persist, and mutate synchronized assets like load balancers, virtual images, and networks directly within the platform's underlying relational database without violating data integrity constraints.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Extensibility Interfaces and Option Type Schemas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Before the integration can actively communicate with the external hypervisor environment or synchronize programmatic data, it must establish a strictly typed configuration schema that allows a platform administrator to instantiate the CloudStack connection within the Morpheus graphical user interface. The CloudProvider interface mandates the implementation of the getOptionTypes() method, which outputs a collection of input fields required to formally define and persist the cloud integration record.</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an Apache CloudStack integration, the essential configuration parameters naturally align with the prerequisites for establishing authenticated API communications. These parameters must be defined as Morpheus OptionType objects and encompass the fully qualified URL to the CloudStack client API (often terminating in /client/api), the API Key representing the unique identity of the administrative user, and the Secret Key functioning as the cryptographic component utilized to sign the payload requests.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Furthermore, because CloudStack allows computational infrastructure to be segmented via nested domain hierarchies, the option schema must include an optional Domain ID parameter, restricting the scope of the integration to a specific logical tenant or organizational unit within the CloudStack deployment.</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facilitate an intuitive user experience during the cloud addition phase, developers must implement dynamic datasets via the DatasetProvider class.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When an administrator inputs the API and Secret keys into the configuration modal, a dataset provider asynchronously authenticates against the CloudStack endpoint, issues a listZones API query, and populates a subsequent dropdown menu.</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allows the administrator to selectively bind the specific Morpheus Cloud integration instance to a distinct physical availability domain within CloudStack, preventing unintended cross-zone provisioning operations. The dataset architecture relies on Scribe templates and option sources mapped directly to the getKey() implementation of the underlying dataset provider, ensuring conflict-free namespace resolution across concurrent plugins.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Authentication Mechanisms and Cryptographic Request Signing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Apache CloudStack mandates a rigorous authentication and authorization mechanism for its REST-like application programming interface.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Every HTTP GET or POST request targeting the management server must incorporate an apikey parameter alongside a mathematically computed signature parameter. The signature is a Hash-based Message Authentication Code (HMAC) utilizing the SHA-1 algorithm, constructed dynamically by concatenating the alphabetically sorted query string parameters and hashing them against the user's Secret Key.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Morpheus Plugin API exposes an HttpApiClient utility, directly wrapping the Apache HTTP Client libraries to facilitate rapid, secure external API communications.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client intrinsically handles critical communication layer functions, including TLS/SSL certificate validation, connection pooling for concurrent data ingestion, and keep-alive optimization to reduce the overhead of TCP handshakes during extensive synchronization loops.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CloudStack integration must subclass or tightly encapsulate this HTTP utility to automatically intercept all outbound requests prior to transmission. This interception layer is responsible for extracting the query parameters, alphabetizing them according to CloudStack's strict structural requirements, extracting the stored credentials from the integration's internal configuration state (e.g., mapping poolServer.credentialData?.username to the API Key and poolServer.credentialData?.password to the Secret Key), and executing the HMAC SHA-1 generation algorithm.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resultant hash is then URL-encoded and appended as the signature parameter. This cryptographic operation must be meticulously engineered for thread safety and high execution performance, as a standard infrastructure refresh cycle may simultaneously trigger hundreds of asynchronous API queries across distributed thread pools.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CloudProvider Interface: Infrastructure Synchronization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custom implementation of the CloudProvider serves as the authoritative source of truth for all brownfield discovery operations, defining the structural boundaries of the integration and continuously aligning the internal state of the Morpheus database with the authoritative state of the underlying CloudStack management server.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Morpheus core engine dictates the behavior of the user interface and the boundaries of the provisioning pipeline through capability flags exposed by the CloudProvider interface.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plugin developer must override these default boolean flags to accurately reflect Apache CloudStack's profound architectural capabilities. The hasNetworks() flag must return true, thereby enabling the Network topology tab within the UI and initiating the synchronization of CloudStack's Isolated and Shared network constructs.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canCreateCloudPools() capability should generally return false, given that CloudStack Pods and Clusters are strictly administrative physical hardware constructs manipulated out-of-band, contrasting heavily with the logical, user-creatable nature of AWS Virtual Private Clouds.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hasDatastores() capability must evaluate to true, facilitating the discovery and mapping of CloudStack Primary and Secondary storage repositories.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Finally, the hasCosting() capability operates conditionally; it returns true exclusively if the integration has implemented a custom CloudCostingProvider designed to ingest and parse CloudStack's internal resource usage records to generate actionable financial insights.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synchronization of these expansive environments operates on two distinct, temporally separated polling loops. The refresh(Cloud cloudInfo) method is invoked automatically by the Morpheus environment every five to ten minutes.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high-frequency loop is specifically engineered to execute delta syncs for volatile architectural assets subject to rapid state mutations, including Virtual Machines, dynamic power states, active network interfaces, and currently executing asynchronous jobs. Conversely, the refreshDaily(Cloud cloudInfo) method executes every twenty-four hours.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low-frequency loop systematically manages the synchronization of less volatile or computationally expensive datasets, such as universally available Service Offerings, base template catalogs, and static regional zone definitions.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Reactive Programming and SyncTask Implementation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manage massive volumes of infrastructure data without inducing severe latency spikes or exhausting application thread pools, Morpheus version 1.3.0 and beyond implements advanced reactive programming paradigms.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synchronization logic relies heavily on the io.reactivex.rxjava3.core.Observable structures, which handle the streaming of external hypervisor metadata non-blockingly.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When developing the synchronization routines, engineers must leverage the Morpheus SyncTask helper class to streamline the ingestion and reconciliation processes.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SyncTask is initialized by comparing an Observable stream of external data elements parsed from the CloudStack API payload against an Observable stream of internal Morpheus models, specifically those inheriting from the IdentityProjection base class.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IdentityProjection holds a minimal subset of properties, typically limited to the internal database identifier and an externalId string, which perfectly mirrors the unique UUID assigned by CloudStack to an object.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task is programmed with a custom match function that correlates the internal projection's external ID with the incoming API object's ID. Upon execution, the SyncTask automatically routes the objects through localized Create, Update, or Delete (CUD) lambda functions based on the computed delta.</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reactive flow is inherently resilient but must be coupled with strict defensive programming regarding network saturation. If the CloudStack endpoint, which is often protected by rate-limiting infrastructure, issues an HTTP 429 Too Many Requests response, the RxJava execution pipeline must intelligently intercept the failure. The integration must then suspend the current evaluation block and schedule an automatic retry utilizing a randomized exponential backoff algorithm to ensure eventual consistency without overwhelming the target API.</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Infrastructure Entity Discovery and Mapping Matrix</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Translating the deeply hierarchical domain model of Apache CloudStack into the standardized, agnostic relational data model of Morpheus Data requires precise mathematical mapping logic. Apache CloudStack organizes physical and logical infrastructure through a strict top-down hierarchy: Region, Zone, Pod, Cluster, and Host.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integration must ingest these components and correlate them seamlessly to Morpheus constructs.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Apache CloudStack 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Morpheus Data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Morpheus API Query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Behavior and Mapping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Zone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CloudRegion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listZones </w:t>
            </w:r>
            <w:r w:rsidDel="00000000" w:rsidR="00000000" w:rsidRPr="00000000">
              <w:rPr>
                <w:rFonts w:ascii="Google Sans" w:cs="Google Sans" w:eastAsia="Google Sans" w:hAnsi="Google Sans"/>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Zones dictate distinct physical availability domains separated by geographical or infrastructure boundaries. The CloudStack zoneid is persisted as the externalId of the CloudRegion.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Crucial network routing attributes like guestcidraddress and internaldns1 must be captured as metadata on the region object.</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Pod / Cluster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CloudPool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listPods, listClusters </w:t>
            </w:r>
            <w:r w:rsidDel="00000000" w:rsidR="00000000" w:rsidRPr="00000000">
              <w:rPr>
                <w:rFonts w:ascii="Google Sans" w:cs="Google Sans" w:eastAsia="Google Sans" w:hAnsi="Google Sans"/>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Morpheus represents logical virtualization groupings through the highly versatile CloudPool construct.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Data resulting from listPods and listClusters, including metrics like allocationstate and managedstate, must be synchronized into discrete pools.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To ensure they are categorized accurately, the plugin sets the pool.category parameter to a distinct namespace such as cloudstack.cluster.</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ComputeServer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listHosts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endpoint targets the physical hypervisor servers directly managed by CloudStack.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prevent provisioning engine confusion, the ComputeServerType must be explicitly defined to differentiate bare-metal hypervisors from deployed guest virtual machines.</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Service Offering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ServicePlan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listServiceOfferings </w:t>
            </w:r>
            <w:r w:rsidDel="00000000" w:rsidR="00000000" w:rsidRPr="00000000">
              <w:rPr>
                <w:rFonts w:ascii="Google Sans" w:cs="Google Sans" w:eastAsia="Google Sans" w:hAnsi="Google Sans"/>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Service Offerings dictate the strict computational constraints imposed on instances.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CloudStack integers representing cpunumber, cpuspeed, and allocated memory must be converted and mapped algorithmically to the Morpheus maxCores, maxCpu, and maxMemory fields respectively.</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Disk Offering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ServicePlan / Datastore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listDiskOfferings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offerings define persistent data volume capabilities.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disksize attribute extracted from the payload dictates the absolute maximum allowable maxStorage size constraint for secondary volumes attached during the provisioning phase.</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Template / ISO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VirtualImage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listTemplates </w:t>
            </w:r>
            <w:r w:rsidDel="00000000" w:rsidR="00000000" w:rsidRPr="00000000">
              <w:rPr>
                <w:rFonts w:ascii="Google Sans" w:cs="Google Sans" w:eastAsia="Google Sans" w:hAnsi="Google Sans"/>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assets function as the foundational operating system base images. Morpheus maps the templateid to the VirtualImage entity's externalId.</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Attributes such as the supported hypervisor technology and boolean flags like isvolatile are ingested to refine instance deployment compatibility logic.</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Virtual Machine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ComputeServer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listVirtualMachines </w:t>
            </w:r>
            <w:r w:rsidDel="00000000" w:rsidR="00000000" w:rsidRPr="00000000">
              <w:rPr>
                <w:rFonts w:ascii="Google Sans" w:cs="Google Sans" w:eastAsia="Google Sans" w:hAnsi="Google Sans"/>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Discovered guest instances are instantiated as compute servers. Deep metadata flags, such as gpuenabled and haenable (High Availability), are mapped to ensure correct state tracking and subsequent governance.</w:t>
            </w:r>
            <w:r w:rsidDel="00000000" w:rsidR="00000000" w:rsidRPr="00000000">
              <w:rPr>
                <w:rFonts w:ascii="Google Sans" w:cs="Google Sans" w:eastAsia="Google Sans" w:hAnsi="Google Sans"/>
                <w:sz w:val="24"/>
                <w:szCs w:val="24"/>
                <w:vertAlign w:val="superscript"/>
                <w:rtl w:val="0"/>
              </w:rPr>
              <w:t xml:space="preserve">30</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 Plan Extrapolation and Compute Constraints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Service Offerings within Apache CloudStack encapsulate CPU, RAM, and network capabilities, acting as the fundamental building blocks for tenant workload constraints.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Morpheus ServicePlan domain model accommodates highly flexible infrastructure topologies; it allows platform administrators to define plans with fixed architectural constraints (e.g., locking an instance to precisely 4 cores via maxCores) or to generate dynamically customizable boundaries utilizing flags such as customCores or customMemory.</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parsing the hierarchical JSON or XML response yielded by the listServiceOfferings API endpoint </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the plugin integration must carefully evaluate internal boolean markers like iscustomized and iscustomizediops. If a CloudStack Service Offering permits extreme customization by the end-user, the resulting Morpheus ServicePlan object generated during the synchronization loop must configure customCores = true.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 plugin must then establish the customCoresRange based on the underlying hardware hypervisor's maximum operational threshold.</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Furthermore, CloudStack incorporates a limitcpuuse flag, determining whether the CPU utilization of the guest instance is strictly capped at the committed clock speed dictated by the service offering; this nuanced limitation must be seamlessly captured within the Morpheus ServicePlan metadata to facilitate accurate capacity planning and strict governance reporting mechanisms.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Workload Lifecycle and the Provisioning State Machine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ProvisionProvider acts as the execution engine for deploying, mutating, and destroying infrastructure workloads.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is required to implement the core interfaces governing state transitions, including operations like startServer, stopServer, deleteServer, and the comprehensive runTask hook utilized for complex deployment automation pipelines.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higher-level orchestration APIs that block the execution thread until a virtual machine is fully instantiated, the Apache CloudStack deployVirtualMachine API endpoint operates completely asynchronously. Upon execution, the API immediately responds with a solitary jobid artifact, indicating that the request has been queued by the management server.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Consequently, the workload deployment lifecycle must be intricately modeled as a resilient state machine functioning within the ProvisionProvider.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initialization of this state machine begins with the Request Construction phase. The provider ingests a complex Morpheus Workload or ComputeServer object provided by the core engine.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extracts the localized references to the targeted ServicePlan, the foundational VirtualImage, the designated CloudRegion mapping to a CloudStack Zone, and the assigned Network.</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the Payload Assembly phase, the integration translates these internal Morpheus object relationships into the precise query parameters expected by the CloudStack REST interface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templateid is populated using the computeServer.sourceImage.externalId.</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serviceofferingid is mapped directly from the computeServer.plan.externalId.</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zoneid utilizes the computeServer.region.externalId.</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domainid is conditionally appended based on the cloud.domainId parameter, enforcing multi-tenant isolation architectures.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displayname leverages the user-generated computeServer.name to ensure consistency between the hypervisor console and the Morpheus dashboard.</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Following payload assembly, the integration executes the HTTP dispatch, utilizing the cryptographic signing mechanism discussed previously to transmit the request. CloudStack immediately returns the XML/JSON payload isolating the jobid identifier.</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Asynchronous Job Polling and State Resolution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Upon receipt of the jobid, the plugin transitions into an exponential backoff polling loop, periodically executing the queryAsyncJobResult command against the CloudStack management server.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mechanism allows Morpheus to monitor the hypervisor's internal queue without causing performance degradation.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queryAsyncJobResult endpoint yields a highly detailed response document containing a jobstatus field, which dictates the immediate transition of the provisioning state machine.</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If the jobstatus returns a value of 0 (PENDING), the deployment is still actively being processed by the underlying KVM or ESXi host, and the polling loop seamlessly continues to increment.</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jobstatus returns a value of 1 (SUCCESS), the virtual machine has been fully provisioned and booted. The response payload subsequently expands to contain the definitive jobinstanceid alongside dynamically assigned network topologies and IP addresses.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 provider immediately updates the Morpheus ComputeServer object with the newly retrieved externalId and IP metadata, and formally fires a success event propagating back to the Morpheus distributed task execution engine.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Conversely, if the jobstatus returns a value of 2 (ERROR), the hypervisor operation has catastrophically failed. The provider is then responsible for deeply parsing the jobresult and jobresultcode fields to extract the precise cryptographic or architectural failure reason.</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 provisioning task is subsequently halted, the instance is flagged with an error state within the Morpheus UI, and the detailed error cascade is logged for administrator review.</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User-Data Injection and Post-Provisioning Workflows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Modern enterprise workload provisioning strictly requires the automated injection of initialization scripts—such as Linux cloud-init directives or Windows bash/PowerShell payloads—into the guest operating system at the moment of initial boot. Apache CloudStack facilitates this configuration requirement by providing access to user-data and meta-data payloads either via an isolated Virtual Router endpoint (accessible typically via http://10.1.1.1/latest/user-data) or via an attached read-only ISO standard designated as the "Config Drive".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significant architectural constraint exists within this mechanism: CloudStack strictly limits User Data payloads to a maximum size of 32KB.</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During the formulation of the deployVirtualMachine API call, the ProvisionProvider must intercept the Morpheus node configuration scripts, systematically encode them via the Base64 standard, and pass them seamlessly into the userdata query parameter.</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For stringent security compliance and secret management, Morpheus naturally handles the temporary encryption and storage of credentials natively.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These credentials, alongside dynamically generated variables, are populated into the cloud-init script utilizing Morpheus's internal Scribe templating engine prior to the Base64 encoding phase and subsequent transmission to the CloudStack endpoint.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the virtual machine initializes, the injected cloud-init daemon executes the Base64 decoded userdata. This script typically contains instructions to establish communication pathways back to the Morpheus appliance, effectively signaling the completion of the Provisioning phase and initiating the Post Provisioning workflow stage.</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During this subsequent stage, the Morpheus agent can securely download additional configuration management payloads—such as highly complex Ansible runbooks, SaltStack states, or Chef recipes—bypassing the initial 32KB payload limitation enforced by CloudStack entirely.</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This multi-stage execution pipeline natively integrates with Morpheus Jobs and complex nested workflows, allowing the orchestration of Teardown tasks when the workload eventually reaches its end of life.</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Dynamic Scaling, High Availability, and Advanced Deployment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Apache CloudStack version 4.2 and later iterations introduced robust CPU and Memory dynamic scaling capabilities for actively running instances. This functionality is heavily dependent on the capabilities of the underlying hypervisor, operating natively when workloads are situated on VMware or XenServer.</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When a platform administrator triggers a "Reconfigure" action within the Morpheus graphical interface, the ProvisionProvider initiates a complex sequence to analyze the architectural delta between the currently active ServicePlan and the newly requested ServicePlan constraints.</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dynamicscalingenabled flag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was set to true during the initial deployVirtualMachine invocation, the plugin can hypothetically invoke the scaling API immediately. However, the provider architecture must first strictly validate that hypervisor-specific paravirtualization drivers—specifically VMware Tools or XenServer Tools—are actively executing on the guest operating system. This validation can be achieved by interrogating the getServerStats telemetry output or by analyzing the extended instance details API response.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If the tools are confirmed as active and functioning, a live scale is executed seamlessly. Conversely, if the tools are absent or non-responsive, the plugin must systematically issue a stopServer command to gracefully halt the OS, scale the underlying computational boundaries of the offline instance via the hypervisor API, and subsequently issue a startServer command to restore operational availability.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 advanced deployment patterns encompass the provisioning of high-performance workloads utilizing Graphics Processing Units. CloudStack allows administrators to construct complex vGPU profiles via the createVgpuProfile and createGpuCard API endpoints.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When instances mandate graphical acceleration, the integration maps Morpheus service requirements to ensure the gpuenabled flag is passed accurately.</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Without the optimized networking and storage drivers provided by XenServer tools, remote graphics applications running on GRID vGPU infrastructure fail to deliver maximum frame rates; therefore, the Morpheus provisioning logic must strictly enforce driver availability constraints prior to allocating expensive GPU infrastructure.</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Additionally, the architecture accommodates containerized deployment paradigms, allowing Morpheus to orchestrate the addition of node workers to pre-existing CloudStack Kubernetes Service (CKS) clusters leveraging the addNodesToKubernetesCluster API definition.</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Topology Synchronization and Software-Defined Constructs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truly comprehensive Cloud Plugin must meticulously manage software-defined networking topologies and routing protocols to satisfy stringent enterprise multi-tenant requirements. Apache CloudStack natively supports two drastically different networking paradigms: Basic and Advanced networking topologies. Advanced topologies heavily utilize Isolated Networks, Shared Networks, and complex Virtual Private Clouds (VPCs) incorporating deep VLAN isolation strategies.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integration necessitates the development of a distinct NetworkProvider subclass focused exclusively on abstracting and managing these software-defined constructs.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NetworkProvider systematically parses the listNetworks and deeply technical listVLANs API endpoints to continuously populate the Morpheus Network entity relational table.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When executing this mapping process during a synchronization loop, the plugin must explicitly evaluate the networktype flag (Basic vs. Advanced) provided by the management server.</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If a CloudStack network is flagged as completely isolated, the Morpheus Network object must be subsequently configured to permit dynamic security group associations and the creation of highly customized firewall rules targeting the specific VLAN boundaries.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 decision logic relies on the presence of foundational network services. If the CloudStack Virtual Router is actively configured to provide Dynamic Host Configuration Protocol (DHCP) assignments and internal Domain Name System (DNS) routing—evidenced by the presence of internaldns1 and internaldns2 variables in the zone response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—the integration must explicitly flag the mapped Morpheus network as DHCP-enabled within the platform.</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This critical flag prevents Morpheus from improperly attempting out-of-band IP address management (IPAM) assignments, which would result in immediate routing conflicts. Conversely, if an enterprise architecture establishes a CloudStack network without internal DHCP or DNS services to facilitate seamless external integration with a corporate Active Directory or custom DNS domain </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plugin architecture seamlessly steps back, routing IP allocation requests directly through the robust Morpheus custom IPAM and DNS provider framework.</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Storage Abstraction, Disk Offerings, and IOPS Customization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Storage orchestration represents a deeply technical requirement, mandating the precise mapping of CloudStack Disk Offerings to generalized Morpheus Storage Volumes. While the primary, bootable root disk of a virtual machine is deterministically derived from the intersection of the applied Service Offering and the chosen Template </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auxiliary secondary data volumes necessitate explicit physical and logical definitions.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During the active provisioning lifecycle, if a platform user defines additional data volumes encompassing specific storage constraints, the ProvisionProvider maps these complex arrays to the CloudStack createVolume API framework.</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integration logically links the newly requested volume directly to the hypervisor pool utilizing the corresponding diskofferingid.</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If the user opts for heightened disk performance, the integration evaluates the iscustomizediops flag associated with the disk offering.</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specific architectural care must be directed towards low-level disk controller constraints to prevent catastrophic boot failures. When executing CloudStack instances atop VMware vSphere hypervisors, the rootDiskController and dataDiskController parameters default strictly to osdefault values defined in global configurations.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The custom plugin framework must expose capabilities allowing advanced users to meticulously override these default values at the Morpheus VirtualImage level. This direct override capability prevents pervasive hypervisor deployment failures that are frequently associated with non-native driver mismatches or unsupported SCSI controller emulations during the initial OS boot sequence.</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Tagging Mechanisms, Policy Engine, and Governance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organizations rapidly scale their hybrid cloud footprints, constructing methodologies for organizing, tracking, and financially auditing resources becomes a mandatory operational requirement. The Morpheus platform mitigates architectural complexity by managing infrastructure tags in a strictly consistent manner across disparate cloud boundaries.</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custom CloudStack plugin must support comprehensive, bi-directional tag synchronization.</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During the provisioning sequence, Morpheus injects a defined dictionary of key-value pairs representing tags directly into the CloudStack API payload. The platform natively associates the tags array returned from asynchronous listVirtualMachines or listZones endpoints directly with the internal Morpheus model tags collections.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synchronization is inherently two-way; any modification to a resource tag executed natively within the CloudStack administrative console will be systematically ingested by the RxJava polling loop and reflected accurately within the Morpheus UI following the next standard five-minute refresh cycle.</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profound utility of this bi-directional tagging integration lies in its coupling with the Morpheus Policy Engine.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Through the MorpheusSynchronousPolicyService context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administrators establish stringent guardrails governing cloud resource allocation. Tags can dictate instance naming conventions, enforce deployment expirations, or physically restrict workload placement to specific CloudStack Pods.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Similarly, deeply integrated security group synchronization operates under this governance model; the plugin maps Morpheus security constructs directly to CloudStack's internal perimeter isolation tools, syncing access control lists and tracking tenant permissions rigorously.</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Telemetry Ingestion and Hypervisor Analytics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Day-two operational excellence is predicated upon the continuous ingestion of accurate telemetry, deep performance monitoring, and rapid fault detection.</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Within the custom plugin, the CloudProvider explicitly implements the getServerStats(ComputeServer computeServer, Map&lt;String,Object&gt; opts) method to extract real-time operational telemetry from the underlying physical infrastructure.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plugin architecture systematically queries the CloudStack management server utilizing the listVirtualMachinesUsageHistory API </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or alternatively, issues queries against the primary listVirtualMachines API passing the advanced details=stats parameter payload.</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The resulting multi-dimensional XML or JSON response provides highly granular operational metrics, most notably tracking diskkbswrite operations, active network bandwidth saturation, and real-time CPU utilization percentages.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raw hypervisor metrics are subsequently mathematical normalized and mapped cleanly to the Morpheus ComputeStats object entity.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ingestion pathway serves a critical purpose: it feeds Morpheus’s built-in, machine-learning-driven rightsizing analytics algorithms. By evaluating historical compute stats stored within the vm.stats.max.retention.time database boundaries (defaulting to a 12-hour rotating window) </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the platform proactively warns administrators of severely underutilized ghost virtual machines or heavily constrained workloads approaching computational exhaustion. To dramatically reduce the network payload size during these intensive statistical polling operations, the plugin can strategically leverage the accumulate parameter within the CloudStack API, allowing the hypervisor to execute the metric aggregation natively prior to transmission.</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Real-Time Costing, Usage Accounting, and Chargeback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Providing accurate financial accountability in a sprawling multi-tenant environment requires sophisticated real-time cost data modeling. Morpheus provides native invoicing, line-item budget tracking, and real-time cost visualizations via the optional CloudCostingProvider interface extension.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Apache CloudStack natively accounts for compute cycle consumption, allocated storage footprints, and public IP network utilization by pushing transactional records into an internal usage database architecture.</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These highly detailed records are programmatically retrievable by the Morpheus plugin utilizing the quotaCreditsList API definition or by querying the dedicated CloudStack usage services directly.</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custom plugin framework algorithmically extrapolates the fixed price_hourly and dynamic price_monthly configurations previously established within the Morpheus ServicePlan definitions.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By cross-referencing these financial baseline variables with the raw up-time statistics extracted from CloudStack's usage database, the integration automatically generates granular, tenant-aware chargeback reports and highly accurate invoices.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For on-premise private cloud deployments of CloudStack, enabling this specific costing feature perfectly mirrors the live financial experience historically exclusive to massive public clouds, complete with reserved instance pricing data extrapolation and comprehensive line-item accounting visualizations.</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By enforcing strict Morpheus Policy Engine financial guardrails alongside CloudStack’s automated resource accounting mechanisms, operations teams maintain absolute fiscal control over rampant multi-tenant infrastructure sprawl.</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Extensibility via Custom Tabs and Plugin Controllers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paramount advantage of leveraging the Morpheus custom plugin framework is the profound ability to deeply extend the core graphical user interface of the management platform itself.</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Developers are not simply restricted to orchestrating backend APIs; they can construct fully interactive visual portals directly inside the Morpheus console.</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By establishing a PluginController and registering it via the core initialize() method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integration seamlessly serves custom dashboard views generated dynamically based on the state of the CloudStack infrastructure.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controllers define explicit URL routing pathways, leveraging the Morpheus Route builder to dictate user access permissions algorithmically (e.g., Permission.build("admin", "full")).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route pathways are capable of returning raw text strings, heavily structured JSON payloads via JsonResponse for subsequent client-side Javascript processing, or fully rendered HTML view models via HTMLResponse.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framework empowers the engineering team to instantiate custom Server Tabs, Cluster Tabs, or Network Tabs directly within the asset detail view.</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For example, a CloudStack administrator could select a specific virtual machine in Morpheus and navigate to a highly customized internal tab that executes a live JsonResponse query against a distinct external ticketing API or observability platform.</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seamless blending of third-party datasets directly within the core Morpheus workflow negates the requirement for administrators to context-switch constantly between disparate web portals, fundamentally optimizing the daily efficiency of hybrid cloud operations.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Disaster Recovery, High Availability, and Production Deployment Considerations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Engineering a custom cloud plugin destined for a massive production environment necessitates strict adherence to High Availability (HA) deployment methodologies and rigorous Disaster Recovery (DR) paradigms.</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Because the plugin executes synchronously within the core Morpheus application layer, the physical deployment architecture of the CMP drastically impacts the resilience of the integration.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production scenario, the application tier dictates deploying a minimum of two identical Morpheus web servers at each geographical location, situated cleanly behind cross-region load balancers.</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The load balancer infrastructure operates in an active/passive failover configuration, dynamically redirecting users to the designated failover site exclusively after replication from the primary database cluster has been entirely halted.</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the synchronized state of the CloudStack plugin persists durably during a catastrophic datacenter failure, the non-transactional database tier leverages Elasticsearch Cross-Cluster Replication (CCR), natively available in Elasticsearch 7.x.</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This specific technology utilizes a driven pull-based mechanism, constantly replaying the complex history of individual write operations performed on the index shards of the leader cluster over to the follower cluster located at the disaster recovery site.</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This architectural design guarantees that any localized settings configured within the custom CloudStack integration, alongside the vast troves of synchronized brownfield discovery data ingested by the reactive RxJava streams, remain immediately available and mathematically consistent following an unplanned cross-region failover event.</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Outlook and Operational Conclusions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comprehensive integration of Apache CloudStack with Morpheus Data via the Java-based Custom Plugin API constructs an immensely powerful, unified control plane specifically designed for orchestrating massive hybrid cloud architectures. By methodically mapping CloudStack's lower-level, physical architectural primitives—such as hierarchical Zones, isolated Pods, resource Clusters, and raw Asynchronous Job identifiers—directly into Morpheus’s standardized, highly abstracted operational models—encompassing Cloud Regions, dynamic Pools, logical ComputeServers, and heavily automated Provisioning Workflows—the integration ultimately empowers infrastructure engineers with true hardware abstraction.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long-term resilience and functional success of this software implementation rely fundamentally on the rigorous, mathematical execution of the asynchronous provisioning state machine, the precise, computationally efficient mapping of dynamic Service Plans to hardware compute capabilities, and the non-blocking synchronization logic provided natively by the RxJava data streams. Strict, unwavering adherence to the dependency isolation structures and rigid manifest formatting mechanisms required by the Gradle toolchain ensures extreme plugin lifecycle stability across future, potentially disruptive platform updates. Ultimately, by seamlessly fusing Apache CloudStack's immensely robust API mechanisms for dynamic instance scaling, advanced software-defined network topology definitions, and granular storage manipulation, alongside Morpheus's profound policy governance tools and automated orchestration engine, enterprise organizations can definitively achieve a highly resilient, heavily automated, financially transparent, and fully auditable multi-tenant private cloud ecosystem.</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Hypervisor Support - Apache CloudStack's Documentation, accessed April 16, 2026, </w:t>
      </w:r>
      <w:hyperlink r:id="rId6">
        <w:r w:rsidDel="00000000" w:rsidR="00000000" w:rsidRPr="00000000">
          <w:rPr>
            <w:rFonts w:ascii="Google Sans" w:cs="Google Sans" w:eastAsia="Google Sans" w:hAnsi="Google Sans"/>
            <w:color w:val="0000ee"/>
            <w:sz w:val="24"/>
            <w:szCs w:val="24"/>
            <w:u w:val="single"/>
            <w:rtl w:val="0"/>
          </w:rPr>
          <w:t xml:space="preserve">https://docs.cloudstack.apache.org/en/latest/conceptsandterminology/concepts.html</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your CloudStack Installation, accessed April 16, 2026, </w:t>
      </w:r>
      <w:hyperlink r:id="rId7">
        <w:r w:rsidDel="00000000" w:rsidR="00000000" w:rsidRPr="00000000">
          <w:rPr>
            <w:rFonts w:ascii="Google Sans" w:cs="Google Sans" w:eastAsia="Google Sans" w:hAnsi="Google Sans"/>
            <w:color w:val="0000ee"/>
            <w:sz w:val="24"/>
            <w:szCs w:val="24"/>
            <w:u w:val="single"/>
            <w:rtl w:val="0"/>
          </w:rPr>
          <w:t xml:space="preserve">https://docs.cloudstack.apache.org/en/4.19.0.2/installguide/configuration.html</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Beginning Morpheus Custom Report Development, accessed April 16, 2026, </w:t>
      </w:r>
      <w:hyperlink r:id="rId8">
        <w:r w:rsidDel="00000000" w:rsidR="00000000" w:rsidRPr="00000000">
          <w:rPr>
            <w:rFonts w:ascii="Google Sans" w:cs="Google Sans" w:eastAsia="Google Sans" w:hAnsi="Google Sans"/>
            <w:color w:val="0000ee"/>
            <w:sz w:val="24"/>
            <w:szCs w:val="24"/>
            <w:u w:val="single"/>
            <w:rtl w:val="0"/>
          </w:rPr>
          <w:t xml:space="preserve">https://morpheusdata.com/wp-content/uploads/2021/07/CustomReportGuide.pdf</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Morpheus Plugin Documentation, accessed April 16, 2026, </w:t>
      </w:r>
      <w:hyperlink r:id="rId9">
        <w:r w:rsidDel="00000000" w:rsidR="00000000" w:rsidRPr="00000000">
          <w:rPr>
            <w:rFonts w:ascii="Google Sans" w:cs="Google Sans" w:eastAsia="Google Sans" w:hAnsi="Google Sans"/>
            <w:color w:val="0000ee"/>
            <w:sz w:val="24"/>
            <w:szCs w:val="24"/>
            <w:u w:val="single"/>
            <w:rtl w:val="0"/>
          </w:rPr>
          <w:t xml:space="preserve">https://developer.morpheusdata.com/docs</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CloudProvider (Morpheus Plugin API), accessed April 16, 2026, </w:t>
      </w:r>
      <w:hyperlink r:id="rId10">
        <w:r w:rsidDel="00000000" w:rsidR="00000000" w:rsidRPr="00000000">
          <w:rPr>
            <w:rFonts w:ascii="Google Sans" w:cs="Google Sans" w:eastAsia="Google Sans" w:hAnsi="Google Sans"/>
            <w:color w:val="0000ee"/>
            <w:sz w:val="24"/>
            <w:szCs w:val="24"/>
            <w:u w:val="single"/>
            <w:rtl w:val="0"/>
          </w:rPr>
          <w:t xml:space="preserve">https://developer.morpheusdata.com/api/com/morpheusdata/core/providers/CloudProvider.html</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Provisioning and Authentication API — Apache CloudStack 4.21.0.0 documentation, accessed April 16, 2026, </w:t>
      </w:r>
      <w:hyperlink r:id="rId11">
        <w:r w:rsidDel="00000000" w:rsidR="00000000" w:rsidRPr="00000000">
          <w:rPr>
            <w:rFonts w:ascii="Google Sans" w:cs="Google Sans" w:eastAsia="Google Sans" w:hAnsi="Google Sans"/>
            <w:color w:val="0000ee"/>
            <w:sz w:val="24"/>
            <w:szCs w:val="24"/>
            <w:u w:val="single"/>
            <w:rtl w:val="0"/>
          </w:rPr>
          <w:t xml:space="preserve">https://docs.cloudstack.apache.org/en/4.21.0.0/adminguide/api.html</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MorpheusServices (Morpheus Plugin API), accessed April 16, 2026, </w:t>
      </w:r>
      <w:hyperlink r:id="rId12">
        <w:r w:rsidDel="00000000" w:rsidR="00000000" w:rsidRPr="00000000">
          <w:rPr>
            <w:rFonts w:ascii="Google Sans" w:cs="Google Sans" w:eastAsia="Google Sans" w:hAnsi="Google Sans"/>
            <w:color w:val="0000ee"/>
            <w:sz w:val="24"/>
            <w:szCs w:val="24"/>
            <w:u w:val="single"/>
            <w:rtl w:val="0"/>
          </w:rPr>
          <w:t xml:space="preserve">https://developer.morpheusdata.com/api/com/morpheusdata/core/MorpheusServices.html</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MorpheusCloudPoolService (Morpheus Plugin API), accessed April 16, 2026, </w:t>
      </w:r>
      <w:hyperlink r:id="rId13">
        <w:r w:rsidDel="00000000" w:rsidR="00000000" w:rsidRPr="00000000">
          <w:rPr>
            <w:rFonts w:ascii="Google Sans" w:cs="Google Sans" w:eastAsia="Google Sans" w:hAnsi="Google Sans"/>
            <w:color w:val="0000ee"/>
            <w:sz w:val="24"/>
            <w:szCs w:val="24"/>
            <w:u w:val="single"/>
            <w:rtl w:val="0"/>
          </w:rPr>
          <w:t xml:space="preserve">http://developer.morpheusdata.com/api/com/morpheusdata/core/cloud/MorpheusCloudPoolService.html</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Provisioning and Authentication API — Apache CloudStack 4.22.0.0 ..., accessed April 16, 2026, </w:t>
      </w:r>
      <w:hyperlink r:id="rId14">
        <w:r w:rsidDel="00000000" w:rsidR="00000000" w:rsidRPr="00000000">
          <w:rPr>
            <w:rFonts w:ascii="Google Sans" w:cs="Google Sans" w:eastAsia="Google Sans" w:hAnsi="Google Sans"/>
            <w:color w:val="0000ee"/>
            <w:sz w:val="24"/>
            <w:szCs w:val="24"/>
            <w:u w:val="single"/>
            <w:rtl w:val="0"/>
          </w:rPr>
          <w:t xml:space="preserve">http://docs.cloudstack.apache.org/en/latest/adminguide/api.html</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Package com.morpheusdata.model - Morpheus Developer Zone, accessed April 16, 2026, </w:t>
      </w:r>
      <w:hyperlink r:id="rId15">
        <w:r w:rsidDel="00000000" w:rsidR="00000000" w:rsidRPr="00000000">
          <w:rPr>
            <w:rFonts w:ascii="Google Sans" w:cs="Google Sans" w:eastAsia="Google Sans" w:hAnsi="Google Sans"/>
            <w:color w:val="0000ee"/>
            <w:sz w:val="24"/>
            <w:szCs w:val="24"/>
            <w:u w:val="single"/>
            <w:rtl w:val="0"/>
          </w:rPr>
          <w:t xml:space="preserve">https://developer.morpheusdata.com/api/com/morpheusdata/model/package-summary.html</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martezr/morpheus-example-task-plugin, accessed April 16, 2026, </w:t>
      </w:r>
      <w:hyperlink r:id="rId16">
        <w:r w:rsidDel="00000000" w:rsidR="00000000" w:rsidRPr="00000000">
          <w:rPr>
            <w:rFonts w:ascii="Google Sans" w:cs="Google Sans" w:eastAsia="Google Sans" w:hAnsi="Google Sans"/>
            <w:color w:val="0000ee"/>
            <w:sz w:val="24"/>
            <w:szCs w:val="24"/>
            <w:u w:val="single"/>
            <w:rtl w:val="0"/>
          </w:rPr>
          <w:t xml:space="preserve">https://github.com/martezr/morpheus-example-task-plugin</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HewlettPackard/morpheus-gradle: Gradle plugin for automating deployments - GitHub, accessed April 16, 2026, </w:t>
      </w:r>
      <w:hyperlink r:id="rId17">
        <w:r w:rsidDel="00000000" w:rsidR="00000000" w:rsidRPr="00000000">
          <w:rPr>
            <w:rFonts w:ascii="Google Sans" w:cs="Google Sans" w:eastAsia="Google Sans" w:hAnsi="Google Sans"/>
            <w:color w:val="0000ee"/>
            <w:sz w:val="24"/>
            <w:szCs w:val="24"/>
            <w:u w:val="single"/>
            <w:rtl w:val="0"/>
          </w:rPr>
          <w:t xml:space="preserve">https://github.com/gomorpheus/morpheus-gradle</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HewlettPackard/morpheus-plugin-core - GitHub, accessed April 16, 2026, </w:t>
      </w:r>
      <w:hyperlink r:id="rId18">
        <w:r w:rsidDel="00000000" w:rsidR="00000000" w:rsidRPr="00000000">
          <w:rPr>
            <w:rFonts w:ascii="Google Sans" w:cs="Google Sans" w:eastAsia="Google Sans" w:hAnsi="Google Sans"/>
            <w:color w:val="0000ee"/>
            <w:sz w:val="24"/>
            <w:szCs w:val="24"/>
            <w:u w:val="single"/>
            <w:rtl w:val="0"/>
          </w:rPr>
          <w:t xml:space="preserve">https://github.com/HewlettPackard/morpheus-plugin-core</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Plugin - Morpheus Developer Zone, accessed April 16, 2026, </w:t>
      </w:r>
      <w:hyperlink r:id="rId19">
        <w:r w:rsidDel="00000000" w:rsidR="00000000" w:rsidRPr="00000000">
          <w:rPr>
            <w:rFonts w:ascii="Google Sans" w:cs="Google Sans" w:eastAsia="Google Sans" w:hAnsi="Google Sans"/>
            <w:color w:val="0000ee"/>
            <w:sz w:val="24"/>
            <w:szCs w:val="24"/>
            <w:u w:val="single"/>
            <w:rtl w:val="0"/>
          </w:rPr>
          <w:t xml:space="preserve">https://developer.morpheusdata.com/api/com/morpheusdata/core/Plugin.html</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HewlettPackard/morpheus-plugin-dataset-examples - GitHub, accessed April 16, 2026, </w:t>
      </w:r>
      <w:hyperlink r:id="rId20">
        <w:r w:rsidDel="00000000" w:rsidR="00000000" w:rsidRPr="00000000">
          <w:rPr>
            <w:rFonts w:ascii="Google Sans" w:cs="Google Sans" w:eastAsia="Google Sans" w:hAnsi="Google Sans"/>
            <w:color w:val="0000ee"/>
            <w:sz w:val="24"/>
            <w:szCs w:val="24"/>
            <w:u w:val="single"/>
            <w:rtl w:val="0"/>
          </w:rPr>
          <w:t xml:space="preserve">https://github.com/gomorpheus/morpheus-plugin-dataset-examples</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deployVirtualMachine (A) - Apache CloudStack, accessed April 16, 2026, </w:t>
      </w:r>
      <w:hyperlink r:id="rId21">
        <w:r w:rsidDel="00000000" w:rsidR="00000000" w:rsidRPr="00000000">
          <w:rPr>
            <w:rFonts w:ascii="Google Sans" w:cs="Google Sans" w:eastAsia="Google Sans" w:hAnsi="Google Sans"/>
            <w:color w:val="0000ee"/>
            <w:sz w:val="24"/>
            <w:szCs w:val="24"/>
            <w:u w:val="single"/>
            <w:rtl w:val="0"/>
          </w:rPr>
          <w:t xml:space="preserve">https://cloudstack.apache.org/api/apidocs-4.20/apis/deployVirtualMachine.html</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listZones - Apache CloudStack, accessed April 16, 2026, </w:t>
      </w:r>
      <w:hyperlink r:id="rId22">
        <w:r w:rsidDel="00000000" w:rsidR="00000000" w:rsidRPr="00000000">
          <w:rPr>
            <w:rFonts w:ascii="Google Sans" w:cs="Google Sans" w:eastAsia="Google Sans" w:hAnsi="Google Sans"/>
            <w:color w:val="0000ee"/>
            <w:sz w:val="24"/>
            <w:szCs w:val="24"/>
            <w:u w:val="single"/>
            <w:rtl w:val="0"/>
          </w:rPr>
          <w:t xml:space="preserve">https://cloudstack.apache.org/api/apidocs-4.2/user/listZones.html</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plugin development using data from Morpheus - HPE Community, accessed April 16, 2026, </w:t>
      </w:r>
      <w:hyperlink r:id="rId23">
        <w:r w:rsidDel="00000000" w:rsidR="00000000" w:rsidRPr="00000000">
          <w:rPr>
            <w:rFonts w:ascii="Google Sans" w:cs="Google Sans" w:eastAsia="Google Sans" w:hAnsi="Google Sans"/>
            <w:color w:val="0000ee"/>
            <w:sz w:val="24"/>
            <w:szCs w:val="24"/>
            <w:u w:val="single"/>
            <w:rtl w:val="0"/>
          </w:rPr>
          <w:t xml:space="preserve">https://community.hpe.com/t5/hpe-morpheus-enterprise/getting-started-with-plugin-development-using-data-from-morpheus/td-p/7250181</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 Morpheus Option Source Plugin - Hewlett Packard Enterprise Community, accessed April 16, 2026, </w:t>
      </w:r>
      <w:hyperlink r:id="rId24">
        <w:r w:rsidDel="00000000" w:rsidR="00000000" w:rsidRPr="00000000">
          <w:rPr>
            <w:rFonts w:ascii="Google Sans" w:cs="Google Sans" w:eastAsia="Google Sans" w:hAnsi="Google Sans"/>
            <w:color w:val="0000ee"/>
            <w:sz w:val="24"/>
            <w:szCs w:val="24"/>
            <w:u w:val="single"/>
            <w:rtl w:val="0"/>
          </w:rPr>
          <w:t xml:space="preserve">https://community.hpe.com/t5/hpe-morpheus-enterprise/example-morpheus-option-source-plugin/td-p/7249869</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CloudStack API for Advanced Network Management - ShapeBlue, accessed April 16, 2026, </w:t>
      </w:r>
      <w:hyperlink r:id="rId25">
        <w:r w:rsidDel="00000000" w:rsidR="00000000" w:rsidRPr="00000000">
          <w:rPr>
            <w:rFonts w:ascii="Google Sans" w:cs="Google Sans" w:eastAsia="Google Sans" w:hAnsi="Google Sans"/>
            <w:color w:val="0000ee"/>
            <w:sz w:val="24"/>
            <w:szCs w:val="24"/>
            <w:u w:val="single"/>
            <w:rtl w:val="0"/>
          </w:rPr>
          <w:t xml:space="preserve">https://www.shapeblue.com/using-the-api-for-advanced-network-management/</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CloudStack Usage Service | CloudStack Feature Deep Dive - ShapeBlue, accessed April 16, 2026, </w:t>
      </w:r>
      <w:hyperlink r:id="rId26">
        <w:r w:rsidDel="00000000" w:rsidR="00000000" w:rsidRPr="00000000">
          <w:rPr>
            <w:rFonts w:ascii="Google Sans" w:cs="Google Sans" w:eastAsia="Google Sans" w:hAnsi="Google Sans"/>
            <w:color w:val="0000ee"/>
            <w:sz w:val="24"/>
            <w:szCs w:val="24"/>
            <w:u w:val="single"/>
            <w:rtl w:val="0"/>
          </w:rPr>
          <w:t xml:space="preserve">https://www.shapeblue.com/cloudstack-usage-service-deep-dive/</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Clouds | HPE Morpheus Enterprise Software Documentation v8.0.7, accessed April 16, 2026, </w:t>
      </w:r>
      <w:hyperlink r:id="rId27">
        <w:r w:rsidDel="00000000" w:rsidR="00000000" w:rsidRPr="00000000">
          <w:rPr>
            <w:rFonts w:ascii="Google Sans" w:cs="Google Sans" w:eastAsia="Google Sans" w:hAnsi="Google Sans"/>
            <w:color w:val="0000ee"/>
            <w:sz w:val="24"/>
            <w:szCs w:val="24"/>
            <w:u w:val="single"/>
            <w:rtl w:val="0"/>
          </w:rPr>
          <w:t xml:space="preserve">https://support.hpe.com/hpesc/public/docDisplay?docId=sd00006453en_us&amp;page=GUID-EC91E230-8323-4710-9A47-D57A15BE71AA.html&amp;docLocale=en_US</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listServiceOfferings - Apache CloudStack | The Power Behind Your Cloud, accessed April 16, 2026, </w:t>
      </w:r>
      <w:hyperlink r:id="rId28">
        <w:r w:rsidDel="00000000" w:rsidR="00000000" w:rsidRPr="00000000">
          <w:rPr>
            <w:rFonts w:ascii="Google Sans" w:cs="Google Sans" w:eastAsia="Google Sans" w:hAnsi="Google Sans"/>
            <w:color w:val="0000ee"/>
            <w:sz w:val="24"/>
            <w:szCs w:val="24"/>
            <w:u w:val="single"/>
            <w:rtl w:val="0"/>
          </w:rPr>
          <w:t xml:space="preserve">https://cloudstack.apache.org/api/apidocs-4.4/user/listServiceOfferings.html</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listTemplates - Apache CloudStack, accessed April 16, 2026, </w:t>
      </w:r>
      <w:hyperlink r:id="rId29">
        <w:r w:rsidDel="00000000" w:rsidR="00000000" w:rsidRPr="00000000">
          <w:rPr>
            <w:rFonts w:ascii="Google Sans" w:cs="Google Sans" w:eastAsia="Google Sans" w:hAnsi="Google Sans"/>
            <w:color w:val="0000ee"/>
            <w:sz w:val="24"/>
            <w:szCs w:val="24"/>
            <w:u w:val="single"/>
            <w:rtl w:val="0"/>
          </w:rPr>
          <w:t xml:space="preserve">https://cloudstack.apache.org/api/apidocs-4.5/user/listTemplates.html</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listZones - Apache CloudStack, accessed April 16, 2026, </w:t>
      </w:r>
      <w:hyperlink r:id="rId30">
        <w:r w:rsidDel="00000000" w:rsidR="00000000" w:rsidRPr="00000000">
          <w:rPr>
            <w:rFonts w:ascii="Google Sans" w:cs="Google Sans" w:eastAsia="Google Sans" w:hAnsi="Google Sans"/>
            <w:color w:val="0000ee"/>
            <w:sz w:val="24"/>
            <w:szCs w:val="24"/>
            <w:u w:val="single"/>
            <w:rtl w:val="0"/>
          </w:rPr>
          <w:t xml:space="preserve">https://cloudstack.apache.org/api/apidocs-4.7/user/listZones.html</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listClusters - Apache CloudStack, accessed April 16, 2026, </w:t>
      </w:r>
      <w:hyperlink r:id="rId31">
        <w:r w:rsidDel="00000000" w:rsidR="00000000" w:rsidRPr="00000000">
          <w:rPr>
            <w:rFonts w:ascii="Google Sans" w:cs="Google Sans" w:eastAsia="Google Sans" w:hAnsi="Google Sans"/>
            <w:color w:val="0000ee"/>
            <w:sz w:val="24"/>
            <w:szCs w:val="24"/>
            <w:u w:val="single"/>
            <w:rtl w:val="0"/>
          </w:rPr>
          <w:t xml:space="preserve">https://cloudstack.apache.org/api/apidocs-4.1/root_admin/listClusters.html</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Offerings, Disk Offerings, Network Offerings, and Templates - Apache CloudStack's Documentation, accessed April 16, 2026, </w:t>
      </w:r>
      <w:hyperlink r:id="rId32">
        <w:r w:rsidDel="00000000" w:rsidR="00000000" w:rsidRPr="00000000">
          <w:rPr>
            <w:rFonts w:ascii="Google Sans" w:cs="Google Sans" w:eastAsia="Google Sans" w:hAnsi="Google Sans"/>
            <w:color w:val="0000ee"/>
            <w:sz w:val="24"/>
            <w:szCs w:val="24"/>
            <w:u w:val="single"/>
            <w:rtl w:val="0"/>
          </w:rPr>
          <w:t xml:space="preserve">https://docs.cloudstack.apache.org/en/latest/adminguide/service_offerings.html</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morpheus_service_plan | Resources | gomorpheus/morpheus - Terraform Registry, accessed April 16, 2026, </w:t>
      </w:r>
      <w:hyperlink r:id="rId33">
        <w:r w:rsidDel="00000000" w:rsidR="00000000" w:rsidRPr="00000000">
          <w:rPr>
            <w:rFonts w:ascii="Google Sans" w:cs="Google Sans" w:eastAsia="Google Sans" w:hAnsi="Google Sans"/>
            <w:color w:val="0000ee"/>
            <w:sz w:val="24"/>
            <w:szCs w:val="24"/>
            <w:u w:val="single"/>
            <w:rtl w:val="0"/>
          </w:rPr>
          <w:t xml:space="preserve">https://registry.terraform.io/providers/gomorpheus/morpheus/latest/docs/resources/service_plan</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ServicePlan (Morpheus Plugin API), accessed April 16, 2026, </w:t>
      </w:r>
      <w:hyperlink r:id="rId34">
        <w:r w:rsidDel="00000000" w:rsidR="00000000" w:rsidRPr="00000000">
          <w:rPr>
            <w:rFonts w:ascii="Google Sans" w:cs="Google Sans" w:eastAsia="Google Sans" w:hAnsi="Google Sans"/>
            <w:color w:val="0000ee"/>
            <w:sz w:val="24"/>
            <w:szCs w:val="24"/>
            <w:u w:val="single"/>
            <w:rtl w:val="0"/>
          </w:rPr>
          <w:t xml:space="preserve">https://developer.morpheusdata.com/api/com/morpheusdata/model/ServicePlan.html</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listVirtualMachines - Apache CloudStack, accessed April 16, 2026, </w:t>
      </w:r>
      <w:hyperlink r:id="rId35">
        <w:r w:rsidDel="00000000" w:rsidR="00000000" w:rsidRPr="00000000">
          <w:rPr>
            <w:rFonts w:ascii="Google Sans" w:cs="Google Sans" w:eastAsia="Google Sans" w:hAnsi="Google Sans"/>
            <w:color w:val="0000ee"/>
            <w:sz w:val="24"/>
            <w:szCs w:val="24"/>
            <w:u w:val="single"/>
            <w:rtl w:val="0"/>
          </w:rPr>
          <w:t xml:space="preserve">https://cloudstack.apache.org/api/apidocs-4.22/apis/listVirtualMachines.html</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listVirtualMachines - Apache CloudStack, accessed April 16, 2026, </w:t>
      </w:r>
      <w:hyperlink r:id="rId36">
        <w:r w:rsidDel="00000000" w:rsidR="00000000" w:rsidRPr="00000000">
          <w:rPr>
            <w:rFonts w:ascii="Google Sans" w:cs="Google Sans" w:eastAsia="Google Sans" w:hAnsi="Google Sans"/>
            <w:color w:val="0000ee"/>
            <w:sz w:val="24"/>
            <w:szCs w:val="24"/>
            <w:u w:val="single"/>
            <w:rtl w:val="0"/>
          </w:rPr>
          <w:t xml:space="preserve">https://cloudstack.apache.org/api/apidocs-4.4/user/listVirtualMachines.html</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deployVirtualMachine (A) - Apache CloudStack, accessed April 16, 2026, </w:t>
      </w:r>
      <w:hyperlink r:id="rId37">
        <w:r w:rsidDel="00000000" w:rsidR="00000000" w:rsidRPr="00000000">
          <w:rPr>
            <w:rFonts w:ascii="Google Sans" w:cs="Google Sans" w:eastAsia="Google Sans" w:hAnsi="Google Sans"/>
            <w:color w:val="0000ee"/>
            <w:sz w:val="24"/>
            <w:szCs w:val="24"/>
            <w:u w:val="single"/>
            <w:rtl w:val="0"/>
          </w:rPr>
          <w:t xml:space="preserve">https://cloudstack.apache.org/api/apidocs-4.4/user/deployVirtualMachine.html</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queryAsyncJobResult - Apache CloudStack | The Power Behind Your Cloud, accessed April 16, 2026, </w:t>
      </w:r>
      <w:hyperlink r:id="rId38">
        <w:r w:rsidDel="00000000" w:rsidR="00000000" w:rsidRPr="00000000">
          <w:rPr>
            <w:rFonts w:ascii="Google Sans" w:cs="Google Sans" w:eastAsia="Google Sans" w:hAnsi="Google Sans"/>
            <w:color w:val="0000ee"/>
            <w:sz w:val="24"/>
            <w:szCs w:val="24"/>
            <w:u w:val="single"/>
            <w:rtl w:val="0"/>
          </w:rPr>
          <w:t xml:space="preserve">https://cloudstack.apache.org/api/apidocs-4.2/user/queryAsyncJobResult.html</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queryAsyncJobResult - Apache CloudStack | The Power Behind Your Cloud, accessed April 16, 2026, </w:t>
      </w:r>
      <w:hyperlink r:id="rId39">
        <w:r w:rsidDel="00000000" w:rsidR="00000000" w:rsidRPr="00000000">
          <w:rPr>
            <w:rFonts w:ascii="Google Sans" w:cs="Google Sans" w:eastAsia="Google Sans" w:hAnsi="Google Sans"/>
            <w:color w:val="0000ee"/>
            <w:sz w:val="24"/>
            <w:szCs w:val="24"/>
            <w:u w:val="single"/>
            <w:rtl w:val="0"/>
          </w:rPr>
          <w:t xml:space="preserve">https://cloudstack.apache.org/api/apidocs-4.16/apis/queryAsyncJobResult.html</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Virtual Machines - Apache CloudStack's Documentation, accessed April 16, 2026, </w:t>
      </w:r>
      <w:hyperlink r:id="rId40">
        <w:r w:rsidDel="00000000" w:rsidR="00000000" w:rsidRPr="00000000">
          <w:rPr>
            <w:rFonts w:ascii="Google Sans" w:cs="Google Sans" w:eastAsia="Google Sans" w:hAnsi="Google Sans"/>
            <w:color w:val="0000ee"/>
            <w:sz w:val="24"/>
            <w:szCs w:val="24"/>
            <w:u w:val="single"/>
            <w:rtl w:val="0"/>
          </w:rPr>
          <w:t xml:space="preserve">https://docs.cloudstack.apache.org/projects/archived-cloudstack-administration/en/latest/virtual_machines.html</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Technical Introduction to Morpheus Data Hybrid Cloud Management - YouTube, accessed April 16,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https://www.youtube.com/watch?v=lBZnPsWJEGs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Workflows | HPE Morpheus Enterprise Software Documentation v8.0.9, accessed April 16, 2026, </w:t>
      </w:r>
      <w:hyperlink r:id="rId42">
        <w:r w:rsidDel="00000000" w:rsidR="00000000" w:rsidRPr="00000000">
          <w:rPr>
            <w:rFonts w:ascii="Google Sans" w:cs="Google Sans" w:eastAsia="Google Sans" w:hAnsi="Google Sans"/>
            <w:color w:val="0000ee"/>
            <w:sz w:val="24"/>
            <w:szCs w:val="24"/>
            <w:u w:val="single"/>
            <w:rtl w:val="0"/>
          </w:rPr>
          <w:t xml:space="preserve">https://support.hpe.com/hpesc/public/docDisplay?docId=sd00006670en_us&amp;page=GUID-48ED6B2F-2E0B-491F-A497-139DD9B91284.html&amp;docLocale=en_US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Unified Approach to Clouds, Containers, and PaaS Services with Morpheus Data, accessed April 16, 2026, </w:t>
      </w:r>
      <w:hyperlink r:id="rId43">
        <w:r w:rsidDel="00000000" w:rsidR="00000000" w:rsidRPr="00000000">
          <w:rPr>
            <w:rFonts w:ascii="Google Sans" w:cs="Google Sans" w:eastAsia="Google Sans" w:hAnsi="Google Sans"/>
            <w:color w:val="0000ee"/>
            <w:sz w:val="24"/>
            <w:szCs w:val="24"/>
            <w:u w:val="single"/>
            <w:rtl w:val="0"/>
          </w:rPr>
          <w:t xml:space="preserve">https://techfieldday.com/video/a-unified-approach-to-clouds-containers-and-paas-services-with-morpheus-data/</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Morpheus Nested Workflows HPE - YouTube, accessed April 16,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https://www.youtube.com/watch?v=ac6yMyxOxkU</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Working with Virtual Machines — Apache CloudStack 4.18.0.0 documentation - http, accessed April 16, 2026, </w:t>
      </w:r>
      <w:hyperlink r:id="rId45">
        <w:r w:rsidDel="00000000" w:rsidR="00000000" w:rsidRPr="00000000">
          <w:rPr>
            <w:rFonts w:ascii="Google Sans" w:cs="Google Sans" w:eastAsia="Google Sans" w:hAnsi="Google Sans"/>
            <w:color w:val="0000ee"/>
            <w:sz w:val="24"/>
            <w:szCs w:val="24"/>
            <w:u w:val="single"/>
            <w:rtl w:val="0"/>
          </w:rPr>
          <w:t xml:space="preserve">https://qa.cloudstack.cloud/builds/docs-build/pr/340/adminguide/virtual_machines.html</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Working with Instances — Apache CloudStack 4.22.0.0 documentation, accessed April 16, 2026, </w:t>
      </w:r>
      <w:hyperlink r:id="rId46">
        <w:r w:rsidDel="00000000" w:rsidR="00000000" w:rsidRPr="00000000">
          <w:rPr>
            <w:rFonts w:ascii="Google Sans" w:cs="Google Sans" w:eastAsia="Google Sans" w:hAnsi="Google Sans"/>
            <w:color w:val="0000ee"/>
            <w:sz w:val="24"/>
            <w:szCs w:val="24"/>
            <w:u w:val="single"/>
            <w:rtl w:val="0"/>
          </w:rPr>
          <w:t xml:space="preserve">https://docs.cloudstack.apache.org/en/latest/adminguide/virtual_machines.html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Instances | HPE Morpheus Enterprise Software Documentation v8.0.7, accessed April 16, 2026, </w:t>
      </w:r>
      <w:hyperlink r:id="rId47">
        <w:r w:rsidDel="00000000" w:rsidR="00000000" w:rsidRPr="00000000">
          <w:rPr>
            <w:rFonts w:ascii="Google Sans" w:cs="Google Sans" w:eastAsia="Google Sans" w:hAnsi="Google Sans"/>
            <w:color w:val="0000ee"/>
            <w:sz w:val="24"/>
            <w:szCs w:val="24"/>
            <w:u w:val="single"/>
            <w:rtl w:val="0"/>
          </w:rPr>
          <w:t xml:space="preserve">https://support.hpe.com/hpesc/public/docDisplay?docId=sd00006453en_us&amp;page=GUID-35F886E0-C4F0-42F5-AF68-AA1481040D76.html&amp;docLocale=en_US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Changes Introduced in 4.21.0.0 - Apache CloudStack's Documentation, accessed April 16, 2026, </w:t>
      </w:r>
      <w:hyperlink r:id="rId48">
        <w:r w:rsidDel="00000000" w:rsidR="00000000" w:rsidRPr="00000000">
          <w:rPr>
            <w:rFonts w:ascii="Google Sans" w:cs="Google Sans" w:eastAsia="Google Sans" w:hAnsi="Google Sans"/>
            <w:color w:val="0000ee"/>
            <w:sz w:val="24"/>
            <w:szCs w:val="24"/>
            <w:u w:val="single"/>
            <w:rtl w:val="0"/>
          </w:rPr>
          <w:t xml:space="preserve">https://docs.cloudstack.apache.org/en/4.21.0.0/releasenotes/api-changes.html</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Apache CloudStack's Documentation — Apache CloudStack 4.22.0.0 documentation, accessed April 16, 2026, </w:t>
      </w:r>
      <w:hyperlink r:id="rId49">
        <w:r w:rsidDel="00000000" w:rsidR="00000000" w:rsidRPr="00000000">
          <w:rPr>
            <w:rFonts w:ascii="Google Sans" w:cs="Google Sans" w:eastAsia="Google Sans" w:hAnsi="Google Sans"/>
            <w:color w:val="0000ee"/>
            <w:sz w:val="24"/>
            <w:szCs w:val="24"/>
            <w:u w:val="single"/>
            <w:rtl w:val="0"/>
          </w:rPr>
          <w:t xml:space="preserve">http://docs.cloudstack.apache.org/</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Networks | HPE Morpheus Enterprise Software Documentation v8.0.9, accessed April 16, 2026, </w:t>
      </w:r>
      <w:hyperlink r:id="rId50">
        <w:r w:rsidDel="00000000" w:rsidR="00000000" w:rsidRPr="00000000">
          <w:rPr>
            <w:rFonts w:ascii="Google Sans" w:cs="Google Sans" w:eastAsia="Google Sans" w:hAnsi="Google Sans"/>
            <w:color w:val="0000ee"/>
            <w:sz w:val="24"/>
            <w:szCs w:val="24"/>
            <w:u w:val="single"/>
            <w:rtl w:val="0"/>
          </w:rPr>
          <w:t xml:space="preserve">https://support.hpe.com/hpesc/public/docDisplay?docId=sd00006670en_us&amp;page=GUID-9D8AB7AE-EC56-4637-BCD1-7B588E8BB479.html&amp;docLocale=en_US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Morpheus Developer Zone, accessed April 16, 2026, </w:t>
      </w:r>
      <w:hyperlink r:id="rId51">
        <w:r w:rsidDel="00000000" w:rsidR="00000000" w:rsidRPr="00000000">
          <w:rPr>
            <w:rFonts w:ascii="Google Sans" w:cs="Google Sans" w:eastAsia="Google Sans" w:hAnsi="Google Sans"/>
            <w:color w:val="0000ee"/>
            <w:sz w:val="24"/>
            <w:szCs w:val="24"/>
            <w:u w:val="single"/>
            <w:rtl w:val="0"/>
          </w:rPr>
          <w:t xml:space="preserve">https://developer.morpheusdata.com/</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Morpheus Data Plugins: Extensibility for Hybrid Cloud Platform Operations - Tech Field Day, accessed April 16, 2026, </w:t>
      </w:r>
      <w:hyperlink r:id="rId52">
        <w:r w:rsidDel="00000000" w:rsidR="00000000" w:rsidRPr="00000000">
          <w:rPr>
            <w:rFonts w:ascii="Google Sans" w:cs="Google Sans" w:eastAsia="Google Sans" w:hAnsi="Google Sans"/>
            <w:color w:val="0000ee"/>
            <w:sz w:val="24"/>
            <w:szCs w:val="24"/>
            <w:u w:val="single"/>
            <w:rtl w:val="0"/>
          </w:rPr>
          <w:t xml:space="preserve">https://techfieldday.com/video/morpheus-data-plugins-extensibility-for-hybrid-cloud-platform-operations/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Resource Tagging with Morpheus, accessed April 16, 2026, </w:t>
      </w:r>
      <w:hyperlink r:id="rId53">
        <w:r w:rsidDel="00000000" w:rsidR="00000000" w:rsidRPr="00000000">
          <w:rPr>
            <w:rFonts w:ascii="Google Sans" w:cs="Google Sans" w:eastAsia="Google Sans" w:hAnsi="Google Sans"/>
            <w:color w:val="0000ee"/>
            <w:sz w:val="24"/>
            <w:szCs w:val="24"/>
            <w:u w:val="single"/>
            <w:rtl w:val="0"/>
          </w:rPr>
          <w:t xml:space="preserve">https://morpheusdata.com/wp-content/uploads/content/Cloud-Resource-Tag-Morpheus-CMP-1.pdf</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(Public) | HPE Morpheus Enterprise Software Documentation v8.0.9, accessed April 16, 2026, </w:t>
      </w:r>
      <w:hyperlink r:id="rId54">
        <w:r w:rsidDel="00000000" w:rsidR="00000000" w:rsidRPr="00000000">
          <w:rPr>
            <w:rFonts w:ascii="Google Sans" w:cs="Google Sans" w:eastAsia="Google Sans" w:hAnsi="Google Sans"/>
            <w:color w:val="0000ee"/>
            <w:sz w:val="24"/>
            <w:szCs w:val="24"/>
            <w:u w:val="single"/>
            <w:rtl w:val="0"/>
          </w:rPr>
          <w:t xml:space="preserve">https://support.hpe.com/hpesc/public/docDisplay?docId=sd00006670en_us&amp;page=GUID-76D48C9A-CE72-4BB0-B725-DBD8A9469FFB.html&amp;docLocale=en_US</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UpCloud | HPE Morpheus Enterprise Software Documentation v8.0.9, accessed April 16, 2026, </w:t>
      </w:r>
      <w:hyperlink r:id="rId55">
        <w:r w:rsidDel="00000000" w:rsidR="00000000" w:rsidRPr="00000000">
          <w:rPr>
            <w:rFonts w:ascii="Google Sans" w:cs="Google Sans" w:eastAsia="Google Sans" w:hAnsi="Google Sans"/>
            <w:color w:val="0000ee"/>
            <w:sz w:val="24"/>
            <w:szCs w:val="24"/>
            <w:u w:val="single"/>
            <w:rtl w:val="0"/>
          </w:rPr>
          <w:t xml:space="preserve">https://support.hpe.com/hpesc/public/docDisplay?docId=sd00006670en_us&amp;page=GUID-A148BEB8-9553-44A9-8FCD-77C4BDD62ABC.html&amp;docLocale=en_US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HPE Morpheus Enterprise Software Documentation v8.0.8, accessed April 16, 2026, </w:t>
      </w:r>
      <w:hyperlink r:id="rId56">
        <w:r w:rsidDel="00000000" w:rsidR="00000000" w:rsidRPr="00000000">
          <w:rPr>
            <w:rFonts w:ascii="Google Sans" w:cs="Google Sans" w:eastAsia="Google Sans" w:hAnsi="Google Sans"/>
            <w:color w:val="0000ee"/>
            <w:sz w:val="24"/>
            <w:szCs w:val="24"/>
            <w:u w:val="single"/>
            <w:rtl w:val="0"/>
          </w:rPr>
          <w:t xml:space="preserve">https://support.hpe.com/hpesc/public/docDisplay?docId=sd00006474en_us&amp;page=GUID-8838F0ED-76A6-4E9A-ACE2-BB544ED1E5B3.html&amp;docLocale=en_US</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Plugin - Morpheus Developer Zone, accessed April 16, 2026, </w:t>
      </w:r>
      <w:hyperlink r:id="rId57">
        <w:r w:rsidDel="00000000" w:rsidR="00000000" w:rsidRPr="00000000">
          <w:rPr>
            <w:rFonts w:ascii="Google Sans" w:cs="Google Sans" w:eastAsia="Google Sans" w:hAnsi="Google Sans"/>
            <w:color w:val="0000ee"/>
            <w:sz w:val="24"/>
            <w:szCs w:val="24"/>
            <w:u w:val="single"/>
            <w:rtl w:val="0"/>
          </w:rPr>
          <w:t xml:space="preserve">http://developer.morpheusdata.com/start/</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HewlettPackard/morpheus-plugin-samples - GitHub, accessed April 16, 2026, </w:t>
      </w:r>
      <w:hyperlink r:id="rId58">
        <w:r w:rsidDel="00000000" w:rsidR="00000000" w:rsidRPr="00000000">
          <w:rPr>
            <w:rFonts w:ascii="Google Sans" w:cs="Google Sans" w:eastAsia="Google Sans" w:hAnsi="Google Sans"/>
            <w:color w:val="0000ee"/>
            <w:sz w:val="24"/>
            <w:szCs w:val="24"/>
            <w:u w:val="single"/>
            <w:rtl w:val="0"/>
          </w:rPr>
          <w:t xml:space="preserve">https://github.com/gomorpheus/morpheus-plugin-samples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Morpheus Data 7.0.x Reference Architecture, accessed April 16, 2026, </w:t>
      </w:r>
      <w:hyperlink r:id="rId59">
        <w:r w:rsidDel="00000000" w:rsidR="00000000" w:rsidRPr="00000000">
          <w:rPr>
            <w:rFonts w:ascii="Google Sans" w:cs="Google Sans" w:eastAsia="Google Sans" w:hAnsi="Google Sans"/>
            <w:color w:val="0000ee"/>
            <w:sz w:val="24"/>
            <w:szCs w:val="24"/>
            <w:u w:val="single"/>
            <w:rtl w:val="0"/>
          </w:rPr>
          <w:t xml:space="preserve">https://morpheusdata.com/wp-content/uploads/2024/12/Morpheus-Reference-Architecture-7.0.x-v3.3-1.pdf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loudstack.apache.org/projects/archived-cloudstack-administration/en/latest/virtual_machines.html" TargetMode="External"/><Relationship Id="rId42" Type="http://schemas.openxmlformats.org/officeDocument/2006/relationships/hyperlink" Target="https://support.hpe.com/hpesc/public/docDisplay?docId=sd00006670en_us&amp;page=GUID-48ED6B2F-2E0B-491F-A497-139DD9B91284.html&amp;docLocale=en_US" TargetMode="External"/><Relationship Id="rId41" Type="http://schemas.openxmlformats.org/officeDocument/2006/relationships/hyperlink" Target="https://www.youtube.com/watch?v=lBZnPsWJEGs" TargetMode="External"/><Relationship Id="rId44" Type="http://schemas.openxmlformats.org/officeDocument/2006/relationships/hyperlink" Target="https://www.youtube.com/watch?v=ac6yMyxOxkU" TargetMode="External"/><Relationship Id="rId43" Type="http://schemas.openxmlformats.org/officeDocument/2006/relationships/hyperlink" Target="https://techfieldday.com/video/a-unified-approach-to-clouds-containers-and-paas-services-with-morpheus-data/" TargetMode="External"/><Relationship Id="rId46" Type="http://schemas.openxmlformats.org/officeDocument/2006/relationships/hyperlink" Target="https://docs.cloudstack.apache.org/en/latest/adminguide/virtual_machines.html" TargetMode="External"/><Relationship Id="rId45" Type="http://schemas.openxmlformats.org/officeDocument/2006/relationships/hyperlink" Target="https://qa.cloudstack.cloud/builds/docs-build/pr/340/adminguide/virtual_machin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rpheusdata.com/docs" TargetMode="External"/><Relationship Id="rId48" Type="http://schemas.openxmlformats.org/officeDocument/2006/relationships/hyperlink" Target="https://docs.cloudstack.apache.org/en/4.21.0.0/releasenotes/api-changes.html" TargetMode="External"/><Relationship Id="rId47" Type="http://schemas.openxmlformats.org/officeDocument/2006/relationships/hyperlink" Target="https://support.hpe.com/hpesc/public/docDisplay?docId=sd00006453en_us&amp;page=GUID-35F886E0-C4F0-42F5-AF68-AA1481040D76.html&amp;docLocale=en_US" TargetMode="External"/><Relationship Id="rId49" Type="http://schemas.openxmlformats.org/officeDocument/2006/relationships/hyperlink" Target="http://docs.cloudstack.apache.org/" TargetMode="External"/><Relationship Id="rId5" Type="http://schemas.openxmlformats.org/officeDocument/2006/relationships/styles" Target="styles.xml"/><Relationship Id="rId6" Type="http://schemas.openxmlformats.org/officeDocument/2006/relationships/hyperlink" Target="https://docs.cloudstack.apache.org/en/latest/conceptsandterminology/concepts.html" TargetMode="External"/><Relationship Id="rId7" Type="http://schemas.openxmlformats.org/officeDocument/2006/relationships/hyperlink" Target="https://docs.cloudstack.apache.org/en/4.19.0.2/installguide/configuration.html" TargetMode="External"/><Relationship Id="rId8" Type="http://schemas.openxmlformats.org/officeDocument/2006/relationships/hyperlink" Target="https://morpheusdata.com/wp-content/uploads/2021/07/CustomReportGuide.pdf" TargetMode="External"/><Relationship Id="rId31" Type="http://schemas.openxmlformats.org/officeDocument/2006/relationships/hyperlink" Target="https://cloudstack.apache.org/api/apidocs-4.1/root_admin/listClusters.html" TargetMode="External"/><Relationship Id="rId30" Type="http://schemas.openxmlformats.org/officeDocument/2006/relationships/hyperlink" Target="https://cloudstack.apache.org/api/apidocs-4.7/user/listZones.html" TargetMode="External"/><Relationship Id="rId33" Type="http://schemas.openxmlformats.org/officeDocument/2006/relationships/hyperlink" Target="https://registry.terraform.io/providers/gomorpheus/morpheus/latest/docs/resources/service_plan" TargetMode="External"/><Relationship Id="rId32" Type="http://schemas.openxmlformats.org/officeDocument/2006/relationships/hyperlink" Target="https://docs.cloudstack.apache.org/en/latest/adminguide/service_offerings.html" TargetMode="External"/><Relationship Id="rId35" Type="http://schemas.openxmlformats.org/officeDocument/2006/relationships/hyperlink" Target="https://cloudstack.apache.org/api/apidocs-4.22/apis/listVirtualMachines.html" TargetMode="External"/><Relationship Id="rId34" Type="http://schemas.openxmlformats.org/officeDocument/2006/relationships/hyperlink" Target="https://developer.morpheusdata.com/api/com/morpheusdata/model/ServicePlan.html" TargetMode="External"/><Relationship Id="rId37" Type="http://schemas.openxmlformats.org/officeDocument/2006/relationships/hyperlink" Target="https://cloudstack.apache.org/api/apidocs-4.4/user/deployVirtualMachine.html" TargetMode="External"/><Relationship Id="rId36" Type="http://schemas.openxmlformats.org/officeDocument/2006/relationships/hyperlink" Target="https://cloudstack.apache.org/api/apidocs-4.4/user/listVirtualMachines.html" TargetMode="External"/><Relationship Id="rId39" Type="http://schemas.openxmlformats.org/officeDocument/2006/relationships/hyperlink" Target="https://cloudstack.apache.org/api/apidocs-4.16/apis/queryAsyncJobResult.html" TargetMode="External"/><Relationship Id="rId38" Type="http://schemas.openxmlformats.org/officeDocument/2006/relationships/hyperlink" Target="https://cloudstack.apache.org/api/apidocs-4.2/user/queryAsyncJobResult.html" TargetMode="External"/><Relationship Id="rId20" Type="http://schemas.openxmlformats.org/officeDocument/2006/relationships/hyperlink" Target="https://github.com/gomorpheus/morpheus-plugin-dataset-examples" TargetMode="External"/><Relationship Id="rId22" Type="http://schemas.openxmlformats.org/officeDocument/2006/relationships/hyperlink" Target="https://cloudstack.apache.org/api/apidocs-4.2/user/listZones.html" TargetMode="External"/><Relationship Id="rId21" Type="http://schemas.openxmlformats.org/officeDocument/2006/relationships/hyperlink" Target="https://cloudstack.apache.org/api/apidocs-4.20/apis/deployVirtualMachine.html" TargetMode="External"/><Relationship Id="rId24" Type="http://schemas.openxmlformats.org/officeDocument/2006/relationships/hyperlink" Target="https://community.hpe.com/t5/hpe-morpheus-enterprise/example-morpheus-option-source-plugin/td-p/7249869" TargetMode="External"/><Relationship Id="rId23" Type="http://schemas.openxmlformats.org/officeDocument/2006/relationships/hyperlink" Target="https://community.hpe.com/t5/hpe-morpheus-enterprise/getting-started-with-plugin-development-using-data-from-morpheus/td-p/7250181" TargetMode="External"/><Relationship Id="rId26" Type="http://schemas.openxmlformats.org/officeDocument/2006/relationships/hyperlink" Target="https://www.shapeblue.com/cloudstack-usage-service-deep-dive/" TargetMode="External"/><Relationship Id="rId25" Type="http://schemas.openxmlformats.org/officeDocument/2006/relationships/hyperlink" Target="https://www.shapeblue.com/using-the-api-for-advanced-network-management/" TargetMode="External"/><Relationship Id="rId28" Type="http://schemas.openxmlformats.org/officeDocument/2006/relationships/hyperlink" Target="https://cloudstack.apache.org/api/apidocs-4.4/user/listServiceOfferings.html" TargetMode="External"/><Relationship Id="rId27" Type="http://schemas.openxmlformats.org/officeDocument/2006/relationships/hyperlink" Target="https://support.hpe.com/hpesc/public/docDisplay?docId=sd00006453en_us&amp;page=GUID-EC91E230-8323-4710-9A47-D57A15BE71AA.html&amp;docLocale=en_US" TargetMode="External"/><Relationship Id="rId29" Type="http://schemas.openxmlformats.org/officeDocument/2006/relationships/hyperlink" Target="https://cloudstack.apache.org/api/apidocs-4.5/user/listTemplates.html" TargetMode="External"/><Relationship Id="rId51" Type="http://schemas.openxmlformats.org/officeDocument/2006/relationships/hyperlink" Target="https://developer.morpheusdata.com/" TargetMode="External"/><Relationship Id="rId50" Type="http://schemas.openxmlformats.org/officeDocument/2006/relationships/hyperlink" Target="https://support.hpe.com/hpesc/public/docDisplay?docId=sd00006670en_us&amp;page=GUID-9D8AB7AE-EC56-4637-BCD1-7B588E8BB479.html&amp;docLocale=en_US" TargetMode="External"/><Relationship Id="rId53" Type="http://schemas.openxmlformats.org/officeDocument/2006/relationships/hyperlink" Target="https://morpheusdata.com/wp-content/uploads/content/Cloud-Resource-Tag-Morpheus-CMP-1.pdf" TargetMode="External"/><Relationship Id="rId52" Type="http://schemas.openxmlformats.org/officeDocument/2006/relationships/hyperlink" Target="https://techfieldday.com/video/morpheus-data-plugins-extensibility-for-hybrid-cloud-platform-operations/" TargetMode="External"/><Relationship Id="rId11" Type="http://schemas.openxmlformats.org/officeDocument/2006/relationships/hyperlink" Target="https://docs.cloudstack.apache.org/en/4.21.0.0/adminguide/api.html" TargetMode="External"/><Relationship Id="rId55" Type="http://schemas.openxmlformats.org/officeDocument/2006/relationships/hyperlink" Target="https://support.hpe.com/hpesc/public/docDisplay?docId=sd00006670en_us&amp;page=GUID-A148BEB8-9553-44A9-8FCD-77C4BDD62ABC.html&amp;docLocale=en_US" TargetMode="External"/><Relationship Id="rId10" Type="http://schemas.openxmlformats.org/officeDocument/2006/relationships/hyperlink" Target="https://developer.morpheusdata.com/api/com/morpheusdata/core/providers/CloudProvider.html" TargetMode="External"/><Relationship Id="rId54" Type="http://schemas.openxmlformats.org/officeDocument/2006/relationships/hyperlink" Target="https://support.hpe.com/hpesc/public/docDisplay?docId=sd00006670en_us&amp;page=GUID-76D48C9A-CE72-4BB0-B725-DBD8A9469FFB.html&amp;docLocale=en_US" TargetMode="External"/><Relationship Id="rId13" Type="http://schemas.openxmlformats.org/officeDocument/2006/relationships/hyperlink" Target="http://developer.morpheusdata.com/api/com/morpheusdata/core/cloud/MorpheusCloudPoolService.html" TargetMode="External"/><Relationship Id="rId57" Type="http://schemas.openxmlformats.org/officeDocument/2006/relationships/hyperlink" Target="http://developer.morpheusdata.com/start/" TargetMode="External"/><Relationship Id="rId12" Type="http://schemas.openxmlformats.org/officeDocument/2006/relationships/hyperlink" Target="https://developer.morpheusdata.com/api/com/morpheusdata/core/MorpheusServices.html" TargetMode="External"/><Relationship Id="rId56" Type="http://schemas.openxmlformats.org/officeDocument/2006/relationships/hyperlink" Target="https://support.hpe.com/hpesc/public/docDisplay?docId=sd00006474en_us&amp;page=GUID-8838F0ED-76A6-4E9A-ACE2-BB544ED1E5B3.html&amp;docLocale=en_US" TargetMode="External"/><Relationship Id="rId15" Type="http://schemas.openxmlformats.org/officeDocument/2006/relationships/hyperlink" Target="https://developer.morpheusdata.com/api/com/morpheusdata/model/package-summary.html" TargetMode="External"/><Relationship Id="rId59" Type="http://schemas.openxmlformats.org/officeDocument/2006/relationships/hyperlink" Target="https://morpheusdata.com/wp-content/uploads/2024/12/Morpheus-Reference-Architecture-7.0.x-v3.3-1.pdf" TargetMode="External"/><Relationship Id="rId14" Type="http://schemas.openxmlformats.org/officeDocument/2006/relationships/hyperlink" Target="http://docs.cloudstack.apache.org/en/latest/adminguide/api.html" TargetMode="External"/><Relationship Id="rId58" Type="http://schemas.openxmlformats.org/officeDocument/2006/relationships/hyperlink" Target="https://github.com/gomorpheus/morpheus-plugin-samples" TargetMode="External"/><Relationship Id="rId17" Type="http://schemas.openxmlformats.org/officeDocument/2006/relationships/hyperlink" Target="https://github.com/gomorpheus/morpheus-gradle" TargetMode="External"/><Relationship Id="rId16" Type="http://schemas.openxmlformats.org/officeDocument/2006/relationships/hyperlink" Target="https://github.com/martezr/morpheus-example-task-plugin" TargetMode="External"/><Relationship Id="rId19" Type="http://schemas.openxmlformats.org/officeDocument/2006/relationships/hyperlink" Target="https://developer.morpheusdata.com/api/com/morpheusdata/core/Plugin.html" TargetMode="External"/><Relationship Id="rId18" Type="http://schemas.openxmlformats.org/officeDocument/2006/relationships/hyperlink" Target="https://github.com/HewlettPackard/morpheus-plugin-c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