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sz w:val="24"/>
          <w:highlight w:val="white"/>
          <w:rtl w:val="0"/>
        </w:rPr>
        <w:t xml:space="preserve">Группа компаний “Континент”</w:t>
        <w:br w:type="textWrapping"/>
        <w:t xml:space="preserve">http://kontinent.info</w:t>
        <w:br w:type="textWrapping"/>
        <w:br w:type="textWrapping"/>
        <w:t xml:space="preserve">ГК КОНТИНЕНТ благодарит за хорошую работу сотрудников Группы Компаний “Что-Куда”.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sz w:val="24"/>
          <w:highlight w:val="white"/>
          <w:rtl w:val="0"/>
        </w:rPr>
        <w:t xml:space="preserve">Оперативность,четкие,слаженные действия всех членов коллектива – никаких проблем и замечаний.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sz w:val="24"/>
          <w:highlight w:val="white"/>
          <w:rtl w:val="0"/>
        </w:rPr>
        <w:t xml:space="preserve">Особенно хотелось бы отметить лояльную ценовую политику компании.Выбирая из нескольких фирм, мы остановились именно на ГК Что-Куда,как на компании,предлагающей самые приемлемые условия.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sz w:val="24"/>
          <w:highlight w:val="white"/>
          <w:rtl w:val="0"/>
        </w:rPr>
        <w:t xml:space="preserve">Также хотелось бы отметить клиентоориентированность менеджеров компании.Все охотно идут навстречу клиенту,с сотрудниками можно нормально разговаривать и работать.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sz w:val="24"/>
          <w:highlight w:val="white"/>
          <w:rtl w:val="0"/>
        </w:rPr>
        <w:t xml:space="preserve">Если оценивать работу компании по 10-ти бальной шкале, то и работа менеджера,и качество документооборота,и сроки доставки,и работа компании в целом – все заслуживает твердой десятки.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color w:val="4f4d4d"/>
          <w:sz w:val="24"/>
          <w:highlight w:val="white"/>
          <w:rtl w:val="0"/>
        </w:rPr>
        <w:t xml:space="preserve">Алексей Суворов, исполнительный директор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