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CF43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301F5A7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4168150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215B6CB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8FF34A0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1BA1228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58B0681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1E97217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54330BD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C25833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E00BDA8" w14:textId="77777777" w:rsidR="00B50A71" w:rsidRPr="004662DA" w:rsidRDefault="00B50A71" w:rsidP="00B50A71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4662DA">
        <w:rPr>
          <w:rFonts w:ascii="Arial" w:hAnsi="Arial" w:cs="Arial"/>
          <w:b/>
          <w:bCs/>
          <w:sz w:val="52"/>
          <w:szCs w:val="52"/>
        </w:rPr>
        <w:t>TRABALHO COMPUTACIONAL 2</w:t>
      </w:r>
    </w:p>
    <w:p w14:paraId="64D68035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TRANSISTOR TBJ OPERANDO COMO AMPLIFICADOR</w:t>
      </w:r>
    </w:p>
    <w:p w14:paraId="121A98D7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CE8D05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B258E40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013F446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DD1CA8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DD1243E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95170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8616A10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28B37A9" w14:textId="77777777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49D4D3" w14:textId="51E32A0B" w:rsidR="00B50A71" w:rsidRDefault="00B50A71" w:rsidP="00B50A7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Marcos Vinícius da Silva</w:t>
      </w: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5EDBF1DA" w14:textId="2AF4ED8C" w:rsidR="00993077" w:rsidRPr="00CF777C" w:rsidRDefault="008008F7" w:rsidP="00CF777C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32"/>
          <w:szCs w:val="32"/>
        </w:rPr>
      </w:pPr>
      <w:r w:rsidRPr="00CF777C">
        <w:rPr>
          <w:rFonts w:ascii="Arial" w:hAnsi="Arial" w:cs="Arial"/>
          <w:b/>
          <w:bCs/>
          <w:sz w:val="32"/>
          <w:szCs w:val="32"/>
        </w:rPr>
        <w:lastRenderedPageBreak/>
        <w:t>INTRODUÇÃO</w:t>
      </w:r>
    </w:p>
    <w:p w14:paraId="2C3E40D5" w14:textId="77777777" w:rsidR="00CF777C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08A8558B" w14:textId="242AA50D" w:rsidR="00993077" w:rsidRDefault="00993077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993077">
        <w:rPr>
          <w:rFonts w:ascii="Arial" w:hAnsi="Arial" w:cs="Arial"/>
        </w:rPr>
        <w:t xml:space="preserve">O </w:t>
      </w:r>
      <w:r w:rsidRPr="001609BF">
        <w:rPr>
          <w:rFonts w:ascii="Arial" w:hAnsi="Arial" w:cs="Arial"/>
        </w:rPr>
        <w:t>t</w:t>
      </w:r>
      <w:r w:rsidRPr="00993077">
        <w:rPr>
          <w:rFonts w:ascii="Arial" w:hAnsi="Arial" w:cs="Arial"/>
        </w:rPr>
        <w:t xml:space="preserve">ransistor </w:t>
      </w:r>
      <w:r w:rsidRPr="001609BF">
        <w:rPr>
          <w:rFonts w:ascii="Arial" w:hAnsi="Arial" w:cs="Arial"/>
        </w:rPr>
        <w:t>b</w:t>
      </w:r>
      <w:r w:rsidRPr="00993077">
        <w:rPr>
          <w:rFonts w:ascii="Arial" w:hAnsi="Arial" w:cs="Arial"/>
        </w:rPr>
        <w:t xml:space="preserve">ipolar de </w:t>
      </w:r>
      <w:r w:rsidRPr="001609BF">
        <w:rPr>
          <w:rFonts w:ascii="Arial" w:hAnsi="Arial" w:cs="Arial"/>
        </w:rPr>
        <w:t>j</w:t>
      </w:r>
      <w:r w:rsidRPr="00993077">
        <w:rPr>
          <w:rFonts w:ascii="Arial" w:hAnsi="Arial" w:cs="Arial"/>
        </w:rPr>
        <w:t>unção (TBJ) é um dispositivo semicondutor de três terminais (base, coletor e emissor) que revolucionou a eletrônica moderna.</w:t>
      </w:r>
      <w:r w:rsidRPr="001609BF">
        <w:rPr>
          <w:rFonts w:ascii="Arial" w:hAnsi="Arial" w:cs="Arial"/>
        </w:rPr>
        <w:t xml:space="preserve"> </w:t>
      </w:r>
      <w:r w:rsidRPr="00993077">
        <w:rPr>
          <w:rFonts w:ascii="Arial" w:hAnsi="Arial" w:cs="Arial"/>
        </w:rPr>
        <w:t xml:space="preserve"> Seu princípio de funcionamento baseia-se na capacidade de um terminal, a base, controlar o fluxo de corrente entre os outros dois terminais, o coletor e o emissor</w:t>
      </w:r>
      <w:r w:rsidR="00A67F92" w:rsidRPr="001609BF">
        <w:rPr>
          <w:rFonts w:ascii="Arial" w:hAnsi="Arial" w:cs="Arial"/>
        </w:rPr>
        <w:t>.</w:t>
      </w:r>
      <w:r w:rsidRPr="00993077">
        <w:rPr>
          <w:rFonts w:ascii="Arial" w:hAnsi="Arial" w:cs="Arial"/>
        </w:rPr>
        <w:t xml:space="preserve"> Uma corrente de pequena magnitude injetada na base permite o fluxo de uma corrente de magnitude muito superior entre o coletor e o emissor.</w:t>
      </w:r>
    </w:p>
    <w:p w14:paraId="0D223BC9" w14:textId="77777777" w:rsidR="00CF777C" w:rsidRPr="00993077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3CE678DB" w14:textId="530AECC7" w:rsidR="00993077" w:rsidRDefault="00993077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993077">
        <w:rPr>
          <w:rFonts w:ascii="Arial" w:hAnsi="Arial" w:cs="Arial"/>
        </w:rPr>
        <w:t>Devido a essa característica de controle, o TBJ pode operar em três regiões distintas (corte, saturação ou ativa), o que lhe confere duas aplicações fundamentais: atuar como uma chave eletrônica (chaveamento) ou como um dispositivo amplificador.</w:t>
      </w:r>
    </w:p>
    <w:p w14:paraId="6E4102B4" w14:textId="77777777" w:rsidR="00CF777C" w:rsidRPr="00993077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70B74EB6" w14:textId="49B5F27B" w:rsidR="00993077" w:rsidRDefault="00993077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993077">
        <w:rPr>
          <w:rFonts w:ascii="Arial" w:hAnsi="Arial" w:cs="Arial"/>
        </w:rPr>
        <w:t>Este trabalho foca na análise da segunda aplicação: a amplificação de sinais</w:t>
      </w:r>
      <w:r w:rsidR="00A67F92" w:rsidRPr="001609BF">
        <w:rPr>
          <w:rFonts w:ascii="Arial" w:hAnsi="Arial" w:cs="Arial"/>
        </w:rPr>
        <w:t>, através de</w:t>
      </w:r>
      <w:r w:rsidRPr="00993077">
        <w:rPr>
          <w:rFonts w:ascii="Arial" w:hAnsi="Arial" w:cs="Arial"/>
        </w:rPr>
        <w:t xml:space="preserve"> um amplificador de pequenos sinais na configuração </w:t>
      </w:r>
      <w:r w:rsidR="00A67F92" w:rsidRPr="001609BF">
        <w:rPr>
          <w:rFonts w:ascii="Arial" w:hAnsi="Arial" w:cs="Arial"/>
        </w:rPr>
        <w:t>e</w:t>
      </w:r>
      <w:r w:rsidRPr="00993077">
        <w:rPr>
          <w:rFonts w:ascii="Arial" w:hAnsi="Arial" w:cs="Arial"/>
        </w:rPr>
        <w:t>missor-</w:t>
      </w:r>
      <w:r w:rsidR="00A67F92" w:rsidRPr="001609BF">
        <w:rPr>
          <w:rFonts w:ascii="Arial" w:hAnsi="Arial" w:cs="Arial"/>
        </w:rPr>
        <w:t>c</w:t>
      </w:r>
      <w:r w:rsidRPr="00993077">
        <w:rPr>
          <w:rFonts w:ascii="Arial" w:hAnsi="Arial" w:cs="Arial"/>
        </w:rPr>
        <w:t>omum (EC</w:t>
      </w:r>
      <w:r w:rsidR="00A67F92" w:rsidRPr="001609BF">
        <w:rPr>
          <w:rFonts w:ascii="Arial" w:hAnsi="Arial" w:cs="Arial"/>
        </w:rPr>
        <w:t>)</w:t>
      </w:r>
      <w:r w:rsidRPr="00993077">
        <w:rPr>
          <w:rFonts w:ascii="Arial" w:hAnsi="Arial" w:cs="Arial"/>
        </w:rPr>
        <w:t xml:space="preserve">. Esta topologia é a mais difundida em projetos eletrônicos, pois é a única configuração de TBJ capaz de prover ganhos significativos tanto de tensão quanto de </w:t>
      </w:r>
      <w:r w:rsidR="00A67F92" w:rsidRPr="001609BF">
        <w:rPr>
          <w:rFonts w:ascii="Arial" w:hAnsi="Arial" w:cs="Arial"/>
        </w:rPr>
        <w:t>corrente</w:t>
      </w:r>
      <w:r w:rsidRPr="00993077">
        <w:rPr>
          <w:rFonts w:ascii="Arial" w:hAnsi="Arial" w:cs="Arial"/>
        </w:rPr>
        <w:t xml:space="preserve">. Para assegurar que o transistor opere corretamente na região ativa, o circuito emprega a configuração de polarização por divisor de tensão. Este método de polarização CC é amplamente preferido por garantir que o ponto de operação quiescente (Ponto Q) do transistor permaneça estável, mesmo diante de variações na temperatura ou no ganho </w:t>
      </w:r>
      <w:r w:rsidR="00A67F92" w:rsidRPr="001609BF">
        <w:rPr>
          <w:rFonts w:ascii="Arial" w:hAnsi="Arial" w:cs="Arial"/>
        </w:rPr>
        <w:t>β</w:t>
      </w:r>
      <w:r w:rsidRPr="00993077">
        <w:rPr>
          <w:rFonts w:ascii="Arial" w:hAnsi="Arial" w:cs="Arial"/>
        </w:rPr>
        <w:t xml:space="preserve"> do componente.</w:t>
      </w:r>
    </w:p>
    <w:p w14:paraId="746BA83D" w14:textId="77777777" w:rsidR="00CF777C" w:rsidRPr="00993077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43537E33" w14:textId="3F57BA6D" w:rsidR="00CF777C" w:rsidRDefault="00993077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993077">
        <w:rPr>
          <w:rFonts w:ascii="Arial" w:hAnsi="Arial" w:cs="Arial"/>
        </w:rPr>
        <w:t>O objetivo deste relatório é validar o comportamento do amplificador proposto através de uma metodologia mista. Primeiramente, será realizada a análise teórica, determinando o Ponto Q e calculando o ganho de tensão (</w:t>
      </w:r>
      <w:proofErr w:type="spellStart"/>
      <w:r w:rsidRPr="00993077">
        <w:rPr>
          <w:rFonts w:ascii="Arial" w:hAnsi="Arial" w:cs="Arial"/>
        </w:rPr>
        <w:t>A</w:t>
      </w:r>
      <w:r w:rsidRPr="00993077">
        <w:rPr>
          <w:rFonts w:ascii="Arial" w:hAnsi="Arial" w:cs="Arial"/>
          <w:vertAlign w:val="subscript"/>
        </w:rPr>
        <w:t>v</w:t>
      </w:r>
      <w:proofErr w:type="spellEnd"/>
      <w:r w:rsidRPr="00993077">
        <w:rPr>
          <w:rFonts w:ascii="Arial" w:hAnsi="Arial" w:cs="Arial"/>
        </w:rPr>
        <w:t xml:space="preserve">) através do modelo de pequenos sinais </w:t>
      </w:r>
      <w:r w:rsidR="00A67F92" w:rsidRPr="001609BF">
        <w:rPr>
          <w:rFonts w:ascii="Arial" w:hAnsi="Arial" w:cs="Arial"/>
        </w:rPr>
        <w:t>π</w:t>
      </w:r>
      <w:r w:rsidRPr="00993077">
        <w:rPr>
          <w:rFonts w:ascii="Arial" w:hAnsi="Arial" w:cs="Arial"/>
        </w:rPr>
        <w:t>-híbrido. Em seguida, será realizada uma simulação computacional</w:t>
      </w:r>
      <w:r w:rsidR="001609BF" w:rsidRPr="001609BF">
        <w:rPr>
          <w:rFonts w:ascii="Arial" w:hAnsi="Arial" w:cs="Arial"/>
        </w:rPr>
        <w:t xml:space="preserve"> </w:t>
      </w:r>
      <w:r w:rsidRPr="00993077">
        <w:rPr>
          <w:rFonts w:ascii="Arial" w:hAnsi="Arial" w:cs="Arial"/>
        </w:rPr>
        <w:t xml:space="preserve">utilizando o software </w:t>
      </w:r>
      <w:proofErr w:type="spellStart"/>
      <w:r w:rsidRPr="00993077">
        <w:rPr>
          <w:rFonts w:ascii="Arial" w:hAnsi="Arial" w:cs="Arial"/>
        </w:rPr>
        <w:t>LTspice</w:t>
      </w:r>
      <w:proofErr w:type="spellEnd"/>
      <w:r w:rsidRPr="00993077">
        <w:rPr>
          <w:rFonts w:ascii="Arial" w:hAnsi="Arial" w:cs="Arial"/>
        </w:rPr>
        <w:t xml:space="preserve"> para verificar experimentalmente os parâmetros do circuito. Finalmente, os resultados teóricos e simulados serão comparados para atestar a validade dos modelos teóricos e a correta implementação do projeto.</w:t>
      </w:r>
    </w:p>
    <w:p w14:paraId="2397BB85" w14:textId="77777777" w:rsidR="00CF777C" w:rsidRDefault="00CF77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51F0451" w14:textId="431016CE" w:rsidR="008008F7" w:rsidRPr="00CF777C" w:rsidRDefault="008008F7" w:rsidP="00CF777C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32"/>
          <w:szCs w:val="32"/>
        </w:rPr>
      </w:pPr>
      <w:r w:rsidRPr="00CF777C">
        <w:rPr>
          <w:rFonts w:ascii="Arial" w:hAnsi="Arial" w:cs="Arial"/>
          <w:b/>
          <w:bCs/>
          <w:sz w:val="32"/>
          <w:szCs w:val="32"/>
        </w:rPr>
        <w:lastRenderedPageBreak/>
        <w:t>OBJETIVOS</w:t>
      </w:r>
    </w:p>
    <w:p w14:paraId="4CCA9CF4" w14:textId="77777777" w:rsidR="001609BF" w:rsidRDefault="001609BF" w:rsidP="00CF777C">
      <w:pPr>
        <w:spacing w:after="0" w:line="240" w:lineRule="auto"/>
        <w:jc w:val="both"/>
        <w:rPr>
          <w:rFonts w:ascii="Arial" w:hAnsi="Arial" w:cs="Arial"/>
        </w:rPr>
      </w:pPr>
    </w:p>
    <w:p w14:paraId="72953AF2" w14:textId="3AA55C6F" w:rsidR="001609BF" w:rsidRPr="00CF777C" w:rsidRDefault="001609BF" w:rsidP="00CF777C">
      <w:pPr>
        <w:pStyle w:val="PargrafodaLista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CF777C">
        <w:rPr>
          <w:rFonts w:ascii="Arial" w:hAnsi="Arial" w:cs="Arial"/>
          <w:b/>
          <w:bCs/>
          <w:sz w:val="28"/>
          <w:szCs w:val="28"/>
        </w:rPr>
        <w:t xml:space="preserve">Objetivo </w:t>
      </w:r>
      <w:r w:rsidR="00CF777C">
        <w:rPr>
          <w:rFonts w:ascii="Arial" w:hAnsi="Arial" w:cs="Arial"/>
          <w:b/>
          <w:bCs/>
          <w:sz w:val="28"/>
          <w:szCs w:val="28"/>
        </w:rPr>
        <w:t>g</w:t>
      </w:r>
      <w:r w:rsidRPr="00CF777C">
        <w:rPr>
          <w:rFonts w:ascii="Arial" w:hAnsi="Arial" w:cs="Arial"/>
          <w:b/>
          <w:bCs/>
          <w:sz w:val="28"/>
          <w:szCs w:val="28"/>
        </w:rPr>
        <w:t>eral</w:t>
      </w:r>
    </w:p>
    <w:p w14:paraId="18C5998F" w14:textId="77777777" w:rsidR="001609BF" w:rsidRPr="001609BF" w:rsidRDefault="001609BF" w:rsidP="00CF777C">
      <w:pPr>
        <w:spacing w:after="0" w:line="240" w:lineRule="auto"/>
        <w:jc w:val="both"/>
        <w:rPr>
          <w:rFonts w:ascii="Arial" w:hAnsi="Arial" w:cs="Arial"/>
        </w:rPr>
      </w:pPr>
    </w:p>
    <w:p w14:paraId="433E86EE" w14:textId="77777777" w:rsidR="001609BF" w:rsidRDefault="001609BF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1609BF">
        <w:rPr>
          <w:rFonts w:ascii="Arial" w:hAnsi="Arial" w:cs="Arial"/>
        </w:rPr>
        <w:t xml:space="preserve">Analisar o desempenho de um amplificador de pequenos sinais na configuração </w:t>
      </w:r>
      <w:r>
        <w:rPr>
          <w:rFonts w:ascii="Arial" w:hAnsi="Arial" w:cs="Arial"/>
        </w:rPr>
        <w:t>e</w:t>
      </w:r>
      <w:r w:rsidRPr="001609BF">
        <w:rPr>
          <w:rFonts w:ascii="Arial" w:hAnsi="Arial" w:cs="Arial"/>
        </w:rPr>
        <w:t>missor-</w:t>
      </w:r>
      <w:r>
        <w:rPr>
          <w:rFonts w:ascii="Arial" w:hAnsi="Arial" w:cs="Arial"/>
        </w:rPr>
        <w:t>c</w:t>
      </w:r>
      <w:r w:rsidRPr="001609BF">
        <w:rPr>
          <w:rFonts w:ascii="Arial" w:hAnsi="Arial" w:cs="Arial"/>
        </w:rPr>
        <w:t>omum (EC), validando os modelos teóricos de análise através de simulação computacional.</w:t>
      </w:r>
    </w:p>
    <w:p w14:paraId="173D85A6" w14:textId="77777777" w:rsidR="00CF777C" w:rsidRDefault="00CF777C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1ECB6058" w14:textId="19FB048B" w:rsidR="001609BF" w:rsidRPr="00CF777C" w:rsidRDefault="001609BF" w:rsidP="00CF777C">
      <w:pPr>
        <w:pStyle w:val="PargrafodaLista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CF777C">
        <w:rPr>
          <w:rFonts w:ascii="Arial" w:hAnsi="Arial" w:cs="Arial"/>
          <w:b/>
          <w:bCs/>
          <w:sz w:val="28"/>
          <w:szCs w:val="28"/>
        </w:rPr>
        <w:t xml:space="preserve">Objetivos </w:t>
      </w:r>
      <w:r w:rsidR="00CF777C">
        <w:rPr>
          <w:rFonts w:ascii="Arial" w:hAnsi="Arial" w:cs="Arial"/>
          <w:b/>
          <w:bCs/>
          <w:sz w:val="28"/>
          <w:szCs w:val="28"/>
        </w:rPr>
        <w:t>e</w:t>
      </w:r>
      <w:r w:rsidRPr="00CF777C">
        <w:rPr>
          <w:rFonts w:ascii="Arial" w:hAnsi="Arial" w:cs="Arial"/>
          <w:b/>
          <w:bCs/>
          <w:sz w:val="28"/>
          <w:szCs w:val="28"/>
        </w:rPr>
        <w:t>specíficos</w:t>
      </w:r>
    </w:p>
    <w:p w14:paraId="7BED8B7B" w14:textId="77777777" w:rsidR="001609BF" w:rsidRDefault="001609BF" w:rsidP="00CF777C">
      <w:pPr>
        <w:spacing w:after="0" w:line="240" w:lineRule="auto"/>
        <w:jc w:val="both"/>
        <w:rPr>
          <w:rFonts w:ascii="Arial" w:hAnsi="Arial" w:cs="Arial"/>
        </w:rPr>
      </w:pPr>
    </w:p>
    <w:p w14:paraId="03901DE3" w14:textId="77777777" w:rsidR="001609BF" w:rsidRDefault="001609BF" w:rsidP="00CF777C">
      <w:pPr>
        <w:spacing w:after="0" w:line="240" w:lineRule="auto"/>
        <w:ind w:firstLine="360"/>
        <w:jc w:val="both"/>
        <w:rPr>
          <w:rFonts w:ascii="Arial" w:hAnsi="Arial" w:cs="Arial"/>
        </w:rPr>
      </w:pPr>
      <w:r w:rsidRPr="001609BF">
        <w:rPr>
          <w:rFonts w:ascii="Arial" w:hAnsi="Arial" w:cs="Arial"/>
        </w:rPr>
        <w:t>Para atingir o objetivo geral, os seguintes passos serão executados:</w:t>
      </w:r>
    </w:p>
    <w:p w14:paraId="21CFEB56" w14:textId="77777777" w:rsidR="00CF777C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68AEE4E3" w14:textId="323C35CC" w:rsidR="001609BF" w:rsidRPr="00CF777C" w:rsidRDefault="001609BF" w:rsidP="00CF777C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>Realizar a análise teórica do circuito</w:t>
      </w:r>
      <w:r w:rsidRPr="00CF777C">
        <w:rPr>
          <w:rFonts w:ascii="Arial" w:hAnsi="Arial" w:cs="Arial"/>
        </w:rPr>
        <w:t>:</w:t>
      </w:r>
    </w:p>
    <w:p w14:paraId="166B9667" w14:textId="12BBAD9A" w:rsidR="001609BF" w:rsidRPr="00CF777C" w:rsidRDefault="001609BF" w:rsidP="00CF777C">
      <w:pPr>
        <w:pStyle w:val="Pargrafoda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>Calcular o ponto de operação quiescente (Ponto Q) do transistor através da análise CC</w:t>
      </w:r>
      <w:r w:rsidRPr="00CF777C">
        <w:rPr>
          <w:rFonts w:ascii="Arial" w:hAnsi="Arial" w:cs="Arial"/>
        </w:rPr>
        <w:t>;</w:t>
      </w:r>
    </w:p>
    <w:p w14:paraId="1D2D473F" w14:textId="342D4F46" w:rsidR="001609BF" w:rsidRPr="00CF777C" w:rsidRDefault="001609BF" w:rsidP="00CF777C">
      <w:pPr>
        <w:pStyle w:val="Pargrafoda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>Determinar os parâmetros do modelo de pequenos sinais $\pi$-híbrido (</w:t>
      </w:r>
      <w:proofErr w:type="spellStart"/>
      <w:r w:rsidR="00D30273" w:rsidRPr="00CF777C">
        <w:rPr>
          <w:rFonts w:ascii="Arial" w:hAnsi="Arial" w:cs="Arial"/>
        </w:rPr>
        <w:t>g</w:t>
      </w:r>
      <w:r w:rsidR="00D30273" w:rsidRPr="00CF777C">
        <w:rPr>
          <w:rFonts w:ascii="Arial" w:hAnsi="Arial" w:cs="Arial"/>
          <w:vertAlign w:val="subscript"/>
        </w:rPr>
        <w:t>m</w:t>
      </w:r>
      <w:proofErr w:type="spellEnd"/>
      <w:r w:rsidRPr="00CF777C">
        <w:rPr>
          <w:rFonts w:ascii="Arial" w:hAnsi="Arial" w:cs="Arial"/>
        </w:rPr>
        <w:t xml:space="preserve">, </w:t>
      </w:r>
      <w:r w:rsidR="00D30273" w:rsidRPr="00CF777C">
        <w:rPr>
          <w:rFonts w:ascii="Arial" w:hAnsi="Arial" w:cs="Arial"/>
        </w:rPr>
        <w:t>r</w:t>
      </w:r>
      <w:r w:rsidR="00D30273" w:rsidRPr="00CF777C">
        <w:rPr>
          <w:rFonts w:ascii="Arial" w:hAnsi="Arial" w:cs="Arial"/>
          <w:vertAlign w:val="subscript"/>
        </w:rPr>
        <w:t>π</w:t>
      </w:r>
      <w:r w:rsidRPr="00CF777C">
        <w:rPr>
          <w:rFonts w:ascii="Arial" w:hAnsi="Arial" w:cs="Arial"/>
        </w:rPr>
        <w:t xml:space="preserve">, </w:t>
      </w:r>
      <w:proofErr w:type="spellStart"/>
      <w:r w:rsidR="00D30273" w:rsidRPr="00CF777C">
        <w:rPr>
          <w:rFonts w:ascii="Arial" w:hAnsi="Arial" w:cs="Arial"/>
        </w:rPr>
        <w:t>r</w:t>
      </w:r>
      <w:r w:rsidR="00D30273" w:rsidRPr="00CF777C">
        <w:rPr>
          <w:rFonts w:ascii="Arial" w:hAnsi="Arial" w:cs="Arial"/>
          <w:vertAlign w:val="subscript"/>
        </w:rPr>
        <w:t>o</w:t>
      </w:r>
      <w:proofErr w:type="spellEnd"/>
      <w:r w:rsidRPr="00CF777C">
        <w:rPr>
          <w:rFonts w:ascii="Arial" w:hAnsi="Arial" w:cs="Arial"/>
        </w:rPr>
        <w:t>)</w:t>
      </w:r>
      <w:r w:rsidR="00D30273" w:rsidRPr="00CF777C">
        <w:rPr>
          <w:rFonts w:ascii="Arial" w:hAnsi="Arial" w:cs="Arial"/>
        </w:rPr>
        <w:t>;</w:t>
      </w:r>
    </w:p>
    <w:p w14:paraId="0BE863C7" w14:textId="6380A420" w:rsidR="001609BF" w:rsidRPr="00CF777C" w:rsidRDefault="001609BF" w:rsidP="00CF777C">
      <w:pPr>
        <w:pStyle w:val="Pargrafoda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>Calcular o ganho de tensão global (</w:t>
      </w:r>
      <w:proofErr w:type="spellStart"/>
      <w:r w:rsidR="00D30273" w:rsidRPr="00CF777C">
        <w:rPr>
          <w:rFonts w:ascii="Arial" w:hAnsi="Arial" w:cs="Arial"/>
        </w:rPr>
        <w:t>A</w:t>
      </w:r>
      <w:r w:rsidR="00D30273" w:rsidRPr="00CF777C">
        <w:rPr>
          <w:rFonts w:ascii="Arial" w:hAnsi="Arial" w:cs="Arial"/>
          <w:vertAlign w:val="subscript"/>
        </w:rPr>
        <w:t>v</w:t>
      </w:r>
      <w:proofErr w:type="spellEnd"/>
      <w:r w:rsidRPr="00CF777C">
        <w:rPr>
          <w:rFonts w:ascii="Arial" w:hAnsi="Arial" w:cs="Arial"/>
        </w:rPr>
        <w:t>) do amplificador através da análise CA.</w:t>
      </w:r>
    </w:p>
    <w:p w14:paraId="55F75D6C" w14:textId="77777777" w:rsidR="001609BF" w:rsidRPr="00CF777C" w:rsidRDefault="001609BF" w:rsidP="00CF777C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Implementar e simular o circuito utilizando o software </w:t>
      </w:r>
      <w:proofErr w:type="spellStart"/>
      <w:r w:rsidRPr="00CF777C">
        <w:rPr>
          <w:rFonts w:ascii="Arial" w:hAnsi="Arial" w:cs="Arial"/>
        </w:rPr>
        <w:t>LTspice</w:t>
      </w:r>
      <w:proofErr w:type="spellEnd"/>
      <w:r w:rsidRPr="00CF777C">
        <w:rPr>
          <w:rFonts w:ascii="Arial" w:hAnsi="Arial" w:cs="Arial"/>
        </w:rPr>
        <w:t>:</w:t>
      </w:r>
    </w:p>
    <w:p w14:paraId="7676D6B8" w14:textId="45398C8C" w:rsidR="001609BF" w:rsidRPr="00CF777C" w:rsidRDefault="001609BF" w:rsidP="00CF777C">
      <w:pPr>
        <w:pStyle w:val="Pargrafoda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>Obter as formas de onda de entrada (</w:t>
      </w:r>
      <w:r w:rsidR="00D30273" w:rsidRPr="00CF777C">
        <w:rPr>
          <w:rFonts w:ascii="Arial" w:hAnsi="Arial" w:cs="Arial"/>
        </w:rPr>
        <w:t>V</w:t>
      </w:r>
      <w:r w:rsidR="00D30273" w:rsidRPr="00CF777C">
        <w:rPr>
          <w:rFonts w:ascii="Arial" w:hAnsi="Arial" w:cs="Arial"/>
          <w:vertAlign w:val="subscript"/>
        </w:rPr>
        <w:t>i</w:t>
      </w:r>
      <w:r w:rsidRPr="00CF777C">
        <w:rPr>
          <w:rFonts w:ascii="Arial" w:hAnsi="Arial" w:cs="Arial"/>
        </w:rPr>
        <w:t>) e saída (</w:t>
      </w:r>
      <w:proofErr w:type="spellStart"/>
      <w:r w:rsidR="00D30273" w:rsidRPr="00CF777C">
        <w:rPr>
          <w:rFonts w:ascii="Arial" w:hAnsi="Arial" w:cs="Arial"/>
        </w:rPr>
        <w:t>V</w:t>
      </w:r>
      <w:r w:rsidR="00D30273" w:rsidRPr="00CF777C">
        <w:rPr>
          <w:rFonts w:ascii="Arial" w:hAnsi="Arial" w:cs="Arial"/>
          <w:vertAlign w:val="subscript"/>
        </w:rPr>
        <w:t>o</w:t>
      </w:r>
      <w:proofErr w:type="spellEnd"/>
      <w:r w:rsidRPr="00CF777C">
        <w:rPr>
          <w:rFonts w:ascii="Arial" w:hAnsi="Arial" w:cs="Arial"/>
        </w:rPr>
        <w:t>)</w:t>
      </w:r>
      <w:r w:rsidR="00D30273" w:rsidRPr="00CF777C">
        <w:rPr>
          <w:rFonts w:ascii="Arial" w:hAnsi="Arial" w:cs="Arial"/>
        </w:rPr>
        <w:t>;</w:t>
      </w:r>
    </w:p>
    <w:p w14:paraId="47F80A42" w14:textId="4948F41C" w:rsidR="001609BF" w:rsidRPr="00CF777C" w:rsidRDefault="001609BF" w:rsidP="00CF777C">
      <w:pPr>
        <w:pStyle w:val="Pargrafoda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Medir os valores de tensão pico-a-pico </w:t>
      </w:r>
      <w:r w:rsidR="00D30273" w:rsidRPr="00CF777C">
        <w:rPr>
          <w:rFonts w:ascii="Arial" w:hAnsi="Arial" w:cs="Arial"/>
        </w:rPr>
        <w:t>(V</w:t>
      </w:r>
      <w:r w:rsidR="00D30273" w:rsidRPr="00CF777C">
        <w:rPr>
          <w:rFonts w:ascii="Arial" w:hAnsi="Arial" w:cs="Arial"/>
          <w:vertAlign w:val="subscript"/>
        </w:rPr>
        <w:t>i(p-p)</w:t>
      </w:r>
      <w:r w:rsidR="00D30273" w:rsidRPr="00CF777C">
        <w:rPr>
          <w:rFonts w:ascii="Arial" w:hAnsi="Arial" w:cs="Arial"/>
        </w:rPr>
        <w:t xml:space="preserve"> e </w:t>
      </w:r>
      <w:proofErr w:type="spellStart"/>
      <w:r w:rsidR="00D30273" w:rsidRPr="00CF777C">
        <w:rPr>
          <w:rFonts w:ascii="Arial" w:hAnsi="Arial" w:cs="Arial"/>
        </w:rPr>
        <w:t>V</w:t>
      </w:r>
      <w:r w:rsidR="00D30273" w:rsidRPr="00CF777C">
        <w:rPr>
          <w:rFonts w:ascii="Arial" w:hAnsi="Arial" w:cs="Arial"/>
          <w:vertAlign w:val="subscript"/>
        </w:rPr>
        <w:t>o</w:t>
      </w:r>
      <w:proofErr w:type="spellEnd"/>
      <w:r w:rsidR="00D30273" w:rsidRPr="00CF777C">
        <w:rPr>
          <w:rFonts w:ascii="Arial" w:hAnsi="Arial" w:cs="Arial"/>
          <w:vertAlign w:val="subscript"/>
        </w:rPr>
        <w:t>(p-p)</w:t>
      </w:r>
      <w:r w:rsidRPr="00CF777C">
        <w:rPr>
          <w:rFonts w:ascii="Arial" w:hAnsi="Arial" w:cs="Arial"/>
        </w:rPr>
        <w:t>) e calcular o ganho simulado</w:t>
      </w:r>
      <w:r w:rsidR="00D30273" w:rsidRPr="00CF777C">
        <w:rPr>
          <w:rFonts w:ascii="Arial" w:hAnsi="Arial" w:cs="Arial"/>
        </w:rPr>
        <w:t>;</w:t>
      </w:r>
    </w:p>
    <w:p w14:paraId="6B9B6FB4" w14:textId="026C8241" w:rsidR="001609BF" w:rsidRPr="00CF777C" w:rsidRDefault="001609BF" w:rsidP="00CF777C">
      <w:pPr>
        <w:pStyle w:val="PargrafodaLista"/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Analisar o efeito dos componentes de emissor </w:t>
      </w:r>
      <w:r w:rsidR="00D30273" w:rsidRPr="00CF777C">
        <w:rPr>
          <w:rFonts w:ascii="Arial" w:hAnsi="Arial" w:cs="Arial"/>
        </w:rPr>
        <w:t>(R</w:t>
      </w:r>
      <w:r w:rsidR="00D30273" w:rsidRPr="00CF777C">
        <w:rPr>
          <w:rFonts w:ascii="Arial" w:hAnsi="Arial" w:cs="Arial"/>
          <w:vertAlign w:val="subscript"/>
        </w:rPr>
        <w:t>E</w:t>
      </w:r>
      <w:r w:rsidR="00D30273" w:rsidRPr="00CF777C">
        <w:rPr>
          <w:rFonts w:ascii="Arial" w:hAnsi="Arial" w:cs="Arial"/>
        </w:rPr>
        <w:t xml:space="preserve"> e C</w:t>
      </w:r>
      <w:r w:rsidR="00D30273" w:rsidRPr="00CF777C">
        <w:rPr>
          <w:rFonts w:ascii="Arial" w:hAnsi="Arial" w:cs="Arial"/>
          <w:vertAlign w:val="subscript"/>
        </w:rPr>
        <w:t>E</w:t>
      </w:r>
      <w:r w:rsidRPr="00CF777C">
        <w:rPr>
          <w:rFonts w:ascii="Arial" w:hAnsi="Arial" w:cs="Arial"/>
        </w:rPr>
        <w:t>).</w:t>
      </w:r>
    </w:p>
    <w:p w14:paraId="02170D11" w14:textId="2D9CED99" w:rsidR="00CF777C" w:rsidRDefault="001609BF" w:rsidP="00CF777C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>Comparar e analisar os resultados, confrontando os valores teóricos calculados com os valores obtidos na simulação.</w:t>
      </w:r>
    </w:p>
    <w:p w14:paraId="7853C093" w14:textId="77777777" w:rsidR="00CF777C" w:rsidRDefault="00CF77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23ED00" w14:textId="7676EAD2" w:rsidR="008008F7" w:rsidRPr="00CF777C" w:rsidRDefault="008008F7" w:rsidP="00CF777C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32"/>
          <w:szCs w:val="32"/>
        </w:rPr>
      </w:pPr>
      <w:r w:rsidRPr="00CF777C">
        <w:rPr>
          <w:rFonts w:ascii="Arial" w:hAnsi="Arial" w:cs="Arial"/>
          <w:b/>
          <w:bCs/>
          <w:sz w:val="32"/>
          <w:szCs w:val="32"/>
        </w:rPr>
        <w:lastRenderedPageBreak/>
        <w:t>METODOLOGIA</w:t>
      </w:r>
    </w:p>
    <w:p w14:paraId="6CE5053E" w14:textId="77777777" w:rsidR="008008F7" w:rsidRDefault="008008F7" w:rsidP="00CF777C">
      <w:pPr>
        <w:spacing w:after="0" w:line="240" w:lineRule="auto"/>
        <w:jc w:val="both"/>
        <w:rPr>
          <w:rFonts w:ascii="Arial" w:hAnsi="Arial" w:cs="Arial"/>
        </w:rPr>
      </w:pPr>
    </w:p>
    <w:p w14:paraId="222B7A31" w14:textId="77777777" w:rsidR="00E83420" w:rsidRDefault="00E83420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E83420">
        <w:rPr>
          <w:rFonts w:ascii="Arial" w:hAnsi="Arial" w:cs="Arial"/>
        </w:rPr>
        <w:t>Para atingir os objetivos propostos, este trabalho foi dividido em duas etapas: uma análise teórica e uma simulação computacional.</w:t>
      </w:r>
    </w:p>
    <w:p w14:paraId="6218F82C" w14:textId="77777777" w:rsidR="00E83420" w:rsidRDefault="00E83420" w:rsidP="00CF777C">
      <w:pPr>
        <w:spacing w:after="0" w:line="240" w:lineRule="auto"/>
        <w:jc w:val="both"/>
        <w:rPr>
          <w:rFonts w:ascii="Arial" w:hAnsi="Arial" w:cs="Arial"/>
        </w:rPr>
      </w:pPr>
    </w:p>
    <w:p w14:paraId="5E449DD1" w14:textId="47AA3256" w:rsidR="00E83420" w:rsidRPr="00CF777C" w:rsidRDefault="00E83420" w:rsidP="00CF777C">
      <w:pPr>
        <w:pStyle w:val="PargrafodaLista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CF777C">
        <w:rPr>
          <w:rFonts w:ascii="Arial" w:hAnsi="Arial" w:cs="Arial"/>
          <w:b/>
          <w:bCs/>
          <w:sz w:val="28"/>
          <w:szCs w:val="28"/>
        </w:rPr>
        <w:t xml:space="preserve">Análise </w:t>
      </w:r>
      <w:r w:rsidR="00844BA4" w:rsidRPr="00CF777C">
        <w:rPr>
          <w:rFonts w:ascii="Arial" w:hAnsi="Arial" w:cs="Arial"/>
          <w:b/>
          <w:bCs/>
          <w:sz w:val="28"/>
          <w:szCs w:val="28"/>
        </w:rPr>
        <w:t>t</w:t>
      </w:r>
      <w:r w:rsidRPr="00CF777C">
        <w:rPr>
          <w:rFonts w:ascii="Arial" w:hAnsi="Arial" w:cs="Arial"/>
          <w:b/>
          <w:bCs/>
          <w:sz w:val="28"/>
          <w:szCs w:val="28"/>
        </w:rPr>
        <w:t>eórica</w:t>
      </w:r>
    </w:p>
    <w:p w14:paraId="134CCF38" w14:textId="77777777" w:rsidR="00E83420" w:rsidRDefault="00E83420" w:rsidP="00CF777C">
      <w:pPr>
        <w:spacing w:after="0" w:line="240" w:lineRule="auto"/>
        <w:jc w:val="both"/>
        <w:rPr>
          <w:rFonts w:ascii="Arial" w:hAnsi="Arial" w:cs="Arial"/>
        </w:rPr>
      </w:pPr>
    </w:p>
    <w:p w14:paraId="61AF7A67" w14:textId="6DD6F0A1" w:rsidR="00E83420" w:rsidRDefault="00E83420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E83420">
        <w:rPr>
          <w:rFonts w:ascii="Arial" w:hAnsi="Arial" w:cs="Arial"/>
        </w:rPr>
        <w:t>A análise teórica do amplificador foi realizada seguindo o princípio da superposição, separando a análise de polarização CC da análise de sinal CA.</w:t>
      </w:r>
      <w:r w:rsidR="00A01144">
        <w:rPr>
          <w:rFonts w:ascii="Arial" w:hAnsi="Arial" w:cs="Arial"/>
        </w:rPr>
        <w:t xml:space="preserve"> Foram considerados um sinal de entrada senoidal de amplitude V</w:t>
      </w:r>
      <w:r w:rsidR="00A01144">
        <w:rPr>
          <w:rFonts w:ascii="Arial" w:hAnsi="Arial" w:cs="Arial"/>
          <w:vertAlign w:val="subscript"/>
        </w:rPr>
        <w:t>i</w:t>
      </w:r>
      <w:r w:rsidR="00A01144">
        <w:rPr>
          <w:rFonts w:ascii="Arial" w:hAnsi="Arial" w:cs="Arial"/>
        </w:rPr>
        <w:t xml:space="preserve"> = 50 </w:t>
      </w:r>
      <w:proofErr w:type="spellStart"/>
      <w:r w:rsidR="00A01144">
        <w:rPr>
          <w:rFonts w:ascii="Arial" w:hAnsi="Arial" w:cs="Arial"/>
        </w:rPr>
        <w:t>mV</w:t>
      </w:r>
      <w:proofErr w:type="spellEnd"/>
      <w:r w:rsidR="00A01144">
        <w:rPr>
          <w:rFonts w:ascii="Arial" w:hAnsi="Arial" w:cs="Arial"/>
        </w:rPr>
        <w:t xml:space="preserve"> (pico a pico), frequência f = 10 kHz e o circuito abaixo:</w:t>
      </w:r>
    </w:p>
    <w:p w14:paraId="1FD92F43" w14:textId="77777777" w:rsidR="00CF777C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7733E999" w14:textId="687748E7" w:rsidR="00A01144" w:rsidRDefault="00A01144" w:rsidP="00CF777C">
      <w:pPr>
        <w:spacing w:after="0" w:line="240" w:lineRule="auto"/>
        <w:jc w:val="center"/>
        <w:rPr>
          <w:rFonts w:ascii="Arial" w:hAnsi="Arial" w:cs="Arial"/>
        </w:rPr>
      </w:pPr>
      <w:r w:rsidRPr="00A01144">
        <w:rPr>
          <w:rFonts w:ascii="Arial" w:hAnsi="Arial" w:cs="Arial"/>
        </w:rPr>
        <w:drawing>
          <wp:inline distT="0" distB="0" distL="0" distR="0" wp14:anchorId="4334A381" wp14:editId="21BCC203">
            <wp:extent cx="5400040" cy="2895600"/>
            <wp:effectExtent l="0" t="0" r="0" b="0"/>
            <wp:docPr id="1405913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3077" name="Image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51FE" w14:textId="3031D12F" w:rsidR="00A01144" w:rsidRPr="00A01144" w:rsidRDefault="00A01144" w:rsidP="00CF777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01144">
        <w:rPr>
          <w:rFonts w:ascii="Arial" w:hAnsi="Arial" w:cs="Arial"/>
          <w:sz w:val="20"/>
          <w:szCs w:val="20"/>
        </w:rPr>
        <w:t>Figura 1: Amplificador com TBJ em emissor-comum.</w:t>
      </w:r>
    </w:p>
    <w:p w14:paraId="104E5800" w14:textId="77777777" w:rsidR="00A01144" w:rsidRDefault="00A01144" w:rsidP="00CF777C">
      <w:pPr>
        <w:spacing w:after="0" w:line="240" w:lineRule="auto"/>
        <w:jc w:val="both"/>
        <w:rPr>
          <w:rFonts w:ascii="Arial" w:hAnsi="Arial" w:cs="Arial"/>
        </w:rPr>
      </w:pPr>
    </w:p>
    <w:p w14:paraId="439E871D" w14:textId="29A7C6C3" w:rsidR="00844BA4" w:rsidRDefault="00E83420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E83420">
        <w:rPr>
          <w:rFonts w:ascii="Arial" w:hAnsi="Arial" w:cs="Arial"/>
        </w:rPr>
        <w:t>Para a Análise CC (</w:t>
      </w:r>
      <w:r w:rsidR="00CF777C">
        <w:rPr>
          <w:rFonts w:ascii="Arial" w:hAnsi="Arial" w:cs="Arial"/>
        </w:rPr>
        <w:t>p</w:t>
      </w:r>
      <w:r w:rsidRPr="00E83420">
        <w:rPr>
          <w:rFonts w:ascii="Arial" w:hAnsi="Arial" w:cs="Arial"/>
        </w:rPr>
        <w:t>onto Q)</w:t>
      </w:r>
      <w:r>
        <w:rPr>
          <w:rFonts w:ascii="Arial" w:hAnsi="Arial" w:cs="Arial"/>
        </w:rPr>
        <w:t xml:space="preserve"> o</w:t>
      </w:r>
      <w:r w:rsidRPr="00E83420">
        <w:rPr>
          <w:rFonts w:ascii="Arial" w:hAnsi="Arial" w:cs="Arial"/>
        </w:rPr>
        <w:t>s capacitores do circuito (</w:t>
      </w:r>
      <w:r>
        <w:rPr>
          <w:rFonts w:ascii="Arial" w:hAnsi="Arial" w:cs="Arial"/>
        </w:rPr>
        <w:t>C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, C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, C</w:t>
      </w:r>
      <w:r>
        <w:rPr>
          <w:rFonts w:ascii="Arial" w:hAnsi="Arial" w:cs="Arial"/>
          <w:vertAlign w:val="subscript"/>
        </w:rPr>
        <w:t>E</w:t>
      </w:r>
      <w:r w:rsidRPr="00E83420">
        <w:rPr>
          <w:rFonts w:ascii="Arial" w:hAnsi="Arial" w:cs="Arial"/>
        </w:rPr>
        <w:t>) foram modelados como circuitos abertos, isolando os estágios de polarização.</w:t>
      </w:r>
      <w:r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>O circuito de polarização por divisor de tensão na base (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1</w:t>
      </w:r>
      <w:r>
        <w:rPr>
          <w:rFonts w:ascii="Arial" w:hAnsi="Arial" w:cs="Arial"/>
        </w:rPr>
        <w:t>, R</w:t>
      </w:r>
      <w:r>
        <w:rPr>
          <w:rFonts w:ascii="Arial" w:hAnsi="Arial" w:cs="Arial"/>
          <w:vertAlign w:val="subscript"/>
        </w:rPr>
        <w:t>2</w:t>
      </w:r>
      <w:r w:rsidRPr="00E83420">
        <w:rPr>
          <w:rFonts w:ascii="Arial" w:hAnsi="Arial" w:cs="Arial"/>
        </w:rPr>
        <w:t xml:space="preserve">) foi simplificado utilizando o Teorema de </w:t>
      </w:r>
      <w:proofErr w:type="spellStart"/>
      <w:r w:rsidRPr="00E83420">
        <w:rPr>
          <w:rFonts w:ascii="Arial" w:hAnsi="Arial" w:cs="Arial"/>
        </w:rPr>
        <w:t>Thévenin</w:t>
      </w:r>
      <w:proofErr w:type="spellEnd"/>
      <w:r w:rsidRPr="00E83420">
        <w:rPr>
          <w:rFonts w:ascii="Arial" w:hAnsi="Arial" w:cs="Arial"/>
        </w:rPr>
        <w:t>, para encontrar a tensão (</w:t>
      </w:r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BB</w:t>
      </w:r>
      <w:r w:rsidRPr="00E83420">
        <w:rPr>
          <w:rFonts w:ascii="Arial" w:hAnsi="Arial" w:cs="Arial"/>
        </w:rPr>
        <w:t>) e a resistência (</w:t>
      </w:r>
      <w:r>
        <w:rPr>
          <w:rFonts w:ascii="Arial" w:hAnsi="Arial" w:cs="Arial"/>
        </w:rPr>
        <w:t>R</w:t>
      </w:r>
      <w:r>
        <w:rPr>
          <w:rFonts w:ascii="Arial" w:hAnsi="Arial" w:cs="Arial"/>
          <w:vertAlign w:val="subscript"/>
        </w:rPr>
        <w:t>BB</w:t>
      </w:r>
      <w:r w:rsidRPr="00E83420">
        <w:rPr>
          <w:rFonts w:ascii="Arial" w:hAnsi="Arial" w:cs="Arial"/>
        </w:rPr>
        <w:t>) equivalentes.</w:t>
      </w:r>
      <w:r w:rsidR="00844BA4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 xml:space="preserve">A Lei das Tensões </w:t>
      </w:r>
      <w:r w:rsidR="00844BA4">
        <w:rPr>
          <w:rFonts w:ascii="Arial" w:hAnsi="Arial" w:cs="Arial"/>
        </w:rPr>
        <w:t xml:space="preserve">de Kirchhoff </w:t>
      </w:r>
      <w:r w:rsidRPr="00E83420">
        <w:rPr>
          <w:rFonts w:ascii="Arial" w:hAnsi="Arial" w:cs="Arial"/>
        </w:rPr>
        <w:t>(L</w:t>
      </w:r>
      <w:r w:rsidR="00844BA4">
        <w:rPr>
          <w:rFonts w:ascii="Arial" w:hAnsi="Arial" w:cs="Arial"/>
        </w:rPr>
        <w:t>TK</w:t>
      </w:r>
      <w:r w:rsidRPr="00E83420">
        <w:rPr>
          <w:rFonts w:ascii="Arial" w:hAnsi="Arial" w:cs="Arial"/>
        </w:rPr>
        <w:t>) foi aplicada à malha base-emissor para determinar a corrente quiescente de base (</w:t>
      </w:r>
      <w:r w:rsidR="00844BA4">
        <w:rPr>
          <w:rFonts w:ascii="Arial" w:hAnsi="Arial" w:cs="Arial"/>
        </w:rPr>
        <w:t>I</w:t>
      </w:r>
      <w:r w:rsidR="00844BA4">
        <w:rPr>
          <w:rFonts w:ascii="Arial" w:hAnsi="Arial" w:cs="Arial"/>
          <w:vertAlign w:val="subscript"/>
        </w:rPr>
        <w:t>B</w:t>
      </w:r>
      <w:r w:rsidRPr="00E83420">
        <w:rPr>
          <w:rFonts w:ascii="Arial" w:hAnsi="Arial" w:cs="Arial"/>
        </w:rPr>
        <w:t>).</w:t>
      </w:r>
      <w:r w:rsidR="00844BA4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 xml:space="preserve">As correntes </w:t>
      </w:r>
      <w:r w:rsidR="00844BA4">
        <w:rPr>
          <w:rFonts w:ascii="Arial" w:hAnsi="Arial" w:cs="Arial"/>
        </w:rPr>
        <w:t>I</w:t>
      </w:r>
      <w:r w:rsidR="00844BA4">
        <w:rPr>
          <w:rFonts w:ascii="Arial" w:hAnsi="Arial" w:cs="Arial"/>
          <w:vertAlign w:val="subscript"/>
        </w:rPr>
        <w:t>C</w:t>
      </w:r>
      <w:r w:rsidR="00844BA4">
        <w:rPr>
          <w:rFonts w:ascii="Arial" w:hAnsi="Arial" w:cs="Arial"/>
        </w:rPr>
        <w:t xml:space="preserve"> e I</w:t>
      </w:r>
      <w:r w:rsidR="00844BA4">
        <w:rPr>
          <w:rFonts w:ascii="Arial" w:hAnsi="Arial" w:cs="Arial"/>
          <w:vertAlign w:val="subscript"/>
        </w:rPr>
        <w:t>E</w:t>
      </w:r>
      <w:r w:rsidRPr="00E83420">
        <w:rPr>
          <w:rFonts w:ascii="Arial" w:hAnsi="Arial" w:cs="Arial"/>
        </w:rPr>
        <w:t xml:space="preserve">, e as tensões </w:t>
      </w:r>
      <w:r w:rsidR="00844BA4">
        <w:rPr>
          <w:rFonts w:ascii="Arial" w:hAnsi="Arial" w:cs="Arial"/>
        </w:rPr>
        <w:t>V</w:t>
      </w:r>
      <w:r w:rsidR="00844BA4">
        <w:rPr>
          <w:rFonts w:ascii="Arial" w:hAnsi="Arial" w:cs="Arial"/>
          <w:vertAlign w:val="subscript"/>
        </w:rPr>
        <w:t>C</w:t>
      </w:r>
      <w:r w:rsidRPr="00E83420">
        <w:rPr>
          <w:rFonts w:ascii="Arial" w:hAnsi="Arial" w:cs="Arial"/>
        </w:rPr>
        <w:t xml:space="preserve"> e </w:t>
      </w:r>
      <w:r w:rsidR="00844BA4">
        <w:rPr>
          <w:rFonts w:ascii="Arial" w:hAnsi="Arial" w:cs="Arial"/>
        </w:rPr>
        <w:t>V</w:t>
      </w:r>
      <w:r w:rsidR="00844BA4">
        <w:rPr>
          <w:rFonts w:ascii="Arial" w:hAnsi="Arial" w:cs="Arial"/>
          <w:vertAlign w:val="subscript"/>
        </w:rPr>
        <w:t>E</w:t>
      </w:r>
      <w:r w:rsidRPr="00E83420">
        <w:rPr>
          <w:rFonts w:ascii="Arial" w:hAnsi="Arial" w:cs="Arial"/>
        </w:rPr>
        <w:t>, foram então calculadas para definir o ponto de operação quiescente (Ponto Q) do transistor.</w:t>
      </w:r>
    </w:p>
    <w:p w14:paraId="4116C129" w14:textId="77777777" w:rsidR="00CF777C" w:rsidRDefault="00CF777C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09B7116E" w14:textId="71013D8F" w:rsidR="00844BA4" w:rsidRDefault="00E83420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E83420">
        <w:rPr>
          <w:rFonts w:ascii="Arial" w:hAnsi="Arial" w:cs="Arial"/>
        </w:rPr>
        <w:t>Para a Análise CA (</w:t>
      </w:r>
      <w:r w:rsidR="00CF777C">
        <w:rPr>
          <w:rFonts w:ascii="Arial" w:hAnsi="Arial" w:cs="Arial"/>
        </w:rPr>
        <w:t>g</w:t>
      </w:r>
      <w:r w:rsidRPr="00E83420">
        <w:rPr>
          <w:rFonts w:ascii="Arial" w:hAnsi="Arial" w:cs="Arial"/>
        </w:rPr>
        <w:t xml:space="preserve">anho de </w:t>
      </w:r>
      <w:r w:rsidR="00CF777C">
        <w:rPr>
          <w:rFonts w:ascii="Arial" w:hAnsi="Arial" w:cs="Arial"/>
        </w:rPr>
        <w:t>t</w:t>
      </w:r>
      <w:r w:rsidRPr="00E83420">
        <w:rPr>
          <w:rFonts w:ascii="Arial" w:hAnsi="Arial" w:cs="Arial"/>
        </w:rPr>
        <w:t>ensão)</w:t>
      </w:r>
      <w:r w:rsidR="00844BA4">
        <w:rPr>
          <w:rFonts w:ascii="Arial" w:hAnsi="Arial" w:cs="Arial"/>
        </w:rPr>
        <w:t xml:space="preserve"> a</w:t>
      </w:r>
      <w:r w:rsidRPr="00E83420">
        <w:rPr>
          <w:rFonts w:ascii="Arial" w:hAnsi="Arial" w:cs="Arial"/>
        </w:rPr>
        <w:t>s fontes de tensão CC (V</w:t>
      </w:r>
      <w:r w:rsidRPr="00844BA4">
        <w:rPr>
          <w:rFonts w:ascii="Arial" w:hAnsi="Arial" w:cs="Arial"/>
          <w:vertAlign w:val="subscript"/>
        </w:rPr>
        <w:t>CC</w:t>
      </w:r>
      <w:r w:rsidRPr="00E83420">
        <w:rPr>
          <w:rFonts w:ascii="Arial" w:hAnsi="Arial" w:cs="Arial"/>
        </w:rPr>
        <w:t xml:space="preserve">) foram aterradas e os capacitores </w:t>
      </w:r>
      <w:r w:rsidR="00844BA4">
        <w:rPr>
          <w:rFonts w:ascii="Arial" w:hAnsi="Arial" w:cs="Arial"/>
        </w:rPr>
        <w:t>(</w:t>
      </w:r>
      <w:r w:rsidR="00844BA4">
        <w:rPr>
          <w:rFonts w:ascii="Arial" w:hAnsi="Arial" w:cs="Arial"/>
        </w:rPr>
        <w:t>C</w:t>
      </w:r>
      <w:r w:rsidR="00844BA4">
        <w:rPr>
          <w:rFonts w:ascii="Arial" w:hAnsi="Arial" w:cs="Arial"/>
          <w:vertAlign w:val="subscript"/>
        </w:rPr>
        <w:t>1</w:t>
      </w:r>
      <w:r w:rsidR="00844BA4">
        <w:rPr>
          <w:rFonts w:ascii="Arial" w:hAnsi="Arial" w:cs="Arial"/>
        </w:rPr>
        <w:t>, C</w:t>
      </w:r>
      <w:r w:rsidR="00844BA4">
        <w:rPr>
          <w:rFonts w:ascii="Arial" w:hAnsi="Arial" w:cs="Arial"/>
          <w:vertAlign w:val="subscript"/>
        </w:rPr>
        <w:t>2</w:t>
      </w:r>
      <w:r w:rsidR="00844BA4">
        <w:rPr>
          <w:rFonts w:ascii="Arial" w:hAnsi="Arial" w:cs="Arial"/>
        </w:rPr>
        <w:t>, C</w:t>
      </w:r>
      <w:r w:rsidR="00844BA4">
        <w:rPr>
          <w:rFonts w:ascii="Arial" w:hAnsi="Arial" w:cs="Arial"/>
          <w:vertAlign w:val="subscript"/>
        </w:rPr>
        <w:t>E</w:t>
      </w:r>
      <w:r w:rsidR="00844BA4">
        <w:rPr>
          <w:rFonts w:ascii="Arial" w:hAnsi="Arial" w:cs="Arial"/>
        </w:rPr>
        <w:t>)</w:t>
      </w:r>
      <w:r w:rsidR="00844BA4" w:rsidRPr="00E83420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>foram modelados como curtos-circuitos.</w:t>
      </w:r>
      <w:r w:rsidR="00844BA4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 xml:space="preserve">Foi utilizado o modelo de pequenos sinais </w:t>
      </w:r>
      <w:r w:rsidR="00844BA4" w:rsidRPr="001609BF">
        <w:rPr>
          <w:rFonts w:ascii="Arial" w:hAnsi="Arial" w:cs="Arial"/>
        </w:rPr>
        <w:t>π</w:t>
      </w:r>
      <w:r w:rsidR="00844BA4" w:rsidRPr="00993077">
        <w:rPr>
          <w:rFonts w:ascii="Arial" w:hAnsi="Arial" w:cs="Arial"/>
        </w:rPr>
        <w:t>-híbrido</w:t>
      </w:r>
      <w:r w:rsidRPr="00E83420">
        <w:rPr>
          <w:rFonts w:ascii="Arial" w:hAnsi="Arial" w:cs="Arial"/>
        </w:rPr>
        <w:t xml:space="preserve"> para representar o transistor em CA.</w:t>
      </w:r>
      <w:r w:rsidR="00844BA4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 xml:space="preserve">Os parâmetros do modelo </w:t>
      </w:r>
      <w:r w:rsidR="00844BA4" w:rsidRPr="001609BF">
        <w:rPr>
          <w:rFonts w:ascii="Arial" w:hAnsi="Arial" w:cs="Arial"/>
        </w:rPr>
        <w:t>(</w:t>
      </w:r>
      <w:proofErr w:type="spellStart"/>
      <w:r w:rsidR="00844BA4">
        <w:rPr>
          <w:rFonts w:ascii="Arial" w:hAnsi="Arial" w:cs="Arial"/>
        </w:rPr>
        <w:t>g</w:t>
      </w:r>
      <w:r w:rsidR="00844BA4">
        <w:rPr>
          <w:rFonts w:ascii="Arial" w:hAnsi="Arial" w:cs="Arial"/>
          <w:vertAlign w:val="subscript"/>
        </w:rPr>
        <w:t>m</w:t>
      </w:r>
      <w:proofErr w:type="spellEnd"/>
      <w:r w:rsidR="00844BA4" w:rsidRPr="001609BF">
        <w:rPr>
          <w:rFonts w:ascii="Arial" w:hAnsi="Arial" w:cs="Arial"/>
        </w:rPr>
        <w:t xml:space="preserve">, </w:t>
      </w:r>
      <w:r w:rsidR="00844BA4">
        <w:rPr>
          <w:rFonts w:ascii="Arial" w:hAnsi="Arial" w:cs="Arial"/>
        </w:rPr>
        <w:t>r</w:t>
      </w:r>
      <w:r w:rsidR="00844BA4" w:rsidRPr="00D30273">
        <w:rPr>
          <w:rFonts w:ascii="Arial" w:hAnsi="Arial" w:cs="Arial"/>
          <w:vertAlign w:val="subscript"/>
        </w:rPr>
        <w:t>π</w:t>
      </w:r>
      <w:r w:rsidR="00844BA4" w:rsidRPr="001609BF">
        <w:rPr>
          <w:rFonts w:ascii="Arial" w:hAnsi="Arial" w:cs="Arial"/>
        </w:rPr>
        <w:t xml:space="preserve">, </w:t>
      </w:r>
      <w:proofErr w:type="spellStart"/>
      <w:r w:rsidR="00844BA4">
        <w:rPr>
          <w:rFonts w:ascii="Arial" w:hAnsi="Arial" w:cs="Arial"/>
        </w:rPr>
        <w:t>r</w:t>
      </w:r>
      <w:r w:rsidR="00844BA4" w:rsidRPr="00D30273">
        <w:rPr>
          <w:rFonts w:ascii="Arial" w:hAnsi="Arial" w:cs="Arial"/>
          <w:vertAlign w:val="subscript"/>
        </w:rPr>
        <w:t>o</w:t>
      </w:r>
      <w:proofErr w:type="spellEnd"/>
      <w:r w:rsidR="00844BA4" w:rsidRPr="001609BF">
        <w:rPr>
          <w:rFonts w:ascii="Arial" w:hAnsi="Arial" w:cs="Arial"/>
        </w:rPr>
        <w:t>)</w:t>
      </w:r>
      <w:r w:rsidR="00844BA4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 xml:space="preserve">foram calculados com base nos valores do Ponto Q (especificamente </w:t>
      </w:r>
      <w:r w:rsidR="00844BA4">
        <w:rPr>
          <w:rFonts w:ascii="Arial" w:hAnsi="Arial" w:cs="Arial"/>
        </w:rPr>
        <w:t>I</w:t>
      </w:r>
      <w:r w:rsidR="00844BA4">
        <w:rPr>
          <w:rFonts w:ascii="Arial" w:hAnsi="Arial" w:cs="Arial"/>
          <w:vertAlign w:val="subscript"/>
        </w:rPr>
        <w:t>C</w:t>
      </w:r>
      <w:r w:rsidR="00844BA4">
        <w:rPr>
          <w:rFonts w:ascii="Arial" w:hAnsi="Arial" w:cs="Arial"/>
        </w:rPr>
        <w:t xml:space="preserve"> e V</w:t>
      </w:r>
      <w:r w:rsidR="00844BA4">
        <w:rPr>
          <w:rFonts w:ascii="Arial" w:hAnsi="Arial" w:cs="Arial"/>
          <w:vertAlign w:val="subscript"/>
        </w:rPr>
        <w:t>A</w:t>
      </w:r>
      <w:r w:rsidRPr="00E83420">
        <w:rPr>
          <w:rFonts w:ascii="Arial" w:hAnsi="Arial" w:cs="Arial"/>
        </w:rPr>
        <w:t>).</w:t>
      </w:r>
      <w:r w:rsidR="00844BA4">
        <w:rPr>
          <w:rFonts w:ascii="Arial" w:hAnsi="Arial" w:cs="Arial"/>
        </w:rPr>
        <w:t xml:space="preserve"> </w:t>
      </w:r>
      <w:r w:rsidRPr="00E83420">
        <w:rPr>
          <w:rFonts w:ascii="Arial" w:hAnsi="Arial" w:cs="Arial"/>
        </w:rPr>
        <w:t>O ganho de tensão global (</w:t>
      </w:r>
      <w:r w:rsidR="00844BA4">
        <w:rPr>
          <w:rFonts w:ascii="Arial" w:hAnsi="Arial" w:cs="Arial"/>
        </w:rPr>
        <w:t>A</w:t>
      </w:r>
      <w:r w:rsidR="00844BA4">
        <w:rPr>
          <w:rFonts w:ascii="Arial" w:hAnsi="Arial" w:cs="Arial"/>
          <w:vertAlign w:val="subscript"/>
        </w:rPr>
        <w:t>V</w:t>
      </w:r>
      <w:r w:rsidRPr="00E83420">
        <w:rPr>
          <w:rFonts w:ascii="Arial" w:hAnsi="Arial" w:cs="Arial"/>
        </w:rPr>
        <w:t xml:space="preserve">) foi calculado em duas partes: a atenuação na entrada (devido a </w:t>
      </w:r>
      <w:r w:rsidR="00844BA4">
        <w:rPr>
          <w:rFonts w:ascii="Arial" w:hAnsi="Arial" w:cs="Arial"/>
        </w:rPr>
        <w:t>R</w:t>
      </w:r>
      <w:r w:rsidR="00844BA4">
        <w:rPr>
          <w:rFonts w:ascii="Arial" w:hAnsi="Arial" w:cs="Arial"/>
          <w:vertAlign w:val="subscript"/>
        </w:rPr>
        <w:t>S</w:t>
      </w:r>
      <w:r w:rsidRPr="00E83420">
        <w:rPr>
          <w:rFonts w:ascii="Arial" w:hAnsi="Arial" w:cs="Arial"/>
        </w:rPr>
        <w:t>) e o ganho do estágio amplificador (</w:t>
      </w:r>
      <w:r w:rsidR="00844BA4">
        <w:rPr>
          <w:rFonts w:ascii="Arial" w:hAnsi="Arial" w:cs="Arial"/>
        </w:rPr>
        <w:t>-</w:t>
      </w:r>
      <w:proofErr w:type="spellStart"/>
      <w:r w:rsidR="00844BA4">
        <w:rPr>
          <w:rFonts w:ascii="Arial" w:hAnsi="Arial" w:cs="Arial"/>
        </w:rPr>
        <w:t>g</w:t>
      </w:r>
      <w:r w:rsidR="00844BA4">
        <w:rPr>
          <w:rFonts w:ascii="Arial" w:hAnsi="Arial" w:cs="Arial"/>
          <w:vertAlign w:val="subscript"/>
        </w:rPr>
        <w:t>m</w:t>
      </w:r>
      <w:proofErr w:type="spellEnd"/>
      <w:r w:rsidR="00844BA4">
        <w:rPr>
          <w:rFonts w:ascii="Arial" w:hAnsi="Arial" w:cs="Arial"/>
        </w:rPr>
        <w:t xml:space="preserve"> * </w:t>
      </w:r>
      <w:proofErr w:type="spellStart"/>
      <w:proofErr w:type="gramStart"/>
      <w:r w:rsidR="00844BA4">
        <w:rPr>
          <w:rFonts w:ascii="Arial" w:hAnsi="Arial" w:cs="Arial"/>
        </w:rPr>
        <w:t>R</w:t>
      </w:r>
      <w:r w:rsidR="00844BA4">
        <w:rPr>
          <w:rFonts w:ascii="Arial" w:hAnsi="Arial" w:cs="Arial"/>
          <w:vertAlign w:val="subscript"/>
        </w:rPr>
        <w:t>C,total</w:t>
      </w:r>
      <w:proofErr w:type="spellEnd"/>
      <w:proofErr w:type="gramEnd"/>
      <w:r w:rsidRPr="00E83420">
        <w:rPr>
          <w:rFonts w:ascii="Arial" w:hAnsi="Arial" w:cs="Arial"/>
        </w:rPr>
        <w:t>).</w:t>
      </w:r>
    </w:p>
    <w:p w14:paraId="03D952C5" w14:textId="77777777" w:rsidR="00844BA4" w:rsidRDefault="00844BA4" w:rsidP="00CF777C">
      <w:pPr>
        <w:spacing w:after="0" w:line="240" w:lineRule="auto"/>
        <w:jc w:val="both"/>
        <w:rPr>
          <w:rFonts w:ascii="Arial" w:hAnsi="Arial" w:cs="Arial"/>
        </w:rPr>
      </w:pPr>
    </w:p>
    <w:p w14:paraId="42E3B060" w14:textId="58711BD8" w:rsidR="00844BA4" w:rsidRPr="00CF777C" w:rsidRDefault="00E83420" w:rsidP="00CF777C">
      <w:pPr>
        <w:pStyle w:val="PargrafodaLista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CF777C">
        <w:rPr>
          <w:rFonts w:ascii="Arial" w:hAnsi="Arial" w:cs="Arial"/>
          <w:b/>
          <w:bCs/>
          <w:sz w:val="28"/>
          <w:szCs w:val="28"/>
        </w:rPr>
        <w:t>Simulação</w:t>
      </w:r>
    </w:p>
    <w:p w14:paraId="39108278" w14:textId="77777777" w:rsidR="00844BA4" w:rsidRDefault="00844BA4" w:rsidP="00CF777C">
      <w:pPr>
        <w:spacing w:after="0" w:line="240" w:lineRule="auto"/>
        <w:jc w:val="both"/>
        <w:rPr>
          <w:rFonts w:ascii="Arial" w:hAnsi="Arial" w:cs="Arial"/>
        </w:rPr>
      </w:pPr>
    </w:p>
    <w:p w14:paraId="044C959F" w14:textId="6D5F0E0B" w:rsidR="00082D8C" w:rsidRDefault="00E83420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844BA4">
        <w:rPr>
          <w:rFonts w:ascii="Arial" w:hAnsi="Arial" w:cs="Arial"/>
        </w:rPr>
        <w:lastRenderedPageBreak/>
        <w:t xml:space="preserve">O circuito da </w:t>
      </w:r>
      <w:r w:rsidR="00A01144">
        <w:rPr>
          <w:rFonts w:ascii="Arial" w:hAnsi="Arial" w:cs="Arial"/>
        </w:rPr>
        <w:t>f</w:t>
      </w:r>
      <w:r w:rsidRPr="00844BA4">
        <w:rPr>
          <w:rFonts w:ascii="Arial" w:hAnsi="Arial" w:cs="Arial"/>
        </w:rPr>
        <w:t>igura 1</w:t>
      </w:r>
      <w:r w:rsidR="00A01144">
        <w:rPr>
          <w:rFonts w:ascii="Arial" w:hAnsi="Arial" w:cs="Arial"/>
        </w:rPr>
        <w:t xml:space="preserve"> </w:t>
      </w:r>
      <w:r w:rsidRPr="00844BA4">
        <w:rPr>
          <w:rFonts w:ascii="Arial" w:hAnsi="Arial" w:cs="Arial"/>
        </w:rPr>
        <w:t>foi implementado no</w:t>
      </w:r>
      <w:r w:rsidR="00A01144">
        <w:rPr>
          <w:rFonts w:ascii="Arial" w:hAnsi="Arial" w:cs="Arial"/>
        </w:rPr>
        <w:t xml:space="preserve"> </w:t>
      </w:r>
      <w:proofErr w:type="spellStart"/>
      <w:r w:rsidR="00A01144">
        <w:rPr>
          <w:rFonts w:ascii="Arial" w:hAnsi="Arial" w:cs="Arial"/>
        </w:rPr>
        <w:t>LT</w:t>
      </w:r>
      <w:r w:rsidR="004662DA">
        <w:rPr>
          <w:rFonts w:ascii="Arial" w:hAnsi="Arial" w:cs="Arial"/>
        </w:rPr>
        <w:t>s</w:t>
      </w:r>
      <w:r w:rsidR="00A01144">
        <w:rPr>
          <w:rFonts w:ascii="Arial" w:hAnsi="Arial" w:cs="Arial"/>
        </w:rPr>
        <w:t>pice</w:t>
      </w:r>
      <w:proofErr w:type="spellEnd"/>
      <w:r w:rsidRPr="00844BA4">
        <w:rPr>
          <w:rFonts w:ascii="Arial" w:hAnsi="Arial" w:cs="Arial"/>
        </w:rPr>
        <w:t xml:space="preserve">, com </w:t>
      </w:r>
      <w:r w:rsidR="00082D8C">
        <w:rPr>
          <w:rFonts w:ascii="Arial" w:hAnsi="Arial" w:cs="Arial"/>
        </w:rPr>
        <w:t>os mesmo</w:t>
      </w:r>
      <w:r w:rsidR="00CF777C">
        <w:rPr>
          <w:rFonts w:ascii="Arial" w:hAnsi="Arial" w:cs="Arial"/>
        </w:rPr>
        <w:t>s</w:t>
      </w:r>
      <w:r w:rsidR="00082D8C">
        <w:rPr>
          <w:rFonts w:ascii="Arial" w:hAnsi="Arial" w:cs="Arial"/>
        </w:rPr>
        <w:t xml:space="preserve"> </w:t>
      </w:r>
      <w:r w:rsidRPr="00844BA4">
        <w:rPr>
          <w:rFonts w:ascii="Arial" w:hAnsi="Arial" w:cs="Arial"/>
        </w:rPr>
        <w:t xml:space="preserve">componentes </w:t>
      </w:r>
      <w:r w:rsidR="00082D8C">
        <w:rPr>
          <w:rFonts w:ascii="Arial" w:hAnsi="Arial" w:cs="Arial"/>
        </w:rPr>
        <w:t xml:space="preserve">e valores </w:t>
      </w:r>
      <w:r w:rsidRPr="00844BA4">
        <w:rPr>
          <w:rFonts w:ascii="Arial" w:hAnsi="Arial" w:cs="Arial"/>
        </w:rPr>
        <w:t>especificados.</w:t>
      </w:r>
      <w:r w:rsidR="00082D8C">
        <w:rPr>
          <w:rFonts w:ascii="Arial" w:hAnsi="Arial" w:cs="Arial"/>
        </w:rPr>
        <w:t xml:space="preserve"> Foi usado o transistor TBJ 2N3904, porém</w:t>
      </w:r>
      <w:r w:rsidRPr="00844BA4">
        <w:rPr>
          <w:rFonts w:ascii="Arial" w:hAnsi="Arial" w:cs="Arial"/>
        </w:rPr>
        <w:t xml:space="preserve"> foi criada uma diretiva SPICE </w:t>
      </w:r>
      <w:proofErr w:type="gramStart"/>
      <w:r w:rsidRPr="00844BA4">
        <w:rPr>
          <w:rFonts w:ascii="Arial" w:hAnsi="Arial" w:cs="Arial"/>
        </w:rPr>
        <w:t>(.model</w:t>
      </w:r>
      <w:proofErr w:type="gramEnd"/>
      <w:r w:rsidRPr="00844BA4">
        <w:rPr>
          <w:rFonts w:ascii="Arial" w:hAnsi="Arial" w:cs="Arial"/>
        </w:rPr>
        <w:t xml:space="preserve">) para definir um modelo customizado do 2N3904 (nomeado 2N3904a) com o parâmetro </w:t>
      </w:r>
      <w:r w:rsidR="00082D8C">
        <w:rPr>
          <w:rFonts w:ascii="Arial" w:hAnsi="Arial" w:cs="Arial"/>
        </w:rPr>
        <w:t>β</w:t>
      </w:r>
      <w:r w:rsidR="00082D8C">
        <w:rPr>
          <w:rFonts w:ascii="Arial" w:hAnsi="Arial" w:cs="Arial"/>
          <w:vertAlign w:val="subscript"/>
        </w:rPr>
        <w:t>f</w:t>
      </w:r>
      <w:r w:rsidRPr="00844BA4">
        <w:rPr>
          <w:rFonts w:ascii="Arial" w:hAnsi="Arial" w:cs="Arial"/>
        </w:rPr>
        <w:t xml:space="preserve"> ajustado para 130.</w:t>
      </w:r>
    </w:p>
    <w:p w14:paraId="4A331BC4" w14:textId="77777777" w:rsidR="00CF777C" w:rsidRDefault="00CF777C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1CADD5AE" w14:textId="1201AE8D" w:rsidR="006612E8" w:rsidRDefault="00E83420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844BA4">
        <w:rPr>
          <w:rFonts w:ascii="Arial" w:hAnsi="Arial" w:cs="Arial"/>
        </w:rPr>
        <w:t xml:space="preserve">Foi realizada </w:t>
      </w:r>
      <w:r w:rsidR="00082D8C">
        <w:rPr>
          <w:rFonts w:ascii="Arial" w:hAnsi="Arial" w:cs="Arial"/>
        </w:rPr>
        <w:t xml:space="preserve">então </w:t>
      </w:r>
      <w:r w:rsidRPr="00844BA4">
        <w:rPr>
          <w:rFonts w:ascii="Arial" w:hAnsi="Arial" w:cs="Arial"/>
        </w:rPr>
        <w:t xml:space="preserve">uma </w:t>
      </w:r>
      <w:r w:rsidR="00082D8C">
        <w:rPr>
          <w:rFonts w:ascii="Arial" w:hAnsi="Arial" w:cs="Arial"/>
        </w:rPr>
        <w:t>a</w:t>
      </w:r>
      <w:r w:rsidRPr="00844BA4">
        <w:rPr>
          <w:rFonts w:ascii="Arial" w:hAnsi="Arial" w:cs="Arial"/>
        </w:rPr>
        <w:t xml:space="preserve">nálise </w:t>
      </w:r>
      <w:r w:rsidR="00082D8C">
        <w:rPr>
          <w:rFonts w:ascii="Arial" w:hAnsi="Arial" w:cs="Arial"/>
        </w:rPr>
        <w:t>t</w:t>
      </w:r>
      <w:r w:rsidRPr="00844BA4">
        <w:rPr>
          <w:rFonts w:ascii="Arial" w:hAnsi="Arial" w:cs="Arial"/>
        </w:rPr>
        <w:t>ransitória (.</w:t>
      </w:r>
      <w:proofErr w:type="spellStart"/>
      <w:r w:rsidRPr="00844BA4">
        <w:rPr>
          <w:rFonts w:ascii="Arial" w:hAnsi="Arial" w:cs="Arial"/>
        </w:rPr>
        <w:t>tran</w:t>
      </w:r>
      <w:proofErr w:type="spellEnd"/>
      <w:r w:rsidRPr="00844BA4">
        <w:rPr>
          <w:rFonts w:ascii="Arial" w:hAnsi="Arial" w:cs="Arial"/>
        </w:rPr>
        <w:t>) com duração de 500µs para visualizar 5 ciclos do sinal de entrada de 10kHz</w:t>
      </w:r>
      <w:r w:rsidR="00082D8C">
        <w:rPr>
          <w:rFonts w:ascii="Arial" w:hAnsi="Arial" w:cs="Arial"/>
        </w:rPr>
        <w:t>.</w:t>
      </w:r>
      <w:r w:rsidRPr="00844BA4">
        <w:rPr>
          <w:rFonts w:ascii="Arial" w:hAnsi="Arial" w:cs="Arial"/>
        </w:rPr>
        <w:t xml:space="preserve"> Para obter resultados preciso</w:t>
      </w:r>
      <w:r w:rsidR="00082D8C">
        <w:rPr>
          <w:rFonts w:ascii="Arial" w:hAnsi="Arial" w:cs="Arial"/>
        </w:rPr>
        <w:t>s</w:t>
      </w:r>
      <w:r w:rsidRPr="00844BA4">
        <w:rPr>
          <w:rFonts w:ascii="Arial" w:hAnsi="Arial" w:cs="Arial"/>
        </w:rPr>
        <w:t>, foram utilizadas diretivas de medição (.</w:t>
      </w:r>
      <w:proofErr w:type="spellStart"/>
      <w:r w:rsidR="00082D8C">
        <w:rPr>
          <w:rFonts w:ascii="Arial" w:hAnsi="Arial" w:cs="Arial"/>
        </w:rPr>
        <w:t>meas</w:t>
      </w:r>
      <w:proofErr w:type="spellEnd"/>
      <w:r w:rsidRPr="00844BA4">
        <w:rPr>
          <w:rFonts w:ascii="Arial" w:hAnsi="Arial" w:cs="Arial"/>
        </w:rPr>
        <w:t>) para calcular automaticamente os valores de tensão pico-a-pico (PP) de V(vi) e V(</w:t>
      </w:r>
      <w:proofErr w:type="spellStart"/>
      <w:r w:rsidRPr="00844BA4">
        <w:rPr>
          <w:rFonts w:ascii="Arial" w:hAnsi="Arial" w:cs="Arial"/>
        </w:rPr>
        <w:t>vo</w:t>
      </w:r>
      <w:proofErr w:type="spellEnd"/>
      <w:r w:rsidRPr="00844BA4">
        <w:rPr>
          <w:rFonts w:ascii="Arial" w:hAnsi="Arial" w:cs="Arial"/>
        </w:rPr>
        <w:t>), cujos dados foram lidos</w:t>
      </w:r>
      <w:r w:rsidR="00082D8C">
        <w:rPr>
          <w:rFonts w:ascii="Arial" w:hAnsi="Arial" w:cs="Arial"/>
        </w:rPr>
        <w:t xml:space="preserve"> no</w:t>
      </w:r>
      <w:r w:rsidRPr="00844BA4">
        <w:rPr>
          <w:rFonts w:ascii="Arial" w:hAnsi="Arial" w:cs="Arial"/>
        </w:rPr>
        <w:t xml:space="preserve"> </w:t>
      </w:r>
      <w:r w:rsidR="00082D8C">
        <w:rPr>
          <w:rFonts w:ascii="Arial" w:hAnsi="Arial" w:cs="Arial"/>
        </w:rPr>
        <w:t>“SPICE Output Log”</w:t>
      </w:r>
      <w:r w:rsidRPr="00844BA4">
        <w:rPr>
          <w:rFonts w:ascii="Arial" w:hAnsi="Arial" w:cs="Arial"/>
        </w:rPr>
        <w:t>.</w:t>
      </w:r>
    </w:p>
    <w:p w14:paraId="659204ED" w14:textId="77777777" w:rsidR="006612E8" w:rsidRDefault="006612E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31B38E" w14:textId="02C7A4CA" w:rsidR="00450B86" w:rsidRPr="00CF777C" w:rsidRDefault="008008F7" w:rsidP="00CF777C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32"/>
          <w:szCs w:val="32"/>
        </w:rPr>
      </w:pPr>
      <w:r w:rsidRPr="00CF777C">
        <w:rPr>
          <w:rFonts w:ascii="Arial" w:hAnsi="Arial" w:cs="Arial"/>
          <w:b/>
          <w:bCs/>
          <w:sz w:val="32"/>
          <w:szCs w:val="32"/>
        </w:rPr>
        <w:lastRenderedPageBreak/>
        <w:t>RESULTADOS</w:t>
      </w:r>
    </w:p>
    <w:p w14:paraId="76BBBEE5" w14:textId="77777777" w:rsidR="00451AEF" w:rsidRPr="00451AE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49306C63" w14:textId="77777777" w:rsidR="00451AEF" w:rsidRDefault="00451AEF" w:rsidP="00CF777C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Foram obtidos os seguintes resultados após a realização da análise teórica e da simulação computacional:</w:t>
      </w:r>
    </w:p>
    <w:p w14:paraId="74BA14A3" w14:textId="77777777" w:rsidR="00451AE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314075D9" w14:textId="17B2E036" w:rsidR="00451AEF" w:rsidRPr="00CF777C" w:rsidRDefault="00451AEF" w:rsidP="00CF777C">
      <w:pPr>
        <w:pStyle w:val="PargrafodaLista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CF777C">
        <w:rPr>
          <w:rFonts w:ascii="Arial" w:hAnsi="Arial" w:cs="Arial"/>
          <w:b/>
          <w:bCs/>
          <w:sz w:val="28"/>
          <w:szCs w:val="28"/>
        </w:rPr>
        <w:t xml:space="preserve">Resultados </w:t>
      </w:r>
      <w:r w:rsidR="00CF777C">
        <w:rPr>
          <w:rFonts w:ascii="Arial" w:hAnsi="Arial" w:cs="Arial"/>
          <w:b/>
          <w:bCs/>
          <w:sz w:val="28"/>
          <w:szCs w:val="28"/>
        </w:rPr>
        <w:t>t</w:t>
      </w:r>
      <w:r w:rsidRPr="00CF777C">
        <w:rPr>
          <w:rFonts w:ascii="Arial" w:hAnsi="Arial" w:cs="Arial"/>
          <w:b/>
          <w:bCs/>
          <w:sz w:val="28"/>
          <w:szCs w:val="28"/>
        </w:rPr>
        <w:t>eóricos</w:t>
      </w:r>
    </w:p>
    <w:p w14:paraId="21F72B14" w14:textId="77777777" w:rsidR="00451AEF" w:rsidRPr="00451AE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7DAEA1EA" w14:textId="26AB9FB8" w:rsidR="00451AEF" w:rsidRDefault="00451AEF" w:rsidP="00CF777C">
      <w:pPr>
        <w:pStyle w:val="PargrafodaLista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CF777C">
        <w:rPr>
          <w:rFonts w:ascii="Arial" w:hAnsi="Arial" w:cs="Arial"/>
          <w:b/>
          <w:bCs/>
        </w:rPr>
        <w:t xml:space="preserve">Ponto de </w:t>
      </w:r>
      <w:r w:rsidR="00CF777C">
        <w:rPr>
          <w:rFonts w:ascii="Arial" w:hAnsi="Arial" w:cs="Arial"/>
          <w:b/>
          <w:bCs/>
        </w:rPr>
        <w:t>p</w:t>
      </w:r>
      <w:r w:rsidRPr="00CF777C">
        <w:rPr>
          <w:rFonts w:ascii="Arial" w:hAnsi="Arial" w:cs="Arial"/>
          <w:b/>
          <w:bCs/>
        </w:rPr>
        <w:t>olarização CC (</w:t>
      </w:r>
      <w:r w:rsidR="00CF777C">
        <w:rPr>
          <w:rFonts w:ascii="Arial" w:hAnsi="Arial" w:cs="Arial"/>
          <w:b/>
          <w:bCs/>
        </w:rPr>
        <w:t>p</w:t>
      </w:r>
      <w:r w:rsidRPr="00CF777C">
        <w:rPr>
          <w:rFonts w:ascii="Arial" w:hAnsi="Arial" w:cs="Arial"/>
          <w:b/>
          <w:bCs/>
        </w:rPr>
        <w:t>onto Q)</w:t>
      </w:r>
    </w:p>
    <w:p w14:paraId="53F3997C" w14:textId="77777777" w:rsidR="00CF777C" w:rsidRPr="00CF777C" w:rsidRDefault="00CF777C" w:rsidP="00CF777C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</w:p>
    <w:p w14:paraId="2DAA20C9" w14:textId="6A580101" w:rsidR="00451AEF" w:rsidRDefault="00451AEF" w:rsidP="00560E3D">
      <w:pPr>
        <w:spacing w:after="0" w:line="240" w:lineRule="auto"/>
        <w:ind w:firstLine="360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>A análise do circuito em corrente contínua (CC) resultou nos seguintes valores de polarização (</w:t>
      </w:r>
      <w:r w:rsidR="00CF777C">
        <w:rPr>
          <w:rFonts w:ascii="Arial" w:hAnsi="Arial" w:cs="Arial"/>
        </w:rPr>
        <w:t>p</w:t>
      </w:r>
      <w:r w:rsidRPr="00451AEF">
        <w:rPr>
          <w:rFonts w:ascii="Arial" w:hAnsi="Arial" w:cs="Arial"/>
        </w:rPr>
        <w:t>onto Q):</w:t>
      </w:r>
    </w:p>
    <w:p w14:paraId="465DBA7F" w14:textId="77777777" w:rsidR="00CF777C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29F8F935" w14:textId="0AED24C6" w:rsidR="00451AEF" w:rsidRPr="00CF777C" w:rsidRDefault="00451AEF" w:rsidP="00CF777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Corrente de </w:t>
      </w:r>
      <w:r w:rsidR="008B0D6C">
        <w:rPr>
          <w:rFonts w:ascii="Arial" w:hAnsi="Arial" w:cs="Arial"/>
        </w:rPr>
        <w:t>b</w:t>
      </w:r>
      <w:r w:rsidRPr="00CF777C">
        <w:rPr>
          <w:rFonts w:ascii="Arial" w:hAnsi="Arial" w:cs="Arial"/>
        </w:rPr>
        <w:t>ase: I</w:t>
      </w:r>
      <w:r w:rsidRPr="008B0D6C">
        <w:rPr>
          <w:rFonts w:ascii="Arial" w:hAnsi="Arial" w:cs="Arial"/>
          <w:vertAlign w:val="subscript"/>
        </w:rPr>
        <w:t>B</w:t>
      </w:r>
      <w:r w:rsidRPr="00CF777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CF777C">
        <w:rPr>
          <w:rFonts w:ascii="Arial" w:hAnsi="Arial" w:cs="Arial"/>
        </w:rPr>
        <w:t xml:space="preserve"> 7</w:t>
      </w:r>
      <w:r w:rsidR="008B0D6C">
        <w:rPr>
          <w:rFonts w:ascii="Arial" w:hAnsi="Arial" w:cs="Arial"/>
        </w:rPr>
        <w:t>,</w:t>
      </w:r>
      <w:r w:rsidRPr="00CF777C">
        <w:rPr>
          <w:rFonts w:ascii="Arial" w:hAnsi="Arial" w:cs="Arial"/>
        </w:rPr>
        <w:t>20</w:t>
      </w:r>
      <w:r w:rsidR="008B0D6C">
        <w:rPr>
          <w:rFonts w:ascii="Arial" w:hAnsi="Arial" w:cs="Arial"/>
        </w:rPr>
        <w:t>µ</w:t>
      </w:r>
      <w:r w:rsidRPr="00CF777C">
        <w:rPr>
          <w:rFonts w:ascii="Arial" w:hAnsi="Arial" w:cs="Arial"/>
        </w:rPr>
        <w:t>A</w:t>
      </w:r>
    </w:p>
    <w:p w14:paraId="0E5960B6" w14:textId="494BB857" w:rsidR="00451AEF" w:rsidRPr="00CF777C" w:rsidRDefault="00451AEF" w:rsidP="00CF777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Corrente de </w:t>
      </w:r>
      <w:r w:rsidR="008B0D6C">
        <w:rPr>
          <w:rFonts w:ascii="Arial" w:hAnsi="Arial" w:cs="Arial"/>
        </w:rPr>
        <w:t>c</w:t>
      </w:r>
      <w:r w:rsidRPr="00CF777C">
        <w:rPr>
          <w:rFonts w:ascii="Arial" w:hAnsi="Arial" w:cs="Arial"/>
        </w:rPr>
        <w:t>oletor: I</w:t>
      </w:r>
      <w:r w:rsidRPr="008B0D6C">
        <w:rPr>
          <w:rFonts w:ascii="Arial" w:hAnsi="Arial" w:cs="Arial"/>
          <w:vertAlign w:val="subscript"/>
        </w:rPr>
        <w:t>C</w:t>
      </w:r>
      <w:r w:rsidRPr="00CF777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CF777C">
        <w:rPr>
          <w:rFonts w:ascii="Arial" w:hAnsi="Arial" w:cs="Arial"/>
        </w:rPr>
        <w:t xml:space="preserve"> 0</w:t>
      </w:r>
      <w:r w:rsidR="008B0D6C">
        <w:rPr>
          <w:rFonts w:ascii="Arial" w:hAnsi="Arial" w:cs="Arial"/>
        </w:rPr>
        <w:t>,</w:t>
      </w:r>
      <w:r w:rsidRPr="00CF777C">
        <w:rPr>
          <w:rFonts w:ascii="Arial" w:hAnsi="Arial" w:cs="Arial"/>
        </w:rPr>
        <w:t>936mA</w:t>
      </w:r>
    </w:p>
    <w:p w14:paraId="4846A6E8" w14:textId="04524F4F" w:rsidR="00451AEF" w:rsidRPr="00CF777C" w:rsidRDefault="00451AEF" w:rsidP="00CF777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Corrente de </w:t>
      </w:r>
      <w:r w:rsidR="008B0D6C">
        <w:rPr>
          <w:rFonts w:ascii="Arial" w:hAnsi="Arial" w:cs="Arial"/>
        </w:rPr>
        <w:t>e</w:t>
      </w:r>
      <w:r w:rsidRPr="00CF777C">
        <w:rPr>
          <w:rFonts w:ascii="Arial" w:hAnsi="Arial" w:cs="Arial"/>
        </w:rPr>
        <w:t>missor: I</w:t>
      </w:r>
      <w:r w:rsidRPr="008B0D6C">
        <w:rPr>
          <w:rFonts w:ascii="Arial" w:hAnsi="Arial" w:cs="Arial"/>
          <w:vertAlign w:val="subscript"/>
        </w:rPr>
        <w:t>E</w:t>
      </w:r>
      <w:r w:rsidRPr="00CF777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CF777C">
        <w:rPr>
          <w:rFonts w:ascii="Arial" w:hAnsi="Arial" w:cs="Arial"/>
        </w:rPr>
        <w:t xml:space="preserve"> 0</w:t>
      </w:r>
      <w:r w:rsidR="008B0D6C">
        <w:rPr>
          <w:rFonts w:ascii="Arial" w:hAnsi="Arial" w:cs="Arial"/>
        </w:rPr>
        <w:t>,</w:t>
      </w:r>
      <w:r w:rsidRPr="00CF777C">
        <w:rPr>
          <w:rFonts w:ascii="Arial" w:hAnsi="Arial" w:cs="Arial"/>
        </w:rPr>
        <w:t>944mA</w:t>
      </w:r>
    </w:p>
    <w:p w14:paraId="4FEC2685" w14:textId="3110BD29" w:rsidR="00451AEF" w:rsidRPr="00CF777C" w:rsidRDefault="00451AEF" w:rsidP="00CF777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Tensão de </w:t>
      </w:r>
      <w:r w:rsidR="008B0D6C">
        <w:rPr>
          <w:rFonts w:ascii="Arial" w:hAnsi="Arial" w:cs="Arial"/>
        </w:rPr>
        <w:t>e</w:t>
      </w:r>
      <w:r w:rsidRPr="00CF777C">
        <w:rPr>
          <w:rFonts w:ascii="Arial" w:hAnsi="Arial" w:cs="Arial"/>
        </w:rPr>
        <w:t>missor: V</w:t>
      </w:r>
      <w:r w:rsidRPr="008B0D6C">
        <w:rPr>
          <w:rFonts w:ascii="Arial" w:hAnsi="Arial" w:cs="Arial"/>
          <w:vertAlign w:val="subscript"/>
        </w:rPr>
        <w:t>E</w:t>
      </w:r>
      <w:r w:rsidRPr="00CF777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="008B0D6C">
        <w:rPr>
          <w:rFonts w:ascii="Arial" w:hAnsi="Arial" w:cs="Arial"/>
        </w:rPr>
        <w:t xml:space="preserve"> </w:t>
      </w:r>
      <w:r w:rsidRPr="00CF777C">
        <w:rPr>
          <w:rFonts w:ascii="Arial" w:hAnsi="Arial" w:cs="Arial"/>
        </w:rPr>
        <w:t>3</w:t>
      </w:r>
      <w:r w:rsidR="008B0D6C">
        <w:rPr>
          <w:rFonts w:ascii="Arial" w:hAnsi="Arial" w:cs="Arial"/>
        </w:rPr>
        <w:t>,</w:t>
      </w:r>
      <w:r w:rsidRPr="00CF777C">
        <w:rPr>
          <w:rFonts w:ascii="Arial" w:hAnsi="Arial" w:cs="Arial"/>
        </w:rPr>
        <w:t>115V</w:t>
      </w:r>
    </w:p>
    <w:p w14:paraId="1923E632" w14:textId="24238EFE" w:rsidR="00CF777C" w:rsidRPr="00CF777C" w:rsidRDefault="00451AEF" w:rsidP="00CF777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Tensão de </w:t>
      </w:r>
      <w:r w:rsidR="008B0D6C">
        <w:rPr>
          <w:rFonts w:ascii="Arial" w:hAnsi="Arial" w:cs="Arial"/>
        </w:rPr>
        <w:t>c</w:t>
      </w:r>
      <w:r w:rsidRPr="00CF777C">
        <w:rPr>
          <w:rFonts w:ascii="Arial" w:hAnsi="Arial" w:cs="Arial"/>
        </w:rPr>
        <w:t>oletor: V</w:t>
      </w:r>
      <w:r w:rsidRPr="008B0D6C">
        <w:rPr>
          <w:rFonts w:ascii="Arial" w:hAnsi="Arial" w:cs="Arial"/>
          <w:vertAlign w:val="subscript"/>
        </w:rPr>
        <w:t>C</w:t>
      </w:r>
      <w:r w:rsidRPr="00CF777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CF777C">
        <w:rPr>
          <w:rFonts w:ascii="Arial" w:hAnsi="Arial" w:cs="Arial"/>
        </w:rPr>
        <w:t xml:space="preserve"> 7</w:t>
      </w:r>
      <w:r w:rsidR="008B0D6C">
        <w:rPr>
          <w:rFonts w:ascii="Arial" w:hAnsi="Arial" w:cs="Arial"/>
        </w:rPr>
        <w:t>,</w:t>
      </w:r>
      <w:r w:rsidRPr="00CF777C">
        <w:rPr>
          <w:rFonts w:ascii="Arial" w:hAnsi="Arial" w:cs="Arial"/>
        </w:rPr>
        <w:t>601V</w:t>
      </w:r>
    </w:p>
    <w:p w14:paraId="32C168B9" w14:textId="308D8E90" w:rsidR="00451AEF" w:rsidRDefault="00451AEF" w:rsidP="00CF777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CF777C">
        <w:rPr>
          <w:rFonts w:ascii="Arial" w:hAnsi="Arial" w:cs="Arial"/>
        </w:rPr>
        <w:t xml:space="preserve">Tensão </w:t>
      </w:r>
      <w:r w:rsidR="008B0D6C">
        <w:rPr>
          <w:rFonts w:ascii="Arial" w:hAnsi="Arial" w:cs="Arial"/>
        </w:rPr>
        <w:t>c</w:t>
      </w:r>
      <w:r w:rsidRPr="00CF777C">
        <w:rPr>
          <w:rFonts w:ascii="Arial" w:hAnsi="Arial" w:cs="Arial"/>
        </w:rPr>
        <w:t>oletor-</w:t>
      </w:r>
      <w:r w:rsidR="008B0D6C">
        <w:rPr>
          <w:rFonts w:ascii="Arial" w:hAnsi="Arial" w:cs="Arial"/>
        </w:rPr>
        <w:t>e</w:t>
      </w:r>
      <w:r w:rsidRPr="00CF777C">
        <w:rPr>
          <w:rFonts w:ascii="Arial" w:hAnsi="Arial" w:cs="Arial"/>
        </w:rPr>
        <w:t>missor: V</w:t>
      </w:r>
      <w:r w:rsidRPr="008B0D6C">
        <w:rPr>
          <w:rFonts w:ascii="Arial" w:hAnsi="Arial" w:cs="Arial"/>
          <w:vertAlign w:val="subscript"/>
        </w:rPr>
        <w:t>CE</w:t>
      </w:r>
      <w:r w:rsidRPr="00CF777C">
        <w:rPr>
          <w:rFonts w:ascii="Arial" w:hAnsi="Arial" w:cs="Arial"/>
        </w:rPr>
        <w:t xml:space="preserve"> = V</w:t>
      </w:r>
      <w:r w:rsidRPr="008B0D6C">
        <w:rPr>
          <w:rFonts w:ascii="Arial" w:hAnsi="Arial" w:cs="Arial"/>
          <w:vertAlign w:val="subscript"/>
        </w:rPr>
        <w:t>C</w:t>
      </w:r>
      <w:r w:rsidRPr="00CF777C">
        <w:rPr>
          <w:rFonts w:ascii="Arial" w:hAnsi="Arial" w:cs="Arial"/>
        </w:rPr>
        <w:t xml:space="preserve"> - V</w:t>
      </w:r>
      <w:r w:rsidRPr="008B0D6C">
        <w:rPr>
          <w:rFonts w:ascii="Arial" w:hAnsi="Arial" w:cs="Arial"/>
          <w:vertAlign w:val="subscript"/>
        </w:rPr>
        <w:t>E</w:t>
      </w:r>
      <w:r w:rsidRPr="00CF777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CF777C">
        <w:rPr>
          <w:rFonts w:ascii="Arial" w:hAnsi="Arial" w:cs="Arial"/>
        </w:rPr>
        <w:t xml:space="preserve"> 4</w:t>
      </w:r>
      <w:r w:rsidR="008B0D6C">
        <w:rPr>
          <w:rFonts w:ascii="Arial" w:hAnsi="Arial" w:cs="Arial"/>
        </w:rPr>
        <w:t>,</w:t>
      </w:r>
      <w:r w:rsidRPr="00CF777C">
        <w:rPr>
          <w:rFonts w:ascii="Arial" w:hAnsi="Arial" w:cs="Arial"/>
        </w:rPr>
        <w:t>486V</w:t>
      </w:r>
    </w:p>
    <w:p w14:paraId="1AD41C4D" w14:textId="77777777" w:rsidR="00CF777C" w:rsidRPr="00CF777C" w:rsidRDefault="00CF777C" w:rsidP="00CF777C">
      <w:pPr>
        <w:spacing w:after="0" w:line="240" w:lineRule="auto"/>
        <w:jc w:val="both"/>
        <w:rPr>
          <w:rFonts w:ascii="Arial" w:hAnsi="Arial" w:cs="Arial"/>
        </w:rPr>
      </w:pPr>
    </w:p>
    <w:p w14:paraId="573CA526" w14:textId="7D5B29EF" w:rsidR="00451AEF" w:rsidRDefault="00451AEF" w:rsidP="00560E3D">
      <w:pPr>
        <w:spacing w:after="0" w:line="240" w:lineRule="auto"/>
        <w:ind w:firstLine="360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>Como $V</w:t>
      </w:r>
      <w:r w:rsidRPr="008B0D6C">
        <w:rPr>
          <w:rFonts w:ascii="Arial" w:hAnsi="Arial" w:cs="Arial"/>
          <w:vertAlign w:val="subscript"/>
        </w:rPr>
        <w:t>CE</w:t>
      </w:r>
      <w:r w:rsidRPr="00451AEF">
        <w:rPr>
          <w:rFonts w:ascii="Arial" w:hAnsi="Arial" w:cs="Arial"/>
        </w:rPr>
        <w:t xml:space="preserve"> &gt; 0, o transistor opera corretamente na região ativa.</w:t>
      </w:r>
    </w:p>
    <w:p w14:paraId="719998B3" w14:textId="77777777" w:rsidR="00560E3D" w:rsidRDefault="00560E3D" w:rsidP="00560E3D">
      <w:pPr>
        <w:spacing w:after="0" w:line="240" w:lineRule="auto"/>
        <w:ind w:firstLine="360"/>
        <w:jc w:val="both"/>
        <w:rPr>
          <w:rFonts w:ascii="Arial" w:hAnsi="Arial" w:cs="Arial"/>
        </w:rPr>
      </w:pPr>
    </w:p>
    <w:p w14:paraId="124B8819" w14:textId="7658D1A9" w:rsidR="00451AEF" w:rsidRDefault="00451AEF" w:rsidP="00CF777C">
      <w:pPr>
        <w:pStyle w:val="PargrafodaLista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560E3D">
        <w:rPr>
          <w:rFonts w:ascii="Arial" w:hAnsi="Arial" w:cs="Arial"/>
          <w:b/>
          <w:bCs/>
        </w:rPr>
        <w:t xml:space="preserve">Parâmetros do </w:t>
      </w:r>
      <w:r w:rsidR="00560E3D">
        <w:rPr>
          <w:rFonts w:ascii="Arial" w:hAnsi="Arial" w:cs="Arial"/>
          <w:b/>
          <w:bCs/>
        </w:rPr>
        <w:t>m</w:t>
      </w:r>
      <w:r w:rsidRPr="00560E3D">
        <w:rPr>
          <w:rFonts w:ascii="Arial" w:hAnsi="Arial" w:cs="Arial"/>
          <w:b/>
          <w:bCs/>
        </w:rPr>
        <w:t xml:space="preserve">odelo </w:t>
      </w:r>
      <w:r w:rsidR="008B0D6C">
        <w:rPr>
          <w:rFonts w:ascii="Arial" w:hAnsi="Arial" w:cs="Arial"/>
          <w:b/>
          <w:bCs/>
        </w:rPr>
        <w:t>π</w:t>
      </w:r>
      <w:r w:rsidRPr="00560E3D">
        <w:rPr>
          <w:rFonts w:ascii="Arial" w:hAnsi="Arial" w:cs="Arial"/>
          <w:b/>
          <w:bCs/>
        </w:rPr>
        <w:t>-</w:t>
      </w:r>
      <w:r w:rsidR="00560E3D">
        <w:rPr>
          <w:rFonts w:ascii="Arial" w:hAnsi="Arial" w:cs="Arial"/>
          <w:b/>
          <w:bCs/>
        </w:rPr>
        <w:t>h</w:t>
      </w:r>
      <w:r w:rsidRPr="00560E3D">
        <w:rPr>
          <w:rFonts w:ascii="Arial" w:hAnsi="Arial" w:cs="Arial"/>
          <w:b/>
          <w:bCs/>
        </w:rPr>
        <w:t>íbrido</w:t>
      </w:r>
    </w:p>
    <w:p w14:paraId="5CDB745B" w14:textId="77777777" w:rsidR="00560E3D" w:rsidRPr="00560E3D" w:rsidRDefault="00560E3D" w:rsidP="00560E3D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</w:p>
    <w:p w14:paraId="57958B67" w14:textId="738CA395" w:rsidR="00451AEF" w:rsidRDefault="00451AEF" w:rsidP="00560E3D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>Com base na corrente de coletor (I</w:t>
      </w:r>
      <w:r w:rsidRPr="008B0D6C">
        <w:rPr>
          <w:rFonts w:ascii="Arial" w:hAnsi="Arial" w:cs="Arial"/>
          <w:vertAlign w:val="subscript"/>
        </w:rPr>
        <w:t>C</w:t>
      </w:r>
      <w:r w:rsidRPr="00451AEF">
        <w:rPr>
          <w:rFonts w:ascii="Arial" w:hAnsi="Arial" w:cs="Arial"/>
        </w:rPr>
        <w:t>) e assumindo V</w:t>
      </w:r>
      <w:r w:rsidRPr="008B0D6C">
        <w:rPr>
          <w:rFonts w:ascii="Arial" w:hAnsi="Arial" w:cs="Arial"/>
          <w:vertAlign w:val="subscript"/>
        </w:rPr>
        <w:t>T</w:t>
      </w:r>
      <w:r w:rsidRPr="00451AEF">
        <w:rPr>
          <w:rFonts w:ascii="Arial" w:hAnsi="Arial" w:cs="Arial"/>
        </w:rPr>
        <w:t xml:space="preserve"> = 26mV e V</w:t>
      </w:r>
      <w:r w:rsidRPr="008B0D6C">
        <w:rPr>
          <w:rFonts w:ascii="Arial" w:hAnsi="Arial" w:cs="Arial"/>
          <w:vertAlign w:val="subscript"/>
        </w:rPr>
        <w:t>A</w:t>
      </w:r>
      <w:r w:rsidRPr="00451AEF">
        <w:rPr>
          <w:rFonts w:ascii="Arial" w:hAnsi="Arial" w:cs="Arial"/>
        </w:rPr>
        <w:t xml:space="preserve"> = 100V, os parâmetros de pequenos sinais são:</w:t>
      </w:r>
    </w:p>
    <w:p w14:paraId="5B0E8A64" w14:textId="77777777" w:rsidR="00560E3D" w:rsidRDefault="00560E3D" w:rsidP="00560E3D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09C06C31" w14:textId="4B69BA6F" w:rsidR="00451AEF" w:rsidRPr="00560E3D" w:rsidRDefault="00451AEF" w:rsidP="00560E3D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560E3D">
        <w:rPr>
          <w:rFonts w:ascii="Arial" w:hAnsi="Arial" w:cs="Arial"/>
        </w:rPr>
        <w:t xml:space="preserve">Transcondutância: </w:t>
      </w:r>
      <w:proofErr w:type="spellStart"/>
      <w:r w:rsidRPr="00560E3D">
        <w:rPr>
          <w:rFonts w:ascii="Arial" w:hAnsi="Arial" w:cs="Arial"/>
        </w:rPr>
        <w:t>g</w:t>
      </w:r>
      <w:r w:rsidRPr="008B0D6C">
        <w:rPr>
          <w:rFonts w:ascii="Arial" w:hAnsi="Arial" w:cs="Arial"/>
          <w:vertAlign w:val="subscript"/>
        </w:rPr>
        <w:t>m</w:t>
      </w:r>
      <w:proofErr w:type="spellEnd"/>
      <w:r w:rsidRPr="00560E3D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="008B0D6C">
        <w:rPr>
          <w:rFonts w:ascii="Arial" w:hAnsi="Arial" w:cs="Arial"/>
        </w:rPr>
        <w:t xml:space="preserve"> </w:t>
      </w:r>
      <w:r w:rsidRPr="00560E3D">
        <w:rPr>
          <w:rFonts w:ascii="Arial" w:hAnsi="Arial" w:cs="Arial"/>
        </w:rPr>
        <w:t>36mA/V</w:t>
      </w:r>
    </w:p>
    <w:p w14:paraId="399E0043" w14:textId="6353B6F7" w:rsidR="00451AEF" w:rsidRPr="00560E3D" w:rsidRDefault="00451AEF" w:rsidP="00560E3D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560E3D">
        <w:rPr>
          <w:rFonts w:ascii="Arial" w:hAnsi="Arial" w:cs="Arial"/>
        </w:rPr>
        <w:t xml:space="preserve">Resistência de </w:t>
      </w:r>
      <w:r w:rsidR="008B0D6C">
        <w:rPr>
          <w:rFonts w:ascii="Arial" w:hAnsi="Arial" w:cs="Arial"/>
        </w:rPr>
        <w:t>e</w:t>
      </w:r>
      <w:r w:rsidRPr="00560E3D">
        <w:rPr>
          <w:rFonts w:ascii="Arial" w:hAnsi="Arial" w:cs="Arial"/>
        </w:rPr>
        <w:t xml:space="preserve">ntrada </w:t>
      </w:r>
      <w:r w:rsidR="008B0D6C">
        <w:rPr>
          <w:rFonts w:ascii="Arial" w:hAnsi="Arial" w:cs="Arial"/>
        </w:rPr>
        <w:t>π</w:t>
      </w:r>
      <w:r w:rsidRPr="00560E3D">
        <w:rPr>
          <w:rFonts w:ascii="Arial" w:hAnsi="Arial" w:cs="Arial"/>
        </w:rPr>
        <w:t>: $r</w:t>
      </w:r>
      <w:r w:rsidR="008B0D6C" w:rsidRPr="008B0D6C">
        <w:rPr>
          <w:rFonts w:ascii="Arial" w:hAnsi="Arial" w:cs="Arial"/>
          <w:vertAlign w:val="subscript"/>
        </w:rPr>
        <w:t>π</w:t>
      </w:r>
      <w:r w:rsidR="008B0D6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560E3D">
        <w:rPr>
          <w:rFonts w:ascii="Arial" w:hAnsi="Arial" w:cs="Arial"/>
        </w:rPr>
        <w:t xml:space="preserve"> 3</w:t>
      </w:r>
      <w:r w:rsidR="008B0D6C">
        <w:rPr>
          <w:rFonts w:ascii="Arial" w:hAnsi="Arial" w:cs="Arial"/>
        </w:rPr>
        <w:t>,</w:t>
      </w:r>
      <w:r w:rsidRPr="00560E3D">
        <w:rPr>
          <w:rFonts w:ascii="Arial" w:hAnsi="Arial" w:cs="Arial"/>
        </w:rPr>
        <w:t>61</w:t>
      </w:r>
      <w:r w:rsidR="008B0D6C">
        <w:rPr>
          <w:rFonts w:ascii="Arial" w:hAnsi="Arial" w:cs="Arial"/>
        </w:rPr>
        <w:t>Ω</w:t>
      </w:r>
    </w:p>
    <w:p w14:paraId="299AF971" w14:textId="78B8DB17" w:rsidR="00451AEF" w:rsidRPr="00560E3D" w:rsidRDefault="00451AEF" w:rsidP="00560E3D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 w:rsidRPr="00560E3D">
        <w:rPr>
          <w:rFonts w:ascii="Arial" w:hAnsi="Arial" w:cs="Arial"/>
        </w:rPr>
        <w:t xml:space="preserve">Resistência de </w:t>
      </w:r>
      <w:r w:rsidR="008B0D6C">
        <w:rPr>
          <w:rFonts w:ascii="Arial" w:hAnsi="Arial" w:cs="Arial"/>
        </w:rPr>
        <w:t>s</w:t>
      </w:r>
      <w:r w:rsidRPr="00560E3D">
        <w:rPr>
          <w:rFonts w:ascii="Arial" w:hAnsi="Arial" w:cs="Arial"/>
        </w:rPr>
        <w:t xml:space="preserve">aída </w:t>
      </w:r>
      <w:proofErr w:type="spellStart"/>
      <w:r w:rsidRPr="00560E3D">
        <w:rPr>
          <w:rFonts w:ascii="Arial" w:hAnsi="Arial" w:cs="Arial"/>
        </w:rPr>
        <w:t>r</w:t>
      </w:r>
      <w:r w:rsidRPr="008B0D6C">
        <w:rPr>
          <w:rFonts w:ascii="Arial" w:hAnsi="Arial" w:cs="Arial"/>
          <w:vertAlign w:val="subscript"/>
        </w:rPr>
        <w:t>o</w:t>
      </w:r>
      <w:proofErr w:type="spellEnd"/>
      <w:r w:rsidRPr="00560E3D">
        <w:rPr>
          <w:rFonts w:ascii="Arial" w:hAnsi="Arial" w:cs="Arial"/>
        </w:rPr>
        <w:t>: $</w:t>
      </w:r>
      <w:proofErr w:type="spellStart"/>
      <w:r w:rsidRPr="00560E3D">
        <w:rPr>
          <w:rFonts w:ascii="Arial" w:hAnsi="Arial" w:cs="Arial"/>
        </w:rPr>
        <w:t>r</w:t>
      </w:r>
      <w:r w:rsidR="008B0D6C" w:rsidRPr="008B0D6C">
        <w:rPr>
          <w:rFonts w:ascii="Arial" w:hAnsi="Arial" w:cs="Arial"/>
          <w:vertAlign w:val="subscript"/>
        </w:rPr>
        <w:t>o</w:t>
      </w:r>
      <w:proofErr w:type="spellEnd"/>
      <w:r w:rsidRPr="00560E3D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Pr="00560E3D">
        <w:rPr>
          <w:rFonts w:ascii="Arial" w:hAnsi="Arial" w:cs="Arial"/>
        </w:rPr>
        <w:t xml:space="preserve"> 106</w:t>
      </w:r>
      <w:r w:rsidR="008B0D6C">
        <w:rPr>
          <w:rFonts w:ascii="Arial" w:hAnsi="Arial" w:cs="Arial"/>
        </w:rPr>
        <w:t>,</w:t>
      </w:r>
      <w:r w:rsidRPr="00560E3D">
        <w:rPr>
          <w:rFonts w:ascii="Arial" w:hAnsi="Arial" w:cs="Arial"/>
        </w:rPr>
        <w:t>8</w:t>
      </w:r>
      <w:r w:rsidR="008B0D6C">
        <w:rPr>
          <w:rFonts w:ascii="Arial" w:hAnsi="Arial" w:cs="Arial"/>
        </w:rPr>
        <w:t>Ω</w:t>
      </w:r>
    </w:p>
    <w:p w14:paraId="45FE3E44" w14:textId="77777777" w:rsidR="00560E3D" w:rsidRPr="00451AEF" w:rsidRDefault="00560E3D" w:rsidP="00560E3D">
      <w:pPr>
        <w:pStyle w:val="PargrafodaLista"/>
        <w:spacing w:after="0" w:line="240" w:lineRule="auto"/>
        <w:ind w:left="0"/>
        <w:jc w:val="both"/>
        <w:rPr>
          <w:rFonts w:ascii="Arial" w:hAnsi="Arial" w:cs="Arial"/>
        </w:rPr>
      </w:pPr>
    </w:p>
    <w:p w14:paraId="37A41A02" w14:textId="47CB6A58" w:rsidR="00451AEF" w:rsidRPr="00560E3D" w:rsidRDefault="00451AEF" w:rsidP="00CF777C">
      <w:pPr>
        <w:pStyle w:val="PargrafodaLista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560E3D">
        <w:rPr>
          <w:rFonts w:ascii="Arial" w:hAnsi="Arial" w:cs="Arial"/>
          <w:b/>
          <w:bCs/>
        </w:rPr>
        <w:t xml:space="preserve">Ganho de </w:t>
      </w:r>
      <w:r w:rsidR="00560E3D">
        <w:rPr>
          <w:rFonts w:ascii="Arial" w:hAnsi="Arial" w:cs="Arial"/>
          <w:b/>
          <w:bCs/>
        </w:rPr>
        <w:t>t</w:t>
      </w:r>
      <w:r w:rsidRPr="00560E3D">
        <w:rPr>
          <w:rFonts w:ascii="Arial" w:hAnsi="Arial" w:cs="Arial"/>
          <w:b/>
          <w:bCs/>
        </w:rPr>
        <w:t xml:space="preserve">ensão </w:t>
      </w:r>
      <w:r w:rsidR="00560E3D">
        <w:rPr>
          <w:rFonts w:ascii="Arial" w:hAnsi="Arial" w:cs="Arial"/>
          <w:b/>
          <w:bCs/>
        </w:rPr>
        <w:t>t</w:t>
      </w:r>
      <w:r w:rsidRPr="00560E3D">
        <w:rPr>
          <w:rFonts w:ascii="Arial" w:hAnsi="Arial" w:cs="Arial"/>
          <w:b/>
          <w:bCs/>
        </w:rPr>
        <w:t>eórico</w:t>
      </w:r>
    </w:p>
    <w:p w14:paraId="5F574F38" w14:textId="77777777" w:rsidR="00560E3D" w:rsidRPr="00451AEF" w:rsidRDefault="00560E3D" w:rsidP="00560E3D">
      <w:pPr>
        <w:pStyle w:val="PargrafodaLista"/>
        <w:spacing w:after="0" w:line="240" w:lineRule="auto"/>
        <w:ind w:left="0"/>
        <w:jc w:val="both"/>
        <w:rPr>
          <w:rFonts w:ascii="Arial" w:hAnsi="Arial" w:cs="Arial"/>
        </w:rPr>
      </w:pPr>
    </w:p>
    <w:p w14:paraId="486DD11B" w14:textId="37FDFDFA" w:rsidR="00451AEF" w:rsidRDefault="00451AEF" w:rsidP="008B0D6C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>Considerando a atenuação de entrada (R</w:t>
      </w:r>
      <w:r w:rsidRPr="008B0D6C">
        <w:rPr>
          <w:rFonts w:ascii="Arial" w:hAnsi="Arial" w:cs="Arial"/>
          <w:vertAlign w:val="subscript"/>
        </w:rPr>
        <w:t>S</w:t>
      </w:r>
      <w:r w:rsidRPr="00451AEF">
        <w:rPr>
          <w:rFonts w:ascii="Arial" w:hAnsi="Arial" w:cs="Arial"/>
        </w:rPr>
        <w:t xml:space="preserve"> e </w:t>
      </w:r>
      <w:proofErr w:type="spellStart"/>
      <w:r w:rsidRPr="00451AEF">
        <w:rPr>
          <w:rFonts w:ascii="Arial" w:hAnsi="Arial" w:cs="Arial"/>
        </w:rPr>
        <w:t>R</w:t>
      </w:r>
      <w:r w:rsidRPr="008B0D6C">
        <w:rPr>
          <w:rFonts w:ascii="Arial" w:hAnsi="Arial" w:cs="Arial"/>
          <w:vertAlign w:val="subscript"/>
        </w:rPr>
        <w:t>in</w:t>
      </w:r>
      <w:proofErr w:type="spellEnd"/>
      <w:r w:rsidRPr="00451AEF">
        <w:rPr>
          <w:rFonts w:ascii="Arial" w:hAnsi="Arial" w:cs="Arial"/>
        </w:rPr>
        <w:t>) e a carga CA total no coletor (R</w:t>
      </w:r>
      <w:r w:rsidRPr="008B0D6C">
        <w:rPr>
          <w:rFonts w:ascii="Arial" w:hAnsi="Arial" w:cs="Arial"/>
          <w:vertAlign w:val="subscript"/>
        </w:rPr>
        <w:t>C</w:t>
      </w:r>
      <w:r w:rsidRPr="00451AEF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 xml:space="preserve">|| </w:t>
      </w:r>
      <w:r w:rsidRPr="00451AEF">
        <w:rPr>
          <w:rFonts w:ascii="Arial" w:hAnsi="Arial" w:cs="Arial"/>
        </w:rPr>
        <w:t>R</w:t>
      </w:r>
      <w:r w:rsidRPr="008B0D6C">
        <w:rPr>
          <w:rFonts w:ascii="Arial" w:hAnsi="Arial" w:cs="Arial"/>
          <w:vertAlign w:val="subscript"/>
        </w:rPr>
        <w:t>L</w:t>
      </w:r>
      <w:r w:rsidR="008B0D6C">
        <w:rPr>
          <w:rFonts w:ascii="Arial" w:hAnsi="Arial" w:cs="Arial"/>
          <w:vertAlign w:val="subscript"/>
        </w:rPr>
        <w:t xml:space="preserve"> </w:t>
      </w:r>
      <w:r w:rsidR="008B0D6C">
        <w:rPr>
          <w:rFonts w:ascii="Arial" w:hAnsi="Arial" w:cs="Arial"/>
        </w:rPr>
        <w:t>||</w:t>
      </w:r>
      <w:r w:rsidRPr="00451AEF">
        <w:rPr>
          <w:rFonts w:ascii="Arial" w:hAnsi="Arial" w:cs="Arial"/>
        </w:rPr>
        <w:t xml:space="preserve"> r</w:t>
      </w:r>
      <w:proofErr w:type="spellStart"/>
      <w:r w:rsidRPr="008B0D6C">
        <w:rPr>
          <w:rFonts w:ascii="Arial" w:hAnsi="Arial" w:cs="Arial"/>
          <w:vertAlign w:val="subscript"/>
        </w:rPr>
        <w:t>o</w:t>
      </w:r>
      <w:proofErr w:type="spellEnd"/>
      <w:r w:rsidRPr="00451AEF">
        <w:rPr>
          <w:rFonts w:ascii="Arial" w:hAnsi="Arial" w:cs="Arial"/>
        </w:rPr>
        <w:t>), o ganho de tensão global teórico</w:t>
      </w:r>
      <w:r w:rsidR="008B0D6C">
        <w:rPr>
          <w:rFonts w:ascii="Arial" w:hAnsi="Arial" w:cs="Arial"/>
        </w:rPr>
        <w:t xml:space="preserve"> (A</w:t>
      </w:r>
      <w:r w:rsidR="008B0D6C">
        <w:rPr>
          <w:rFonts w:ascii="Arial" w:hAnsi="Arial" w:cs="Arial"/>
          <w:vertAlign w:val="subscript"/>
        </w:rPr>
        <w:t>V</w:t>
      </w:r>
      <w:r w:rsidR="008B0D6C">
        <w:rPr>
          <w:rFonts w:ascii="Arial" w:hAnsi="Arial" w:cs="Arial"/>
        </w:rPr>
        <w:t>)</w:t>
      </w:r>
      <w:r w:rsidRPr="00451AEF">
        <w:rPr>
          <w:rFonts w:ascii="Arial" w:hAnsi="Arial" w:cs="Arial"/>
        </w:rPr>
        <w:t xml:space="preserve"> é</w:t>
      </w:r>
      <w:r w:rsidR="008B0D6C">
        <w:rPr>
          <w:rFonts w:ascii="Arial" w:hAnsi="Arial" w:cs="Arial"/>
        </w:rPr>
        <w:t xml:space="preserve"> </w:t>
      </w:r>
      <w:r w:rsidR="008B0D6C">
        <w:rPr>
          <w:rFonts w:ascii="Arial" w:hAnsi="Arial" w:cs="Arial"/>
        </w:rPr>
        <w:t>≈</w:t>
      </w:r>
      <w:r w:rsidR="008B0D6C">
        <w:rPr>
          <w:rFonts w:ascii="Arial" w:hAnsi="Arial" w:cs="Arial"/>
        </w:rPr>
        <w:t xml:space="preserve"> -5</w:t>
      </w:r>
      <w:r w:rsidRPr="00451AEF">
        <w:rPr>
          <w:rFonts w:ascii="Arial" w:hAnsi="Arial" w:cs="Arial"/>
        </w:rPr>
        <w:t>2.06V/V</w:t>
      </w:r>
      <w:r w:rsidR="008B0D6C">
        <w:rPr>
          <w:rFonts w:ascii="Arial" w:hAnsi="Arial" w:cs="Arial"/>
        </w:rPr>
        <w:t>.</w:t>
      </w:r>
      <w:r w:rsidRPr="00451AEF">
        <w:rPr>
          <w:rFonts w:ascii="Arial" w:hAnsi="Arial" w:cs="Arial"/>
        </w:rPr>
        <w:t xml:space="preserve"> </w:t>
      </w:r>
    </w:p>
    <w:p w14:paraId="3A16A7B9" w14:textId="77777777" w:rsidR="00451AEF" w:rsidRPr="00451AE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29619817" w14:textId="1913B347" w:rsidR="00451AEF" w:rsidRPr="00560E3D" w:rsidRDefault="00451AEF" w:rsidP="00CF777C">
      <w:pPr>
        <w:pStyle w:val="PargrafodaLista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560E3D">
        <w:rPr>
          <w:rFonts w:ascii="Arial" w:hAnsi="Arial" w:cs="Arial"/>
          <w:b/>
          <w:bCs/>
          <w:sz w:val="28"/>
          <w:szCs w:val="28"/>
        </w:rPr>
        <w:t xml:space="preserve">Resultados da </w:t>
      </w:r>
      <w:r w:rsidR="00560E3D">
        <w:rPr>
          <w:rFonts w:ascii="Arial" w:hAnsi="Arial" w:cs="Arial"/>
          <w:b/>
          <w:bCs/>
          <w:sz w:val="28"/>
          <w:szCs w:val="28"/>
        </w:rPr>
        <w:t>s</w:t>
      </w:r>
      <w:r w:rsidRPr="00560E3D">
        <w:rPr>
          <w:rFonts w:ascii="Arial" w:hAnsi="Arial" w:cs="Arial"/>
          <w:b/>
          <w:bCs/>
          <w:sz w:val="28"/>
          <w:szCs w:val="28"/>
        </w:rPr>
        <w:t>imulação</w:t>
      </w:r>
    </w:p>
    <w:p w14:paraId="5542837A" w14:textId="77777777" w:rsidR="00451AEF" w:rsidRPr="00451AE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0446F351" w14:textId="172A6073" w:rsidR="00451AEF" w:rsidRPr="00560E3D" w:rsidRDefault="00451AEF" w:rsidP="00CF777C">
      <w:pPr>
        <w:pStyle w:val="PargrafodaLista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560E3D">
        <w:rPr>
          <w:rFonts w:ascii="Arial" w:hAnsi="Arial" w:cs="Arial"/>
          <w:b/>
          <w:bCs/>
        </w:rPr>
        <w:t xml:space="preserve">Formas de </w:t>
      </w:r>
      <w:r w:rsidR="00560E3D">
        <w:rPr>
          <w:rFonts w:ascii="Arial" w:hAnsi="Arial" w:cs="Arial"/>
          <w:b/>
          <w:bCs/>
        </w:rPr>
        <w:t>o</w:t>
      </w:r>
      <w:r w:rsidRPr="00560E3D">
        <w:rPr>
          <w:rFonts w:ascii="Arial" w:hAnsi="Arial" w:cs="Arial"/>
          <w:b/>
          <w:bCs/>
        </w:rPr>
        <w:t>nda</w:t>
      </w:r>
    </w:p>
    <w:p w14:paraId="68E505AA" w14:textId="77777777" w:rsidR="00451AE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0FA44F51" w14:textId="7BC39ED1" w:rsidR="0062057B" w:rsidRDefault="00620A86" w:rsidP="00CF777C">
      <w:pPr>
        <w:spacing w:after="0" w:line="240" w:lineRule="auto"/>
        <w:jc w:val="center"/>
        <w:rPr>
          <w:rFonts w:ascii="Arial" w:hAnsi="Arial" w:cs="Arial"/>
        </w:rPr>
      </w:pPr>
      <w:r w:rsidRPr="001609BF">
        <w:rPr>
          <w:rFonts w:ascii="Arial" w:hAnsi="Arial" w:cs="Arial"/>
          <w:noProof/>
        </w:rPr>
        <w:lastRenderedPageBreak/>
        <w:drawing>
          <wp:inline distT="0" distB="0" distL="0" distR="0" wp14:anchorId="4F824BD5" wp14:editId="54DD8967">
            <wp:extent cx="5400040" cy="2576195"/>
            <wp:effectExtent l="0" t="0" r="0" b="0"/>
            <wp:docPr id="835601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01277" name="Imagem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E2BF" w14:textId="44C6FDE8" w:rsidR="00560E3D" w:rsidRPr="00560E3D" w:rsidRDefault="00560E3D" w:rsidP="00CF777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2: Esquemático da simulação</w:t>
      </w:r>
    </w:p>
    <w:p w14:paraId="196AC0DD" w14:textId="77777777" w:rsidR="00560E3D" w:rsidRDefault="00560E3D" w:rsidP="00CF777C">
      <w:pPr>
        <w:spacing w:after="0" w:line="240" w:lineRule="auto"/>
        <w:jc w:val="center"/>
        <w:rPr>
          <w:rFonts w:ascii="Arial" w:hAnsi="Arial" w:cs="Arial"/>
        </w:rPr>
      </w:pPr>
    </w:p>
    <w:p w14:paraId="4F6CAE5C" w14:textId="386F1AFA" w:rsidR="0062057B" w:rsidRDefault="00620A86" w:rsidP="00CF777C">
      <w:pPr>
        <w:spacing w:after="0" w:line="240" w:lineRule="auto"/>
        <w:jc w:val="center"/>
        <w:rPr>
          <w:rFonts w:ascii="Arial" w:hAnsi="Arial" w:cs="Arial"/>
        </w:rPr>
      </w:pPr>
      <w:r w:rsidRPr="001609BF">
        <w:rPr>
          <w:rFonts w:ascii="Arial" w:hAnsi="Arial" w:cs="Arial"/>
          <w:noProof/>
        </w:rPr>
        <w:drawing>
          <wp:inline distT="0" distB="0" distL="0" distR="0" wp14:anchorId="3AF40B51" wp14:editId="2BB02F91">
            <wp:extent cx="5400040" cy="2511425"/>
            <wp:effectExtent l="0" t="0" r="0" b="3175"/>
            <wp:docPr id="570177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77345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3B30" w14:textId="2F6450C6" w:rsidR="00560E3D" w:rsidRPr="00560E3D" w:rsidRDefault="00560E3D" w:rsidP="00CF777C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Figura 3: Formas de onde de entrada e saída</w:t>
      </w:r>
    </w:p>
    <w:p w14:paraId="5D20EEB0" w14:textId="77777777" w:rsidR="00451AEF" w:rsidRPr="001609BF" w:rsidRDefault="00451AEF" w:rsidP="00CF777C">
      <w:pPr>
        <w:spacing w:after="0" w:line="240" w:lineRule="auto"/>
        <w:jc w:val="both"/>
        <w:rPr>
          <w:rFonts w:ascii="Arial" w:hAnsi="Arial" w:cs="Arial"/>
        </w:rPr>
      </w:pPr>
    </w:p>
    <w:p w14:paraId="7A1A9F1D" w14:textId="255781D6" w:rsidR="00451AEF" w:rsidRDefault="00451AEF" w:rsidP="00560E3D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 xml:space="preserve">A análise visual do gráfico </w:t>
      </w:r>
      <w:r w:rsidR="00560E3D">
        <w:rPr>
          <w:rFonts w:ascii="Arial" w:hAnsi="Arial" w:cs="Arial"/>
        </w:rPr>
        <w:t>da figura 3</w:t>
      </w:r>
      <w:r w:rsidRPr="00451AEF">
        <w:rPr>
          <w:rFonts w:ascii="Arial" w:hAnsi="Arial" w:cs="Arial"/>
        </w:rPr>
        <w:t xml:space="preserve"> confirma duas características</w:t>
      </w:r>
      <w:r>
        <w:rPr>
          <w:rFonts w:ascii="Arial" w:hAnsi="Arial" w:cs="Arial"/>
        </w:rPr>
        <w:t>: o</w:t>
      </w:r>
      <w:r w:rsidRPr="00451AEF">
        <w:rPr>
          <w:rFonts w:ascii="Arial" w:hAnsi="Arial" w:cs="Arial"/>
        </w:rPr>
        <w:t xml:space="preserve"> sinal de saída V(</w:t>
      </w:r>
      <w:proofErr w:type="spellStart"/>
      <w:r w:rsidRPr="00451AEF">
        <w:rPr>
          <w:rFonts w:ascii="Arial" w:hAnsi="Arial" w:cs="Arial"/>
        </w:rPr>
        <w:t>vo</w:t>
      </w:r>
      <w:proofErr w:type="spellEnd"/>
      <w:r w:rsidRPr="00451AEF">
        <w:rPr>
          <w:rFonts w:ascii="Arial" w:hAnsi="Arial" w:cs="Arial"/>
        </w:rPr>
        <w:t>) (azul) possui uma amplitude muito maior que o sinal de entrada V(vi) (verde)</w:t>
      </w:r>
      <w:r>
        <w:rPr>
          <w:rFonts w:ascii="Arial" w:hAnsi="Arial" w:cs="Arial"/>
        </w:rPr>
        <w:t xml:space="preserve"> e</w:t>
      </w:r>
      <w:r w:rsidR="008B0D6C">
        <w:rPr>
          <w:rFonts w:ascii="Arial" w:hAnsi="Arial" w:cs="Arial"/>
        </w:rPr>
        <w:t xml:space="preserve"> o</w:t>
      </w:r>
      <w:r>
        <w:rPr>
          <w:rFonts w:ascii="Arial" w:hAnsi="Arial" w:cs="Arial"/>
        </w:rPr>
        <w:t xml:space="preserve"> </w:t>
      </w:r>
      <w:r w:rsidRPr="00451AEF">
        <w:rPr>
          <w:rFonts w:ascii="Arial" w:hAnsi="Arial" w:cs="Arial"/>
        </w:rPr>
        <w:t xml:space="preserve">sinal de saída está em oposição de fase (180°) em relação à entrada, conforme esperado do amplificador </w:t>
      </w:r>
      <w:r w:rsidR="008B0D6C">
        <w:rPr>
          <w:rFonts w:ascii="Arial" w:hAnsi="Arial" w:cs="Arial"/>
        </w:rPr>
        <w:t>e</w:t>
      </w:r>
      <w:r w:rsidRPr="00451AEF">
        <w:rPr>
          <w:rFonts w:ascii="Arial" w:hAnsi="Arial" w:cs="Arial"/>
        </w:rPr>
        <w:t>missor-</w:t>
      </w:r>
      <w:r w:rsidR="008B0D6C">
        <w:rPr>
          <w:rFonts w:ascii="Arial" w:hAnsi="Arial" w:cs="Arial"/>
        </w:rPr>
        <w:t>c</w:t>
      </w:r>
      <w:r w:rsidRPr="00451AEF">
        <w:rPr>
          <w:rFonts w:ascii="Arial" w:hAnsi="Arial" w:cs="Arial"/>
        </w:rPr>
        <w:t>omum.</w:t>
      </w:r>
    </w:p>
    <w:p w14:paraId="396ACB00" w14:textId="77777777" w:rsidR="00560E3D" w:rsidRDefault="00560E3D" w:rsidP="00560E3D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565A79A5" w14:textId="3B7B962C" w:rsidR="00451AEF" w:rsidRDefault="00451AEF" w:rsidP="00CF777C">
      <w:pPr>
        <w:pStyle w:val="PargrafodaLista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560E3D">
        <w:rPr>
          <w:rFonts w:ascii="Arial" w:hAnsi="Arial" w:cs="Arial"/>
          <w:b/>
          <w:bCs/>
        </w:rPr>
        <w:t xml:space="preserve">Medições de </w:t>
      </w:r>
      <w:r w:rsidR="006612E8">
        <w:rPr>
          <w:rFonts w:ascii="Arial" w:hAnsi="Arial" w:cs="Arial"/>
          <w:b/>
          <w:bCs/>
        </w:rPr>
        <w:t>t</w:t>
      </w:r>
      <w:r w:rsidRPr="00560E3D">
        <w:rPr>
          <w:rFonts w:ascii="Arial" w:hAnsi="Arial" w:cs="Arial"/>
          <w:b/>
          <w:bCs/>
        </w:rPr>
        <w:t xml:space="preserve">ensão e </w:t>
      </w:r>
      <w:r w:rsidR="006612E8">
        <w:rPr>
          <w:rFonts w:ascii="Arial" w:hAnsi="Arial" w:cs="Arial"/>
          <w:b/>
          <w:bCs/>
        </w:rPr>
        <w:t>g</w:t>
      </w:r>
      <w:r w:rsidRPr="00560E3D">
        <w:rPr>
          <w:rFonts w:ascii="Arial" w:hAnsi="Arial" w:cs="Arial"/>
          <w:b/>
          <w:bCs/>
        </w:rPr>
        <w:t>anho</w:t>
      </w:r>
    </w:p>
    <w:p w14:paraId="2FC0A3B7" w14:textId="77777777" w:rsidR="006612E8" w:rsidRPr="00560E3D" w:rsidRDefault="006612E8" w:rsidP="006612E8">
      <w:pPr>
        <w:pStyle w:val="PargrafodaLista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</w:p>
    <w:p w14:paraId="62BC9812" w14:textId="77777777" w:rsidR="00451AEF" w:rsidRDefault="00451AEF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 xml:space="preserve">Utilizando a </w:t>
      </w:r>
      <w:proofErr w:type="gramStart"/>
      <w:r w:rsidRPr="00451AEF">
        <w:rPr>
          <w:rFonts w:ascii="Arial" w:hAnsi="Arial" w:cs="Arial"/>
        </w:rPr>
        <w:t>diretiva .</w:t>
      </w:r>
      <w:proofErr w:type="spellStart"/>
      <w:r>
        <w:rPr>
          <w:rFonts w:ascii="Arial" w:hAnsi="Arial" w:cs="Arial"/>
        </w:rPr>
        <w:t>meas</w:t>
      </w:r>
      <w:proofErr w:type="spellEnd"/>
      <w:proofErr w:type="gramEnd"/>
      <w:r w:rsidRPr="00451AEF">
        <w:rPr>
          <w:rFonts w:ascii="Arial" w:hAnsi="Arial" w:cs="Arial"/>
        </w:rPr>
        <w:t xml:space="preserve"> no </w:t>
      </w:r>
      <w:proofErr w:type="spellStart"/>
      <w:r w:rsidRPr="00451AEF">
        <w:rPr>
          <w:rFonts w:ascii="Arial" w:hAnsi="Arial" w:cs="Arial"/>
        </w:rPr>
        <w:t>LTspice</w:t>
      </w:r>
      <w:proofErr w:type="spellEnd"/>
      <w:r w:rsidRPr="00451AEF">
        <w:rPr>
          <w:rFonts w:ascii="Arial" w:hAnsi="Arial" w:cs="Arial"/>
        </w:rPr>
        <w:t>, os valores precisos de pico-a-pico (PP) foram extraídos do log da simulação:</w:t>
      </w:r>
    </w:p>
    <w:p w14:paraId="42BED21D" w14:textId="77777777" w:rsidR="006612E8" w:rsidRDefault="006612E8" w:rsidP="00CF777C">
      <w:pPr>
        <w:spacing w:after="0" w:line="240" w:lineRule="auto"/>
        <w:jc w:val="both"/>
        <w:rPr>
          <w:rFonts w:ascii="Arial" w:hAnsi="Arial" w:cs="Arial"/>
        </w:rPr>
      </w:pPr>
    </w:p>
    <w:p w14:paraId="28CF5E92" w14:textId="7C8138BB" w:rsidR="004B58A9" w:rsidRPr="008B0D6C" w:rsidRDefault="00451AEF" w:rsidP="008B0D6C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8B0D6C">
        <w:rPr>
          <w:rFonts w:ascii="Arial" w:hAnsi="Arial" w:cs="Arial"/>
        </w:rPr>
        <w:t xml:space="preserve">Tensão de </w:t>
      </w:r>
      <w:r w:rsidR="008B0D6C">
        <w:rPr>
          <w:rFonts w:ascii="Arial" w:hAnsi="Arial" w:cs="Arial"/>
        </w:rPr>
        <w:t>e</w:t>
      </w:r>
      <w:r w:rsidRPr="008B0D6C">
        <w:rPr>
          <w:rFonts w:ascii="Arial" w:hAnsi="Arial" w:cs="Arial"/>
        </w:rPr>
        <w:t>ntrada: V</w:t>
      </w:r>
      <w:r w:rsidRPr="009B067D">
        <w:rPr>
          <w:rFonts w:ascii="Arial" w:hAnsi="Arial" w:cs="Arial"/>
          <w:vertAlign w:val="subscript"/>
        </w:rPr>
        <w:t>i(p-p</w:t>
      </w:r>
      <w:r w:rsidR="009B067D">
        <w:rPr>
          <w:rFonts w:ascii="Arial" w:hAnsi="Arial" w:cs="Arial"/>
          <w:vertAlign w:val="subscript"/>
        </w:rPr>
        <w:t>)</w:t>
      </w:r>
      <w:r w:rsidRPr="008B0D6C">
        <w:rPr>
          <w:rFonts w:ascii="Arial" w:hAnsi="Arial" w:cs="Arial"/>
        </w:rPr>
        <w:t xml:space="preserve"> =</w:t>
      </w:r>
      <w:r w:rsidR="009B067D">
        <w:rPr>
          <w:rFonts w:ascii="Arial" w:hAnsi="Arial" w:cs="Arial"/>
        </w:rPr>
        <w:t xml:space="preserve"> </w:t>
      </w:r>
      <w:r w:rsidR="009B067D" w:rsidRPr="009B067D">
        <w:rPr>
          <w:rFonts w:ascii="Arial" w:hAnsi="Arial" w:cs="Arial"/>
        </w:rPr>
        <w:t>0</w:t>
      </w:r>
      <w:r w:rsidR="009B067D">
        <w:rPr>
          <w:rFonts w:ascii="Arial" w:hAnsi="Arial" w:cs="Arial"/>
        </w:rPr>
        <w:t>,</w:t>
      </w:r>
      <w:r w:rsidR="009B067D" w:rsidRPr="009B067D">
        <w:rPr>
          <w:rFonts w:ascii="Arial" w:hAnsi="Arial" w:cs="Arial"/>
        </w:rPr>
        <w:t>049967645336</w:t>
      </w:r>
      <w:r w:rsidR="009B067D">
        <w:rPr>
          <w:rFonts w:ascii="Arial" w:hAnsi="Arial" w:cs="Arial"/>
        </w:rPr>
        <w:t xml:space="preserve">V </w:t>
      </w:r>
      <w:r w:rsidR="009B067D">
        <w:rPr>
          <w:rFonts w:ascii="Arial" w:hAnsi="Arial" w:cs="Arial"/>
        </w:rPr>
        <w:t>≈</w:t>
      </w:r>
      <w:r w:rsidRPr="008B0D6C">
        <w:rPr>
          <w:rFonts w:ascii="Arial" w:hAnsi="Arial" w:cs="Arial"/>
        </w:rPr>
        <w:t xml:space="preserve"> 49</w:t>
      </w:r>
      <w:r w:rsidR="009B067D">
        <w:rPr>
          <w:rFonts w:ascii="Arial" w:hAnsi="Arial" w:cs="Arial"/>
        </w:rPr>
        <w:t>,</w:t>
      </w:r>
      <w:r w:rsidRPr="008B0D6C">
        <w:rPr>
          <w:rFonts w:ascii="Arial" w:hAnsi="Arial" w:cs="Arial"/>
        </w:rPr>
        <w:t>97mV</w:t>
      </w:r>
    </w:p>
    <w:p w14:paraId="618E0134" w14:textId="06C5CB3C" w:rsidR="004B58A9" w:rsidRPr="008B0D6C" w:rsidRDefault="00451AEF" w:rsidP="008B0D6C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8B0D6C">
        <w:rPr>
          <w:rFonts w:ascii="Arial" w:hAnsi="Arial" w:cs="Arial"/>
        </w:rPr>
        <w:t xml:space="preserve">Tensão de </w:t>
      </w:r>
      <w:r w:rsidR="008B0D6C">
        <w:rPr>
          <w:rFonts w:ascii="Arial" w:hAnsi="Arial" w:cs="Arial"/>
        </w:rPr>
        <w:t>s</w:t>
      </w:r>
      <w:r w:rsidRPr="008B0D6C">
        <w:rPr>
          <w:rFonts w:ascii="Arial" w:hAnsi="Arial" w:cs="Arial"/>
        </w:rPr>
        <w:t xml:space="preserve">aída: </w:t>
      </w:r>
      <w:proofErr w:type="spellStart"/>
      <w:r w:rsidRPr="008B0D6C">
        <w:rPr>
          <w:rFonts w:ascii="Arial" w:hAnsi="Arial" w:cs="Arial"/>
        </w:rPr>
        <w:t>V</w:t>
      </w:r>
      <w:r w:rsidRPr="009B067D">
        <w:rPr>
          <w:rFonts w:ascii="Arial" w:hAnsi="Arial" w:cs="Arial"/>
          <w:vertAlign w:val="subscript"/>
        </w:rPr>
        <w:t>o</w:t>
      </w:r>
      <w:proofErr w:type="spellEnd"/>
      <w:r w:rsidRPr="009B067D">
        <w:rPr>
          <w:rFonts w:ascii="Arial" w:hAnsi="Arial" w:cs="Arial"/>
          <w:vertAlign w:val="subscript"/>
        </w:rPr>
        <w:t>(p-p)</w:t>
      </w:r>
      <w:r w:rsidRPr="008B0D6C">
        <w:rPr>
          <w:rFonts w:ascii="Arial" w:hAnsi="Arial" w:cs="Arial"/>
        </w:rPr>
        <w:t xml:space="preserve"> </w:t>
      </w:r>
      <w:r w:rsidR="009B067D">
        <w:rPr>
          <w:rFonts w:ascii="Arial" w:hAnsi="Arial" w:cs="Arial"/>
        </w:rPr>
        <w:t xml:space="preserve">= </w:t>
      </w:r>
      <w:r w:rsidR="009B067D" w:rsidRPr="009B067D">
        <w:rPr>
          <w:rFonts w:ascii="Arial" w:hAnsi="Arial" w:cs="Arial"/>
        </w:rPr>
        <w:t>2</w:t>
      </w:r>
      <w:r w:rsidR="009B067D">
        <w:rPr>
          <w:rFonts w:ascii="Arial" w:hAnsi="Arial" w:cs="Arial"/>
        </w:rPr>
        <w:t>,</w:t>
      </w:r>
      <w:r w:rsidR="009B067D" w:rsidRPr="009B067D">
        <w:rPr>
          <w:rFonts w:ascii="Arial" w:hAnsi="Arial" w:cs="Arial"/>
        </w:rPr>
        <w:t>65124972989</w:t>
      </w:r>
      <w:r w:rsidR="009B067D">
        <w:rPr>
          <w:rFonts w:ascii="Arial" w:hAnsi="Arial" w:cs="Arial"/>
        </w:rPr>
        <w:t xml:space="preserve"> </w:t>
      </w:r>
      <w:r w:rsidR="009B067D">
        <w:rPr>
          <w:rFonts w:ascii="Arial" w:hAnsi="Arial" w:cs="Arial"/>
        </w:rPr>
        <w:t>≈</w:t>
      </w:r>
      <w:r w:rsidRPr="008B0D6C">
        <w:rPr>
          <w:rFonts w:ascii="Arial" w:hAnsi="Arial" w:cs="Arial"/>
        </w:rPr>
        <w:t xml:space="preserve"> 2</w:t>
      </w:r>
      <w:r w:rsidR="009B067D">
        <w:rPr>
          <w:rFonts w:ascii="Arial" w:hAnsi="Arial" w:cs="Arial"/>
        </w:rPr>
        <w:t>,</w:t>
      </w:r>
      <w:r w:rsidRPr="008B0D6C">
        <w:rPr>
          <w:rFonts w:ascii="Arial" w:hAnsi="Arial" w:cs="Arial"/>
        </w:rPr>
        <w:t>651V</w:t>
      </w:r>
    </w:p>
    <w:p w14:paraId="741C269F" w14:textId="77777777" w:rsidR="006612E8" w:rsidRPr="004B58A9" w:rsidRDefault="006612E8" w:rsidP="006612E8">
      <w:pPr>
        <w:pStyle w:val="PargrafodaLista"/>
        <w:spacing w:after="0" w:line="240" w:lineRule="auto"/>
        <w:ind w:left="0"/>
        <w:jc w:val="both"/>
        <w:rPr>
          <w:rFonts w:ascii="Arial" w:hAnsi="Arial" w:cs="Arial"/>
        </w:rPr>
      </w:pPr>
    </w:p>
    <w:p w14:paraId="557E6266" w14:textId="77777777" w:rsidR="004B58A9" w:rsidRDefault="00451AEF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t>Com base nesses valores, o ganho de tensão simulado é:</w:t>
      </w:r>
    </w:p>
    <w:p w14:paraId="7A106094" w14:textId="77777777" w:rsidR="009B067D" w:rsidRDefault="009B067D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3066F394" w14:textId="2D25FE53" w:rsidR="004B58A9" w:rsidRDefault="00451AEF" w:rsidP="006D5E34">
      <w:pPr>
        <w:spacing w:after="0" w:line="240" w:lineRule="auto"/>
        <w:ind w:firstLine="708"/>
        <w:jc w:val="both"/>
        <w:rPr>
          <w:rFonts w:ascii="Arial" w:hAnsi="Arial" w:cs="Arial"/>
        </w:rPr>
      </w:pPr>
      <w:proofErr w:type="spellStart"/>
      <w:r w:rsidRPr="00451AEF">
        <w:rPr>
          <w:rFonts w:ascii="Arial" w:hAnsi="Arial" w:cs="Arial"/>
        </w:rPr>
        <w:t>A</w:t>
      </w:r>
      <w:r w:rsidRPr="009B067D">
        <w:rPr>
          <w:rFonts w:ascii="Arial" w:hAnsi="Arial" w:cs="Arial"/>
          <w:vertAlign w:val="subscript"/>
        </w:rPr>
        <w:t>v</w:t>
      </w:r>
      <w:proofErr w:type="spellEnd"/>
      <w:r w:rsidR="009B067D">
        <w:rPr>
          <w:rFonts w:ascii="Arial" w:hAnsi="Arial" w:cs="Arial"/>
          <w:vertAlign w:val="subscript"/>
        </w:rPr>
        <w:t xml:space="preserve"> =</w:t>
      </w:r>
      <w:r w:rsidRPr="00451AEF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Arial"/>
                    <w:vertAlign w:val="subscript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vertAlign w:val="subscript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vertAlign w:val="subscript"/>
                  </w:rPr>
                  <m:t>(p-p)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vertAlign w:val="subscript"/>
                  </w:rPr>
                  <m:t>(p-p)</m:t>
                </m:r>
              </m:sub>
            </m:sSub>
            <m:r>
              <m:rPr>
                <m:sty m:val="p"/>
              </m:rPr>
              <w:rPr>
                <w:rFonts w:ascii="Cambria Math" w:hAnsi="Cambria Math" w:cs="Arial"/>
              </w:rPr>
              <m:t xml:space="preserve"> </m:t>
            </m:r>
          </m:den>
        </m:f>
      </m:oMath>
      <w:r w:rsidR="009B067D">
        <w:rPr>
          <w:rFonts w:ascii="Arial" w:eastAsiaTheme="minorEastAsia" w:hAnsi="Arial" w:cs="Arial"/>
        </w:rPr>
        <w:t xml:space="preserve"> </w:t>
      </w:r>
      <w:r w:rsidR="009B067D" w:rsidRPr="009B067D">
        <w:rPr>
          <w:rFonts w:ascii="Arial" w:eastAsiaTheme="minorEastAsia" w:hAnsi="Arial" w:cs="Arial"/>
        </w:rPr>
        <w:t>≈</w:t>
      </w:r>
      <w:r w:rsidRPr="00451AEF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2,651</m:t>
            </m:r>
          </m:num>
          <m:den>
            <m:r>
              <w:rPr>
                <w:rFonts w:ascii="Cambria Math" w:hAnsi="Cambria Math" w:cs="Arial"/>
              </w:rPr>
              <m:t>0,04997</m:t>
            </m:r>
          </m:den>
        </m:f>
      </m:oMath>
      <w:r w:rsidR="009B067D">
        <w:rPr>
          <w:rFonts w:ascii="Arial" w:eastAsiaTheme="minorEastAsia" w:hAnsi="Arial" w:cs="Arial"/>
        </w:rPr>
        <w:t xml:space="preserve"> </w:t>
      </w:r>
      <w:r w:rsidR="009B067D" w:rsidRPr="009B067D">
        <w:rPr>
          <w:rFonts w:ascii="Arial" w:eastAsiaTheme="minorEastAsia" w:hAnsi="Arial" w:cs="Arial"/>
        </w:rPr>
        <w:t>≈</w:t>
      </w:r>
      <w:r w:rsidR="009B067D">
        <w:rPr>
          <w:rFonts w:ascii="Arial" w:eastAsiaTheme="minorEastAsia" w:hAnsi="Arial" w:cs="Arial"/>
        </w:rPr>
        <w:t xml:space="preserve"> 53,05V/V</w:t>
      </w:r>
    </w:p>
    <w:p w14:paraId="36C440D6" w14:textId="77777777" w:rsidR="006612E8" w:rsidRDefault="006612E8" w:rsidP="00CF777C">
      <w:pPr>
        <w:spacing w:after="0" w:line="240" w:lineRule="auto"/>
        <w:jc w:val="both"/>
        <w:rPr>
          <w:rFonts w:ascii="Arial" w:hAnsi="Arial" w:cs="Arial"/>
        </w:rPr>
      </w:pPr>
    </w:p>
    <w:p w14:paraId="7540CEB9" w14:textId="767DD566" w:rsidR="004B58A9" w:rsidRDefault="00451AEF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51AEF">
        <w:rPr>
          <w:rFonts w:ascii="Arial" w:hAnsi="Arial" w:cs="Arial"/>
        </w:rPr>
        <w:lastRenderedPageBreak/>
        <w:t xml:space="preserve">O ganho é, portanto, </w:t>
      </w:r>
      <w:r w:rsidR="009B067D" w:rsidRPr="009B067D">
        <w:rPr>
          <w:rFonts w:ascii="Arial" w:hAnsi="Arial" w:cs="Arial"/>
        </w:rPr>
        <w:t>≈</w:t>
      </w:r>
      <w:r w:rsidRPr="00451AEF">
        <w:rPr>
          <w:rFonts w:ascii="Arial" w:hAnsi="Arial" w:cs="Arial"/>
        </w:rPr>
        <w:t xml:space="preserve"> -53</w:t>
      </w:r>
      <w:r w:rsidR="009B067D">
        <w:rPr>
          <w:rFonts w:ascii="Arial" w:hAnsi="Arial" w:cs="Arial"/>
        </w:rPr>
        <w:t>,</w:t>
      </w:r>
      <w:r w:rsidRPr="00451AEF">
        <w:rPr>
          <w:rFonts w:ascii="Arial" w:hAnsi="Arial" w:cs="Arial"/>
        </w:rPr>
        <w:t>05V/V, onde o sinal negativo é atribuído pela inversão de fase observada no gráfico.</w:t>
      </w:r>
    </w:p>
    <w:p w14:paraId="485C486C" w14:textId="77777777" w:rsidR="006612E8" w:rsidRDefault="006612E8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1F3B768C" w14:textId="4BE07B1B" w:rsidR="004B58A9" w:rsidRPr="006612E8" w:rsidRDefault="00451AEF" w:rsidP="00CF777C">
      <w:pPr>
        <w:pStyle w:val="PargrafodaLista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</w:rPr>
      </w:pPr>
      <w:r w:rsidRPr="006612E8">
        <w:rPr>
          <w:rFonts w:ascii="Arial" w:hAnsi="Arial" w:cs="Arial"/>
          <w:b/>
          <w:bCs/>
        </w:rPr>
        <w:t xml:space="preserve">Efeito dos </w:t>
      </w:r>
      <w:r w:rsidR="006612E8">
        <w:rPr>
          <w:rFonts w:ascii="Arial" w:hAnsi="Arial" w:cs="Arial"/>
          <w:b/>
          <w:bCs/>
        </w:rPr>
        <w:t>c</w:t>
      </w:r>
      <w:r w:rsidRPr="006612E8">
        <w:rPr>
          <w:rFonts w:ascii="Arial" w:hAnsi="Arial" w:cs="Arial"/>
          <w:b/>
          <w:bCs/>
        </w:rPr>
        <w:t xml:space="preserve">omponentes de </w:t>
      </w:r>
      <w:r w:rsidR="006612E8">
        <w:rPr>
          <w:rFonts w:ascii="Arial" w:hAnsi="Arial" w:cs="Arial"/>
          <w:b/>
          <w:bCs/>
        </w:rPr>
        <w:t>e</w:t>
      </w:r>
      <w:r w:rsidRPr="006612E8">
        <w:rPr>
          <w:rFonts w:ascii="Arial" w:hAnsi="Arial" w:cs="Arial"/>
          <w:b/>
          <w:bCs/>
        </w:rPr>
        <w:t>missor</w:t>
      </w:r>
    </w:p>
    <w:p w14:paraId="050039DC" w14:textId="77777777" w:rsidR="006612E8" w:rsidRDefault="006612E8" w:rsidP="00CF777C">
      <w:pPr>
        <w:spacing w:after="0" w:line="240" w:lineRule="auto"/>
        <w:jc w:val="both"/>
        <w:rPr>
          <w:rFonts w:ascii="Arial" w:hAnsi="Arial" w:cs="Arial"/>
        </w:rPr>
      </w:pPr>
    </w:p>
    <w:p w14:paraId="3F5AB67F" w14:textId="7DDF9265" w:rsidR="004B58A9" w:rsidRDefault="00451AEF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B58A9">
        <w:rPr>
          <w:rFonts w:ascii="Arial" w:hAnsi="Arial" w:cs="Arial"/>
        </w:rPr>
        <w:t>A análise do circuito e sua função permite determinar o papel dos componentes R</w:t>
      </w:r>
      <w:r w:rsidR="004B58A9">
        <w:rPr>
          <w:rFonts w:ascii="Arial" w:hAnsi="Arial" w:cs="Arial"/>
          <w:vertAlign w:val="subscript"/>
        </w:rPr>
        <w:t>E</w:t>
      </w:r>
      <w:r w:rsidRPr="004B58A9">
        <w:rPr>
          <w:rFonts w:ascii="Arial" w:hAnsi="Arial" w:cs="Arial"/>
        </w:rPr>
        <w:t xml:space="preserve"> e C</w:t>
      </w:r>
      <w:r w:rsidR="004B58A9">
        <w:rPr>
          <w:rFonts w:ascii="Arial" w:hAnsi="Arial" w:cs="Arial"/>
          <w:vertAlign w:val="subscript"/>
        </w:rPr>
        <w:t>E</w:t>
      </w:r>
      <w:r w:rsidRPr="004B58A9">
        <w:rPr>
          <w:rFonts w:ascii="Arial" w:hAnsi="Arial" w:cs="Arial"/>
        </w:rPr>
        <w:t>:</w:t>
      </w:r>
    </w:p>
    <w:p w14:paraId="618D6CC2" w14:textId="77777777" w:rsidR="006612E8" w:rsidRDefault="006612E8" w:rsidP="006612E8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315C7026" w14:textId="16B1B589" w:rsidR="004B58A9" w:rsidRPr="009B067D" w:rsidRDefault="00451AEF" w:rsidP="009B067D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9B067D">
        <w:rPr>
          <w:rFonts w:ascii="Arial" w:hAnsi="Arial" w:cs="Arial"/>
        </w:rPr>
        <w:t>Efeito de R</w:t>
      </w:r>
      <w:r w:rsidRPr="009B067D">
        <w:rPr>
          <w:rFonts w:ascii="Arial" w:hAnsi="Arial" w:cs="Arial"/>
          <w:vertAlign w:val="subscript"/>
        </w:rPr>
        <w:t>E</w:t>
      </w:r>
      <w:r w:rsidRPr="009B067D">
        <w:rPr>
          <w:rFonts w:ascii="Arial" w:hAnsi="Arial" w:cs="Arial"/>
        </w:rPr>
        <w:t xml:space="preserve">: </w:t>
      </w:r>
      <w:r w:rsidR="009B067D" w:rsidRPr="009B067D">
        <w:rPr>
          <w:rFonts w:ascii="Arial" w:hAnsi="Arial" w:cs="Arial"/>
        </w:rPr>
        <w:t>o</w:t>
      </w:r>
      <w:r w:rsidRPr="009B067D">
        <w:rPr>
          <w:rFonts w:ascii="Arial" w:hAnsi="Arial" w:cs="Arial"/>
        </w:rPr>
        <w:t xml:space="preserve"> resistor de emissor é o principal responsável pela estabilidade da polarização CC do circuito, tornando o </w:t>
      </w:r>
      <w:r w:rsidR="009B067D" w:rsidRPr="009B067D">
        <w:rPr>
          <w:rFonts w:ascii="Arial" w:hAnsi="Arial" w:cs="Arial"/>
        </w:rPr>
        <w:t>p</w:t>
      </w:r>
      <w:r w:rsidRPr="009B067D">
        <w:rPr>
          <w:rFonts w:ascii="Arial" w:hAnsi="Arial" w:cs="Arial"/>
        </w:rPr>
        <w:t xml:space="preserve">onto Q menos suscetível a variações de </w:t>
      </w:r>
      <w:r w:rsidR="009B067D" w:rsidRPr="009B067D">
        <w:rPr>
          <w:rFonts w:ascii="Arial" w:hAnsi="Arial" w:cs="Arial"/>
        </w:rPr>
        <w:t>β</w:t>
      </w:r>
      <w:r w:rsidRPr="009B067D">
        <w:rPr>
          <w:rFonts w:ascii="Arial" w:hAnsi="Arial" w:cs="Arial"/>
        </w:rPr>
        <w:t xml:space="preserve"> e temperatura.</w:t>
      </w:r>
    </w:p>
    <w:p w14:paraId="1D9A4D01" w14:textId="7846BE33" w:rsidR="009B067D" w:rsidRDefault="00451AEF" w:rsidP="009B067D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9B067D">
        <w:rPr>
          <w:rFonts w:ascii="Arial" w:hAnsi="Arial" w:cs="Arial"/>
        </w:rPr>
        <w:t>Efeito de C</w:t>
      </w:r>
      <w:r w:rsidRPr="009B067D">
        <w:rPr>
          <w:rFonts w:ascii="Arial" w:hAnsi="Arial" w:cs="Arial"/>
          <w:vertAlign w:val="subscript"/>
        </w:rPr>
        <w:t>E</w:t>
      </w:r>
      <w:r w:rsidRPr="009B067D">
        <w:rPr>
          <w:rFonts w:ascii="Arial" w:hAnsi="Arial" w:cs="Arial"/>
        </w:rPr>
        <w:t xml:space="preserve">: </w:t>
      </w:r>
      <w:r w:rsidR="009B067D" w:rsidRPr="009B067D">
        <w:rPr>
          <w:rFonts w:ascii="Arial" w:hAnsi="Arial" w:cs="Arial"/>
        </w:rPr>
        <w:t>o</w:t>
      </w:r>
      <w:r w:rsidRPr="009B067D">
        <w:rPr>
          <w:rFonts w:ascii="Arial" w:hAnsi="Arial" w:cs="Arial"/>
        </w:rPr>
        <w:t xml:space="preserve"> capacitor de emissor atua como um capacitor de desvio. Ele cria um "curto-circuito" para o sinal CA no emissor, eliminando a realimentação negativa de R</w:t>
      </w:r>
      <w:r w:rsidRPr="009B067D">
        <w:rPr>
          <w:rFonts w:ascii="Arial" w:hAnsi="Arial" w:cs="Arial"/>
          <w:vertAlign w:val="subscript"/>
        </w:rPr>
        <w:t>E</w:t>
      </w:r>
      <w:r w:rsidRPr="009B067D">
        <w:rPr>
          <w:rFonts w:ascii="Arial" w:hAnsi="Arial" w:cs="Arial"/>
        </w:rPr>
        <w:t xml:space="preserve"> e permitindo que o amplificador atinja seu ganho de tensão máximo.</w:t>
      </w:r>
    </w:p>
    <w:p w14:paraId="4CFBAD5A" w14:textId="77777777" w:rsidR="009B067D" w:rsidRDefault="009B067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820EAA" w14:textId="4037BC78" w:rsidR="008008F7" w:rsidRDefault="008008F7" w:rsidP="00CF777C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32"/>
          <w:szCs w:val="32"/>
        </w:rPr>
      </w:pPr>
      <w:r w:rsidRPr="009B067D">
        <w:rPr>
          <w:rFonts w:ascii="Arial" w:hAnsi="Arial" w:cs="Arial"/>
          <w:b/>
          <w:bCs/>
          <w:sz w:val="32"/>
          <w:szCs w:val="32"/>
        </w:rPr>
        <w:lastRenderedPageBreak/>
        <w:t>CONCLUSÃO</w:t>
      </w:r>
    </w:p>
    <w:p w14:paraId="757E35F5" w14:textId="77777777" w:rsidR="004662DA" w:rsidRDefault="004662DA" w:rsidP="004662DA">
      <w:pPr>
        <w:spacing w:after="0" w:line="240" w:lineRule="auto"/>
        <w:jc w:val="both"/>
        <w:rPr>
          <w:rFonts w:ascii="Arial" w:hAnsi="Arial" w:cs="Arial"/>
        </w:rPr>
      </w:pPr>
    </w:p>
    <w:p w14:paraId="62BA4299" w14:textId="11103F30" w:rsidR="004662DA" w:rsidRDefault="004662DA" w:rsidP="004662DA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Comparando</w:t>
      </w:r>
      <w:r w:rsidRPr="004662DA">
        <w:rPr>
          <w:rFonts w:ascii="Arial" w:hAnsi="Arial" w:cs="Arial"/>
        </w:rPr>
        <w:t xml:space="preserve"> os cálculos teóricos e a simulação </w:t>
      </w:r>
      <w:r>
        <w:rPr>
          <w:rFonts w:ascii="Arial" w:hAnsi="Arial" w:cs="Arial"/>
        </w:rPr>
        <w:t>é possível ver que o</w:t>
      </w:r>
      <w:r w:rsidRPr="004662DA">
        <w:rPr>
          <w:rFonts w:ascii="Arial" w:hAnsi="Arial" w:cs="Arial"/>
        </w:rPr>
        <w:t>s resultados obtidos em ambas as metodologias convergiram, confirmando a precisão dos modelos de análise.</w:t>
      </w:r>
      <w:r>
        <w:rPr>
          <w:rFonts w:ascii="Arial" w:hAnsi="Arial" w:cs="Arial"/>
        </w:rPr>
        <w:t xml:space="preserve"> </w:t>
      </w:r>
      <w:r w:rsidRPr="004662DA">
        <w:rPr>
          <w:rFonts w:ascii="Arial" w:hAnsi="Arial" w:cs="Arial"/>
        </w:rPr>
        <w:t>O ponto central da análise, o ganho de tensão (A</w:t>
      </w:r>
      <w:r>
        <w:rPr>
          <w:rFonts w:ascii="Arial" w:hAnsi="Arial" w:cs="Arial"/>
          <w:vertAlign w:val="subscript"/>
        </w:rPr>
        <w:t>V</w:t>
      </w:r>
      <w:r w:rsidRPr="004662DA">
        <w:rPr>
          <w:rFonts w:ascii="Arial" w:hAnsi="Arial" w:cs="Arial"/>
        </w:rPr>
        <w:t xml:space="preserve">), apresentou alta correlação entre as duas abordagens, </w:t>
      </w:r>
      <w:r>
        <w:rPr>
          <w:rFonts w:ascii="Arial" w:hAnsi="Arial" w:cs="Arial"/>
        </w:rPr>
        <w:t xml:space="preserve">sendo o resultado teórico de -52,06V/V e o resultado simulado de -53,05V/V, uma diferença de apenas, aproximadamente, 1,87%. </w:t>
      </w:r>
      <w:r w:rsidRPr="004662DA">
        <w:rPr>
          <w:rFonts w:ascii="Arial" w:hAnsi="Arial" w:cs="Arial"/>
        </w:rPr>
        <w:t>Esta pequena discrepância é esperada e</w:t>
      </w:r>
      <w:r>
        <w:rPr>
          <w:rFonts w:ascii="Arial" w:hAnsi="Arial" w:cs="Arial"/>
        </w:rPr>
        <w:t xml:space="preserve"> é </w:t>
      </w:r>
      <w:r w:rsidRPr="004662DA">
        <w:rPr>
          <w:rFonts w:ascii="Arial" w:hAnsi="Arial" w:cs="Arial"/>
        </w:rPr>
        <w:t>atribuída às aproximações do cálculo teórico (como os valores fixos de V</w:t>
      </w:r>
      <w:r w:rsidRPr="004662DA">
        <w:rPr>
          <w:rFonts w:ascii="Arial" w:hAnsi="Arial" w:cs="Arial"/>
          <w:vertAlign w:val="subscript"/>
        </w:rPr>
        <w:t>T</w:t>
      </w:r>
      <w:r w:rsidRPr="004662DA">
        <w:rPr>
          <w:rFonts w:ascii="Arial" w:hAnsi="Arial" w:cs="Arial"/>
        </w:rPr>
        <w:t xml:space="preserve"> e V</w:t>
      </w:r>
      <w:r w:rsidRPr="004662DA">
        <w:rPr>
          <w:rFonts w:ascii="Arial" w:hAnsi="Arial" w:cs="Arial"/>
          <w:vertAlign w:val="subscript"/>
        </w:rPr>
        <w:t>A</w:t>
      </w:r>
      <w:r w:rsidRPr="004662DA">
        <w:rPr>
          <w:rFonts w:ascii="Arial" w:hAnsi="Arial" w:cs="Arial"/>
        </w:rPr>
        <w:t xml:space="preserve">) em contraste com o modelo de dispositivo mais complexo e detalhado que o </w:t>
      </w:r>
      <w:proofErr w:type="spellStart"/>
      <w:r w:rsidRPr="004662DA">
        <w:rPr>
          <w:rFonts w:ascii="Arial" w:hAnsi="Arial" w:cs="Arial"/>
        </w:rPr>
        <w:t>LTspice</w:t>
      </w:r>
      <w:proofErr w:type="spellEnd"/>
      <w:r w:rsidRPr="004662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disponibiliza</w:t>
      </w:r>
      <w:r w:rsidRPr="004662DA">
        <w:rPr>
          <w:rFonts w:ascii="Arial" w:hAnsi="Arial" w:cs="Arial"/>
        </w:rPr>
        <w:t>.</w:t>
      </w:r>
    </w:p>
    <w:p w14:paraId="49E2550D" w14:textId="77777777" w:rsidR="004662DA" w:rsidRDefault="004662DA" w:rsidP="004662DA">
      <w:pPr>
        <w:spacing w:after="0" w:line="240" w:lineRule="auto"/>
        <w:jc w:val="both"/>
        <w:rPr>
          <w:rFonts w:ascii="Arial" w:hAnsi="Arial" w:cs="Arial"/>
        </w:rPr>
      </w:pPr>
    </w:p>
    <w:p w14:paraId="571D28D6" w14:textId="77777777" w:rsidR="004662DA" w:rsidRDefault="004662DA" w:rsidP="004662DA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662DA">
        <w:rPr>
          <w:rFonts w:ascii="Arial" w:hAnsi="Arial" w:cs="Arial"/>
        </w:rPr>
        <w:t xml:space="preserve">Além da validação numérica do ganho, a simulação também confirmou visualmente as características operacionais essenciais do amplificador EC, </w:t>
      </w:r>
      <w:r>
        <w:rPr>
          <w:rFonts w:ascii="Arial" w:hAnsi="Arial" w:cs="Arial"/>
        </w:rPr>
        <w:t>dando destaque</w:t>
      </w:r>
      <w:r w:rsidRPr="004662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à</w:t>
      </w:r>
      <w:r w:rsidRPr="004662DA">
        <w:rPr>
          <w:rFonts w:ascii="Arial" w:hAnsi="Arial" w:cs="Arial"/>
        </w:rPr>
        <w:t xml:space="preserve"> inversão de fase de 180° entre a entrada e a saída. A análise também </w:t>
      </w:r>
      <w:r>
        <w:rPr>
          <w:rFonts w:ascii="Arial" w:hAnsi="Arial" w:cs="Arial"/>
        </w:rPr>
        <w:t>demonstrou</w:t>
      </w:r>
      <w:r w:rsidRPr="004662DA">
        <w:rPr>
          <w:rFonts w:ascii="Arial" w:hAnsi="Arial" w:cs="Arial"/>
        </w:rPr>
        <w:t xml:space="preserve"> o papel duplo dos componentes de emissor: R</w:t>
      </w:r>
      <w:r w:rsidRPr="004662DA">
        <w:rPr>
          <w:rFonts w:ascii="Arial" w:hAnsi="Arial" w:cs="Arial"/>
          <w:vertAlign w:val="subscript"/>
        </w:rPr>
        <w:t>E</w:t>
      </w:r>
      <w:r w:rsidRPr="004662DA">
        <w:rPr>
          <w:rFonts w:ascii="Arial" w:hAnsi="Arial" w:cs="Arial"/>
        </w:rPr>
        <w:t xml:space="preserve"> para a estabilidade CC e C</w:t>
      </w:r>
      <w:r w:rsidRPr="004662DA">
        <w:rPr>
          <w:rFonts w:ascii="Arial" w:hAnsi="Arial" w:cs="Arial"/>
          <w:vertAlign w:val="subscript"/>
        </w:rPr>
        <w:t>E</w:t>
      </w:r>
      <w:r w:rsidRPr="004662DA">
        <w:rPr>
          <w:rFonts w:ascii="Arial" w:hAnsi="Arial" w:cs="Arial"/>
        </w:rPr>
        <w:t xml:space="preserve"> para o desacoplamento CA, garantindo o ganho máximo.</w:t>
      </w:r>
    </w:p>
    <w:p w14:paraId="68A099DC" w14:textId="77777777" w:rsidR="004662DA" w:rsidRDefault="004662DA" w:rsidP="004662DA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46797124" w14:textId="39D2A626" w:rsidR="004662DA" w:rsidRDefault="004662DA" w:rsidP="004662DA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662DA">
        <w:rPr>
          <w:rFonts w:ascii="Arial" w:hAnsi="Arial" w:cs="Arial"/>
        </w:rPr>
        <w:t>Em suma, os resultados da simulação fornecem uma verificação experimental robusta para os cálculos teóricos, atestando o correto funcionamento e a previsibilidade do circuito amplificador projetado.</w:t>
      </w:r>
    </w:p>
    <w:p w14:paraId="613CDC44" w14:textId="77777777" w:rsidR="004662DA" w:rsidRDefault="004662D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B34108" w14:textId="3E48A223" w:rsidR="004662DA" w:rsidRDefault="004662DA" w:rsidP="004662DA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REFERÊNCIAS</w:t>
      </w:r>
    </w:p>
    <w:p w14:paraId="04B25C98" w14:textId="77777777" w:rsidR="004662DA" w:rsidRDefault="004662DA" w:rsidP="004662DA">
      <w:pPr>
        <w:spacing w:after="0" w:line="240" w:lineRule="auto"/>
        <w:jc w:val="both"/>
        <w:rPr>
          <w:rFonts w:ascii="Arial" w:hAnsi="Arial" w:cs="Arial"/>
        </w:rPr>
      </w:pPr>
    </w:p>
    <w:p w14:paraId="63D55435" w14:textId="7780BA09" w:rsidR="004662DA" w:rsidRPr="004662DA" w:rsidRDefault="004662DA" w:rsidP="004662DA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4662DA">
        <w:rPr>
          <w:rFonts w:ascii="Arial" w:hAnsi="Arial" w:cs="Arial"/>
        </w:rPr>
        <w:t>Boylestad</w:t>
      </w:r>
      <w:proofErr w:type="spellEnd"/>
      <w:r w:rsidRPr="004662DA">
        <w:rPr>
          <w:rFonts w:ascii="Arial" w:hAnsi="Arial" w:cs="Arial"/>
        </w:rPr>
        <w:t xml:space="preserve">. R. L. e </w:t>
      </w:r>
      <w:proofErr w:type="spellStart"/>
      <w:r w:rsidRPr="004662DA">
        <w:rPr>
          <w:rFonts w:ascii="Arial" w:hAnsi="Arial" w:cs="Arial"/>
        </w:rPr>
        <w:t>Nashelsky</w:t>
      </w:r>
      <w:proofErr w:type="spellEnd"/>
      <w:r w:rsidRPr="004662DA">
        <w:rPr>
          <w:rFonts w:ascii="Arial" w:hAnsi="Arial" w:cs="Arial"/>
        </w:rPr>
        <w:t>, L. Dispositivos Eletrônicos e Teoria de Circuitos. 11ª ed. Pearson (2013)</w:t>
      </w:r>
      <w:r>
        <w:rPr>
          <w:rFonts w:ascii="Arial" w:hAnsi="Arial" w:cs="Arial"/>
        </w:rPr>
        <w:t>.</w:t>
      </w:r>
    </w:p>
    <w:sectPr w:rsidR="004662DA" w:rsidRPr="00466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1C61"/>
    <w:multiLevelType w:val="hybridMultilevel"/>
    <w:tmpl w:val="E806E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72194"/>
    <w:multiLevelType w:val="hybridMultilevel"/>
    <w:tmpl w:val="B41AC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F162D"/>
    <w:multiLevelType w:val="hybridMultilevel"/>
    <w:tmpl w:val="E77E6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F45C6"/>
    <w:multiLevelType w:val="hybridMultilevel"/>
    <w:tmpl w:val="19925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7520F"/>
    <w:multiLevelType w:val="multilevel"/>
    <w:tmpl w:val="5AEC9E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9A77B94"/>
    <w:multiLevelType w:val="hybridMultilevel"/>
    <w:tmpl w:val="5A968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4016A"/>
    <w:multiLevelType w:val="hybridMultilevel"/>
    <w:tmpl w:val="C48CB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B51E4"/>
    <w:multiLevelType w:val="hybridMultilevel"/>
    <w:tmpl w:val="A13A9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32F5B"/>
    <w:multiLevelType w:val="hybridMultilevel"/>
    <w:tmpl w:val="46D821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34BB8"/>
    <w:multiLevelType w:val="hybridMultilevel"/>
    <w:tmpl w:val="486CA4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51922"/>
    <w:multiLevelType w:val="hybridMultilevel"/>
    <w:tmpl w:val="D3B8B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6399">
    <w:abstractNumId w:val="4"/>
  </w:num>
  <w:num w:numId="2" w16cid:durableId="682827393">
    <w:abstractNumId w:val="10"/>
  </w:num>
  <w:num w:numId="3" w16cid:durableId="655573788">
    <w:abstractNumId w:val="5"/>
  </w:num>
  <w:num w:numId="4" w16cid:durableId="1339117497">
    <w:abstractNumId w:val="3"/>
  </w:num>
  <w:num w:numId="5" w16cid:durableId="369570324">
    <w:abstractNumId w:val="8"/>
  </w:num>
  <w:num w:numId="6" w16cid:durableId="832063526">
    <w:abstractNumId w:val="2"/>
  </w:num>
  <w:num w:numId="7" w16cid:durableId="1049380880">
    <w:abstractNumId w:val="6"/>
  </w:num>
  <w:num w:numId="8" w16cid:durableId="1872523654">
    <w:abstractNumId w:val="9"/>
  </w:num>
  <w:num w:numId="9" w16cid:durableId="1394309550">
    <w:abstractNumId w:val="7"/>
  </w:num>
  <w:num w:numId="10" w16cid:durableId="326902099">
    <w:abstractNumId w:val="1"/>
  </w:num>
  <w:num w:numId="11" w16cid:durableId="76180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F7"/>
    <w:rsid w:val="00082D8C"/>
    <w:rsid w:val="000E71A9"/>
    <w:rsid w:val="001609BF"/>
    <w:rsid w:val="00161EF4"/>
    <w:rsid w:val="00450B86"/>
    <w:rsid w:val="00451AEF"/>
    <w:rsid w:val="004662DA"/>
    <w:rsid w:val="004B58A9"/>
    <w:rsid w:val="00560E3D"/>
    <w:rsid w:val="0062057B"/>
    <w:rsid w:val="00620A86"/>
    <w:rsid w:val="006612E8"/>
    <w:rsid w:val="006B6EB5"/>
    <w:rsid w:val="006D5E34"/>
    <w:rsid w:val="008008F7"/>
    <w:rsid w:val="00844BA4"/>
    <w:rsid w:val="008B0D6C"/>
    <w:rsid w:val="009216FD"/>
    <w:rsid w:val="0094303F"/>
    <w:rsid w:val="00993077"/>
    <w:rsid w:val="009B067D"/>
    <w:rsid w:val="00A01144"/>
    <w:rsid w:val="00A67F92"/>
    <w:rsid w:val="00B45BBC"/>
    <w:rsid w:val="00B50A71"/>
    <w:rsid w:val="00CF777C"/>
    <w:rsid w:val="00D30273"/>
    <w:rsid w:val="00E8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0C2D4"/>
  <w15:chartTrackingRefBased/>
  <w15:docId w15:val="{9382EDCC-FD2E-4151-9FDC-0E15E203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08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08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0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08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0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0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08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08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08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08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08F7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9B06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045E0-78F9-44C5-9817-9C28D323F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10</Pages>
  <Words>1404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Vinícius</dc:creator>
  <cp:keywords/>
  <dc:description/>
  <cp:lastModifiedBy>Marcos Vinícius</cp:lastModifiedBy>
  <cp:revision>6</cp:revision>
  <dcterms:created xsi:type="dcterms:W3CDTF">2025-11-12T11:12:00Z</dcterms:created>
  <dcterms:modified xsi:type="dcterms:W3CDTF">2025-11-12T20:23:00Z</dcterms:modified>
</cp:coreProperties>
</file>