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Tu Casa Más Cerca — App Workflow (MVP)</w:t>
      </w:r>
    </w:p>
    <w:p>
      <w:pPr>
        <w:jc w:val="center"/>
      </w:pPr>
      <w:r>
        <w:rPr>
          <w:sz w:val="26"/>
        </w:rPr>
        <w:t>Documento técnico-funcional + lógicas y algoritmos de cálculo</w:t>
      </w:r>
    </w:p>
    <w:p>
      <w:pPr>
        <w:jc w:val="center"/>
      </w:pPr>
      <w:r>
        <w:rPr>
          <w:sz w:val="20"/>
        </w:rPr>
        <w:t>Versión: 1.1</w:t>
        <w:br/>
        <w:t>Fecha: 2026-03-05</w:t>
        <w:br/>
        <w:t>Alcance: MVP no transaccional (gestión de solicitudes, documentos y seguimiento)</w:t>
      </w:r>
    </w:p>
    <w:p>
      <w:r>
        <w:br w:type="page"/>
      </w:r>
    </w:p>
    <w:p>
      <w:pPr>
        <w:pStyle w:val="Heading1"/>
      </w:pPr>
      <w:r>
        <w:t>1. Resumen del producto</w:t>
      </w:r>
    </w:p>
    <w:p>
      <w:r>
        <w:t>Esta aplicación implementa el workflow operativo de Tu Casa Más Cerca: registro/login, portal cliente para iniciar y seguir solicitudes, y backoffices (Asesor y Admin) para gestionar etapas, documentación y comunicaciones. Es una app de seguimiento (no transaccional): no realiza cobros, pagos, ni transferencias de dinero.</w:t>
      </w:r>
    </w:p>
    <w:p>
      <w:pPr>
        <w:pStyle w:val="Heading1"/>
      </w:pPr>
      <w:r>
        <w:t>2. Stack y arquitectura (MVP)</w:t>
      </w:r>
    </w:p>
    <w:p>
      <w:pPr>
        <w:pStyle w:val="ListBullet"/>
      </w:pPr>
      <w:r>
        <w:t>Frontend/Backend: Next.js (App Router) con API Routes.</w:t>
      </w:r>
    </w:p>
    <w:p>
      <w:pPr>
        <w:pStyle w:val="ListBullet"/>
      </w:pPr>
      <w:r>
        <w:t>Base de datos: SQLite vía Prisma (migrable a Postgres).</w:t>
      </w:r>
    </w:p>
    <w:p>
      <w:pPr>
        <w:pStyle w:val="ListBullet"/>
      </w:pPr>
      <w:r>
        <w:t>Autenticación: JWT firmado + cookie HttpOnly.</w:t>
      </w:r>
    </w:p>
    <w:p>
      <w:pPr>
        <w:pStyle w:val="ListBullet"/>
      </w:pPr>
      <w:r>
        <w:t>Uploads: almacenamiento local en carpeta configurable (UPLOAD_DIR).</w:t>
      </w:r>
    </w:p>
    <w:p>
      <w:pPr>
        <w:pStyle w:val="ListBullet"/>
      </w:pPr>
      <w:r>
        <w:t>Simulador: HTML embebido (iframe) consumiendo config vía API.</w:t>
      </w:r>
    </w:p>
    <w:p>
      <w:pPr>
        <w:pStyle w:val="Heading1"/>
      </w:pPr>
      <w:r>
        <w:t>3. Setup (para correrlo local)</w:t>
      </w:r>
    </w:p>
    <w:p>
      <w:pPr>
        <w:pStyle w:val="ListBullet"/>
      </w:pPr>
      <w:r>
        <w:t>1) cp .env.example .env</w:t>
      </w:r>
    </w:p>
    <w:p>
      <w:pPr>
        <w:pStyle w:val="ListBullet"/>
      </w:pPr>
      <w:r>
        <w:t>2) npm install</w:t>
      </w:r>
    </w:p>
    <w:p>
      <w:pPr>
        <w:pStyle w:val="ListBullet"/>
      </w:pPr>
      <w:r>
        <w:t>3) npm run db:push</w:t>
      </w:r>
    </w:p>
    <w:p>
      <w:pPr>
        <w:pStyle w:val="ListBullet"/>
      </w:pPr>
      <w:r>
        <w:t>4) npm run db:seed</w:t>
      </w:r>
    </w:p>
    <w:p>
      <w:pPr>
        <w:pStyle w:val="ListBullet"/>
      </w:pPr>
      <w:r>
        <w:t>5) npm run dev (http://localhost:3000)</w:t>
      </w:r>
    </w:p>
    <w:p>
      <w:pPr>
        <w:pStyle w:val="Heading2"/>
      </w:pPr>
      <w:r>
        <w:t>3.1 Variables de entorno</w:t>
      </w:r>
    </w:p>
    <w:p>
      <w:r>
        <w:rPr>
          <w:rFonts w:ascii="Consolas" w:hAnsi="Consolas"/>
          <w:sz w:val="18"/>
        </w:rPr>
        <w:t># Copy to .env</w:t>
        <w:br/>
        <w:t>DATABASE_URL="file:./dev.db"</w:t>
        <w:br/>
        <w:t>JWT_SECRET="dev-secret-change-me"</w:t>
        <w:br/>
        <w:t>UPLOAD_DIR="./uploads"</w:t>
      </w:r>
    </w:p>
    <w:p>
      <w:pPr>
        <w:pStyle w:val="Heading2"/>
      </w:pPr>
      <w:r>
        <w:t>3.2 Usuarios demo (seed)</w:t>
      </w:r>
    </w:p>
    <w:p>
      <w:pPr>
        <w:pStyle w:val="ListBullet"/>
      </w:pPr>
      <w:r>
        <w:t>Admin: admin@tcmc.local / Admin123!</w:t>
      </w:r>
    </w:p>
    <w:p>
      <w:pPr>
        <w:pStyle w:val="ListBullet"/>
      </w:pPr>
      <w:r>
        <w:t>Advisor: advisor@tcmc.local / Advisor123!</w:t>
      </w:r>
    </w:p>
    <w:p>
      <w:pPr>
        <w:pStyle w:val="ListBullet"/>
      </w:pPr>
      <w:r>
        <w:t>Client: client@tcmc.local / Client123!</w:t>
      </w:r>
    </w:p>
    <w:p>
      <w:pPr>
        <w:pStyle w:val="Heading1"/>
      </w:pPr>
      <w:r>
        <w:t>4. Roles, permisos y visibilidad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Rol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6048"/>
          </w:tcPr>
          <w:p>
            <w:r>
              <w:rPr>
                <w:b/>
              </w:rPr>
              <w:t>Acciones clave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/app</w:t>
            </w:r>
          </w:p>
        </w:tc>
        <w:tc>
          <w:tcPr>
            <w:tcW w:type="dxa" w:w="6048"/>
          </w:tcPr>
          <w:p>
            <w:r>
              <w:t>Crear solicitud, subir docs, ver timeline y pedidos de info</w:t>
            </w:r>
          </w:p>
        </w:tc>
      </w:tr>
      <w:tr>
        <w:tc>
          <w:tcPr>
            <w:tcW w:type="dxa" w:w="1440"/>
          </w:tcPr>
          <w:p>
            <w:r>
              <w:t>ADVISOR</w:t>
            </w:r>
          </w:p>
        </w:tc>
        <w:tc>
          <w:tcPr>
            <w:tcW w:type="dxa" w:w="1440"/>
          </w:tcPr>
          <w:p>
            <w:r>
              <w:t>/advisor</w:t>
            </w:r>
          </w:p>
        </w:tc>
        <w:tc>
          <w:tcPr>
            <w:tcW w:type="dxa" w:w="6048"/>
          </w:tcPr>
          <w:p>
            <w:r>
              <w:t>Ver sus clientes, ver legajo, agregar notas internas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/admin</w:t>
            </w:r>
          </w:p>
        </w:tc>
        <w:tc>
          <w:tcPr>
            <w:tcW w:type="dxa" w:w="6048"/>
          </w:tcPr>
          <w:p>
            <w:r>
              <w:t>Ver todo, mover etapas, configurar workflow, revisar docs, pedir info extra, configurar simulador</w:t>
            </w:r>
          </w:p>
        </w:tc>
      </w:tr>
    </w:tbl>
    <w:p>
      <w:pPr>
        <w:pStyle w:val="Heading1"/>
      </w:pPr>
      <w:r>
        <w:t>5. Workflow de solicitud</w:t>
      </w:r>
    </w:p>
    <w:p>
      <w:r>
        <w:t>Una Solicitud (legajo) avanza por Etapas. Las etapas son editables por Admin: nombre, descripción, orden y documentación requerida por etapa. Cada movimiento de etapa se registra en ApplicationStageHistory y alimenta el timeline.</w:t>
      </w:r>
    </w:p>
    <w:p>
      <w:pPr>
        <w:pStyle w:val="Heading2"/>
      </w:pPr>
      <w:r>
        <w:t>5.1 Etapas iniciales</w:t>
      </w:r>
    </w:p>
    <w:p>
      <w:pPr>
        <w:pStyle w:val="ListBullet"/>
      </w:pPr>
      <w:r>
        <w:t>Solicitud inicial</w:t>
      </w:r>
    </w:p>
    <w:p>
      <w:pPr>
        <w:pStyle w:val="ListBullet"/>
      </w:pPr>
      <w:r>
        <w:t>Scoring</w:t>
      </w:r>
    </w:p>
    <w:p>
      <w:pPr>
        <w:pStyle w:val="ListBullet"/>
      </w:pPr>
      <w:r>
        <w:t>Pre Aprobación</w:t>
      </w:r>
    </w:p>
    <w:p>
      <w:pPr>
        <w:pStyle w:val="ListBullet"/>
      </w:pPr>
      <w:r>
        <w:t>Escribanía</w:t>
      </w:r>
    </w:p>
    <w:p>
      <w:pPr>
        <w:pStyle w:val="ListBullet"/>
      </w:pPr>
      <w:r>
        <w:t>Aprobación</w:t>
      </w:r>
    </w:p>
    <w:p>
      <w:pPr>
        <w:pStyle w:val="ListBullet"/>
      </w:pPr>
      <w:r>
        <w:t>Escritura</w:t>
      </w:r>
    </w:p>
    <w:p>
      <w:pPr>
        <w:pStyle w:val="Heading2"/>
      </w:pPr>
      <w:r>
        <w:t>5.2 Estados generales de la solicitud</w:t>
      </w:r>
    </w:p>
    <w:p>
      <w:pPr>
        <w:pStyle w:val="ListBullet"/>
      </w:pPr>
      <w:r>
        <w:t>IN_PROGRESS (flujo activo; estado por defecto al crear).</w:t>
      </w:r>
    </w:p>
    <w:p>
      <w:pPr>
        <w:pStyle w:val="ListBullet"/>
      </w:pPr>
      <w:r>
        <w:t>APPROVED / REJECTED / SIGNED / ACTIVE / CLOSED (enumerados para expansión).</w:t>
      </w:r>
    </w:p>
    <w:p>
      <w:pPr>
        <w:pStyle w:val="Heading1"/>
      </w:pPr>
      <w:r>
        <w:t>6. Portal Cliente (módulo /app)</w:t>
      </w:r>
    </w:p>
    <w:p>
      <w:pPr>
        <w:pStyle w:val="Heading2"/>
      </w:pPr>
      <w:r>
        <w:t>6.1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0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184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1440"/>
          </w:tcPr>
          <w:p>
            <w:r>
              <w:t>/app</w:t>
            </w:r>
          </w:p>
        </w:tc>
        <w:tc>
          <w:tcPr>
            <w:tcW w:type="dxa" w:w="2304"/>
          </w:tcPr>
          <w:p>
            <w:r>
              <w:t>Mis solicitudes</w:t>
            </w:r>
          </w:p>
        </w:tc>
        <w:tc>
          <w:tcPr>
            <w:tcW w:type="dxa" w:w="5184"/>
          </w:tcPr>
          <w:p>
            <w:r>
              <w:t>Lista solicitudes del cliente, etapa actual, acceso a detalle</w:t>
            </w:r>
          </w:p>
        </w:tc>
      </w:tr>
      <w:tr>
        <w:tc>
          <w:tcPr>
            <w:tcW w:type="dxa" w:w="1440"/>
          </w:tcPr>
          <w:p>
            <w:r>
              <w:t>/app/new</w:t>
            </w:r>
          </w:p>
        </w:tc>
        <w:tc>
          <w:tcPr>
            <w:tcW w:type="dxa" w:w="2304"/>
          </w:tcPr>
          <w:p>
            <w:r>
              <w:t>Nueva solicitud</w:t>
            </w:r>
          </w:p>
        </w:tc>
        <w:tc>
          <w:tcPr>
            <w:tcW w:type="dxa" w:w="5184"/>
          </w:tcPr>
          <w:p>
            <w:r>
              <w:t>Formulario de creación + asignación de asesor + codeudor básico</w:t>
            </w:r>
          </w:p>
        </w:tc>
      </w:tr>
      <w:tr>
        <w:tc>
          <w:tcPr>
            <w:tcW w:type="dxa" w:w="1440"/>
          </w:tcPr>
          <w:p>
            <w:r>
              <w:t>/app/[id]</w:t>
            </w:r>
          </w:p>
        </w:tc>
        <w:tc>
          <w:tcPr>
            <w:tcW w:type="dxa" w:w="2304"/>
          </w:tcPr>
          <w:p>
            <w:r>
              <w:t>Detalle de solicitud</w:t>
            </w:r>
          </w:p>
        </w:tc>
        <w:tc>
          <w:tcPr>
            <w:tcW w:type="dxa" w:w="5184"/>
          </w:tcPr>
          <w:p>
            <w:r>
              <w:t>Etapa actual, docs requeridos, uploads, timeline y pedidos de info</w:t>
            </w:r>
          </w:p>
        </w:tc>
      </w:tr>
    </w:tbl>
    <w:p>
      <w:pPr>
        <w:pStyle w:val="Heading2"/>
      </w:pPr>
      <w:r>
        <w:t>6.2 Algoritmo de documentación requerida por etapa</w:t>
      </w:r>
    </w:p>
    <w:p>
      <w:r>
        <w:t>En el detalle se consultan los requirements de la etapa actual y se cruzan con documentos subidos por docType. Para cada docType se toma el último documento subido (documents ordenados por createdAt desc). Si no existe, se muestra como Pendiente.</w:t>
      </w:r>
    </w:p>
    <w:p>
      <w:r>
        <w:rPr>
          <w:rFonts w:ascii="Consolas" w:hAnsi="Consolas"/>
          <w:sz w:val="18"/>
        </w:rPr>
        <w:t>Pseudo:</w:t>
        <w:br/>
        <w:t>requiredDocs = currentStage.requirements</w:t>
        <w:br/>
        <w:t>docsByType = group(documents, docType)</w:t>
        <w:br/>
        <w:t>for req in requiredDocs:</w:t>
        <w:br/>
        <w:t xml:space="preserve">  latest = docsByType[req.docType]?.[0]</w:t>
        <w:br/>
        <w:t xml:space="preserve">  status = latest?.status ?? 'PENDIENTE'</w:t>
        <w:br/>
      </w:r>
    </w:p>
    <w:p>
      <w:pPr>
        <w:pStyle w:val="Heading2"/>
      </w:pPr>
      <w:r>
        <w:t>6.3 Upload de documentos</w:t>
      </w:r>
    </w:p>
    <w:p>
      <w:r>
        <w:t>Upload vía /api/documents/upload (FormData con applicationId, docType, file). Algoritmo de storage: UPLOAD_DIR/applicationId/&lt;timestamp&gt;_&lt;safeFileName&gt;. safeFileName se sanitiza reemplazando caracteres no permitidos por “_”.</w:t>
      </w:r>
    </w:p>
    <w:p>
      <w:pPr>
        <w:pStyle w:val="Heading1"/>
      </w:pPr>
      <w:r>
        <w:t>7. Backoffice Asesor (módulo /advisor)</w:t>
      </w:r>
    </w:p>
    <w:p>
      <w:pPr>
        <w:pStyle w:val="Heading2"/>
      </w:pPr>
      <w:r>
        <w:t>7.1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896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1440"/>
          </w:tcPr>
          <w:p>
            <w:r>
              <w:t>/advisor</w:t>
            </w:r>
          </w:p>
        </w:tc>
        <w:tc>
          <w:tcPr>
            <w:tcW w:type="dxa" w:w="2592"/>
          </w:tcPr>
          <w:p>
            <w:r>
              <w:t>Dashboard</w:t>
            </w:r>
          </w:p>
        </w:tc>
        <w:tc>
          <w:tcPr>
            <w:tcW w:type="dxa" w:w="4896"/>
          </w:tcPr>
          <w:p>
            <w:r>
              <w:t>Lista legajos asignados (advisorId) y etapa actual</w:t>
            </w:r>
          </w:p>
        </w:tc>
      </w:tr>
      <w:tr>
        <w:tc>
          <w:tcPr>
            <w:tcW w:type="dxa" w:w="1440"/>
          </w:tcPr>
          <w:p>
            <w:r>
              <w:t>/advisor/[id]</w:t>
            </w:r>
          </w:p>
        </w:tc>
        <w:tc>
          <w:tcPr>
            <w:tcW w:type="dxa" w:w="2592"/>
          </w:tcPr>
          <w:p>
            <w:r>
              <w:t>Detalle legajo</w:t>
            </w:r>
          </w:p>
        </w:tc>
        <w:tc>
          <w:tcPr>
            <w:tcW w:type="dxa" w:w="4896"/>
          </w:tcPr>
          <w:p>
            <w:r>
              <w:t>Operación + docs recientes + notas internas</w:t>
            </w:r>
          </w:p>
        </w:tc>
      </w:tr>
    </w:tbl>
    <w:p>
      <w:pPr>
        <w:pStyle w:val="Heading2"/>
      </w:pPr>
      <w:r>
        <w:t>7.2 Notas internas</w:t>
      </w:r>
    </w:p>
    <w:p>
      <w:r>
        <w:t>POST /api/applications/{id}/notes. Solo ADVISOR/ADMIN. Restricción: si es ADVISOR, debe estar asignado al legajo.</w:t>
      </w:r>
    </w:p>
    <w:p>
      <w:pPr>
        <w:pStyle w:val="Heading1"/>
      </w:pPr>
      <w:r>
        <w:t>8. Backoffice Admin (módulo /admin)</w:t>
      </w:r>
    </w:p>
    <w:p>
      <w:pPr>
        <w:pStyle w:val="Heading2"/>
      </w:pPr>
      <w:r>
        <w:t>8.1 Dashboard (conteo por etapa)</w:t>
      </w:r>
    </w:p>
    <w:p>
      <w:r>
        <w:t>Conteo por etapa: suma 1 por solicitud según currentStageId.</w:t>
      </w:r>
    </w:p>
    <w:p>
      <w:r>
        <w:rPr>
          <w:rFonts w:ascii="Consolas" w:hAnsi="Consolas"/>
          <w:sz w:val="18"/>
        </w:rPr>
        <w:t>Pseudo:</w:t>
        <w:br/>
        <w:t>countsByStage = { stage.id:0 }</w:t>
        <w:br/>
        <w:t>for app in applications:</w:t>
        <w:br/>
        <w:t xml:space="preserve">  if app.currentStageId in countsByStage:</w:t>
        <w:br/>
        <w:t xml:space="preserve">    countsByStage[app.currentStageId] += 1</w:t>
        <w:br/>
      </w:r>
    </w:p>
    <w:p>
      <w:pPr>
        <w:pStyle w:val="Heading2"/>
      </w:pPr>
      <w:r>
        <w:t>8.2 Listado y filtros</w:t>
      </w:r>
    </w:p>
    <w:p>
      <w:r>
        <w:t>Listado /admin/applications admite filtros por querystring: ?stageId= y ?status= (MVP).</w:t>
      </w:r>
    </w:p>
    <w:p>
      <w:pPr>
        <w:pStyle w:val="Heading2"/>
      </w:pPr>
      <w:r>
        <w:t>8.3 Acciones en detalle de legajo</w:t>
      </w:r>
    </w:p>
    <w:p>
      <w:pPr>
        <w:pStyle w:val="ListBullet"/>
      </w:pPr>
      <w:r>
        <w:t>Cambiar etapa: POST /api/applications/{id}/stage (Admin-only) + registra history.</w:t>
      </w:r>
    </w:p>
    <w:p>
      <w:pPr>
        <w:pStyle w:val="ListBullet"/>
      </w:pPr>
      <w:r>
        <w:t>Proponer monto distinto: PATCH /api/applications/{id} (proposedLoan).</w:t>
      </w:r>
    </w:p>
    <w:p>
      <w:pPr>
        <w:pStyle w:val="ListBullet"/>
      </w:pPr>
      <w:r>
        <w:t>Pedir info extra: POST /api/applications/{id}/request-info.</w:t>
      </w:r>
    </w:p>
    <w:p>
      <w:pPr>
        <w:pStyle w:val="ListBullet"/>
      </w:pPr>
      <w:r>
        <w:t>Revisión docs: PATCH /api/documents/{docId}/status (status + nota).</w:t>
      </w:r>
    </w:p>
    <w:p>
      <w:pPr>
        <w:pStyle w:val="Heading1"/>
      </w:pPr>
      <w:r>
        <w:t>9. Configuración del workflow (Admin)</w:t>
      </w:r>
    </w:p>
    <w:p>
      <w:r>
        <w:t>Admin gestiona etapas y requirements en /admin/workflow/stages.</w:t>
      </w:r>
    </w:p>
    <w:p>
      <w:pPr>
        <w:pStyle w:val="Heading2"/>
      </w:pPr>
      <w:r>
        <w:t>9.1 Update de requirements</w:t>
      </w:r>
    </w:p>
    <w:p>
      <w:r>
        <w:t>Reglas en PUT /api/stages/{id}: delete/update/create según id y flag _delete.</w:t>
      </w:r>
    </w:p>
    <w:p>
      <w:r>
        <w:rPr>
          <w:rFonts w:ascii="Consolas" w:hAnsi="Consolas"/>
          <w:sz w:val="18"/>
        </w:rPr>
        <w:t>Pseudo:</w:t>
        <w:br/>
        <w:t>for r in requirements:</w:t>
        <w:br/>
        <w:t xml:space="preserve">  if r.id and r._delete: delete(r.id)</w:t>
        <w:br/>
        <w:t xml:space="preserve">  elif r.id: update(r.id)</w:t>
        <w:br/>
        <w:t xml:space="preserve">  else: create(stageId)</w:t>
        <w:br/>
      </w:r>
    </w:p>
    <w:p>
      <w:pPr>
        <w:pStyle w:val="Heading1"/>
      </w:pPr>
      <w:r>
        <w:t>10. Gestión documental — 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032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Quién lo setea</w:t>
            </w:r>
          </w:p>
        </w:tc>
      </w:tr>
      <w:tr>
        <w:tc>
          <w:tcPr>
            <w:tcW w:type="dxa" w:w="1440"/>
          </w:tcPr>
          <w:p>
            <w:r>
              <w:t>UPLOADED</w:t>
            </w:r>
          </w:p>
        </w:tc>
        <w:tc>
          <w:tcPr>
            <w:tcW w:type="dxa" w:w="4032"/>
          </w:tcPr>
          <w:p>
            <w:r>
              <w:t>Subido por cliente/admin</w:t>
            </w:r>
          </w:p>
        </w:tc>
        <w:tc>
          <w:tcPr>
            <w:tcW w:type="dxa" w:w="2016"/>
          </w:tcPr>
          <w:p>
            <w:r>
              <w:t>Cliente/Admin</w:t>
            </w:r>
          </w:p>
        </w:tc>
      </w:tr>
      <w:tr>
        <w:tc>
          <w:tcPr>
            <w:tcW w:type="dxa" w:w="1440"/>
          </w:tcPr>
          <w:p>
            <w:r>
              <w:t>OBSERVED</w:t>
            </w:r>
          </w:p>
        </w:tc>
        <w:tc>
          <w:tcPr>
            <w:tcW w:type="dxa" w:w="4032"/>
          </w:tcPr>
          <w:p>
            <w:r>
              <w:t>Observado con nota</w:t>
            </w:r>
          </w:p>
        </w:tc>
        <w:tc>
          <w:tcPr>
            <w:tcW w:type="dxa" w:w="2016"/>
          </w:tcPr>
          <w:p>
            <w:r>
              <w:t>Admin</w:t>
            </w:r>
          </w:p>
        </w:tc>
      </w:tr>
      <w:tr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4032"/>
          </w:tcPr>
          <w:p>
            <w:r>
              <w:t>Aprobado</w:t>
            </w:r>
          </w:p>
        </w:tc>
        <w:tc>
          <w:tcPr>
            <w:tcW w:type="dxa" w:w="2016"/>
          </w:tcPr>
          <w:p>
            <w:r>
              <w:t>Admin</w:t>
            </w:r>
          </w:p>
        </w:tc>
      </w:tr>
      <w:tr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4032"/>
          </w:tcPr>
          <w:p>
            <w:r>
              <w:t>Pendiente/placeholder</w:t>
            </w:r>
          </w:p>
        </w:tc>
        <w:tc>
          <w:tcPr>
            <w:tcW w:type="dxa" w:w="2016"/>
          </w:tcPr>
          <w:p>
            <w:r>
              <w:t>Admin (uso futuro)</w:t>
            </w:r>
          </w:p>
        </w:tc>
      </w:tr>
    </w:tbl>
    <w:p>
      <w:pPr>
        <w:pStyle w:val="Heading1"/>
      </w:pPr>
      <w:r>
        <w:t>11. Simulador de crédito — parámetros y algoritmos</w:t>
      </w:r>
    </w:p>
    <w:p>
      <w:pPr>
        <w:pStyle w:val="Heading2"/>
      </w:pPr>
      <w:r>
        <w:t>11.1 Parámetros configurables</w:t>
      </w:r>
    </w:p>
    <w:p>
      <w:pPr>
        <w:pStyle w:val="ListBullet"/>
      </w:pPr>
      <w:r>
        <w:t>tasasBase: tasa anual por plazo (meses → decimal anual).</w:t>
      </w:r>
    </w:p>
    <w:p>
      <w:pPr>
        <w:pStyle w:val="ListBullet"/>
      </w:pPr>
      <w:r>
        <w:t>maxLTV: porcentaje máximo sobre valor de propiedad.</w:t>
      </w:r>
    </w:p>
    <w:p>
      <w:pPr>
        <w:pStyle w:val="ListBullet"/>
      </w:pPr>
      <w:r>
        <w:t>maxLoan: tope nominal en USD.</w:t>
      </w:r>
    </w:p>
    <w:p>
      <w:pPr>
        <w:pStyle w:val="Heading2"/>
      </w:pPr>
      <w:r>
        <w:t>11.2 Máximo permitido</w:t>
      </w:r>
    </w:p>
    <w:p>
      <w:r>
        <w:t>maxAllow = min(maxLoan, floor(propertyValue * maxLTV)). El monto se ajusta si excede.</w:t>
      </w:r>
    </w:p>
    <w:p>
      <w:pPr>
        <w:pStyle w:val="Heading2"/>
      </w:pPr>
      <w:r>
        <w:t>11.3 Monto bruto (5% upfront + IVA 21% sobre upfront)</w:t>
      </w:r>
    </w:p>
    <w:p>
      <w:r>
        <w:rPr>
          <w:rFonts w:ascii="Consolas" w:hAnsi="Consolas"/>
          <w:sz w:val="18"/>
        </w:rPr>
        <w:t>upfront = prestamo * 0.05</w:t>
        <w:br/>
        <w:t>iva = upfront * 0.21</w:t>
        <w:br/>
        <w:t>bruto = prestamo + upfront + iva</w:t>
      </w:r>
    </w:p>
    <w:p>
      <w:pPr>
        <w:pStyle w:val="Heading2"/>
      </w:pPr>
      <w:r>
        <w:t>11.4 Cuota (PMT)</w:t>
      </w:r>
    </w:p>
    <w:p>
      <w:r>
        <w:rPr>
          <w:rFonts w:ascii="Consolas" w:hAnsi="Consolas"/>
          <w:sz w:val="18"/>
        </w:rPr>
        <w:t>tm = tasaAnual/12</w:t>
        <w:br/>
        <w:t>cuota = bruto * (tm*(1+tm)^n)/((1+tm)^n - 1)</w:t>
      </w:r>
    </w:p>
    <w:p>
      <w:pPr>
        <w:pStyle w:val="Heading2"/>
      </w:pPr>
      <w:r>
        <w:t>11.5 Costo implícito anual (aprox.)</w:t>
      </w:r>
    </w:p>
    <w:p>
      <w:r>
        <w:rPr>
          <w:rFonts w:ascii="Consolas" w:hAnsi="Consolas"/>
          <w:sz w:val="18"/>
        </w:rPr>
        <w:t>td = (cuota*meses)/prestamo - 1</w:t>
        <w:br/>
        <w:t>costo = (1+td)^(12/meses) - 1</w:t>
      </w:r>
    </w:p>
    <w:p>
      <w:pPr>
        <w:pStyle w:val="Heading2"/>
      </w:pPr>
      <w:r>
        <w:t>11.6 Configuración versionada</w:t>
      </w:r>
    </w:p>
    <w:p>
      <w:r>
        <w:t>PUT /api/config desactiva la config anterior (isActive=false) y crea una nueva como activa. Esto permite auditoría básica y rollback manual (reactivando una versión anterior).</w:t>
      </w:r>
    </w:p>
    <w:p>
      <w:pPr>
        <w:pStyle w:val="Heading2"/>
      </w:pPr>
      <w:r>
        <w:t>11.7 Captura de lead</w:t>
      </w:r>
    </w:p>
    <w:p>
      <w:r>
        <w:t>POST /api/leads guarda quote (JSON) con la cotización calculada (cuota, tasa, tir, etc.).</w:t>
      </w:r>
    </w:p>
    <w:p>
      <w:pPr>
        <w:pStyle w:val="Heading1"/>
      </w:pPr>
      <w:r>
        <w:t>12. API — Endpoints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584"/>
          </w:tcPr>
          <w:p>
            <w:r>
              <w:rPr>
                <w:b/>
              </w:rPr>
              <w:t>Métodos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</w:tr>
      <w:tr>
        <w:tc>
          <w:tcPr>
            <w:tcW w:type="dxa" w:w="3168"/>
          </w:tcPr>
          <w:p>
            <w:r>
              <w:t>/api/applications</w:t>
            </w:r>
          </w:p>
        </w:tc>
        <w:tc>
          <w:tcPr>
            <w:tcW w:type="dxa" w:w="1584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api/applications/route.ts</w:t>
            </w:r>
          </w:p>
        </w:tc>
      </w:tr>
      <w:tr>
        <w:tc>
          <w:tcPr>
            <w:tcW w:type="dxa" w:w="3168"/>
          </w:tcPr>
          <w:p>
            <w:r>
              <w:t>/api/applications/[id]</w:t>
            </w:r>
          </w:p>
        </w:tc>
        <w:tc>
          <w:tcPr>
            <w:tcW w:type="dxa" w:w="1584"/>
          </w:tcPr>
          <w:p>
            <w:r>
              <w:t>GET, PATCH</w:t>
            </w:r>
          </w:p>
        </w:tc>
        <w:tc>
          <w:tcPr>
            <w:tcW w:type="dxa" w:w="2880"/>
          </w:tcPr>
          <w:p>
            <w:r>
              <w:t>api/applications/[id]/route.ts</w:t>
            </w:r>
          </w:p>
        </w:tc>
      </w:tr>
      <w:tr>
        <w:tc>
          <w:tcPr>
            <w:tcW w:type="dxa" w:w="3168"/>
          </w:tcPr>
          <w:p>
            <w:r>
              <w:t>/api/applications/[id]/notes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api/applications/[id]/notes/route.ts</w:t>
            </w:r>
          </w:p>
        </w:tc>
      </w:tr>
      <w:tr>
        <w:tc>
          <w:tcPr>
            <w:tcW w:type="dxa" w:w="3168"/>
          </w:tcPr>
          <w:p>
            <w:r>
              <w:t>/api/applications/[id]/request-info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api/applications/[id]/request-info/route.ts</w:t>
            </w:r>
          </w:p>
        </w:tc>
      </w:tr>
      <w:tr>
        <w:tc>
          <w:tcPr>
            <w:tcW w:type="dxa" w:w="3168"/>
          </w:tcPr>
          <w:p>
            <w:r>
              <w:t>/api/applications/[id]/stage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api/applications/[id]/stage/route.ts</w:t>
            </w:r>
          </w:p>
        </w:tc>
      </w:tr>
      <w:tr>
        <w:tc>
          <w:tcPr>
            <w:tcW w:type="dxa" w:w="3168"/>
          </w:tcPr>
          <w:p>
            <w:r>
              <w:t>/api/auth/login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api/auth/login/route.ts</w:t>
            </w:r>
          </w:p>
        </w:tc>
      </w:tr>
      <w:tr>
        <w:tc>
          <w:tcPr>
            <w:tcW w:type="dxa" w:w="3168"/>
          </w:tcPr>
          <w:p>
            <w:r>
              <w:t>/api/auth/logout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api/auth/logout/route.ts</w:t>
            </w:r>
          </w:p>
        </w:tc>
      </w:tr>
      <w:tr>
        <w:tc>
          <w:tcPr>
            <w:tcW w:type="dxa" w:w="3168"/>
          </w:tcPr>
          <w:p>
            <w:r>
              <w:t>/api/auth/me</w:t>
            </w:r>
          </w:p>
        </w:tc>
        <w:tc>
          <w:tcPr>
            <w:tcW w:type="dxa" w:w="1584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api/auth/me/route.ts</w:t>
            </w:r>
          </w:p>
        </w:tc>
      </w:tr>
      <w:tr>
        <w:tc>
          <w:tcPr>
            <w:tcW w:type="dxa" w:w="3168"/>
          </w:tcPr>
          <w:p>
            <w:r>
              <w:t>/api/auth/register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api/auth/register/route.ts</w:t>
            </w:r>
          </w:p>
        </w:tc>
      </w:tr>
      <w:tr>
        <w:tc>
          <w:tcPr>
            <w:tcW w:type="dxa" w:w="3168"/>
          </w:tcPr>
          <w:p>
            <w:r>
              <w:t>/api/config</w:t>
            </w:r>
          </w:p>
        </w:tc>
        <w:tc>
          <w:tcPr>
            <w:tcW w:type="dxa" w:w="1584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api/config/route.ts</w:t>
            </w:r>
          </w:p>
        </w:tc>
      </w:tr>
      <w:tr>
        <w:tc>
          <w:tcPr>
            <w:tcW w:type="dxa" w:w="3168"/>
          </w:tcPr>
          <w:p>
            <w:r>
              <w:t>/api/config/public</w:t>
            </w:r>
          </w:p>
        </w:tc>
        <w:tc>
          <w:tcPr>
            <w:tcW w:type="dxa" w:w="1584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api/config/public/route.ts</w:t>
            </w:r>
          </w:p>
        </w:tc>
      </w:tr>
      <w:tr>
        <w:tc>
          <w:tcPr>
            <w:tcW w:type="dxa" w:w="3168"/>
          </w:tcPr>
          <w:p>
            <w:r>
              <w:t>/api/documents/[id]/status</w:t>
            </w:r>
          </w:p>
        </w:tc>
        <w:tc>
          <w:tcPr>
            <w:tcW w:type="dxa" w:w="1584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api/documents/[id]/status/route.ts</w:t>
            </w:r>
          </w:p>
        </w:tc>
      </w:tr>
      <w:tr>
        <w:tc>
          <w:tcPr>
            <w:tcW w:type="dxa" w:w="3168"/>
          </w:tcPr>
          <w:p>
            <w:r>
              <w:t>/api/documents/upload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api/documents/upload/route.ts</w:t>
            </w:r>
          </w:p>
        </w:tc>
      </w:tr>
      <w:tr>
        <w:tc>
          <w:tcPr>
            <w:tcW w:type="dxa" w:w="3168"/>
          </w:tcPr>
          <w:p>
            <w:r>
              <w:t>/api/leads</w:t>
            </w:r>
          </w:p>
        </w:tc>
        <w:tc>
          <w:tcPr>
            <w:tcW w:type="dxa" w:w="1584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api/leads/route.ts</w:t>
            </w:r>
          </w:p>
        </w:tc>
      </w:tr>
      <w:tr>
        <w:tc>
          <w:tcPr>
            <w:tcW w:type="dxa" w:w="3168"/>
          </w:tcPr>
          <w:p>
            <w:r>
              <w:t>/api/stages</w:t>
            </w:r>
          </w:p>
        </w:tc>
        <w:tc>
          <w:tcPr>
            <w:tcW w:type="dxa" w:w="1584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api/stages/route.ts</w:t>
            </w:r>
          </w:p>
        </w:tc>
      </w:tr>
      <w:tr>
        <w:tc>
          <w:tcPr>
            <w:tcW w:type="dxa" w:w="3168"/>
          </w:tcPr>
          <w:p>
            <w:r>
              <w:t>/api/stages/[id]</w:t>
            </w:r>
          </w:p>
        </w:tc>
        <w:tc>
          <w:tcPr>
            <w:tcW w:type="dxa" w:w="1584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api/stages/[id]/route.ts</w:t>
            </w:r>
          </w:p>
        </w:tc>
      </w:tr>
    </w:tbl>
    <w:p>
      <w:r>
        <w:t>Notas: /api/config/public y /api/leads son públicos en este MVP. El resto requiere sesión válida.</w:t>
      </w:r>
    </w:p>
    <w:p>
      <w:pPr>
        <w:pStyle w:val="Heading1"/>
      </w:pPr>
      <w:r>
        <w:t>13. Modelo de datos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4464"/>
          </w:tcPr>
          <w:p>
            <w:r>
              <w:rPr>
                <w:b/>
              </w:rPr>
              <w:t>Campos clave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448"/>
          </w:tcPr>
          <w:p>
            <w:r>
              <w:t>Usuarios y roles</w:t>
            </w:r>
          </w:p>
        </w:tc>
        <w:tc>
          <w:tcPr>
            <w:tcW w:type="dxa" w:w="4464"/>
          </w:tcPr>
          <w:p>
            <w:r>
              <w:t>role, email, passwordHash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448"/>
          </w:tcPr>
          <w:p>
            <w:r>
              <w:t>Legajo</w:t>
            </w:r>
          </w:p>
        </w:tc>
        <w:tc>
          <w:tcPr>
            <w:tcW w:type="dxa" w:w="4464"/>
          </w:tcPr>
          <w:p>
            <w:r>
              <w:t>clientId, advisorId, requestedLoan, offeredValue, currentStageId, proposedLoan, status</w:t>
            </w:r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448"/>
          </w:tcPr>
          <w:p>
            <w:r>
              <w:t>Etapa</w:t>
            </w:r>
          </w:p>
        </w:tc>
        <w:tc>
          <w:tcPr>
            <w:tcW w:type="dxa" w:w="4464"/>
          </w:tcPr>
          <w:p>
            <w:r>
              <w:t>name, orderIndex</w:t>
            </w:r>
          </w:p>
        </w:tc>
      </w:tr>
      <w:tr>
        <w:tc>
          <w:tcPr>
            <w:tcW w:type="dxa" w:w="2160"/>
          </w:tcPr>
          <w:p>
            <w:r>
              <w:t>StageRequirement</w:t>
            </w:r>
          </w:p>
        </w:tc>
        <w:tc>
          <w:tcPr>
            <w:tcW w:type="dxa" w:w="2448"/>
          </w:tcPr>
          <w:p>
            <w:r>
              <w:t>Doc por etapa</w:t>
            </w:r>
          </w:p>
        </w:tc>
        <w:tc>
          <w:tcPr>
            <w:tcW w:type="dxa" w:w="4464"/>
          </w:tcPr>
          <w:p>
            <w:r>
              <w:t>docType, required</w:t>
            </w:r>
          </w:p>
        </w:tc>
      </w:tr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448"/>
          </w:tcPr>
          <w:p>
            <w:r>
              <w:t>Archivo</w:t>
            </w:r>
          </w:p>
        </w:tc>
        <w:tc>
          <w:tcPr>
            <w:tcW w:type="dxa" w:w="4464"/>
          </w:tcPr>
          <w:p>
            <w:r>
              <w:t>docType, storagePath, status, note</w:t>
            </w:r>
          </w:p>
        </w:tc>
      </w:tr>
      <w:tr>
        <w:tc>
          <w:tcPr>
            <w:tcW w:type="dxa" w:w="2160"/>
          </w:tcPr>
          <w:p>
            <w:r>
              <w:t>ApplicationStageHistory</w:t>
            </w:r>
          </w:p>
        </w:tc>
        <w:tc>
          <w:tcPr>
            <w:tcW w:type="dxa" w:w="2448"/>
          </w:tcPr>
          <w:p>
            <w:r>
              <w:t>Timeline</w:t>
            </w:r>
          </w:p>
        </w:tc>
        <w:tc>
          <w:tcPr>
            <w:tcW w:type="dxa" w:w="4464"/>
          </w:tcPr>
          <w:p>
            <w:r>
              <w:t>stageId, changedAt, changedById</w:t>
            </w:r>
          </w:p>
        </w:tc>
      </w:tr>
      <w:tr>
        <w:tc>
          <w:tcPr>
            <w:tcW w:type="dxa" w:w="2160"/>
          </w:tcPr>
          <w:p>
            <w:r>
              <w:t>InfoRequest</w:t>
            </w:r>
          </w:p>
        </w:tc>
        <w:tc>
          <w:tcPr>
            <w:tcW w:type="dxa" w:w="2448"/>
          </w:tcPr>
          <w:p>
            <w:r>
              <w:t>Pedido info</w:t>
            </w:r>
          </w:p>
        </w:tc>
        <w:tc>
          <w:tcPr>
            <w:tcW w:type="dxa" w:w="4464"/>
          </w:tcPr>
          <w:p>
            <w:r>
              <w:t>message, status</w:t>
            </w:r>
          </w:p>
        </w:tc>
      </w:tr>
      <w:tr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448"/>
          </w:tcPr>
          <w:p>
            <w:r>
              <w:t>Lead simulador</w:t>
            </w:r>
          </w:p>
        </w:tc>
        <w:tc>
          <w:tcPr>
            <w:tcW w:type="dxa" w:w="4464"/>
          </w:tcPr>
          <w:p>
            <w:r>
              <w:t>quote(json)</w:t>
            </w:r>
          </w:p>
        </w:tc>
      </w:tr>
      <w:tr>
        <w:tc>
          <w:tcPr>
            <w:tcW w:type="dxa" w:w="2160"/>
          </w:tcPr>
          <w:p>
            <w:r>
              <w:t>SimulatorConfig</w:t>
            </w:r>
          </w:p>
        </w:tc>
        <w:tc>
          <w:tcPr>
            <w:tcW w:type="dxa" w:w="2448"/>
          </w:tcPr>
          <w:p>
            <w:r>
              <w:t>Config simulador</w:t>
            </w:r>
          </w:p>
        </w:tc>
        <w:tc>
          <w:tcPr>
            <w:tcW w:type="dxa" w:w="4464"/>
          </w:tcPr>
          <w:p>
            <w:r>
              <w:t>tasasBase(json), maxLTV, maxLoan, isActive</w:t>
            </w:r>
          </w:p>
        </w:tc>
      </w:tr>
    </w:tbl>
    <w:p>
      <w:pPr>
        <w:pStyle w:val="Heading1"/>
      </w:pPr>
      <w:r>
        <w:t>14. Seguridad y validaciones</w:t>
      </w:r>
    </w:p>
    <w:p>
      <w:pPr>
        <w:pStyle w:val="ListBullet"/>
      </w:pPr>
      <w:r>
        <w:t>JWT firmado (JWT_SECRET) y cookie HttpOnly (tcmc_token).</w:t>
      </w:r>
    </w:p>
    <w:p>
      <w:pPr>
        <w:pStyle w:val="ListBullet"/>
      </w:pPr>
      <w:r>
        <w:t>Passwords hash con bcrypt.</w:t>
      </w:r>
    </w:p>
    <w:p>
      <w:pPr>
        <w:pStyle w:val="ListBullet"/>
      </w:pPr>
      <w:r>
        <w:t>Validación de request bodies con Zod en endpoints.</w:t>
      </w:r>
    </w:p>
    <w:p>
      <w:pPr>
        <w:pStyle w:val="ListBullet"/>
      </w:pPr>
      <w:r>
        <w:t>Autorización por rol + ownership (cliente dueño / asesor asignado).</w:t>
      </w:r>
    </w:p>
    <w:p>
      <w:pPr>
        <w:pStyle w:val="Heading1"/>
      </w:pPr>
      <w:r>
        <w:t>15. Notas para producción / próximos pasos</w:t>
      </w:r>
    </w:p>
    <w:p>
      <w:pPr>
        <w:pStyle w:val="ListBullet"/>
      </w:pPr>
      <w:r>
        <w:t>Migrar SQLite → Postgres (Prisma).</w:t>
      </w:r>
    </w:p>
    <w:p>
      <w:pPr>
        <w:pStyle w:val="ListBullet"/>
      </w:pPr>
      <w:r>
        <w:t>Reemplazar uploads locales por storage externo + presigned URLs.</w:t>
      </w:r>
    </w:p>
    <w:p>
      <w:pPr>
        <w:pStyle w:val="ListBullet"/>
      </w:pPr>
      <w:r>
        <w:t>Agregar endpoint de descarga/preview de documentos con control de acceso.</w:t>
      </w:r>
    </w:p>
    <w:p>
      <w:pPr>
        <w:pStyle w:val="ListBullet"/>
      </w:pPr>
      <w:r>
        <w:t>Agregar gantt/aging usando ApplicationStageHistory (ya disponible).</w:t>
      </w:r>
    </w:p>
    <w:p>
      <w:pPr>
        <w:pStyle w:val="ListBullet"/>
      </w:pPr>
      <w:r>
        <w:t>Agregar “aceptación del monto propuesto” por parte del cliente (proposedLoan → accepted/rejected).</w:t>
      </w:r>
    </w:p>
    <w:p>
      <w:pPr>
        <w:pStyle w:val="ListBullet"/>
      </w:pPr>
      <w:r>
        <w:t>MetaMap (KYC) y pagos quedan fuera del MVP actual.</w:t>
      </w:r>
    </w:p>
    <w:p>
      <w:pPr>
        <w:pStyle w:val="Heading1"/>
      </w:pPr>
      <w:r>
        <w:t>Apéndice — docType sugeridos</w:t>
      </w:r>
    </w:p>
    <w:p>
      <w:pPr>
        <w:pStyle w:val="ListBullet"/>
      </w:pPr>
      <w:r>
        <w:t>DNI_FRONT</w:t>
      </w:r>
    </w:p>
    <w:p>
      <w:pPr>
        <w:pStyle w:val="ListBullet"/>
      </w:pPr>
      <w:r>
        <w:t>DNI_BACK</w:t>
      </w:r>
    </w:p>
    <w:p>
      <w:pPr>
        <w:pStyle w:val="ListBullet"/>
      </w:pPr>
      <w:r>
        <w:t>ADDRESS_PROOF</w:t>
      </w:r>
    </w:p>
    <w:p>
      <w:pPr>
        <w:pStyle w:val="ListBullet"/>
      </w:pPr>
      <w:r>
        <w:t>RESERVATION</w:t>
      </w:r>
    </w:p>
    <w:p>
      <w:pPr>
        <w:pStyle w:val="ListBullet"/>
      </w:pPr>
      <w:r>
        <w:t>INCOME_DECLARATION</w:t>
      </w:r>
    </w:p>
    <w:p>
      <w:pPr>
        <w:pStyle w:val="ListBullet"/>
      </w:pPr>
      <w:r>
        <w:t>PAYSLIPS_3M</w:t>
      </w:r>
    </w:p>
    <w:p>
      <w:pPr>
        <w:pStyle w:val="ListBullet"/>
      </w:pPr>
      <w:r>
        <w:t>CODEBTOR_DNI_FRONT</w:t>
      </w:r>
    </w:p>
    <w:p>
      <w:pPr>
        <w:pStyle w:val="ListBullet"/>
      </w:pPr>
      <w:r>
        <w:t>CODEBTOR_DNI_BACK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