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-Accent1"/>
        <w:tblW w:w="1035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/>
      </w:tblPr>
      <w:tblGrid>
        <w:gridCol w:w="1526"/>
        <w:gridCol w:w="1417"/>
        <w:gridCol w:w="3015"/>
        <w:gridCol w:w="2552"/>
        <w:gridCol w:w="1842"/>
      </w:tblGrid>
      <w:tr w:rsidR="00097DFE" w:rsidTr="00D42D5D">
        <w:trPr>
          <w:cnfStyle w:val="100000000000"/>
        </w:trPr>
        <w:tc>
          <w:tcPr>
            <w:cnfStyle w:val="00100000000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DFE" w:rsidRDefault="00097DFE" w:rsidP="00C65C75">
            <w:pPr>
              <w:jc w:val="center"/>
            </w:pPr>
            <w:r>
              <w:t>PRECEDENCE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DFE" w:rsidRDefault="00097DFE" w:rsidP="001543BD">
            <w:pPr>
              <w:jc w:val="center"/>
              <w:cnfStyle w:val="100000000000"/>
            </w:pPr>
            <w:r>
              <w:t>NOTATION</w:t>
            </w:r>
          </w:p>
        </w:tc>
        <w:tc>
          <w:tcPr>
            <w:tcW w:w="3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DFE" w:rsidRDefault="00097DFE" w:rsidP="001543BD">
            <w:pPr>
              <w:jc w:val="center"/>
              <w:cnfStyle w:val="100000000000"/>
            </w:pPr>
            <w:r>
              <w:t>OPERATOR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DFE" w:rsidRDefault="00097DFE" w:rsidP="001543BD">
            <w:pPr>
              <w:jc w:val="center"/>
              <w:cnfStyle w:val="100000000000"/>
            </w:pPr>
            <w:r>
              <w:t>CATEGORY</w:t>
            </w: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DFE" w:rsidRDefault="00097DFE" w:rsidP="001543BD">
            <w:pPr>
              <w:jc w:val="center"/>
              <w:cnfStyle w:val="100000000000"/>
            </w:pPr>
            <w:r>
              <w:t>ASSOCIATIVITY</w:t>
            </w: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 w:val="restart"/>
            <w:tcBorders>
              <w:right w:val="none" w:sz="0" w:space="0" w:color="auto"/>
            </w:tcBorders>
          </w:tcPr>
          <w:p w:rsidR="00097DFE" w:rsidRDefault="00097DFE" w:rsidP="00C65C75">
            <w:pPr>
              <w:jc w:val="center"/>
            </w:pPr>
          </w:p>
          <w:p w:rsidR="00097DFE" w:rsidRDefault="00097DFE" w:rsidP="00C65C75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097DFE" w:rsidRDefault="00097DFE" w:rsidP="001543BD">
            <w:pPr>
              <w:jc w:val="center"/>
              <w:cnfStyle w:val="000000100000"/>
            </w:pPr>
            <w:r>
              <w:t>()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</w:tcPr>
          <w:p w:rsidR="00097DFE" w:rsidRDefault="00097DFE" w:rsidP="001543BD">
            <w:pPr>
              <w:jc w:val="center"/>
              <w:cnfStyle w:val="000000100000"/>
            </w:pPr>
            <w:r>
              <w:t>Parentheses</w:t>
            </w:r>
          </w:p>
        </w:tc>
        <w:tc>
          <w:tcPr>
            <w:tcW w:w="2552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097DFE" w:rsidRDefault="00097DFE" w:rsidP="001543BD">
            <w:pPr>
              <w:jc w:val="center"/>
              <w:cnfStyle w:val="000000100000"/>
            </w:pPr>
          </w:p>
          <w:p w:rsidR="00097DFE" w:rsidRDefault="00097DFE" w:rsidP="001543BD">
            <w:pPr>
              <w:jc w:val="center"/>
              <w:cnfStyle w:val="000000100000"/>
            </w:pPr>
            <w:r>
              <w:t>M</w:t>
            </w:r>
            <w:r w:rsidRPr="001543BD">
              <w:t>iscellaneous</w:t>
            </w:r>
          </w:p>
        </w:tc>
        <w:tc>
          <w:tcPr>
            <w:tcW w:w="1842" w:type="dxa"/>
            <w:vMerge w:val="restart"/>
            <w:tcBorders>
              <w:left w:val="none" w:sz="0" w:space="0" w:color="auto"/>
            </w:tcBorders>
          </w:tcPr>
          <w:p w:rsidR="00097DFE" w:rsidRDefault="00097DFE" w:rsidP="001543BD">
            <w:pPr>
              <w:jc w:val="center"/>
              <w:cnfStyle w:val="000000100000"/>
            </w:pPr>
          </w:p>
          <w:p w:rsidR="00097DFE" w:rsidRDefault="00097DFE" w:rsidP="001543BD">
            <w:pPr>
              <w:jc w:val="center"/>
              <w:cnfStyle w:val="000000100000"/>
            </w:pPr>
            <w:r>
              <w:t>Left to Right</w:t>
            </w: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[]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Array Subscript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097DFE" w:rsidRDefault="00097DFE" w:rsidP="001543BD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</w:tcPr>
          <w:p w:rsidR="00097DFE" w:rsidRDefault="00097DFE" w:rsidP="001543BD">
            <w:pPr>
              <w:jc w:val="center"/>
              <w:cnfStyle w:val="000000010000"/>
            </w:pP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097DFE" w:rsidRDefault="00097DFE" w:rsidP="001543BD">
            <w:pPr>
              <w:jc w:val="center"/>
              <w:cnfStyle w:val="000000100000"/>
            </w:pPr>
            <w:r>
              <w:t>.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</w:tcPr>
          <w:p w:rsidR="00097DFE" w:rsidRDefault="00097DFE" w:rsidP="001543BD">
            <w:pPr>
              <w:jc w:val="center"/>
              <w:cnfStyle w:val="000000100000"/>
            </w:pPr>
            <w:r>
              <w:t>Member Selection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097DFE" w:rsidRDefault="00097DFE" w:rsidP="001543BD">
            <w:pPr>
              <w:jc w:val="center"/>
              <w:cnfStyle w:val="00000010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</w:tcPr>
          <w:p w:rsidR="00097DFE" w:rsidRDefault="00097DFE" w:rsidP="001543BD">
            <w:pPr>
              <w:jc w:val="center"/>
              <w:cnfStyle w:val="000000100000"/>
            </w:pP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 w:val="restart"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  <w:r>
              <w:t>2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  <w:r>
              <w:t>++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  <w:r>
              <w:t>Postfix Increment</w:t>
            </w:r>
          </w:p>
        </w:tc>
        <w:tc>
          <w:tcPr>
            <w:tcW w:w="255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  <w:r>
              <w:t>Unary Operator</w:t>
            </w:r>
          </w:p>
        </w:tc>
        <w:tc>
          <w:tcPr>
            <w:tcW w:w="1842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  <w:r>
              <w:t>Right to Left</w:t>
            </w: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  <w:r>
              <w:t>Postfix Decrement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 w:val="restart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  <w:p w:rsidR="00097DFE" w:rsidRDefault="00097DFE" w:rsidP="00C65C75">
            <w:pPr>
              <w:jc w:val="center"/>
            </w:pPr>
          </w:p>
          <w:p w:rsidR="00097DFE" w:rsidRDefault="00097DFE" w:rsidP="00C65C75">
            <w:pPr>
              <w:jc w:val="center"/>
            </w:pPr>
          </w:p>
          <w:p w:rsidR="00097DFE" w:rsidRDefault="00097DFE" w:rsidP="00C65C75">
            <w:pPr>
              <w:jc w:val="center"/>
            </w:pPr>
            <w: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++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Prefix Increment</w:t>
            </w:r>
          </w:p>
        </w:tc>
        <w:tc>
          <w:tcPr>
            <w:tcW w:w="255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</w:p>
          <w:p w:rsidR="00097DFE" w:rsidRDefault="00097DFE" w:rsidP="001543BD">
            <w:pPr>
              <w:jc w:val="center"/>
              <w:cnfStyle w:val="000000010000"/>
            </w:pPr>
          </w:p>
          <w:p w:rsidR="00097DFE" w:rsidRDefault="00097DFE" w:rsidP="001543BD">
            <w:pPr>
              <w:jc w:val="center"/>
              <w:cnfStyle w:val="000000010000"/>
            </w:pPr>
          </w:p>
          <w:p w:rsidR="00097DFE" w:rsidRDefault="00097DFE" w:rsidP="001543BD">
            <w:pPr>
              <w:jc w:val="center"/>
              <w:cnfStyle w:val="000000010000"/>
            </w:pPr>
            <w:r>
              <w:t>Unary Operators</w:t>
            </w:r>
          </w:p>
        </w:tc>
        <w:tc>
          <w:tcPr>
            <w:tcW w:w="1842" w:type="dxa"/>
            <w:vMerge w:val="restar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</w:p>
          <w:p w:rsidR="00097DFE" w:rsidRDefault="00097DFE" w:rsidP="001543BD">
            <w:pPr>
              <w:jc w:val="center"/>
              <w:cnfStyle w:val="000000010000"/>
            </w:pPr>
          </w:p>
          <w:p w:rsidR="00097DFE" w:rsidRDefault="00097DFE" w:rsidP="001543BD">
            <w:pPr>
              <w:jc w:val="center"/>
              <w:cnfStyle w:val="000000010000"/>
            </w:pPr>
          </w:p>
          <w:p w:rsidR="00097DFE" w:rsidRDefault="00097DFE" w:rsidP="001543BD">
            <w:pPr>
              <w:jc w:val="center"/>
              <w:cnfStyle w:val="000000010000"/>
            </w:pPr>
            <w:r>
              <w:t>Right to Left</w:t>
            </w: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  <w:r>
              <w:t>Prefix Decrement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+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Unary Plus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  <w:r>
              <w:t>-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  <w:r>
              <w:t>Unary Minus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!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Logical Negation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  <w:r>
              <w:t>~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  <w:r>
              <w:t>Bitwise Complement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100000"/>
            </w:pP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(Type)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Type Cast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 w:val="restart"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</w:p>
          <w:p w:rsidR="00097DFE" w:rsidRDefault="00097DFE" w:rsidP="00C65C75">
            <w:pPr>
              <w:jc w:val="center"/>
            </w:pPr>
            <w:r>
              <w:t>4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  <w:r>
              <w:t>*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  <w:r>
              <w:t>Multiplication</w:t>
            </w:r>
          </w:p>
        </w:tc>
        <w:tc>
          <w:tcPr>
            <w:tcW w:w="255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</w:p>
          <w:p w:rsidR="00097DFE" w:rsidRDefault="00097DFE" w:rsidP="001543BD">
            <w:pPr>
              <w:jc w:val="center"/>
              <w:cnfStyle w:val="000000100000"/>
            </w:pPr>
            <w:r>
              <w:t>Arithmetic Operators</w:t>
            </w:r>
          </w:p>
        </w:tc>
        <w:tc>
          <w:tcPr>
            <w:tcW w:w="1842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</w:p>
          <w:p w:rsidR="00097DFE" w:rsidRDefault="00097DFE" w:rsidP="001543BD">
            <w:pPr>
              <w:jc w:val="center"/>
              <w:cnfStyle w:val="000000100000"/>
            </w:pPr>
            <w:r>
              <w:t>Left to Right</w:t>
            </w: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  <w:r>
              <w:t>/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  <w:r>
              <w:t>Division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  <w:r>
              <w:t>%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  <w:r>
              <w:t>Modulus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100000"/>
            </w:pP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 w:val="restart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  <w:r>
              <w:t>5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+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Addition</w:t>
            </w:r>
          </w:p>
        </w:tc>
        <w:tc>
          <w:tcPr>
            <w:tcW w:w="255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  <w:r>
              <w:t>Arithmetic Operators</w:t>
            </w:r>
          </w:p>
        </w:tc>
        <w:tc>
          <w:tcPr>
            <w:tcW w:w="1842" w:type="dxa"/>
            <w:vMerge w:val="restar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1543BD">
            <w:pPr>
              <w:jc w:val="center"/>
              <w:cnfStyle w:val="000000010000"/>
            </w:pPr>
            <w:r>
              <w:t>Left to Right</w:t>
            </w: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-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Subtraction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 w:val="restart"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</w:p>
          <w:p w:rsidR="00097DFE" w:rsidRDefault="00097DFE" w:rsidP="00C65C75">
            <w:pPr>
              <w:jc w:val="center"/>
            </w:pPr>
          </w:p>
          <w:p w:rsidR="00097DFE" w:rsidRDefault="00097DFE" w:rsidP="00C65C75">
            <w:pPr>
              <w:jc w:val="center"/>
            </w:pPr>
            <w:r>
              <w:t>6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&lt;&lt;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Left Shift</w:t>
            </w:r>
          </w:p>
        </w:tc>
        <w:tc>
          <w:tcPr>
            <w:tcW w:w="255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</w:p>
          <w:p w:rsidR="00097DFE" w:rsidRDefault="00097DFE" w:rsidP="004133E6">
            <w:pPr>
              <w:jc w:val="center"/>
              <w:cnfStyle w:val="000000010000"/>
            </w:pPr>
          </w:p>
          <w:p w:rsidR="00097DFE" w:rsidRDefault="00097DFE" w:rsidP="004133E6">
            <w:pPr>
              <w:jc w:val="center"/>
              <w:cnfStyle w:val="000000010000"/>
            </w:pPr>
            <w:r>
              <w:t>Bitwise Operators</w:t>
            </w:r>
          </w:p>
        </w:tc>
        <w:tc>
          <w:tcPr>
            <w:tcW w:w="1842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</w:p>
          <w:p w:rsidR="00097DFE" w:rsidRDefault="00097DFE" w:rsidP="004133E6">
            <w:pPr>
              <w:jc w:val="center"/>
              <w:cnfStyle w:val="000000010000"/>
            </w:pPr>
          </w:p>
          <w:p w:rsidR="00097DFE" w:rsidRDefault="00097DFE" w:rsidP="004133E6">
            <w:pPr>
              <w:jc w:val="center"/>
              <w:cnfStyle w:val="000000010000"/>
            </w:pPr>
            <w:r>
              <w:t>Left to Right</w:t>
            </w: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100000"/>
            </w:pPr>
            <w:r>
              <w:t>&gt;&gt;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100000"/>
            </w:pPr>
            <w:r>
              <w:t>Right Shift with sign extension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&gt;&gt;&gt;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Right Shift with zero extension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 w:val="restart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  <w:p w:rsidR="00097DFE" w:rsidRDefault="00097DFE" w:rsidP="00C65C75">
            <w:pPr>
              <w:jc w:val="center"/>
            </w:pPr>
            <w:r>
              <w:t>7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&lt;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Less than</w:t>
            </w:r>
          </w:p>
        </w:tc>
        <w:tc>
          <w:tcPr>
            <w:tcW w:w="255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  <w:p w:rsidR="00097DFE" w:rsidRDefault="00097DFE" w:rsidP="00097DFE">
            <w:pPr>
              <w:jc w:val="center"/>
              <w:cnfStyle w:val="000000100000"/>
            </w:pPr>
            <w:r>
              <w:t>Relational Operators</w:t>
            </w:r>
          </w:p>
        </w:tc>
        <w:tc>
          <w:tcPr>
            <w:tcW w:w="1842" w:type="dxa"/>
            <w:vMerge w:val="restar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  <w:p w:rsidR="00097DFE" w:rsidRDefault="00097DFE" w:rsidP="004133E6">
            <w:pPr>
              <w:jc w:val="center"/>
              <w:cnfStyle w:val="000000100000"/>
            </w:pPr>
            <w:r>
              <w:t>Left to Right</w:t>
            </w: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  <w:r>
              <w:t>&lt;=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  <w:r>
              <w:t xml:space="preserve">Less than or equal 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&gt;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Greater than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  <w:r>
              <w:t>&gt;=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  <w:r>
              <w:t>Greater than or equal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 w:val="restart"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  <w:r>
              <w:t>8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100000"/>
            </w:pPr>
            <w:r>
              <w:t>==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100000"/>
            </w:pPr>
            <w:r>
              <w:t>Equal to</w:t>
            </w:r>
          </w:p>
        </w:tc>
        <w:tc>
          <w:tcPr>
            <w:tcW w:w="255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100000"/>
            </w:pPr>
            <w:r>
              <w:t>Relational Operators</w:t>
            </w:r>
          </w:p>
        </w:tc>
        <w:tc>
          <w:tcPr>
            <w:tcW w:w="1842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100000"/>
            </w:pPr>
            <w:r>
              <w:t>Left to Right</w:t>
            </w: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!=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Not Equal to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  <w:r>
              <w:t>9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&amp;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 xml:space="preserve">Bitwise AND 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Bitwise Operators</w:t>
            </w:r>
          </w:p>
        </w:tc>
        <w:tc>
          <w:tcPr>
            <w:tcW w:w="1842" w:type="dxa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Left to Right</w:t>
            </w: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  <w:r>
              <w:t>10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^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Bitwise EX-OR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Bitwise Operators</w:t>
            </w:r>
          </w:p>
        </w:tc>
        <w:tc>
          <w:tcPr>
            <w:tcW w:w="184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Left to Right</w:t>
            </w: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  <w:r>
              <w:t>11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|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Bitwise OR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Bitwise Operators</w:t>
            </w:r>
          </w:p>
        </w:tc>
        <w:tc>
          <w:tcPr>
            <w:tcW w:w="1842" w:type="dxa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Left to Right</w:t>
            </w: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  <w:r>
              <w:t>12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&amp;&amp;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Logical AND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Logical Operators</w:t>
            </w:r>
          </w:p>
        </w:tc>
        <w:tc>
          <w:tcPr>
            <w:tcW w:w="184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097DFE" w:rsidRDefault="00097DFE" w:rsidP="004133E6">
            <w:pPr>
              <w:jc w:val="center"/>
              <w:cnfStyle w:val="000000010000"/>
            </w:pPr>
            <w:r>
              <w:t>Left to Right</w:t>
            </w: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C65C75">
            <w:pPr>
              <w:jc w:val="center"/>
            </w:pPr>
            <w:r>
              <w:t>13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||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Logical OR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Logical Operators</w:t>
            </w:r>
          </w:p>
        </w:tc>
        <w:tc>
          <w:tcPr>
            <w:tcW w:w="1842" w:type="dxa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Left to Right</w:t>
            </w: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C65C75">
            <w:pPr>
              <w:jc w:val="center"/>
            </w:pPr>
            <w:r>
              <w:t>14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  <w:r>
              <w:t>?: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  <w:r>
              <w:t xml:space="preserve">Conditional 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  <w:r>
              <w:t>Ternary Operators</w:t>
            </w:r>
          </w:p>
        </w:tc>
        <w:tc>
          <w:tcPr>
            <w:tcW w:w="184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097DFE" w:rsidRDefault="00097DFE" w:rsidP="001543BD">
            <w:pPr>
              <w:jc w:val="center"/>
              <w:cnfStyle w:val="000000010000"/>
            </w:pPr>
            <w:r>
              <w:t>Right to Left</w:t>
            </w: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 w:val="restart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</w:pPr>
          </w:p>
          <w:p w:rsidR="00097DFE" w:rsidRDefault="00097DFE" w:rsidP="004133E6">
            <w:pPr>
              <w:jc w:val="center"/>
            </w:pPr>
          </w:p>
          <w:p w:rsidR="00097DFE" w:rsidRDefault="00097DFE" w:rsidP="004133E6">
            <w:pPr>
              <w:jc w:val="center"/>
            </w:pPr>
          </w:p>
          <w:p w:rsidR="00097DFE" w:rsidRDefault="00097DFE" w:rsidP="004133E6">
            <w:pPr>
              <w:jc w:val="center"/>
            </w:pPr>
            <w:r>
              <w:t>15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=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Assignment</w:t>
            </w:r>
          </w:p>
        </w:tc>
        <w:tc>
          <w:tcPr>
            <w:tcW w:w="255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  <w:p w:rsidR="00097DFE" w:rsidRDefault="00097DFE" w:rsidP="004133E6">
            <w:pPr>
              <w:jc w:val="center"/>
              <w:cnfStyle w:val="000000100000"/>
            </w:pPr>
          </w:p>
          <w:p w:rsidR="00097DFE" w:rsidRDefault="00097DFE" w:rsidP="004133E6">
            <w:pPr>
              <w:jc w:val="center"/>
              <w:cnfStyle w:val="000000100000"/>
            </w:pPr>
          </w:p>
          <w:p w:rsidR="00097DFE" w:rsidRDefault="00097DFE" w:rsidP="004133E6">
            <w:pPr>
              <w:jc w:val="center"/>
              <w:cnfStyle w:val="000000100000"/>
            </w:pPr>
            <w:r>
              <w:t>Assignment Operators</w:t>
            </w:r>
          </w:p>
        </w:tc>
        <w:tc>
          <w:tcPr>
            <w:tcW w:w="1842" w:type="dxa"/>
            <w:vMerge w:val="restar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  <w:p w:rsidR="00097DFE" w:rsidRDefault="00097DFE" w:rsidP="004133E6">
            <w:pPr>
              <w:jc w:val="center"/>
              <w:cnfStyle w:val="000000100000"/>
            </w:pPr>
          </w:p>
          <w:p w:rsidR="00097DFE" w:rsidRDefault="00097DFE" w:rsidP="004133E6">
            <w:pPr>
              <w:jc w:val="center"/>
              <w:cnfStyle w:val="000000100000"/>
            </w:pPr>
          </w:p>
          <w:p w:rsidR="00097DFE" w:rsidRDefault="00097DFE" w:rsidP="004133E6">
            <w:pPr>
              <w:jc w:val="center"/>
              <w:cnfStyle w:val="000000100000"/>
            </w:pPr>
            <w:r>
              <w:t>Right to Left</w:t>
            </w: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  <w:r>
              <w:t>+=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  <w:r>
              <w:t>Addition Assignment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-=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Subtraction Assignment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  <w:r>
              <w:t>*=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  <w:r>
              <w:t>Multiplication Assignment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</w:tr>
      <w:tr w:rsidR="00097DFE" w:rsidTr="00D42D5D">
        <w:trPr>
          <w:cnfStyle w:val="00000010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/=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  <w:r>
              <w:t>Division Assignment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100000"/>
            </w:pPr>
          </w:p>
        </w:tc>
      </w:tr>
      <w:tr w:rsidR="00097DFE" w:rsidTr="00D42D5D">
        <w:trPr>
          <w:cnfStyle w:val="000000010000"/>
        </w:trPr>
        <w:tc>
          <w:tcPr>
            <w:cnfStyle w:val="001000000000"/>
            <w:tcW w:w="1526" w:type="dxa"/>
            <w:vMerge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  <w:r>
              <w:t>%=</w:t>
            </w:r>
          </w:p>
        </w:tc>
        <w:tc>
          <w:tcPr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  <w:r>
              <w:t>Modulus Assignment</w:t>
            </w:r>
          </w:p>
        </w:tc>
        <w:tc>
          <w:tcPr>
            <w:tcW w:w="255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  <w:tc>
          <w:tcPr>
            <w:tcW w:w="1842" w:type="dxa"/>
            <w:vMerge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097DFE" w:rsidRDefault="00097DFE" w:rsidP="004133E6">
            <w:pPr>
              <w:jc w:val="center"/>
              <w:cnfStyle w:val="000000010000"/>
            </w:pPr>
          </w:p>
        </w:tc>
      </w:tr>
    </w:tbl>
    <w:p w:rsidR="00D67AB3" w:rsidRDefault="00D67AB3" w:rsidP="001543BD">
      <w:pPr>
        <w:jc w:val="center"/>
      </w:pPr>
    </w:p>
    <w:sectPr w:rsidR="00D67AB3" w:rsidSect="00D6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72E"/>
    <w:rsid w:val="00011637"/>
    <w:rsid w:val="00014201"/>
    <w:rsid w:val="00097DFE"/>
    <w:rsid w:val="001543BD"/>
    <w:rsid w:val="002A372E"/>
    <w:rsid w:val="008A3653"/>
    <w:rsid w:val="008E4F6F"/>
    <w:rsid w:val="00D42D5D"/>
    <w:rsid w:val="00D52296"/>
    <w:rsid w:val="00D67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A37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6">
    <w:name w:val="Medium Shading 1 Accent 6"/>
    <w:basedOn w:val="TableNormal"/>
    <w:uiPriority w:val="63"/>
    <w:rsid w:val="002A3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2020-04-26T12:14:00Z</dcterms:created>
  <dcterms:modified xsi:type="dcterms:W3CDTF">2020-04-26T13:57:00Z</dcterms:modified>
</cp:coreProperties>
</file>