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B21B6"/>
          <w:sz w:val="80"/>
          <w:szCs w:val="80"/>
        </w:rPr>
        <w:t xml:space="preserve">ATLAS TA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Reporte Tecnico del Proyecto</w:t>
      </w:r>
    </w:p>
    <w:p>
      <w:pPr>
        <w:pBdr>
          <w:bottom w:val="single" w:color="FACC15" w:sz="8" w:space="1"/>
        </w:pBdr>
        <w:spacing w:after="0" w:before="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T Atiendo S.A.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Departamento de Desarrollo  |  Repositorio: Atlas_TA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Abril 2026</w:t>
      </w:r>
    </w:p>
    <w:p>
      <w:pPr>
        <w:spacing w:after="80" w:before="8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Confidencial - Uso Interno</w:t>
      </w:r>
    </w:p>
    <w:p>
      <w:pPr>
        <w:spacing w:after="0" w:before="0"/>
      </w:pPr>
      <w:r>
        <w:br w:type="page"/>
      </w:r>
    </w:p>
    <w:p>
      <w:pPr>
        <w:pStyle w:val="Heading1"/>
        <w:shd w:fill="5B21B6" w:val="clear"/>
        <w:spacing w:after="160" w:before="32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Resumen Ejecutivo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Atlas TA es un visor geografico interactivo de operaciones logisticas, comerciales y de servicio de T Atiendo S.A. Desarrollado en Python con Streamlit y Folium, permite a los equipos operativos visualizar y analizar en tiempo real la distribucion geografica de sus operaciones en las 7 principales ciudades donde la empresa tiene presencia.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sistema conecta directamente con la base de datos MySQL de la empresa para consultar eventos de campo, los procesa geoespacialmente (proyeccion UTM, clustering KMeans, concave hull) y genera mapas HTML interactivos que se sirven a traves de un servidor Flask complementario.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0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Atlas TA (MAPAS_TA_DEV_1)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Empresa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 Atiendo S.A.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Fecha de inicio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07 de julio de 2025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 principal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Python, Streamlit, Folium, GeoPandas, MySQL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Ciudades cubiertas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Barranquilla, Bogota, Bucaramanga, Cali, Manizales, Medellin, Pereira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 desarrollo activo - feature principal: Clientes X Muestras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github.com/DevelopTatiendo/Atlas_TA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shd w:fill="5B21B6" w:val="clear"/>
        <w:spacing w:after="160" w:before="32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Que hace el proyecto</w:t>
      </w:r>
    </w:p>
    <w:p>
      <w:pPr>
        <w:spacing w:after="80" w:before="80"/>
      </w:pPr>
    </w:p>
    <w:p>
      <w:pPr>
        <w:pStyle w:val="Heading2"/>
        <w:pBdr>
          <w:bottom w:val="single" w:color="5B21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3B0F8A"/>
          <w:sz w:val="26"/>
          <w:szCs w:val="26"/>
        </w:rPr>
        <w:t xml:space="preserve">2.1 Funcionalidad principal activa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Actualmente el sistema tiene una sola funcionalidad activa en produccion: el mapa Clientes X Muestras. Esta vista permite: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Seleccionar una ciudad de operacion desde la barra lateral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Definir un rango de fechas de interes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Elegir como agrupar los datos: por Promotor o por 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Generar un mapa interactivo con la distribucion geografica de los clientes visitados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Descargar el mapa en formato HTML para compartir sin conexion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Exportar los datos crudos en formato CSV para analisis posterior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mapa se abre automaticamente en una nueva pestana del navegador y muestra puntos geolocalizados de cada evento de muestreo (id_evento_tipo = 15), coloreados segun el agrupador seleccionado.</w:t>
      </w:r>
    </w:p>
    <w:p>
      <w:pPr>
        <w:spacing w:after="80" w:before="80"/>
      </w:pPr>
    </w:p>
    <w:p>
      <w:pPr>
        <w:pStyle w:val="Heading2"/>
        <w:pBdr>
          <w:bottom w:val="single" w:color="5B21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3B0F8A"/>
          <w:sz w:val="26"/>
          <w:szCs w:val="26"/>
        </w:rPr>
        <w:t xml:space="preserve">2.2 Funcionalidades en desarrollo o pausadas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codigo contiene varios modulos comentados que evidencian funcionalidades planeadas o en pausa: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0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Mapa de Consultores (con cuadrantes)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Codigo presente, activo pero en revision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Mapa de Consultores (modo simple)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Activo como alternativa al anterior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Mapa de Pedidos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Comentado - pausado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Mapa de Facturas Vencidas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Comentado - pausado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Mapa de Visitas de Cobro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Comentado - pausado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Panel de Auditoria de Muestras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Desarrollado pero desactivado en UI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Editor de Cuadrantes (web)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Disponible via Flask pero oculto en Streamlit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Metricas detalladas por promotor en UI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Desarrolladas y comentadas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pBdr>
          <w:bottom w:val="single" w:color="5B21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3B0F8A"/>
          <w:sz w:val="26"/>
          <w:szCs w:val="26"/>
        </w:rPr>
        <w:t xml:space="preserve">2.3 Indicadores clave que ya calcula el sistema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Aunque la mayoria de estas metricas estan ocultas en la UI actual, el backend ya las calcula: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Area de cobertura por promotor en m2 (concave hull con triangulacion Delaunay)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Densidad compacta de visitas (Polsby-Popper compactness)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Clientes por km2 por promotor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Porcentaje de clientes no fieles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Porcentaje de clientes contactables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Densidad de muestras por barrio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Dias habiles de actividad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1"/>
        <w:shd w:fill="5B21B6" w:val="clear"/>
        <w:spacing w:after="160" w:before="32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Como funciona: Arquitectura del sistema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Atlas TA usa una arquitectura de dos servidores que corren en paralelo en la maquina local:</w:t>
      </w:r>
    </w:p>
    <w:p>
      <w:pPr>
        <w:spacing w:after="80" w:before="80"/>
      </w:pPr>
    </w:p>
    <w:p>
      <w:pPr>
        <w:pBdr>
          <w:left w:val="single" w:color="5B21B6" w:sz="8" w:space="4"/>
        </w:pBdr>
        <w:shd w:fill="DBEAFE" w:val="clear"/>
        <w:spacing w:after="40" w:before="80"/>
        <w:ind w:left="240" w:right="240"/>
      </w:pPr>
      <w:r>
        <w:rPr>
          <w:rFonts w:ascii="Arial" w:cs="Arial" w:eastAsia="Arial" w:hAnsi="Arial"/>
          <w:b/>
          <w:bCs/>
          <w:color w:val="3B0F8A"/>
          <w:sz w:val="20"/>
          <w:szCs w:val="20"/>
        </w:rPr>
        <w:t xml:space="preserve">Arquitectura Dual-Server</w:t>
      </w:r>
    </w:p>
    <w:p>
      <w:pPr>
        <w:pBdr>
          <w:left w:val="single" w:color="5B21B6" w:sz="8" w:space="4"/>
        </w:pBdr>
        <w:shd w:fill="DBEAFE" w:val="clear"/>
        <w:spacing w:after="30" w:before="3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  Puerto 8501  --&gt;  Streamlit  (interfaz de usuario, logica de negocio, formularios)</w:t>
      </w:r>
    </w:p>
    <w:p>
      <w:pPr>
        <w:pBdr>
          <w:left w:val="single" w:color="5B21B6" w:sz="8" w:space="4"/>
        </w:pBdr>
        <w:shd w:fill="DBEAFE" w:val="clear"/>
        <w:spacing w:after="30" w:before="3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  Puerto 5000  --&gt;  Flask      (servidor de archivos estaticos: mapas HTML, GeoJSON, editor)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Esta separacion existe porque Streamlit no puede servir directamente archivos HTML en iframe (los mapas Folium). El flujo completo 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usuario abre la app Streamlit en el navegador (puerto 8501)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Selecciona ciudad, fechas y tipo de mapa, y presiona Generar Mapa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Streamlit consulta la base de datos MySQL via SQLAlchemy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datos se procesan geoespacialmente (proyeccion UTM, clustering, hull)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genera un archivo HTML de Folium y se guarda en static/maps/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Streamlit construye una URL apuntando al servidor Flask (puerto 5000)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navegador abre el mapa HTML en una nueva pestana, sirviendo los archivos desde Flask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2"/>
        <w:pBdr>
          <w:bottom w:val="single" w:color="5B21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3B0F8A"/>
          <w:sz w:val="26"/>
          <w:szCs w:val="26"/>
        </w:rPr>
        <w:t xml:space="preserve">3.1 Flujo de datos detallado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0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BD MySQL (fullclean_contactos)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Fuente de datos: eventos de campo, contactos, ciudades, barrios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db_utils.py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Pool de conexiones SQLAlchemy con LRU cache. Ejecuta SQL parametrizado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new_preprocesamiento_muestras.py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Consulta eventos tipo 15, filtra por centroope y fechas, normaliza columnas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metricas_areas.py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Proyeccion UTM, clustering KMeans, concave hull, metricas geometricas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new_mapa_muestras.py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Orquesta datos + metricas, construye el mapa Folium con capas interactivas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gestor_mapas.py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Guarda HTML en static/maps/, limpia archivos viejos (max 10 por tipo)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flask_server.py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Sirve el archivo HTML generado al navegador via HTTP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app.py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Streamlit: formularios, session state, descarga CSV/HTML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pBdr>
          <w:bottom w:val="single" w:color="5B21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3B0F8A"/>
          <w:sz w:val="26"/>
          <w:szCs w:val="26"/>
        </w:rPr>
        <w:t xml:space="preserve">3.2 Seguridad y gestion de credenciales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proyecto implementa un esquema de seguridad de dos capas para las credenciales de base de datos: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Desarrollo local: carga .env plano con python-dotenv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Produccion: archivo .env.enc cifrado con Fernet (AES-128-CBC) usando clave derivada con PBKDF2HMAC + SHA256 + 200.000 iteraciones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passphrase se lee desde la variable de entorno MAPAS_SECRET_PASSPHRASE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salt de 16 bytes se guarda al inicio del archivo .env.enc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1"/>
        <w:shd w:fill="5B21B6" w:val="clear"/>
        <w:spacing w:after="160" w:before="32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Analisis modulo por modulo</w:t>
      </w:r>
    </w:p>
    <w:p>
      <w:pPr>
        <w:spacing w:after="80" w:before="80"/>
      </w:pPr>
    </w:p>
    <w:p>
      <w:pPr>
        <w:pStyle w:val="Heading2"/>
        <w:pBdr>
          <w:bottom w:val="single" w:color="5B21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3B0F8A"/>
          <w:sz w:val="26"/>
          <w:szCs w:val="26"/>
        </w:rPr>
        <w:t xml:space="preserve">4.1 Inventario de archivos clave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B0F8A"/>
                <w:sz w:val="18"/>
                <w:szCs w:val="18"/>
              </w:rPr>
              <w:t xml:space="preserve">app.py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53 KB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Aplicacion principal Streamlit. Formularios, sesion, logica de UI, descarga de archivos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B0F8A"/>
                <w:sz w:val="18"/>
                <w:szCs w:val="18"/>
              </w:rPr>
              <w:t xml:space="preserve">new_mapa_muestras.py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67 KB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Orquestador del mapa de muestras. El archivo mas grande del proyecto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B0F8A"/>
                <w:sz w:val="18"/>
                <w:szCs w:val="18"/>
              </w:rPr>
              <w:t xml:space="preserve">mapa_consultores.py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54 KB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Mapa de consultores con cuadrantes y metricas (modo completo)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B0F8A"/>
                <w:sz w:val="18"/>
                <w:szCs w:val="18"/>
              </w:rPr>
              <w:t xml:space="preserve">mapa_consultores_simple.py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 KB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 simplificada del mapa de consultores sin cuadrantes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B0F8A"/>
                <w:sz w:val="18"/>
                <w:szCs w:val="18"/>
              </w:rPr>
              <w:t xml:space="preserve">flask_server.py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KB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Servidor Flask para archivos estaticos, GeoJSON y editor de cuadrantes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B0F8A"/>
                <w:sz w:val="18"/>
                <w:szCs w:val="18"/>
              </w:rPr>
              <w:t xml:space="preserve">pre_procesamiento/metricas_areas.py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31 KB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Motor geoespacial: KMeans, concave hull, metricas geometricas por promotor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B0F8A"/>
                <w:sz w:val="18"/>
                <w:szCs w:val="18"/>
              </w:rPr>
              <w:t xml:space="preserve">pre_procesamiento/new_preprocesamiento_muestras.py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 KB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Consultas SQL y normalizacion de datos de muestras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B0F8A"/>
                <w:sz w:val="18"/>
                <w:szCs w:val="18"/>
              </w:rPr>
              <w:t xml:space="preserve">pre_procesamiento/preprocesamiento_consultores.py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47 KB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Preprocesamiento completo para el modulo de consultores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B0F8A"/>
                <w:sz w:val="18"/>
                <w:szCs w:val="18"/>
              </w:rPr>
              <w:t xml:space="preserve">config/secrets_manager.py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KB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Cifrado/descifrado de credenciales con Fernet + PBKDF2HMAC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B0F8A"/>
                <w:sz w:val="18"/>
                <w:szCs w:val="18"/>
              </w:rPr>
              <w:t xml:space="preserve">pre_procesamiento/db_utils.py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857 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Pool de conexiones SQLAlchemy con LRU cache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B0F8A"/>
                <w:sz w:val="18"/>
                <w:szCs w:val="18"/>
              </w:rPr>
              <w:t xml:space="preserve">utils/gestor_mapas.py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KB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Control de archivos de mapas HTML (limpieza automatica)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B0F8A"/>
                <w:sz w:val="18"/>
                <w:szCs w:val="18"/>
              </w:rPr>
              <w:t xml:space="preserve">utils/agentes_utils.py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KB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Consulta MySQL directa para listar agentes por ciudad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B0F8A"/>
                <w:sz w:val="18"/>
                <w:szCs w:val="18"/>
              </w:rPr>
              <w:t xml:space="preserve">utils/cuadrantes_consultores.py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 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Archivo vacio - en desarrollo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pBdr>
          <w:bottom w:val="single" w:color="5B21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3B0F8A"/>
          <w:sz w:val="26"/>
          <w:szCs w:val="26"/>
        </w:rPr>
        <w:t xml:space="preserve">4.2 metricas_areas.py - El nucleo geoespacial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Este es el modulo mas sofisticado del proyecto. Implementa el algoritmo M2 para calcular la huella geografica real de cada promotor:</w:t>
      </w:r>
    </w:p>
    <w:p>
      <w:pPr>
        <w:spacing w:after="80" w:before="80"/>
      </w:pPr>
    </w:p>
    <w:p>
      <w:pPr>
        <w:pBdr>
          <w:left w:val="single" w:color="5B21B6" w:sz="8" w:space="4"/>
        </w:pBdr>
        <w:shd w:fill="EDE9FF" w:val="clear"/>
        <w:spacing w:after="40" w:before="80"/>
        <w:ind w:left="240" w:right="240"/>
      </w:pPr>
      <w:r>
        <w:rPr>
          <w:rFonts w:ascii="Arial" w:cs="Arial" w:eastAsia="Arial" w:hAnsi="Arial"/>
          <w:b/>
          <w:bCs/>
          <w:color w:val="3B0F8A"/>
          <w:sz w:val="20"/>
          <w:szCs w:val="20"/>
        </w:rPr>
        <w:t xml:space="preserve">Algoritmo M2 - Pasos del calculo de area</w:t>
      </w:r>
    </w:p>
    <w:p>
      <w:pPr>
        <w:pBdr>
          <w:left w:val="single" w:color="5B21B6" w:sz="8" w:space="4"/>
        </w:pBdr>
        <w:shd w:fill="EDE9FF" w:val="clear"/>
        <w:spacing w:after="30" w:before="3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  1. Poda de outliers radiales (5% mas alejados del centroide)</w:t>
      </w:r>
    </w:p>
    <w:p>
      <w:pPr>
        <w:pBdr>
          <w:left w:val="single" w:color="5B21B6" w:sz="8" w:space="4"/>
        </w:pBdr>
        <w:shd w:fill="EDE9FF" w:val="clear"/>
        <w:spacing w:after="30" w:before="3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  2. Proyeccion de coordenadas WGS84 a UTM en metros (EPSG:32618)</w:t>
      </w:r>
    </w:p>
    <w:p>
      <w:pPr>
        <w:pBdr>
          <w:left w:val="single" w:color="5B21B6" w:sz="8" w:space="4"/>
        </w:pBdr>
        <w:shd w:fill="EDE9FF" w:val="clear"/>
        <w:spacing w:after="30" w:before="3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  3. Seleccion automatica de K por metodo del codo (WCSS con log)</w:t>
      </w:r>
    </w:p>
    <w:p>
      <w:pPr>
        <w:pBdr>
          <w:left w:val="single" w:color="5B21B6" w:sz="8" w:space="4"/>
        </w:pBdr>
        <w:shd w:fill="EDE9FF" w:val="clear"/>
        <w:spacing w:after="30" w:before="3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  4. Clustering KMeans por promotor (hasta 20 subclusters)</w:t>
      </w:r>
    </w:p>
    <w:p>
      <w:pPr>
        <w:pBdr>
          <w:left w:val="single" w:color="5B21B6" w:sz="8" w:space="4"/>
        </w:pBdr>
        <w:shd w:fill="EDE9FF" w:val="clear"/>
        <w:spacing w:after="30" w:before="3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  5. Construccion de concave hull por triangulacion Delaunay (alpha=500m)</w:t>
      </w:r>
    </w:p>
    <w:p>
      <w:pPr>
        <w:pBdr>
          <w:left w:val="single" w:color="5B21B6" w:sz="8" w:space="4"/>
        </w:pBdr>
        <w:shd w:fill="EDE9FF" w:val="clear"/>
        <w:spacing w:after="30" w:before="3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  6. Filtrado de agujeros pequenos (min 3% del area total)</w:t>
      </w:r>
    </w:p>
    <w:p>
      <w:pPr>
        <w:pBdr>
          <w:left w:val="single" w:color="5B21B6" w:sz="8" w:space="4"/>
        </w:pBdr>
        <w:shd w:fill="EDE9FF" w:val="clear"/>
        <w:spacing w:after="30" w:before="3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  7. Suavizado de bordes (buffer +90m / -90m)</w:t>
      </w:r>
    </w:p>
    <w:p>
      <w:pPr>
        <w:pBdr>
          <w:left w:val="single" w:color="5B21B6" w:sz="8" w:space="4"/>
        </w:pBdr>
        <w:shd w:fill="EDE9FF" w:val="clear"/>
        <w:spacing w:after="30" w:before="3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  8. Calculo de compacidad Polsby-Popper: 4*pi*A / P^2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resultado es una medicion precisa en m2 del territorio real trabajado por cada promotor, sin sobreestimar areas donde no hubo actividad (gracias al concave hull vs convex hull).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2"/>
        <w:pBdr>
          <w:bottom w:val="single" w:color="5B21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3B0F8A"/>
          <w:sz w:val="26"/>
          <w:szCs w:val="26"/>
        </w:rPr>
        <w:t xml:space="preserve">4.3 db_utils.py - Acceso a datos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Modulo minimalista pero bien construido. Implementa un pool de conexiones con LRU cache (hasta 4 engines distintos por schema), SQLAlchemy 2.x con pool_pre_ping para detectar conexiones muertas. Usa consultas parametrizadas (:param) previniendo SQL injection.</w:t>
      </w:r>
    </w:p>
    <w:p>
      <w:pPr>
        <w:spacing w:after="80" w:before="80"/>
      </w:pPr>
    </w:p>
    <w:p>
      <w:pPr>
        <w:pBdr>
          <w:left w:val="single" w:color="5B21B6" w:sz="8" w:space="4"/>
        </w:pBdr>
        <w:shd w:fill="FEF3C7" w:val="clear"/>
        <w:spacing w:after="40" w:before="80"/>
        <w:ind w:left="240" w:right="240"/>
      </w:pPr>
      <w:r>
        <w:rPr>
          <w:rFonts w:ascii="Arial" w:cs="Arial" w:eastAsia="Arial" w:hAnsi="Arial"/>
          <w:b/>
          <w:bCs/>
          <w:color w:val="3B0F8A"/>
          <w:sz w:val="20"/>
          <w:szCs w:val="20"/>
        </w:rPr>
        <w:t xml:space="preserve">Nota de inconsistencia detectada</w:t>
      </w:r>
    </w:p>
    <w:p>
      <w:pPr>
        <w:pBdr>
          <w:left w:val="single" w:color="5B21B6" w:sz="8" w:space="4"/>
        </w:pBdr>
        <w:shd w:fill="FEF3C7" w:val="clear"/>
        <w:spacing w:after="30" w:before="3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  agentes_utils.py usa mysql.connector directamente (sin SQLAlchemy)</w:t>
      </w:r>
    </w:p>
    <w:p>
      <w:pPr>
        <w:pBdr>
          <w:left w:val="single" w:color="5B21B6" w:sz="8" w:space="4"/>
        </w:pBdr>
        <w:shd w:fill="FEF3C7" w:val="clear"/>
        <w:spacing w:after="30" w:before="3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  El resto del proyecto usa db_utils.py con SQLAlchemy 2.x</w:t>
      </w:r>
    </w:p>
    <w:p>
      <w:pPr>
        <w:pBdr>
          <w:left w:val="single" w:color="5B21B6" w:sz="8" w:space="4"/>
        </w:pBdr>
        <w:shd w:fill="FEF3C7" w:val="clear"/>
        <w:spacing w:after="30" w:before="3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  Se recomienda unificar bajo db_utils.py para consistencia y seguridad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2"/>
        <w:pBdr>
          <w:bottom w:val="single" w:color="5B21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3B0F8A"/>
          <w:sz w:val="26"/>
          <w:szCs w:val="26"/>
        </w:rPr>
        <w:t xml:space="preserve">4.4 secrets_manager.py - Gestion de credenciales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Implementacion correcta de gestion de secretos para un proyecto con codigo publico en GitHub. Las credenciales nunca se exponen en el repositorio: en desarrollo se usa .env (ignorado por .gitignore) y en produccion un .env.enc cifrado con clave derivada.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2"/>
        <w:pBdr>
          <w:bottom w:val="single" w:color="5B21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3B0F8A"/>
          <w:sz w:val="26"/>
          <w:szCs w:val="26"/>
        </w:rPr>
        <w:t xml:space="preserve">4.5 flask_server.py - Servidor de archivos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Servidor liviano que resuelve la limitacion de Streamlit para servir HTML externo. Implementa validaciones de seguridad correctas: bloqueo de path traversal (../), restriccion a extensiones .geojson/.json, y normalizacion de nombres de ciudad (acentos, espacios).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1"/>
        <w:shd w:fill="5B21B6" w:val="clear"/>
        <w:spacing w:after="160" w:before="32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Oportunidades de mejora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partir del analisis del codigo se identificaron las siguientes oportunidades, priorizadas por impacto: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Oportunidad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 esperado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Eliminar o mover a ramas el codigo comentado (app.py tiene ~60% de lineas comentadas)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Reducir drasticamente el tamano del archivo, mejorar legibilidad y mantenimiento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Unificar agentes_utils.py con db_utils.py (consistencia de acceso a BD)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Eliminar dependencia directa de mysql.connector y estandarizar el acceso a datos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Agregar cache (@st.cache_data) a las consultas SQL de muestras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Evitar consultas repetidas a BD cuando los parametros no cambian, mejora de rendimiento notable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Reactivar y completar las metricas en la UI (tabla detalle de promotores)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El backend ya calcula todo, solo hay que descomentar y limpiar la presentacion en app.py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Media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Corregir el README.md para reflejar la estructura real del proyecto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La estructura documentada (/data, /src, /streamlit_app) no coincide con la real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Media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Crear tests unitarios para metricas_areas.py y preprocesamiento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Los algoritmos geometricos son criticos y complejos; tests previenen regresiones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Media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Revisar zonas UTM por ciudad (actualmente todas usan EPSG:32618)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Bogota y Barranquilla podrian beneficiarse de zonas UTM mas precisas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Media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Refactorizar new_mapa_muestras.py (67KB es demasiado grande)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Separar logica de capas, tooltips y configuracion de colores en modulos propios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Media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Agregar manejo de reintentos en db_utils.py (retry logic)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Mejorar resiliencia ante caidas momentaneas de la BD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Baja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Completar utils/cuadrantes_consultores.py (actualmente vacio)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El archivo existe pero no tiene implementacion; confunde el inventario del proyecto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Baja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Agregar CI/CD basico con GitHub Actions (lint + tests)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Detectar errores automaticamente antes de hacer merge a main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Baja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Parametrizar constantes geometricas de metricas_areas.py en un config file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ALPHA_FIXED=500, P_OUTLIER=0.05, etc. son ajustables segun ciudad/operacion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shd w:fill="5B21B6" w:val="clear"/>
        <w:spacing w:after="160" w:before="32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Roadmap: Ideas del equipo pendientes de implementar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README original del proyecto menciona las siguientes ideas en desarrollo que aun no estan implementadas: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0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Trazado de rutas con flechas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Visualizar la secuencia de visitas de un asesor en el dia, con flechas de direccion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% Entregas a tiempo por barrio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Calcular y visualizar el KPI de puntualidad en la ultima milla, por zona geografica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Mapa de calor NPS por punto de entrega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Heat map del Net Promoter Score superpuesto sobre el mapa de operaciones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Reporte de asignaciones ineficientes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Identificar zonas con alta carga operativa o asignaciones suboptimas de consultores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Entrega a tiempo y NPS por barrio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Correlacion entre experiencia del cliente y cumplimiento logistico por area geografica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Estas funcionalidades son de alto valor para el negocio y son viables con el stack actual. El modulo metricas_areas.py ya provee la base para el calculo de zonas y la infraestructura de mapas esta lista para recibir nuevas capas.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1"/>
        <w:shd w:fill="5B21B6" w:val="clear"/>
        <w:spacing w:after="160" w:before="32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Fortalezas del proyecto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proyecto muestra un nivel de madurez tecnica notable para un equipo de ciencia de datos: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Seguridad bien pensada: cifrado de credenciales con PBKDF2HMAC + Fernet, consultas parametrizadas, validacion de paths en Flask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Algoritmo geoespacial sofisticado: concave hull con Delaunay, subclustering KMeans con seleccion automatica de K, metricas de compacidad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Arquitectura modular: separacion clara entre capas (datos / procesamiento / visualizacion /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de archivos inteligente: gestor_mapas.py evita acumulacion de archivos HTML con limpieza automatica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Buen manejo de sesion en Streamlit: persistencia de mapas, estados de descarga, limpieza al cambiar filtros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Soporte multi-ciudad desde el inicio: logica de centroope desacopla operaciones por ciudad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Modo doble para consultores: modo simple (sin cuadrantes) y modo completo (con metricas)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1"/>
        <w:shd w:fill="5B21B6" w:val="clear"/>
        <w:spacing w:after="160" w:before="32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Proximos pasos recomendados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 propone el siguiente plan de accion de corto plazo: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Limpieza de codigo: eliminar bloques comentados de app.py y moverlos a una rama feature/legacy-modules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Reactivar metricas en UI: descomentar la tabla de detalle de promotores que ya funciona en el backend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Agregar cache a consultas SQL: aplicar @st.cache_data con TTL de 15-30 minutos en las funciones de consulta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Unificar acceso a BD: migrar agentes_utils.py a usar db_utils.sql_read()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Primer test: escribir tests basicos para metricas_areas.calcular_areas_por_promotor() con datos sinteticos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Actualizar README: documentar la estructura real del proyecto y el proceso de arranque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Implementar trazado de rutas: es la funcionalidad de mayor impacto operativo segun el README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1"/>
        <w:shd w:fill="5B21B6" w:val="clear"/>
        <w:spacing w:after="160" w:before="32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Notas tecnicas adicionales</w:t>
      </w:r>
    </w:p>
    <w:p>
      <w:pPr>
        <w:spacing w:after="80" w:before="80"/>
      </w:pPr>
    </w:p>
    <w:p>
      <w:pPr>
        <w:pStyle w:val="Heading2"/>
        <w:pBdr>
          <w:bottom w:val="single" w:color="5B21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3B0F8A"/>
          <w:sz w:val="26"/>
          <w:szCs w:val="26"/>
        </w:rPr>
        <w:t xml:space="preserve">9.1 Comandos de arranque del sistema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Para correr el proyecto localmente se necesitan dos terminales:</w:t>
      </w:r>
    </w:p>
    <w:p>
      <w:pPr>
        <w:pBdr>
          <w:left w:val="single" w:color="5B21B6" w:sz="6" w:space="4"/>
        </w:pBdr>
        <w:shd w:fill="F1F5F9" w:val="clear"/>
        <w:spacing w:after="60" w:before="60"/>
        <w:ind w:left="480" w:right="480"/>
      </w:pPr>
      <w:r>
        <w:rPr>
          <w:rFonts w:ascii="Courier New" w:cs="Courier New" w:eastAsia="Courier New" w:hAnsi="Courier New"/>
          <w:sz w:val="18"/>
          <w:szCs w:val="18"/>
        </w:rPr>
        <w:t xml:space="preserve"># Terminal 1 - Servidor Flask</w:t>
      </w:r>
    </w:p>
    <w:p>
      <w:pPr>
        <w:pBdr>
          <w:left w:val="single" w:color="5B21B6" w:sz="6" w:space="4"/>
        </w:pBdr>
        <w:shd w:fill="F1F5F9" w:val="clear"/>
        <w:spacing w:after="60" w:before="60"/>
        <w:ind w:left="480" w:right="480"/>
      </w:pPr>
      <w:r>
        <w:rPr>
          <w:rFonts w:ascii="Courier New" w:cs="Courier New" w:eastAsia="Courier New" w:hAnsi="Courier New"/>
          <w:sz w:val="18"/>
          <w:szCs w:val="18"/>
        </w:rPr>
        <w:t xml:space="preserve">$env:MAPAS_SECRET_PASSPHRASE=&lt;passphrase&gt;</w:t>
      </w:r>
    </w:p>
    <w:p>
      <w:pPr>
        <w:pBdr>
          <w:left w:val="single" w:color="5B21B6" w:sz="6" w:space="4"/>
        </w:pBdr>
        <w:shd w:fill="F1F5F9" w:val="clear"/>
        <w:spacing w:after="60" w:before="60"/>
        <w:ind w:left="480" w:right="480"/>
      </w:pPr>
      <w:r>
        <w:rPr>
          <w:rFonts w:ascii="Courier New" w:cs="Courier New" w:eastAsia="Courier New" w:hAnsi="Courier New"/>
          <w:sz w:val="18"/>
          <w:szCs w:val="18"/>
        </w:rPr>
        <w:t xml:space="preserve">python flask_server.py</w:t>
      </w:r>
    </w:p>
    <w:p>
      <w:pPr>
        <w:spacing w:after="80" w:before="80"/>
      </w:pPr>
    </w:p>
    <w:p>
      <w:pPr>
        <w:pBdr>
          <w:left w:val="single" w:color="5B21B6" w:sz="6" w:space="4"/>
        </w:pBdr>
        <w:shd w:fill="F1F5F9" w:val="clear"/>
        <w:spacing w:after="60" w:before="60"/>
        <w:ind w:left="480" w:right="480"/>
      </w:pPr>
      <w:r>
        <w:rPr>
          <w:rFonts w:ascii="Courier New" w:cs="Courier New" w:eastAsia="Courier New" w:hAnsi="Courier New"/>
          <w:sz w:val="18"/>
          <w:szCs w:val="18"/>
        </w:rPr>
        <w:t xml:space="preserve"># Terminal 2 - App Streamlit</w:t>
      </w:r>
    </w:p>
    <w:p>
      <w:pPr>
        <w:pBdr>
          <w:left w:val="single" w:color="5B21B6" w:sz="6" w:space="4"/>
        </w:pBdr>
        <w:shd w:fill="F1F5F9" w:val="clear"/>
        <w:spacing w:after="60" w:before="60"/>
        <w:ind w:left="480" w:right="480"/>
      </w:pPr>
      <w:r>
        <w:rPr>
          <w:rFonts w:ascii="Courier New" w:cs="Courier New" w:eastAsia="Courier New" w:hAnsi="Courier New"/>
          <w:sz w:val="18"/>
          <w:szCs w:val="18"/>
        </w:rPr>
        <w:t xml:space="preserve">streamlit run app.py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2"/>
        <w:pBdr>
          <w:bottom w:val="single" w:color="5B21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3B0F8A"/>
          <w:sz w:val="26"/>
          <w:szCs w:val="26"/>
        </w:rPr>
        <w:t xml:space="preserve">9.2 Dependencias clave del requirements.txt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1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Libreria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0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el proyecto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streamlit==1.37.0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Framework de interfaz de usuario web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folium&gt;=0.15.0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Generacion de mapas HTML interactivos (basado en Leaflet.js)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geopandas&gt;=0.14.0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Manipulacion de datos geoespaciales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shapely==2.0.1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Geometrias: concave hull, unions, buffers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scikit-learn==1.3.0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KMeans clustering para calculo de subclusters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h3&gt;=3.7.7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Indexacion hexagonal de Uber (disponible, uso no confirmado en codigo revisado)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networkx&gt;=3.2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Grafos (disponible, posiblemente para trazado de rutas futuro)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flask==2.2.5 + flask-cors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Servidor de archivos estaticos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cryptography&gt;=42.0.0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Cifrado Fernet para secrets_manager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SQLAlchemy&gt;=2.0.0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ORM y pool de conexiones a MySQL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Bdr>
          <w:bottom w:val="single" w:color="DDDDDD" w:sz="2" w:space="1"/>
        </w:pBdr>
        <w:spacing w:after="80" w:before="80"/>
      </w:pPr>
    </w:p>
    <w:p>
      <w:pPr>
        <w:spacing w:after="80" w:before="12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Reporte generado automaticamente mediante analisis estatico del repositorio Atlas_TA | 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2"/>
      </w:pBdr>
      <w:spacing w:after="0" w:before="80"/>
    </w:pPr>
    <w:r>
      <w:rPr>
        <w:rFonts w:ascii="Arial" w:cs="Arial" w:eastAsia="Arial" w:hAnsi="Arial"/>
        <w:color w:val="6B7280"/>
        <w:sz w:val="16"/>
        <w:szCs w:val="16"/>
      </w:rPr>
      <w:t xml:space="preserve">Confidencial - Uso Interno  </w:t>
    </w:r>
    <w:r>
      <w:rPr>
        <w:rFonts w:ascii="Arial" w:cs="Arial" w:eastAsia="Arial" w:hAnsi="Arial"/>
        <w:color w:val="6B7280"/>
        <w:sz w:val="16"/>
        <w:szCs w:val="16"/>
      </w:rPr>
      <w:t xml:space="preserve">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21B6" w:sz="4" w:space="2"/>
      </w:pBdr>
      <w:spacing w:after="120" w:before="0"/>
    </w:pPr>
    <w:r>
      <w:rPr>
        <w:rFonts w:ascii="Arial" w:cs="Arial" w:eastAsia="Arial" w:hAnsi="Arial"/>
        <w:b/>
        <w:bCs/>
        <w:color w:val="6B7280"/>
        <w:sz w:val="18"/>
        <w:szCs w:val="18"/>
      </w:rPr>
      <w:t xml:space="preserve">Atlas TA  |  Reporte Tecnico</w:t>
    </w:r>
    <w:r>
      <w:rPr>
        <w:rFonts w:ascii="Arial" w:cs="Arial" w:eastAsia="Arial" w:hAnsi="Arial"/>
        <w:sz w:val="18"/>
        <w:szCs w:val="18"/>
      </w:rPr>
      <w:t xml:space="preserve">                                                                              </w:t>
    </w:r>
    <w:r>
      <w:rPr>
        <w:rFonts w:ascii="Arial" w:cs="Arial" w:eastAsia="Arial" w:hAnsi="Arial"/>
        <w:color w:val="6B7280"/>
        <w:sz w:val="18"/>
        <w:szCs w:val="18"/>
      </w:rPr>
      <w:t xml:space="preserve">T Atiendo S.A.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3B0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2026-04-20T21:03:28.700Z</dcterms:created>
  <dcterms:modified xsi:type="dcterms:W3CDTF">2026-04-20T21:03:28.700Z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