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8925" w14:textId="77777777" w:rsidR="000B2183" w:rsidRDefault="000B2183" w:rsidP="008D1DE6">
      <w:pPr>
        <w:pStyle w:val="Subtitle"/>
        <w:tabs>
          <w:tab w:val="right" w:pos="14940"/>
        </w:tabs>
        <w:jc w:val="left"/>
        <w:rPr>
          <w:i w:val="0"/>
          <w:iCs/>
          <w:sz w:val="28"/>
        </w:rPr>
      </w:pPr>
    </w:p>
    <w:p w14:paraId="15114542" w14:textId="77777777" w:rsidR="00680269" w:rsidRDefault="00680269" w:rsidP="008D1DE6">
      <w:pPr>
        <w:pStyle w:val="Subtitle"/>
        <w:tabs>
          <w:tab w:val="right" w:pos="14940"/>
        </w:tabs>
        <w:jc w:val="left"/>
        <w:rPr>
          <w:i w:val="0"/>
          <w:iCs/>
          <w:sz w:val="28"/>
        </w:rPr>
      </w:pPr>
    </w:p>
    <w:p w14:paraId="529AAF45" w14:textId="77777777" w:rsidR="00680269" w:rsidRDefault="00680269" w:rsidP="008D1DE6">
      <w:pPr>
        <w:pStyle w:val="Subtitle"/>
        <w:tabs>
          <w:tab w:val="right" w:pos="14940"/>
        </w:tabs>
        <w:jc w:val="left"/>
        <w:rPr>
          <w:i w:val="0"/>
          <w:iCs/>
          <w:sz w:val="28"/>
        </w:rPr>
      </w:pPr>
    </w:p>
    <w:p w14:paraId="1342D00C" w14:textId="77777777" w:rsidR="008D1DE6" w:rsidRDefault="00DE699A" w:rsidP="008D1DE6">
      <w:pPr>
        <w:pStyle w:val="Subtitle"/>
        <w:tabs>
          <w:tab w:val="right" w:pos="14940"/>
        </w:tabs>
        <w:jc w:val="left"/>
        <w:rPr>
          <w:i w:val="0"/>
          <w:iCs/>
          <w:sz w:val="20"/>
        </w:rPr>
      </w:pPr>
      <w:r w:rsidRPr="00DE699A">
        <w:rPr>
          <w:i w:val="0"/>
          <w:iCs/>
          <w:sz w:val="28"/>
          <w:lang w:val="en-GB"/>
        </w:rPr>
        <w:t>115.109 Intro</w:t>
      </w:r>
      <w:r>
        <w:rPr>
          <w:i w:val="0"/>
          <w:iCs/>
          <w:sz w:val="28"/>
          <w:lang w:val="en-GB"/>
        </w:rPr>
        <w:t>duction</w:t>
      </w:r>
      <w:r w:rsidRPr="00DE699A">
        <w:rPr>
          <w:i w:val="0"/>
          <w:iCs/>
          <w:sz w:val="28"/>
          <w:lang w:val="en-GB"/>
        </w:rPr>
        <w:t xml:space="preserve"> to Business Analytics</w:t>
      </w:r>
      <w:r w:rsidR="008D1DE6">
        <w:rPr>
          <w:i w:val="0"/>
          <w:iCs/>
          <w:sz w:val="28"/>
        </w:rPr>
        <w:tab/>
      </w:r>
      <w:r>
        <w:rPr>
          <w:i w:val="0"/>
          <w:iCs/>
          <w:sz w:val="28"/>
        </w:rPr>
        <w:t xml:space="preserve">Group </w:t>
      </w:r>
      <w:r w:rsidR="00454AD3">
        <w:rPr>
          <w:i w:val="0"/>
          <w:iCs/>
          <w:sz w:val="28"/>
        </w:rPr>
        <w:t>Report</w:t>
      </w:r>
      <w:r w:rsidR="00F143D2">
        <w:rPr>
          <w:i w:val="0"/>
          <w:iCs/>
          <w:sz w:val="28"/>
        </w:rPr>
        <w:t xml:space="preserve"> Feedback </w:t>
      </w:r>
      <w:r w:rsidR="008D1DE6">
        <w:rPr>
          <w:i w:val="0"/>
          <w:iCs/>
          <w:sz w:val="28"/>
        </w:rPr>
        <w:t>Form</w:t>
      </w:r>
    </w:p>
    <w:p w14:paraId="05341802" w14:textId="77777777" w:rsidR="008D1DE6" w:rsidRDefault="008D1DE6">
      <w:pPr>
        <w:rPr>
          <w:sz w:val="22"/>
        </w:rPr>
      </w:pPr>
      <w:r>
        <w:rPr>
          <w:sz w:val="22"/>
        </w:rPr>
        <w:tab/>
      </w:r>
    </w:p>
    <w:tbl>
      <w:tblPr>
        <w:tblW w:w="149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8"/>
        <w:gridCol w:w="8895"/>
        <w:gridCol w:w="4905"/>
      </w:tblGrid>
      <w:tr w:rsidR="00DE699A" w14:paraId="1A7009A2" w14:textId="77777777" w:rsidTr="00DE699A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3A89A851" w14:textId="77777777" w:rsidR="00DE699A" w:rsidRDefault="00DE699A" w:rsidP="008D1DE6">
            <w:pPr>
              <w:pStyle w:val="Heading3"/>
              <w:jc w:val="left"/>
              <w:rPr>
                <w:bCs/>
              </w:rPr>
            </w:pPr>
            <w:r>
              <w:rPr>
                <w:bCs/>
              </w:rPr>
              <w:t>Group #</w:t>
            </w:r>
          </w:p>
        </w:tc>
        <w:tc>
          <w:tcPr>
            <w:tcW w:w="8895" w:type="dxa"/>
          </w:tcPr>
          <w:p w14:paraId="4E0B0FFB" w14:textId="77777777" w:rsidR="00DE699A" w:rsidRDefault="00DE699A" w:rsidP="008D1DE6">
            <w:pPr>
              <w:pStyle w:val="Heading3"/>
              <w:jc w:val="left"/>
              <w:rPr>
                <w:bCs/>
              </w:rPr>
            </w:pPr>
            <w:r>
              <w:rPr>
                <w:bCs/>
              </w:rPr>
              <w:t>Student Names</w:t>
            </w:r>
          </w:p>
        </w:tc>
        <w:tc>
          <w:tcPr>
            <w:tcW w:w="4905" w:type="dxa"/>
            <w:tcBorders>
              <w:right w:val="single" w:sz="4" w:space="0" w:color="auto"/>
            </w:tcBorders>
          </w:tcPr>
          <w:p w14:paraId="1970E0E2" w14:textId="77777777" w:rsidR="00DE699A" w:rsidRDefault="00DE699A">
            <w:pPr>
              <w:pStyle w:val="Heading3"/>
              <w:jc w:val="left"/>
              <w:rPr>
                <w:bCs/>
              </w:rPr>
            </w:pPr>
            <w:r>
              <w:rPr>
                <w:bCs/>
              </w:rPr>
              <w:t>Student Registration #</w:t>
            </w:r>
          </w:p>
        </w:tc>
      </w:tr>
      <w:tr w:rsidR="00DE699A" w14:paraId="7BF2D15A" w14:textId="77777777" w:rsidTr="00DE699A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14:paraId="572E42EC" w14:textId="77777777" w:rsidR="00DE699A" w:rsidRDefault="00DE699A" w:rsidP="008D1DE6">
            <w:pPr>
              <w:rPr>
                <w:sz w:val="12"/>
              </w:rPr>
            </w:pPr>
          </w:p>
        </w:tc>
        <w:tc>
          <w:tcPr>
            <w:tcW w:w="8895" w:type="dxa"/>
          </w:tcPr>
          <w:p w14:paraId="24CA44FB" w14:textId="77777777" w:rsidR="00DE699A" w:rsidRDefault="00DE699A" w:rsidP="008D1DE6">
            <w:pPr>
              <w:rPr>
                <w:sz w:val="12"/>
              </w:rPr>
            </w:pPr>
          </w:p>
          <w:p w14:paraId="7EC52493" w14:textId="77777777" w:rsidR="00DE699A" w:rsidRDefault="00DE699A" w:rsidP="008D1DE6"/>
        </w:tc>
        <w:tc>
          <w:tcPr>
            <w:tcW w:w="4905" w:type="dxa"/>
            <w:tcBorders>
              <w:right w:val="single" w:sz="4" w:space="0" w:color="auto"/>
            </w:tcBorders>
          </w:tcPr>
          <w:p w14:paraId="6C1921F9" w14:textId="77777777" w:rsidR="00DE699A" w:rsidRDefault="00DE699A">
            <w:pPr>
              <w:rPr>
                <w:sz w:val="12"/>
              </w:rPr>
            </w:pPr>
          </w:p>
          <w:p w14:paraId="1B392FFE" w14:textId="77777777" w:rsidR="00DE699A" w:rsidRDefault="00DE699A"/>
        </w:tc>
      </w:tr>
    </w:tbl>
    <w:p w14:paraId="2D565EBC" w14:textId="77777777" w:rsidR="008D1DE6" w:rsidRDefault="008D1DE6" w:rsidP="008D1DE6">
      <w:pPr>
        <w:jc w:val="right"/>
        <w:rPr>
          <w:sz w:val="28"/>
          <w:lang w:val="en-NZ"/>
        </w:rPr>
      </w:pPr>
    </w:p>
    <w:tbl>
      <w:tblPr>
        <w:tblW w:w="149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0"/>
        <w:gridCol w:w="609"/>
        <w:gridCol w:w="609"/>
        <w:gridCol w:w="609"/>
        <w:gridCol w:w="609"/>
        <w:gridCol w:w="609"/>
        <w:gridCol w:w="2293"/>
        <w:gridCol w:w="237"/>
        <w:gridCol w:w="6975"/>
      </w:tblGrid>
      <w:tr w:rsidR="00216007" w14:paraId="1795D135" w14:textId="77777777" w:rsidTr="002301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</w:tcPr>
          <w:p w14:paraId="657D21A5" w14:textId="77777777" w:rsidR="00216007" w:rsidRDefault="00216007">
            <w:pPr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Indicators of </w:t>
            </w:r>
            <w:r>
              <w:rPr>
                <w:b/>
                <w:i/>
                <w:sz w:val="20"/>
              </w:rPr>
              <w:br/>
              <w:t>High Quality</w:t>
            </w:r>
          </w:p>
        </w:tc>
        <w:tc>
          <w:tcPr>
            <w:tcW w:w="609" w:type="dxa"/>
            <w:vAlign w:val="center"/>
          </w:tcPr>
          <w:p w14:paraId="0C809E7F" w14:textId="77777777" w:rsidR="00216007" w:rsidRPr="00230135" w:rsidRDefault="00230135" w:rsidP="00230135">
            <w:pPr>
              <w:jc w:val="center"/>
              <w:rPr>
                <w:b/>
                <w:i/>
                <w:sz w:val="13"/>
                <w:szCs w:val="13"/>
              </w:rPr>
            </w:pPr>
            <w:r w:rsidRPr="00230135">
              <w:rPr>
                <w:b/>
                <w:i/>
                <w:sz w:val="13"/>
                <w:szCs w:val="13"/>
              </w:rPr>
              <w:t>A / A+</w:t>
            </w:r>
            <w:r w:rsidRPr="00230135">
              <w:rPr>
                <w:b/>
                <w:i/>
                <w:sz w:val="13"/>
                <w:szCs w:val="13"/>
              </w:rPr>
              <w:br/>
              <w:t>(</w:t>
            </w:r>
            <w:r w:rsidR="003A59C1">
              <w:rPr>
                <w:b/>
                <w:i/>
                <w:sz w:val="13"/>
                <w:szCs w:val="13"/>
              </w:rPr>
              <w:t>2</w:t>
            </w:r>
            <w:r w:rsidR="00216007" w:rsidRPr="00230135">
              <w:rPr>
                <w:b/>
                <w:i/>
                <w:sz w:val="13"/>
                <w:szCs w:val="13"/>
              </w:rPr>
              <w:t>.5-</w:t>
            </w:r>
            <w:r w:rsidR="003A59C1">
              <w:rPr>
                <w:b/>
                <w:i/>
                <w:sz w:val="13"/>
                <w:szCs w:val="13"/>
              </w:rPr>
              <w:t>3</w:t>
            </w:r>
            <w:r w:rsidRPr="00230135">
              <w:rPr>
                <w:b/>
                <w:i/>
                <w:sz w:val="13"/>
                <w:szCs w:val="13"/>
              </w:rPr>
              <w:t>)</w:t>
            </w:r>
          </w:p>
        </w:tc>
        <w:tc>
          <w:tcPr>
            <w:tcW w:w="609" w:type="dxa"/>
            <w:vAlign w:val="center"/>
          </w:tcPr>
          <w:p w14:paraId="3D4D22A9" w14:textId="77777777" w:rsidR="00216007" w:rsidRPr="00230135" w:rsidRDefault="00230135" w:rsidP="00230135">
            <w:pPr>
              <w:jc w:val="center"/>
              <w:rPr>
                <w:b/>
                <w:i/>
                <w:sz w:val="13"/>
                <w:szCs w:val="13"/>
              </w:rPr>
            </w:pPr>
            <w:r w:rsidRPr="00230135">
              <w:rPr>
                <w:b/>
                <w:i/>
                <w:sz w:val="13"/>
                <w:szCs w:val="13"/>
              </w:rPr>
              <w:t>B+ / A-</w:t>
            </w:r>
            <w:r w:rsidRPr="00230135">
              <w:rPr>
                <w:b/>
                <w:i/>
                <w:sz w:val="13"/>
                <w:szCs w:val="13"/>
              </w:rPr>
              <w:br/>
              <w:t>(</w:t>
            </w:r>
            <w:r w:rsidR="003A59C1">
              <w:rPr>
                <w:b/>
                <w:i/>
                <w:sz w:val="13"/>
                <w:szCs w:val="13"/>
              </w:rPr>
              <w:t>2.2</w:t>
            </w:r>
            <w:r w:rsidR="00454AD3" w:rsidRPr="00230135">
              <w:rPr>
                <w:b/>
                <w:i/>
                <w:sz w:val="13"/>
                <w:szCs w:val="13"/>
              </w:rPr>
              <w:t xml:space="preserve"> </w:t>
            </w:r>
            <w:r w:rsidR="00216007" w:rsidRPr="00230135">
              <w:rPr>
                <w:b/>
                <w:i/>
                <w:sz w:val="13"/>
                <w:szCs w:val="13"/>
              </w:rPr>
              <w:t>-</w:t>
            </w:r>
            <w:r w:rsidR="003A59C1">
              <w:rPr>
                <w:b/>
                <w:i/>
                <w:sz w:val="13"/>
                <w:szCs w:val="13"/>
              </w:rPr>
              <w:t>2</w:t>
            </w:r>
            <w:r w:rsidR="00454AD3" w:rsidRPr="00230135">
              <w:rPr>
                <w:b/>
                <w:i/>
                <w:sz w:val="13"/>
                <w:szCs w:val="13"/>
              </w:rPr>
              <w:t>.</w:t>
            </w:r>
            <w:r w:rsidR="003A59C1">
              <w:rPr>
                <w:b/>
                <w:i/>
                <w:sz w:val="13"/>
                <w:szCs w:val="13"/>
              </w:rPr>
              <w:t>4</w:t>
            </w:r>
            <w:r w:rsidRPr="00230135">
              <w:rPr>
                <w:b/>
                <w:i/>
                <w:sz w:val="13"/>
                <w:szCs w:val="13"/>
              </w:rPr>
              <w:t>)</w:t>
            </w:r>
          </w:p>
        </w:tc>
        <w:tc>
          <w:tcPr>
            <w:tcW w:w="609" w:type="dxa"/>
            <w:vAlign w:val="center"/>
          </w:tcPr>
          <w:p w14:paraId="533793E5" w14:textId="77777777" w:rsidR="00216007" w:rsidRPr="00230135" w:rsidRDefault="00230135" w:rsidP="00230135">
            <w:pPr>
              <w:jc w:val="center"/>
              <w:rPr>
                <w:b/>
                <w:i/>
                <w:sz w:val="13"/>
                <w:szCs w:val="13"/>
              </w:rPr>
            </w:pPr>
            <w:r w:rsidRPr="00230135">
              <w:rPr>
                <w:b/>
                <w:i/>
                <w:sz w:val="13"/>
                <w:szCs w:val="13"/>
              </w:rPr>
              <w:t>B- / B</w:t>
            </w:r>
            <w:r w:rsidRPr="00230135">
              <w:rPr>
                <w:b/>
                <w:i/>
                <w:sz w:val="13"/>
                <w:szCs w:val="13"/>
              </w:rPr>
              <w:br/>
              <w:t>(</w:t>
            </w:r>
            <w:r w:rsidR="003A59C1">
              <w:rPr>
                <w:b/>
                <w:i/>
                <w:sz w:val="13"/>
                <w:szCs w:val="13"/>
              </w:rPr>
              <w:t>1</w:t>
            </w:r>
            <w:r w:rsidR="00454AD3" w:rsidRPr="00230135">
              <w:rPr>
                <w:b/>
                <w:i/>
                <w:sz w:val="13"/>
                <w:szCs w:val="13"/>
              </w:rPr>
              <w:t>.</w:t>
            </w:r>
            <w:r w:rsidR="003A59C1">
              <w:rPr>
                <w:b/>
                <w:i/>
                <w:sz w:val="13"/>
                <w:szCs w:val="13"/>
              </w:rPr>
              <w:t>9</w:t>
            </w:r>
            <w:r w:rsidR="00454AD3" w:rsidRPr="00230135">
              <w:rPr>
                <w:b/>
                <w:i/>
                <w:sz w:val="13"/>
                <w:szCs w:val="13"/>
              </w:rPr>
              <w:t>-</w:t>
            </w:r>
            <w:r w:rsidR="003A59C1">
              <w:rPr>
                <w:b/>
                <w:i/>
                <w:sz w:val="13"/>
                <w:szCs w:val="13"/>
              </w:rPr>
              <w:t>2.2</w:t>
            </w:r>
            <w:r w:rsidRPr="00230135">
              <w:rPr>
                <w:b/>
                <w:i/>
                <w:sz w:val="13"/>
                <w:szCs w:val="13"/>
              </w:rPr>
              <w:t>)</w:t>
            </w:r>
          </w:p>
        </w:tc>
        <w:tc>
          <w:tcPr>
            <w:tcW w:w="609" w:type="dxa"/>
            <w:vAlign w:val="center"/>
          </w:tcPr>
          <w:p w14:paraId="1631A49E" w14:textId="77777777" w:rsidR="00216007" w:rsidRPr="00230135" w:rsidRDefault="00230135" w:rsidP="00230135">
            <w:pPr>
              <w:jc w:val="center"/>
              <w:rPr>
                <w:b/>
                <w:i/>
                <w:sz w:val="13"/>
                <w:szCs w:val="13"/>
              </w:rPr>
            </w:pPr>
            <w:r w:rsidRPr="00230135">
              <w:rPr>
                <w:b/>
                <w:i/>
                <w:sz w:val="13"/>
                <w:szCs w:val="13"/>
              </w:rPr>
              <w:t>C- / C+</w:t>
            </w:r>
            <w:r w:rsidRPr="00230135">
              <w:rPr>
                <w:b/>
                <w:i/>
                <w:sz w:val="13"/>
                <w:szCs w:val="13"/>
              </w:rPr>
              <w:br/>
              <w:t>(</w:t>
            </w:r>
            <w:r w:rsidR="003A59C1">
              <w:rPr>
                <w:b/>
                <w:i/>
                <w:sz w:val="13"/>
                <w:szCs w:val="13"/>
              </w:rPr>
              <w:t>1.5</w:t>
            </w:r>
            <w:r w:rsidR="00454AD3" w:rsidRPr="00230135">
              <w:rPr>
                <w:b/>
                <w:i/>
                <w:sz w:val="13"/>
                <w:szCs w:val="13"/>
              </w:rPr>
              <w:t xml:space="preserve"> </w:t>
            </w:r>
            <w:r w:rsidR="00216007" w:rsidRPr="00230135">
              <w:rPr>
                <w:b/>
                <w:i/>
                <w:sz w:val="13"/>
                <w:szCs w:val="13"/>
              </w:rPr>
              <w:t>-</w:t>
            </w:r>
            <w:r w:rsidR="003A59C1">
              <w:rPr>
                <w:b/>
                <w:i/>
                <w:sz w:val="13"/>
                <w:szCs w:val="13"/>
              </w:rPr>
              <w:t>1</w:t>
            </w:r>
            <w:r w:rsidR="00454AD3" w:rsidRPr="00230135">
              <w:rPr>
                <w:b/>
                <w:i/>
                <w:sz w:val="13"/>
                <w:szCs w:val="13"/>
              </w:rPr>
              <w:t>.</w:t>
            </w:r>
            <w:r w:rsidR="003A59C1">
              <w:rPr>
                <w:b/>
                <w:i/>
                <w:sz w:val="13"/>
                <w:szCs w:val="13"/>
              </w:rPr>
              <w:t>9</w:t>
            </w:r>
            <w:r w:rsidRPr="00230135">
              <w:rPr>
                <w:b/>
                <w:i/>
                <w:sz w:val="13"/>
                <w:szCs w:val="13"/>
              </w:rPr>
              <w:t>)</w:t>
            </w:r>
          </w:p>
        </w:tc>
        <w:tc>
          <w:tcPr>
            <w:tcW w:w="609" w:type="dxa"/>
            <w:vAlign w:val="center"/>
          </w:tcPr>
          <w:p w14:paraId="0984EE82" w14:textId="77777777" w:rsidR="00216007" w:rsidRPr="00230135" w:rsidRDefault="00230135" w:rsidP="00230135">
            <w:pPr>
              <w:jc w:val="center"/>
              <w:rPr>
                <w:b/>
                <w:i/>
                <w:sz w:val="13"/>
                <w:szCs w:val="13"/>
              </w:rPr>
            </w:pPr>
            <w:r w:rsidRPr="00230135">
              <w:rPr>
                <w:rFonts w:eastAsia="Lantinghei TC Heavy"/>
                <w:b/>
                <w:i/>
                <w:sz w:val="13"/>
                <w:szCs w:val="13"/>
              </w:rPr>
              <w:t>E / D</w:t>
            </w:r>
            <w:r w:rsidRPr="00230135">
              <w:rPr>
                <w:rFonts w:eastAsia="Lantinghei TC Heavy"/>
                <w:b/>
                <w:i/>
                <w:sz w:val="13"/>
                <w:szCs w:val="13"/>
              </w:rPr>
              <w:br/>
              <w:t>(</w:t>
            </w:r>
            <w:r w:rsidR="00216007" w:rsidRPr="00230135">
              <w:rPr>
                <w:rFonts w:eastAsia="Lantinghei TC Heavy"/>
                <w:b/>
                <w:i/>
                <w:sz w:val="13"/>
                <w:szCs w:val="13"/>
              </w:rPr>
              <w:t>≤</w:t>
            </w:r>
            <w:r w:rsidR="003A59C1">
              <w:rPr>
                <w:b/>
                <w:i/>
                <w:sz w:val="13"/>
                <w:szCs w:val="13"/>
              </w:rPr>
              <w:t>1.5</w:t>
            </w:r>
            <w:r w:rsidRPr="00230135">
              <w:rPr>
                <w:b/>
                <w:i/>
                <w:sz w:val="13"/>
                <w:szCs w:val="13"/>
              </w:rPr>
              <w:t>)</w:t>
            </w:r>
          </w:p>
        </w:tc>
        <w:tc>
          <w:tcPr>
            <w:tcW w:w="2293" w:type="dxa"/>
          </w:tcPr>
          <w:p w14:paraId="4BBEB20A" w14:textId="77777777" w:rsidR="00216007" w:rsidRDefault="00216007">
            <w:pPr>
              <w:pStyle w:val="EnvelopeReturn"/>
              <w:rPr>
                <w:b/>
                <w:i/>
              </w:rPr>
            </w:pPr>
            <w:r>
              <w:rPr>
                <w:b/>
                <w:i/>
              </w:rPr>
              <w:t>Indicators of</w:t>
            </w:r>
          </w:p>
          <w:p w14:paraId="6DC1080A" w14:textId="77777777" w:rsidR="00216007" w:rsidRDefault="00216007">
            <w:pPr>
              <w:pStyle w:val="EnvelopeReturn"/>
              <w:rPr>
                <w:b/>
                <w:i/>
              </w:rPr>
            </w:pPr>
            <w:r>
              <w:rPr>
                <w:b/>
                <w:i/>
              </w:rPr>
              <w:t>Poor Quality</w:t>
            </w:r>
          </w:p>
        </w:tc>
        <w:tc>
          <w:tcPr>
            <w:tcW w:w="237" w:type="dxa"/>
            <w:tcBorders>
              <w:top w:val="nil"/>
              <w:bottom w:val="nil"/>
            </w:tcBorders>
          </w:tcPr>
          <w:p w14:paraId="215E62BE" w14:textId="77777777" w:rsidR="00216007" w:rsidRDefault="00216007">
            <w:pPr>
              <w:pStyle w:val="EnvelopeReturn"/>
              <w:ind w:left="35" w:hanging="35"/>
              <w:rPr>
                <w:b/>
                <w:iCs/>
              </w:rPr>
            </w:pPr>
          </w:p>
        </w:tc>
        <w:tc>
          <w:tcPr>
            <w:tcW w:w="6975" w:type="dxa"/>
            <w:tcBorders>
              <w:bottom w:val="single" w:sz="4" w:space="0" w:color="auto"/>
            </w:tcBorders>
          </w:tcPr>
          <w:p w14:paraId="3CFED749" w14:textId="77777777" w:rsidR="00216007" w:rsidRDefault="00216007">
            <w:pPr>
              <w:pStyle w:val="EnvelopeReturn"/>
              <w:ind w:left="87" w:hanging="87"/>
              <w:rPr>
                <w:b/>
                <w:iCs/>
              </w:rPr>
            </w:pPr>
            <w:r>
              <w:rPr>
                <w:b/>
                <w:iCs/>
              </w:rPr>
              <w:t>Additional</w:t>
            </w:r>
            <w:r w:rsidR="00482F2F">
              <w:rPr>
                <w:b/>
                <w:iCs/>
              </w:rPr>
              <w:t xml:space="preserve"> </w:t>
            </w:r>
            <w:r>
              <w:rPr>
                <w:b/>
                <w:iCs/>
              </w:rPr>
              <w:t>Comments:</w:t>
            </w:r>
          </w:p>
        </w:tc>
      </w:tr>
      <w:tr w:rsidR="00216007" w14:paraId="13802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</w:tcPr>
          <w:p w14:paraId="69878EE1" w14:textId="77777777" w:rsidR="00216007" w:rsidRDefault="00454AD3" w:rsidP="00454AD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Clear and effective review of literature and concepts on </w:t>
            </w:r>
            <w:r w:rsidR="0031078D">
              <w:rPr>
                <w:sz w:val="20"/>
              </w:rPr>
              <w:t xml:space="preserve">consumer attitudes to </w:t>
            </w:r>
            <w:r w:rsidR="004B2836">
              <w:rPr>
                <w:sz w:val="20"/>
              </w:rPr>
              <w:t>sustainability</w:t>
            </w:r>
          </w:p>
        </w:tc>
        <w:tc>
          <w:tcPr>
            <w:tcW w:w="609" w:type="dxa"/>
          </w:tcPr>
          <w:p w14:paraId="10814986" w14:textId="77777777" w:rsidR="00216007" w:rsidRPr="00685741" w:rsidRDefault="00216007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4AEE4FDA" w14:textId="77777777" w:rsidR="00216007" w:rsidRPr="00685741" w:rsidRDefault="00216007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337A448C" w14:textId="77777777" w:rsidR="00216007" w:rsidRPr="00685741" w:rsidRDefault="00216007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74A48D57" w14:textId="77777777" w:rsidR="00216007" w:rsidRPr="00685741" w:rsidRDefault="00216007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67CF44AE" w14:textId="77777777" w:rsidR="00216007" w:rsidRPr="00685741" w:rsidRDefault="00216007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293" w:type="dxa"/>
          </w:tcPr>
          <w:p w14:paraId="158AADA4" w14:textId="77777777" w:rsidR="00216007" w:rsidRDefault="00454AD3" w:rsidP="00454AD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Academic literature and concepts not reviewed or review is confused and unconvincing</w:t>
            </w:r>
          </w:p>
        </w:tc>
        <w:tc>
          <w:tcPr>
            <w:tcW w:w="237" w:type="dxa"/>
            <w:tcBorders>
              <w:top w:val="nil"/>
              <w:bottom w:val="nil"/>
            </w:tcBorders>
          </w:tcPr>
          <w:p w14:paraId="04342BAC" w14:textId="77777777" w:rsidR="00216007" w:rsidRDefault="00216007">
            <w:pPr>
              <w:spacing w:before="60" w:after="60"/>
              <w:ind w:left="35" w:hanging="35"/>
              <w:rPr>
                <w:sz w:val="20"/>
              </w:rPr>
            </w:pPr>
          </w:p>
        </w:tc>
        <w:tc>
          <w:tcPr>
            <w:tcW w:w="6975" w:type="dxa"/>
            <w:tcBorders>
              <w:bottom w:val="nil"/>
            </w:tcBorders>
          </w:tcPr>
          <w:p w14:paraId="607C16B6" w14:textId="77777777" w:rsidR="00216007" w:rsidRDefault="00216007">
            <w:pPr>
              <w:spacing w:before="60" w:after="60"/>
              <w:ind w:left="87" w:hanging="87"/>
              <w:rPr>
                <w:sz w:val="52"/>
              </w:rPr>
            </w:pPr>
          </w:p>
        </w:tc>
      </w:tr>
      <w:tr w:rsidR="00890B72" w14:paraId="6968A988" w14:textId="77777777" w:rsidTr="002A69B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</w:tcPr>
          <w:p w14:paraId="36FB5B4E" w14:textId="77777777" w:rsidR="00890B72" w:rsidRDefault="00890B72" w:rsidP="002A69B9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Conducts suitable and effective analysis of data</w:t>
            </w:r>
          </w:p>
        </w:tc>
        <w:tc>
          <w:tcPr>
            <w:tcW w:w="609" w:type="dxa"/>
          </w:tcPr>
          <w:p w14:paraId="63EA8252" w14:textId="77777777" w:rsidR="00890B72" w:rsidRPr="00685741" w:rsidRDefault="00890B72" w:rsidP="002A69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36966C77" w14:textId="77777777" w:rsidR="00890B72" w:rsidRPr="00685741" w:rsidRDefault="00890B72" w:rsidP="002A69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43CBE18E" w14:textId="77777777" w:rsidR="00890B72" w:rsidRPr="00685741" w:rsidRDefault="00890B72" w:rsidP="002A69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7F98D3A2" w14:textId="77777777" w:rsidR="00890B72" w:rsidRPr="00685741" w:rsidRDefault="00890B72" w:rsidP="002A69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24FBDFE5" w14:textId="77777777" w:rsidR="00890B72" w:rsidRPr="00685741" w:rsidRDefault="00890B72" w:rsidP="002A69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293" w:type="dxa"/>
          </w:tcPr>
          <w:p w14:paraId="6DC91959" w14:textId="77777777" w:rsidR="00890B72" w:rsidRDefault="00890B72" w:rsidP="002A69B9">
            <w:pPr>
              <w:pStyle w:val="EnvelopeReturn"/>
              <w:spacing w:before="60" w:after="60"/>
            </w:pPr>
            <w:r>
              <w:t xml:space="preserve">Data not </w:t>
            </w:r>
            <w:proofErr w:type="spellStart"/>
            <w:r>
              <w:t>analysed</w:t>
            </w:r>
            <w:proofErr w:type="spellEnd"/>
            <w:r>
              <w:t xml:space="preserve"> or analysis is unclear</w:t>
            </w:r>
          </w:p>
        </w:tc>
        <w:tc>
          <w:tcPr>
            <w:tcW w:w="237" w:type="dxa"/>
            <w:tcBorders>
              <w:top w:val="nil"/>
              <w:bottom w:val="nil"/>
            </w:tcBorders>
          </w:tcPr>
          <w:p w14:paraId="56DE5E45" w14:textId="77777777" w:rsidR="00890B72" w:rsidRDefault="00890B72" w:rsidP="002A69B9">
            <w:pPr>
              <w:spacing w:before="60" w:after="60"/>
              <w:ind w:left="35" w:hanging="35"/>
              <w:rPr>
                <w:sz w:val="20"/>
              </w:rPr>
            </w:pPr>
          </w:p>
        </w:tc>
        <w:tc>
          <w:tcPr>
            <w:tcW w:w="6975" w:type="dxa"/>
            <w:tcBorders>
              <w:top w:val="nil"/>
              <w:bottom w:val="nil"/>
            </w:tcBorders>
          </w:tcPr>
          <w:p w14:paraId="2BD36F7C" w14:textId="77777777" w:rsidR="00890B72" w:rsidRDefault="00890B72" w:rsidP="002A69B9">
            <w:pPr>
              <w:spacing w:before="60" w:after="60"/>
              <w:ind w:left="87" w:hanging="87"/>
              <w:rPr>
                <w:sz w:val="52"/>
              </w:rPr>
            </w:pPr>
          </w:p>
        </w:tc>
      </w:tr>
      <w:tr w:rsidR="00216007" w14:paraId="27503AA7" w14:textId="77777777" w:rsidTr="002160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</w:tcPr>
          <w:p w14:paraId="6F3CBD2A" w14:textId="77777777" w:rsidR="000D6D99" w:rsidRDefault="00DE699A" w:rsidP="00454AD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Describes &amp; a</w:t>
            </w:r>
            <w:r w:rsidR="00890B72">
              <w:rPr>
                <w:sz w:val="20"/>
              </w:rPr>
              <w:t xml:space="preserve">ssesses </w:t>
            </w:r>
            <w:r>
              <w:rPr>
                <w:sz w:val="20"/>
              </w:rPr>
              <w:t>sustainability literacy</w:t>
            </w:r>
          </w:p>
        </w:tc>
        <w:tc>
          <w:tcPr>
            <w:tcW w:w="609" w:type="dxa"/>
          </w:tcPr>
          <w:p w14:paraId="0831F0A4" w14:textId="77777777" w:rsidR="00216007" w:rsidRPr="00685741" w:rsidRDefault="00216007" w:rsidP="00216007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7EE98B22" w14:textId="77777777" w:rsidR="00216007" w:rsidRPr="00685741" w:rsidRDefault="00216007" w:rsidP="00216007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608B8319" w14:textId="77777777" w:rsidR="00216007" w:rsidRPr="00685741" w:rsidRDefault="00216007" w:rsidP="00216007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633137B6" w14:textId="77777777" w:rsidR="00216007" w:rsidRPr="00685741" w:rsidRDefault="00216007" w:rsidP="00216007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723334F4" w14:textId="77777777" w:rsidR="00216007" w:rsidRPr="00685741" w:rsidRDefault="00216007" w:rsidP="00216007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293" w:type="dxa"/>
          </w:tcPr>
          <w:p w14:paraId="31836DCD" w14:textId="77777777" w:rsidR="00216007" w:rsidRDefault="00DE699A" w:rsidP="00216007">
            <w:pPr>
              <w:pStyle w:val="EnvelopeReturn"/>
              <w:spacing w:before="60" w:after="60"/>
            </w:pPr>
            <w:r>
              <w:t>Literacy</w:t>
            </w:r>
            <w:r w:rsidR="00890B72">
              <w:t xml:space="preserve"> not assessed</w:t>
            </w:r>
          </w:p>
        </w:tc>
        <w:tc>
          <w:tcPr>
            <w:tcW w:w="237" w:type="dxa"/>
            <w:tcBorders>
              <w:top w:val="nil"/>
              <w:bottom w:val="nil"/>
            </w:tcBorders>
          </w:tcPr>
          <w:p w14:paraId="1A182060" w14:textId="77777777" w:rsidR="00216007" w:rsidRDefault="00216007" w:rsidP="00216007">
            <w:pPr>
              <w:spacing w:before="60" w:after="60"/>
              <w:ind w:left="35" w:hanging="35"/>
              <w:rPr>
                <w:sz w:val="20"/>
              </w:rPr>
            </w:pPr>
          </w:p>
        </w:tc>
        <w:tc>
          <w:tcPr>
            <w:tcW w:w="6975" w:type="dxa"/>
            <w:tcBorders>
              <w:top w:val="nil"/>
              <w:bottom w:val="nil"/>
            </w:tcBorders>
          </w:tcPr>
          <w:p w14:paraId="2A9EC09E" w14:textId="77777777" w:rsidR="00216007" w:rsidRDefault="00216007" w:rsidP="00216007">
            <w:pPr>
              <w:spacing w:before="60" w:after="60"/>
              <w:ind w:left="87" w:hanging="87"/>
              <w:rPr>
                <w:sz w:val="52"/>
              </w:rPr>
            </w:pPr>
          </w:p>
        </w:tc>
      </w:tr>
      <w:tr w:rsidR="008B04A5" w14:paraId="5DB7E0B2" w14:textId="77777777" w:rsidTr="000B21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</w:tcPr>
          <w:p w14:paraId="4BE6D68F" w14:textId="77777777" w:rsidR="008B04A5" w:rsidRDefault="00DE699A" w:rsidP="008B04A5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Describes &amp; assesses sustainability attitudes / behaviour (by literacy)</w:t>
            </w:r>
          </w:p>
        </w:tc>
        <w:tc>
          <w:tcPr>
            <w:tcW w:w="609" w:type="dxa"/>
          </w:tcPr>
          <w:p w14:paraId="71C20722" w14:textId="77777777" w:rsidR="008B04A5" w:rsidRPr="00685741" w:rsidRDefault="008B04A5" w:rsidP="000B2183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3B98A5BA" w14:textId="77777777" w:rsidR="008B04A5" w:rsidRPr="00685741" w:rsidRDefault="008B04A5" w:rsidP="000B2183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6A1AAC81" w14:textId="77777777" w:rsidR="008B04A5" w:rsidRPr="00685741" w:rsidRDefault="008B04A5" w:rsidP="000B2183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1C58CC33" w14:textId="77777777" w:rsidR="008B04A5" w:rsidRPr="00685741" w:rsidRDefault="008B04A5" w:rsidP="000B2183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159E7342" w14:textId="77777777" w:rsidR="008B04A5" w:rsidRPr="00685741" w:rsidRDefault="008B04A5" w:rsidP="000B2183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293" w:type="dxa"/>
          </w:tcPr>
          <w:p w14:paraId="7AB85D53" w14:textId="77777777" w:rsidR="008B04A5" w:rsidRDefault="00DE699A" w:rsidP="00EC1DF4">
            <w:pPr>
              <w:pStyle w:val="EnvelopeReturn"/>
              <w:spacing w:before="60" w:after="60"/>
            </w:pPr>
            <w:r>
              <w:t xml:space="preserve">Sustainability attitudes/ </w:t>
            </w:r>
            <w:proofErr w:type="spellStart"/>
            <w:r>
              <w:t>behaviour</w:t>
            </w:r>
            <w:proofErr w:type="spellEnd"/>
            <w:r>
              <w:t xml:space="preserve"> not assessed</w:t>
            </w:r>
          </w:p>
        </w:tc>
        <w:tc>
          <w:tcPr>
            <w:tcW w:w="237" w:type="dxa"/>
            <w:tcBorders>
              <w:top w:val="nil"/>
              <w:bottom w:val="nil"/>
            </w:tcBorders>
          </w:tcPr>
          <w:p w14:paraId="0DE13BC1" w14:textId="77777777" w:rsidR="008B04A5" w:rsidRDefault="008B04A5" w:rsidP="000B2183">
            <w:pPr>
              <w:spacing w:before="60" w:after="60"/>
              <w:ind w:left="35" w:hanging="35"/>
              <w:rPr>
                <w:sz w:val="20"/>
              </w:rPr>
            </w:pPr>
          </w:p>
        </w:tc>
        <w:tc>
          <w:tcPr>
            <w:tcW w:w="6975" w:type="dxa"/>
            <w:tcBorders>
              <w:top w:val="nil"/>
              <w:bottom w:val="nil"/>
            </w:tcBorders>
          </w:tcPr>
          <w:p w14:paraId="14BE25AB" w14:textId="77777777" w:rsidR="008B04A5" w:rsidRDefault="008B04A5" w:rsidP="000B2183">
            <w:pPr>
              <w:spacing w:before="60" w:after="60"/>
              <w:ind w:left="87" w:hanging="87"/>
              <w:rPr>
                <w:sz w:val="52"/>
              </w:rPr>
            </w:pPr>
          </w:p>
        </w:tc>
      </w:tr>
      <w:tr w:rsidR="00890B72" w14:paraId="225B4B65" w14:textId="77777777" w:rsidTr="002A69B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</w:tcPr>
          <w:p w14:paraId="7233E2C1" w14:textId="77777777" w:rsidR="00890B72" w:rsidRDefault="00DE699A" w:rsidP="002A69B9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Clear recommendations on how retailers should manage sustainability / literacy</w:t>
            </w:r>
          </w:p>
        </w:tc>
        <w:tc>
          <w:tcPr>
            <w:tcW w:w="609" w:type="dxa"/>
          </w:tcPr>
          <w:p w14:paraId="4B8EFB00" w14:textId="77777777" w:rsidR="00890B72" w:rsidRPr="00685741" w:rsidRDefault="00890B72" w:rsidP="002A69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474016A0" w14:textId="77777777" w:rsidR="00890B72" w:rsidRPr="00685741" w:rsidRDefault="00890B72" w:rsidP="002A69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00B0D9FC" w14:textId="77777777" w:rsidR="00890B72" w:rsidRPr="00685741" w:rsidRDefault="00890B72" w:rsidP="002A69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1BA75491" w14:textId="77777777" w:rsidR="00890B72" w:rsidRPr="00685741" w:rsidRDefault="00890B72" w:rsidP="002A69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7D64051B" w14:textId="77777777" w:rsidR="00890B72" w:rsidRPr="00685741" w:rsidRDefault="00890B72" w:rsidP="002A69B9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293" w:type="dxa"/>
          </w:tcPr>
          <w:p w14:paraId="0124DEA0" w14:textId="77777777" w:rsidR="00890B72" w:rsidRDefault="00DE699A" w:rsidP="002A69B9">
            <w:pPr>
              <w:pStyle w:val="EnvelopeReturn"/>
              <w:spacing w:before="60" w:after="60"/>
            </w:pPr>
            <w:r>
              <w:t>Recommendations lacking or unclear</w:t>
            </w:r>
          </w:p>
        </w:tc>
        <w:tc>
          <w:tcPr>
            <w:tcW w:w="237" w:type="dxa"/>
            <w:tcBorders>
              <w:top w:val="nil"/>
              <w:bottom w:val="nil"/>
            </w:tcBorders>
          </w:tcPr>
          <w:p w14:paraId="7E7D5B17" w14:textId="77777777" w:rsidR="00890B72" w:rsidRDefault="00890B72" w:rsidP="002A69B9">
            <w:pPr>
              <w:spacing w:before="60" w:after="60"/>
              <w:ind w:left="35" w:hanging="35"/>
              <w:rPr>
                <w:sz w:val="20"/>
              </w:rPr>
            </w:pPr>
          </w:p>
        </w:tc>
        <w:tc>
          <w:tcPr>
            <w:tcW w:w="6975" w:type="dxa"/>
            <w:tcBorders>
              <w:top w:val="nil"/>
              <w:bottom w:val="nil"/>
            </w:tcBorders>
          </w:tcPr>
          <w:p w14:paraId="2A1C7FB0" w14:textId="77777777" w:rsidR="00890B72" w:rsidRDefault="00890B72" w:rsidP="002A69B9">
            <w:pPr>
              <w:spacing w:before="60" w:after="60"/>
              <w:ind w:left="87" w:hanging="87"/>
              <w:rPr>
                <w:sz w:val="52"/>
              </w:rPr>
            </w:pPr>
          </w:p>
        </w:tc>
      </w:tr>
      <w:tr w:rsidR="008B04A5" w14:paraId="7DCC9408" w14:textId="77777777" w:rsidTr="000D6D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</w:tcPr>
          <w:p w14:paraId="23682DF8" w14:textId="77777777" w:rsidR="008B04A5" w:rsidRDefault="008471F6" w:rsidP="00554FAE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Well </w:t>
            </w:r>
            <w:r w:rsidR="00554FAE">
              <w:rPr>
                <w:sz w:val="20"/>
              </w:rPr>
              <w:t>written; a c</w:t>
            </w:r>
            <w:r w:rsidR="00680269">
              <w:rPr>
                <w:sz w:val="20"/>
              </w:rPr>
              <w:t xml:space="preserve">lear and convincing </w:t>
            </w:r>
            <w:r w:rsidR="00454AD3">
              <w:rPr>
                <w:sz w:val="20"/>
              </w:rPr>
              <w:t>structure</w:t>
            </w:r>
          </w:p>
        </w:tc>
        <w:tc>
          <w:tcPr>
            <w:tcW w:w="609" w:type="dxa"/>
          </w:tcPr>
          <w:p w14:paraId="6EB8597C" w14:textId="77777777" w:rsidR="008B04A5" w:rsidRPr="00685741" w:rsidRDefault="008B04A5" w:rsidP="008D1DE6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314DD472" w14:textId="77777777" w:rsidR="008B04A5" w:rsidRPr="00685741" w:rsidRDefault="008B04A5" w:rsidP="008D1DE6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11DBF08F" w14:textId="77777777" w:rsidR="008B04A5" w:rsidRPr="00685741" w:rsidRDefault="008B04A5" w:rsidP="008D1DE6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3DA85AF1" w14:textId="77777777" w:rsidR="008B04A5" w:rsidRPr="00685741" w:rsidRDefault="008B04A5" w:rsidP="008D1DE6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7EB5A3D7" w14:textId="77777777" w:rsidR="008B04A5" w:rsidRPr="00685741" w:rsidRDefault="008B04A5" w:rsidP="008D1DE6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293" w:type="dxa"/>
          </w:tcPr>
          <w:p w14:paraId="195B7C93" w14:textId="77777777" w:rsidR="000D6D99" w:rsidRDefault="00554FAE" w:rsidP="00554FAE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Poorly written; s</w:t>
            </w:r>
            <w:r w:rsidR="00454AD3">
              <w:rPr>
                <w:sz w:val="20"/>
              </w:rPr>
              <w:t xml:space="preserve">tructure </w:t>
            </w:r>
            <w:r w:rsidR="008B04A5">
              <w:rPr>
                <w:sz w:val="20"/>
              </w:rPr>
              <w:t xml:space="preserve">lacking, unclear or </w:t>
            </w:r>
            <w:r w:rsidR="00680269">
              <w:rPr>
                <w:sz w:val="20"/>
              </w:rPr>
              <w:t>unconvincing</w:t>
            </w:r>
          </w:p>
        </w:tc>
        <w:tc>
          <w:tcPr>
            <w:tcW w:w="237" w:type="dxa"/>
            <w:tcBorders>
              <w:top w:val="nil"/>
              <w:bottom w:val="nil"/>
            </w:tcBorders>
          </w:tcPr>
          <w:p w14:paraId="65C6C47A" w14:textId="77777777" w:rsidR="008B04A5" w:rsidRDefault="008B04A5" w:rsidP="008D1DE6">
            <w:pPr>
              <w:spacing w:before="60" w:after="60"/>
              <w:ind w:left="35" w:hanging="35"/>
              <w:rPr>
                <w:sz w:val="20"/>
              </w:rPr>
            </w:pPr>
          </w:p>
        </w:tc>
        <w:tc>
          <w:tcPr>
            <w:tcW w:w="6975" w:type="dxa"/>
            <w:tcBorders>
              <w:top w:val="nil"/>
              <w:bottom w:val="nil"/>
            </w:tcBorders>
          </w:tcPr>
          <w:p w14:paraId="156C7B8D" w14:textId="77777777" w:rsidR="008B04A5" w:rsidRDefault="008B04A5" w:rsidP="008D1DE6">
            <w:pPr>
              <w:spacing w:before="60" w:after="60"/>
              <w:ind w:left="87" w:hanging="87"/>
              <w:rPr>
                <w:sz w:val="52"/>
              </w:rPr>
            </w:pPr>
          </w:p>
        </w:tc>
      </w:tr>
      <w:tr w:rsidR="008B04A5" w14:paraId="7C16D75F" w14:textId="77777777" w:rsidTr="000D6D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</w:tcPr>
          <w:p w14:paraId="2C57DF82" w14:textId="77777777" w:rsidR="000D6D99" w:rsidRDefault="008B04A5" w:rsidP="00902DF9">
            <w:pPr>
              <w:spacing w:before="60" w:after="60"/>
              <w:rPr>
                <w:sz w:val="20"/>
              </w:rPr>
            </w:pPr>
            <w:r w:rsidRPr="00417504">
              <w:rPr>
                <w:sz w:val="20"/>
              </w:rPr>
              <w:t>Fully and correctly referenced using academic sources</w:t>
            </w:r>
          </w:p>
        </w:tc>
        <w:tc>
          <w:tcPr>
            <w:tcW w:w="609" w:type="dxa"/>
          </w:tcPr>
          <w:p w14:paraId="42264795" w14:textId="77777777" w:rsidR="008B04A5" w:rsidRPr="00685741" w:rsidRDefault="008B04A5" w:rsidP="00942EAC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5194F24C" w14:textId="77777777" w:rsidR="008B04A5" w:rsidRPr="00685741" w:rsidRDefault="008B04A5" w:rsidP="00942EAC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5A203F46" w14:textId="77777777" w:rsidR="008B04A5" w:rsidRPr="00685741" w:rsidRDefault="008B04A5" w:rsidP="00942EAC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22284F53" w14:textId="77777777" w:rsidR="008B04A5" w:rsidRPr="00685741" w:rsidRDefault="008B04A5" w:rsidP="00942EAC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7F77F665" w14:textId="77777777" w:rsidR="008B04A5" w:rsidRPr="00685741" w:rsidRDefault="008B04A5" w:rsidP="00942EAC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2293" w:type="dxa"/>
          </w:tcPr>
          <w:p w14:paraId="38347954" w14:textId="77777777" w:rsidR="008B04A5" w:rsidRDefault="008B04A5" w:rsidP="00902DF9">
            <w:pPr>
              <w:spacing w:before="60" w:after="60"/>
              <w:rPr>
                <w:sz w:val="20"/>
              </w:rPr>
            </w:pPr>
            <w:r w:rsidRPr="00417504">
              <w:rPr>
                <w:sz w:val="20"/>
              </w:rPr>
              <w:t>Lacks references from academic sources, or are poorly utilised</w:t>
            </w:r>
          </w:p>
        </w:tc>
        <w:tc>
          <w:tcPr>
            <w:tcW w:w="237" w:type="dxa"/>
            <w:tcBorders>
              <w:top w:val="nil"/>
              <w:bottom w:val="nil"/>
            </w:tcBorders>
          </w:tcPr>
          <w:p w14:paraId="501F5013" w14:textId="77777777" w:rsidR="008B04A5" w:rsidRDefault="008B04A5" w:rsidP="00942EAC">
            <w:pPr>
              <w:spacing w:before="60" w:after="60"/>
              <w:ind w:left="35" w:hanging="35"/>
              <w:rPr>
                <w:sz w:val="20"/>
              </w:rPr>
            </w:pPr>
          </w:p>
        </w:tc>
        <w:tc>
          <w:tcPr>
            <w:tcW w:w="6975" w:type="dxa"/>
            <w:tcBorders>
              <w:top w:val="nil"/>
              <w:bottom w:val="single" w:sz="4" w:space="0" w:color="auto"/>
            </w:tcBorders>
          </w:tcPr>
          <w:p w14:paraId="5C4FCA75" w14:textId="77777777" w:rsidR="008B04A5" w:rsidRDefault="008B04A5" w:rsidP="00942EAC">
            <w:pPr>
              <w:spacing w:before="60" w:after="60"/>
              <w:ind w:left="87" w:hanging="87"/>
              <w:rPr>
                <w:sz w:val="52"/>
              </w:rPr>
            </w:pPr>
          </w:p>
        </w:tc>
      </w:tr>
    </w:tbl>
    <w:p w14:paraId="135154CB" w14:textId="77777777" w:rsidR="008D1DE6" w:rsidRDefault="008D1DE6">
      <w:pPr>
        <w:rPr>
          <w:i/>
          <w:iCs/>
          <w:sz w:val="20"/>
        </w:rPr>
      </w:pPr>
      <w:r>
        <w:rPr>
          <w:i/>
          <w:iCs/>
          <w:sz w:val="20"/>
        </w:rPr>
        <w:t>Note: Classifications are indicative only, and are not equally weighted.</w:t>
      </w:r>
    </w:p>
    <w:p w14:paraId="322EBE32" w14:textId="77777777" w:rsidR="008D1DE6" w:rsidRDefault="008D1DE6">
      <w:pPr>
        <w:rPr>
          <w:lang w:val="en-NZ"/>
        </w:rPr>
      </w:pPr>
    </w:p>
    <w:tbl>
      <w:tblPr>
        <w:tblW w:w="131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110"/>
        <w:gridCol w:w="820"/>
        <w:gridCol w:w="820"/>
        <w:gridCol w:w="821"/>
        <w:gridCol w:w="3349"/>
        <w:gridCol w:w="2160"/>
        <w:gridCol w:w="1080"/>
      </w:tblGrid>
      <w:tr w:rsidR="008D1DE6" w14:paraId="6C186AA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64364D2" w14:textId="77777777" w:rsidR="008D1DE6" w:rsidRDefault="008D1DE6">
            <w:pPr>
              <w:pStyle w:val="Heading1"/>
              <w:spacing w:before="60"/>
              <w:ind w:left="249" w:hanging="249"/>
              <w:jc w:val="right"/>
            </w:pP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227FB245" w14:textId="77777777" w:rsidR="008D1DE6" w:rsidRDefault="008D1DE6">
            <w:pPr>
              <w:spacing w:before="60"/>
              <w:rPr>
                <w:b/>
                <w:sz w:val="28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</w:tcPr>
          <w:p w14:paraId="17E6BCB6" w14:textId="77777777" w:rsidR="008D1DE6" w:rsidRDefault="008D1DE6">
            <w:pPr>
              <w:pStyle w:val="Heading1"/>
              <w:spacing w:before="60"/>
              <w:ind w:left="249" w:hanging="249"/>
              <w:jc w:val="right"/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</w:tcPr>
          <w:p w14:paraId="09E25C13" w14:textId="77777777" w:rsidR="008D1DE6" w:rsidRDefault="008D1DE6">
            <w:pPr>
              <w:pStyle w:val="Heading1"/>
              <w:spacing w:before="60"/>
              <w:ind w:left="249" w:hanging="249"/>
              <w:jc w:val="right"/>
            </w:pP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</w:tcPr>
          <w:p w14:paraId="4BF30318" w14:textId="77777777" w:rsidR="008D1DE6" w:rsidRDefault="008D1DE6">
            <w:pPr>
              <w:spacing w:before="60"/>
              <w:rPr>
                <w:b/>
              </w:rPr>
            </w:pPr>
          </w:p>
        </w:tc>
        <w:tc>
          <w:tcPr>
            <w:tcW w:w="3349" w:type="dxa"/>
            <w:tcBorders>
              <w:top w:val="nil"/>
              <w:left w:val="nil"/>
              <w:bottom w:val="nil"/>
            </w:tcBorders>
          </w:tcPr>
          <w:p w14:paraId="44CA806B" w14:textId="77777777" w:rsidR="008D1DE6" w:rsidRDefault="008D1DE6">
            <w:pPr>
              <w:pStyle w:val="Heading2"/>
              <w:spacing w:before="60"/>
              <w:rPr>
                <w:sz w:val="24"/>
              </w:rPr>
            </w:pPr>
          </w:p>
        </w:tc>
        <w:tc>
          <w:tcPr>
            <w:tcW w:w="2160" w:type="dxa"/>
            <w:tcBorders>
              <w:right w:val="double" w:sz="4" w:space="0" w:color="auto"/>
            </w:tcBorders>
          </w:tcPr>
          <w:p w14:paraId="27AD5467" w14:textId="77777777" w:rsidR="008D1DE6" w:rsidRDefault="008D1DE6">
            <w:pPr>
              <w:pStyle w:val="Heading2"/>
              <w:spacing w:before="60"/>
              <w:rPr>
                <w:sz w:val="24"/>
              </w:rPr>
            </w:pPr>
            <w:r>
              <w:rPr>
                <w:sz w:val="24"/>
              </w:rPr>
              <w:t>Provisional Mark</w:t>
            </w:r>
            <w:r w:rsidR="008B04A5">
              <w:rPr>
                <w:sz w:val="24"/>
              </w:rPr>
              <w:t xml:space="preserve"> (/</w:t>
            </w:r>
            <w:r w:rsidR="00482F2F">
              <w:rPr>
                <w:sz w:val="24"/>
              </w:rPr>
              <w:t>2</w:t>
            </w:r>
            <w:r w:rsidR="008B04A5">
              <w:rPr>
                <w:sz w:val="24"/>
              </w:rPr>
              <w:t>0)</w:t>
            </w:r>
          </w:p>
        </w:tc>
        <w:tc>
          <w:tcPr>
            <w:tcW w:w="10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8BAA7E" w14:textId="77777777" w:rsidR="008D1DE6" w:rsidRDefault="008D1DE6">
            <w:pPr>
              <w:spacing w:before="60"/>
            </w:pPr>
          </w:p>
        </w:tc>
      </w:tr>
    </w:tbl>
    <w:p w14:paraId="7FC0826C" w14:textId="77777777" w:rsidR="008D1DE6" w:rsidRDefault="008D1DE6">
      <w:pPr>
        <w:rPr>
          <w:sz w:val="4"/>
          <w:lang w:val="en-NZ"/>
        </w:rPr>
      </w:pPr>
    </w:p>
    <w:sectPr w:rsidR="008D1DE6" w:rsidSect="008D1DE6">
      <w:pgSz w:w="16838" w:h="11906" w:orient="landscape" w:code="9"/>
      <w:pgMar w:top="539" w:right="998" w:bottom="539" w:left="9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ntinghei TC Heavy">
    <w:charset w:val="00"/>
    <w:family w:val="auto"/>
    <w:pitch w:val="variable"/>
    <w:sig w:usb0="00000003" w:usb1="080E0000" w:usb2="00000000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04758"/>
    <w:multiLevelType w:val="multilevel"/>
    <w:tmpl w:val="8AB27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03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4DA8"/>
    <w:rsid w:val="000B2183"/>
    <w:rsid w:val="000D6D99"/>
    <w:rsid w:val="000F6D4A"/>
    <w:rsid w:val="00184925"/>
    <w:rsid w:val="00216007"/>
    <w:rsid w:val="00230135"/>
    <w:rsid w:val="002458A7"/>
    <w:rsid w:val="002A69B9"/>
    <w:rsid w:val="0031078D"/>
    <w:rsid w:val="003929EC"/>
    <w:rsid w:val="003A59C1"/>
    <w:rsid w:val="00417504"/>
    <w:rsid w:val="00454AD3"/>
    <w:rsid w:val="004606A8"/>
    <w:rsid w:val="00482F2F"/>
    <w:rsid w:val="004B2836"/>
    <w:rsid w:val="004F4C3F"/>
    <w:rsid w:val="00554FAE"/>
    <w:rsid w:val="00595EE9"/>
    <w:rsid w:val="00680269"/>
    <w:rsid w:val="007B6C1A"/>
    <w:rsid w:val="008471F6"/>
    <w:rsid w:val="00890B72"/>
    <w:rsid w:val="008B04A5"/>
    <w:rsid w:val="008D1DE6"/>
    <w:rsid w:val="00902DF9"/>
    <w:rsid w:val="00942EAC"/>
    <w:rsid w:val="00C96B62"/>
    <w:rsid w:val="00DE699A"/>
    <w:rsid w:val="00E10D74"/>
    <w:rsid w:val="00E86323"/>
    <w:rsid w:val="00EC1DF4"/>
    <w:rsid w:val="00F143D2"/>
    <w:rsid w:val="00F6010F"/>
    <w:rsid w:val="00FB55DB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BF2304"/>
  <w14:defaultImageDpi w14:val="300"/>
  <w15:chartTrackingRefBased/>
  <w15:docId w15:val="{63209909-E127-405A-AC30-97DEE685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ind w:left="252" w:hanging="252"/>
      <w:outlineLvl w:val="0"/>
    </w:pPr>
    <w:rPr>
      <w:b/>
      <w:bCs/>
      <w:lang w:val="en-NZ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EnvelopeReturn">
    <w:name w:val="envelope return"/>
    <w:basedOn w:val="Normal"/>
    <w:rPr>
      <w:sz w:val="20"/>
      <w:szCs w:val="20"/>
      <w:lang w:val="en-US"/>
    </w:rPr>
  </w:style>
  <w:style w:type="paragraph" w:styleId="Subtitle">
    <w:name w:val="Subtitle"/>
    <w:basedOn w:val="Normal"/>
    <w:qFormat/>
    <w:pPr>
      <w:jc w:val="center"/>
    </w:pPr>
    <w:rPr>
      <w:b/>
      <w:i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0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High Quality Indicators</vt:lpstr>
    </vt:vector>
  </TitlesOfParts>
  <Company>GEES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Quality Indicators</dc:title>
  <dc:subject/>
  <dc:creator>murphya</dc:creator>
  <cp:keywords/>
  <dc:description/>
  <cp:lastModifiedBy>Savnit Prasad</cp:lastModifiedBy>
  <cp:revision>2</cp:revision>
  <cp:lastPrinted>2024-10-25T01:28:00Z</cp:lastPrinted>
  <dcterms:created xsi:type="dcterms:W3CDTF">2026-10-05T09:01:00Z</dcterms:created>
  <dcterms:modified xsi:type="dcterms:W3CDTF">2026-10-05T09:01:00Z</dcterms:modified>
</cp:coreProperties>
</file>