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635" w:rsidRPr="00527635" w:rsidRDefault="00527635" w:rsidP="00527635">
      <w:pPr>
        <w:jc w:val="center"/>
        <w:rPr>
          <w:rFonts w:ascii="Times New Roman" w:hAnsi="Times New Roman" w:cs="Times New Roman"/>
          <w:sz w:val="36"/>
          <w:szCs w:val="36"/>
          <w:lang w:val="ro-RO"/>
        </w:rPr>
      </w:pPr>
      <w:r w:rsidRPr="00527635">
        <w:rPr>
          <w:rFonts w:ascii="Times New Roman" w:hAnsi="Times New Roman" w:cs="Times New Roman"/>
          <w:sz w:val="36"/>
          <w:szCs w:val="36"/>
          <w:lang w:val="ro-RO"/>
        </w:rPr>
        <w:t xml:space="preserve">Proiect realizat de Bujor Claudiu, clasa a 10-a </w:t>
      </w:r>
      <w:r>
        <w:rPr>
          <w:rFonts w:ascii="Times New Roman" w:hAnsi="Times New Roman" w:cs="Times New Roman"/>
          <w:sz w:val="36"/>
          <w:szCs w:val="36"/>
          <w:lang w:val="en-US"/>
        </w:rPr>
        <w:t>“</w:t>
      </w:r>
      <w:r w:rsidRPr="00527635">
        <w:rPr>
          <w:rFonts w:ascii="Times New Roman" w:hAnsi="Times New Roman" w:cs="Times New Roman"/>
          <w:sz w:val="36"/>
          <w:szCs w:val="36"/>
          <w:lang w:val="ro-RO"/>
        </w:rPr>
        <w:t>C</w:t>
      </w:r>
      <w:r>
        <w:rPr>
          <w:rFonts w:ascii="Times New Roman" w:hAnsi="Times New Roman" w:cs="Times New Roman"/>
          <w:sz w:val="36"/>
          <w:szCs w:val="36"/>
          <w:lang w:val="ro-RO"/>
        </w:rPr>
        <w:t>”</w:t>
      </w:r>
      <w:r w:rsidRPr="00527635">
        <w:rPr>
          <w:rFonts w:ascii="Times New Roman" w:hAnsi="Times New Roman" w:cs="Times New Roman"/>
          <w:sz w:val="36"/>
          <w:szCs w:val="36"/>
          <w:lang w:val="ro-RO"/>
        </w:rPr>
        <w:t xml:space="preserve">, IPLT </w:t>
      </w:r>
      <w:r>
        <w:rPr>
          <w:rFonts w:ascii="Times New Roman" w:hAnsi="Times New Roman" w:cs="Times New Roman"/>
          <w:sz w:val="36"/>
          <w:szCs w:val="36"/>
          <w:lang w:val="ro-RO"/>
        </w:rPr>
        <w:t>„</w:t>
      </w:r>
      <w:r w:rsidRPr="00527635">
        <w:rPr>
          <w:rFonts w:ascii="Times New Roman" w:hAnsi="Times New Roman" w:cs="Times New Roman"/>
          <w:sz w:val="36"/>
          <w:szCs w:val="36"/>
          <w:lang w:val="ro-RO"/>
        </w:rPr>
        <w:t>Spiru Haret</w:t>
      </w:r>
      <w:r>
        <w:rPr>
          <w:rFonts w:ascii="Times New Roman" w:hAnsi="Times New Roman" w:cs="Times New Roman"/>
          <w:sz w:val="36"/>
          <w:szCs w:val="36"/>
          <w:lang w:val="ro-RO"/>
        </w:rPr>
        <w:t>”</w:t>
      </w:r>
    </w:p>
    <w:p w:rsidR="00527635" w:rsidRPr="00527635" w:rsidRDefault="00527635" w:rsidP="00527635">
      <w:pPr>
        <w:jc w:val="center"/>
        <w:rPr>
          <w:rFonts w:ascii="Times New Roman" w:hAnsi="Times New Roman" w:cs="Times New Roman"/>
          <w:sz w:val="36"/>
          <w:szCs w:val="36"/>
          <w:lang w:val="en-US"/>
        </w:rPr>
      </w:pPr>
      <w:r w:rsidRPr="00527635">
        <w:rPr>
          <w:rFonts w:ascii="Times New Roman" w:hAnsi="Times New Roman" w:cs="Times New Roman"/>
          <w:sz w:val="36"/>
          <w:szCs w:val="36"/>
          <w:lang w:val="ro-RO"/>
        </w:rPr>
        <w:t>Profesor: Guțu Maria</w:t>
      </w:r>
    </w:p>
    <w:p w:rsidR="00527635" w:rsidRPr="00527635" w:rsidRDefault="00527635" w:rsidP="00527635">
      <w:pPr>
        <w:jc w:val="center"/>
        <w:rPr>
          <w:rFonts w:ascii="Times New Roman" w:hAnsi="Times New Roman" w:cs="Times New Roman"/>
          <w:sz w:val="36"/>
          <w:szCs w:val="36"/>
          <w:lang w:val="ro-RO"/>
        </w:rPr>
      </w:pPr>
    </w:p>
    <w:p w:rsidR="00527635" w:rsidRPr="00A03B38" w:rsidRDefault="00A03B38" w:rsidP="00527635">
      <w:pPr>
        <w:jc w:val="center"/>
        <w:rPr>
          <w:rFonts w:ascii="Times New Roman" w:hAnsi="Times New Roman" w:cs="Times New Roman"/>
          <w:b/>
          <w:sz w:val="56"/>
          <w:szCs w:val="56"/>
          <w:lang w:val="ro-RO"/>
        </w:rPr>
      </w:pPr>
      <w:r w:rsidRPr="00A03B38">
        <w:rPr>
          <w:rFonts w:ascii="Times New Roman" w:hAnsi="Times New Roman" w:cs="Times New Roman"/>
          <w:b/>
          <w:sz w:val="56"/>
          <w:szCs w:val="56"/>
          <w:lang w:val="ro-RO"/>
        </w:rPr>
        <w:t>Slide.2.</w:t>
      </w:r>
    </w:p>
    <w:p w:rsidR="00A97204" w:rsidRPr="00A03B38" w:rsidRDefault="00527635" w:rsidP="00527635">
      <w:pPr>
        <w:jc w:val="center"/>
        <w:rPr>
          <w:rFonts w:ascii="Times New Roman" w:hAnsi="Times New Roman" w:cs="Times New Roman"/>
          <w:b/>
          <w:sz w:val="56"/>
          <w:szCs w:val="56"/>
          <w:lang w:val="ro-RO"/>
        </w:rPr>
      </w:pPr>
      <w:r w:rsidRPr="00A03B38">
        <w:rPr>
          <w:rFonts w:ascii="Times New Roman" w:hAnsi="Times New Roman" w:cs="Times New Roman"/>
          <w:b/>
          <w:sz w:val="56"/>
          <w:szCs w:val="56"/>
          <w:lang w:val="ro-RO"/>
        </w:rPr>
        <w:t>Clasificarea Calculatoarelor</w:t>
      </w:r>
    </w:p>
    <w:p w:rsidR="00527635" w:rsidRDefault="00527635">
      <w:pPr>
        <w:rPr>
          <w:rFonts w:ascii="Times New Roman" w:hAnsi="Times New Roman" w:cs="Times New Roman"/>
          <w:sz w:val="32"/>
          <w:szCs w:val="32"/>
          <w:lang w:val="ro-RO"/>
        </w:rPr>
      </w:pPr>
      <w:r>
        <w:rPr>
          <w:rFonts w:ascii="Times New Roman" w:hAnsi="Times New Roman" w:cs="Times New Roman"/>
          <w:sz w:val="32"/>
          <w:szCs w:val="32"/>
          <w:lang w:val="ro-RO"/>
        </w:rPr>
        <w:t xml:space="preserve">În </w:t>
      </w:r>
      <w:r w:rsidR="00360E0E">
        <w:rPr>
          <w:rFonts w:ascii="Times New Roman" w:hAnsi="Times New Roman" w:cs="Times New Roman"/>
          <w:sz w:val="32"/>
          <w:szCs w:val="32"/>
          <w:lang w:val="ro-RO"/>
        </w:rPr>
        <w:t>următoarea prezentare</w:t>
      </w:r>
      <w:bookmarkStart w:id="0" w:name="_GoBack"/>
      <w:bookmarkEnd w:id="0"/>
      <w:r>
        <w:rPr>
          <w:rFonts w:ascii="Times New Roman" w:hAnsi="Times New Roman" w:cs="Times New Roman"/>
          <w:sz w:val="32"/>
          <w:szCs w:val="32"/>
          <w:lang w:val="ro-RO"/>
        </w:rPr>
        <w:t xml:space="preserve"> voi vorbi despre calculatoare, dar mai exact cum se clasifică acestea...Ca orice alte obiecte, calculatoarele se clasifica deasemenea după anumite criterii. De obicei pentru clasificarea calculatoarelor se utilizează criteriile, care le caracterizează performanța.</w:t>
      </w:r>
    </w:p>
    <w:p w:rsidR="00527635" w:rsidRDefault="00527635">
      <w:pPr>
        <w:rPr>
          <w:rFonts w:ascii="Times New Roman" w:hAnsi="Times New Roman" w:cs="Times New Roman"/>
          <w:sz w:val="32"/>
          <w:szCs w:val="32"/>
          <w:lang w:val="ro-RO"/>
        </w:rPr>
      </w:pPr>
      <w:r>
        <w:rPr>
          <w:rFonts w:ascii="Times New Roman" w:hAnsi="Times New Roman" w:cs="Times New Roman"/>
          <w:sz w:val="32"/>
          <w:szCs w:val="32"/>
          <w:lang w:val="ro-RO"/>
        </w:rPr>
        <w:t>Caracteristiga generala a unui calculator include următoarele date:</w:t>
      </w:r>
    </w:p>
    <w:p w:rsidR="00754F28" w:rsidRPr="00527635" w:rsidRDefault="00A03B38" w:rsidP="00527635">
      <w:pPr>
        <w:numPr>
          <w:ilvl w:val="0"/>
          <w:numId w:val="1"/>
        </w:numPr>
        <w:rPr>
          <w:rFonts w:ascii="Times New Roman" w:hAnsi="Times New Roman" w:cs="Times New Roman"/>
          <w:sz w:val="32"/>
          <w:szCs w:val="32"/>
        </w:rPr>
      </w:pPr>
      <w:r w:rsidRPr="00527635">
        <w:rPr>
          <w:rFonts w:ascii="Times New Roman" w:hAnsi="Times New Roman" w:cs="Times New Roman"/>
          <w:sz w:val="32"/>
          <w:szCs w:val="32"/>
          <w:lang w:val="ro-RO"/>
        </w:rPr>
        <w:t>Viteza de operare;</w:t>
      </w:r>
    </w:p>
    <w:p w:rsidR="00754F28" w:rsidRPr="00527635" w:rsidRDefault="00A03B38" w:rsidP="00527635">
      <w:pPr>
        <w:numPr>
          <w:ilvl w:val="0"/>
          <w:numId w:val="1"/>
        </w:numPr>
        <w:rPr>
          <w:rFonts w:ascii="Times New Roman" w:hAnsi="Times New Roman" w:cs="Times New Roman"/>
          <w:sz w:val="32"/>
          <w:szCs w:val="32"/>
        </w:rPr>
      </w:pPr>
      <w:r w:rsidRPr="00527635">
        <w:rPr>
          <w:rFonts w:ascii="Times New Roman" w:hAnsi="Times New Roman" w:cs="Times New Roman"/>
          <w:sz w:val="32"/>
          <w:szCs w:val="32"/>
          <w:lang w:val="ro-RO"/>
        </w:rPr>
        <w:t>Capacitatea memoriei interne;</w:t>
      </w:r>
    </w:p>
    <w:p w:rsidR="00754F28" w:rsidRPr="00527635" w:rsidRDefault="00A03B38" w:rsidP="00527635">
      <w:pPr>
        <w:numPr>
          <w:ilvl w:val="0"/>
          <w:numId w:val="1"/>
        </w:numPr>
        <w:rPr>
          <w:rFonts w:ascii="Times New Roman" w:hAnsi="Times New Roman" w:cs="Times New Roman"/>
          <w:sz w:val="32"/>
          <w:szCs w:val="32"/>
          <w:lang w:val="en-US"/>
        </w:rPr>
      </w:pPr>
      <w:r w:rsidRPr="00527635">
        <w:rPr>
          <w:rFonts w:ascii="Times New Roman" w:hAnsi="Times New Roman" w:cs="Times New Roman"/>
          <w:sz w:val="32"/>
          <w:szCs w:val="32"/>
          <w:lang w:val="ro-RO"/>
        </w:rPr>
        <w:t>Componența si capacitatea unităților de memorie externă;</w:t>
      </w:r>
    </w:p>
    <w:p w:rsidR="00754F28" w:rsidRPr="00527635" w:rsidRDefault="00A03B38" w:rsidP="00527635">
      <w:pPr>
        <w:numPr>
          <w:ilvl w:val="0"/>
          <w:numId w:val="1"/>
        </w:numPr>
        <w:rPr>
          <w:rFonts w:ascii="Times New Roman" w:hAnsi="Times New Roman" w:cs="Times New Roman"/>
          <w:sz w:val="32"/>
          <w:szCs w:val="32"/>
          <w:lang w:val="en-US"/>
        </w:rPr>
      </w:pPr>
      <w:r w:rsidRPr="00527635">
        <w:rPr>
          <w:rFonts w:ascii="Times New Roman" w:hAnsi="Times New Roman" w:cs="Times New Roman"/>
          <w:sz w:val="32"/>
          <w:szCs w:val="32"/>
          <w:lang w:val="ro-RO"/>
        </w:rPr>
        <w:t>Componența echipamentelor de intrare-ieșire;</w:t>
      </w:r>
    </w:p>
    <w:p w:rsidR="00754F28" w:rsidRPr="00527635" w:rsidRDefault="00A03B38" w:rsidP="00527635">
      <w:pPr>
        <w:numPr>
          <w:ilvl w:val="0"/>
          <w:numId w:val="1"/>
        </w:numPr>
        <w:rPr>
          <w:rFonts w:ascii="Times New Roman" w:hAnsi="Times New Roman" w:cs="Times New Roman"/>
          <w:sz w:val="32"/>
          <w:szCs w:val="32"/>
          <w:lang w:val="en-US"/>
        </w:rPr>
      </w:pPr>
      <w:r w:rsidRPr="00527635">
        <w:rPr>
          <w:rFonts w:ascii="Times New Roman" w:hAnsi="Times New Roman" w:cs="Times New Roman"/>
          <w:sz w:val="32"/>
          <w:szCs w:val="32"/>
          <w:lang w:val="ro-RO"/>
        </w:rPr>
        <w:t>Parametrii de masă și gabarit;</w:t>
      </w:r>
    </w:p>
    <w:p w:rsidR="00754F28" w:rsidRPr="00A03B38" w:rsidRDefault="00A03B38" w:rsidP="00527635">
      <w:pPr>
        <w:numPr>
          <w:ilvl w:val="0"/>
          <w:numId w:val="1"/>
        </w:numPr>
        <w:rPr>
          <w:rFonts w:ascii="Times New Roman" w:hAnsi="Times New Roman" w:cs="Times New Roman"/>
          <w:sz w:val="32"/>
          <w:szCs w:val="32"/>
        </w:rPr>
      </w:pPr>
      <w:r w:rsidRPr="00527635">
        <w:rPr>
          <w:rFonts w:ascii="Times New Roman" w:hAnsi="Times New Roman" w:cs="Times New Roman"/>
          <w:sz w:val="32"/>
          <w:szCs w:val="32"/>
          <w:lang w:val="ro-RO"/>
        </w:rPr>
        <w:t>Costul.</w:t>
      </w:r>
    </w:p>
    <w:p w:rsidR="00A03B38" w:rsidRPr="00A03B38" w:rsidRDefault="00A03B38" w:rsidP="00A03B38">
      <w:pPr>
        <w:rPr>
          <w:rFonts w:ascii="Times New Roman" w:hAnsi="Times New Roman" w:cs="Times New Roman"/>
          <w:b/>
          <w:sz w:val="48"/>
          <w:szCs w:val="48"/>
        </w:rPr>
      </w:pPr>
      <w:r w:rsidRPr="00A03B38">
        <w:rPr>
          <w:rFonts w:ascii="Times New Roman" w:hAnsi="Times New Roman" w:cs="Times New Roman"/>
          <w:b/>
          <w:sz w:val="48"/>
          <w:szCs w:val="48"/>
          <w:lang w:val="ro-RO"/>
        </w:rPr>
        <w:t>Slide. 3.</w:t>
      </w:r>
    </w:p>
    <w:p w:rsidR="00527635" w:rsidRDefault="00527635">
      <w:pPr>
        <w:rPr>
          <w:rFonts w:ascii="Times New Roman" w:hAnsi="Times New Roman" w:cs="Times New Roman"/>
          <w:sz w:val="32"/>
          <w:szCs w:val="32"/>
          <w:lang w:val="ro-RO"/>
        </w:rPr>
      </w:pPr>
      <w:r>
        <w:rPr>
          <w:rFonts w:ascii="Times New Roman" w:hAnsi="Times New Roman" w:cs="Times New Roman"/>
          <w:sz w:val="32"/>
          <w:szCs w:val="32"/>
          <w:lang w:val="ro-RO"/>
        </w:rPr>
        <w:t>Astfel în conformitate cu aceste criterii, date, se deosebesc cele 4 categorii în care se clasifica calculatoarele moderne:</w:t>
      </w:r>
    </w:p>
    <w:p w:rsidR="00754F28" w:rsidRPr="00527635" w:rsidRDefault="00A03B38" w:rsidP="00527635">
      <w:pPr>
        <w:numPr>
          <w:ilvl w:val="0"/>
          <w:numId w:val="2"/>
        </w:numPr>
        <w:rPr>
          <w:rFonts w:ascii="Times New Roman" w:hAnsi="Times New Roman" w:cs="Times New Roman"/>
          <w:sz w:val="32"/>
          <w:szCs w:val="32"/>
        </w:rPr>
      </w:pPr>
      <w:r w:rsidRPr="00527635">
        <w:rPr>
          <w:rFonts w:ascii="Times New Roman" w:hAnsi="Times New Roman" w:cs="Times New Roman"/>
          <w:sz w:val="32"/>
          <w:szCs w:val="32"/>
          <w:lang w:val="ro-RO"/>
        </w:rPr>
        <w:t>Supercalculatoare;</w:t>
      </w:r>
    </w:p>
    <w:p w:rsidR="00754F28" w:rsidRPr="00527635" w:rsidRDefault="00A03B38" w:rsidP="00527635">
      <w:pPr>
        <w:numPr>
          <w:ilvl w:val="0"/>
          <w:numId w:val="2"/>
        </w:numPr>
        <w:rPr>
          <w:rFonts w:ascii="Times New Roman" w:hAnsi="Times New Roman" w:cs="Times New Roman"/>
          <w:sz w:val="32"/>
          <w:szCs w:val="32"/>
        </w:rPr>
      </w:pPr>
      <w:r w:rsidRPr="00527635">
        <w:rPr>
          <w:rFonts w:ascii="Times New Roman" w:hAnsi="Times New Roman" w:cs="Times New Roman"/>
          <w:sz w:val="32"/>
          <w:szCs w:val="32"/>
          <w:lang w:val="ro-RO"/>
        </w:rPr>
        <w:t>Calculatoarele Mari (Macrocalculatoarele);</w:t>
      </w:r>
    </w:p>
    <w:p w:rsidR="00754F28" w:rsidRPr="00527635" w:rsidRDefault="00A03B38" w:rsidP="00527635">
      <w:pPr>
        <w:numPr>
          <w:ilvl w:val="0"/>
          <w:numId w:val="2"/>
        </w:numPr>
        <w:rPr>
          <w:rFonts w:ascii="Times New Roman" w:hAnsi="Times New Roman" w:cs="Times New Roman"/>
          <w:sz w:val="32"/>
          <w:szCs w:val="32"/>
        </w:rPr>
      </w:pPr>
      <w:r w:rsidRPr="00527635">
        <w:rPr>
          <w:rFonts w:ascii="Times New Roman" w:hAnsi="Times New Roman" w:cs="Times New Roman"/>
          <w:sz w:val="32"/>
          <w:szCs w:val="32"/>
          <w:lang w:val="ro-RO"/>
        </w:rPr>
        <w:t>Minicalculatoarele;</w:t>
      </w:r>
    </w:p>
    <w:p w:rsidR="00754F28" w:rsidRPr="00527635" w:rsidRDefault="00A03B38" w:rsidP="00527635">
      <w:pPr>
        <w:numPr>
          <w:ilvl w:val="0"/>
          <w:numId w:val="2"/>
        </w:numPr>
        <w:rPr>
          <w:rFonts w:ascii="Times New Roman" w:hAnsi="Times New Roman" w:cs="Times New Roman"/>
          <w:sz w:val="32"/>
          <w:szCs w:val="32"/>
        </w:rPr>
      </w:pPr>
      <w:r w:rsidRPr="00527635">
        <w:rPr>
          <w:rFonts w:ascii="Times New Roman" w:hAnsi="Times New Roman" w:cs="Times New Roman"/>
          <w:sz w:val="32"/>
          <w:szCs w:val="32"/>
          <w:lang w:val="ro-RO"/>
        </w:rPr>
        <w:t>Microcalculatoarele</w:t>
      </w:r>
    </w:p>
    <w:p w:rsidR="00527635" w:rsidRDefault="00981A9B">
      <w:pPr>
        <w:rPr>
          <w:rFonts w:ascii="Times New Roman" w:hAnsi="Times New Roman" w:cs="Times New Roman"/>
          <w:sz w:val="32"/>
          <w:szCs w:val="32"/>
          <w:lang w:val="ro-RO"/>
        </w:rPr>
      </w:pPr>
      <w:r>
        <w:rPr>
          <w:rFonts w:ascii="Times New Roman" w:hAnsi="Times New Roman" w:cs="Times New Roman"/>
          <w:sz w:val="32"/>
          <w:szCs w:val="32"/>
          <w:lang w:val="ro-RO"/>
        </w:rPr>
        <w:t>În continuare vom vorbi despre fiecare dintre aceste patru categorii aparte:</w:t>
      </w:r>
    </w:p>
    <w:p w:rsidR="00A03B38" w:rsidRPr="00A03B38" w:rsidRDefault="00A03B38">
      <w:pPr>
        <w:rPr>
          <w:rFonts w:ascii="Times New Roman" w:hAnsi="Times New Roman" w:cs="Times New Roman"/>
          <w:b/>
          <w:sz w:val="48"/>
          <w:szCs w:val="48"/>
          <w:lang w:val="ro-RO"/>
        </w:rPr>
      </w:pPr>
      <w:r w:rsidRPr="00A03B38">
        <w:rPr>
          <w:rFonts w:ascii="Times New Roman" w:hAnsi="Times New Roman" w:cs="Times New Roman"/>
          <w:b/>
          <w:sz w:val="48"/>
          <w:szCs w:val="48"/>
          <w:lang w:val="ro-RO"/>
        </w:rPr>
        <w:t>Slide. 4.</w:t>
      </w:r>
    </w:p>
    <w:p w:rsidR="00981A9B" w:rsidRPr="00981A9B" w:rsidRDefault="00981A9B" w:rsidP="00981A9B">
      <w:pPr>
        <w:pStyle w:val="a3"/>
        <w:numPr>
          <w:ilvl w:val="0"/>
          <w:numId w:val="3"/>
        </w:numPr>
        <w:rPr>
          <w:rFonts w:ascii="Times New Roman" w:hAnsi="Times New Roman" w:cs="Times New Roman"/>
          <w:b/>
          <w:sz w:val="32"/>
          <w:szCs w:val="32"/>
          <w:u w:val="single"/>
          <w:lang w:val="ro-RO"/>
        </w:rPr>
      </w:pPr>
      <w:r w:rsidRPr="00981A9B">
        <w:rPr>
          <w:rFonts w:ascii="Times New Roman" w:hAnsi="Times New Roman" w:cs="Times New Roman"/>
          <w:b/>
          <w:sz w:val="32"/>
          <w:szCs w:val="32"/>
          <w:u w:val="single"/>
          <w:lang w:val="ro-RO"/>
        </w:rPr>
        <w:t>Supercalculatoarele</w:t>
      </w:r>
    </w:p>
    <w:p w:rsidR="00981A9B" w:rsidRDefault="00981A9B">
      <w:pPr>
        <w:rPr>
          <w:rFonts w:ascii="Times New Roman" w:hAnsi="Times New Roman" w:cs="Times New Roman"/>
          <w:sz w:val="32"/>
          <w:szCs w:val="32"/>
          <w:lang w:val="ro-RO"/>
        </w:rPr>
      </w:pPr>
      <w:r>
        <w:rPr>
          <w:rFonts w:ascii="Times New Roman" w:hAnsi="Times New Roman" w:cs="Times New Roman"/>
          <w:sz w:val="32"/>
          <w:szCs w:val="32"/>
          <w:lang w:val="ro-RO"/>
        </w:rPr>
        <w:lastRenderedPageBreak/>
        <w:t>Un supercalculator este un calculator special complex, compus din mai multe procesoare care accesează aceeași memorie centrală și care funcționează concomitent și coordonat, în cooperație strânsă, astfel încât supercalculatorul poate atinge o mare performanță totală de calcul.</w:t>
      </w:r>
    </w:p>
    <w:p w:rsidR="00981A9B" w:rsidRPr="00981A9B" w:rsidRDefault="00981A9B" w:rsidP="00981A9B">
      <w:pPr>
        <w:rPr>
          <w:rFonts w:ascii="Times New Roman" w:hAnsi="Times New Roman" w:cs="Times New Roman"/>
          <w:sz w:val="32"/>
          <w:szCs w:val="32"/>
          <w:lang w:val="en-US"/>
        </w:rPr>
      </w:pPr>
      <w:r w:rsidRPr="00981A9B">
        <w:rPr>
          <w:rFonts w:ascii="Times New Roman" w:hAnsi="Times New Roman" w:cs="Times New Roman"/>
          <w:sz w:val="32"/>
          <w:szCs w:val="32"/>
          <w:u w:val="single"/>
          <w:lang w:val="ro-RO"/>
        </w:rPr>
        <w:t>Supercalculatoarele</w:t>
      </w:r>
      <w:r w:rsidRPr="00981A9B">
        <w:rPr>
          <w:rFonts w:ascii="Times New Roman" w:hAnsi="Times New Roman" w:cs="Times New Roman"/>
          <w:sz w:val="32"/>
          <w:szCs w:val="32"/>
          <w:lang w:val="ro-RO"/>
        </w:rPr>
        <w:t xml:space="preserve"> pot executa peste </w:t>
      </w:r>
      <w:r w:rsidRPr="00981A9B">
        <w:rPr>
          <w:rFonts w:ascii="Times New Roman" w:hAnsi="Times New Roman" w:cs="Times New Roman"/>
          <w:b/>
          <w:bCs/>
          <w:i/>
          <w:iCs/>
          <w:sz w:val="32"/>
          <w:szCs w:val="32"/>
          <w:lang w:val="ro-RO"/>
        </w:rPr>
        <w:t>10</w:t>
      </w:r>
      <w:r w:rsidRPr="00981A9B">
        <w:rPr>
          <w:rFonts w:ascii="Times New Roman" w:hAnsi="Times New Roman" w:cs="Times New Roman"/>
          <w:b/>
          <w:bCs/>
          <w:i/>
          <w:iCs/>
          <w:sz w:val="32"/>
          <w:szCs w:val="32"/>
          <w:vertAlign w:val="superscript"/>
          <w:lang w:val="ro-RO"/>
        </w:rPr>
        <w:t xml:space="preserve">13  </w:t>
      </w:r>
      <w:r w:rsidRPr="00981A9B">
        <w:rPr>
          <w:rFonts w:ascii="Times New Roman" w:hAnsi="Times New Roman" w:cs="Times New Roman"/>
          <w:sz w:val="32"/>
          <w:szCs w:val="32"/>
          <w:lang w:val="ro-RO"/>
        </w:rPr>
        <w:t>(10 bilioane) de operații pe secundă și costă sute de milioane de dolari. Cercetări și proiectări în industria supercalculatoarelor sunt realizate in S.U.A. și Japonia.</w:t>
      </w:r>
    </w:p>
    <w:p w:rsidR="00981A9B" w:rsidRPr="00981A9B" w:rsidRDefault="00981A9B" w:rsidP="00981A9B">
      <w:pPr>
        <w:rPr>
          <w:rFonts w:ascii="Times New Roman" w:hAnsi="Times New Roman" w:cs="Times New Roman"/>
          <w:sz w:val="32"/>
          <w:szCs w:val="32"/>
          <w:lang w:val="en-US"/>
        </w:rPr>
      </w:pPr>
      <w:r w:rsidRPr="00981A9B">
        <w:rPr>
          <w:rFonts w:ascii="Times New Roman" w:hAnsi="Times New Roman" w:cs="Times New Roman"/>
          <w:sz w:val="32"/>
          <w:szCs w:val="32"/>
          <w:lang w:val="ro-RO"/>
        </w:rPr>
        <w:t>Supercalculatoarele se utilizează în prelucrări extrem de complexe a datelor: în aeronautică, fizică nucleară, astronautică, seismologie, prognoza vremii ș.a.</w:t>
      </w:r>
    </w:p>
    <w:p w:rsidR="00981A9B" w:rsidRPr="00A03B38" w:rsidRDefault="00A03B38">
      <w:pPr>
        <w:rPr>
          <w:rFonts w:ascii="Times New Roman" w:hAnsi="Times New Roman" w:cs="Times New Roman"/>
          <w:b/>
          <w:sz w:val="48"/>
          <w:szCs w:val="48"/>
          <w:lang w:val="en-US"/>
        </w:rPr>
      </w:pPr>
      <w:r w:rsidRPr="00A03B38">
        <w:rPr>
          <w:rFonts w:ascii="Times New Roman" w:hAnsi="Times New Roman" w:cs="Times New Roman"/>
          <w:b/>
          <w:sz w:val="48"/>
          <w:szCs w:val="48"/>
          <w:lang w:val="en-US"/>
        </w:rPr>
        <w:t>Slide. 5.</w:t>
      </w:r>
    </w:p>
    <w:p w:rsidR="00981A9B" w:rsidRDefault="00981A9B" w:rsidP="00981A9B">
      <w:pPr>
        <w:pStyle w:val="a3"/>
        <w:numPr>
          <w:ilvl w:val="0"/>
          <w:numId w:val="3"/>
        </w:numPr>
        <w:rPr>
          <w:rFonts w:ascii="Times New Roman" w:hAnsi="Times New Roman" w:cs="Times New Roman"/>
          <w:b/>
          <w:sz w:val="32"/>
          <w:szCs w:val="32"/>
          <w:u w:val="single"/>
          <w:lang w:val="en-US"/>
        </w:rPr>
      </w:pPr>
      <w:r w:rsidRPr="00981A9B">
        <w:rPr>
          <w:rFonts w:ascii="Times New Roman" w:hAnsi="Times New Roman" w:cs="Times New Roman"/>
          <w:b/>
          <w:sz w:val="32"/>
          <w:szCs w:val="32"/>
          <w:u w:val="single"/>
          <w:lang w:val="ro-RO"/>
        </w:rPr>
        <w:t>Calculatoarele</w:t>
      </w:r>
      <w:r w:rsidRPr="00981A9B">
        <w:rPr>
          <w:rFonts w:ascii="Times New Roman" w:hAnsi="Times New Roman" w:cs="Times New Roman"/>
          <w:b/>
          <w:sz w:val="32"/>
          <w:szCs w:val="32"/>
          <w:u w:val="single"/>
          <w:lang w:val="en-US"/>
        </w:rPr>
        <w:t xml:space="preserve"> Mari</w:t>
      </w:r>
    </w:p>
    <w:p w:rsidR="00981A9B" w:rsidRDefault="00981A9B">
      <w:pPr>
        <w:rPr>
          <w:rFonts w:ascii="Times New Roman" w:hAnsi="Times New Roman" w:cs="Times New Roman"/>
          <w:sz w:val="32"/>
          <w:szCs w:val="32"/>
          <w:lang w:val="ro-RO"/>
        </w:rPr>
      </w:pPr>
      <w:r>
        <w:rPr>
          <w:rFonts w:ascii="Times New Roman" w:hAnsi="Times New Roman" w:cs="Times New Roman"/>
          <w:sz w:val="32"/>
          <w:szCs w:val="32"/>
          <w:lang w:val="ro-RO"/>
        </w:rPr>
        <w:t>Macrocalculatoarele constituie o categorie aparte, situată între supercalculatoare și minicalculatoare, operând cu viteze ridicate și administrând un volum foarte mare de date. Au procesorul foarte complex</w:t>
      </w:r>
      <w:r w:rsidR="00D568FB">
        <w:rPr>
          <w:rFonts w:ascii="Times New Roman" w:hAnsi="Times New Roman" w:cs="Times New Roman"/>
          <w:sz w:val="32"/>
          <w:szCs w:val="32"/>
          <w:lang w:val="ro-RO"/>
        </w:rPr>
        <w:t>, volum mare de stocare, pot suporta sute si chiar mii de utilizatori simultan.</w:t>
      </w:r>
    </w:p>
    <w:p w:rsidR="00D568FB" w:rsidRPr="00D568FB" w:rsidRDefault="00D568FB" w:rsidP="00D568FB">
      <w:pPr>
        <w:rPr>
          <w:rFonts w:ascii="Times New Roman" w:hAnsi="Times New Roman" w:cs="Times New Roman"/>
          <w:sz w:val="32"/>
          <w:szCs w:val="32"/>
          <w:lang w:val="ro-RO"/>
        </w:rPr>
      </w:pPr>
      <w:r w:rsidRPr="00D568FB">
        <w:rPr>
          <w:rFonts w:ascii="Times New Roman" w:hAnsi="Times New Roman" w:cs="Times New Roman"/>
          <w:sz w:val="32"/>
          <w:szCs w:val="32"/>
          <w:lang w:val="ro-RO"/>
        </w:rPr>
        <w:t>Calculatoarele Mari sau Macrocalculatoarele pot executa 1012 (1 bilion) de operații pe secundă, costul lor fiind de câteva milioane de dolari.</w:t>
      </w:r>
    </w:p>
    <w:p w:rsidR="00D568FB" w:rsidRPr="00D568FB" w:rsidRDefault="00D568FB" w:rsidP="00D568FB">
      <w:pPr>
        <w:rPr>
          <w:rFonts w:ascii="Times New Roman" w:hAnsi="Times New Roman" w:cs="Times New Roman"/>
          <w:sz w:val="32"/>
          <w:szCs w:val="32"/>
          <w:lang w:val="ro-RO"/>
        </w:rPr>
      </w:pPr>
      <w:r w:rsidRPr="00D568FB">
        <w:rPr>
          <w:rFonts w:ascii="Times New Roman" w:hAnsi="Times New Roman" w:cs="Times New Roman"/>
          <w:sz w:val="32"/>
          <w:szCs w:val="32"/>
          <w:lang w:val="ro-RO"/>
        </w:rPr>
        <w:t>Obișnuit, calculatoarele mari includ zeci de unități de discuri magnetice și imprimante, sute de console (consola este formata dintr-un vizualizator, o tastatură și, uneori, o imprimantă), aflate la diferite distanțe.</w:t>
      </w:r>
    </w:p>
    <w:p w:rsidR="00D568FB" w:rsidRDefault="00D568FB" w:rsidP="00D568FB">
      <w:pPr>
        <w:rPr>
          <w:rFonts w:ascii="Times New Roman" w:hAnsi="Times New Roman" w:cs="Times New Roman"/>
          <w:sz w:val="32"/>
          <w:szCs w:val="32"/>
          <w:lang w:val="ro-RO"/>
        </w:rPr>
      </w:pPr>
      <w:r w:rsidRPr="00D568FB">
        <w:rPr>
          <w:rFonts w:ascii="Times New Roman" w:hAnsi="Times New Roman" w:cs="Times New Roman"/>
          <w:sz w:val="32"/>
          <w:szCs w:val="32"/>
          <w:lang w:val="ro-RO"/>
        </w:rPr>
        <w:t>Aceste calculatoare se utilizează în cadrul unor mari centre de calcul și funcțione</w:t>
      </w:r>
      <w:r>
        <w:rPr>
          <w:rFonts w:ascii="Times New Roman" w:hAnsi="Times New Roman" w:cs="Times New Roman"/>
          <w:sz w:val="32"/>
          <w:szCs w:val="32"/>
          <w:lang w:val="ro-RO"/>
        </w:rPr>
        <w:t>ază în regim non-stop, ceea ce presupune accesul controlat la date și un sistem de protecție adecvat.</w:t>
      </w:r>
    </w:p>
    <w:p w:rsidR="00D568FB" w:rsidRDefault="00D568FB" w:rsidP="00D568FB">
      <w:pPr>
        <w:rPr>
          <w:rFonts w:ascii="Times New Roman" w:hAnsi="Times New Roman" w:cs="Times New Roman"/>
          <w:sz w:val="32"/>
          <w:szCs w:val="32"/>
          <w:lang w:val="ro-RO"/>
        </w:rPr>
      </w:pPr>
      <w:r>
        <w:rPr>
          <w:rFonts w:ascii="Times New Roman" w:hAnsi="Times New Roman" w:cs="Times New Roman"/>
          <w:sz w:val="32"/>
          <w:szCs w:val="32"/>
          <w:lang w:val="ro-RO"/>
        </w:rPr>
        <w:t>Macrocalculatoarele necesita instalații speciale și proceduri de menținere în funcțiune, neputînd fi cuplate direct la rețeaua de înaltă tensiune, de aceea au costuri atât de ridicate.</w:t>
      </w:r>
    </w:p>
    <w:p w:rsidR="00D568FB" w:rsidRDefault="00D568FB" w:rsidP="00D568FB">
      <w:pPr>
        <w:rPr>
          <w:rFonts w:ascii="Times New Roman" w:hAnsi="Times New Roman" w:cs="Times New Roman"/>
          <w:sz w:val="32"/>
          <w:szCs w:val="32"/>
          <w:lang w:val="ro-RO"/>
        </w:rPr>
      </w:pPr>
      <w:r>
        <w:rPr>
          <w:rFonts w:ascii="Times New Roman" w:hAnsi="Times New Roman" w:cs="Times New Roman"/>
          <w:sz w:val="32"/>
          <w:szCs w:val="32"/>
          <w:lang w:val="ro-RO"/>
        </w:rPr>
        <w:t>Se utilizează în spitale, bănci, etc.</w:t>
      </w:r>
    </w:p>
    <w:p w:rsidR="00A03B38" w:rsidRPr="00A03B38" w:rsidRDefault="00A03B38" w:rsidP="00D568FB">
      <w:pPr>
        <w:rPr>
          <w:rFonts w:ascii="Times New Roman" w:hAnsi="Times New Roman" w:cs="Times New Roman"/>
          <w:b/>
          <w:sz w:val="48"/>
          <w:szCs w:val="48"/>
          <w:lang w:val="ro-RO"/>
        </w:rPr>
      </w:pPr>
      <w:r w:rsidRPr="00A03B38">
        <w:rPr>
          <w:rFonts w:ascii="Times New Roman" w:hAnsi="Times New Roman" w:cs="Times New Roman"/>
          <w:b/>
          <w:sz w:val="48"/>
          <w:szCs w:val="48"/>
          <w:lang w:val="ro-RO"/>
        </w:rPr>
        <w:t>Slide. 6.</w:t>
      </w:r>
    </w:p>
    <w:p w:rsidR="00D568FB" w:rsidRDefault="00D568FB" w:rsidP="00D568FB">
      <w:pPr>
        <w:pStyle w:val="a3"/>
        <w:numPr>
          <w:ilvl w:val="0"/>
          <w:numId w:val="3"/>
        </w:numPr>
        <w:rPr>
          <w:rFonts w:ascii="Times New Roman" w:hAnsi="Times New Roman" w:cs="Times New Roman"/>
          <w:b/>
          <w:sz w:val="32"/>
          <w:szCs w:val="32"/>
          <w:u w:val="single"/>
          <w:lang w:val="ro-RO"/>
        </w:rPr>
      </w:pPr>
      <w:r w:rsidRPr="00D568FB">
        <w:rPr>
          <w:rFonts w:ascii="Times New Roman" w:hAnsi="Times New Roman" w:cs="Times New Roman"/>
          <w:b/>
          <w:sz w:val="32"/>
          <w:szCs w:val="32"/>
          <w:u w:val="single"/>
          <w:lang w:val="ro-RO"/>
        </w:rPr>
        <w:t>Minicalculatoarele</w:t>
      </w:r>
    </w:p>
    <w:p w:rsidR="00D568FB" w:rsidRDefault="00D568FB" w:rsidP="00D568FB">
      <w:pPr>
        <w:rPr>
          <w:rFonts w:ascii="Times New Roman" w:hAnsi="Times New Roman" w:cs="Times New Roman"/>
          <w:sz w:val="32"/>
          <w:szCs w:val="32"/>
          <w:lang w:val="ro-RO"/>
        </w:rPr>
      </w:pPr>
      <w:r>
        <w:rPr>
          <w:rFonts w:ascii="Times New Roman" w:hAnsi="Times New Roman" w:cs="Times New Roman"/>
          <w:sz w:val="32"/>
          <w:szCs w:val="32"/>
          <w:lang w:val="ro-RO"/>
        </w:rPr>
        <w:t>În anii 1960 a apărut un nou tip de calculatoare: minicalculatoarele.</w:t>
      </w:r>
    </w:p>
    <w:p w:rsidR="00A03B38" w:rsidRDefault="00D568FB" w:rsidP="00D568FB">
      <w:pPr>
        <w:rPr>
          <w:rFonts w:ascii="Times New Roman" w:hAnsi="Times New Roman" w:cs="Times New Roman"/>
          <w:sz w:val="32"/>
          <w:szCs w:val="32"/>
          <w:lang w:val="ro-RO"/>
        </w:rPr>
      </w:pPr>
      <w:r>
        <w:rPr>
          <w:rFonts w:ascii="Times New Roman" w:hAnsi="Times New Roman" w:cs="Times New Roman"/>
          <w:sz w:val="32"/>
          <w:szCs w:val="32"/>
          <w:lang w:val="ro-RO"/>
        </w:rPr>
        <w:t>Aceste mașini erau mai ieftine, mai mici, nu aveau nevoie de aer condiționat,</w:t>
      </w:r>
      <w:r w:rsidR="00A03B38">
        <w:rPr>
          <w:rFonts w:ascii="Times New Roman" w:hAnsi="Times New Roman" w:cs="Times New Roman"/>
          <w:sz w:val="32"/>
          <w:szCs w:val="32"/>
          <w:lang w:val="ro-RO"/>
        </w:rPr>
        <w:t xml:space="preserve"> și erau mult mai usor de folosit.</w:t>
      </w:r>
    </w:p>
    <w:p w:rsidR="00A03B38" w:rsidRPr="00A03B38" w:rsidRDefault="00A03B38" w:rsidP="00A03B38">
      <w:pPr>
        <w:rPr>
          <w:rFonts w:ascii="Times New Roman" w:hAnsi="Times New Roman" w:cs="Times New Roman"/>
          <w:sz w:val="32"/>
          <w:szCs w:val="32"/>
          <w:lang w:val="ro-RO"/>
        </w:rPr>
      </w:pPr>
      <w:r w:rsidRPr="00A03B38">
        <w:rPr>
          <w:rFonts w:ascii="Times New Roman" w:hAnsi="Times New Roman" w:cs="Times New Roman"/>
          <w:sz w:val="32"/>
          <w:szCs w:val="32"/>
          <w:lang w:val="ro-RO"/>
        </w:rPr>
        <w:lastRenderedPageBreak/>
        <w:t>Minicalculatoarele pot executa sute de milioane de operații pe secundă, iar prețul lor nu depășește 200 mii de dolari.</w:t>
      </w:r>
    </w:p>
    <w:p w:rsidR="00A03B38" w:rsidRPr="00A03B38" w:rsidRDefault="00A03B38" w:rsidP="00A03B38">
      <w:pPr>
        <w:rPr>
          <w:rFonts w:ascii="Times New Roman" w:hAnsi="Times New Roman" w:cs="Times New Roman"/>
          <w:sz w:val="32"/>
          <w:szCs w:val="32"/>
          <w:lang w:val="ro-RO"/>
        </w:rPr>
      </w:pPr>
      <w:r w:rsidRPr="00A03B38">
        <w:rPr>
          <w:rFonts w:ascii="Times New Roman" w:hAnsi="Times New Roman" w:cs="Times New Roman"/>
          <w:sz w:val="32"/>
          <w:szCs w:val="32"/>
          <w:lang w:val="ro-RO"/>
        </w:rPr>
        <w:t>Echipamentele periferice ale unui minicalculator includ câteva discuri magnetice, una sau două imprimante, mai multe console.</w:t>
      </w:r>
    </w:p>
    <w:p w:rsidR="00A03B38" w:rsidRDefault="00A03B38" w:rsidP="00A03B38">
      <w:pPr>
        <w:rPr>
          <w:rFonts w:ascii="Times New Roman" w:hAnsi="Times New Roman" w:cs="Times New Roman"/>
          <w:sz w:val="32"/>
          <w:szCs w:val="32"/>
          <w:lang w:val="ro-RO"/>
        </w:rPr>
      </w:pPr>
      <w:r w:rsidRPr="00A03B38">
        <w:rPr>
          <w:rFonts w:ascii="Times New Roman" w:hAnsi="Times New Roman" w:cs="Times New Roman"/>
          <w:sz w:val="32"/>
          <w:szCs w:val="32"/>
          <w:lang w:val="ro-RO"/>
        </w:rPr>
        <w:t>Minicalculatoarele sunt mai ușor de utilizat decât calculatoarele mari, și se aplică în proiectarea asistată de calculator, în automatizări industriale, pentru prelucrarea datelor în experimentele științifice ș.a</w:t>
      </w:r>
    </w:p>
    <w:p w:rsidR="00A03B38" w:rsidRPr="00A03B38" w:rsidRDefault="00A03B38" w:rsidP="00A03B38">
      <w:pPr>
        <w:rPr>
          <w:rFonts w:ascii="Times New Roman" w:hAnsi="Times New Roman" w:cs="Times New Roman"/>
          <w:b/>
          <w:sz w:val="48"/>
          <w:szCs w:val="48"/>
          <w:lang w:val="ro-RO"/>
        </w:rPr>
      </w:pPr>
      <w:r w:rsidRPr="00A03B38">
        <w:rPr>
          <w:rFonts w:ascii="Times New Roman" w:hAnsi="Times New Roman" w:cs="Times New Roman"/>
          <w:b/>
          <w:sz w:val="48"/>
          <w:szCs w:val="48"/>
          <w:lang w:val="ro-RO"/>
        </w:rPr>
        <w:t>Slide. 7.</w:t>
      </w:r>
    </w:p>
    <w:p w:rsidR="00A03B38" w:rsidRDefault="00A03B38" w:rsidP="00A03B38">
      <w:pPr>
        <w:pStyle w:val="a3"/>
        <w:numPr>
          <w:ilvl w:val="0"/>
          <w:numId w:val="3"/>
        </w:numPr>
        <w:rPr>
          <w:rFonts w:ascii="Times New Roman" w:hAnsi="Times New Roman" w:cs="Times New Roman"/>
          <w:b/>
          <w:sz w:val="32"/>
          <w:szCs w:val="32"/>
          <w:u w:val="single"/>
          <w:lang w:val="ro-RO"/>
        </w:rPr>
      </w:pPr>
      <w:r w:rsidRPr="00A03B38">
        <w:rPr>
          <w:rFonts w:ascii="Times New Roman" w:hAnsi="Times New Roman" w:cs="Times New Roman"/>
          <w:b/>
          <w:sz w:val="32"/>
          <w:szCs w:val="32"/>
          <w:u w:val="single"/>
          <w:lang w:val="ro-RO"/>
        </w:rPr>
        <w:t>Microcalculatoarele</w:t>
      </w:r>
    </w:p>
    <w:p w:rsidR="00A03B38" w:rsidRDefault="00A03B38" w:rsidP="00A03B38">
      <w:pPr>
        <w:rPr>
          <w:rFonts w:ascii="Times New Roman" w:hAnsi="Times New Roman" w:cs="Times New Roman"/>
          <w:sz w:val="32"/>
          <w:szCs w:val="32"/>
          <w:lang w:val="ro-RO"/>
        </w:rPr>
      </w:pPr>
      <w:r w:rsidRPr="00A03B38">
        <w:rPr>
          <w:rFonts w:ascii="Times New Roman" w:hAnsi="Times New Roman" w:cs="Times New Roman"/>
          <w:sz w:val="32"/>
          <w:szCs w:val="32"/>
          <w:lang w:val="ro-RO"/>
        </w:rPr>
        <w:t>Microcalculatoarele sau Calculatoarele personale, sunt realizate la prețuri scăzute, între 100-15000 dolari și asigură o viteză de calcul de ordinul milioanelor de operații pe secundă.</w:t>
      </w:r>
    </w:p>
    <w:p w:rsidR="00A03B38" w:rsidRPr="00A03B38" w:rsidRDefault="00A03B38" w:rsidP="00A03B38">
      <w:pPr>
        <w:rPr>
          <w:rFonts w:ascii="Times New Roman" w:hAnsi="Times New Roman" w:cs="Times New Roman"/>
          <w:sz w:val="32"/>
          <w:szCs w:val="32"/>
          <w:lang w:val="en-US"/>
        </w:rPr>
      </w:pPr>
      <w:r w:rsidRPr="00A03B38">
        <w:rPr>
          <w:rFonts w:ascii="Times New Roman" w:hAnsi="Times New Roman" w:cs="Times New Roman"/>
          <w:sz w:val="32"/>
          <w:szCs w:val="32"/>
          <w:lang w:val="ro-RO"/>
        </w:rPr>
        <w:t>De obicei, echipamentele periferice ale unui microcalculator includ:  vizualizatorul, tastatura, o unitate de disc rigid, una sau două unități de disc flexibil și o imprimantă.</w:t>
      </w:r>
    </w:p>
    <w:p w:rsidR="00A03B38" w:rsidRDefault="00A03B38" w:rsidP="00A03B38">
      <w:pPr>
        <w:rPr>
          <w:rFonts w:ascii="Times New Roman" w:hAnsi="Times New Roman" w:cs="Times New Roman"/>
          <w:sz w:val="32"/>
          <w:szCs w:val="32"/>
          <w:lang w:val="ro-RO"/>
        </w:rPr>
      </w:pPr>
      <w:r w:rsidRPr="00A03B38">
        <w:rPr>
          <w:rFonts w:ascii="Times New Roman" w:hAnsi="Times New Roman" w:cs="Times New Roman"/>
          <w:sz w:val="32"/>
          <w:szCs w:val="32"/>
          <w:lang w:val="ro-RO"/>
        </w:rPr>
        <w:t>Corporații care produc microcalculatoare există în foarte multe țări, însă liderii mondiali, unanimi recunoscuți, sunt firmele IBM, Hewlet Packard, Apple, Olivetti.</w:t>
      </w:r>
    </w:p>
    <w:p w:rsidR="00A03B38" w:rsidRPr="00A03B38" w:rsidRDefault="00A03B38" w:rsidP="00A03B38">
      <w:pPr>
        <w:rPr>
          <w:rFonts w:ascii="Times New Roman" w:hAnsi="Times New Roman" w:cs="Times New Roman"/>
          <w:b/>
          <w:sz w:val="48"/>
          <w:szCs w:val="48"/>
          <w:lang w:val="ro-RO"/>
        </w:rPr>
      </w:pPr>
      <w:r w:rsidRPr="00A03B38">
        <w:rPr>
          <w:rFonts w:ascii="Times New Roman" w:hAnsi="Times New Roman" w:cs="Times New Roman"/>
          <w:b/>
          <w:sz w:val="48"/>
          <w:szCs w:val="48"/>
          <w:lang w:val="ro-RO"/>
        </w:rPr>
        <w:t>Slide. 8.</w:t>
      </w:r>
    </w:p>
    <w:p w:rsidR="00A03B38" w:rsidRPr="00A03B38" w:rsidRDefault="00A03B38" w:rsidP="00A03B38">
      <w:pPr>
        <w:rPr>
          <w:rFonts w:ascii="Times New Roman" w:hAnsi="Times New Roman" w:cs="Times New Roman"/>
          <w:sz w:val="32"/>
          <w:szCs w:val="32"/>
          <w:lang w:val="en-US"/>
        </w:rPr>
      </w:pPr>
      <w:r w:rsidRPr="00A03B38">
        <w:rPr>
          <w:rFonts w:ascii="Times New Roman" w:hAnsi="Times New Roman" w:cs="Times New Roman"/>
          <w:sz w:val="32"/>
          <w:szCs w:val="32"/>
          <w:lang w:val="ro-RO"/>
        </w:rPr>
        <w:t>Menționăm că tehnologiile de ultimă oră permit realizarea calculatoarelor personale în cele mai diverse moduri constructive: calculatoare personale de birou (desktop), calculatoare portabile (laptop, notebook), și calculatoare personale de mici dimensiuni, care pot fi ținute într-o mână și operate cu cealaltă (palmtop).</w:t>
      </w:r>
    </w:p>
    <w:p w:rsidR="00A03B38" w:rsidRPr="00A03B38" w:rsidRDefault="00A03B38" w:rsidP="00A03B38">
      <w:pPr>
        <w:rPr>
          <w:rFonts w:ascii="Times New Roman" w:hAnsi="Times New Roman" w:cs="Times New Roman"/>
          <w:sz w:val="32"/>
          <w:szCs w:val="32"/>
          <w:lang w:val="en-US"/>
        </w:rPr>
      </w:pPr>
    </w:p>
    <w:p w:rsidR="00A03B38" w:rsidRDefault="00A03B38" w:rsidP="00A03B38">
      <w:pPr>
        <w:rPr>
          <w:rFonts w:ascii="Times New Roman" w:hAnsi="Times New Roman" w:cs="Times New Roman"/>
          <w:b/>
          <w:sz w:val="48"/>
          <w:szCs w:val="48"/>
          <w:lang w:val="en-US"/>
        </w:rPr>
      </w:pPr>
      <w:r w:rsidRPr="00A03B38">
        <w:rPr>
          <w:rFonts w:ascii="Times New Roman" w:hAnsi="Times New Roman" w:cs="Times New Roman"/>
          <w:b/>
          <w:sz w:val="48"/>
          <w:szCs w:val="48"/>
          <w:lang w:val="en-US"/>
        </w:rPr>
        <w:t>Slide. 9.</w:t>
      </w:r>
    </w:p>
    <w:p w:rsidR="00A03B38" w:rsidRPr="00A03B38" w:rsidRDefault="00A03B38" w:rsidP="00A03B38">
      <w:pPr>
        <w:rPr>
          <w:rFonts w:ascii="Times New Roman" w:hAnsi="Times New Roman" w:cs="Times New Roman"/>
          <w:sz w:val="36"/>
          <w:szCs w:val="36"/>
          <w:lang w:val="ro-RO"/>
        </w:rPr>
      </w:pPr>
      <w:r w:rsidRPr="00A03B38">
        <w:rPr>
          <w:rFonts w:ascii="Times New Roman" w:hAnsi="Times New Roman" w:cs="Times New Roman"/>
          <w:sz w:val="36"/>
          <w:szCs w:val="36"/>
          <w:lang w:val="ro-RO"/>
        </w:rPr>
        <w:t>În funcție de tipul componentelor electronice deosebim generații de calculatoare:</w:t>
      </w:r>
    </w:p>
    <w:p w:rsidR="00A03B38" w:rsidRPr="00A03B38" w:rsidRDefault="00A03B38" w:rsidP="00A03B38">
      <w:pPr>
        <w:rPr>
          <w:rFonts w:ascii="Times New Roman" w:hAnsi="Times New Roman" w:cs="Times New Roman"/>
          <w:sz w:val="36"/>
          <w:szCs w:val="36"/>
          <w:lang w:val="ro-RO"/>
        </w:rPr>
      </w:pPr>
      <w:r w:rsidRPr="00A03B38">
        <w:rPr>
          <w:rFonts w:ascii="Times New Roman" w:hAnsi="Times New Roman" w:cs="Times New Roman"/>
          <w:sz w:val="36"/>
          <w:szCs w:val="36"/>
          <w:lang w:val="ro-RO"/>
        </w:rPr>
        <w:t>Tabel…</w:t>
      </w:r>
    </w:p>
    <w:p w:rsidR="00A03B38" w:rsidRDefault="00A03B38" w:rsidP="00A03B38">
      <w:pPr>
        <w:rPr>
          <w:rFonts w:ascii="Times New Roman" w:hAnsi="Times New Roman" w:cs="Times New Roman"/>
          <w:b/>
          <w:sz w:val="48"/>
          <w:szCs w:val="48"/>
          <w:lang w:val="en-US"/>
        </w:rPr>
      </w:pPr>
      <w:r w:rsidRPr="00A03B38">
        <w:rPr>
          <w:rFonts w:ascii="Times New Roman" w:hAnsi="Times New Roman" w:cs="Times New Roman"/>
          <w:b/>
          <w:sz w:val="48"/>
          <w:szCs w:val="48"/>
          <w:lang w:val="en-US"/>
        </w:rPr>
        <w:t>Slide.10.</w:t>
      </w:r>
    </w:p>
    <w:p w:rsidR="00A03B38" w:rsidRPr="00A03B38" w:rsidRDefault="00A03B38" w:rsidP="00A03B38">
      <w:pPr>
        <w:rPr>
          <w:rFonts w:ascii="Times New Roman" w:hAnsi="Times New Roman" w:cs="Times New Roman"/>
          <w:sz w:val="36"/>
          <w:szCs w:val="36"/>
          <w:lang w:val="ro-RO"/>
        </w:rPr>
      </w:pPr>
      <w:r w:rsidRPr="00A03B38">
        <w:rPr>
          <w:rFonts w:ascii="Times New Roman" w:hAnsi="Times New Roman" w:cs="Times New Roman"/>
          <w:sz w:val="36"/>
          <w:szCs w:val="36"/>
          <w:lang w:val="ro-RO"/>
        </w:rPr>
        <w:lastRenderedPageBreak/>
        <w:t>Bibliografie</w:t>
      </w:r>
    </w:p>
    <w:p w:rsidR="00A03B38" w:rsidRPr="00A03B38" w:rsidRDefault="00A03B38" w:rsidP="00A03B38">
      <w:pPr>
        <w:rPr>
          <w:rFonts w:ascii="Times New Roman" w:hAnsi="Times New Roman" w:cs="Times New Roman"/>
          <w:b/>
          <w:sz w:val="48"/>
          <w:szCs w:val="48"/>
          <w:lang w:val="en-US"/>
        </w:rPr>
      </w:pPr>
    </w:p>
    <w:sectPr w:rsidR="00A03B38" w:rsidRPr="00A03B38" w:rsidSect="005276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64484"/>
    <w:multiLevelType w:val="hybridMultilevel"/>
    <w:tmpl w:val="9690A168"/>
    <w:lvl w:ilvl="0" w:tplc="A80C7694">
      <w:start w:val="1"/>
      <w:numFmt w:val="bullet"/>
      <w:lvlText w:val=""/>
      <w:lvlJc w:val="left"/>
      <w:pPr>
        <w:tabs>
          <w:tab w:val="num" w:pos="720"/>
        </w:tabs>
        <w:ind w:left="720" w:hanging="360"/>
      </w:pPr>
      <w:rPr>
        <w:rFonts w:ascii="Wingdings" w:hAnsi="Wingdings" w:hint="default"/>
      </w:rPr>
    </w:lvl>
    <w:lvl w:ilvl="1" w:tplc="9E70B010" w:tentative="1">
      <w:start w:val="1"/>
      <w:numFmt w:val="bullet"/>
      <w:lvlText w:val=""/>
      <w:lvlJc w:val="left"/>
      <w:pPr>
        <w:tabs>
          <w:tab w:val="num" w:pos="1440"/>
        </w:tabs>
        <w:ind w:left="1440" w:hanging="360"/>
      </w:pPr>
      <w:rPr>
        <w:rFonts w:ascii="Wingdings" w:hAnsi="Wingdings" w:hint="default"/>
      </w:rPr>
    </w:lvl>
    <w:lvl w:ilvl="2" w:tplc="C39A9F42" w:tentative="1">
      <w:start w:val="1"/>
      <w:numFmt w:val="bullet"/>
      <w:lvlText w:val=""/>
      <w:lvlJc w:val="left"/>
      <w:pPr>
        <w:tabs>
          <w:tab w:val="num" w:pos="2160"/>
        </w:tabs>
        <w:ind w:left="2160" w:hanging="360"/>
      </w:pPr>
      <w:rPr>
        <w:rFonts w:ascii="Wingdings" w:hAnsi="Wingdings" w:hint="default"/>
      </w:rPr>
    </w:lvl>
    <w:lvl w:ilvl="3" w:tplc="16ECD398" w:tentative="1">
      <w:start w:val="1"/>
      <w:numFmt w:val="bullet"/>
      <w:lvlText w:val=""/>
      <w:lvlJc w:val="left"/>
      <w:pPr>
        <w:tabs>
          <w:tab w:val="num" w:pos="2880"/>
        </w:tabs>
        <w:ind w:left="2880" w:hanging="360"/>
      </w:pPr>
      <w:rPr>
        <w:rFonts w:ascii="Wingdings" w:hAnsi="Wingdings" w:hint="default"/>
      </w:rPr>
    </w:lvl>
    <w:lvl w:ilvl="4" w:tplc="16921C0E" w:tentative="1">
      <w:start w:val="1"/>
      <w:numFmt w:val="bullet"/>
      <w:lvlText w:val=""/>
      <w:lvlJc w:val="left"/>
      <w:pPr>
        <w:tabs>
          <w:tab w:val="num" w:pos="3600"/>
        </w:tabs>
        <w:ind w:left="3600" w:hanging="360"/>
      </w:pPr>
      <w:rPr>
        <w:rFonts w:ascii="Wingdings" w:hAnsi="Wingdings" w:hint="default"/>
      </w:rPr>
    </w:lvl>
    <w:lvl w:ilvl="5" w:tplc="BE72A570" w:tentative="1">
      <w:start w:val="1"/>
      <w:numFmt w:val="bullet"/>
      <w:lvlText w:val=""/>
      <w:lvlJc w:val="left"/>
      <w:pPr>
        <w:tabs>
          <w:tab w:val="num" w:pos="4320"/>
        </w:tabs>
        <w:ind w:left="4320" w:hanging="360"/>
      </w:pPr>
      <w:rPr>
        <w:rFonts w:ascii="Wingdings" w:hAnsi="Wingdings" w:hint="default"/>
      </w:rPr>
    </w:lvl>
    <w:lvl w:ilvl="6" w:tplc="29CE4036" w:tentative="1">
      <w:start w:val="1"/>
      <w:numFmt w:val="bullet"/>
      <w:lvlText w:val=""/>
      <w:lvlJc w:val="left"/>
      <w:pPr>
        <w:tabs>
          <w:tab w:val="num" w:pos="5040"/>
        </w:tabs>
        <w:ind w:left="5040" w:hanging="360"/>
      </w:pPr>
      <w:rPr>
        <w:rFonts w:ascii="Wingdings" w:hAnsi="Wingdings" w:hint="default"/>
      </w:rPr>
    </w:lvl>
    <w:lvl w:ilvl="7" w:tplc="C0CA92A2" w:tentative="1">
      <w:start w:val="1"/>
      <w:numFmt w:val="bullet"/>
      <w:lvlText w:val=""/>
      <w:lvlJc w:val="left"/>
      <w:pPr>
        <w:tabs>
          <w:tab w:val="num" w:pos="5760"/>
        </w:tabs>
        <w:ind w:left="5760" w:hanging="360"/>
      </w:pPr>
      <w:rPr>
        <w:rFonts w:ascii="Wingdings" w:hAnsi="Wingdings" w:hint="default"/>
      </w:rPr>
    </w:lvl>
    <w:lvl w:ilvl="8" w:tplc="F5E033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B7B32"/>
    <w:multiLevelType w:val="hybridMultilevel"/>
    <w:tmpl w:val="1BC6C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B33392"/>
    <w:multiLevelType w:val="hybridMultilevel"/>
    <w:tmpl w:val="4D54F8E2"/>
    <w:lvl w:ilvl="0" w:tplc="917A9CD4">
      <w:start w:val="1"/>
      <w:numFmt w:val="bullet"/>
      <w:lvlText w:val=""/>
      <w:lvlJc w:val="left"/>
      <w:pPr>
        <w:tabs>
          <w:tab w:val="num" w:pos="720"/>
        </w:tabs>
        <w:ind w:left="720" w:hanging="360"/>
      </w:pPr>
      <w:rPr>
        <w:rFonts w:ascii="Wingdings" w:hAnsi="Wingdings" w:hint="default"/>
      </w:rPr>
    </w:lvl>
    <w:lvl w:ilvl="1" w:tplc="05D64D52" w:tentative="1">
      <w:start w:val="1"/>
      <w:numFmt w:val="bullet"/>
      <w:lvlText w:val=""/>
      <w:lvlJc w:val="left"/>
      <w:pPr>
        <w:tabs>
          <w:tab w:val="num" w:pos="1440"/>
        </w:tabs>
        <w:ind w:left="1440" w:hanging="360"/>
      </w:pPr>
      <w:rPr>
        <w:rFonts w:ascii="Wingdings" w:hAnsi="Wingdings" w:hint="default"/>
      </w:rPr>
    </w:lvl>
    <w:lvl w:ilvl="2" w:tplc="B956A6C2" w:tentative="1">
      <w:start w:val="1"/>
      <w:numFmt w:val="bullet"/>
      <w:lvlText w:val=""/>
      <w:lvlJc w:val="left"/>
      <w:pPr>
        <w:tabs>
          <w:tab w:val="num" w:pos="2160"/>
        </w:tabs>
        <w:ind w:left="2160" w:hanging="360"/>
      </w:pPr>
      <w:rPr>
        <w:rFonts w:ascii="Wingdings" w:hAnsi="Wingdings" w:hint="default"/>
      </w:rPr>
    </w:lvl>
    <w:lvl w:ilvl="3" w:tplc="EB386C1E" w:tentative="1">
      <w:start w:val="1"/>
      <w:numFmt w:val="bullet"/>
      <w:lvlText w:val=""/>
      <w:lvlJc w:val="left"/>
      <w:pPr>
        <w:tabs>
          <w:tab w:val="num" w:pos="2880"/>
        </w:tabs>
        <w:ind w:left="2880" w:hanging="360"/>
      </w:pPr>
      <w:rPr>
        <w:rFonts w:ascii="Wingdings" w:hAnsi="Wingdings" w:hint="default"/>
      </w:rPr>
    </w:lvl>
    <w:lvl w:ilvl="4" w:tplc="1F06AF5A" w:tentative="1">
      <w:start w:val="1"/>
      <w:numFmt w:val="bullet"/>
      <w:lvlText w:val=""/>
      <w:lvlJc w:val="left"/>
      <w:pPr>
        <w:tabs>
          <w:tab w:val="num" w:pos="3600"/>
        </w:tabs>
        <w:ind w:left="3600" w:hanging="360"/>
      </w:pPr>
      <w:rPr>
        <w:rFonts w:ascii="Wingdings" w:hAnsi="Wingdings" w:hint="default"/>
      </w:rPr>
    </w:lvl>
    <w:lvl w:ilvl="5" w:tplc="B6CEA3AE" w:tentative="1">
      <w:start w:val="1"/>
      <w:numFmt w:val="bullet"/>
      <w:lvlText w:val=""/>
      <w:lvlJc w:val="left"/>
      <w:pPr>
        <w:tabs>
          <w:tab w:val="num" w:pos="4320"/>
        </w:tabs>
        <w:ind w:left="4320" w:hanging="360"/>
      </w:pPr>
      <w:rPr>
        <w:rFonts w:ascii="Wingdings" w:hAnsi="Wingdings" w:hint="default"/>
      </w:rPr>
    </w:lvl>
    <w:lvl w:ilvl="6" w:tplc="BE043652" w:tentative="1">
      <w:start w:val="1"/>
      <w:numFmt w:val="bullet"/>
      <w:lvlText w:val=""/>
      <w:lvlJc w:val="left"/>
      <w:pPr>
        <w:tabs>
          <w:tab w:val="num" w:pos="5040"/>
        </w:tabs>
        <w:ind w:left="5040" w:hanging="360"/>
      </w:pPr>
      <w:rPr>
        <w:rFonts w:ascii="Wingdings" w:hAnsi="Wingdings" w:hint="default"/>
      </w:rPr>
    </w:lvl>
    <w:lvl w:ilvl="7" w:tplc="462A47E0" w:tentative="1">
      <w:start w:val="1"/>
      <w:numFmt w:val="bullet"/>
      <w:lvlText w:val=""/>
      <w:lvlJc w:val="left"/>
      <w:pPr>
        <w:tabs>
          <w:tab w:val="num" w:pos="5760"/>
        </w:tabs>
        <w:ind w:left="5760" w:hanging="360"/>
      </w:pPr>
      <w:rPr>
        <w:rFonts w:ascii="Wingdings" w:hAnsi="Wingdings" w:hint="default"/>
      </w:rPr>
    </w:lvl>
    <w:lvl w:ilvl="8" w:tplc="D4E4AF1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5"/>
    <w:rsid w:val="00360E0E"/>
    <w:rsid w:val="00527635"/>
    <w:rsid w:val="00754F28"/>
    <w:rsid w:val="00833A9D"/>
    <w:rsid w:val="00981A9B"/>
    <w:rsid w:val="00A03B38"/>
    <w:rsid w:val="00C83570"/>
    <w:rsid w:val="00D568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5A87"/>
  <w15:chartTrackingRefBased/>
  <w15:docId w15:val="{2583A18A-756A-444C-A5F1-64BE4EF8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A9B"/>
    <w:pPr>
      <w:ind w:left="720"/>
      <w:contextualSpacing/>
    </w:pPr>
  </w:style>
  <w:style w:type="character" w:customStyle="1" w:styleId="apple-converted-space">
    <w:name w:val="apple-converted-space"/>
    <w:basedOn w:val="a0"/>
    <w:rsid w:val="0098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2149">
      <w:bodyDiv w:val="1"/>
      <w:marLeft w:val="0"/>
      <w:marRight w:val="0"/>
      <w:marTop w:val="0"/>
      <w:marBottom w:val="0"/>
      <w:divBdr>
        <w:top w:val="none" w:sz="0" w:space="0" w:color="auto"/>
        <w:left w:val="none" w:sz="0" w:space="0" w:color="auto"/>
        <w:bottom w:val="none" w:sz="0" w:space="0" w:color="auto"/>
        <w:right w:val="none" w:sz="0" w:space="0" w:color="auto"/>
      </w:divBdr>
    </w:div>
    <w:div w:id="654727145">
      <w:bodyDiv w:val="1"/>
      <w:marLeft w:val="0"/>
      <w:marRight w:val="0"/>
      <w:marTop w:val="0"/>
      <w:marBottom w:val="0"/>
      <w:divBdr>
        <w:top w:val="none" w:sz="0" w:space="0" w:color="auto"/>
        <w:left w:val="none" w:sz="0" w:space="0" w:color="auto"/>
        <w:bottom w:val="none" w:sz="0" w:space="0" w:color="auto"/>
        <w:right w:val="none" w:sz="0" w:space="0" w:color="auto"/>
      </w:divBdr>
      <w:divsChild>
        <w:div w:id="477384594">
          <w:marLeft w:val="446"/>
          <w:marRight w:val="0"/>
          <w:marTop w:val="200"/>
          <w:marBottom w:val="0"/>
          <w:divBdr>
            <w:top w:val="none" w:sz="0" w:space="0" w:color="auto"/>
            <w:left w:val="none" w:sz="0" w:space="0" w:color="auto"/>
            <w:bottom w:val="none" w:sz="0" w:space="0" w:color="auto"/>
            <w:right w:val="none" w:sz="0" w:space="0" w:color="auto"/>
          </w:divBdr>
        </w:div>
        <w:div w:id="937131977">
          <w:marLeft w:val="446"/>
          <w:marRight w:val="0"/>
          <w:marTop w:val="200"/>
          <w:marBottom w:val="0"/>
          <w:divBdr>
            <w:top w:val="none" w:sz="0" w:space="0" w:color="auto"/>
            <w:left w:val="none" w:sz="0" w:space="0" w:color="auto"/>
            <w:bottom w:val="none" w:sz="0" w:space="0" w:color="auto"/>
            <w:right w:val="none" w:sz="0" w:space="0" w:color="auto"/>
          </w:divBdr>
        </w:div>
        <w:div w:id="691613565">
          <w:marLeft w:val="446"/>
          <w:marRight w:val="0"/>
          <w:marTop w:val="200"/>
          <w:marBottom w:val="0"/>
          <w:divBdr>
            <w:top w:val="none" w:sz="0" w:space="0" w:color="auto"/>
            <w:left w:val="none" w:sz="0" w:space="0" w:color="auto"/>
            <w:bottom w:val="none" w:sz="0" w:space="0" w:color="auto"/>
            <w:right w:val="none" w:sz="0" w:space="0" w:color="auto"/>
          </w:divBdr>
        </w:div>
        <w:div w:id="989212262">
          <w:marLeft w:val="446"/>
          <w:marRight w:val="0"/>
          <w:marTop w:val="200"/>
          <w:marBottom w:val="0"/>
          <w:divBdr>
            <w:top w:val="none" w:sz="0" w:space="0" w:color="auto"/>
            <w:left w:val="none" w:sz="0" w:space="0" w:color="auto"/>
            <w:bottom w:val="none" w:sz="0" w:space="0" w:color="auto"/>
            <w:right w:val="none" w:sz="0" w:space="0" w:color="auto"/>
          </w:divBdr>
        </w:div>
      </w:divsChild>
    </w:div>
    <w:div w:id="1140537004">
      <w:bodyDiv w:val="1"/>
      <w:marLeft w:val="0"/>
      <w:marRight w:val="0"/>
      <w:marTop w:val="0"/>
      <w:marBottom w:val="0"/>
      <w:divBdr>
        <w:top w:val="none" w:sz="0" w:space="0" w:color="auto"/>
        <w:left w:val="none" w:sz="0" w:space="0" w:color="auto"/>
        <w:bottom w:val="none" w:sz="0" w:space="0" w:color="auto"/>
        <w:right w:val="none" w:sz="0" w:space="0" w:color="auto"/>
      </w:divBdr>
    </w:div>
    <w:div w:id="1309434380">
      <w:bodyDiv w:val="1"/>
      <w:marLeft w:val="0"/>
      <w:marRight w:val="0"/>
      <w:marTop w:val="0"/>
      <w:marBottom w:val="0"/>
      <w:divBdr>
        <w:top w:val="none" w:sz="0" w:space="0" w:color="auto"/>
        <w:left w:val="none" w:sz="0" w:space="0" w:color="auto"/>
        <w:bottom w:val="none" w:sz="0" w:space="0" w:color="auto"/>
        <w:right w:val="none" w:sz="0" w:space="0" w:color="auto"/>
      </w:divBdr>
      <w:divsChild>
        <w:div w:id="1918440550">
          <w:marLeft w:val="446"/>
          <w:marRight w:val="0"/>
          <w:marTop w:val="200"/>
          <w:marBottom w:val="0"/>
          <w:divBdr>
            <w:top w:val="none" w:sz="0" w:space="0" w:color="auto"/>
            <w:left w:val="none" w:sz="0" w:space="0" w:color="auto"/>
            <w:bottom w:val="none" w:sz="0" w:space="0" w:color="auto"/>
            <w:right w:val="none" w:sz="0" w:space="0" w:color="auto"/>
          </w:divBdr>
        </w:div>
        <w:div w:id="17002260">
          <w:marLeft w:val="446"/>
          <w:marRight w:val="0"/>
          <w:marTop w:val="200"/>
          <w:marBottom w:val="0"/>
          <w:divBdr>
            <w:top w:val="none" w:sz="0" w:space="0" w:color="auto"/>
            <w:left w:val="none" w:sz="0" w:space="0" w:color="auto"/>
            <w:bottom w:val="none" w:sz="0" w:space="0" w:color="auto"/>
            <w:right w:val="none" w:sz="0" w:space="0" w:color="auto"/>
          </w:divBdr>
        </w:div>
        <w:div w:id="616568226">
          <w:marLeft w:val="446"/>
          <w:marRight w:val="0"/>
          <w:marTop w:val="200"/>
          <w:marBottom w:val="0"/>
          <w:divBdr>
            <w:top w:val="none" w:sz="0" w:space="0" w:color="auto"/>
            <w:left w:val="none" w:sz="0" w:space="0" w:color="auto"/>
            <w:bottom w:val="none" w:sz="0" w:space="0" w:color="auto"/>
            <w:right w:val="none" w:sz="0" w:space="0" w:color="auto"/>
          </w:divBdr>
        </w:div>
        <w:div w:id="761611450">
          <w:marLeft w:val="446"/>
          <w:marRight w:val="0"/>
          <w:marTop w:val="200"/>
          <w:marBottom w:val="0"/>
          <w:divBdr>
            <w:top w:val="none" w:sz="0" w:space="0" w:color="auto"/>
            <w:left w:val="none" w:sz="0" w:space="0" w:color="auto"/>
            <w:bottom w:val="none" w:sz="0" w:space="0" w:color="auto"/>
            <w:right w:val="none" w:sz="0" w:space="0" w:color="auto"/>
          </w:divBdr>
        </w:div>
        <w:div w:id="868683785">
          <w:marLeft w:val="446"/>
          <w:marRight w:val="0"/>
          <w:marTop w:val="200"/>
          <w:marBottom w:val="0"/>
          <w:divBdr>
            <w:top w:val="none" w:sz="0" w:space="0" w:color="auto"/>
            <w:left w:val="none" w:sz="0" w:space="0" w:color="auto"/>
            <w:bottom w:val="none" w:sz="0" w:space="0" w:color="auto"/>
            <w:right w:val="none" w:sz="0" w:space="0" w:color="auto"/>
          </w:divBdr>
        </w:div>
        <w:div w:id="433749723">
          <w:marLeft w:val="446"/>
          <w:marRight w:val="0"/>
          <w:marTop w:val="200"/>
          <w:marBottom w:val="0"/>
          <w:divBdr>
            <w:top w:val="none" w:sz="0" w:space="0" w:color="auto"/>
            <w:left w:val="none" w:sz="0" w:space="0" w:color="auto"/>
            <w:bottom w:val="none" w:sz="0" w:space="0" w:color="auto"/>
            <w:right w:val="none" w:sz="0" w:space="0" w:color="auto"/>
          </w:divBdr>
        </w:div>
      </w:divsChild>
    </w:div>
    <w:div w:id="1340691871">
      <w:bodyDiv w:val="1"/>
      <w:marLeft w:val="0"/>
      <w:marRight w:val="0"/>
      <w:marTop w:val="0"/>
      <w:marBottom w:val="0"/>
      <w:divBdr>
        <w:top w:val="none" w:sz="0" w:space="0" w:color="auto"/>
        <w:left w:val="none" w:sz="0" w:space="0" w:color="auto"/>
        <w:bottom w:val="none" w:sz="0" w:space="0" w:color="auto"/>
        <w:right w:val="none" w:sz="0" w:space="0" w:color="auto"/>
      </w:divBdr>
    </w:div>
    <w:div w:id="1674454348">
      <w:bodyDiv w:val="1"/>
      <w:marLeft w:val="0"/>
      <w:marRight w:val="0"/>
      <w:marTop w:val="0"/>
      <w:marBottom w:val="0"/>
      <w:divBdr>
        <w:top w:val="none" w:sz="0" w:space="0" w:color="auto"/>
        <w:left w:val="none" w:sz="0" w:space="0" w:color="auto"/>
        <w:bottom w:val="none" w:sz="0" w:space="0" w:color="auto"/>
        <w:right w:val="none" w:sz="0" w:space="0" w:color="auto"/>
      </w:divBdr>
    </w:div>
    <w:div w:id="1783181987">
      <w:bodyDiv w:val="1"/>
      <w:marLeft w:val="0"/>
      <w:marRight w:val="0"/>
      <w:marTop w:val="0"/>
      <w:marBottom w:val="0"/>
      <w:divBdr>
        <w:top w:val="none" w:sz="0" w:space="0" w:color="auto"/>
        <w:left w:val="none" w:sz="0" w:space="0" w:color="auto"/>
        <w:bottom w:val="none" w:sz="0" w:space="0" w:color="auto"/>
        <w:right w:val="none" w:sz="0" w:space="0" w:color="auto"/>
      </w:divBdr>
    </w:div>
    <w:div w:id="1799838571">
      <w:bodyDiv w:val="1"/>
      <w:marLeft w:val="0"/>
      <w:marRight w:val="0"/>
      <w:marTop w:val="0"/>
      <w:marBottom w:val="0"/>
      <w:divBdr>
        <w:top w:val="none" w:sz="0" w:space="0" w:color="auto"/>
        <w:left w:val="none" w:sz="0" w:space="0" w:color="auto"/>
        <w:bottom w:val="none" w:sz="0" w:space="0" w:color="auto"/>
        <w:right w:val="none" w:sz="0" w:space="0" w:color="auto"/>
      </w:divBdr>
    </w:div>
    <w:div w:id="1878422969">
      <w:bodyDiv w:val="1"/>
      <w:marLeft w:val="0"/>
      <w:marRight w:val="0"/>
      <w:marTop w:val="0"/>
      <w:marBottom w:val="0"/>
      <w:divBdr>
        <w:top w:val="none" w:sz="0" w:space="0" w:color="auto"/>
        <w:left w:val="none" w:sz="0" w:space="0" w:color="auto"/>
        <w:bottom w:val="none" w:sz="0" w:space="0" w:color="auto"/>
        <w:right w:val="none" w:sz="0" w:space="0" w:color="auto"/>
      </w:divBdr>
    </w:div>
    <w:div w:id="202193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662</Words>
  <Characters>3777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2019-05-01T12:35:00Z</dcterms:created>
  <dcterms:modified xsi:type="dcterms:W3CDTF">2019-05-01T16:23:00Z</dcterms:modified>
</cp:coreProperties>
</file>