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7B740" w14:textId="77777777" w:rsidR="00562A68" w:rsidRDefault="00F04D55" w:rsidP="004F1401">
      <w:pPr>
        <w:jc w:val="center"/>
        <w:rPr>
          <w:b/>
          <w:bCs/>
        </w:rPr>
      </w:pPr>
      <w:r>
        <w:rPr>
          <w:b/>
          <w:bCs/>
        </w:rPr>
        <w:t>REGLAS PARA PODER USAR LA BANCA MOVIL (LEÓN FRANCO)</w:t>
      </w:r>
    </w:p>
    <w:p w14:paraId="165B2FAE" w14:textId="77777777" w:rsidR="004F1401" w:rsidRDefault="00F04D55" w:rsidP="00F04D55">
      <w:r>
        <w:rPr>
          <w:b/>
          <w:bCs/>
        </w:rPr>
        <w:t>Regla 2</w:t>
      </w:r>
      <w:r>
        <w:t xml:space="preserve">: Los productos de cuentas de ahorro, inversión y préstamos se deberán consultar tanto en plataforma web como en plataforma móvil a su vez la regla de negocio indica si el producto se puede transaccionar. Las consultas que se pueden realizar son </w:t>
      </w:r>
    </w:p>
    <w:p w14:paraId="4340D93D" w14:textId="77777777" w:rsidR="002F20AD" w:rsidRPr="002F20AD" w:rsidRDefault="002F20AD" w:rsidP="00F04D55">
      <w:pPr>
        <w:rPr>
          <w:b/>
        </w:rPr>
      </w:pPr>
      <w:r w:rsidRPr="002F20AD">
        <w:rPr>
          <w:b/>
        </w:rPr>
        <w:t>Consultas</w:t>
      </w:r>
    </w:p>
    <w:p w14:paraId="29DAC763" w14:textId="77777777" w:rsidR="00C05D87" w:rsidRDefault="00F04D55" w:rsidP="00425476">
      <w:pPr>
        <w:pStyle w:val="Prrafodelista"/>
        <w:numPr>
          <w:ilvl w:val="0"/>
          <w:numId w:val="1"/>
        </w:numPr>
      </w:pPr>
      <w:r w:rsidRPr="004F1401">
        <w:t>Consulta de Saldos</w:t>
      </w:r>
      <w:r w:rsidR="00C05D87">
        <w:t xml:space="preserve"> (en el caso de los productos de</w:t>
      </w:r>
      <w:r w:rsidR="004173A1">
        <w:t xml:space="preserve"> </w:t>
      </w:r>
      <w:r w:rsidR="00C05D87">
        <w:t xml:space="preserve">ahorro e inversiones, el saldo actual. En el caso de los préstamos, el saldo insoluto, intereses generados (ordinarios y moratorios en su caso) e IVA al día. </w:t>
      </w:r>
    </w:p>
    <w:p w14:paraId="491FECB8" w14:textId="77777777" w:rsidR="004F1401" w:rsidRDefault="00F04D55" w:rsidP="00425476">
      <w:pPr>
        <w:pStyle w:val="Prrafodelista"/>
        <w:numPr>
          <w:ilvl w:val="0"/>
          <w:numId w:val="1"/>
        </w:numPr>
      </w:pPr>
      <w:r>
        <w:t xml:space="preserve">Consulta </w:t>
      </w:r>
      <w:r w:rsidR="008607A6">
        <w:t>de</w:t>
      </w:r>
      <w:r w:rsidR="004F1401">
        <w:t xml:space="preserve"> los detalles de la cuenta, </w:t>
      </w:r>
    </w:p>
    <w:p w14:paraId="68C91AD2" w14:textId="77777777" w:rsidR="00F04D55" w:rsidRDefault="004F1401" w:rsidP="00425476">
      <w:pPr>
        <w:pStyle w:val="Prrafodelista"/>
        <w:numPr>
          <w:ilvl w:val="0"/>
          <w:numId w:val="2"/>
        </w:numPr>
        <w:ind w:left="1134"/>
      </w:pPr>
      <w:r>
        <w:t xml:space="preserve">En el </w:t>
      </w:r>
      <w:r w:rsidR="001E5CC2">
        <w:t>caso de los productos de ahorro:</w:t>
      </w:r>
      <w:r>
        <w:t xml:space="preserve"> fecha de apertura, fecha del último movimiento, tasa de interés</w:t>
      </w:r>
    </w:p>
    <w:p w14:paraId="0616CB2D" w14:textId="77777777" w:rsidR="00425476" w:rsidRDefault="004F1401" w:rsidP="00425476">
      <w:pPr>
        <w:pStyle w:val="Prrafodelista"/>
        <w:numPr>
          <w:ilvl w:val="0"/>
          <w:numId w:val="2"/>
        </w:numPr>
        <w:ind w:left="1134"/>
      </w:pPr>
      <w:r>
        <w:t>En el caso de los depósitos a plazo fijo</w:t>
      </w:r>
      <w:r w:rsidR="001E5CC2">
        <w:t>:</w:t>
      </w:r>
      <w:r>
        <w:t xml:space="preserve"> </w:t>
      </w:r>
      <w:r w:rsidR="001E5CC2">
        <w:t>fecha de apertura, Plazo en días, días transcurridos,</w:t>
      </w:r>
      <w:r w:rsidR="00425476">
        <w:t xml:space="preserve"> fecha de vencimiento, tasa de interés</w:t>
      </w:r>
    </w:p>
    <w:p w14:paraId="337D2B81" w14:textId="77777777" w:rsidR="00425476" w:rsidRDefault="00425476" w:rsidP="00425476">
      <w:pPr>
        <w:pStyle w:val="Prrafodelista"/>
        <w:numPr>
          <w:ilvl w:val="0"/>
          <w:numId w:val="2"/>
        </w:numPr>
        <w:ind w:left="1134"/>
      </w:pPr>
      <w:r>
        <w:t>En el caso de los productos de crédito,   fecha de apertura, fecha del último movimiento, fecha de vencimiento, tasa de interés</w:t>
      </w:r>
    </w:p>
    <w:p w14:paraId="63FAC981" w14:textId="77777777" w:rsidR="00425476" w:rsidRDefault="00425476" w:rsidP="00425476">
      <w:pPr>
        <w:pStyle w:val="Prrafodelista"/>
        <w:numPr>
          <w:ilvl w:val="0"/>
          <w:numId w:val="3"/>
        </w:numPr>
      </w:pPr>
      <w:r>
        <w:t>Consulta de Movimientos</w:t>
      </w:r>
      <w:r w:rsidR="00C05D87">
        <w:t xml:space="preserve"> (</w:t>
      </w:r>
      <w:r w:rsidR="0082701E">
        <w:t xml:space="preserve"> Movimientos realizados en rangos de fechas)</w:t>
      </w:r>
    </w:p>
    <w:p w14:paraId="27114B4E" w14:textId="77777777" w:rsidR="002F20AD" w:rsidRDefault="00425476" w:rsidP="002F20AD">
      <w:pPr>
        <w:pStyle w:val="Prrafodelista"/>
        <w:numPr>
          <w:ilvl w:val="0"/>
          <w:numId w:val="3"/>
        </w:numPr>
      </w:pPr>
      <w:r>
        <w:t>Comprobantes de Pago electrónico.</w:t>
      </w:r>
    </w:p>
    <w:p w14:paraId="5D82C953" w14:textId="77777777" w:rsidR="00304446" w:rsidRDefault="00304446" w:rsidP="00304446">
      <w:pPr>
        <w:jc w:val="both"/>
        <w:rPr>
          <w:rFonts w:ascii="Arial" w:hAnsi="Arial" w:cs="Arial"/>
          <w:color w:val="000000"/>
        </w:rPr>
      </w:pPr>
      <w:r w:rsidRPr="004A33B0">
        <w:rPr>
          <w:rFonts w:ascii="Arial" w:hAnsi="Arial" w:cs="Arial"/>
          <w:color w:val="000000"/>
        </w:rPr>
        <w:t>Los pasos para generar los comprobantes de las diversas operaciones son los siguientes:</w:t>
      </w:r>
    </w:p>
    <w:p w14:paraId="7D7254C2" w14:textId="77777777" w:rsidR="00304446" w:rsidRPr="004A33B0" w:rsidRDefault="00304446" w:rsidP="00304446">
      <w:pPr>
        <w:spacing w:after="120"/>
        <w:jc w:val="both"/>
        <w:rPr>
          <w:rFonts w:ascii="Arial" w:hAnsi="Arial" w:cs="Arial"/>
          <w:color w:val="000000"/>
        </w:rPr>
      </w:pPr>
    </w:p>
    <w:p w14:paraId="262A8DFD" w14:textId="77777777" w:rsidR="00304446" w:rsidRPr="0022322F" w:rsidRDefault="00304446" w:rsidP="00304446">
      <w:pPr>
        <w:numPr>
          <w:ilvl w:val="0"/>
          <w:numId w:val="7"/>
        </w:numPr>
        <w:spacing w:after="120" w:line="240" w:lineRule="auto"/>
        <w:jc w:val="both"/>
        <w:rPr>
          <w:rFonts w:ascii="Arial" w:hAnsi="Arial" w:cs="Arial"/>
          <w:color w:val="000000"/>
        </w:rPr>
      </w:pPr>
      <w:r w:rsidRPr="004A33B0">
        <w:rPr>
          <w:rFonts w:ascii="Arial" w:hAnsi="Arial" w:cs="Arial"/>
          <w:color w:val="000000"/>
        </w:rPr>
        <w:t xml:space="preserve">Ingresar la fecha de inicio del periodo (es posible hasta 3 meses anteriores a la fecha de </w:t>
      </w:r>
      <w:r w:rsidRPr="0022322F">
        <w:rPr>
          <w:rFonts w:ascii="Arial" w:hAnsi="Arial" w:cs="Arial"/>
          <w:color w:val="000000"/>
        </w:rPr>
        <w:t>consulta).</w:t>
      </w:r>
    </w:p>
    <w:p w14:paraId="4995F1F6" w14:textId="77777777" w:rsidR="00304446" w:rsidRPr="0022322F" w:rsidRDefault="00304446" w:rsidP="00304446">
      <w:pPr>
        <w:numPr>
          <w:ilvl w:val="0"/>
          <w:numId w:val="7"/>
        </w:numPr>
        <w:spacing w:after="120" w:line="240" w:lineRule="auto"/>
        <w:jc w:val="both"/>
        <w:rPr>
          <w:rFonts w:ascii="Arial" w:hAnsi="Arial" w:cs="Arial"/>
          <w:color w:val="000000"/>
        </w:rPr>
      </w:pPr>
      <w:r w:rsidRPr="0022322F">
        <w:rPr>
          <w:rFonts w:ascii="Arial" w:hAnsi="Arial" w:cs="Arial"/>
          <w:color w:val="000000"/>
        </w:rPr>
        <w:t>Ingresar la fecha de término del periodo (es posible hasta 3 meses anteriores a la fecha de consulta).</w:t>
      </w:r>
    </w:p>
    <w:p w14:paraId="1870360C" w14:textId="77777777" w:rsidR="00304446" w:rsidRDefault="00304446" w:rsidP="00304446">
      <w:pPr>
        <w:numPr>
          <w:ilvl w:val="0"/>
          <w:numId w:val="7"/>
        </w:numPr>
        <w:spacing w:after="120" w:line="240" w:lineRule="auto"/>
        <w:jc w:val="both"/>
        <w:rPr>
          <w:rFonts w:ascii="Arial" w:hAnsi="Arial" w:cs="Arial"/>
          <w:color w:val="000000"/>
        </w:rPr>
      </w:pPr>
      <w:r w:rsidRPr="0022322F">
        <w:rPr>
          <w:rFonts w:ascii="Arial" w:hAnsi="Arial" w:cs="Arial"/>
          <w:color w:val="000000"/>
        </w:rPr>
        <w:t>Seleccionar el estado de la transferencia que se requiere buscar (Aplicada, Pendiente o Rechazada).</w:t>
      </w:r>
    </w:p>
    <w:p w14:paraId="23D62F5F" w14:textId="77777777" w:rsidR="00304446" w:rsidRPr="0022322F" w:rsidRDefault="00304446" w:rsidP="00304446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22322F">
        <w:rPr>
          <w:rFonts w:ascii="Arial" w:hAnsi="Arial" w:cs="Arial"/>
          <w:color w:val="000000"/>
        </w:rPr>
        <w:t>Dar clic en Buscar comprobantes.</w:t>
      </w:r>
    </w:p>
    <w:p w14:paraId="6AE40E26" w14:textId="77777777" w:rsidR="00304446" w:rsidRPr="002F20AD" w:rsidRDefault="00304446" w:rsidP="00304446">
      <w:pPr>
        <w:pStyle w:val="Prrafodelista"/>
      </w:pPr>
    </w:p>
    <w:tbl>
      <w:tblPr>
        <w:tblStyle w:val="Tablaconcuadrcula"/>
        <w:tblW w:w="6400" w:type="dxa"/>
        <w:tblLook w:val="04A0" w:firstRow="1" w:lastRow="0" w:firstColumn="1" w:lastColumn="0" w:noHBand="0" w:noVBand="1"/>
      </w:tblPr>
      <w:tblGrid>
        <w:gridCol w:w="1200"/>
        <w:gridCol w:w="5200"/>
      </w:tblGrid>
      <w:tr w:rsidR="008607A6" w14:paraId="73CE504D" w14:textId="77777777" w:rsidTr="00752B2A">
        <w:trPr>
          <w:trHeight w:val="300"/>
        </w:trPr>
        <w:tc>
          <w:tcPr>
            <w:tcW w:w="6400" w:type="dxa"/>
            <w:gridSpan w:val="2"/>
            <w:noWrap/>
          </w:tcPr>
          <w:p w14:paraId="49FFC250" w14:textId="77777777" w:rsidR="008607A6" w:rsidRPr="008607A6" w:rsidRDefault="008607A6" w:rsidP="008607A6">
            <w:pPr>
              <w:spacing w:before="100" w:beforeAutospacing="1" w:after="100" w:afterAutospacing="1"/>
              <w:jc w:val="center"/>
              <w:rPr>
                <w:b/>
                <w:color w:val="000000"/>
              </w:rPr>
            </w:pPr>
            <w:r w:rsidRPr="008607A6">
              <w:rPr>
                <w:b/>
                <w:color w:val="000000"/>
              </w:rPr>
              <w:t>CUENTAS DE AHORRO</w:t>
            </w:r>
          </w:p>
        </w:tc>
      </w:tr>
      <w:tr w:rsidR="00F04D55" w14:paraId="3071863B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4CEB80A0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5200" w:type="dxa"/>
            <w:noWrap/>
            <w:hideMark/>
          </w:tcPr>
          <w:p w14:paraId="01B24E46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AHORRO ADULTO</w:t>
            </w:r>
          </w:p>
        </w:tc>
      </w:tr>
      <w:tr w:rsidR="00F04D55" w14:paraId="70C5C49A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0E37651F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5200" w:type="dxa"/>
            <w:noWrap/>
            <w:hideMark/>
          </w:tcPr>
          <w:p w14:paraId="7E2F1F03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AHORRO ADICIONAL</w:t>
            </w:r>
          </w:p>
        </w:tc>
      </w:tr>
      <w:tr w:rsidR="00F04D55" w14:paraId="16C4ED86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6E14345D" w14:textId="77777777" w:rsidR="00F04D55" w:rsidRPr="00CA1B31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1B31">
              <w:rPr>
                <w:color w:val="000000"/>
              </w:rPr>
              <w:t>120</w:t>
            </w:r>
          </w:p>
        </w:tc>
        <w:tc>
          <w:tcPr>
            <w:tcW w:w="5200" w:type="dxa"/>
            <w:noWrap/>
            <w:hideMark/>
          </w:tcPr>
          <w:p w14:paraId="1829CDB2" w14:textId="77777777" w:rsidR="00F04D55" w:rsidRPr="00CA1B31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A1B31">
              <w:rPr>
                <w:color w:val="000000"/>
              </w:rPr>
              <w:t>AHORRO MENOR</w:t>
            </w:r>
          </w:p>
        </w:tc>
      </w:tr>
      <w:tr w:rsidR="00F04D55" w14:paraId="3B6AD075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1BD8E893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5200" w:type="dxa"/>
            <w:noWrap/>
            <w:hideMark/>
          </w:tcPr>
          <w:p w14:paraId="6B5F2066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AHORRO CUENTA CORRIENTE</w:t>
            </w:r>
          </w:p>
        </w:tc>
      </w:tr>
      <w:tr w:rsidR="00F04D55" w14:paraId="1B39A6C7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0BCBE575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131</w:t>
            </w:r>
          </w:p>
        </w:tc>
        <w:tc>
          <w:tcPr>
            <w:tcW w:w="5200" w:type="dxa"/>
            <w:noWrap/>
            <w:hideMark/>
          </w:tcPr>
          <w:p w14:paraId="282E81E3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AHORRO CUENTA CONFIANZA</w:t>
            </w:r>
          </w:p>
        </w:tc>
      </w:tr>
      <w:tr w:rsidR="00F04D55" w14:paraId="7A3EFC90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0DBFD472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5200" w:type="dxa"/>
            <w:noWrap/>
            <w:hideMark/>
          </w:tcPr>
          <w:p w14:paraId="1345DD14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AHORRO JOVEN</w:t>
            </w:r>
          </w:p>
        </w:tc>
      </w:tr>
      <w:tr w:rsidR="008607A6" w14:paraId="16EC07EE" w14:textId="77777777" w:rsidTr="00951706">
        <w:trPr>
          <w:trHeight w:val="300"/>
        </w:trPr>
        <w:tc>
          <w:tcPr>
            <w:tcW w:w="6400" w:type="dxa"/>
            <w:gridSpan w:val="2"/>
            <w:noWrap/>
          </w:tcPr>
          <w:p w14:paraId="5D6C1845" w14:textId="77777777" w:rsidR="008607A6" w:rsidRPr="008607A6" w:rsidRDefault="008607A6" w:rsidP="008607A6">
            <w:pPr>
              <w:spacing w:before="100" w:beforeAutospacing="1" w:after="100" w:afterAutospacing="1"/>
              <w:jc w:val="center"/>
              <w:rPr>
                <w:b/>
                <w:color w:val="000000"/>
              </w:rPr>
            </w:pPr>
            <w:r w:rsidRPr="008607A6">
              <w:rPr>
                <w:b/>
                <w:color w:val="000000"/>
              </w:rPr>
              <w:t>INVERSIONES DE DEPOSITO A PLAZO FIJO</w:t>
            </w:r>
          </w:p>
        </w:tc>
      </w:tr>
      <w:tr w:rsidR="00F04D55" w14:paraId="435FBC27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77F8E869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5200" w:type="dxa"/>
            <w:noWrap/>
            <w:hideMark/>
          </w:tcPr>
          <w:p w14:paraId="22F8F1C4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Deposito a plazo 30 </w:t>
            </w:r>
            <w:proofErr w:type="spellStart"/>
            <w:r>
              <w:rPr>
                <w:color w:val="000000"/>
              </w:rPr>
              <w:t>dias</w:t>
            </w:r>
            <w:proofErr w:type="spellEnd"/>
          </w:p>
        </w:tc>
      </w:tr>
      <w:tr w:rsidR="00F04D55" w14:paraId="057C570E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4AC1F6BD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5200" w:type="dxa"/>
            <w:noWrap/>
            <w:hideMark/>
          </w:tcPr>
          <w:p w14:paraId="0E2390F2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Deposito</w:t>
            </w:r>
            <w:proofErr w:type="spellEnd"/>
            <w:r>
              <w:rPr>
                <w:color w:val="000000"/>
              </w:rPr>
              <w:t xml:space="preserve"> a Plazo 60 </w:t>
            </w:r>
            <w:proofErr w:type="spellStart"/>
            <w:r>
              <w:rPr>
                <w:color w:val="000000"/>
              </w:rPr>
              <w:t>dias</w:t>
            </w:r>
            <w:proofErr w:type="spellEnd"/>
          </w:p>
        </w:tc>
      </w:tr>
      <w:tr w:rsidR="00F04D55" w14:paraId="421A3AEF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0E245DF9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5200" w:type="dxa"/>
            <w:noWrap/>
            <w:hideMark/>
          </w:tcPr>
          <w:p w14:paraId="2435E18A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Deposito</w:t>
            </w:r>
            <w:proofErr w:type="spellEnd"/>
            <w:r>
              <w:rPr>
                <w:color w:val="000000"/>
              </w:rPr>
              <w:t xml:space="preserve"> a plazo 90 </w:t>
            </w:r>
            <w:proofErr w:type="spellStart"/>
            <w:r>
              <w:rPr>
                <w:color w:val="000000"/>
              </w:rPr>
              <w:t>dias</w:t>
            </w:r>
            <w:proofErr w:type="spellEnd"/>
          </w:p>
        </w:tc>
      </w:tr>
      <w:tr w:rsidR="00F04D55" w14:paraId="71DC214B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0353A776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5200" w:type="dxa"/>
            <w:noWrap/>
            <w:hideMark/>
          </w:tcPr>
          <w:p w14:paraId="3B4C1C08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Deposito</w:t>
            </w:r>
            <w:proofErr w:type="spellEnd"/>
            <w:r>
              <w:rPr>
                <w:color w:val="000000"/>
              </w:rPr>
              <w:t xml:space="preserve"> a plazo fijo 180 </w:t>
            </w:r>
            <w:proofErr w:type="spellStart"/>
            <w:r>
              <w:rPr>
                <w:color w:val="000000"/>
              </w:rPr>
              <w:t>dias</w:t>
            </w:r>
            <w:proofErr w:type="spellEnd"/>
          </w:p>
        </w:tc>
      </w:tr>
      <w:tr w:rsidR="008607A6" w14:paraId="127E1E5C" w14:textId="77777777" w:rsidTr="00332777">
        <w:trPr>
          <w:trHeight w:val="300"/>
        </w:trPr>
        <w:tc>
          <w:tcPr>
            <w:tcW w:w="6400" w:type="dxa"/>
            <w:gridSpan w:val="2"/>
            <w:noWrap/>
          </w:tcPr>
          <w:p w14:paraId="24F6288B" w14:textId="77777777" w:rsidR="008607A6" w:rsidRPr="004F1401" w:rsidRDefault="004F1401" w:rsidP="004F1401">
            <w:pPr>
              <w:spacing w:before="100" w:beforeAutospacing="1" w:after="100" w:afterAutospacing="1"/>
              <w:jc w:val="center"/>
              <w:rPr>
                <w:b/>
                <w:color w:val="000000"/>
              </w:rPr>
            </w:pPr>
            <w:r w:rsidRPr="004F1401">
              <w:rPr>
                <w:b/>
                <w:color w:val="000000"/>
              </w:rPr>
              <w:t>PRESTAMOS</w:t>
            </w:r>
          </w:p>
        </w:tc>
      </w:tr>
      <w:tr w:rsidR="00F04D55" w14:paraId="7E953A64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0B5F7C4D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30202</w:t>
            </w:r>
          </w:p>
        </w:tc>
        <w:tc>
          <w:tcPr>
            <w:tcW w:w="5200" w:type="dxa"/>
            <w:noWrap/>
            <w:hideMark/>
          </w:tcPr>
          <w:p w14:paraId="69305762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PREAUTORIZADO CREDI CUMPLIDO</w:t>
            </w:r>
          </w:p>
        </w:tc>
      </w:tr>
      <w:tr w:rsidR="00F04D55" w14:paraId="6F0CE516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3DEE0ED5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30302</w:t>
            </w:r>
          </w:p>
        </w:tc>
        <w:tc>
          <w:tcPr>
            <w:tcW w:w="5200" w:type="dxa"/>
            <w:noWrap/>
            <w:hideMark/>
          </w:tcPr>
          <w:p w14:paraId="70BBC8A2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AUTOMOVIL</w:t>
            </w:r>
          </w:p>
        </w:tc>
      </w:tr>
      <w:tr w:rsidR="00F04D55" w14:paraId="72A4DF8E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5CBD6F1B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30402</w:t>
            </w:r>
          </w:p>
        </w:tc>
        <w:tc>
          <w:tcPr>
            <w:tcW w:w="5200" w:type="dxa"/>
            <w:noWrap/>
            <w:hideMark/>
          </w:tcPr>
          <w:p w14:paraId="6A5C5139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CONFIANZA</w:t>
            </w:r>
          </w:p>
        </w:tc>
      </w:tr>
      <w:tr w:rsidR="00F04D55" w14:paraId="06402920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3A214159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30502</w:t>
            </w:r>
          </w:p>
        </w:tc>
        <w:tc>
          <w:tcPr>
            <w:tcW w:w="5200" w:type="dxa"/>
            <w:noWrap/>
            <w:hideMark/>
          </w:tcPr>
          <w:p w14:paraId="28D4C96D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ADICIONAL</w:t>
            </w:r>
          </w:p>
        </w:tc>
      </w:tr>
      <w:tr w:rsidR="00F04D55" w14:paraId="24B2732C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667671E3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30602</w:t>
            </w:r>
          </w:p>
        </w:tc>
        <w:tc>
          <w:tcPr>
            <w:tcW w:w="5200" w:type="dxa"/>
            <w:noWrap/>
            <w:hideMark/>
          </w:tcPr>
          <w:p w14:paraId="68FBF352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MAXIMO</w:t>
            </w:r>
          </w:p>
        </w:tc>
      </w:tr>
      <w:tr w:rsidR="00F04D55" w14:paraId="57A5CFEF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6CF9256A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30612</w:t>
            </w:r>
          </w:p>
        </w:tc>
        <w:tc>
          <w:tcPr>
            <w:tcW w:w="5200" w:type="dxa"/>
            <w:noWrap/>
            <w:hideMark/>
          </w:tcPr>
          <w:p w14:paraId="2D1D49D2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MAXIMO ( Renovado )</w:t>
            </w:r>
          </w:p>
        </w:tc>
      </w:tr>
      <w:tr w:rsidR="00F04D55" w14:paraId="3C1123C8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0F26EB14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30802</w:t>
            </w:r>
          </w:p>
        </w:tc>
        <w:tc>
          <w:tcPr>
            <w:tcW w:w="5200" w:type="dxa"/>
            <w:noWrap/>
            <w:hideMark/>
          </w:tcPr>
          <w:p w14:paraId="63151D47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HIPOTECARIO SOBRE SAL</w:t>
            </w:r>
          </w:p>
        </w:tc>
      </w:tr>
      <w:tr w:rsidR="00F04D55" w14:paraId="622CCBCA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78967436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30812</w:t>
            </w:r>
          </w:p>
        </w:tc>
        <w:tc>
          <w:tcPr>
            <w:tcW w:w="5200" w:type="dxa"/>
            <w:noWrap/>
            <w:hideMark/>
          </w:tcPr>
          <w:p w14:paraId="3EF5438A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HIPOTECARIO SOBRE SAL ( Renovado )</w:t>
            </w:r>
          </w:p>
        </w:tc>
      </w:tr>
      <w:tr w:rsidR="00F04D55" w14:paraId="762AEAA1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6B92E93C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30902</w:t>
            </w:r>
          </w:p>
        </w:tc>
        <w:tc>
          <w:tcPr>
            <w:tcW w:w="5200" w:type="dxa"/>
            <w:noWrap/>
            <w:hideMark/>
          </w:tcPr>
          <w:p w14:paraId="7E0A8F5D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MAXIMO ESPECIAL</w:t>
            </w:r>
          </w:p>
        </w:tc>
      </w:tr>
      <w:tr w:rsidR="00F04D55" w14:paraId="579190FC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67780877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31302</w:t>
            </w:r>
          </w:p>
        </w:tc>
        <w:tc>
          <w:tcPr>
            <w:tcW w:w="5200" w:type="dxa"/>
            <w:noWrap/>
            <w:hideMark/>
          </w:tcPr>
          <w:p w14:paraId="02E99F51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PREAUTORIZADO SIN GAR</w:t>
            </w:r>
          </w:p>
        </w:tc>
      </w:tr>
      <w:tr w:rsidR="00F04D55" w14:paraId="749FE547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0673F3FC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31402</w:t>
            </w:r>
          </w:p>
        </w:tc>
        <w:tc>
          <w:tcPr>
            <w:tcW w:w="5200" w:type="dxa"/>
            <w:noWrap/>
            <w:hideMark/>
          </w:tcPr>
          <w:p w14:paraId="2963CC43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ADICIONAL ESCOLAR</w:t>
            </w:r>
          </w:p>
        </w:tc>
      </w:tr>
      <w:tr w:rsidR="00F04D55" w14:paraId="4B599393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352BC4D0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31703</w:t>
            </w:r>
          </w:p>
        </w:tc>
        <w:tc>
          <w:tcPr>
            <w:tcW w:w="5200" w:type="dxa"/>
            <w:noWrap/>
            <w:hideMark/>
          </w:tcPr>
          <w:p w14:paraId="6B2A2851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HIPOTECARIO SOBRE SAL VIVIENDA</w:t>
            </w:r>
          </w:p>
        </w:tc>
      </w:tr>
      <w:tr w:rsidR="00F04D55" w14:paraId="1892A071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467F5AD3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31902</w:t>
            </w:r>
          </w:p>
        </w:tc>
        <w:tc>
          <w:tcPr>
            <w:tcW w:w="5200" w:type="dxa"/>
            <w:noWrap/>
            <w:hideMark/>
          </w:tcPr>
          <w:p w14:paraId="1ECC2420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MOTOCICLETA</w:t>
            </w:r>
          </w:p>
        </w:tc>
      </w:tr>
      <w:tr w:rsidR="00F04D55" w14:paraId="15742F34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4C21C719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32102</w:t>
            </w:r>
          </w:p>
        </w:tc>
        <w:tc>
          <w:tcPr>
            <w:tcW w:w="5200" w:type="dxa"/>
            <w:noWrap/>
            <w:hideMark/>
          </w:tcPr>
          <w:p w14:paraId="46DFDED3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CREDINOMINA</w:t>
            </w:r>
          </w:p>
        </w:tc>
      </w:tr>
      <w:tr w:rsidR="00F04D55" w14:paraId="62982147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25439C9C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32202</w:t>
            </w:r>
          </w:p>
        </w:tc>
        <w:tc>
          <w:tcPr>
            <w:tcW w:w="5200" w:type="dxa"/>
            <w:noWrap/>
            <w:hideMark/>
          </w:tcPr>
          <w:p w14:paraId="2DDBC16C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CREDIJOVEN</w:t>
            </w:r>
          </w:p>
        </w:tc>
      </w:tr>
      <w:tr w:rsidR="00F04D55" w14:paraId="1379C500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014180DB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32302</w:t>
            </w:r>
          </w:p>
        </w:tc>
        <w:tc>
          <w:tcPr>
            <w:tcW w:w="5200" w:type="dxa"/>
            <w:noWrap/>
            <w:hideMark/>
          </w:tcPr>
          <w:p w14:paraId="48F8FFCA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CREDI-ECO</w:t>
            </w:r>
          </w:p>
        </w:tc>
      </w:tr>
      <w:tr w:rsidR="00F04D55" w14:paraId="7A626F7C" w14:textId="77777777" w:rsidTr="00F04D55">
        <w:trPr>
          <w:trHeight w:val="300"/>
        </w:trPr>
        <w:tc>
          <w:tcPr>
            <w:tcW w:w="1200" w:type="dxa"/>
            <w:noWrap/>
            <w:hideMark/>
          </w:tcPr>
          <w:p w14:paraId="41873D0F" w14:textId="77777777" w:rsidR="00F04D55" w:rsidRDefault="00F04D55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33102</w:t>
            </w:r>
          </w:p>
        </w:tc>
        <w:tc>
          <w:tcPr>
            <w:tcW w:w="5200" w:type="dxa"/>
            <w:noWrap/>
            <w:hideMark/>
          </w:tcPr>
          <w:p w14:paraId="7C3E3ACB" w14:textId="77777777" w:rsidR="00F04D55" w:rsidRDefault="00F04D5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CREDITO REVOLVENTE</w:t>
            </w:r>
          </w:p>
        </w:tc>
      </w:tr>
    </w:tbl>
    <w:p w14:paraId="2D5BDE0F" w14:textId="77777777" w:rsidR="00425476" w:rsidRDefault="00425476" w:rsidP="00425476"/>
    <w:p w14:paraId="3862C296" w14:textId="77777777" w:rsidR="002F20AD" w:rsidRDefault="002F20AD" w:rsidP="00425476">
      <w:pPr>
        <w:rPr>
          <w:b/>
        </w:rPr>
      </w:pPr>
      <w:r w:rsidRPr="002F20AD">
        <w:rPr>
          <w:b/>
        </w:rPr>
        <w:t>Operaciones</w:t>
      </w:r>
    </w:p>
    <w:p w14:paraId="3FCFC5DD" w14:textId="77777777" w:rsidR="002F20AD" w:rsidRPr="002F20AD" w:rsidRDefault="002F20AD" w:rsidP="00425476">
      <w:commentRangeStart w:id="0"/>
      <w:r>
        <w:t>En la siguiente tabla se muestran los canales donde se pueden realizar las operaciones, así como los límites de los montos permitidos para cada canal</w:t>
      </w:r>
      <w:commentRangeEnd w:id="0"/>
      <w:r w:rsidR="00F27C69">
        <w:rPr>
          <w:rStyle w:val="Refdecomentario"/>
        </w:rPr>
        <w:commentReference w:id="0"/>
      </w:r>
    </w:p>
    <w:p w14:paraId="20E6932B" w14:textId="77777777" w:rsidR="002F20AD" w:rsidRDefault="002F20AD" w:rsidP="00425476">
      <w:pPr>
        <w:rPr>
          <w:b/>
        </w:rPr>
      </w:pPr>
    </w:p>
    <w:tbl>
      <w:tblPr>
        <w:tblStyle w:val="Tablaconcuadrcula"/>
        <w:tblW w:w="1019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"/>
        <w:gridCol w:w="5444"/>
        <w:gridCol w:w="679"/>
        <w:gridCol w:w="596"/>
        <w:gridCol w:w="1189"/>
        <w:gridCol w:w="1275"/>
      </w:tblGrid>
      <w:tr w:rsidR="002F20AD" w:rsidRPr="00FD1718" w14:paraId="58C36D17" w14:textId="77777777" w:rsidTr="00332F20">
        <w:trPr>
          <w:tblHeader/>
        </w:trPr>
        <w:tc>
          <w:tcPr>
            <w:tcW w:w="100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A890F8" w14:textId="77777777" w:rsidR="002F20AD" w:rsidRPr="00686AF5" w:rsidRDefault="002F20AD" w:rsidP="00332F20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86AF5">
              <w:rPr>
                <w:rFonts w:ascii="Arial" w:hAnsi="Arial" w:cs="Arial"/>
                <w:b/>
                <w:sz w:val="16"/>
                <w:szCs w:val="18"/>
              </w:rPr>
              <w:t>Operación</w:t>
            </w:r>
          </w:p>
        </w:tc>
        <w:tc>
          <w:tcPr>
            <w:tcW w:w="544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5CE445A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1718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520E465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Canal</w:t>
            </w:r>
          </w:p>
        </w:tc>
        <w:tc>
          <w:tcPr>
            <w:tcW w:w="246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9E6DD44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Límite de Operación</w:t>
            </w:r>
          </w:p>
        </w:tc>
      </w:tr>
      <w:tr w:rsidR="002F20AD" w:rsidRPr="00FD1718" w14:paraId="6D1F43BC" w14:textId="77777777" w:rsidTr="00332F20">
        <w:trPr>
          <w:trHeight w:val="541"/>
          <w:tblHeader/>
        </w:trPr>
        <w:tc>
          <w:tcPr>
            <w:tcW w:w="100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C3D0111" w14:textId="77777777" w:rsidR="002F20AD" w:rsidRPr="00FD1718" w:rsidRDefault="002F20AD" w:rsidP="00332F2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4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B5ED0BA" w14:textId="77777777" w:rsidR="002F20AD" w:rsidRPr="00FD1718" w:rsidRDefault="002F20AD" w:rsidP="00332F2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F7A4A75" w14:textId="77777777" w:rsidR="002F20AD" w:rsidRPr="0043639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6398">
              <w:rPr>
                <w:rFonts w:ascii="Arial" w:hAnsi="Arial" w:cs="Arial"/>
                <w:b/>
                <w:sz w:val="18"/>
                <w:szCs w:val="18"/>
              </w:rPr>
              <w:t>Móvil</w:t>
            </w:r>
          </w:p>
        </w:tc>
        <w:tc>
          <w:tcPr>
            <w:tcW w:w="5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875102" w14:textId="77777777" w:rsidR="002F20AD" w:rsidRPr="0043639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6398">
              <w:rPr>
                <w:rFonts w:ascii="Arial" w:hAnsi="Arial" w:cs="Arial"/>
                <w:b/>
                <w:sz w:val="18"/>
                <w:szCs w:val="18"/>
              </w:rPr>
              <w:t>Web</w:t>
            </w:r>
          </w:p>
        </w:tc>
        <w:tc>
          <w:tcPr>
            <w:tcW w:w="11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3B7FC8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1718">
              <w:rPr>
                <w:rFonts w:ascii="Arial" w:hAnsi="Arial" w:cs="Arial"/>
                <w:b/>
                <w:sz w:val="18"/>
                <w:szCs w:val="18"/>
              </w:rPr>
              <w:t>Móvil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A2157E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1718">
              <w:rPr>
                <w:rFonts w:ascii="Arial" w:hAnsi="Arial" w:cs="Arial"/>
                <w:b/>
                <w:sz w:val="18"/>
                <w:szCs w:val="18"/>
              </w:rPr>
              <w:t>Web</w:t>
            </w:r>
          </w:p>
        </w:tc>
      </w:tr>
      <w:tr w:rsidR="002F20AD" w:rsidRPr="00FD1718" w14:paraId="270F7CA1" w14:textId="77777777" w:rsidTr="00332F20">
        <w:tc>
          <w:tcPr>
            <w:tcW w:w="100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63766FA4" w14:textId="77777777" w:rsidR="002F20AD" w:rsidRPr="00FD1718" w:rsidRDefault="002F20AD" w:rsidP="00332F20">
            <w:pPr>
              <w:pStyle w:val="Prrafodelista"/>
              <w:ind w:left="318" w:right="113"/>
              <w:contextualSpacing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Operaciones</w:t>
            </w:r>
          </w:p>
        </w:tc>
        <w:tc>
          <w:tcPr>
            <w:tcW w:w="5444" w:type="dxa"/>
            <w:shd w:val="clear" w:color="auto" w:fill="FFFFFF" w:themeFill="background1"/>
          </w:tcPr>
          <w:p w14:paraId="51A5D998" w14:textId="77777777" w:rsidR="002F20AD" w:rsidRPr="00FD1718" w:rsidRDefault="002F20AD" w:rsidP="002F20AD">
            <w:pPr>
              <w:pStyle w:val="Prrafodelista"/>
              <w:numPr>
                <w:ilvl w:val="0"/>
                <w:numId w:val="4"/>
              </w:numPr>
              <w:ind w:left="318" w:hanging="284"/>
              <w:contextualSpacing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D1718">
              <w:rPr>
                <w:rFonts w:ascii="Arial" w:hAnsi="Arial" w:cs="Arial"/>
                <w:b/>
                <w:sz w:val="18"/>
                <w:szCs w:val="18"/>
              </w:rPr>
              <w:t>Traspasos entre cuentas propias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14:paraId="62996F16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6" w:type="dxa"/>
            <w:shd w:val="clear" w:color="auto" w:fill="FFFFFF" w:themeFill="background1"/>
            <w:vAlign w:val="center"/>
          </w:tcPr>
          <w:p w14:paraId="33479B26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9" w:type="dxa"/>
            <w:shd w:val="clear" w:color="auto" w:fill="FFFFFF" w:themeFill="background1"/>
            <w:vAlign w:val="center"/>
          </w:tcPr>
          <w:p w14:paraId="5D17D9D1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70C1F08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F20AD" w:rsidRPr="00FD1718" w14:paraId="57CF5060" w14:textId="77777777" w:rsidTr="00332F20">
        <w:tc>
          <w:tcPr>
            <w:tcW w:w="1008" w:type="dxa"/>
            <w:vMerge/>
            <w:shd w:val="clear" w:color="auto" w:fill="FFFFFF" w:themeFill="background1"/>
            <w:vAlign w:val="center"/>
          </w:tcPr>
          <w:p w14:paraId="182CF6BF" w14:textId="77777777" w:rsidR="002F20AD" w:rsidRPr="00FD1718" w:rsidRDefault="002F20AD" w:rsidP="00332F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4" w:type="dxa"/>
            <w:shd w:val="clear" w:color="auto" w:fill="FFFFFF" w:themeFill="background1"/>
          </w:tcPr>
          <w:p w14:paraId="1002B117" w14:textId="77777777" w:rsidR="002F20AD" w:rsidRDefault="002F20AD" w:rsidP="001C5184">
            <w:pPr>
              <w:ind w:left="298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 xml:space="preserve">Retiro de cuentas propias </w:t>
            </w:r>
            <w:r w:rsidR="001C5184">
              <w:rPr>
                <w:rFonts w:ascii="Arial" w:hAnsi="Arial" w:cs="Arial"/>
                <w:sz w:val="18"/>
                <w:szCs w:val="18"/>
              </w:rPr>
              <w:t xml:space="preserve">CUENTAS DE AHORRO </w:t>
            </w:r>
          </w:p>
          <w:p w14:paraId="52507F91" w14:textId="77777777" w:rsidR="00534FBC" w:rsidRDefault="001C5184" w:rsidP="00534FBC">
            <w:pPr>
              <w:ind w:left="2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Del Ahorro Adulto (110)  sin límite mientras el saldo mínimo restante sea $1, del Ahorro Adicional (111) El saldo que no esté amparando una garantía, Del Ahorro Cuenta confianza (131)  El saldo que no esté amparando una garantía, </w:t>
            </w:r>
            <w:r w:rsidR="00534FBC">
              <w:rPr>
                <w:rFonts w:ascii="Arial" w:hAnsi="Arial" w:cs="Arial"/>
                <w:sz w:val="18"/>
                <w:szCs w:val="18"/>
              </w:rPr>
              <w:t xml:space="preserve"> Del Ahorro Cuenta Corriente (130)  sin límite mientras el saldo mínimo restante sea $1,  Del Ahorro Joven (170)  sin límite mientras el saldo mínimo restante sea $1 </w:t>
            </w:r>
          </w:p>
          <w:p w14:paraId="753AD110" w14:textId="77777777" w:rsidR="001C5184" w:rsidRDefault="00534FBC" w:rsidP="001C5184">
            <w:pPr>
              <w:ind w:left="2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C734886" w14:textId="77777777" w:rsidR="001C5184" w:rsidRPr="00FD1718" w:rsidRDefault="001C5184" w:rsidP="00BE6285">
            <w:pPr>
              <w:ind w:left="29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14:paraId="1DB2244F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96" w:type="dxa"/>
            <w:shd w:val="clear" w:color="auto" w:fill="FFFFFF" w:themeFill="background1"/>
            <w:vAlign w:val="center"/>
          </w:tcPr>
          <w:p w14:paraId="5627A644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1189" w:type="dxa"/>
            <w:shd w:val="clear" w:color="auto" w:fill="FFFFFF" w:themeFill="background1"/>
            <w:vAlign w:val="center"/>
          </w:tcPr>
          <w:p w14:paraId="4A22680D" w14:textId="77777777" w:rsidR="002F20AD" w:rsidRPr="00B26926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 límite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4FEA366" w14:textId="77777777" w:rsidR="002F20AD" w:rsidRPr="00B26926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 límite</w:t>
            </w:r>
          </w:p>
        </w:tc>
      </w:tr>
      <w:tr w:rsidR="002F20AD" w:rsidRPr="00FD1718" w14:paraId="6D696EF4" w14:textId="77777777" w:rsidTr="00332F20">
        <w:tc>
          <w:tcPr>
            <w:tcW w:w="1008" w:type="dxa"/>
            <w:vMerge/>
            <w:shd w:val="clear" w:color="auto" w:fill="FFFFFF" w:themeFill="background1"/>
            <w:vAlign w:val="center"/>
          </w:tcPr>
          <w:p w14:paraId="474B684A" w14:textId="77777777" w:rsidR="002F20AD" w:rsidRPr="00FD1718" w:rsidRDefault="002F20AD" w:rsidP="00332F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4" w:type="dxa"/>
            <w:shd w:val="clear" w:color="auto" w:fill="FFFFFF" w:themeFill="background1"/>
          </w:tcPr>
          <w:p w14:paraId="32ECAA90" w14:textId="77777777" w:rsidR="002F20AD" w:rsidRPr="00FD1718" w:rsidRDefault="002F20AD" w:rsidP="00BA366E">
            <w:pPr>
              <w:ind w:left="298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 xml:space="preserve">Depósito a cuentas propias </w:t>
            </w:r>
            <w:r w:rsidR="001C5184">
              <w:rPr>
                <w:rFonts w:ascii="Arial" w:hAnsi="Arial" w:cs="Arial"/>
                <w:sz w:val="18"/>
                <w:szCs w:val="18"/>
              </w:rPr>
              <w:t>CUENTAS DE AHORRO</w:t>
            </w:r>
            <w:r w:rsidR="00CA1B31">
              <w:rPr>
                <w:rFonts w:ascii="Arial" w:hAnsi="Arial" w:cs="Arial"/>
                <w:sz w:val="18"/>
                <w:szCs w:val="18"/>
              </w:rPr>
              <w:t xml:space="preserve"> PROPIAS </w:t>
            </w:r>
            <w:r w:rsidR="00534FBC">
              <w:rPr>
                <w:rFonts w:ascii="Arial" w:hAnsi="Arial" w:cs="Arial"/>
                <w:sz w:val="18"/>
                <w:szCs w:val="18"/>
              </w:rPr>
              <w:t>110, 111,</w:t>
            </w:r>
            <w:r w:rsidR="00CA1B3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4FBC">
              <w:rPr>
                <w:rFonts w:ascii="Arial" w:hAnsi="Arial" w:cs="Arial"/>
                <w:sz w:val="18"/>
                <w:szCs w:val="18"/>
              </w:rPr>
              <w:t xml:space="preserve"> 130, 131, 170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14:paraId="3C581B52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96" w:type="dxa"/>
            <w:shd w:val="clear" w:color="auto" w:fill="FFFFFF" w:themeFill="background1"/>
            <w:vAlign w:val="center"/>
          </w:tcPr>
          <w:p w14:paraId="1B1CFDCC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1189" w:type="dxa"/>
            <w:shd w:val="clear" w:color="auto" w:fill="FFFFFF" w:themeFill="background1"/>
            <w:vAlign w:val="center"/>
          </w:tcPr>
          <w:p w14:paraId="424128E4" w14:textId="77777777" w:rsidR="002F20AD" w:rsidRPr="00B26926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 límite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8CA8BFE" w14:textId="77777777" w:rsidR="002F20AD" w:rsidRPr="00B26926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 límite</w:t>
            </w:r>
          </w:p>
        </w:tc>
      </w:tr>
      <w:tr w:rsidR="002F20AD" w:rsidRPr="00FD1718" w14:paraId="63838701" w14:textId="77777777" w:rsidTr="00332F20">
        <w:tc>
          <w:tcPr>
            <w:tcW w:w="1008" w:type="dxa"/>
            <w:vMerge/>
            <w:shd w:val="clear" w:color="auto" w:fill="FFFFFF" w:themeFill="background1"/>
            <w:vAlign w:val="center"/>
          </w:tcPr>
          <w:p w14:paraId="00D28520" w14:textId="77777777" w:rsidR="002F20AD" w:rsidRPr="00FD1718" w:rsidRDefault="002F20AD" w:rsidP="00332F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4" w:type="dxa"/>
            <w:shd w:val="clear" w:color="auto" w:fill="FFFFFF" w:themeFill="background1"/>
          </w:tcPr>
          <w:p w14:paraId="2749C11E" w14:textId="77777777" w:rsidR="002F20AD" w:rsidRDefault="002F20AD" w:rsidP="00332F20">
            <w:pPr>
              <w:ind w:left="29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Pago de préstamos en sus modalidades anticipado</w:t>
            </w:r>
            <w:r w:rsidR="00BA366E">
              <w:rPr>
                <w:rFonts w:ascii="Arial" w:hAnsi="Arial" w:cs="Arial"/>
                <w:sz w:val="18"/>
                <w:szCs w:val="18"/>
              </w:rPr>
              <w:t xml:space="preserve"> (Abono a Capital)</w:t>
            </w:r>
            <w:r w:rsidRPr="00FD1718">
              <w:rPr>
                <w:rFonts w:ascii="Arial" w:hAnsi="Arial" w:cs="Arial"/>
                <w:sz w:val="18"/>
                <w:szCs w:val="18"/>
              </w:rPr>
              <w:t xml:space="preserve"> y en mora, para éste último exceptuando los que se encuentren en cartera vencida, cobro legal, cartera castigada o eliminada</w:t>
            </w:r>
          </w:p>
          <w:p w14:paraId="538260FC" w14:textId="77777777" w:rsidR="001C5184" w:rsidRPr="00FD1718" w:rsidRDefault="001C5184" w:rsidP="00332F20">
            <w:pPr>
              <w:ind w:left="29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(TRASPASO DEL AHORRO </w:t>
            </w:r>
            <w:r w:rsidR="00534FBC">
              <w:rPr>
                <w:rFonts w:ascii="Arial" w:hAnsi="Arial" w:cs="Arial"/>
                <w:sz w:val="18"/>
                <w:szCs w:val="18"/>
              </w:rPr>
              <w:t xml:space="preserve"> A PRESTAMOS</w:t>
            </w:r>
            <w:r w:rsidR="005D514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14:paraId="4BCF74A8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96" w:type="dxa"/>
            <w:shd w:val="clear" w:color="auto" w:fill="FFFFFF" w:themeFill="background1"/>
            <w:vAlign w:val="center"/>
          </w:tcPr>
          <w:p w14:paraId="70BB2FBD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1189" w:type="dxa"/>
            <w:shd w:val="clear" w:color="auto" w:fill="FFFFFF" w:themeFill="background1"/>
            <w:vAlign w:val="center"/>
          </w:tcPr>
          <w:p w14:paraId="58235647" w14:textId="77777777" w:rsidR="002F20AD" w:rsidRPr="00B26926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 límite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EB1BBEE" w14:textId="77777777" w:rsidR="002F20AD" w:rsidRPr="00B26926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 límite</w:t>
            </w:r>
          </w:p>
        </w:tc>
      </w:tr>
      <w:tr w:rsidR="002F20AD" w:rsidRPr="00FD1718" w14:paraId="305A84CC" w14:textId="77777777" w:rsidTr="00332F20">
        <w:tc>
          <w:tcPr>
            <w:tcW w:w="1008" w:type="dxa"/>
            <w:vMerge/>
            <w:shd w:val="clear" w:color="auto" w:fill="FFFFFF" w:themeFill="background1"/>
            <w:vAlign w:val="center"/>
          </w:tcPr>
          <w:p w14:paraId="47DF20A2" w14:textId="77777777" w:rsidR="002F20AD" w:rsidRPr="00FD1718" w:rsidRDefault="002F20AD" w:rsidP="00332F20">
            <w:pPr>
              <w:pStyle w:val="Prrafodelista"/>
              <w:ind w:left="318"/>
              <w:contextualSpacing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44" w:type="dxa"/>
            <w:shd w:val="clear" w:color="auto" w:fill="FFFFFF" w:themeFill="background1"/>
          </w:tcPr>
          <w:p w14:paraId="55F3B693" w14:textId="77777777" w:rsidR="002F20AD" w:rsidRPr="00FD1718" w:rsidRDefault="002F20AD" w:rsidP="002F20AD">
            <w:pPr>
              <w:pStyle w:val="Prrafodelista"/>
              <w:numPr>
                <w:ilvl w:val="0"/>
                <w:numId w:val="4"/>
              </w:numPr>
              <w:ind w:left="318" w:hanging="284"/>
              <w:contextualSpacing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D1718">
              <w:rPr>
                <w:rFonts w:ascii="Arial" w:hAnsi="Arial" w:cs="Arial"/>
                <w:b/>
                <w:sz w:val="18"/>
                <w:szCs w:val="18"/>
              </w:rPr>
              <w:t>Traspasos a cuentas de terceros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14:paraId="01B00970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6" w:type="dxa"/>
            <w:shd w:val="clear" w:color="auto" w:fill="FFFFFF" w:themeFill="background1"/>
            <w:vAlign w:val="center"/>
          </w:tcPr>
          <w:p w14:paraId="5966AD9B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9" w:type="dxa"/>
            <w:shd w:val="clear" w:color="auto" w:fill="FFFFFF" w:themeFill="background1"/>
            <w:vAlign w:val="center"/>
          </w:tcPr>
          <w:p w14:paraId="531EFBAF" w14:textId="77777777" w:rsidR="002F20AD" w:rsidRPr="00B26926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6AA5A63" w14:textId="77777777" w:rsidR="002F20AD" w:rsidRPr="00B26926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20AD" w:rsidRPr="00FD1718" w14:paraId="08241845" w14:textId="77777777" w:rsidTr="00332F20">
        <w:tc>
          <w:tcPr>
            <w:tcW w:w="1008" w:type="dxa"/>
            <w:vMerge/>
            <w:shd w:val="clear" w:color="auto" w:fill="FFFFFF" w:themeFill="background1"/>
            <w:vAlign w:val="center"/>
          </w:tcPr>
          <w:p w14:paraId="1BA5511D" w14:textId="77777777" w:rsidR="002F20AD" w:rsidRPr="00FD1718" w:rsidRDefault="002F20AD" w:rsidP="00332F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4" w:type="dxa"/>
            <w:shd w:val="clear" w:color="auto" w:fill="FFFFFF" w:themeFill="background1"/>
          </w:tcPr>
          <w:p w14:paraId="3025988F" w14:textId="77777777" w:rsidR="002F20AD" w:rsidRPr="00FD1718" w:rsidRDefault="002F20AD" w:rsidP="00332F20">
            <w:pPr>
              <w:ind w:left="290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Depósitos a cuentas otros socios de (Ahorro)</w:t>
            </w:r>
            <w:r w:rsidR="00CA163A">
              <w:rPr>
                <w:rFonts w:ascii="Arial" w:hAnsi="Arial" w:cs="Arial"/>
                <w:sz w:val="18"/>
                <w:szCs w:val="18"/>
              </w:rPr>
              <w:t xml:space="preserve"> 110, 111,  130, 131, 170 y 120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14:paraId="2D5A6351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96" w:type="dxa"/>
            <w:shd w:val="clear" w:color="auto" w:fill="FFFFFF" w:themeFill="background1"/>
            <w:vAlign w:val="center"/>
          </w:tcPr>
          <w:p w14:paraId="7FA0EB32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5B6BD606" w14:textId="77777777" w:rsidR="002F20AD" w:rsidRPr="004537D2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7D2">
              <w:rPr>
                <w:rFonts w:ascii="Arial" w:hAnsi="Arial" w:cs="Arial"/>
                <w:sz w:val="16"/>
                <w:szCs w:val="16"/>
              </w:rPr>
              <w:t>$30,000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FE7D91" w14:textId="77777777" w:rsidR="002F20AD" w:rsidRPr="004537D2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7D2">
              <w:rPr>
                <w:rFonts w:ascii="Arial" w:hAnsi="Arial" w:cs="Arial"/>
                <w:sz w:val="16"/>
                <w:szCs w:val="16"/>
              </w:rPr>
              <w:t>$50,000</w:t>
            </w:r>
          </w:p>
        </w:tc>
      </w:tr>
      <w:tr w:rsidR="002F20AD" w:rsidRPr="00FD1718" w14:paraId="403D8985" w14:textId="77777777" w:rsidTr="00332F20">
        <w:tc>
          <w:tcPr>
            <w:tcW w:w="1008" w:type="dxa"/>
            <w:vMerge/>
            <w:shd w:val="clear" w:color="auto" w:fill="FFFFFF" w:themeFill="background1"/>
            <w:vAlign w:val="center"/>
          </w:tcPr>
          <w:p w14:paraId="6BC3B474" w14:textId="77777777" w:rsidR="002F20AD" w:rsidRPr="00FD1718" w:rsidRDefault="002F20AD" w:rsidP="00332F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4" w:type="dxa"/>
            <w:shd w:val="clear" w:color="auto" w:fill="FFFFFF" w:themeFill="background1"/>
          </w:tcPr>
          <w:p w14:paraId="4DEEB87B" w14:textId="77777777" w:rsidR="002F20AD" w:rsidRPr="00FD1718" w:rsidRDefault="002F20AD" w:rsidP="005F2B85">
            <w:pPr>
              <w:ind w:left="29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Pago de préstamos en sus modalidades de pago anticipado</w:t>
            </w:r>
            <w:r w:rsidR="00E23150">
              <w:rPr>
                <w:rFonts w:ascii="Arial" w:hAnsi="Arial" w:cs="Arial"/>
                <w:sz w:val="18"/>
                <w:szCs w:val="18"/>
              </w:rPr>
              <w:t xml:space="preserve"> (Abono a Capital)</w:t>
            </w:r>
            <w:r w:rsidR="00C838B2">
              <w:rPr>
                <w:rFonts w:ascii="Arial" w:hAnsi="Arial" w:cs="Arial"/>
                <w:sz w:val="18"/>
                <w:szCs w:val="18"/>
              </w:rPr>
              <w:t>0</w:t>
            </w:r>
            <w:r w:rsidRPr="00FD1718">
              <w:rPr>
                <w:rFonts w:ascii="Arial" w:hAnsi="Arial" w:cs="Arial"/>
                <w:sz w:val="18"/>
                <w:szCs w:val="18"/>
              </w:rPr>
              <w:t xml:space="preserve"> y en mora, para este último exceptuando los que se encuentren en cartera vencida, cobro legal, cartera castigada o eliminada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14:paraId="5A2827B7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96" w:type="dxa"/>
            <w:shd w:val="clear" w:color="auto" w:fill="FFFFFF" w:themeFill="background1"/>
            <w:vAlign w:val="center"/>
          </w:tcPr>
          <w:p w14:paraId="518879EF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BBAB996" w14:textId="77777777" w:rsidR="002F20AD" w:rsidRPr="00B26926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7D2">
              <w:rPr>
                <w:rFonts w:ascii="Arial" w:hAnsi="Arial" w:cs="Arial"/>
                <w:sz w:val="16"/>
                <w:szCs w:val="16"/>
              </w:rPr>
              <w:t>$30,000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56EA1AF" w14:textId="77777777" w:rsidR="002F20AD" w:rsidRPr="00B26926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7D2">
              <w:rPr>
                <w:rFonts w:ascii="Arial" w:hAnsi="Arial" w:cs="Arial"/>
                <w:sz w:val="16"/>
                <w:szCs w:val="16"/>
              </w:rPr>
              <w:t>$50,000</w:t>
            </w:r>
          </w:p>
        </w:tc>
      </w:tr>
      <w:tr w:rsidR="002F20AD" w:rsidRPr="00FD1718" w14:paraId="56137E58" w14:textId="77777777" w:rsidTr="00332F20">
        <w:tc>
          <w:tcPr>
            <w:tcW w:w="1008" w:type="dxa"/>
            <w:vMerge/>
            <w:shd w:val="clear" w:color="auto" w:fill="FFFFFF" w:themeFill="background1"/>
            <w:vAlign w:val="center"/>
          </w:tcPr>
          <w:p w14:paraId="13D19015" w14:textId="77777777" w:rsidR="002F20AD" w:rsidRPr="00FD1718" w:rsidRDefault="002F20AD" w:rsidP="00332F20">
            <w:pPr>
              <w:pStyle w:val="Prrafodelista"/>
              <w:ind w:left="318"/>
              <w:contextualSpacing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44" w:type="dxa"/>
            <w:shd w:val="clear" w:color="auto" w:fill="FFFFFF" w:themeFill="background1"/>
          </w:tcPr>
          <w:p w14:paraId="69912428" w14:textId="77777777" w:rsidR="002F20AD" w:rsidRPr="00FD1718" w:rsidRDefault="002F20AD" w:rsidP="002F20AD">
            <w:pPr>
              <w:pStyle w:val="Prrafodelista"/>
              <w:numPr>
                <w:ilvl w:val="0"/>
                <w:numId w:val="4"/>
              </w:numPr>
              <w:ind w:left="318" w:hanging="284"/>
              <w:contextualSpacing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D1718">
              <w:rPr>
                <w:rFonts w:ascii="Arial" w:hAnsi="Arial" w:cs="Arial"/>
                <w:b/>
                <w:sz w:val="18"/>
                <w:szCs w:val="18"/>
              </w:rPr>
              <w:t>Pago de Servicios con Terceros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14:paraId="00250B05" w14:textId="77777777" w:rsidR="002F20AD" w:rsidRPr="00AA6BFF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</w:rPr>
            </w:pPr>
          </w:p>
        </w:tc>
        <w:tc>
          <w:tcPr>
            <w:tcW w:w="596" w:type="dxa"/>
            <w:shd w:val="clear" w:color="auto" w:fill="FFFFFF" w:themeFill="background1"/>
            <w:vAlign w:val="center"/>
          </w:tcPr>
          <w:p w14:paraId="2824754B" w14:textId="77777777" w:rsidR="002F20AD" w:rsidRPr="00AA6BFF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14:paraId="19B473C0" w14:textId="77777777" w:rsidR="002F20AD" w:rsidRPr="00B26926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AC942C6" w14:textId="77777777" w:rsidR="002F20AD" w:rsidRPr="00B26926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20AD" w:rsidRPr="00FD1718" w14:paraId="4B4D9E07" w14:textId="77777777" w:rsidTr="00332F20">
        <w:tc>
          <w:tcPr>
            <w:tcW w:w="1008" w:type="dxa"/>
            <w:vMerge/>
            <w:shd w:val="clear" w:color="auto" w:fill="FFFFFF" w:themeFill="background1"/>
            <w:vAlign w:val="center"/>
          </w:tcPr>
          <w:p w14:paraId="44E2DCB2" w14:textId="77777777" w:rsidR="002F20AD" w:rsidRPr="00FD1718" w:rsidRDefault="002F20AD" w:rsidP="00332F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4" w:type="dxa"/>
            <w:shd w:val="clear" w:color="auto" w:fill="FFFFFF" w:themeFill="background1"/>
          </w:tcPr>
          <w:p w14:paraId="4E3973A0" w14:textId="77777777" w:rsidR="002F20AD" w:rsidRPr="00FD1718" w:rsidRDefault="002F20AD" w:rsidP="00332F20">
            <w:pPr>
              <w:ind w:left="290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Teléfono, luz, cable, compra de tiempo aire, etc.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14:paraId="0D15AE99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96" w:type="dxa"/>
            <w:shd w:val="clear" w:color="auto" w:fill="FFFFFF" w:themeFill="background1"/>
            <w:vAlign w:val="center"/>
          </w:tcPr>
          <w:p w14:paraId="13D7E586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5C8CF329" w14:textId="77777777" w:rsidR="002F20AD" w:rsidRPr="004537D2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7D2">
              <w:rPr>
                <w:rFonts w:ascii="Arial" w:hAnsi="Arial" w:cs="Arial"/>
                <w:sz w:val="16"/>
                <w:szCs w:val="16"/>
              </w:rPr>
              <w:t>$20,000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6594F8D" w14:textId="77777777" w:rsidR="002F20AD" w:rsidRPr="004537D2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537D2">
              <w:rPr>
                <w:rFonts w:ascii="Arial" w:hAnsi="Arial" w:cs="Arial"/>
                <w:sz w:val="16"/>
                <w:szCs w:val="16"/>
              </w:rPr>
              <w:t>$20,000</w:t>
            </w:r>
          </w:p>
        </w:tc>
      </w:tr>
      <w:tr w:rsidR="002F20AD" w:rsidRPr="00FD1718" w14:paraId="3C198253" w14:textId="77777777" w:rsidTr="00332F20">
        <w:tc>
          <w:tcPr>
            <w:tcW w:w="1008" w:type="dxa"/>
            <w:vMerge/>
            <w:shd w:val="clear" w:color="auto" w:fill="FFFFFF" w:themeFill="background1"/>
            <w:vAlign w:val="center"/>
          </w:tcPr>
          <w:p w14:paraId="7BB44928" w14:textId="77777777" w:rsidR="002F20AD" w:rsidRPr="00FD1718" w:rsidRDefault="002F20AD" w:rsidP="00332F20">
            <w:pPr>
              <w:pStyle w:val="Prrafodelista"/>
              <w:ind w:left="318"/>
              <w:contextualSpacing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44" w:type="dxa"/>
            <w:shd w:val="clear" w:color="auto" w:fill="FFFFFF" w:themeFill="background1"/>
          </w:tcPr>
          <w:p w14:paraId="4E6782D5" w14:textId="77777777" w:rsidR="002F20AD" w:rsidRPr="00FD1718" w:rsidRDefault="002F20AD" w:rsidP="002F20AD">
            <w:pPr>
              <w:pStyle w:val="Prrafodelista"/>
              <w:numPr>
                <w:ilvl w:val="0"/>
                <w:numId w:val="4"/>
              </w:numPr>
              <w:ind w:left="318" w:hanging="261"/>
              <w:contextualSpacing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D1718">
              <w:rPr>
                <w:rFonts w:ascii="Arial" w:hAnsi="Arial" w:cs="Arial"/>
                <w:b/>
                <w:sz w:val="18"/>
                <w:szCs w:val="18"/>
              </w:rPr>
              <w:t>Transferencias en otras instituciones Financieras l Terceros (SPEI)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14:paraId="74131698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6" w:type="dxa"/>
            <w:shd w:val="clear" w:color="auto" w:fill="FFFFFF" w:themeFill="background1"/>
            <w:vAlign w:val="center"/>
          </w:tcPr>
          <w:p w14:paraId="1B56B0AB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14:paraId="67C455E1" w14:textId="77777777" w:rsidR="002F20AD" w:rsidRPr="006B00C4" w:rsidRDefault="002F20AD" w:rsidP="00332F2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21F76B2" w14:textId="77777777" w:rsidR="002F20AD" w:rsidRPr="006B00C4" w:rsidRDefault="002F20AD" w:rsidP="00332F2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2F20AD" w:rsidRPr="00FD1718" w14:paraId="34FCD28A" w14:textId="77777777" w:rsidTr="00332F20">
        <w:tc>
          <w:tcPr>
            <w:tcW w:w="1008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A98724" w14:textId="77777777" w:rsidR="002F20AD" w:rsidRPr="00FD1718" w:rsidRDefault="002F20AD" w:rsidP="00332F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B23384" w14:textId="77777777" w:rsidR="002F20AD" w:rsidRPr="00FD1718" w:rsidRDefault="002F20AD" w:rsidP="00332F20">
            <w:pPr>
              <w:ind w:left="29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Depósitos a cuentas de terceros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1718">
              <w:rPr>
                <w:rFonts w:ascii="Arial" w:hAnsi="Arial" w:cs="Arial"/>
                <w:sz w:val="18"/>
                <w:szCs w:val="18"/>
              </w:rPr>
              <w:t>(Sistema de Pagos Electrónicos Interbancarios “SPEI”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6F14B6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7A6814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F79890" w14:textId="77777777" w:rsidR="002F20AD" w:rsidRPr="00CD2992" w:rsidRDefault="002F20AD" w:rsidP="00332F2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CD2992">
              <w:rPr>
                <w:rFonts w:ascii="Arial" w:hAnsi="Arial" w:cs="Arial"/>
                <w:sz w:val="16"/>
                <w:szCs w:val="16"/>
              </w:rPr>
              <w:t>$30,000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A4A939" w14:textId="77777777" w:rsidR="002F20AD" w:rsidRPr="00CD2992" w:rsidRDefault="002F20AD" w:rsidP="00332F2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CD2992">
              <w:rPr>
                <w:rFonts w:ascii="Arial" w:hAnsi="Arial" w:cs="Arial"/>
                <w:sz w:val="16"/>
                <w:szCs w:val="16"/>
              </w:rPr>
              <w:t>$50,000</w:t>
            </w:r>
          </w:p>
        </w:tc>
      </w:tr>
      <w:tr w:rsidR="002F20AD" w:rsidRPr="00FD1718" w14:paraId="1637F8AA" w14:textId="77777777" w:rsidTr="00332F20">
        <w:tc>
          <w:tcPr>
            <w:tcW w:w="100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225C203" w14:textId="77777777" w:rsidR="002F20AD" w:rsidRPr="00FD1718" w:rsidRDefault="002F20AD" w:rsidP="00332F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4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D90CAAC" w14:textId="77777777" w:rsidR="002F20AD" w:rsidRPr="00FD1718" w:rsidRDefault="002F20AD" w:rsidP="00332F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6BC23AB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6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B12246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9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87CB864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3BA8974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20AD" w:rsidRPr="00FD1718" w14:paraId="2A17BB8C" w14:textId="77777777" w:rsidTr="00332F20">
        <w:tc>
          <w:tcPr>
            <w:tcW w:w="100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C4B5D35" w14:textId="77777777" w:rsidR="002F20AD" w:rsidRPr="00FD1718" w:rsidRDefault="002F20AD" w:rsidP="00332F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4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243B715" w14:textId="77777777" w:rsidR="002F20AD" w:rsidRPr="00FD1718" w:rsidRDefault="002F20AD" w:rsidP="00332F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AD39226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6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19A767A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9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DBFE269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55DC9E8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20AD" w:rsidRPr="00FD1718" w14:paraId="30C21509" w14:textId="77777777" w:rsidTr="00332F20">
        <w:tc>
          <w:tcPr>
            <w:tcW w:w="1008" w:type="dxa"/>
            <w:vMerge w:val="restart"/>
            <w:shd w:val="clear" w:color="auto" w:fill="FFFFFF" w:themeFill="background1"/>
          </w:tcPr>
          <w:p w14:paraId="6B82C3D9" w14:textId="77777777" w:rsidR="002F20AD" w:rsidRPr="001D3270" w:rsidRDefault="002F20AD" w:rsidP="00332F2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44" w:type="dxa"/>
            <w:shd w:val="clear" w:color="auto" w:fill="FFFFFF" w:themeFill="background1"/>
          </w:tcPr>
          <w:p w14:paraId="12A03B72" w14:textId="77777777" w:rsidR="002F20AD" w:rsidRPr="00FD1718" w:rsidRDefault="002F20AD" w:rsidP="002F20AD">
            <w:pPr>
              <w:pStyle w:val="Prrafodelista"/>
              <w:numPr>
                <w:ilvl w:val="0"/>
                <w:numId w:val="5"/>
              </w:numPr>
              <w:ind w:left="318" w:hanging="284"/>
              <w:contextualSpacing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D1718">
              <w:rPr>
                <w:rFonts w:ascii="Arial" w:hAnsi="Arial" w:cs="Arial"/>
                <w:b/>
                <w:sz w:val="18"/>
                <w:szCs w:val="18"/>
              </w:rPr>
              <w:t>Gestión de beneficiarios (Cuentas destino)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14:paraId="28152F33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6" w:type="dxa"/>
            <w:shd w:val="clear" w:color="auto" w:fill="FFFFFF" w:themeFill="background1"/>
            <w:vAlign w:val="center"/>
          </w:tcPr>
          <w:p w14:paraId="4FC08680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9" w:type="dxa"/>
            <w:shd w:val="clear" w:color="auto" w:fill="FFFFFF" w:themeFill="background1"/>
            <w:vAlign w:val="center"/>
          </w:tcPr>
          <w:p w14:paraId="27F4C793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4991B88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F20AD" w:rsidRPr="00FD1718" w14:paraId="256A7AA8" w14:textId="77777777" w:rsidTr="00332F20">
        <w:tc>
          <w:tcPr>
            <w:tcW w:w="1008" w:type="dxa"/>
            <w:vMerge/>
            <w:shd w:val="clear" w:color="auto" w:fill="FFFFFF" w:themeFill="background1"/>
          </w:tcPr>
          <w:p w14:paraId="20ADD203" w14:textId="77777777" w:rsidR="002F20AD" w:rsidRPr="00FD1718" w:rsidRDefault="002F20AD" w:rsidP="00332F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4" w:type="dxa"/>
            <w:shd w:val="clear" w:color="auto" w:fill="FFFFFF" w:themeFill="background1"/>
          </w:tcPr>
          <w:p w14:paraId="475E8B77" w14:textId="77777777" w:rsidR="002F20AD" w:rsidRPr="00FD1718" w:rsidRDefault="002F20AD" w:rsidP="00332F20">
            <w:pPr>
              <w:ind w:left="290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Alta de cuenta destino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14:paraId="11192DEC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Sí</w:t>
            </w:r>
          </w:p>
        </w:tc>
        <w:tc>
          <w:tcPr>
            <w:tcW w:w="596" w:type="dxa"/>
            <w:shd w:val="clear" w:color="auto" w:fill="FFFFFF" w:themeFill="background1"/>
            <w:vAlign w:val="center"/>
          </w:tcPr>
          <w:p w14:paraId="0E037A79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Sí</w:t>
            </w:r>
          </w:p>
        </w:tc>
        <w:tc>
          <w:tcPr>
            <w:tcW w:w="1189" w:type="dxa"/>
            <w:shd w:val="clear" w:color="auto" w:fill="FFFFFF" w:themeFill="background1"/>
            <w:vAlign w:val="center"/>
          </w:tcPr>
          <w:p w14:paraId="367E2F3A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1E6918C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2F20AD" w:rsidRPr="00FD1718" w14:paraId="2FD6DB64" w14:textId="77777777" w:rsidTr="00332F20">
        <w:tc>
          <w:tcPr>
            <w:tcW w:w="1008" w:type="dxa"/>
            <w:vMerge/>
            <w:shd w:val="clear" w:color="auto" w:fill="FFFFFF" w:themeFill="background1"/>
          </w:tcPr>
          <w:p w14:paraId="00F04DDC" w14:textId="77777777" w:rsidR="002F20AD" w:rsidRPr="00FD1718" w:rsidRDefault="002F20AD" w:rsidP="00332F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4" w:type="dxa"/>
            <w:shd w:val="clear" w:color="auto" w:fill="FFFFFF" w:themeFill="background1"/>
          </w:tcPr>
          <w:p w14:paraId="1DE7A7B2" w14:textId="77777777" w:rsidR="002F20AD" w:rsidRPr="00FD1718" w:rsidRDefault="002F20AD" w:rsidP="00332F20">
            <w:pPr>
              <w:ind w:left="290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Eliminar cuenta destino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14:paraId="5B192909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Sí</w:t>
            </w:r>
          </w:p>
        </w:tc>
        <w:tc>
          <w:tcPr>
            <w:tcW w:w="596" w:type="dxa"/>
            <w:shd w:val="clear" w:color="auto" w:fill="FFFFFF" w:themeFill="background1"/>
            <w:vAlign w:val="center"/>
          </w:tcPr>
          <w:p w14:paraId="6F482DA6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Sí</w:t>
            </w:r>
          </w:p>
        </w:tc>
        <w:tc>
          <w:tcPr>
            <w:tcW w:w="1189" w:type="dxa"/>
            <w:shd w:val="clear" w:color="auto" w:fill="FFFFFF" w:themeFill="background1"/>
            <w:vAlign w:val="center"/>
          </w:tcPr>
          <w:p w14:paraId="3F0C26B3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035825C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2F20AD" w:rsidRPr="00FD1718" w14:paraId="1CD01DD4" w14:textId="77777777" w:rsidTr="00332F20">
        <w:tc>
          <w:tcPr>
            <w:tcW w:w="1008" w:type="dxa"/>
            <w:vMerge/>
            <w:shd w:val="clear" w:color="auto" w:fill="FFFFFF" w:themeFill="background1"/>
          </w:tcPr>
          <w:p w14:paraId="60AB483E" w14:textId="77777777" w:rsidR="002F20AD" w:rsidRPr="001D3270" w:rsidRDefault="002F20AD" w:rsidP="00332F2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44" w:type="dxa"/>
            <w:shd w:val="clear" w:color="auto" w:fill="FFFFFF" w:themeFill="background1"/>
          </w:tcPr>
          <w:p w14:paraId="25FF6637" w14:textId="77777777" w:rsidR="002F20AD" w:rsidRPr="00FD1718" w:rsidRDefault="002F20AD" w:rsidP="002F20AD">
            <w:pPr>
              <w:pStyle w:val="Prrafodelista"/>
              <w:numPr>
                <w:ilvl w:val="0"/>
                <w:numId w:val="5"/>
              </w:numPr>
              <w:ind w:left="318" w:hanging="284"/>
              <w:contextualSpacing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D1718">
              <w:rPr>
                <w:rFonts w:ascii="Arial" w:hAnsi="Arial" w:cs="Arial"/>
                <w:b/>
                <w:sz w:val="18"/>
                <w:szCs w:val="18"/>
              </w:rPr>
              <w:t>Disminución al límite diario del canal (traspasos y transferencias)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520110D7" w14:textId="77777777" w:rsidR="002F20AD" w:rsidRPr="00F43BD1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3BD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0DEFDF2D" w14:textId="77777777" w:rsidR="002F20AD" w:rsidRPr="00F43BD1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3BD1">
              <w:rPr>
                <w:rFonts w:ascii="Arial" w:hAnsi="Arial" w:cs="Arial"/>
                <w:sz w:val="18"/>
                <w:szCs w:val="18"/>
              </w:rPr>
              <w:t>Sí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4651775F" w14:textId="77777777" w:rsidR="002F20AD" w:rsidRPr="00F43BD1" w:rsidRDefault="002F20AD" w:rsidP="00332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3BD1">
              <w:rPr>
                <w:rFonts w:ascii="Arial" w:hAnsi="Arial" w:cs="Arial"/>
                <w:sz w:val="16"/>
                <w:szCs w:val="16"/>
              </w:rPr>
              <w:t>$ 50,000.00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5D4FED" w14:textId="77777777" w:rsidR="002F20AD" w:rsidRPr="00F43BD1" w:rsidRDefault="002F20AD" w:rsidP="00332F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43BD1">
              <w:rPr>
                <w:rFonts w:ascii="Arial" w:hAnsi="Arial" w:cs="Arial"/>
                <w:sz w:val="16"/>
                <w:szCs w:val="16"/>
              </w:rPr>
              <w:t>$ 50,000.00</w:t>
            </w:r>
          </w:p>
        </w:tc>
      </w:tr>
      <w:tr w:rsidR="002F20AD" w:rsidRPr="00FD1718" w14:paraId="4CB0F770" w14:textId="77777777" w:rsidTr="00332F20">
        <w:tc>
          <w:tcPr>
            <w:tcW w:w="1008" w:type="dxa"/>
            <w:vMerge/>
            <w:shd w:val="clear" w:color="auto" w:fill="FFFFFF" w:themeFill="background1"/>
          </w:tcPr>
          <w:p w14:paraId="7715029D" w14:textId="77777777" w:rsidR="002F20AD" w:rsidRPr="001D3270" w:rsidRDefault="002F20AD" w:rsidP="00332F2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44" w:type="dxa"/>
            <w:shd w:val="clear" w:color="auto" w:fill="FFFFFF" w:themeFill="background1"/>
          </w:tcPr>
          <w:p w14:paraId="7C122E81" w14:textId="77777777" w:rsidR="002F20AD" w:rsidRPr="00FD1718" w:rsidRDefault="002F20AD" w:rsidP="002F20AD">
            <w:pPr>
              <w:pStyle w:val="Prrafodelista"/>
              <w:numPr>
                <w:ilvl w:val="0"/>
                <w:numId w:val="5"/>
              </w:numPr>
              <w:ind w:left="318" w:hanging="284"/>
              <w:contextualSpacing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D1718">
              <w:rPr>
                <w:rFonts w:ascii="Arial" w:hAnsi="Arial" w:cs="Arial"/>
                <w:b/>
                <w:sz w:val="18"/>
                <w:szCs w:val="18"/>
              </w:rPr>
              <w:t xml:space="preserve">Cambiar imagen </w:t>
            </w:r>
            <w:proofErr w:type="spellStart"/>
            <w:r w:rsidRPr="00FD1718">
              <w:rPr>
                <w:rFonts w:ascii="Arial" w:hAnsi="Arial" w:cs="Arial"/>
                <w:b/>
                <w:sz w:val="18"/>
                <w:szCs w:val="18"/>
              </w:rPr>
              <w:t>antiphishing</w:t>
            </w:r>
            <w:proofErr w:type="spellEnd"/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14:paraId="608EF33D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596" w:type="dxa"/>
            <w:shd w:val="clear" w:color="auto" w:fill="FFFFFF" w:themeFill="background1"/>
            <w:vAlign w:val="center"/>
          </w:tcPr>
          <w:p w14:paraId="6716460C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Sí</w:t>
            </w:r>
          </w:p>
        </w:tc>
        <w:tc>
          <w:tcPr>
            <w:tcW w:w="1189" w:type="dxa"/>
            <w:shd w:val="clear" w:color="auto" w:fill="FFFFFF" w:themeFill="background1"/>
            <w:vAlign w:val="center"/>
          </w:tcPr>
          <w:p w14:paraId="5C8A20DC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A1B8458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2F20AD" w:rsidRPr="00FD1718" w14:paraId="2384725C" w14:textId="77777777" w:rsidTr="00332F20">
        <w:tc>
          <w:tcPr>
            <w:tcW w:w="1008" w:type="dxa"/>
            <w:vMerge/>
            <w:shd w:val="clear" w:color="auto" w:fill="FFFFFF" w:themeFill="background1"/>
          </w:tcPr>
          <w:p w14:paraId="3C116ADD" w14:textId="77777777" w:rsidR="002F20AD" w:rsidRPr="001D3270" w:rsidRDefault="002F20AD" w:rsidP="00332F2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44" w:type="dxa"/>
            <w:shd w:val="clear" w:color="auto" w:fill="FFFFFF" w:themeFill="background1"/>
          </w:tcPr>
          <w:p w14:paraId="033D7EB3" w14:textId="77777777" w:rsidR="002F20AD" w:rsidRPr="00FD1718" w:rsidRDefault="002F20AD" w:rsidP="002F20AD">
            <w:pPr>
              <w:pStyle w:val="Prrafodelista"/>
              <w:numPr>
                <w:ilvl w:val="0"/>
                <w:numId w:val="5"/>
              </w:numPr>
              <w:ind w:left="318" w:hanging="284"/>
              <w:contextualSpacing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D1718">
              <w:rPr>
                <w:rFonts w:ascii="Arial" w:hAnsi="Arial" w:cs="Arial"/>
                <w:b/>
                <w:sz w:val="18"/>
                <w:szCs w:val="18"/>
              </w:rPr>
              <w:t>Cambiar pregunta secreta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14:paraId="69324768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596" w:type="dxa"/>
            <w:shd w:val="clear" w:color="auto" w:fill="FFFFFF" w:themeFill="background1"/>
            <w:vAlign w:val="center"/>
          </w:tcPr>
          <w:p w14:paraId="48EA4B55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Sí</w:t>
            </w:r>
          </w:p>
        </w:tc>
        <w:tc>
          <w:tcPr>
            <w:tcW w:w="1189" w:type="dxa"/>
            <w:shd w:val="clear" w:color="auto" w:fill="FFFFFF" w:themeFill="background1"/>
            <w:vAlign w:val="center"/>
          </w:tcPr>
          <w:p w14:paraId="5F58D198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D6DACA0" w14:textId="77777777" w:rsidR="002F20AD" w:rsidRPr="00FD1718" w:rsidRDefault="002F20AD" w:rsidP="00332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1718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2B23ED31" w14:textId="77777777" w:rsidR="002F20AD" w:rsidRDefault="002F20AD" w:rsidP="00425476">
      <w:pPr>
        <w:rPr>
          <w:b/>
        </w:rPr>
      </w:pPr>
    </w:p>
    <w:p w14:paraId="1C4F4C5E" w14:textId="77777777" w:rsidR="002F20AD" w:rsidRDefault="002F20AD" w:rsidP="00425476">
      <w:pPr>
        <w:rPr>
          <w:b/>
        </w:rPr>
      </w:pPr>
    </w:p>
    <w:p w14:paraId="29316447" w14:textId="77777777" w:rsidR="00C838B2" w:rsidRDefault="00C838B2" w:rsidP="00C838B2">
      <w:pPr>
        <w:ind w:left="708"/>
      </w:pPr>
      <w:r>
        <w:rPr>
          <w:b/>
          <w:bCs/>
        </w:rPr>
        <w:t>Regla 3</w:t>
      </w:r>
      <w:r>
        <w:t>: Los productos únicamente podrán ser visualizados y operados si se encuentran en un estatus vigente o activo en SAICoop.</w:t>
      </w:r>
    </w:p>
    <w:p w14:paraId="66E0BF1F" w14:textId="77777777" w:rsidR="002F20AD" w:rsidRDefault="002F20AD" w:rsidP="00425476">
      <w:pPr>
        <w:rPr>
          <w:b/>
        </w:rPr>
      </w:pPr>
    </w:p>
    <w:p w14:paraId="57110577" w14:textId="77777777" w:rsidR="002F20AD" w:rsidRDefault="002F20AD" w:rsidP="00425476">
      <w:pPr>
        <w:rPr>
          <w:b/>
        </w:rPr>
      </w:pPr>
    </w:p>
    <w:p w14:paraId="500552FC" w14:textId="77777777" w:rsidR="00876717" w:rsidRDefault="00876717" w:rsidP="00876717">
      <w:pPr>
        <w:pStyle w:val="Encabezado"/>
        <w:ind w:left="567"/>
        <w:jc w:val="both"/>
        <w:rPr>
          <w:rFonts w:ascii="Arial" w:hAnsi="Arial" w:cs="Arial"/>
          <w:sz w:val="22"/>
          <w:szCs w:val="22"/>
          <w:lang w:eastAsia="en-US"/>
        </w:rPr>
      </w:pPr>
      <w:bookmarkStart w:id="1" w:name="_GoBack"/>
      <w:bookmarkEnd w:id="1"/>
    </w:p>
    <w:p w14:paraId="774D6B22" w14:textId="77777777" w:rsidR="00876717" w:rsidRDefault="00876717" w:rsidP="00876717">
      <w:pPr>
        <w:pStyle w:val="Encabezado"/>
        <w:ind w:left="567"/>
        <w:jc w:val="both"/>
        <w:rPr>
          <w:rFonts w:ascii="Arial" w:hAnsi="Arial" w:cs="Arial"/>
          <w:sz w:val="22"/>
          <w:szCs w:val="22"/>
          <w:lang w:eastAsia="en-US"/>
        </w:rPr>
      </w:pPr>
    </w:p>
    <w:p w14:paraId="7013E32C" w14:textId="77777777" w:rsidR="00876717" w:rsidRDefault="00876717" w:rsidP="00876717">
      <w:pPr>
        <w:ind w:left="708"/>
      </w:pPr>
      <w:r>
        <w:rPr>
          <w:b/>
          <w:bCs/>
        </w:rPr>
        <w:t>Regla 5:</w:t>
      </w:r>
      <w:r>
        <w:t xml:space="preserve"> Los productos que se listan a continuación, </w:t>
      </w:r>
      <w:r>
        <w:rPr>
          <w:rFonts w:eastAsia="Times New Roman" w:cs="Segoe UI"/>
        </w:rPr>
        <w:t xml:space="preserve">son las cuentas de ahorro de donde se obtendrán los fondos para realizar las transferencias </w:t>
      </w:r>
      <w:r>
        <w:t>y abonos a los préstamos que estén en el listado como productos destino del propio socio.</w:t>
      </w:r>
    </w:p>
    <w:p w14:paraId="45FEF782" w14:textId="77777777" w:rsidR="00876717" w:rsidRDefault="00876717" w:rsidP="00876717">
      <w:pPr>
        <w:ind w:left="708"/>
        <w:rPr>
          <w:b/>
          <w:bCs/>
        </w:rPr>
      </w:pPr>
      <w:r>
        <w:rPr>
          <w:b/>
          <w:bCs/>
        </w:rPr>
        <w:t>Cuentas origen:</w:t>
      </w:r>
    </w:p>
    <w:tbl>
      <w:tblPr>
        <w:tblStyle w:val="Tablaconcuadrcula"/>
        <w:tblW w:w="481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3686"/>
      </w:tblGrid>
      <w:tr w:rsidR="00876717" w14:paraId="18A9715B" w14:textId="77777777" w:rsidTr="00332F20">
        <w:trPr>
          <w:jc w:val="center"/>
        </w:trPr>
        <w:tc>
          <w:tcPr>
            <w:tcW w:w="1129" w:type="dxa"/>
            <w:shd w:val="clear" w:color="auto" w:fill="365F91" w:themeFill="accent1" w:themeFillShade="BF"/>
          </w:tcPr>
          <w:p w14:paraId="616A1F0D" w14:textId="77777777" w:rsidR="00876717" w:rsidRDefault="00876717" w:rsidP="00332F20">
            <w:pPr>
              <w:widowControl w:val="0"/>
              <w:jc w:val="center"/>
              <w:textAlignment w:val="baseline"/>
              <w:rPr>
                <w:rFonts w:cs="Segoe UI"/>
                <w:b/>
                <w:bCs/>
              </w:rPr>
            </w:pPr>
            <w:r>
              <w:rPr>
                <w:rFonts w:ascii="Times New Roman" w:eastAsia="Arial Unicode MS" w:hAnsi="Times New Roman" w:cs="Segoe UI"/>
                <w:b/>
                <w:bCs/>
                <w:kern w:val="2"/>
                <w:lang w:eastAsia="es-MX"/>
              </w:rPr>
              <w:t>Clave producto</w:t>
            </w:r>
          </w:p>
        </w:tc>
        <w:tc>
          <w:tcPr>
            <w:tcW w:w="3685" w:type="dxa"/>
            <w:shd w:val="clear" w:color="auto" w:fill="365F91" w:themeFill="accent1" w:themeFillShade="BF"/>
          </w:tcPr>
          <w:p w14:paraId="3F3613FC" w14:textId="77777777" w:rsidR="00876717" w:rsidRDefault="00876717" w:rsidP="00332F20">
            <w:pPr>
              <w:widowControl w:val="0"/>
              <w:jc w:val="center"/>
              <w:textAlignment w:val="baseline"/>
              <w:rPr>
                <w:rFonts w:cs="Segoe UI"/>
                <w:b/>
                <w:bCs/>
              </w:rPr>
            </w:pPr>
            <w:r>
              <w:rPr>
                <w:rFonts w:ascii="Times New Roman" w:eastAsia="Arial Unicode MS" w:hAnsi="Times New Roman" w:cs="Segoe UI"/>
                <w:b/>
                <w:bCs/>
                <w:kern w:val="2"/>
                <w:lang w:eastAsia="es-MX"/>
              </w:rPr>
              <w:t>Nombre</w:t>
            </w:r>
          </w:p>
        </w:tc>
      </w:tr>
      <w:tr w:rsidR="00876717" w14:paraId="3CCB9608" w14:textId="77777777" w:rsidTr="00332F20">
        <w:trPr>
          <w:jc w:val="center"/>
        </w:trPr>
        <w:tc>
          <w:tcPr>
            <w:tcW w:w="1129" w:type="dxa"/>
          </w:tcPr>
          <w:p w14:paraId="376E7C7C" w14:textId="77777777" w:rsidR="00876717" w:rsidRDefault="00876717" w:rsidP="00332F20">
            <w:pPr>
              <w:widowControl w:val="0"/>
              <w:jc w:val="center"/>
              <w:textAlignment w:val="baseline"/>
              <w:rPr>
                <w:rFonts w:cs="Segoe UI"/>
              </w:rPr>
            </w:pPr>
            <w:r>
              <w:rPr>
                <w:rFonts w:ascii="Times New Roman" w:eastAsia="Times New Roman" w:hAnsi="Times New Roman" w:cs="Segoe UI"/>
                <w:kern w:val="2"/>
                <w:lang w:eastAsia="es-MX"/>
              </w:rPr>
              <w:t>110</w:t>
            </w:r>
          </w:p>
        </w:tc>
        <w:tc>
          <w:tcPr>
            <w:tcW w:w="3685" w:type="dxa"/>
          </w:tcPr>
          <w:p w14:paraId="24AA8561" w14:textId="77777777" w:rsidR="00876717" w:rsidRDefault="00876717" w:rsidP="00876717">
            <w:pPr>
              <w:widowControl w:val="0"/>
              <w:textAlignment w:val="baseline"/>
              <w:rPr>
                <w:rFonts w:cs="Segoe UI"/>
              </w:rPr>
            </w:pPr>
            <w:r>
              <w:rPr>
                <w:rFonts w:ascii="Times New Roman" w:eastAsia="Times New Roman" w:hAnsi="Times New Roman" w:cs="Segoe UI"/>
                <w:kern w:val="2"/>
                <w:lang w:eastAsia="es-MX"/>
              </w:rPr>
              <w:t>AHORRO ADULTO</w:t>
            </w:r>
          </w:p>
        </w:tc>
      </w:tr>
      <w:tr w:rsidR="00876717" w14:paraId="5CC9BEAE" w14:textId="77777777" w:rsidTr="00332F20">
        <w:trPr>
          <w:jc w:val="center"/>
        </w:trPr>
        <w:tc>
          <w:tcPr>
            <w:tcW w:w="1129" w:type="dxa"/>
          </w:tcPr>
          <w:p w14:paraId="694788CC" w14:textId="77777777" w:rsidR="00876717" w:rsidRDefault="00876717" w:rsidP="00332F20">
            <w:pPr>
              <w:widowControl w:val="0"/>
              <w:jc w:val="center"/>
              <w:textAlignment w:val="baseline"/>
              <w:rPr>
                <w:rFonts w:cs="Segoe UI"/>
              </w:rPr>
            </w:pPr>
            <w:r>
              <w:rPr>
                <w:rFonts w:ascii="Times New Roman" w:eastAsia="Times New Roman" w:hAnsi="Times New Roman" w:cs="Segoe UI"/>
                <w:kern w:val="2"/>
                <w:lang w:eastAsia="es-MX"/>
              </w:rPr>
              <w:t>130</w:t>
            </w:r>
          </w:p>
        </w:tc>
        <w:tc>
          <w:tcPr>
            <w:tcW w:w="3685" w:type="dxa"/>
          </w:tcPr>
          <w:p w14:paraId="7857D66B" w14:textId="77777777" w:rsidR="00876717" w:rsidRDefault="00876717" w:rsidP="00876717">
            <w:pPr>
              <w:widowControl w:val="0"/>
              <w:textAlignment w:val="baseline"/>
              <w:rPr>
                <w:rFonts w:cs="Segoe UI"/>
              </w:rPr>
            </w:pPr>
            <w:r>
              <w:rPr>
                <w:rFonts w:ascii="Times New Roman" w:eastAsia="Times New Roman" w:hAnsi="Times New Roman" w:cs="Segoe UI"/>
                <w:kern w:val="2"/>
                <w:lang w:eastAsia="es-MX"/>
              </w:rPr>
              <w:t>AHORRO CUENTA CORRIENTE</w:t>
            </w:r>
          </w:p>
        </w:tc>
      </w:tr>
    </w:tbl>
    <w:p w14:paraId="42A50422" w14:textId="77777777" w:rsidR="00876717" w:rsidRDefault="00876717" w:rsidP="00876717">
      <w:pPr>
        <w:pStyle w:val="Encabezado"/>
        <w:ind w:left="567"/>
        <w:jc w:val="both"/>
        <w:rPr>
          <w:rFonts w:ascii="Arial" w:hAnsi="Arial" w:cs="Arial"/>
          <w:sz w:val="22"/>
          <w:szCs w:val="22"/>
          <w:lang w:eastAsia="en-US"/>
        </w:rPr>
      </w:pPr>
    </w:p>
    <w:p w14:paraId="4F9C6DE8" w14:textId="77777777" w:rsidR="003C0036" w:rsidRDefault="003C0036" w:rsidP="00876717">
      <w:pPr>
        <w:pStyle w:val="Encabezado"/>
        <w:ind w:left="567"/>
        <w:jc w:val="both"/>
        <w:rPr>
          <w:rFonts w:ascii="Arial" w:hAnsi="Arial" w:cs="Arial"/>
          <w:sz w:val="22"/>
          <w:szCs w:val="22"/>
          <w:lang w:eastAsia="en-US"/>
        </w:rPr>
      </w:pPr>
    </w:p>
    <w:p w14:paraId="3F314A27" w14:textId="77777777" w:rsidR="003C705E" w:rsidRDefault="003C705E" w:rsidP="003C705E">
      <w:pPr>
        <w:ind w:left="708"/>
      </w:pPr>
      <w:r>
        <w:rPr>
          <w:b/>
          <w:bCs/>
        </w:rPr>
        <w:t>Regla 6</w:t>
      </w:r>
      <w:r>
        <w:t>: Los productos que se listan a continuación, son las cuentas receptoras de los recursos monetarios a los que se harán las transferencias y abonos a los préstamos del propio socio.</w:t>
      </w:r>
    </w:p>
    <w:p w14:paraId="60F69115" w14:textId="77777777" w:rsidR="003C705E" w:rsidRDefault="003C705E" w:rsidP="003C705E">
      <w:pPr>
        <w:ind w:left="708"/>
        <w:rPr>
          <w:b/>
          <w:bCs/>
        </w:rPr>
      </w:pPr>
      <w:r>
        <w:rPr>
          <w:b/>
          <w:bCs/>
        </w:rPr>
        <w:t>Cuentas destino propias:</w:t>
      </w:r>
    </w:p>
    <w:p w14:paraId="6E28C771" w14:textId="77777777" w:rsidR="003C0036" w:rsidRDefault="003C0036" w:rsidP="00876717">
      <w:pPr>
        <w:pStyle w:val="Encabezado"/>
        <w:ind w:left="567"/>
        <w:jc w:val="both"/>
        <w:rPr>
          <w:rFonts w:ascii="Arial" w:hAnsi="Arial" w:cs="Arial"/>
          <w:sz w:val="22"/>
          <w:szCs w:val="22"/>
          <w:lang w:eastAsia="en-US"/>
        </w:rPr>
      </w:pPr>
    </w:p>
    <w:p w14:paraId="2D781AB6" w14:textId="77777777" w:rsidR="003C0036" w:rsidRDefault="003C0036" w:rsidP="00876717">
      <w:pPr>
        <w:pStyle w:val="Encabezado"/>
        <w:ind w:left="567"/>
        <w:jc w:val="both"/>
        <w:rPr>
          <w:rFonts w:ascii="Arial" w:hAnsi="Arial" w:cs="Arial"/>
          <w:sz w:val="22"/>
          <w:szCs w:val="22"/>
          <w:lang w:eastAsia="en-US"/>
        </w:rPr>
      </w:pPr>
    </w:p>
    <w:p w14:paraId="73A577E1" w14:textId="77777777" w:rsidR="003C0036" w:rsidRDefault="003C0036" w:rsidP="00876717">
      <w:pPr>
        <w:pStyle w:val="Encabezado"/>
        <w:ind w:left="567"/>
        <w:jc w:val="both"/>
        <w:rPr>
          <w:rFonts w:ascii="Arial" w:hAnsi="Arial" w:cs="Arial"/>
          <w:sz w:val="22"/>
          <w:szCs w:val="22"/>
          <w:lang w:eastAsia="en-US"/>
        </w:rPr>
      </w:pPr>
    </w:p>
    <w:tbl>
      <w:tblPr>
        <w:tblStyle w:val="Tablaconcuadrcula"/>
        <w:tblW w:w="6400" w:type="dxa"/>
        <w:tblLook w:val="04A0" w:firstRow="1" w:lastRow="0" w:firstColumn="1" w:lastColumn="0" w:noHBand="0" w:noVBand="1"/>
      </w:tblPr>
      <w:tblGrid>
        <w:gridCol w:w="1200"/>
        <w:gridCol w:w="5200"/>
      </w:tblGrid>
      <w:tr w:rsidR="003C0036" w14:paraId="26A91570" w14:textId="77777777" w:rsidTr="00332F20">
        <w:trPr>
          <w:trHeight w:val="300"/>
        </w:trPr>
        <w:tc>
          <w:tcPr>
            <w:tcW w:w="6400" w:type="dxa"/>
            <w:gridSpan w:val="2"/>
            <w:noWrap/>
          </w:tcPr>
          <w:p w14:paraId="2DF4E2AF" w14:textId="77777777" w:rsidR="003C0036" w:rsidRPr="008607A6" w:rsidRDefault="003C0036" w:rsidP="00332F20">
            <w:pPr>
              <w:spacing w:before="100" w:beforeAutospacing="1" w:after="100" w:afterAutospacing="1"/>
              <w:jc w:val="center"/>
              <w:rPr>
                <w:b/>
                <w:color w:val="000000"/>
              </w:rPr>
            </w:pPr>
            <w:r w:rsidRPr="008607A6">
              <w:rPr>
                <w:b/>
                <w:color w:val="000000"/>
              </w:rPr>
              <w:t>CUENTAS DE AHORRO</w:t>
            </w:r>
          </w:p>
        </w:tc>
      </w:tr>
      <w:tr w:rsidR="003C0036" w14:paraId="09EFADCA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3FA83690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5200" w:type="dxa"/>
            <w:noWrap/>
            <w:hideMark/>
          </w:tcPr>
          <w:p w14:paraId="33421A17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AHORRO ADULTO</w:t>
            </w:r>
          </w:p>
        </w:tc>
      </w:tr>
      <w:tr w:rsidR="003C0036" w14:paraId="1D60662C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4AEAD228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5200" w:type="dxa"/>
            <w:noWrap/>
            <w:hideMark/>
          </w:tcPr>
          <w:p w14:paraId="2D8D3614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AHORRO ADICIONAL</w:t>
            </w:r>
          </w:p>
        </w:tc>
      </w:tr>
      <w:tr w:rsidR="003C0036" w14:paraId="4BFED94D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163C75B6" w14:textId="77777777" w:rsidR="003C0036" w:rsidRPr="00CA1B31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1B31">
              <w:rPr>
                <w:color w:val="000000"/>
              </w:rPr>
              <w:t>120</w:t>
            </w:r>
          </w:p>
        </w:tc>
        <w:tc>
          <w:tcPr>
            <w:tcW w:w="5200" w:type="dxa"/>
            <w:noWrap/>
            <w:hideMark/>
          </w:tcPr>
          <w:p w14:paraId="287C84C9" w14:textId="77777777" w:rsidR="003C0036" w:rsidRPr="00CA1B31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A1B31">
              <w:rPr>
                <w:color w:val="000000"/>
              </w:rPr>
              <w:t>AHORRO MENOR</w:t>
            </w:r>
          </w:p>
        </w:tc>
      </w:tr>
      <w:tr w:rsidR="003C0036" w14:paraId="27B9F6FA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0AE3475A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5200" w:type="dxa"/>
            <w:noWrap/>
            <w:hideMark/>
          </w:tcPr>
          <w:p w14:paraId="4C34FC25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AHORRO CUENTA CORRIENTE</w:t>
            </w:r>
          </w:p>
        </w:tc>
      </w:tr>
      <w:tr w:rsidR="003C0036" w14:paraId="1A4F016B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24449F00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131</w:t>
            </w:r>
          </w:p>
        </w:tc>
        <w:tc>
          <w:tcPr>
            <w:tcW w:w="5200" w:type="dxa"/>
            <w:noWrap/>
            <w:hideMark/>
          </w:tcPr>
          <w:p w14:paraId="77949618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AHORRO CUENTA CONFIANZA</w:t>
            </w:r>
          </w:p>
        </w:tc>
      </w:tr>
      <w:tr w:rsidR="003C0036" w14:paraId="65972403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63F63285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5200" w:type="dxa"/>
            <w:noWrap/>
            <w:hideMark/>
          </w:tcPr>
          <w:p w14:paraId="76FD118C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AHORRO JOVEN</w:t>
            </w:r>
          </w:p>
        </w:tc>
      </w:tr>
      <w:tr w:rsidR="003C0036" w14:paraId="232F5B37" w14:textId="77777777" w:rsidTr="00332F20">
        <w:trPr>
          <w:trHeight w:val="300"/>
        </w:trPr>
        <w:tc>
          <w:tcPr>
            <w:tcW w:w="6400" w:type="dxa"/>
            <w:gridSpan w:val="2"/>
            <w:noWrap/>
          </w:tcPr>
          <w:p w14:paraId="724D868A" w14:textId="77777777" w:rsidR="003C0036" w:rsidRPr="004F1401" w:rsidRDefault="003C0036" w:rsidP="00332F20">
            <w:pPr>
              <w:spacing w:before="100" w:beforeAutospacing="1" w:after="100" w:afterAutospacing="1"/>
              <w:jc w:val="center"/>
              <w:rPr>
                <w:b/>
                <w:color w:val="000000"/>
              </w:rPr>
            </w:pPr>
            <w:r w:rsidRPr="004F1401">
              <w:rPr>
                <w:b/>
                <w:color w:val="000000"/>
              </w:rPr>
              <w:t>PRESTAMOS</w:t>
            </w:r>
          </w:p>
        </w:tc>
      </w:tr>
      <w:tr w:rsidR="003C0036" w14:paraId="77A68663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6ACB02DA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30202</w:t>
            </w:r>
          </w:p>
        </w:tc>
        <w:tc>
          <w:tcPr>
            <w:tcW w:w="5200" w:type="dxa"/>
            <w:noWrap/>
            <w:hideMark/>
          </w:tcPr>
          <w:p w14:paraId="0939560A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PREAUTORIZADO CREDI CUMPLIDO</w:t>
            </w:r>
          </w:p>
        </w:tc>
      </w:tr>
      <w:tr w:rsidR="003C0036" w14:paraId="678E0A79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4A7E6C1D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30302</w:t>
            </w:r>
          </w:p>
        </w:tc>
        <w:tc>
          <w:tcPr>
            <w:tcW w:w="5200" w:type="dxa"/>
            <w:noWrap/>
            <w:hideMark/>
          </w:tcPr>
          <w:p w14:paraId="6F0680F4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AUTOMOVIL</w:t>
            </w:r>
          </w:p>
        </w:tc>
      </w:tr>
      <w:tr w:rsidR="003C0036" w14:paraId="1F5A825E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4F34AB48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30402</w:t>
            </w:r>
          </w:p>
        </w:tc>
        <w:tc>
          <w:tcPr>
            <w:tcW w:w="5200" w:type="dxa"/>
            <w:noWrap/>
            <w:hideMark/>
          </w:tcPr>
          <w:p w14:paraId="329BD581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CONFIANZA</w:t>
            </w:r>
          </w:p>
        </w:tc>
      </w:tr>
      <w:tr w:rsidR="003C0036" w14:paraId="4982E619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6E481514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30502</w:t>
            </w:r>
          </w:p>
        </w:tc>
        <w:tc>
          <w:tcPr>
            <w:tcW w:w="5200" w:type="dxa"/>
            <w:noWrap/>
            <w:hideMark/>
          </w:tcPr>
          <w:p w14:paraId="5E5DA4AA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ADICIONAL</w:t>
            </w:r>
          </w:p>
        </w:tc>
      </w:tr>
      <w:tr w:rsidR="003C0036" w14:paraId="57D00588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3DC22CD7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30602</w:t>
            </w:r>
          </w:p>
        </w:tc>
        <w:tc>
          <w:tcPr>
            <w:tcW w:w="5200" w:type="dxa"/>
            <w:noWrap/>
            <w:hideMark/>
          </w:tcPr>
          <w:p w14:paraId="5D3F1330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MAXIMO</w:t>
            </w:r>
          </w:p>
        </w:tc>
      </w:tr>
      <w:tr w:rsidR="003C0036" w14:paraId="56A5F319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62711E3A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30612</w:t>
            </w:r>
          </w:p>
        </w:tc>
        <w:tc>
          <w:tcPr>
            <w:tcW w:w="5200" w:type="dxa"/>
            <w:noWrap/>
            <w:hideMark/>
          </w:tcPr>
          <w:p w14:paraId="28A17F86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MAXIMO ( Renovado )</w:t>
            </w:r>
          </w:p>
        </w:tc>
      </w:tr>
      <w:tr w:rsidR="003C0036" w14:paraId="36B348E0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376BE17F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30802</w:t>
            </w:r>
          </w:p>
        </w:tc>
        <w:tc>
          <w:tcPr>
            <w:tcW w:w="5200" w:type="dxa"/>
            <w:noWrap/>
            <w:hideMark/>
          </w:tcPr>
          <w:p w14:paraId="40B68FB1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HIPOTECARIO SOBRE SAL</w:t>
            </w:r>
          </w:p>
        </w:tc>
      </w:tr>
      <w:tr w:rsidR="003C0036" w14:paraId="73770F85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16FF8F78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30812</w:t>
            </w:r>
          </w:p>
        </w:tc>
        <w:tc>
          <w:tcPr>
            <w:tcW w:w="5200" w:type="dxa"/>
            <w:noWrap/>
            <w:hideMark/>
          </w:tcPr>
          <w:p w14:paraId="652FBD1E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HIPOTECARIO SOBRE SAL ( Renovado )</w:t>
            </w:r>
          </w:p>
        </w:tc>
      </w:tr>
      <w:tr w:rsidR="003C0036" w14:paraId="3A825158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399B6989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30902</w:t>
            </w:r>
          </w:p>
        </w:tc>
        <w:tc>
          <w:tcPr>
            <w:tcW w:w="5200" w:type="dxa"/>
            <w:noWrap/>
            <w:hideMark/>
          </w:tcPr>
          <w:p w14:paraId="1A2C8F4E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MAXIMO ESPECIAL</w:t>
            </w:r>
          </w:p>
        </w:tc>
      </w:tr>
      <w:tr w:rsidR="003C0036" w14:paraId="2B388EDD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347764AD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31302</w:t>
            </w:r>
          </w:p>
        </w:tc>
        <w:tc>
          <w:tcPr>
            <w:tcW w:w="5200" w:type="dxa"/>
            <w:noWrap/>
            <w:hideMark/>
          </w:tcPr>
          <w:p w14:paraId="635E142B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PREAUTORIZADO SIN GAR</w:t>
            </w:r>
          </w:p>
        </w:tc>
      </w:tr>
      <w:tr w:rsidR="003C0036" w14:paraId="0A3BB749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33CD7493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31402</w:t>
            </w:r>
          </w:p>
        </w:tc>
        <w:tc>
          <w:tcPr>
            <w:tcW w:w="5200" w:type="dxa"/>
            <w:noWrap/>
            <w:hideMark/>
          </w:tcPr>
          <w:p w14:paraId="6BFDFF65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ADICIONAL ESCOLAR</w:t>
            </w:r>
          </w:p>
        </w:tc>
      </w:tr>
      <w:tr w:rsidR="003C0036" w14:paraId="1090E989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2FF32D15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31703</w:t>
            </w:r>
          </w:p>
        </w:tc>
        <w:tc>
          <w:tcPr>
            <w:tcW w:w="5200" w:type="dxa"/>
            <w:noWrap/>
            <w:hideMark/>
          </w:tcPr>
          <w:p w14:paraId="1F1555FF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HIPOTECARIO SOBRE SAL VIVIENDA</w:t>
            </w:r>
          </w:p>
        </w:tc>
      </w:tr>
      <w:tr w:rsidR="003C0036" w14:paraId="479E0D7D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225BF4B4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31902</w:t>
            </w:r>
          </w:p>
        </w:tc>
        <w:tc>
          <w:tcPr>
            <w:tcW w:w="5200" w:type="dxa"/>
            <w:noWrap/>
            <w:hideMark/>
          </w:tcPr>
          <w:p w14:paraId="3CC75F41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MOTOCICLETA</w:t>
            </w:r>
          </w:p>
        </w:tc>
      </w:tr>
      <w:tr w:rsidR="003C0036" w14:paraId="43F82CCA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15785C30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32102</w:t>
            </w:r>
          </w:p>
        </w:tc>
        <w:tc>
          <w:tcPr>
            <w:tcW w:w="5200" w:type="dxa"/>
            <w:noWrap/>
            <w:hideMark/>
          </w:tcPr>
          <w:p w14:paraId="457566DE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PRESTAMO CREDINOMINA</w:t>
            </w:r>
          </w:p>
        </w:tc>
      </w:tr>
      <w:tr w:rsidR="003C0036" w14:paraId="210002DB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22DB0891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32202</w:t>
            </w:r>
          </w:p>
        </w:tc>
        <w:tc>
          <w:tcPr>
            <w:tcW w:w="5200" w:type="dxa"/>
            <w:noWrap/>
            <w:hideMark/>
          </w:tcPr>
          <w:p w14:paraId="47E46B95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CREDIJOVEN</w:t>
            </w:r>
          </w:p>
        </w:tc>
      </w:tr>
      <w:tr w:rsidR="003C0036" w14:paraId="1878F113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187A493A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32302</w:t>
            </w:r>
          </w:p>
        </w:tc>
        <w:tc>
          <w:tcPr>
            <w:tcW w:w="5200" w:type="dxa"/>
            <w:noWrap/>
            <w:hideMark/>
          </w:tcPr>
          <w:p w14:paraId="2657FC5B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CREDI-ECO</w:t>
            </w:r>
          </w:p>
        </w:tc>
      </w:tr>
      <w:tr w:rsidR="003C0036" w14:paraId="644477B0" w14:textId="77777777" w:rsidTr="00332F20">
        <w:trPr>
          <w:trHeight w:val="300"/>
        </w:trPr>
        <w:tc>
          <w:tcPr>
            <w:tcW w:w="1200" w:type="dxa"/>
            <w:noWrap/>
            <w:hideMark/>
          </w:tcPr>
          <w:p w14:paraId="72C51A59" w14:textId="77777777" w:rsidR="003C0036" w:rsidRDefault="003C0036" w:rsidP="00332F20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33102</w:t>
            </w:r>
          </w:p>
        </w:tc>
        <w:tc>
          <w:tcPr>
            <w:tcW w:w="5200" w:type="dxa"/>
            <w:noWrap/>
            <w:hideMark/>
          </w:tcPr>
          <w:p w14:paraId="0E90CE3B" w14:textId="77777777" w:rsidR="003C0036" w:rsidRDefault="003C0036" w:rsidP="00332F2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CREDITO REVOLVENTE</w:t>
            </w:r>
          </w:p>
        </w:tc>
      </w:tr>
    </w:tbl>
    <w:p w14:paraId="31B07501" w14:textId="77777777" w:rsidR="003C0036" w:rsidRPr="00876717" w:rsidRDefault="003C0036" w:rsidP="00876717">
      <w:pPr>
        <w:pStyle w:val="Encabezado"/>
        <w:ind w:left="567"/>
        <w:jc w:val="both"/>
        <w:rPr>
          <w:rFonts w:ascii="Arial" w:hAnsi="Arial" w:cs="Arial"/>
          <w:sz w:val="22"/>
          <w:szCs w:val="22"/>
          <w:lang w:eastAsia="en-US"/>
        </w:rPr>
      </w:pPr>
    </w:p>
    <w:p w14:paraId="59856793" w14:textId="77777777" w:rsidR="00E56E0C" w:rsidRDefault="00E56E0C" w:rsidP="00E56E0C">
      <w:pPr>
        <w:ind w:left="708"/>
      </w:pPr>
    </w:p>
    <w:p w14:paraId="6DE365CA" w14:textId="77777777" w:rsidR="002F20AD" w:rsidRDefault="002F20AD" w:rsidP="00425476">
      <w:pPr>
        <w:rPr>
          <w:b/>
        </w:rPr>
      </w:pPr>
    </w:p>
    <w:p w14:paraId="47C4EC18" w14:textId="77777777" w:rsidR="00560F7E" w:rsidRDefault="00560F7E" w:rsidP="00560F7E">
      <w:pPr>
        <w:rPr>
          <w:b/>
          <w:bCs/>
        </w:rPr>
      </w:pPr>
      <w:r>
        <w:rPr>
          <w:b/>
          <w:bCs/>
        </w:rPr>
        <w:t>REGLAS SOBRE LOS PAGOS A LOS PRÉSTAMOS</w:t>
      </w:r>
    </w:p>
    <w:p w14:paraId="68A23C58" w14:textId="77777777" w:rsidR="00560F7E" w:rsidRDefault="00560F7E" w:rsidP="00560F7E">
      <w:pPr>
        <w:ind w:left="708"/>
      </w:pPr>
      <w:r>
        <w:rPr>
          <w:b/>
          <w:bCs/>
        </w:rPr>
        <w:t>Regla 7</w:t>
      </w:r>
      <w:r>
        <w:t>: En caso de que algún préstamo reciba algún pago o monto adicional de abono al señalado por el sistema este deberá ser aplicado a las amortizaciones en base a la última configuración de pagos anticipados almacenada en el sistema de la cooperativa.</w:t>
      </w:r>
    </w:p>
    <w:p w14:paraId="32F1DDD4" w14:textId="77777777" w:rsidR="00C13F15" w:rsidRDefault="00C13F15" w:rsidP="00560F7E">
      <w:pPr>
        <w:ind w:left="708"/>
      </w:pPr>
    </w:p>
    <w:p w14:paraId="03D7CA0A" w14:textId="77777777" w:rsidR="00C13F15" w:rsidRDefault="00C13F15" w:rsidP="00C13F15">
      <w:pPr>
        <w:rPr>
          <w:b/>
          <w:bCs/>
        </w:rPr>
      </w:pPr>
      <w:r>
        <w:rPr>
          <w:b/>
          <w:bCs/>
        </w:rPr>
        <w:t>REGLAS SOBRE LA LISTA NEGRA</w:t>
      </w:r>
    </w:p>
    <w:p w14:paraId="086E81B5" w14:textId="77777777" w:rsidR="00C13F15" w:rsidRDefault="00C13F15" w:rsidP="00C13F15">
      <w:pPr>
        <w:ind w:left="708"/>
      </w:pPr>
      <w:r>
        <w:rPr>
          <w:b/>
          <w:bCs/>
        </w:rPr>
        <w:t>Regla 8:</w:t>
      </w:r>
      <w:r>
        <w:t xml:space="preserve"> Todo aquel socio que se encuentre en la lista negra en la tabla sopar Con el tipo “</w:t>
      </w:r>
      <w:proofErr w:type="spellStart"/>
      <w:r>
        <w:t>banca_movil_lista_negra</w:t>
      </w:r>
      <w:proofErr w:type="spellEnd"/>
      <w:r>
        <w:t>” podrá ingresar a banca móvil pero no podrá hacer transacciones de ningún tipo como cuentas propias o terceros. QUE TIPOS DE PERSONAS SE TENDRIAN QUE INTEGRAR A ESTAS LISTAS</w:t>
      </w:r>
    </w:p>
    <w:p w14:paraId="1272A658" w14:textId="77777777" w:rsidR="00BE6285" w:rsidRDefault="00BE6285" w:rsidP="00C13F15">
      <w:pPr>
        <w:ind w:left="708"/>
      </w:pPr>
      <w:commentRangeStart w:id="2"/>
      <w:r>
        <w:rPr>
          <w:b/>
          <w:bCs/>
        </w:rPr>
        <w:t>Regla 9:</w:t>
      </w:r>
      <w:r>
        <w:t xml:space="preserve"> Guardar los datos de la geolocalización de la última operación realizada</w:t>
      </w:r>
      <w:commentRangeEnd w:id="2"/>
      <w:r w:rsidR="00F27C69">
        <w:rPr>
          <w:rStyle w:val="Refdecomentario"/>
        </w:rPr>
        <w:commentReference w:id="2"/>
      </w:r>
    </w:p>
    <w:p w14:paraId="53642A2D" w14:textId="77777777" w:rsidR="00BE6285" w:rsidRDefault="00BE6285" w:rsidP="00BE6285">
      <w:pPr>
        <w:rPr>
          <w:b/>
          <w:bCs/>
        </w:rPr>
      </w:pPr>
      <w:r>
        <w:rPr>
          <w:b/>
          <w:bCs/>
        </w:rPr>
        <w:t>REGLAS SOBRE LAS NOTIFICACIONES POR CORREO Y SMS</w:t>
      </w:r>
    </w:p>
    <w:p w14:paraId="44B2E0A1" w14:textId="77777777" w:rsidR="00BE6285" w:rsidRDefault="00BE6285" w:rsidP="00BE6285">
      <w:pPr>
        <w:ind w:left="708"/>
      </w:pPr>
      <w:commentRangeStart w:id="3"/>
      <w:r>
        <w:rPr>
          <w:b/>
          <w:bCs/>
        </w:rPr>
        <w:t>Regla 10:</w:t>
      </w:r>
      <w:r>
        <w:t xml:space="preserve"> El monto mínimo para notificar por medio de un mensaje SMS </w:t>
      </w:r>
      <w:r w:rsidR="00AA02C9">
        <w:t xml:space="preserve"> y correo electrónico </w:t>
      </w:r>
      <w:r>
        <w:t>al socio es $</w:t>
      </w:r>
      <w:r w:rsidR="00AA02C9">
        <w:t>1 peso</w:t>
      </w:r>
      <w:r>
        <w:t xml:space="preserve">. </w:t>
      </w:r>
      <w:commentRangeEnd w:id="3"/>
      <w:r w:rsidR="00F27C69">
        <w:rPr>
          <w:rStyle w:val="Refdecomentario"/>
        </w:rPr>
        <w:commentReference w:id="3"/>
      </w:r>
    </w:p>
    <w:p w14:paraId="1D6069FD" w14:textId="77777777" w:rsidR="00BE6285" w:rsidRDefault="00BE6285" w:rsidP="00C13F15">
      <w:pPr>
        <w:ind w:left="708"/>
      </w:pPr>
    </w:p>
    <w:p w14:paraId="16CEDF29" w14:textId="77777777" w:rsidR="00C13F15" w:rsidRDefault="00C13F15" w:rsidP="00560F7E">
      <w:pPr>
        <w:ind w:left="708"/>
      </w:pPr>
    </w:p>
    <w:p w14:paraId="1953EFFA" w14:textId="77777777" w:rsidR="002F20AD" w:rsidRDefault="002F20AD" w:rsidP="00425476"/>
    <w:p w14:paraId="442A199E" w14:textId="77777777" w:rsidR="00425476" w:rsidRPr="00F04D55" w:rsidRDefault="00425476" w:rsidP="00F04D55"/>
    <w:sectPr w:rsidR="00425476" w:rsidRPr="00F04D55" w:rsidSect="00425476">
      <w:pgSz w:w="11906" w:h="16838"/>
      <w:pgMar w:top="567" w:right="1701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ruz Ernesto Rojas Jaramillo" w:date="2023-02-27T17:36:00Z" w:initials="CERJ">
    <w:p w14:paraId="29E4EA32" w14:textId="77777777" w:rsidR="00F27C69" w:rsidRDefault="00F27C69" w:rsidP="00563124">
      <w:pPr>
        <w:pStyle w:val="Textocomentario"/>
      </w:pPr>
      <w:r>
        <w:rPr>
          <w:rStyle w:val="Refdecomentario"/>
        </w:rPr>
        <w:annotationRef/>
      </w:r>
      <w:r>
        <w:t>Los límites se establecen desde Admovil. Tanto de web y móvil.</w:t>
      </w:r>
    </w:p>
  </w:comment>
  <w:comment w:id="2" w:author="Cruz Ernesto Rojas Jaramillo" w:date="2023-02-27T17:34:00Z" w:initials="CERJ">
    <w:p w14:paraId="0D4DFDF5" w14:textId="56E00DE7" w:rsidR="00F27C69" w:rsidRDefault="00F27C69" w:rsidP="00CB59E3">
      <w:pPr>
        <w:pStyle w:val="Textocomentario"/>
      </w:pPr>
      <w:r>
        <w:rPr>
          <w:rStyle w:val="Refdecomentario"/>
        </w:rPr>
        <w:annotationRef/>
      </w:r>
      <w:r>
        <w:t>Validar con Entura si almacenan la información.</w:t>
      </w:r>
    </w:p>
  </w:comment>
  <w:comment w:id="3" w:author="Cruz Ernesto Rojas Jaramillo" w:date="2023-02-27T17:37:00Z" w:initials="CERJ">
    <w:p w14:paraId="2B7FEB45" w14:textId="77777777" w:rsidR="00F27C69" w:rsidRDefault="00F27C69" w:rsidP="00743F08">
      <w:pPr>
        <w:pStyle w:val="Textocomentario"/>
      </w:pPr>
      <w:r>
        <w:rPr>
          <w:rStyle w:val="Refdecomentario"/>
        </w:rPr>
        <w:annotationRef/>
      </w:r>
      <w:r>
        <w:t>Se envía SMS de notificación sin importar el monto por el que se realice.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393554" w15:done="0"/>
  <w15:commentEx w15:paraId="29E4EA32" w15:done="0"/>
  <w15:commentEx w15:paraId="64F78BFA" w15:done="0"/>
  <w15:commentEx w15:paraId="0D4DFDF5" w15:done="0"/>
  <w15:commentEx w15:paraId="2B7FEB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76873" w16cex:dateUtc="2023-02-27T23:35:00Z"/>
  <w16cex:commentExtensible w16cex:durableId="27A76897" w16cex:dateUtc="2023-02-27T23:36:00Z"/>
  <w16cex:commentExtensible w16cex:durableId="27A768B4" w16cex:dateUtc="2023-02-27T23:36:00Z"/>
  <w16cex:commentExtensible w16cex:durableId="27A76841" w16cex:dateUtc="2023-02-27T23:34:00Z"/>
  <w16cex:commentExtensible w16cex:durableId="27A768D1" w16cex:dateUtc="2023-02-27T2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393554" w16cid:durableId="27A76873"/>
  <w16cid:commentId w16cid:paraId="29E4EA32" w16cid:durableId="27A76897"/>
  <w16cid:commentId w16cid:paraId="64F78BFA" w16cid:durableId="27A768B4"/>
  <w16cid:commentId w16cid:paraId="0D4DFDF5" w16cid:durableId="27A76841"/>
  <w16cid:commentId w16cid:paraId="2B7FEB45" w16cid:durableId="27A768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6CE5"/>
    <w:multiLevelType w:val="hybridMultilevel"/>
    <w:tmpl w:val="D4FA2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A2A8F"/>
    <w:multiLevelType w:val="hybridMultilevel"/>
    <w:tmpl w:val="C45450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D2BB4"/>
    <w:multiLevelType w:val="hybridMultilevel"/>
    <w:tmpl w:val="998866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77CEE"/>
    <w:multiLevelType w:val="hybridMultilevel"/>
    <w:tmpl w:val="011AC5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5370F1"/>
    <w:multiLevelType w:val="hybridMultilevel"/>
    <w:tmpl w:val="6C2C3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D2E5C"/>
    <w:multiLevelType w:val="hybridMultilevel"/>
    <w:tmpl w:val="BE322192"/>
    <w:lvl w:ilvl="0" w:tplc="078CDA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00737"/>
    <w:multiLevelType w:val="hybridMultilevel"/>
    <w:tmpl w:val="5D8C5DE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uz Ernesto Rojas Jaramillo">
    <w15:presenceInfo w15:providerId="AD" w15:userId="S::crojas@cpalianza.com.mx::e42a81b7-7f56-4322-a48e-f5dbf451c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D55"/>
    <w:rsid w:val="000774B7"/>
    <w:rsid w:val="001C5184"/>
    <w:rsid w:val="001E5CC2"/>
    <w:rsid w:val="002A7889"/>
    <w:rsid w:val="002F20AD"/>
    <w:rsid w:val="00304446"/>
    <w:rsid w:val="003C0036"/>
    <w:rsid w:val="003C705E"/>
    <w:rsid w:val="003C734B"/>
    <w:rsid w:val="004173A1"/>
    <w:rsid w:val="00425476"/>
    <w:rsid w:val="00426B87"/>
    <w:rsid w:val="00484DC7"/>
    <w:rsid w:val="004F1401"/>
    <w:rsid w:val="00534FBC"/>
    <w:rsid w:val="00560F7E"/>
    <w:rsid w:val="00562A68"/>
    <w:rsid w:val="005D5145"/>
    <w:rsid w:val="005F2B85"/>
    <w:rsid w:val="00671069"/>
    <w:rsid w:val="0082701E"/>
    <w:rsid w:val="008607A6"/>
    <w:rsid w:val="00876717"/>
    <w:rsid w:val="00AA02C9"/>
    <w:rsid w:val="00AE2F55"/>
    <w:rsid w:val="00BA366E"/>
    <w:rsid w:val="00BE6285"/>
    <w:rsid w:val="00C05D87"/>
    <w:rsid w:val="00C13F15"/>
    <w:rsid w:val="00C449D0"/>
    <w:rsid w:val="00C769DA"/>
    <w:rsid w:val="00C838B2"/>
    <w:rsid w:val="00CA163A"/>
    <w:rsid w:val="00CA1B31"/>
    <w:rsid w:val="00E23150"/>
    <w:rsid w:val="00E56E0C"/>
    <w:rsid w:val="00F04D55"/>
    <w:rsid w:val="00F2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E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CNBV Parrafo1,Párrafo de lista1,List Paragraph 2,lp1,List Paragraph1,Bullet List,FooterText,numbered,Paragraphe de liste1,Bulletr List Paragraph,列出段落,列出段落1,Listas,Colorful List - Accent 11,Scitum normal,b1,Lista vistosa - Énfasis 11"/>
    <w:basedOn w:val="Normal"/>
    <w:link w:val="PrrafodelistaCar"/>
    <w:uiPriority w:val="34"/>
    <w:qFormat/>
    <w:rsid w:val="004F1401"/>
    <w:pPr>
      <w:ind w:left="720"/>
      <w:contextualSpacing/>
    </w:pPr>
  </w:style>
  <w:style w:type="character" w:customStyle="1" w:styleId="PrrafodelistaCar">
    <w:name w:val="Párrafo de lista Car"/>
    <w:aliases w:val="CNBV Parrafo1 Car,Párrafo de lista1 Car,List Paragraph 2 Car,lp1 Car,List Paragraph1 Car,Bullet List Car,FooterText Car,numbered Car,Paragraphe de liste1 Car,Bulletr List Paragraph Car,列出段落 Car,列出段落1 Car,Listas Car,Scitum normal Car"/>
    <w:link w:val="Prrafodelista"/>
    <w:uiPriority w:val="34"/>
    <w:locked/>
    <w:rsid w:val="002F20AD"/>
  </w:style>
  <w:style w:type="paragraph" w:styleId="Encabezado">
    <w:name w:val="header"/>
    <w:aliases w:val="ITT i"/>
    <w:basedOn w:val="Normal"/>
    <w:link w:val="EncabezadoCar"/>
    <w:unhideWhenUsed/>
    <w:rsid w:val="00E56E0C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sz w:val="24"/>
      <w:szCs w:val="24"/>
      <w:lang w:val="es-MX" w:eastAsia="es-ES"/>
    </w:rPr>
  </w:style>
  <w:style w:type="character" w:customStyle="1" w:styleId="EncabezadoCar">
    <w:name w:val="Encabezado Car"/>
    <w:aliases w:val="ITT i Car"/>
    <w:basedOn w:val="Fuentedeprrafopredeter"/>
    <w:link w:val="Encabezado"/>
    <w:rsid w:val="00E56E0C"/>
    <w:rPr>
      <w:rFonts w:eastAsiaTheme="minorEastAsia"/>
      <w:sz w:val="24"/>
      <w:szCs w:val="24"/>
      <w:lang w:val="es-MX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769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769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769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69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69D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0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CNBV Parrafo1,Párrafo de lista1,List Paragraph 2,lp1,List Paragraph1,Bullet List,FooterText,numbered,Paragraphe de liste1,Bulletr List Paragraph,列出段落,列出段落1,Listas,Colorful List - Accent 11,Scitum normal,b1,Lista vistosa - Énfasis 11"/>
    <w:basedOn w:val="Normal"/>
    <w:link w:val="PrrafodelistaCar"/>
    <w:uiPriority w:val="34"/>
    <w:qFormat/>
    <w:rsid w:val="004F1401"/>
    <w:pPr>
      <w:ind w:left="720"/>
      <w:contextualSpacing/>
    </w:pPr>
  </w:style>
  <w:style w:type="character" w:customStyle="1" w:styleId="PrrafodelistaCar">
    <w:name w:val="Párrafo de lista Car"/>
    <w:aliases w:val="CNBV Parrafo1 Car,Párrafo de lista1 Car,List Paragraph 2 Car,lp1 Car,List Paragraph1 Car,Bullet List Car,FooterText Car,numbered Car,Paragraphe de liste1 Car,Bulletr List Paragraph Car,列出段落 Car,列出段落1 Car,Listas Car,Scitum normal Car"/>
    <w:link w:val="Prrafodelista"/>
    <w:uiPriority w:val="34"/>
    <w:locked/>
    <w:rsid w:val="002F20AD"/>
  </w:style>
  <w:style w:type="paragraph" w:styleId="Encabezado">
    <w:name w:val="header"/>
    <w:aliases w:val="ITT i"/>
    <w:basedOn w:val="Normal"/>
    <w:link w:val="EncabezadoCar"/>
    <w:unhideWhenUsed/>
    <w:rsid w:val="00E56E0C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sz w:val="24"/>
      <w:szCs w:val="24"/>
      <w:lang w:val="es-MX" w:eastAsia="es-ES"/>
    </w:rPr>
  </w:style>
  <w:style w:type="character" w:customStyle="1" w:styleId="EncabezadoCar">
    <w:name w:val="Encabezado Car"/>
    <w:aliases w:val="ITT i Car"/>
    <w:basedOn w:val="Fuentedeprrafopredeter"/>
    <w:link w:val="Encabezado"/>
    <w:rsid w:val="00E56E0C"/>
    <w:rPr>
      <w:rFonts w:eastAsiaTheme="minorEastAsia"/>
      <w:sz w:val="24"/>
      <w:szCs w:val="24"/>
      <w:lang w:val="es-MX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769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769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769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69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69D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1025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Eduardo Arellano Castillo</dc:creator>
  <cp:lastModifiedBy>Hugo Eduardo Arellano Castillo</cp:lastModifiedBy>
  <cp:revision>3</cp:revision>
  <dcterms:created xsi:type="dcterms:W3CDTF">2023-03-09T18:35:00Z</dcterms:created>
  <dcterms:modified xsi:type="dcterms:W3CDTF">2023-03-09T18:51:00Z</dcterms:modified>
</cp:coreProperties>
</file>