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Assignment — R&amp;D Formulation Assistant</w:t>
      </w:r>
    </w:p>
    <w:p>
      <w:pPr>
        <w:pStyle w:val="Heading1"/>
      </w:pPr>
      <w:r>
        <w:t>Context</w:t>
      </w:r>
    </w:p>
    <w:p>
      <w:r>
        <w:rPr>
          <w:b w:val="0"/>
        </w:rPr>
        <w:t>This case is fictional. Names, data and numbers are made up for the exercise.</w:t>
      </w:r>
    </w:p>
    <w:p>
      <w:r>
        <w:rPr>
          <w:b/>
        </w:rPr>
        <w:t>Kestrel Specialty Chemicals</w:t>
      </w:r>
      <w:r>
        <w:rPr>
          <w:b w:val="0"/>
        </w:rPr>
        <w:t xml:space="preserve"> makes performance chemicals for textiles, home care and paper. Its R&amp;D team has 8 chemists across two labs. They develop new formulations against customer briefs, run lab trials, and hand successful recipes to production.</w:t>
      </w:r>
    </w:p>
    <w:p>
      <w:r>
        <w:rPr>
          <w:b w:val="0"/>
        </w:rPr>
        <w:t>Today, a chemist starting a new project searches shared drives and old lab notebooks by hand. Past trial data sits in spreadsheets with no common format. Raw-material details live in a separate purchasing list. Literature searches are ad hoc. A new project typically takes 3–4 weeks of desk work before the first useful trial.</w:t>
      </w:r>
    </w:p>
    <w:p>
      <w:pPr>
        <w:pStyle w:val="Heading1"/>
      </w:pPr>
      <w:r>
        <w:t>The problem</w:t>
      </w:r>
    </w:p>
    <w:p>
      <w:r>
        <w:rPr>
          <w:b w:val="0"/>
        </w:rPr>
        <w:t>Kestrel wants an AI assistant that takes a chemist from a product target to an approved first trial plan in days, not weeks.</w:t>
      </w:r>
    </w:p>
    <w:p>
      <w:r>
        <w:rPr>
          <w:b w:val="0"/>
        </w:rPr>
        <w:t>A chemist describes what they need. The assistant should then:</w:t>
      </w:r>
    </w:p>
    <w:p>
      <w:pPr>
        <w:ind w:left="510" w:hanging="283"/>
      </w:pPr>
      <w:r>
        <w:rPr>
          <w:b w:val="0"/>
        </w:rPr>
        <w:t>1. find relevant past trials and raw materials</w:t>
      </w:r>
    </w:p>
    <w:p>
      <w:pPr>
        <w:ind w:left="510" w:hanging="283"/>
      </w:pPr>
      <w:r>
        <w:rPr>
          <w:b w:val="0"/>
        </w:rPr>
        <w:t>2. bring in useful published literature</w:t>
      </w:r>
    </w:p>
    <w:p>
      <w:pPr>
        <w:ind w:left="510" w:hanging="283"/>
      </w:pPr>
      <w:r>
        <w:rPr>
          <w:b w:val="0"/>
        </w:rPr>
        <w:t>3. propose 2–3 starting formulations, with reasons</w:t>
      </w:r>
    </w:p>
    <w:p>
      <w:pPr>
        <w:ind w:left="510" w:hanging="283"/>
      </w:pPr>
      <w:r>
        <w:rPr>
          <w:b w:val="0"/>
        </w:rPr>
        <w:t>4. draft a trial plan for the chemist to approve</w:t>
      </w:r>
    </w:p>
    <w:p>
      <w:r>
        <w:rPr>
          <w:b w:val="0"/>
        </w:rPr>
        <w:t>No formulation goes to the lab without a chemist's approval. The assistant connects to two existing systems: the lab system, which holds trial records and the lab schedule, and the purchasing system, which supplies current raw-material prices.</w:t>
      </w:r>
    </w:p>
    <w:p>
      <w:r>
        <w:rPr>
          <w:b w:val="0"/>
        </w:rPr>
        <w:t>The brief is open on purpose. You decide the architecture, the tools the assistant uses, what an LLM should and should not do here, and how you would know it works. We are more interested in your reasoning and trade-offs than in a complete system.</w:t>
      </w:r>
    </w:p>
    <w:p>
      <w:pPr>
        <w:pStyle w:val="Heading1"/>
      </w:pPr>
      <w:r>
        <w:t>Example target</w:t>
      </w:r>
    </w:p>
    <w:p>
      <w:r>
        <w:rPr>
          <w:b w:val="0"/>
        </w:rPr>
        <w:t>Use this as the worked example. A chemist has summarised a customer request and typed it into the assistant:</w:t>
      </w:r>
    </w:p>
    <w:p>
      <w:pPr>
        <w:pBdr>
          <w:left w:val="single" w:sz="18" w:space="8" w:color="A0A8B8"/>
        </w:pBdr>
        <w:shd w:val="clear" w:color="auto" w:fill="F3F5F8"/>
        <w:ind w:left="227"/>
      </w:pPr>
      <w:r>
        <w:rPr>
          <w:b w:val="0"/>
        </w:rPr>
        <w:t>We need a silicone-free cationic softener for cotton knits. It should give good softness without yellowing, and survive 4 weeks at 45 °C.</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E4E8EF"/>
          </w:tcPr>
          <w:p>
            <w:pPr>
              <w:spacing w:after="40"/>
            </w:pPr>
            <w:r/>
            <w:r>
              <w:rPr>
                <w:b/>
              </w:rPr>
              <w:t>Property</w:t>
            </w:r>
          </w:p>
        </w:tc>
        <w:tc>
          <w:tcPr>
            <w:tcW w:type="dxa" w:w="4873"/>
            <w:shd w:val="clear" w:color="auto" w:fill="E4E8EF"/>
          </w:tcPr>
          <w:p>
            <w:pPr>
              <w:spacing w:after="40"/>
            </w:pPr>
            <w:r/>
            <w:r>
              <w:rPr>
                <w:b/>
              </w:rPr>
              <w:t>Target</w:t>
            </w:r>
          </w:p>
        </w:tc>
      </w:tr>
      <w:tr>
        <w:tc>
          <w:tcPr>
            <w:tcW w:type="dxa" w:w="4873"/>
          </w:tcPr>
          <w:p>
            <w:pPr>
              <w:spacing w:after="40"/>
            </w:pPr>
            <w:r>
              <w:rPr>
                <w:b w:val="0"/>
              </w:rPr>
              <w:t>Silicone</w:t>
            </w:r>
          </w:p>
        </w:tc>
        <w:tc>
          <w:tcPr>
            <w:tcW w:type="dxa" w:w="4873"/>
          </w:tcPr>
          <w:p>
            <w:pPr>
              <w:spacing w:after="40"/>
            </w:pPr>
            <w:r>
              <w:rPr>
                <w:b w:val="0"/>
              </w:rPr>
              <w:t>None</w:t>
            </w:r>
          </w:p>
        </w:tc>
      </w:tr>
      <w:tr>
        <w:tc>
          <w:tcPr>
            <w:tcW w:type="dxa" w:w="4873"/>
          </w:tcPr>
          <w:p>
            <w:pPr>
              <w:spacing w:after="40"/>
            </w:pPr>
            <w:r>
              <w:rPr>
                <w:b w:val="0"/>
              </w:rPr>
              <w:t>Solids</w:t>
            </w:r>
          </w:p>
        </w:tc>
        <w:tc>
          <w:tcPr>
            <w:tcW w:type="dxa" w:w="4873"/>
          </w:tcPr>
          <w:p>
            <w:pPr>
              <w:spacing w:after="40"/>
            </w:pPr>
            <w:r>
              <w:rPr>
                <w:b w:val="0"/>
              </w:rPr>
              <w:t>6–8%</w:t>
            </w:r>
          </w:p>
        </w:tc>
      </w:tr>
      <w:tr>
        <w:tc>
          <w:tcPr>
            <w:tcW w:type="dxa" w:w="4873"/>
          </w:tcPr>
          <w:p>
            <w:pPr>
              <w:spacing w:after="40"/>
            </w:pPr>
            <w:r>
              <w:rPr>
                <w:b w:val="0"/>
              </w:rPr>
              <w:t>pH</w:t>
            </w:r>
          </w:p>
        </w:tc>
        <w:tc>
          <w:tcPr>
            <w:tcW w:type="dxa" w:w="4873"/>
          </w:tcPr>
          <w:p>
            <w:pPr>
              <w:spacing w:after="40"/>
            </w:pPr>
            <w:r>
              <w:rPr>
                <w:b w:val="0"/>
              </w:rPr>
              <w:t>3.5–4.5</w:t>
            </w:r>
          </w:p>
        </w:tc>
      </w:tr>
      <w:tr>
        <w:tc>
          <w:tcPr>
            <w:tcW w:type="dxa" w:w="4873"/>
          </w:tcPr>
          <w:p>
            <w:pPr>
              <w:spacing w:after="40"/>
            </w:pPr>
            <w:r>
              <w:rPr>
                <w:b w:val="0"/>
              </w:rPr>
              <w:t>Viscosity</w:t>
            </w:r>
          </w:p>
        </w:tc>
        <w:tc>
          <w:tcPr>
            <w:tcW w:type="dxa" w:w="4873"/>
          </w:tcPr>
          <w:p>
            <w:pPr>
              <w:spacing w:after="40"/>
            </w:pPr>
            <w:r>
              <w:rPr>
                <w:b w:val="0"/>
              </w:rPr>
              <w:t>50–300 cP</w:t>
            </w:r>
          </w:p>
        </w:tc>
      </w:tr>
      <w:tr>
        <w:tc>
          <w:tcPr>
            <w:tcW w:type="dxa" w:w="4873"/>
          </w:tcPr>
          <w:p>
            <w:pPr>
              <w:spacing w:after="40"/>
            </w:pPr>
            <w:r>
              <w:rPr>
                <w:b w:val="0"/>
              </w:rPr>
              <w:t>Stability</w:t>
            </w:r>
          </w:p>
        </w:tc>
        <w:tc>
          <w:tcPr>
            <w:tcW w:type="dxa" w:w="4873"/>
          </w:tcPr>
          <w:p>
            <w:pPr>
              <w:spacing w:after="40"/>
            </w:pPr>
            <w:r>
              <w:rPr>
                <w:b w:val="0"/>
              </w:rPr>
              <w:t>No separation or yellowing after 4 weeks at 45 °C</w:t>
            </w:r>
          </w:p>
        </w:tc>
      </w:tr>
      <w:tr>
        <w:tc>
          <w:tcPr>
            <w:tcW w:type="dxa" w:w="4873"/>
          </w:tcPr>
          <w:p>
            <w:pPr>
              <w:spacing w:after="40"/>
            </w:pPr>
            <w:r>
              <w:rPr>
                <w:b w:val="0"/>
              </w:rPr>
              <w:t>Softness (panel, 1–5)</w:t>
            </w:r>
          </w:p>
        </w:tc>
        <w:tc>
          <w:tcPr>
            <w:tcW w:type="dxa" w:w="4873"/>
          </w:tcPr>
          <w:p>
            <w:pPr>
              <w:spacing w:after="40"/>
            </w:pPr>
            <w:r>
              <w:rPr>
                <w:b w:val="0"/>
              </w:rPr>
              <w:t>4 or higher</w:t>
            </w:r>
          </w:p>
        </w:tc>
      </w:tr>
      <w:tr>
        <w:tc>
          <w:tcPr>
            <w:tcW w:type="dxa" w:w="4873"/>
          </w:tcPr>
          <w:p>
            <w:pPr>
              <w:spacing w:after="40"/>
            </w:pPr>
            <w:r>
              <w:rPr>
                <w:b w:val="0"/>
              </w:rPr>
              <w:t>Raw-material cost</w:t>
            </w:r>
          </w:p>
        </w:tc>
        <w:tc>
          <w:tcPr>
            <w:tcW w:type="dxa" w:w="4873"/>
          </w:tcPr>
          <w:p>
            <w:pPr>
              <w:spacing w:after="40"/>
            </w:pPr>
            <w:r>
              <w:rPr>
                <w:b w:val="0"/>
              </w:rPr>
              <w:t>₹22 per kg of finished product or less</w:t>
            </w:r>
          </w:p>
        </w:tc>
      </w:tr>
    </w:tbl>
    <w:p/>
    <w:p>
      <w:pPr>
        <w:pStyle w:val="Heading1"/>
      </w:pPr>
      <w:r>
        <w:t>Sample data</w:t>
      </w:r>
    </w:p>
    <w:p>
      <w:r>
        <w:rPr>
          <w:b w:val="0"/>
        </w:rPr>
        <w:t xml:space="preserve">The attached workbook, </w:t>
      </w:r>
      <w:r>
        <w:rPr>
          <w:b/>
        </w:rPr>
        <w:t>Kestrel_RnD_Export_2026-05.xlsx</w:t>
      </w:r>
      <w:r>
        <w:rPr>
          <w:b w:val="0"/>
        </w:rPr>
        <w:t>, is a raw export from Kestrel's lab, purchasing and sales systems. It has 12 sheets covering all business units, not just this project. Treat it as representative of the real data your design must handle.</w:t>
      </w:r>
    </w:p>
    <w:p>
      <w:r>
        <w:rPr>
          <w:b w:val="0"/>
        </w:rPr>
        <w:t>Part of the task is deciding what in it matters for this target and what does not. Your design should show how the assistant would find, check and use the relevant information, and what it would do with records it cannot trust.</w:t>
      </w:r>
    </w:p>
    <w:p>
      <w:pPr>
        <w:pStyle w:val="Heading1"/>
      </w:pPr>
      <w:r>
        <w:t>Draft design to review</w:t>
      </w:r>
    </w:p>
    <w:p>
      <w:r>
        <w:rPr>
          <w:b w:val="0"/>
        </w:rPr>
        <w:t>An AI assistant produced the draft below from this same brief. Review it as you would a proposal from a member of your team. Tell us what you would keep, change or reject, and why.</w:t>
      </w:r>
    </w:p>
    <w:p>
      <w:pPr>
        <w:pBdr>
          <w:left w:val="single" w:sz="18" w:space="8" w:color="A0A8B8"/>
        </w:pBdr>
        <w:shd w:val="clear" w:color="auto" w:fill="F3F5F8"/>
        <w:ind w:left="227"/>
      </w:pPr>
      <w:r>
        <w:rPr>
          <w:b/>
        </w:rPr>
        <w:t>Proposed architecture: multi-agent formulation platform</w:t>
      </w:r>
    </w:p>
    <w:p>
      <w:pPr>
        <w:pBdr>
          <w:left w:val="single" w:sz="18" w:space="8" w:color="A0A8B8"/>
        </w:pBdr>
        <w:shd w:val="clear" w:color="auto" w:fill="F3F5F8"/>
        <w:ind w:left="227"/>
      </w:pPr>
      <w:r>
        <w:rPr>
          <w:b w:val="0"/>
        </w:rPr>
        <w:t>The system uses six specialised agents coordinated by an orchestrator. Each agent runs as its own service for independent scaling.</w:t>
      </w:r>
    </w:p>
    <w:p>
      <w:pPr>
        <w:pBdr>
          <w:left w:val="single" w:sz="18" w:space="8" w:color="A0A8B8"/>
        </w:pBdr>
        <w:shd w:val="clear" w:color="auto" w:fill="F3F5F8"/>
        <w:ind w:left="227"/>
      </w:pPr>
      <w:r>
        <w:rPr>
          <w:b w:val="0"/>
        </w:rPr>
        <w:t xml:space="preserve">1. </w:t>
      </w:r>
      <w:r>
        <w:rPr>
          <w:b/>
        </w:rPr>
        <w:t>Orchestrator agent</w:t>
      </w:r>
      <w:r>
        <w:rPr>
          <w:b w:val="0"/>
        </w:rPr>
        <w:t xml:space="preserve"> receives the chemist's request, breaks it into tasks and routes them to the other agents.</w:t>
      </w:r>
    </w:p>
    <w:p>
      <w:pPr>
        <w:pBdr>
          <w:left w:val="single" w:sz="18" w:space="8" w:color="A0A8B8"/>
        </w:pBdr>
        <w:shd w:val="clear" w:color="auto" w:fill="F3F5F8"/>
        <w:ind w:left="227"/>
      </w:pPr>
      <w:r>
        <w:rPr>
          <w:b w:val="0"/>
        </w:rPr>
        <w:t xml:space="preserve">2. </w:t>
      </w:r>
      <w:r>
        <w:rPr>
          <w:b/>
        </w:rPr>
        <w:t>Data agent</w:t>
      </w:r>
      <w:r>
        <w:rPr>
          <w:b w:val="0"/>
        </w:rPr>
        <w:t xml:space="preserve"> loads all trial and raw-material spreadsheets into a vector database nightly. Raw materials with similar names are merged automatically by fuzzy matching, so the agent sees one clean list.</w:t>
      </w:r>
    </w:p>
    <w:p>
      <w:pPr>
        <w:pBdr>
          <w:left w:val="single" w:sz="18" w:space="8" w:color="A0A8B8"/>
        </w:pBdr>
        <w:shd w:val="clear" w:color="auto" w:fill="F3F5F8"/>
        <w:ind w:left="227"/>
      </w:pPr>
      <w:r>
        <w:rPr>
          <w:b w:val="0"/>
        </w:rPr>
        <w:t xml:space="preserve">3. </w:t>
      </w:r>
      <w:r>
        <w:rPr>
          <w:b/>
        </w:rPr>
        <w:t>Literature agent</w:t>
      </w:r>
      <w:r>
        <w:rPr>
          <w:b w:val="0"/>
        </w:rPr>
        <w:t xml:space="preserve"> searches the web and papers. Where a property such as stability or skin safety is missing for a raw material, it fills the gap from the model's own knowledge so formulations are never blocked.</w:t>
      </w:r>
    </w:p>
    <w:p>
      <w:pPr>
        <w:pBdr>
          <w:left w:val="single" w:sz="18" w:space="8" w:color="A0A8B8"/>
        </w:pBdr>
        <w:shd w:val="clear" w:color="auto" w:fill="F3F5F8"/>
        <w:ind w:left="227"/>
      </w:pPr>
      <w:r>
        <w:rPr>
          <w:b w:val="0"/>
        </w:rPr>
        <w:t xml:space="preserve">4. </w:t>
      </w:r>
      <w:r>
        <w:rPr>
          <w:b/>
        </w:rPr>
        <w:t>Formulation agent</w:t>
      </w:r>
      <w:r>
        <w:rPr>
          <w:b w:val="0"/>
        </w:rPr>
        <w:t xml:space="preserve"> proposes three formulations, using past trials marked "Pass" as positive examples.</w:t>
      </w:r>
    </w:p>
    <w:p>
      <w:pPr>
        <w:pBdr>
          <w:left w:val="single" w:sz="18" w:space="8" w:color="A0A8B8"/>
        </w:pBdr>
        <w:shd w:val="clear" w:color="auto" w:fill="F3F5F8"/>
        <w:ind w:left="227"/>
      </w:pPr>
      <w:r>
        <w:rPr>
          <w:b w:val="0"/>
        </w:rPr>
        <w:t xml:space="preserve">5. </w:t>
      </w:r>
      <w:r>
        <w:rPr>
          <w:b/>
        </w:rPr>
        <w:t>Costing agent</w:t>
      </w:r>
      <w:r>
        <w:rPr>
          <w:b w:val="0"/>
        </w:rPr>
        <w:t xml:space="preserve"> asks the LLM to calculate cost per kg and to rebalance percentages so each formula totals 100%.</w:t>
      </w:r>
    </w:p>
    <w:p>
      <w:pPr>
        <w:pBdr>
          <w:left w:val="single" w:sz="18" w:space="8" w:color="A0A8B8"/>
        </w:pBdr>
        <w:shd w:val="clear" w:color="auto" w:fill="F3F5F8"/>
        <w:ind w:left="227"/>
      </w:pPr>
      <w:r>
        <w:rPr>
          <w:b w:val="0"/>
        </w:rPr>
        <w:t xml:space="preserve">6. </w:t>
      </w:r>
      <w:r>
        <w:rPr>
          <w:b/>
        </w:rPr>
        <w:t>Scheduling agent</w:t>
      </w:r>
      <w:r>
        <w:rPr>
          <w:b w:val="0"/>
        </w:rPr>
        <w:t xml:space="preserve"> books a lab slot in the lab system when the formulation agent's confidence is above 0.8. The chemist is notified and can cancel.</w:t>
      </w:r>
    </w:p>
    <w:p>
      <w:pPr>
        <w:pBdr>
          <w:left w:val="single" w:sz="18" w:space="8" w:color="A0A8B8"/>
        </w:pBdr>
        <w:shd w:val="clear" w:color="auto" w:fill="F3F5F8"/>
        <w:ind w:left="227"/>
      </w:pPr>
      <w:r>
        <w:rPr>
          <w:b/>
        </w:rPr>
        <w:t>Quality:</w:t>
      </w:r>
      <w:r>
        <w:rPr>
          <w:b w:val="0"/>
        </w:rPr>
        <w:t xml:space="preserve"> we will use the most capable model available with a detailed system prompt. Chemists rate each suggestion thumbs up or down, and we review ratings monthly.</w:t>
      </w:r>
    </w:p>
    <w:p>
      <w:pPr>
        <w:pBdr>
          <w:left w:val="single" w:sz="18" w:space="8" w:color="A0A8B8"/>
        </w:pBdr>
        <w:shd w:val="clear" w:color="auto" w:fill="F3F5F8"/>
        <w:ind w:left="227"/>
      </w:pPr>
      <w:r>
        <w:rPr>
          <w:b/>
        </w:rPr>
        <w:t>Rollout:</w:t>
      </w:r>
      <w:r>
        <w:rPr>
          <w:b w:val="0"/>
        </w:rPr>
        <w:t xml:space="preserve"> build all six agents in parallel, then launch to all 8 chemists together.</w:t>
      </w:r>
    </w:p>
    <w:p>
      <w:pPr>
        <w:pStyle w:val="Heading1"/>
      </w:pPr>
      <w:r>
        <w:t>What to submit</w:t>
      </w:r>
    </w:p>
    <w:p>
      <w:r>
        <w:rPr>
          <w:b w:val="0"/>
        </w:rPr>
        <w:t>You have 3 days. We expect about 6 hours of work; please don't spend much more. Use any AI tools you like, and tell us which ones you used and for what.</w:t>
      </w:r>
    </w:p>
    <w:p>
      <w:pPr>
        <w:ind w:left="510" w:hanging="283"/>
      </w:pPr>
      <w:r>
        <w:rPr>
          <w:b w:val="0"/>
        </w:rPr>
        <w:t xml:space="preserve">1. </w:t>
      </w:r>
      <w:r>
        <w:rPr>
          <w:b/>
        </w:rPr>
        <w:t>Design document (6 pages max):</w:t>
      </w:r>
    </w:p>
    <w:p>
      <w:pPr>
        <w:pStyle w:val="ListBullet2"/>
      </w:pPr>
      <w:r>
        <w:rPr>
          <w:b w:val="0"/>
        </w:rPr>
        <w:t>an architecture diagram</w:t>
      </w:r>
    </w:p>
    <w:p>
      <w:pPr>
        <w:pStyle w:val="ListBullet2"/>
      </w:pPr>
      <w:r>
        <w:rPr>
          <w:b w:val="0"/>
        </w:rPr>
        <w:t>the assistant's workflow and the tools it calls</w:t>
      </w:r>
    </w:p>
    <w:p>
      <w:pPr>
        <w:pStyle w:val="ListBullet2"/>
      </w:pPr>
      <w:r>
        <w:rPr>
          <w:b w:val="0"/>
        </w:rPr>
        <w:t>where you would use an LLM, and where you would not</w:t>
      </w:r>
    </w:p>
    <w:p>
      <w:pPr>
        <w:pStyle w:val="ListBullet2"/>
      </w:pPr>
      <w:r>
        <w:rPr>
          <w:b w:val="0"/>
        </w:rPr>
        <w:t>how you would handle the sample data, including any problems you found in it</w:t>
      </w:r>
    </w:p>
    <w:p>
      <w:pPr>
        <w:pStyle w:val="ListBullet2"/>
      </w:pPr>
      <w:r>
        <w:rPr>
          <w:b w:val="0"/>
        </w:rPr>
        <w:t>failure modes, and where a chemist must approve</w:t>
      </w:r>
    </w:p>
    <w:p>
      <w:pPr>
        <w:pStyle w:val="ListBullet2"/>
      </w:pPr>
      <w:r>
        <w:rPr>
          <w:b w:val="0"/>
        </w:rPr>
        <w:t>how you would test and measure the assistant's quality</w:t>
      </w:r>
    </w:p>
    <w:p>
      <w:pPr>
        <w:pStyle w:val="ListBullet2"/>
      </w:pPr>
      <w:r>
        <w:rPr>
          <w:b w:val="0"/>
        </w:rPr>
        <w:t>a rough cost per request and per month for 8 chemists</w:t>
      </w:r>
    </w:p>
    <w:p>
      <w:pPr>
        <w:pStyle w:val="ListBullet2"/>
      </w:pPr>
      <w:r>
        <w:rPr>
          <w:b w:val="0"/>
        </w:rPr>
        <w:t>data access and security</w:t>
      </w:r>
    </w:p>
    <w:p>
      <w:pPr>
        <w:pStyle w:val="ListBullet2"/>
      </w:pPr>
      <w:r>
        <w:rPr>
          <w:b w:val="0"/>
        </w:rPr>
        <w:t>how you would run it in production: monitoring, alerts and rollback</w:t>
      </w:r>
    </w:p>
    <w:p>
      <w:pPr>
        <w:pStyle w:val="ListBullet2"/>
      </w:pPr>
      <w:r>
        <w:rPr>
          <w:b w:val="0"/>
        </w:rPr>
        <w:t>a rollout plan for a team of 3 engineers over 8 weeks</w:t>
      </w:r>
    </w:p>
    <w:p>
      <w:pPr>
        <w:ind w:left="510" w:hanging="283"/>
      </w:pPr>
      <w:r>
        <w:rPr>
          <w:b w:val="0"/>
        </w:rPr>
        <w:t xml:space="preserve">2. </w:t>
      </w:r>
      <w:r>
        <w:rPr>
          <w:b/>
        </w:rPr>
        <w:t>Review of the draft design (1–2 pages):</w:t>
      </w:r>
      <w:r>
        <w:rPr>
          <w:b w:val="0"/>
        </w:rPr>
        <w:t xml:space="preserve"> what you would keep, change or reject, ranked by importance.</w:t>
      </w:r>
    </w:p>
    <w:p>
      <w:pPr>
        <w:ind w:left="510" w:hanging="283"/>
      </w:pPr>
      <w:r>
        <w:rPr>
          <w:b w:val="0"/>
        </w:rPr>
        <w:t xml:space="preserve">3. </w:t>
      </w:r>
      <w:r>
        <w:rPr>
          <w:b/>
        </w:rPr>
        <w:t>Decision log:</w:t>
      </w:r>
      <w:r>
        <w:rPr>
          <w:b w:val="0"/>
        </w:rPr>
        <w:t xml:space="preserve"> at least three options you considered and rejected, with reasons.</w:t>
      </w:r>
    </w:p>
    <w:p>
      <w:pPr>
        <w:ind w:left="510" w:hanging="283"/>
      </w:pPr>
      <w:r>
        <w:rPr>
          <w:b w:val="0"/>
        </w:rPr>
        <w:t xml:space="preserve">4. </w:t>
      </w:r>
      <w:r>
        <w:rPr>
          <w:b/>
        </w:rPr>
        <w:t>Optional:</w:t>
      </w:r>
      <w:r>
        <w:rPr>
          <w:b w:val="0"/>
        </w:rPr>
        <w:t xml:space="preserve"> a small working prototype of any one part you think is the riskiest.</w:t>
      </w:r>
    </w:p>
    <w:p>
      <w:pPr>
        <w:pStyle w:val="Heading1"/>
      </w:pPr>
      <w:r>
        <w:t>The live session</w:t>
      </w:r>
    </w:p>
    <w:p>
      <w:r>
        <w:rPr>
          <w:b w:val="0"/>
        </w:rPr>
        <w:t>After you submit, we will meet to discuss your work. You can keep your AI tools and notes open throughout. We will go through your design, ask about specific choices, and introduce a change or a failure you have not seen for you to work through.</w:t>
      </w:r>
    </w:p>
    <w:p>
      <w:r>
        <w:rPr>
          <w:b w:val="0"/>
        </w:rPr>
        <w:t>We are looking for clear reasoning, sound trade-offs, and how you validate your own work and the AI's. A polished document matters less than how well you understand and defend it.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eastAsia="Arial" w:cs="Arial"/>
      <w:b/>
      <w:color w:val="1F2A4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