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E11FC" w14:textId="77777777" w:rsidR="007D79F6" w:rsidRPr="003D778C" w:rsidRDefault="007D79F6" w:rsidP="008171D8">
      <w:pPr>
        <w:rPr>
          <w:b/>
          <w:bCs/>
        </w:rPr>
      </w:pPr>
      <w:r w:rsidRPr="003D778C">
        <w:rPr>
          <w:b/>
          <w:bCs/>
        </w:rPr>
        <w:t xml:space="preserve">Multi-Scale Modeling of T </w:t>
      </w:r>
      <w:proofErr w:type="gramStart"/>
      <w:r w:rsidRPr="003D778C">
        <w:rPr>
          <w:b/>
          <w:bCs/>
        </w:rPr>
        <w:t>Cell</w:t>
      </w:r>
      <w:proofErr w:type="gramEnd"/>
      <w:r w:rsidRPr="003D778C">
        <w:rPr>
          <w:b/>
          <w:bCs/>
        </w:rPr>
        <w:t xml:space="preserve"> and Antigen Presenting Cell Interaction in the Tumor Microenvironment</w:t>
      </w:r>
    </w:p>
    <w:p w14:paraId="2034C345" w14:textId="77777777" w:rsidR="005E5ED9" w:rsidRPr="004409BA" w:rsidRDefault="00A96001" w:rsidP="008171D8">
      <w:pPr>
        <w:rPr>
          <w:sz w:val="22"/>
          <w:szCs w:val="22"/>
          <w:u w:val="single"/>
          <w:vertAlign w:val="superscript"/>
        </w:rPr>
      </w:pPr>
      <w:r>
        <w:rPr>
          <w:sz w:val="22"/>
          <w:szCs w:val="22"/>
          <w:u w:val="single"/>
        </w:rPr>
        <w:t>Jose Perez</w:t>
      </w:r>
      <w:r w:rsidR="004409BA">
        <w:rPr>
          <w:sz w:val="22"/>
          <w:szCs w:val="22"/>
          <w:u w:val="single"/>
          <w:vertAlign w:val="superscript"/>
        </w:rPr>
        <w:t>1</w:t>
      </w:r>
      <w:r>
        <w:rPr>
          <w:sz w:val="22"/>
          <w:szCs w:val="22"/>
          <w:u w:val="single"/>
        </w:rPr>
        <w:t>,</w:t>
      </w:r>
      <w:r w:rsidR="00E0689D" w:rsidRPr="000F53A3">
        <w:rPr>
          <w:sz w:val="22"/>
          <w:szCs w:val="22"/>
          <w:u w:val="single"/>
        </w:rPr>
        <w:t xml:space="preserve"> </w:t>
      </w:r>
      <w:r w:rsidR="00FB563F">
        <w:rPr>
          <w:sz w:val="22"/>
          <w:szCs w:val="22"/>
        </w:rPr>
        <w:t>Meghan Bloom</w:t>
      </w:r>
      <w:r w:rsidR="004409BA">
        <w:rPr>
          <w:sz w:val="22"/>
          <w:szCs w:val="22"/>
          <w:vertAlign w:val="superscript"/>
        </w:rPr>
        <w:t>2</w:t>
      </w:r>
      <w:r w:rsidR="00FB563F">
        <w:rPr>
          <w:sz w:val="22"/>
          <w:szCs w:val="22"/>
        </w:rPr>
        <w:t>, Marcelo Behar</w:t>
      </w:r>
      <w:r w:rsidR="004409BA">
        <w:rPr>
          <w:sz w:val="22"/>
          <w:szCs w:val="22"/>
          <w:vertAlign w:val="superscript"/>
        </w:rPr>
        <w:t>2</w:t>
      </w:r>
    </w:p>
    <w:p w14:paraId="2333F5ED" w14:textId="77777777" w:rsidR="005E5ED9" w:rsidRPr="004409BA" w:rsidRDefault="00FB563F" w:rsidP="00FB563F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>The University of Texas at El Paso</w:t>
      </w:r>
      <w:r w:rsidR="004409BA"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>, The University of Texas at Austin</w:t>
      </w:r>
      <w:r w:rsidR="004409BA">
        <w:rPr>
          <w:sz w:val="22"/>
          <w:szCs w:val="22"/>
          <w:vertAlign w:val="superscript"/>
        </w:rPr>
        <w:t>2</w:t>
      </w:r>
    </w:p>
    <w:p w14:paraId="1B6E3FFE" w14:textId="77777777" w:rsidR="00450FFF" w:rsidRDefault="00450FFF" w:rsidP="00450FFF">
      <w:pPr>
        <w:pStyle w:val="NormalWeb"/>
        <w:spacing w:before="0" w:beforeAutospacing="0" w:after="0" w:afterAutospacing="0"/>
        <w:jc w:val="both"/>
        <w:rPr>
          <w:sz w:val="20"/>
          <w:szCs w:val="20"/>
        </w:rPr>
        <w:sectPr w:rsidR="00450FFF" w:rsidSect="00667822">
          <w:pgSz w:w="12240" w:h="15840"/>
          <w:pgMar w:top="1008" w:right="1080" w:bottom="1008" w:left="1080" w:header="720" w:footer="720" w:gutter="0"/>
          <w:cols w:space="720"/>
          <w:docGrid w:linePitch="360"/>
        </w:sectPr>
      </w:pPr>
    </w:p>
    <w:p w14:paraId="6F99C445" w14:textId="77777777" w:rsidR="000A1E3A" w:rsidRPr="000F53A3" w:rsidRDefault="000A1E3A" w:rsidP="00434409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90B7277" w14:textId="3181D0A0" w:rsidR="001A2365" w:rsidRDefault="001A2365" w:rsidP="00434409">
      <w:pPr>
        <w:pStyle w:val="NormalWeb"/>
        <w:spacing w:before="0" w:beforeAutospacing="0" w:after="0" w:afterAutospacing="0"/>
        <w:rPr>
          <w:bCs/>
          <w:sz w:val="22"/>
          <w:szCs w:val="22"/>
        </w:rPr>
      </w:pPr>
      <w:r w:rsidRPr="000F53A3">
        <w:rPr>
          <w:b/>
          <w:bCs/>
          <w:sz w:val="22"/>
          <w:szCs w:val="22"/>
        </w:rPr>
        <w:t>Introduction</w:t>
      </w:r>
      <w:r w:rsidR="0034221C" w:rsidRPr="000F53A3">
        <w:rPr>
          <w:b/>
          <w:bCs/>
          <w:sz w:val="22"/>
          <w:szCs w:val="22"/>
        </w:rPr>
        <w:t xml:space="preserve">: </w:t>
      </w:r>
      <w:r w:rsidR="00F32260">
        <w:rPr>
          <w:bCs/>
          <w:sz w:val="22"/>
          <w:szCs w:val="22"/>
        </w:rPr>
        <w:t xml:space="preserve">The impact cancer has on </w:t>
      </w:r>
      <w:r w:rsidR="006B064D">
        <w:rPr>
          <w:bCs/>
          <w:sz w:val="22"/>
          <w:szCs w:val="22"/>
        </w:rPr>
        <w:t>the world today is very significant and costly</w:t>
      </w:r>
      <w:r w:rsidR="00F32260">
        <w:rPr>
          <w:bCs/>
          <w:sz w:val="22"/>
          <w:szCs w:val="22"/>
        </w:rPr>
        <w:t xml:space="preserve">. </w:t>
      </w:r>
      <w:r w:rsidR="00F32260" w:rsidRPr="00F32260">
        <w:rPr>
          <w:bCs/>
          <w:sz w:val="22"/>
          <w:szCs w:val="22"/>
        </w:rPr>
        <w:t>In 2016, an estimated 1,685,210 new cases of cancer will be diagnosed in the United States and 595,690 p</w:t>
      </w:r>
      <w:r w:rsidR="006B064D">
        <w:rPr>
          <w:bCs/>
          <w:sz w:val="22"/>
          <w:szCs w:val="22"/>
        </w:rPr>
        <w:t>eople will die from the disease with national expenditures for cancer care possibly reaching $156 billion in 2020 (National Institute of Cancer</w:t>
      </w:r>
      <w:r w:rsidR="0004519F">
        <w:rPr>
          <w:bCs/>
          <w:sz w:val="22"/>
          <w:szCs w:val="22"/>
        </w:rPr>
        <w:t>, NCI</w:t>
      </w:r>
      <w:r w:rsidR="006B064D">
        <w:rPr>
          <w:bCs/>
          <w:sz w:val="22"/>
          <w:szCs w:val="22"/>
        </w:rPr>
        <w:t xml:space="preserve">). Out of the current treatments for cancer one of particular </w:t>
      </w:r>
      <w:r w:rsidR="003852E4">
        <w:rPr>
          <w:bCs/>
          <w:sz w:val="22"/>
          <w:szCs w:val="22"/>
        </w:rPr>
        <w:t>promise</w:t>
      </w:r>
      <w:r w:rsidR="006B064D">
        <w:rPr>
          <w:bCs/>
          <w:sz w:val="22"/>
          <w:szCs w:val="22"/>
        </w:rPr>
        <w:t xml:space="preserve"> is immunotherapy. </w:t>
      </w:r>
      <w:r w:rsidR="0004346F">
        <w:rPr>
          <w:bCs/>
          <w:sz w:val="22"/>
          <w:szCs w:val="22"/>
        </w:rPr>
        <w:t xml:space="preserve">Cancer is a systemic disease </w:t>
      </w:r>
      <w:r w:rsidR="003852E4">
        <w:rPr>
          <w:bCs/>
          <w:sz w:val="22"/>
          <w:szCs w:val="22"/>
        </w:rPr>
        <w:t>that influences and is influenced by the</w:t>
      </w:r>
      <w:r w:rsidR="0004346F">
        <w:rPr>
          <w:bCs/>
          <w:sz w:val="22"/>
          <w:szCs w:val="22"/>
        </w:rPr>
        <w:t xml:space="preserve"> immune</w:t>
      </w:r>
      <w:r w:rsidR="003852E4">
        <w:rPr>
          <w:bCs/>
          <w:sz w:val="22"/>
          <w:szCs w:val="22"/>
        </w:rPr>
        <w:t xml:space="preserve"> system</w:t>
      </w:r>
      <w:r w:rsidR="002C36C4">
        <w:rPr>
          <w:bCs/>
          <w:sz w:val="22"/>
          <w:szCs w:val="22"/>
        </w:rPr>
        <w:t xml:space="preserve">. </w:t>
      </w:r>
      <w:r w:rsidR="0004346F">
        <w:rPr>
          <w:bCs/>
          <w:sz w:val="22"/>
          <w:szCs w:val="22"/>
        </w:rPr>
        <w:t xml:space="preserve">Immunotherapy is a type of cancer treatment that helps </w:t>
      </w:r>
      <w:r w:rsidR="00220A1C">
        <w:rPr>
          <w:bCs/>
          <w:sz w:val="22"/>
          <w:szCs w:val="22"/>
        </w:rPr>
        <w:t xml:space="preserve">the </w:t>
      </w:r>
      <w:r w:rsidR="0004346F">
        <w:rPr>
          <w:bCs/>
          <w:sz w:val="22"/>
          <w:szCs w:val="22"/>
        </w:rPr>
        <w:t>immune system fight cancer. (</w:t>
      </w:r>
      <w:r w:rsidR="0004519F">
        <w:rPr>
          <w:bCs/>
          <w:sz w:val="22"/>
          <w:szCs w:val="22"/>
        </w:rPr>
        <w:t>NCI</w:t>
      </w:r>
      <w:r w:rsidR="0004346F">
        <w:rPr>
          <w:bCs/>
          <w:sz w:val="22"/>
          <w:szCs w:val="22"/>
        </w:rPr>
        <w:t>).</w:t>
      </w:r>
      <w:r w:rsidR="00003D72">
        <w:rPr>
          <w:bCs/>
          <w:sz w:val="22"/>
          <w:szCs w:val="22"/>
        </w:rPr>
        <w:t xml:space="preserve"> T Cell immunotherapy in particular has seen recent development and promising success. One form </w:t>
      </w:r>
      <w:r w:rsidR="00F260EF">
        <w:rPr>
          <w:bCs/>
          <w:sz w:val="22"/>
          <w:szCs w:val="22"/>
        </w:rPr>
        <w:t>of this therapy</w:t>
      </w:r>
      <w:r w:rsidR="00003D72">
        <w:rPr>
          <w:bCs/>
          <w:sz w:val="22"/>
          <w:szCs w:val="22"/>
        </w:rPr>
        <w:t xml:space="preserve"> is checkp</w:t>
      </w:r>
      <w:r w:rsidR="00BF5D2E">
        <w:rPr>
          <w:bCs/>
          <w:sz w:val="22"/>
          <w:szCs w:val="22"/>
        </w:rPr>
        <w:t>oint-blocking</w:t>
      </w:r>
      <w:r w:rsidR="00003D72">
        <w:rPr>
          <w:bCs/>
          <w:sz w:val="22"/>
          <w:szCs w:val="22"/>
        </w:rPr>
        <w:t xml:space="preserve">. </w:t>
      </w:r>
      <w:r w:rsidR="0004519F">
        <w:rPr>
          <w:bCs/>
          <w:sz w:val="22"/>
          <w:szCs w:val="22"/>
        </w:rPr>
        <w:t xml:space="preserve">Immune checkpoint molecules are used by tumors to suppress and evade attacks from the immune system. </w:t>
      </w:r>
      <w:r w:rsidR="00220A1C">
        <w:rPr>
          <w:bCs/>
          <w:sz w:val="22"/>
          <w:szCs w:val="22"/>
        </w:rPr>
        <w:t>Checkpoint</w:t>
      </w:r>
      <w:r w:rsidR="003852E4">
        <w:rPr>
          <w:bCs/>
          <w:sz w:val="22"/>
          <w:szCs w:val="22"/>
        </w:rPr>
        <w:t xml:space="preserve"> block</w:t>
      </w:r>
      <w:r w:rsidR="00220A1C">
        <w:rPr>
          <w:bCs/>
          <w:sz w:val="22"/>
          <w:szCs w:val="22"/>
        </w:rPr>
        <w:t>ing therapies</w:t>
      </w:r>
      <w:r w:rsidR="003852E4">
        <w:rPr>
          <w:bCs/>
          <w:sz w:val="22"/>
          <w:szCs w:val="22"/>
        </w:rPr>
        <w:t xml:space="preserve"> </w:t>
      </w:r>
      <w:r w:rsidR="00220A1C">
        <w:rPr>
          <w:bCs/>
          <w:sz w:val="22"/>
          <w:szCs w:val="22"/>
        </w:rPr>
        <w:t>seek to</w:t>
      </w:r>
      <w:r w:rsidR="003852E4">
        <w:rPr>
          <w:bCs/>
          <w:sz w:val="22"/>
          <w:szCs w:val="22"/>
        </w:rPr>
        <w:t xml:space="preserve"> prevent this suppression of immune activity. </w:t>
      </w:r>
      <w:r w:rsidR="00003D72">
        <w:rPr>
          <w:bCs/>
          <w:sz w:val="22"/>
          <w:szCs w:val="22"/>
        </w:rPr>
        <w:t xml:space="preserve">However, a large fraction of cancer patients is still unresponsive to immunotherapies. This </w:t>
      </w:r>
      <w:r w:rsidR="00220A1C">
        <w:rPr>
          <w:bCs/>
          <w:sz w:val="22"/>
          <w:szCs w:val="22"/>
        </w:rPr>
        <w:t>is</w:t>
      </w:r>
      <w:r w:rsidR="00003D72">
        <w:rPr>
          <w:bCs/>
          <w:sz w:val="22"/>
          <w:szCs w:val="22"/>
        </w:rPr>
        <w:t xml:space="preserve"> partly due to the fact that every patient is different and </w:t>
      </w:r>
      <w:r w:rsidR="003852E4">
        <w:rPr>
          <w:bCs/>
          <w:sz w:val="22"/>
          <w:szCs w:val="22"/>
        </w:rPr>
        <w:t>tumor</w:t>
      </w:r>
      <w:r w:rsidR="00003D72">
        <w:rPr>
          <w:bCs/>
          <w:sz w:val="22"/>
          <w:szCs w:val="22"/>
        </w:rPr>
        <w:t xml:space="preserve"> microenvironments are very diverse. </w:t>
      </w:r>
      <w:r w:rsidR="00220A1C">
        <w:rPr>
          <w:bCs/>
          <w:sz w:val="22"/>
          <w:szCs w:val="22"/>
        </w:rPr>
        <w:t>There is therefore</w:t>
      </w:r>
      <w:r w:rsidR="00003D72">
        <w:rPr>
          <w:bCs/>
          <w:sz w:val="22"/>
          <w:szCs w:val="22"/>
        </w:rPr>
        <w:t xml:space="preserve"> a need </w:t>
      </w:r>
      <w:r w:rsidR="003852E4">
        <w:rPr>
          <w:bCs/>
          <w:sz w:val="22"/>
          <w:szCs w:val="22"/>
        </w:rPr>
        <w:t xml:space="preserve">for </w:t>
      </w:r>
      <w:r w:rsidR="00220A1C">
        <w:rPr>
          <w:bCs/>
          <w:sz w:val="22"/>
          <w:szCs w:val="22"/>
        </w:rPr>
        <w:t xml:space="preserve">predictive </w:t>
      </w:r>
      <w:r w:rsidR="003852E4">
        <w:rPr>
          <w:bCs/>
          <w:sz w:val="22"/>
          <w:szCs w:val="22"/>
        </w:rPr>
        <w:t xml:space="preserve">tools </w:t>
      </w:r>
      <w:r w:rsidR="00220A1C">
        <w:rPr>
          <w:bCs/>
          <w:sz w:val="22"/>
          <w:szCs w:val="22"/>
        </w:rPr>
        <w:t>suitable for</w:t>
      </w:r>
      <w:r w:rsidR="003852E4">
        <w:rPr>
          <w:bCs/>
          <w:sz w:val="22"/>
          <w:szCs w:val="22"/>
        </w:rPr>
        <w:t xml:space="preserve"> </w:t>
      </w:r>
      <w:r w:rsidR="00003D72">
        <w:rPr>
          <w:bCs/>
          <w:sz w:val="22"/>
          <w:szCs w:val="22"/>
        </w:rPr>
        <w:t>adjust</w:t>
      </w:r>
      <w:r w:rsidR="00220A1C">
        <w:rPr>
          <w:bCs/>
          <w:sz w:val="22"/>
          <w:szCs w:val="22"/>
        </w:rPr>
        <w:t>ing</w:t>
      </w:r>
      <w:r w:rsidR="003852E4">
        <w:rPr>
          <w:bCs/>
          <w:sz w:val="22"/>
          <w:szCs w:val="22"/>
        </w:rPr>
        <w:t xml:space="preserve"> </w:t>
      </w:r>
      <w:r w:rsidR="00003D72">
        <w:rPr>
          <w:bCs/>
          <w:sz w:val="22"/>
          <w:szCs w:val="22"/>
        </w:rPr>
        <w:t>treatments</w:t>
      </w:r>
      <w:r w:rsidR="00220A1C">
        <w:rPr>
          <w:bCs/>
          <w:sz w:val="22"/>
          <w:szCs w:val="22"/>
        </w:rPr>
        <w:t xml:space="preserve"> to</w:t>
      </w:r>
      <w:r w:rsidR="00003D72">
        <w:rPr>
          <w:bCs/>
          <w:sz w:val="22"/>
          <w:szCs w:val="22"/>
        </w:rPr>
        <w:t xml:space="preserve"> individu</w:t>
      </w:r>
      <w:r w:rsidR="003852E4">
        <w:rPr>
          <w:bCs/>
          <w:sz w:val="22"/>
          <w:szCs w:val="22"/>
        </w:rPr>
        <w:t xml:space="preserve">al patient’s microenvironments. </w:t>
      </w:r>
      <w:r w:rsidR="00220A1C">
        <w:rPr>
          <w:bCs/>
          <w:sz w:val="22"/>
          <w:szCs w:val="22"/>
        </w:rPr>
        <w:t>To this end we implement a</w:t>
      </w:r>
      <w:r w:rsidR="00003D72">
        <w:rPr>
          <w:bCs/>
          <w:sz w:val="22"/>
          <w:szCs w:val="22"/>
        </w:rPr>
        <w:t xml:space="preserve"> computational model</w:t>
      </w:r>
      <w:r w:rsidR="00220A1C">
        <w:rPr>
          <w:bCs/>
          <w:sz w:val="22"/>
          <w:szCs w:val="22"/>
        </w:rPr>
        <w:t xml:space="preserve"> of immune cell interactions including cell types and molecular processes relevant for cancer immunotherapy</w:t>
      </w:r>
      <w:r w:rsidR="00003D72">
        <w:rPr>
          <w:bCs/>
          <w:sz w:val="22"/>
          <w:szCs w:val="22"/>
        </w:rPr>
        <w:t xml:space="preserve">. The model </w:t>
      </w:r>
      <w:r w:rsidR="00220A1C">
        <w:rPr>
          <w:bCs/>
          <w:sz w:val="22"/>
          <w:szCs w:val="22"/>
        </w:rPr>
        <w:t xml:space="preserve">allows </w:t>
      </w:r>
      <w:proofErr w:type="gramStart"/>
      <w:r w:rsidR="00220A1C">
        <w:rPr>
          <w:bCs/>
          <w:sz w:val="22"/>
          <w:szCs w:val="22"/>
        </w:rPr>
        <w:t xml:space="preserve">to </w:t>
      </w:r>
      <w:r w:rsidR="0004519F">
        <w:rPr>
          <w:bCs/>
          <w:sz w:val="22"/>
          <w:szCs w:val="22"/>
        </w:rPr>
        <w:t>simulat</w:t>
      </w:r>
      <w:r w:rsidR="00220A1C">
        <w:rPr>
          <w:bCs/>
          <w:sz w:val="22"/>
          <w:szCs w:val="22"/>
        </w:rPr>
        <w:t>e</w:t>
      </w:r>
      <w:proofErr w:type="gramEnd"/>
      <w:r w:rsidR="0004519F">
        <w:rPr>
          <w:bCs/>
          <w:sz w:val="22"/>
          <w:szCs w:val="22"/>
        </w:rPr>
        <w:t xml:space="preserve"> biological and chemical processes within the tumor microenvironment.</w:t>
      </w:r>
      <w:r w:rsidR="00220A1C">
        <w:rPr>
          <w:bCs/>
          <w:sz w:val="22"/>
          <w:szCs w:val="22"/>
        </w:rPr>
        <w:t xml:space="preserve"> Ultimately, the model will enable clinicians to </w:t>
      </w:r>
      <w:r w:rsidR="00F763AD">
        <w:rPr>
          <w:bCs/>
          <w:sz w:val="22"/>
          <w:szCs w:val="22"/>
        </w:rPr>
        <w:t>test therapies</w:t>
      </w:r>
      <w:r w:rsidR="0004519F">
        <w:rPr>
          <w:bCs/>
          <w:sz w:val="22"/>
          <w:szCs w:val="22"/>
        </w:rPr>
        <w:t xml:space="preserve"> and dosages to </w:t>
      </w:r>
      <w:r w:rsidR="00220A1C">
        <w:rPr>
          <w:bCs/>
          <w:sz w:val="22"/>
          <w:szCs w:val="22"/>
        </w:rPr>
        <w:t xml:space="preserve">define optimal </w:t>
      </w:r>
      <w:r w:rsidR="0004519F">
        <w:rPr>
          <w:bCs/>
          <w:sz w:val="22"/>
          <w:szCs w:val="22"/>
        </w:rPr>
        <w:t>treatment plan</w:t>
      </w:r>
      <w:r w:rsidR="00220A1C">
        <w:rPr>
          <w:bCs/>
          <w:sz w:val="22"/>
          <w:szCs w:val="22"/>
        </w:rPr>
        <w:t>s</w:t>
      </w:r>
      <w:r w:rsidR="0004519F">
        <w:rPr>
          <w:bCs/>
          <w:sz w:val="22"/>
          <w:szCs w:val="22"/>
        </w:rPr>
        <w:t xml:space="preserve"> </w:t>
      </w:r>
      <w:r w:rsidR="00220A1C">
        <w:rPr>
          <w:bCs/>
          <w:sz w:val="22"/>
          <w:szCs w:val="22"/>
        </w:rPr>
        <w:t xml:space="preserve">for </w:t>
      </w:r>
      <w:r w:rsidR="0004519F">
        <w:rPr>
          <w:bCs/>
          <w:sz w:val="22"/>
          <w:szCs w:val="22"/>
        </w:rPr>
        <w:t>individual</w:t>
      </w:r>
      <w:r w:rsidR="00220A1C">
        <w:rPr>
          <w:bCs/>
          <w:sz w:val="22"/>
          <w:szCs w:val="22"/>
        </w:rPr>
        <w:t xml:space="preserve"> patients</w:t>
      </w:r>
      <w:r w:rsidR="0004519F">
        <w:rPr>
          <w:bCs/>
          <w:sz w:val="22"/>
          <w:szCs w:val="22"/>
        </w:rPr>
        <w:t xml:space="preserve">. </w:t>
      </w:r>
    </w:p>
    <w:p w14:paraId="4733328C" w14:textId="77777777" w:rsidR="0004519F" w:rsidRPr="000F53A3" w:rsidRDefault="0004519F" w:rsidP="00434409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14:paraId="1226ED51" w14:textId="2F2B1FDD" w:rsidR="005E5ED9" w:rsidRPr="00E54777" w:rsidRDefault="001A2365" w:rsidP="0043440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F53A3">
        <w:rPr>
          <w:b/>
          <w:bCs/>
          <w:sz w:val="22"/>
          <w:szCs w:val="22"/>
        </w:rPr>
        <w:t xml:space="preserve">Materials and </w:t>
      </w:r>
      <w:r w:rsidR="0034221C" w:rsidRPr="000F53A3">
        <w:rPr>
          <w:b/>
          <w:bCs/>
          <w:sz w:val="22"/>
          <w:szCs w:val="22"/>
        </w:rPr>
        <w:t>Methods:</w:t>
      </w:r>
      <w:r w:rsidR="003C05A1">
        <w:rPr>
          <w:b/>
          <w:bCs/>
          <w:sz w:val="22"/>
          <w:szCs w:val="22"/>
        </w:rPr>
        <w:t xml:space="preserve"> </w:t>
      </w:r>
      <w:r w:rsidR="00CA53D7">
        <w:rPr>
          <w:bCs/>
          <w:sz w:val="22"/>
          <w:szCs w:val="22"/>
        </w:rPr>
        <w:t>We developed a m</w:t>
      </w:r>
      <w:r w:rsidR="003C05A1">
        <w:rPr>
          <w:bCs/>
          <w:sz w:val="22"/>
          <w:szCs w:val="22"/>
        </w:rPr>
        <w:t>ulti-scale</w:t>
      </w:r>
      <w:r w:rsidR="00CA53D7">
        <w:rPr>
          <w:bCs/>
          <w:sz w:val="22"/>
          <w:szCs w:val="22"/>
        </w:rPr>
        <w:t xml:space="preserve"> model comprising </w:t>
      </w:r>
      <w:r w:rsidR="003C05A1">
        <w:rPr>
          <w:bCs/>
          <w:sz w:val="22"/>
          <w:szCs w:val="22"/>
        </w:rPr>
        <w:t>extracellular and intracellular processes.</w:t>
      </w:r>
      <w:r w:rsidR="00CA53D7">
        <w:rPr>
          <w:bCs/>
          <w:sz w:val="22"/>
          <w:szCs w:val="22"/>
        </w:rPr>
        <w:t xml:space="preserve"> The model includes</w:t>
      </w:r>
      <w:r w:rsidR="0077670C">
        <w:rPr>
          <w:sz w:val="22"/>
          <w:szCs w:val="22"/>
        </w:rPr>
        <w:t xml:space="preserve"> </w:t>
      </w:r>
      <w:r w:rsidR="00CA53D7">
        <w:rPr>
          <w:sz w:val="22"/>
          <w:szCs w:val="22"/>
        </w:rPr>
        <w:t xml:space="preserve">inter-cellular </w:t>
      </w:r>
      <w:r w:rsidR="00912604">
        <w:rPr>
          <w:sz w:val="22"/>
          <w:szCs w:val="22"/>
        </w:rPr>
        <w:t>interactions between T Cells</w:t>
      </w:r>
      <w:r w:rsidR="00034C1A">
        <w:rPr>
          <w:sz w:val="22"/>
          <w:szCs w:val="22"/>
        </w:rPr>
        <w:t xml:space="preserve"> </w:t>
      </w:r>
      <w:r w:rsidR="00912604">
        <w:rPr>
          <w:sz w:val="22"/>
          <w:szCs w:val="22"/>
        </w:rPr>
        <w:t xml:space="preserve">and Antigen Presenting Cells in the </w:t>
      </w:r>
      <w:r w:rsidR="003C05A1">
        <w:rPr>
          <w:sz w:val="22"/>
          <w:szCs w:val="22"/>
        </w:rPr>
        <w:t>tumor</w:t>
      </w:r>
      <w:r w:rsidR="00912604">
        <w:rPr>
          <w:sz w:val="22"/>
          <w:szCs w:val="22"/>
        </w:rPr>
        <w:t xml:space="preserve"> </w:t>
      </w:r>
      <w:r w:rsidR="00802EEF">
        <w:rPr>
          <w:sz w:val="22"/>
          <w:szCs w:val="22"/>
        </w:rPr>
        <w:t>microenvironment</w:t>
      </w:r>
      <w:r w:rsidR="00CA53D7">
        <w:rPr>
          <w:sz w:val="22"/>
          <w:szCs w:val="22"/>
        </w:rPr>
        <w:t>. These</w:t>
      </w:r>
      <w:r w:rsidR="00802EEF">
        <w:rPr>
          <w:sz w:val="22"/>
          <w:szCs w:val="22"/>
        </w:rPr>
        <w:t xml:space="preserve"> were simulated using </w:t>
      </w:r>
      <w:r w:rsidR="00912604">
        <w:rPr>
          <w:sz w:val="22"/>
          <w:szCs w:val="22"/>
        </w:rPr>
        <w:t xml:space="preserve">an agent-based </w:t>
      </w:r>
      <w:r w:rsidR="00CA53D7">
        <w:rPr>
          <w:sz w:val="22"/>
          <w:szCs w:val="22"/>
        </w:rPr>
        <w:t>approach based on</w:t>
      </w:r>
      <w:r w:rsidR="00912604">
        <w:rPr>
          <w:sz w:val="22"/>
          <w:szCs w:val="22"/>
        </w:rPr>
        <w:t xml:space="preserve"> </w:t>
      </w:r>
      <w:r w:rsidR="00CA53D7">
        <w:rPr>
          <w:sz w:val="22"/>
          <w:szCs w:val="22"/>
        </w:rPr>
        <w:t xml:space="preserve">a </w:t>
      </w:r>
      <w:r w:rsidR="00912604">
        <w:rPr>
          <w:sz w:val="22"/>
          <w:szCs w:val="22"/>
        </w:rPr>
        <w:t xml:space="preserve">Cellular Potts Model. </w:t>
      </w:r>
      <w:r w:rsidR="00802EEF">
        <w:rPr>
          <w:sz w:val="22"/>
          <w:szCs w:val="22"/>
        </w:rPr>
        <w:t>For this purpose, CompuCell3D</w:t>
      </w:r>
      <w:r w:rsidR="00956C6A">
        <w:rPr>
          <w:sz w:val="22"/>
          <w:szCs w:val="22"/>
        </w:rPr>
        <w:t xml:space="preserve"> (CC3D)</w:t>
      </w:r>
      <w:r w:rsidR="00802EEF">
        <w:rPr>
          <w:sz w:val="22"/>
          <w:szCs w:val="22"/>
        </w:rPr>
        <w:t xml:space="preserve">, a modeling environment for developing and running agent based multi-scale cell simulations, was used. </w:t>
      </w:r>
      <w:r w:rsidR="00CA53D7">
        <w:rPr>
          <w:sz w:val="22"/>
          <w:szCs w:val="22"/>
        </w:rPr>
        <w:t>We modeled t</w:t>
      </w:r>
      <w:r w:rsidR="00AB0F2A">
        <w:rPr>
          <w:sz w:val="22"/>
          <w:szCs w:val="22"/>
        </w:rPr>
        <w:t>he movement of cells</w:t>
      </w:r>
      <w:r w:rsidR="00CA53D7">
        <w:rPr>
          <w:sz w:val="22"/>
          <w:szCs w:val="22"/>
        </w:rPr>
        <w:t xml:space="preserve"> in 3D space</w:t>
      </w:r>
      <w:r w:rsidR="00AB0F2A">
        <w:rPr>
          <w:sz w:val="22"/>
          <w:szCs w:val="22"/>
        </w:rPr>
        <w:t xml:space="preserve"> </w:t>
      </w:r>
      <w:r w:rsidR="00CA53D7">
        <w:rPr>
          <w:sz w:val="22"/>
          <w:szCs w:val="22"/>
        </w:rPr>
        <w:t>as</w:t>
      </w:r>
      <w:r w:rsidR="00AB0F2A">
        <w:rPr>
          <w:sz w:val="22"/>
          <w:szCs w:val="22"/>
        </w:rPr>
        <w:t xml:space="preserve"> pseudorandom (</w:t>
      </w:r>
      <w:r w:rsidR="003F0E9F">
        <w:rPr>
          <w:sz w:val="22"/>
          <w:szCs w:val="22"/>
        </w:rPr>
        <w:t xml:space="preserve">Naïve </w:t>
      </w:r>
      <w:r w:rsidR="00AB0F2A">
        <w:rPr>
          <w:sz w:val="22"/>
          <w:szCs w:val="22"/>
        </w:rPr>
        <w:t xml:space="preserve">T Cells </w:t>
      </w:r>
      <w:r w:rsidR="003F0E9F">
        <w:rPr>
          <w:sz w:val="22"/>
          <w:szCs w:val="22"/>
        </w:rPr>
        <w:t>were</w:t>
      </w:r>
      <w:r w:rsidR="00AB0F2A">
        <w:rPr>
          <w:sz w:val="22"/>
          <w:szCs w:val="22"/>
        </w:rPr>
        <w:t xml:space="preserve"> attracted to APCs). </w:t>
      </w:r>
      <w:r w:rsidR="00F260EF">
        <w:rPr>
          <w:sz w:val="22"/>
          <w:szCs w:val="22"/>
        </w:rPr>
        <w:t xml:space="preserve">T </w:t>
      </w:r>
      <w:r w:rsidR="00AB0F2A">
        <w:rPr>
          <w:sz w:val="22"/>
          <w:szCs w:val="22"/>
        </w:rPr>
        <w:t xml:space="preserve">Cells </w:t>
      </w:r>
      <w:r w:rsidR="00CA53D7">
        <w:rPr>
          <w:sz w:val="22"/>
          <w:szCs w:val="22"/>
        </w:rPr>
        <w:t xml:space="preserve">move </w:t>
      </w:r>
      <w:r w:rsidR="00AB0F2A">
        <w:rPr>
          <w:sz w:val="22"/>
          <w:szCs w:val="22"/>
        </w:rPr>
        <w:t>a</w:t>
      </w:r>
      <w:r w:rsidR="00CA53D7">
        <w:rPr>
          <w:sz w:val="22"/>
          <w:szCs w:val="22"/>
        </w:rPr>
        <w:t>t a</w:t>
      </w:r>
      <w:r w:rsidR="00AB0F2A">
        <w:rPr>
          <w:sz w:val="22"/>
          <w:szCs w:val="22"/>
        </w:rPr>
        <w:t xml:space="preserve"> rate of ~0.75um/min while APCs move at ~0.1u</w:t>
      </w:r>
      <w:r w:rsidR="003F0E9F">
        <w:rPr>
          <w:sz w:val="22"/>
          <w:szCs w:val="22"/>
        </w:rPr>
        <w:t>m/min</w:t>
      </w:r>
      <w:r w:rsidR="00CA53D7">
        <w:rPr>
          <w:sz w:val="22"/>
          <w:szCs w:val="22"/>
        </w:rPr>
        <w:t xml:space="preserve"> and interact upon contact by pre-stipulated rules that contemplate the complement of surface molecules present on each cell</w:t>
      </w:r>
      <w:r w:rsidR="003F0E9F">
        <w:rPr>
          <w:sz w:val="22"/>
          <w:szCs w:val="22"/>
        </w:rPr>
        <w:t xml:space="preserve">. </w:t>
      </w:r>
      <w:r w:rsidR="00CA53D7">
        <w:rPr>
          <w:sz w:val="22"/>
          <w:szCs w:val="22"/>
        </w:rPr>
        <w:t>I</w:t>
      </w:r>
      <w:r w:rsidR="0004519F">
        <w:rPr>
          <w:sz w:val="22"/>
          <w:szCs w:val="22"/>
        </w:rPr>
        <w:t xml:space="preserve">ntracellular </w:t>
      </w:r>
      <w:r w:rsidR="00CA53D7">
        <w:rPr>
          <w:sz w:val="22"/>
          <w:szCs w:val="22"/>
        </w:rPr>
        <w:t xml:space="preserve">processes were simulated as systems of coupled Ordinary Differential Equations (ODEs) representing biochemical interactions. Specifically, </w:t>
      </w:r>
      <w:r w:rsidR="00912604">
        <w:rPr>
          <w:sz w:val="22"/>
          <w:szCs w:val="22"/>
        </w:rPr>
        <w:t xml:space="preserve">BioNetGen </w:t>
      </w:r>
      <w:r w:rsidR="00956C6A">
        <w:rPr>
          <w:sz w:val="22"/>
          <w:szCs w:val="22"/>
        </w:rPr>
        <w:t>was used to create</w:t>
      </w:r>
      <w:r w:rsidR="00912604">
        <w:rPr>
          <w:sz w:val="22"/>
          <w:szCs w:val="22"/>
        </w:rPr>
        <w:t xml:space="preserve"> a rule-based biochemical system </w:t>
      </w:r>
      <w:r w:rsidR="00CA53D7">
        <w:rPr>
          <w:sz w:val="22"/>
          <w:szCs w:val="22"/>
        </w:rPr>
        <w:t>representing the</w:t>
      </w:r>
      <w:r w:rsidR="00912604">
        <w:rPr>
          <w:sz w:val="22"/>
          <w:szCs w:val="22"/>
        </w:rPr>
        <w:t xml:space="preserve"> </w:t>
      </w:r>
      <w:r w:rsidR="00CA53D7">
        <w:rPr>
          <w:sz w:val="22"/>
          <w:szCs w:val="22"/>
        </w:rPr>
        <w:t>intracellular events resulting from</w:t>
      </w:r>
      <w:r w:rsidR="00CA53D7" w:rsidRPr="00CA53D7">
        <w:rPr>
          <w:sz w:val="22"/>
          <w:szCs w:val="22"/>
        </w:rPr>
        <w:t xml:space="preserve"> </w:t>
      </w:r>
      <w:r w:rsidR="00CA53D7">
        <w:rPr>
          <w:sz w:val="22"/>
          <w:szCs w:val="22"/>
        </w:rPr>
        <w:t xml:space="preserve">Naïve </w:t>
      </w:r>
      <w:r w:rsidR="00956C6A">
        <w:rPr>
          <w:sz w:val="22"/>
          <w:szCs w:val="22"/>
        </w:rPr>
        <w:t xml:space="preserve">T Cell </w:t>
      </w:r>
      <w:r w:rsidR="00802EEF">
        <w:rPr>
          <w:sz w:val="22"/>
          <w:szCs w:val="22"/>
        </w:rPr>
        <w:t>co-activation</w:t>
      </w:r>
      <w:r w:rsidR="00CA53D7">
        <w:rPr>
          <w:sz w:val="22"/>
          <w:szCs w:val="22"/>
        </w:rPr>
        <w:t xml:space="preserve"> </w:t>
      </w:r>
      <w:r w:rsidR="00956C6A">
        <w:rPr>
          <w:sz w:val="22"/>
          <w:szCs w:val="22"/>
        </w:rPr>
        <w:t>by APCs</w:t>
      </w:r>
      <w:r w:rsidR="00CA53D7">
        <w:rPr>
          <w:sz w:val="22"/>
          <w:szCs w:val="22"/>
        </w:rPr>
        <w:t xml:space="preserve">. In particular, we focus on the </w:t>
      </w:r>
      <w:r w:rsidR="00034C1A">
        <w:rPr>
          <w:sz w:val="22"/>
          <w:szCs w:val="22"/>
        </w:rPr>
        <w:t xml:space="preserve">CTLA-4 recycling process </w:t>
      </w:r>
      <w:r w:rsidR="00CA53D7">
        <w:rPr>
          <w:sz w:val="22"/>
          <w:szCs w:val="22"/>
        </w:rPr>
        <w:t>as this co-receptor is a key player in checkpoint blockade therapies</w:t>
      </w:r>
      <w:r w:rsidR="00956C6A">
        <w:rPr>
          <w:sz w:val="22"/>
          <w:szCs w:val="22"/>
        </w:rPr>
        <w:t>.</w:t>
      </w:r>
      <w:r w:rsidR="00AB0F2A">
        <w:rPr>
          <w:sz w:val="22"/>
          <w:szCs w:val="22"/>
        </w:rPr>
        <w:t xml:space="preserve"> </w:t>
      </w:r>
      <w:r w:rsidR="00034C1A">
        <w:rPr>
          <w:sz w:val="22"/>
          <w:szCs w:val="22"/>
        </w:rPr>
        <w:t xml:space="preserve">The co-activation </w:t>
      </w:r>
      <w:r w:rsidR="00CA53D7">
        <w:rPr>
          <w:sz w:val="22"/>
          <w:szCs w:val="22"/>
        </w:rPr>
        <w:t xml:space="preserve">model also included </w:t>
      </w:r>
      <w:r w:rsidR="003F0E9F">
        <w:rPr>
          <w:sz w:val="22"/>
          <w:szCs w:val="22"/>
        </w:rPr>
        <w:t>the interactions between T-Cell receptors TCR, CD28, CTLA-4, and APC ligands Peptide-MHC, CD80, and CD86.</w:t>
      </w:r>
      <w:r w:rsidR="00616CEF">
        <w:rPr>
          <w:sz w:val="22"/>
          <w:szCs w:val="22"/>
        </w:rPr>
        <w:t xml:space="preserve"> Both Regulatory T Cells (</w:t>
      </w:r>
      <w:proofErr w:type="spellStart"/>
      <w:r w:rsidR="00616CEF">
        <w:rPr>
          <w:sz w:val="22"/>
          <w:szCs w:val="22"/>
        </w:rPr>
        <w:t>Tregs</w:t>
      </w:r>
      <w:proofErr w:type="spellEnd"/>
      <w:r w:rsidR="00616CEF">
        <w:rPr>
          <w:sz w:val="22"/>
          <w:szCs w:val="22"/>
        </w:rPr>
        <w:t>) and Conventional T Cells (</w:t>
      </w:r>
      <w:proofErr w:type="spellStart"/>
      <w:r w:rsidR="00616CEF">
        <w:rPr>
          <w:sz w:val="22"/>
          <w:szCs w:val="22"/>
        </w:rPr>
        <w:t>Tconvs</w:t>
      </w:r>
      <w:proofErr w:type="spellEnd"/>
      <w:r w:rsidR="00616CEF">
        <w:rPr>
          <w:sz w:val="22"/>
          <w:szCs w:val="22"/>
        </w:rPr>
        <w:t xml:space="preserve">) were simulated with the </w:t>
      </w:r>
      <w:proofErr w:type="spellStart"/>
      <w:r w:rsidR="00616CEF">
        <w:rPr>
          <w:sz w:val="22"/>
          <w:szCs w:val="22"/>
        </w:rPr>
        <w:t>Tregs</w:t>
      </w:r>
      <w:proofErr w:type="spellEnd"/>
      <w:r w:rsidR="00616CEF">
        <w:rPr>
          <w:sz w:val="22"/>
          <w:szCs w:val="22"/>
        </w:rPr>
        <w:t xml:space="preserve"> having both CD28 and CTLA-4</w:t>
      </w:r>
      <w:r w:rsidR="00385191">
        <w:rPr>
          <w:sz w:val="22"/>
          <w:szCs w:val="22"/>
        </w:rPr>
        <w:t xml:space="preserve"> surface</w:t>
      </w:r>
      <w:r w:rsidR="00616CEF">
        <w:rPr>
          <w:sz w:val="22"/>
          <w:szCs w:val="22"/>
        </w:rPr>
        <w:t xml:space="preserve"> expression while the </w:t>
      </w:r>
      <w:proofErr w:type="spellStart"/>
      <w:r w:rsidR="00616CEF">
        <w:rPr>
          <w:sz w:val="22"/>
          <w:szCs w:val="22"/>
        </w:rPr>
        <w:t>Tconvs</w:t>
      </w:r>
      <w:proofErr w:type="spellEnd"/>
      <w:r w:rsidR="00616CEF">
        <w:rPr>
          <w:sz w:val="22"/>
          <w:szCs w:val="22"/>
        </w:rPr>
        <w:t xml:space="preserve"> only </w:t>
      </w:r>
      <w:r w:rsidR="00D4633F">
        <w:rPr>
          <w:sz w:val="22"/>
          <w:szCs w:val="22"/>
        </w:rPr>
        <w:t xml:space="preserve">expressing surface </w:t>
      </w:r>
      <w:r w:rsidR="00616CEF">
        <w:rPr>
          <w:sz w:val="22"/>
          <w:szCs w:val="22"/>
        </w:rPr>
        <w:t>CTLA-4</w:t>
      </w:r>
      <w:r w:rsidR="00385191">
        <w:rPr>
          <w:sz w:val="22"/>
          <w:szCs w:val="22"/>
        </w:rPr>
        <w:t xml:space="preserve"> </w:t>
      </w:r>
      <w:r w:rsidR="00D4633F">
        <w:rPr>
          <w:sz w:val="22"/>
          <w:szCs w:val="22"/>
        </w:rPr>
        <w:t>when</w:t>
      </w:r>
      <w:r w:rsidR="00616CEF">
        <w:rPr>
          <w:sz w:val="22"/>
          <w:szCs w:val="22"/>
        </w:rPr>
        <w:t xml:space="preserve"> activated.</w:t>
      </w:r>
      <w:r w:rsidR="00D4633F">
        <w:rPr>
          <w:sz w:val="22"/>
          <w:szCs w:val="22"/>
        </w:rPr>
        <w:t xml:space="preserve"> Both inter- and intra-cellular models were run sequentially, with the biochemical model being updated every XXXX Monte Carlo step. Simulations were typically run for XXX model hours.  </w:t>
      </w:r>
    </w:p>
    <w:p w14:paraId="7A6B08B3" w14:textId="77777777" w:rsidR="001A2365" w:rsidRPr="000F53A3" w:rsidRDefault="001A2365" w:rsidP="00B710DB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14:paraId="7739B7C8" w14:textId="1F5A2FFE" w:rsidR="00833E7E" w:rsidRPr="00F260EF" w:rsidRDefault="00C1607B" w:rsidP="0043440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F53A3">
        <w:rPr>
          <w:b/>
          <w:bCs/>
          <w:sz w:val="22"/>
          <w:szCs w:val="22"/>
        </w:rPr>
        <w:t>Results</w:t>
      </w:r>
      <w:r w:rsidR="00903009">
        <w:rPr>
          <w:b/>
          <w:bCs/>
          <w:sz w:val="22"/>
          <w:szCs w:val="22"/>
        </w:rPr>
        <w:t xml:space="preserve"> and Discussion</w:t>
      </w:r>
      <w:r w:rsidR="0034221C" w:rsidRPr="000F53A3">
        <w:rPr>
          <w:b/>
          <w:bCs/>
          <w:sz w:val="22"/>
          <w:szCs w:val="22"/>
        </w:rPr>
        <w:t>:</w:t>
      </w:r>
      <w:r w:rsidR="0034221C" w:rsidRPr="000F53A3">
        <w:rPr>
          <w:sz w:val="22"/>
          <w:szCs w:val="22"/>
        </w:rPr>
        <w:t xml:space="preserve"> </w:t>
      </w:r>
      <w:r w:rsidR="00DE2AC3">
        <w:rPr>
          <w:sz w:val="22"/>
          <w:szCs w:val="22"/>
        </w:rPr>
        <w:t xml:space="preserve">The model successfully </w:t>
      </w:r>
      <w:r w:rsidR="0077670C">
        <w:rPr>
          <w:sz w:val="22"/>
          <w:szCs w:val="22"/>
        </w:rPr>
        <w:t>recapitulate</w:t>
      </w:r>
      <w:r w:rsidR="007E59DB">
        <w:rPr>
          <w:sz w:val="22"/>
          <w:szCs w:val="22"/>
        </w:rPr>
        <w:t>d</w:t>
      </w:r>
      <w:r w:rsidR="00DE2AC3">
        <w:rPr>
          <w:sz w:val="22"/>
          <w:szCs w:val="22"/>
        </w:rPr>
        <w:t xml:space="preserve"> the movement of cells</w:t>
      </w:r>
      <w:r w:rsidR="007E59DB">
        <w:rPr>
          <w:sz w:val="22"/>
          <w:szCs w:val="22"/>
        </w:rPr>
        <w:t xml:space="preserve"> and </w:t>
      </w:r>
      <w:r w:rsidR="00F260EF">
        <w:rPr>
          <w:sz w:val="22"/>
          <w:szCs w:val="22"/>
        </w:rPr>
        <w:t xml:space="preserve">the ligand </w:t>
      </w:r>
      <w:proofErr w:type="gramStart"/>
      <w:r w:rsidR="00F260EF">
        <w:rPr>
          <w:sz w:val="22"/>
          <w:szCs w:val="22"/>
        </w:rPr>
        <w:t xml:space="preserve">competition  </w:t>
      </w:r>
      <w:r w:rsidR="007E59DB">
        <w:rPr>
          <w:sz w:val="22"/>
          <w:szCs w:val="22"/>
        </w:rPr>
        <w:t>between</w:t>
      </w:r>
      <w:proofErr w:type="gramEnd"/>
      <w:r w:rsidR="007E59DB">
        <w:rPr>
          <w:sz w:val="22"/>
          <w:szCs w:val="22"/>
        </w:rPr>
        <w:t xml:space="preserve"> the CTLA-4 and CD28 receptors</w:t>
      </w:r>
      <w:r w:rsidR="00D4633F">
        <w:rPr>
          <w:sz w:val="22"/>
          <w:szCs w:val="22"/>
        </w:rPr>
        <w:t xml:space="preserve"> in the various T cell cohorts</w:t>
      </w:r>
      <w:r w:rsidR="00F260EF">
        <w:rPr>
          <w:sz w:val="22"/>
          <w:szCs w:val="22"/>
        </w:rPr>
        <w:t xml:space="preserve">. </w:t>
      </w:r>
      <w:r w:rsidR="007E59DB">
        <w:rPr>
          <w:sz w:val="22"/>
          <w:szCs w:val="22"/>
        </w:rPr>
        <w:t xml:space="preserve">There was a </w:t>
      </w:r>
      <w:r w:rsidR="00D47B15">
        <w:rPr>
          <w:sz w:val="22"/>
          <w:szCs w:val="22"/>
        </w:rPr>
        <w:t>70</w:t>
      </w:r>
      <w:r w:rsidR="007E59DB">
        <w:rPr>
          <w:sz w:val="22"/>
          <w:szCs w:val="22"/>
        </w:rPr>
        <w:t>%</w:t>
      </w:r>
      <w:bookmarkStart w:id="0" w:name="_GoBack"/>
      <w:bookmarkEnd w:id="0"/>
      <w:r w:rsidR="007E59DB">
        <w:rPr>
          <w:sz w:val="22"/>
          <w:szCs w:val="22"/>
        </w:rPr>
        <w:t xml:space="preserve"> selection rate of CTLA-4 over CD28. </w:t>
      </w:r>
      <w:r w:rsidR="00F260EF">
        <w:rPr>
          <w:sz w:val="22"/>
          <w:szCs w:val="22"/>
        </w:rPr>
        <w:t xml:space="preserve">T </w:t>
      </w:r>
      <w:proofErr w:type="gramStart"/>
      <w:r w:rsidR="00F260EF">
        <w:rPr>
          <w:sz w:val="22"/>
          <w:szCs w:val="22"/>
        </w:rPr>
        <w:t>Cell</w:t>
      </w:r>
      <w:proofErr w:type="gramEnd"/>
      <w:r w:rsidR="00F260EF">
        <w:rPr>
          <w:sz w:val="22"/>
          <w:szCs w:val="22"/>
        </w:rPr>
        <w:t xml:space="preserve"> activation requires two signals which was successfully simulated with the receptor-ligand T Cell co-activation process implemented in the biochemical system.</w:t>
      </w:r>
    </w:p>
    <w:p w14:paraId="7C4C5E20" w14:textId="77777777" w:rsidR="00D63023" w:rsidRDefault="00D63023" w:rsidP="00434409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</w:p>
    <w:p w14:paraId="18C3F62D" w14:textId="34C35609" w:rsidR="00501CE0" w:rsidRDefault="0034221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F53A3">
        <w:rPr>
          <w:b/>
          <w:bCs/>
          <w:sz w:val="22"/>
          <w:szCs w:val="22"/>
        </w:rPr>
        <w:t xml:space="preserve">Conclusions:  </w:t>
      </w:r>
      <w:r w:rsidR="00D4633F">
        <w:rPr>
          <w:sz w:val="22"/>
          <w:szCs w:val="22"/>
        </w:rPr>
        <w:t>Our multi-scale model</w:t>
      </w:r>
      <w:r w:rsidR="00F260EF">
        <w:rPr>
          <w:sz w:val="22"/>
          <w:szCs w:val="22"/>
        </w:rPr>
        <w:t xml:space="preserve"> successfully</w:t>
      </w:r>
      <w:r w:rsidR="003A21C4">
        <w:rPr>
          <w:sz w:val="22"/>
          <w:szCs w:val="22"/>
        </w:rPr>
        <w:t xml:space="preserve"> </w:t>
      </w:r>
      <w:r w:rsidR="0077670C">
        <w:rPr>
          <w:sz w:val="22"/>
          <w:szCs w:val="22"/>
        </w:rPr>
        <w:t>integrat</w:t>
      </w:r>
      <w:r w:rsidR="00D4633F">
        <w:rPr>
          <w:sz w:val="22"/>
          <w:szCs w:val="22"/>
        </w:rPr>
        <w:t>es</w:t>
      </w:r>
      <w:r w:rsidR="00FE5C75">
        <w:rPr>
          <w:sz w:val="22"/>
          <w:szCs w:val="22"/>
        </w:rPr>
        <w:t xml:space="preserve"> the</w:t>
      </w:r>
      <w:r w:rsidR="00F260EF">
        <w:rPr>
          <w:sz w:val="22"/>
          <w:szCs w:val="22"/>
        </w:rPr>
        <w:t xml:space="preserve"> intracellular p</w:t>
      </w:r>
      <w:r w:rsidR="00FE5C75">
        <w:rPr>
          <w:sz w:val="22"/>
          <w:szCs w:val="22"/>
        </w:rPr>
        <w:t xml:space="preserve">rocess </w:t>
      </w:r>
      <w:r w:rsidR="004E631D">
        <w:rPr>
          <w:sz w:val="22"/>
          <w:szCs w:val="22"/>
        </w:rPr>
        <w:t>of</w:t>
      </w:r>
      <w:r w:rsidR="00FE5C75">
        <w:rPr>
          <w:sz w:val="22"/>
          <w:szCs w:val="22"/>
        </w:rPr>
        <w:t xml:space="preserve"> </w:t>
      </w:r>
      <w:r w:rsidR="00F260EF">
        <w:rPr>
          <w:sz w:val="22"/>
          <w:szCs w:val="22"/>
        </w:rPr>
        <w:t xml:space="preserve">CTLA-4 recycling </w:t>
      </w:r>
      <w:r w:rsidR="00FE5C75">
        <w:rPr>
          <w:sz w:val="22"/>
          <w:szCs w:val="22"/>
        </w:rPr>
        <w:t>as well as c</w:t>
      </w:r>
      <w:r w:rsidR="00F260EF">
        <w:rPr>
          <w:sz w:val="22"/>
          <w:szCs w:val="22"/>
        </w:rPr>
        <w:t>ell movement</w:t>
      </w:r>
      <w:r w:rsidR="00FE5C75">
        <w:rPr>
          <w:sz w:val="22"/>
          <w:szCs w:val="22"/>
        </w:rPr>
        <w:t xml:space="preserve"> and</w:t>
      </w:r>
      <w:r w:rsidR="00F260EF">
        <w:rPr>
          <w:sz w:val="22"/>
          <w:szCs w:val="22"/>
        </w:rPr>
        <w:t xml:space="preserve"> T </w:t>
      </w:r>
      <w:proofErr w:type="gramStart"/>
      <w:r w:rsidR="00F260EF">
        <w:rPr>
          <w:sz w:val="22"/>
          <w:szCs w:val="22"/>
        </w:rPr>
        <w:t>Cell</w:t>
      </w:r>
      <w:proofErr w:type="gramEnd"/>
      <w:r w:rsidR="00F260EF">
        <w:rPr>
          <w:sz w:val="22"/>
          <w:szCs w:val="22"/>
        </w:rPr>
        <w:t xml:space="preserve"> </w:t>
      </w:r>
      <w:r w:rsidR="00FE5C75">
        <w:rPr>
          <w:sz w:val="22"/>
          <w:szCs w:val="22"/>
        </w:rPr>
        <w:t>co-activation</w:t>
      </w:r>
      <w:r w:rsidR="00D4633F">
        <w:rPr>
          <w:sz w:val="22"/>
          <w:szCs w:val="22"/>
        </w:rPr>
        <w:t xml:space="preserve"> through cell-cell interaction</w:t>
      </w:r>
      <w:r w:rsidR="00F260EF">
        <w:rPr>
          <w:sz w:val="22"/>
          <w:szCs w:val="22"/>
        </w:rPr>
        <w:t>.</w:t>
      </w:r>
      <w:r w:rsidR="00D4633F">
        <w:rPr>
          <w:sz w:val="22"/>
          <w:szCs w:val="22"/>
        </w:rPr>
        <w:t xml:space="preserve"> However, more complex intracellular and extracellular processes must still be added in order for the model to become a predictive tool for personalized immunotherapy design. At the current stage, the </w:t>
      </w:r>
      <w:r w:rsidR="00FE5C75">
        <w:rPr>
          <w:sz w:val="22"/>
          <w:szCs w:val="22"/>
        </w:rPr>
        <w:t>model</w:t>
      </w:r>
      <w:r w:rsidR="00D4633F">
        <w:rPr>
          <w:sz w:val="22"/>
          <w:szCs w:val="22"/>
        </w:rPr>
        <w:t xml:space="preserve"> includes the </w:t>
      </w:r>
      <w:r w:rsidR="00FE5C75">
        <w:rPr>
          <w:sz w:val="22"/>
          <w:szCs w:val="22"/>
        </w:rPr>
        <w:t>basic processes</w:t>
      </w:r>
      <w:r w:rsidR="00D4633F">
        <w:rPr>
          <w:sz w:val="22"/>
          <w:szCs w:val="22"/>
        </w:rPr>
        <w:t xml:space="preserve"> relevant for checkpoint-blockade immunotherapies, setting a basis for subsequent development. </w:t>
      </w:r>
    </w:p>
    <w:p w14:paraId="44C864AC" w14:textId="77777777" w:rsidR="00501CE0" w:rsidRDefault="00501CE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E7760A5" w14:textId="7AF64E70" w:rsidR="00D63023" w:rsidRPr="002C36C4" w:rsidRDefault="00826A2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5F9245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461.25pt">
            <v:imagedata r:id="rId7" o:title="Acceptance"/>
          </v:shape>
        </w:pict>
      </w:r>
    </w:p>
    <w:sectPr w:rsidR="00D63023" w:rsidRPr="002C36C4" w:rsidSect="00450FFF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3B2A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A76C2"/>
    <w:multiLevelType w:val="hybridMultilevel"/>
    <w:tmpl w:val="E6E8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har, Marcelo S">
    <w15:presenceInfo w15:providerId="AD" w15:userId="S-1-5-21-527237240-963894560-725345543-8819929"/>
  </w15:person>
  <w15:person w15:author="Perez, Jose">
    <w15:presenceInfo w15:providerId="AD" w15:userId="S-1-5-21-527237240-963894560-725345543-96296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96F"/>
    <w:rsid w:val="00003D72"/>
    <w:rsid w:val="00034C1A"/>
    <w:rsid w:val="0004346F"/>
    <w:rsid w:val="0004519F"/>
    <w:rsid w:val="000A1E3A"/>
    <w:rsid w:val="000F53A3"/>
    <w:rsid w:val="001A2365"/>
    <w:rsid w:val="001F40A3"/>
    <w:rsid w:val="00220A1C"/>
    <w:rsid w:val="00281113"/>
    <w:rsid w:val="002C36C4"/>
    <w:rsid w:val="002E260F"/>
    <w:rsid w:val="002F2A2C"/>
    <w:rsid w:val="002F473A"/>
    <w:rsid w:val="00303105"/>
    <w:rsid w:val="0034221C"/>
    <w:rsid w:val="00385191"/>
    <w:rsid w:val="003852E4"/>
    <w:rsid w:val="003A21C4"/>
    <w:rsid w:val="003B11CC"/>
    <w:rsid w:val="003B5C74"/>
    <w:rsid w:val="003C05A1"/>
    <w:rsid w:val="003D778C"/>
    <w:rsid w:val="003F0E9F"/>
    <w:rsid w:val="00434409"/>
    <w:rsid w:val="004409BA"/>
    <w:rsid w:val="00450FFF"/>
    <w:rsid w:val="004E631D"/>
    <w:rsid w:val="004F57F1"/>
    <w:rsid w:val="00501CE0"/>
    <w:rsid w:val="0052645F"/>
    <w:rsid w:val="00577729"/>
    <w:rsid w:val="005B64AC"/>
    <w:rsid w:val="005C28AA"/>
    <w:rsid w:val="005E5ED9"/>
    <w:rsid w:val="00604880"/>
    <w:rsid w:val="006138F3"/>
    <w:rsid w:val="00616CEF"/>
    <w:rsid w:val="00667822"/>
    <w:rsid w:val="006754F8"/>
    <w:rsid w:val="006B064D"/>
    <w:rsid w:val="006C4629"/>
    <w:rsid w:val="006D447B"/>
    <w:rsid w:val="007504B8"/>
    <w:rsid w:val="0076396F"/>
    <w:rsid w:val="0077670C"/>
    <w:rsid w:val="007D79F6"/>
    <w:rsid w:val="007E59DB"/>
    <w:rsid w:val="00802EEF"/>
    <w:rsid w:val="008171D8"/>
    <w:rsid w:val="00826A26"/>
    <w:rsid w:val="00833E7E"/>
    <w:rsid w:val="008D2E3A"/>
    <w:rsid w:val="00903009"/>
    <w:rsid w:val="00912604"/>
    <w:rsid w:val="00956C6A"/>
    <w:rsid w:val="00A119CC"/>
    <w:rsid w:val="00A91AD0"/>
    <w:rsid w:val="00A96001"/>
    <w:rsid w:val="00AB0A12"/>
    <w:rsid w:val="00AB0F2A"/>
    <w:rsid w:val="00B710DB"/>
    <w:rsid w:val="00B978ED"/>
    <w:rsid w:val="00BA7E48"/>
    <w:rsid w:val="00BF5D2E"/>
    <w:rsid w:val="00C041B2"/>
    <w:rsid w:val="00C1607B"/>
    <w:rsid w:val="00C22BAB"/>
    <w:rsid w:val="00C96B43"/>
    <w:rsid w:val="00CA53D7"/>
    <w:rsid w:val="00CE384C"/>
    <w:rsid w:val="00CF0D8B"/>
    <w:rsid w:val="00D4633F"/>
    <w:rsid w:val="00D47B15"/>
    <w:rsid w:val="00D63023"/>
    <w:rsid w:val="00DE2AC3"/>
    <w:rsid w:val="00E0689D"/>
    <w:rsid w:val="00E54777"/>
    <w:rsid w:val="00EE6660"/>
    <w:rsid w:val="00F10D37"/>
    <w:rsid w:val="00F249D2"/>
    <w:rsid w:val="00F260EF"/>
    <w:rsid w:val="00F32260"/>
    <w:rsid w:val="00F330B3"/>
    <w:rsid w:val="00F763AD"/>
    <w:rsid w:val="00FB563F"/>
    <w:rsid w:val="00FE5C75"/>
    <w:rsid w:val="00FE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006D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E5ED9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0689D"/>
    <w:rPr>
      <w:rFonts w:ascii="Tahoma" w:hAnsi="Tahoma" w:cs="Tahoma"/>
      <w:sz w:val="16"/>
      <w:szCs w:val="16"/>
    </w:rPr>
  </w:style>
  <w:style w:type="character" w:styleId="Strong">
    <w:name w:val="Strong"/>
    <w:qFormat/>
    <w:rsid w:val="00B710DB"/>
    <w:rPr>
      <w:b/>
      <w:bCs/>
    </w:rPr>
  </w:style>
  <w:style w:type="character" w:styleId="CommentReference">
    <w:name w:val="annotation reference"/>
    <w:rsid w:val="003B11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B11CC"/>
  </w:style>
  <w:style w:type="paragraph" w:styleId="CommentSubject">
    <w:name w:val="annotation subject"/>
    <w:basedOn w:val="CommentText"/>
    <w:next w:val="CommentText"/>
    <w:link w:val="CommentSubjectChar"/>
    <w:rsid w:val="003B11CC"/>
    <w:rPr>
      <w:b/>
      <w:bCs/>
    </w:rPr>
  </w:style>
  <w:style w:type="character" w:customStyle="1" w:styleId="CommentSubjectChar">
    <w:name w:val="Comment Subject Char"/>
    <w:link w:val="CommentSubject"/>
    <w:rsid w:val="003B11CC"/>
    <w:rPr>
      <w:b/>
      <w:bCs/>
    </w:rPr>
  </w:style>
  <w:style w:type="paragraph" w:styleId="ListParagraph">
    <w:name w:val="List Paragraph"/>
    <w:basedOn w:val="Normal"/>
    <w:uiPriority w:val="34"/>
    <w:qFormat/>
    <w:rsid w:val="00FB56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E5ED9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0689D"/>
    <w:rPr>
      <w:rFonts w:ascii="Tahoma" w:hAnsi="Tahoma" w:cs="Tahoma"/>
      <w:sz w:val="16"/>
      <w:szCs w:val="16"/>
    </w:rPr>
  </w:style>
  <w:style w:type="character" w:styleId="Strong">
    <w:name w:val="Strong"/>
    <w:qFormat/>
    <w:rsid w:val="00B710DB"/>
    <w:rPr>
      <w:b/>
      <w:bCs/>
    </w:rPr>
  </w:style>
  <w:style w:type="character" w:styleId="CommentReference">
    <w:name w:val="annotation reference"/>
    <w:rsid w:val="003B11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B11CC"/>
  </w:style>
  <w:style w:type="paragraph" w:styleId="CommentSubject">
    <w:name w:val="annotation subject"/>
    <w:basedOn w:val="CommentText"/>
    <w:next w:val="CommentText"/>
    <w:link w:val="CommentSubjectChar"/>
    <w:rsid w:val="003B11CC"/>
    <w:rPr>
      <w:b/>
      <w:bCs/>
    </w:rPr>
  </w:style>
  <w:style w:type="character" w:customStyle="1" w:styleId="CommentSubjectChar">
    <w:name w:val="Comment Subject Char"/>
    <w:link w:val="CommentSubject"/>
    <w:rsid w:val="003B11CC"/>
    <w:rPr>
      <w:b/>
      <w:bCs/>
    </w:rPr>
  </w:style>
  <w:style w:type="paragraph" w:styleId="ListParagraph">
    <w:name w:val="List Paragraph"/>
    <w:basedOn w:val="Normal"/>
    <w:uiPriority w:val="34"/>
    <w:qFormat/>
    <w:rsid w:val="00FB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E422-C0BC-4104-9A91-11112F8B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Abstract</vt:lpstr>
    </vt:vector>
  </TitlesOfParts>
  <Company>Brown University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Abstract</dc:title>
  <dc:subject/>
  <dc:creator>Jose Perez</dc:creator>
  <cp:keywords/>
  <cp:lastModifiedBy>jose perez</cp:lastModifiedBy>
  <cp:revision>8</cp:revision>
  <cp:lastPrinted>2016-07-28T17:09:00Z</cp:lastPrinted>
  <dcterms:created xsi:type="dcterms:W3CDTF">2016-07-28T17:59:00Z</dcterms:created>
  <dcterms:modified xsi:type="dcterms:W3CDTF">2016-10-17T17:11:00Z</dcterms:modified>
</cp:coreProperties>
</file>