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Inscription dans les collèges locaux, 2005</w:t>
      </w:r>
      <w:r>
        <w:rPr>
          <w:b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  <w:gridCol/>
        <w:gridCol/>
        <w:gridCol/>
      </w:tblGrid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Collège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Nouveaux étudiants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Étudiants du deuxième cycle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Modifier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Étudiant du premier cycle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Université du cèdre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103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Collège de l'orme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Académie de l'érable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197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+77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Collège des pinacées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134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Institut du chêne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202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-8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Diplômé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Université du cèdre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Collège de l'orme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43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53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-10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Académie de l'érable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-8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Collège des pinacées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Institut du chêne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53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52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Total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998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908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90</w:t>
            </w:r>
            <w:r>
              <w:rPr>
                <w:b w:val="true"/>
              </w:rPr>
              <w:t>
			</w:t>
            </w:r>
          </w:p>
        </w:tc>
      </w:tr>
    </w:tbl>
    <w:p>
      <w:r>
        <w:rPr>
          <w:b w:val="false"/>
        </w:rPr>
        <w:t>Source : Données fictives fournies à des fins d'illustration uniquement</w:t>
      </w:r>
    </w:p>
    <w:p>
      <w:r>
        <w:rPr>
          <w:b w:val="false"/>
        </w:rPr>
        <w:t>Inscription dans les collèges locaux, 2005</w:t>
      </w:r>
      <w:r>
        <w:rPr>
          <w:b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  <w:gridCol/>
        <w:gridCol/>
        <w:gridCol/>
      </w:tblGrid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Collège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Nouveaux étudiants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Étudiants du deuxième cycle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Variation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Étudiant du premier cycle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Université du cèdre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103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Collège de l'orme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Académie de l'érable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197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+77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Collège des pinacées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134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Institut du chêne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202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-8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Diplômé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Université du cèdre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Collège de l'orme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43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53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-10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Académie de l'érable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-8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Collège des pinacées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Institut du chêne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53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52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+1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Total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998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908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90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Source : Données fictives fournies à des fins d'illustration uniquement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  <w:gridCol/>
        <w:gridCol/>
        <w:gridCol/>
        <w:gridCol/>
        <w:gridCol/>
        <w:gridCol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Décembre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rPr>
          <w:trHeight w:val="42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L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J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V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D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  <w:gridCol/>
        <w:gridCol/>
        <w:gridCol/>
        <w:gridCol/>
        <w:gridCol/>
        <w:gridCol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Mai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L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J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V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D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>
          <w:trHeight w:val="54"/>
        </w:trPr>
        <w:tc>
          <w:tcPr>
            <w:tcW w:w="18394" w:type="dxa"/>
            <w:gridSpan w:val="13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Décembre 2007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Dim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Lun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Mar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Mer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Jeu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Ven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Sam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</w:p>
        </w:tc>
      </w:tr>
      <w:tr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</w:tr>
    </w:tbl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  <w:gridCol/>
        <w:gridCol/>
      </w:tblGrid>
      <w:tr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restart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Mai 2007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Mardi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Mercredi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1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16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Mercredi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Jeudi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17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Jeudi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Vendredi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18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Vendredi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Samedi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19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Samedi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Dimanche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rPr>
          <w:trHeight w:val="6"/>
        </w:trP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5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20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Dimanche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Lundi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6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21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Lundi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Mardi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7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22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Mardi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Mercredi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8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23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Mercredi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Jeudi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 xml:space="preserve">9      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24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Jeudi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Vendredi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10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25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Vendredi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Samedi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11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26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Samedi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Dimanche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12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27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Dimanche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Lundi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13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28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Lundi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Mardi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14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29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Mardi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Mercredi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15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30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Jeudi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31</w:t>
            </w:r>
            <w:r>
              <w:rPr>
                <w:b w:val="true"/>
              </w:rPr>
              <w:t>
			</w:t>
            </w:r>
          </w:p>
        </w:tc>
      </w:tr>
    </w:tbl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5953"/>
        <w:gridCol w:w="5953"/>
      </w:tblGrid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ÉLÉMENT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NÉCESSAIRE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Livres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Magazines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Blocs-notes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Ramettes de papier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Stylos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Crayons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Marqueur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 couleurs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Ciseaux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 paire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  <w:gridCol/>
        <w:gridCol/>
        <w:gridCol/>
        <w:gridCol/>
        <w:gridCol/>
      </w:tblGrid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Ville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Point 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Point B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Point C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Point D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Point 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Point 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—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Point B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87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—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Point C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64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56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—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Point D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91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—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Point 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93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54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43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—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</w:p>
    <w:p>
      <w:r>
        <w:rPr>
          <w:b w:val="false"/>
        </w:rPr>
        <w:t>Alphabet grec</w:t>
      </w:r>
      <w:r>
        <w:rPr>
          <w:b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  <w:gridCol/>
        <w:gridCol/>
        <w:gridCol/>
        <w:gridCol/>
        <w:gridCol/>
      </w:tblGrid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Nom en lettres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Majuscules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Minuscules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Nom en lettres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Majuscules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</w:rPr>
              <w:t>Minuscules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Alpha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1" name="Drawing 1" descr="clip_image002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p_image002.gif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2" name="Drawing 2" descr="clip_image004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lip_image004.gif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Nu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Bêta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5" name="Drawing 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6" name="Drawing 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Xi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7" name="Drawing 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8" name="Drawing 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Gamma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9" name="Drawing 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0" name="Drawing 1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Omicron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11" name="Drawing 1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2" name="Drawing 1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Delta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13" name="Drawing 1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4" name="Drawing 1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15" name="Drawing 1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16" name="Drawing 1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Epsilon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7" name="Drawing 1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88900" cy="254000"/>
                  <wp:docPr id="18" name="Drawing 1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Rho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9" name="Drawing 1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0" name="Drawing 2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Zêta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1" name="Drawing 2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2" name="Drawing 2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Sigma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3" name="Drawing 2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24" name="Drawing 2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Êta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25" name="Drawing 2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6" name="Drawing 2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Tau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27" name="Drawing 2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88900" cy="254000"/>
                  <wp:docPr id="28" name="Drawing 2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Thêta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29" name="Drawing 2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30" name="Drawing 3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Upsilon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31" name="Drawing 3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32" name="Drawing 3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Iota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63500" cy="254000"/>
                  <wp:docPr id="33" name="Drawing 3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50800" cy="254000"/>
                  <wp:docPr id="34" name="Drawing 3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Phi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2400" cy="254000"/>
                  <wp:docPr id="35" name="Drawing 3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36" name="Drawing 3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Kappa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37" name="Drawing 3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38" name="Drawing 3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Khi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39" name="Drawing 3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40" name="Drawing 4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Lambda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41" name="Drawing 4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42" name="Drawing 4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Psi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39700" cy="254000"/>
                  <wp:docPr id="43" name="Drawing 4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39700" cy="254000"/>
                  <wp:docPr id="44" name="Drawing 4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Mu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2400" cy="254000"/>
                  <wp:docPr id="45" name="Drawing 4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46" name="Drawing 4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Oméga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47" name="Drawing 4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39700" cy="254000"/>
                  <wp:docPr id="48" name="Drawing 4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10" Type="http://schemas.openxmlformats.org/officeDocument/2006/relationships/image" Target="media/image3.gif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gif"/>
  <Relationship Id="rId9" Type="http://schemas.openxmlformats.org/officeDocument/2006/relationships/image" Target="media/image2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