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09/2010-Present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PL/SQL Conversion Procedures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(J2EE)  to work with converted data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Implementing complex business logic (J2EE, Spring, Oracle)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