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40" w:lineRule="auto"/>
        <w:jc w:val="center"/>
        <w:rPr>
          <w:rFonts w:ascii="Times New Roman" w:hAnsi="Times New Roman" w:cs="Times New Roman"/>
          <w:b/>
          <w:sz w:val="28"/>
          <w:szCs w:val="28"/>
          <w:lang w:val="uz-Cyrl-UZ"/>
        </w:rPr>
      </w:pPr>
      <w:r>
        <w:rPr>
          <w:rFonts w:ascii="Times New Roman" w:hAnsi="Times New Roman" w:cs="Times New Roman"/>
          <w:b/>
          <w:bCs/>
          <w:sz w:val="28"/>
          <w:szCs w:val="28"/>
        </w:rPr>
        <w:t>“</w:t>
      </w:r>
      <w:r>
        <w:rPr>
          <w:rFonts w:ascii="Times New Roman" w:hAnsi="Times New Roman" w:cs="Times New Roman"/>
          <w:b/>
          <w:bCs/>
          <w:sz w:val="28"/>
          <w:szCs w:val="28"/>
          <w:lang w:val="uz-Cyrl-UZ"/>
        </w:rPr>
        <w:t>Она замин оҳанглари</w:t>
      </w:r>
      <w:r>
        <w:rPr>
          <w:rFonts w:ascii="Times New Roman" w:hAnsi="Times New Roman" w:cs="Times New Roman"/>
          <w:b/>
          <w:bCs/>
          <w:sz w:val="28"/>
          <w:szCs w:val="28"/>
        </w:rPr>
        <w:t xml:space="preserve">” </w:t>
      </w:r>
      <w:r>
        <w:rPr>
          <w:rFonts w:ascii="Times New Roman" w:hAnsi="Times New Roman" w:cs="Times New Roman"/>
          <w:b/>
          <w:sz w:val="28"/>
          <w:szCs w:val="28"/>
          <w:lang w:val="uz-Cyrl-UZ"/>
        </w:rPr>
        <w:t>фольклор-этнографик жамоалари</w:t>
      </w:r>
      <w:r>
        <w:rPr>
          <w:rFonts w:ascii="Times New Roman" w:hAnsi="Times New Roman" w:cs="Times New Roman"/>
          <w:b/>
          <w:sz w:val="28"/>
          <w:szCs w:val="28"/>
          <w:lang w:val="uz-Cyrl-UZ"/>
        </w:rPr>
        <w:br w:type="textWrapping"/>
      </w:r>
      <w:r>
        <w:rPr>
          <w:rFonts w:ascii="Times New Roman" w:hAnsi="Times New Roman" w:cs="Times New Roman"/>
          <w:b/>
          <w:sz w:val="28"/>
          <w:szCs w:val="28"/>
          <w:lang w:val="uz-Cyrl-UZ"/>
        </w:rPr>
        <w:t xml:space="preserve">ўртасида ўтказиладиган </w:t>
      </w:r>
      <w:r>
        <w:rPr>
          <w:rFonts w:ascii="Times New Roman" w:hAnsi="Times New Roman" w:cs="Times New Roman"/>
          <w:b/>
          <w:sz w:val="28"/>
          <w:szCs w:val="28"/>
        </w:rPr>
        <w:t>телетанлов</w:t>
      </w:r>
      <w:r>
        <w:rPr>
          <w:rFonts w:ascii="Times New Roman" w:hAnsi="Times New Roman" w:cs="Times New Roman"/>
          <w:sz w:val="28"/>
          <w:szCs w:val="28"/>
          <w:lang w:val="uz-Cyrl-UZ"/>
        </w:rPr>
        <w:br w:type="textWrapping"/>
      </w:r>
      <w:r>
        <w:rPr>
          <w:rFonts w:ascii="Times New Roman" w:hAnsi="Times New Roman" w:cs="Times New Roman"/>
          <w:b/>
          <w:sz w:val="28"/>
          <w:szCs w:val="28"/>
          <w:lang w:val="uz-Cyrl-UZ"/>
        </w:rPr>
        <w:t>НИЗОМИ</w:t>
      </w:r>
    </w:p>
    <w:p>
      <w:pPr>
        <w:numPr>
          <w:ilvl w:val="0"/>
          <w:numId w:val="1"/>
        </w:numPr>
        <w:spacing w:before="120" w:after="120" w:line="240" w:lineRule="auto"/>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БОБ. Умумий қоидалар</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1.1. Ушбу Низом </w:t>
      </w:r>
      <w:r>
        <w:rPr>
          <w:rFonts w:ascii="Times New Roman" w:hAnsi="Times New Roman" w:cs="Times New Roman"/>
          <w:b/>
          <w:bCs/>
          <w:sz w:val="28"/>
          <w:szCs w:val="28"/>
          <w:lang w:val="uz-Cyrl-UZ"/>
        </w:rPr>
        <w:t xml:space="preserve">“Она замин оҳанглари” </w:t>
      </w:r>
      <w:r>
        <w:rPr>
          <w:rFonts w:ascii="Times New Roman" w:hAnsi="Times New Roman" w:cs="Times New Roman"/>
          <w:sz w:val="28"/>
          <w:szCs w:val="28"/>
          <w:lang w:val="uz-Cyrl-UZ"/>
        </w:rPr>
        <w:t>номли фольклор-этнографик жамоаларининг телетанловини (кейинги ўринларда – телетанлов деб аталади) ташкил этиш ва ўтказиш тартибини белгилайди.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1.2. Телетанловда маданият марказлари қошидаги  ва бошқа муассаса, корхона ва ташкилотларда фаолиат олиб бораётган ҳаваскорлик санъатининг фольклор-этнографик йўналиши бўйича Маданият вазирлиги томонидан берилган унвонга эга бўлган “Халқ ҳаваскорлик жамоалари” ҳамда “Болалар намунали жамоалари” иштирок этишлари мумкин.</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1.3. Телетанлов ҳар йили бир марттадан “Халқ ҳаваскорлик жамоалари” ва “Болалар намунали жамоалари” учун алохида-алохида ўтказилади.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1.4. Қорақалпоғистон республикаси, тошкент шаҳар ва вилоятларда фаолият олиб бораётган ҳаваскорлик санъатининг фольклор-этнографик йўналиши бўйича ҳар бир худуддан биттадан “Халқ ҳаваскорлик жамоалари”  жами 14 та  жамоа;</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ҳар бир худуддан биттадан “Болалар намунали жамоалари” жами 14 та жамоа иштирок этишлари мумкун.</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1.5. Телетанлов ўтказишнинг аниқ муддати танлов бошланишидан бир ой олдин Маданият вазирлиги томонидан ва оммавий ахборот воситаларида эълон қилинади.</w:t>
      </w:r>
    </w:p>
    <w:p>
      <w:pPr>
        <w:pStyle w:val="4"/>
        <w:spacing w:before="60" w:after="60" w:line="24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1.6. Ўзбекистон Республикаси Маданият вазирлиги ҳамда</w:t>
      </w:r>
      <w:r>
        <w:rPr>
          <w:rFonts w:ascii="Times New Roman" w:hAnsi="Times New Roman" w:cs="Times New Roman"/>
          <w:sz w:val="28"/>
          <w:szCs w:val="28"/>
          <w:lang w:val="uz-Cyrl-UZ"/>
        </w:rPr>
        <w:br w:type="textWrapping"/>
      </w:r>
      <w:r>
        <w:rPr>
          <w:rFonts w:ascii="Times New Roman" w:hAnsi="Times New Roman" w:cs="Times New Roman"/>
          <w:sz w:val="28"/>
          <w:szCs w:val="28"/>
          <w:lang w:val="uz-Cyrl-UZ"/>
        </w:rPr>
        <w:t>Ўзбекистон миллий телерадиокомпаниясининг “Маданият ва маърифат” телеканали телетанловни ташкил этиш ва ўтказиш бўйича маъсул хисобланади.</w:t>
      </w:r>
    </w:p>
    <w:p>
      <w:pPr>
        <w:pStyle w:val="4"/>
        <w:spacing w:before="60" w:after="60" w:line="240" w:lineRule="auto"/>
        <w:ind w:left="0" w:firstLine="709"/>
        <w:jc w:val="both"/>
        <w:rPr>
          <w:rFonts w:ascii="Times New Roman" w:hAnsi="Times New Roman" w:cs="Times New Roman"/>
          <w:i/>
          <w:iCs/>
          <w:sz w:val="28"/>
          <w:szCs w:val="28"/>
          <w:lang w:val="uz-Cyrl-UZ"/>
        </w:rPr>
      </w:pPr>
      <w:r>
        <w:rPr>
          <w:rFonts w:ascii="Times New Roman" w:hAnsi="Times New Roman" w:cs="Times New Roman"/>
          <w:i/>
          <w:iCs/>
          <w:sz w:val="28"/>
          <w:szCs w:val="28"/>
          <w:lang w:val="uz-Cyrl-UZ"/>
        </w:rPr>
        <w:t>(телетанловда иштирок этадиган жамоалар сони вазиятга қараб ўзгариши ва қайсидур худуддан кам жамоа иштирок этса бошқа худуддан яна қўшилиши мумкун)</w:t>
      </w:r>
    </w:p>
    <w:p>
      <w:pPr>
        <w:pStyle w:val="4"/>
        <w:spacing w:before="120" w:after="120" w:line="240" w:lineRule="auto"/>
        <w:ind w:left="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II. БОБ. Телетанловнинг мақсади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2.1. Танловдан кўзланган асосий мақсад қуйидагилардан иборат:</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 Халқимиз, аввало ёш авлодни халқ оғзаки ижодининг нодир намуналари билан яқиндан таништириш ва энг муҳими, уларнинг қалбида илдизлари қадим маънавиятимиз сарчашмаларидан озиқланувчи фольклор санъатига нисбатан меҳр уйғотиш;</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 халқимизнинг номоддий маданий мероси бўлган фольклор санъатини ривожлантириш, унинг худудий ижрочилик мактабларини қайта тиклаш, юртимизнинг муносиб ворислари бўлган ёшларни миллий қадриятларимизга қизиқишларини ошириш, республикамизда фаолият олиб бораётган Фольклор жамоаларининг ижодий ишлари билан яқиндан танишиш, уларга амалий ёрдам бериш, шунингдек, энг фаол жамоаларни аниқлаш ҳамда уларнинг ижодини оммалаштириш ҳамда келажак авлодга етказишдан иборат.</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в) иқтидорли ёшларнинг маҳорати, истеъдоди ва қобилиятини намоён этишига имконятлар яратиш ва рағбатлантириш ҳамда катта саҳналарга чиқишларига кўмаклашиш;</w:t>
      </w:r>
    </w:p>
    <w:p>
      <w:pPr>
        <w:pStyle w:val="4"/>
        <w:spacing w:before="120" w:after="120" w:line="240" w:lineRule="auto"/>
        <w:ind w:left="0"/>
        <w:jc w:val="center"/>
        <w:rPr>
          <w:rFonts w:ascii="Times New Roman" w:hAnsi="Times New Roman" w:cs="Times New Roman"/>
          <w:sz w:val="28"/>
          <w:szCs w:val="28"/>
          <w:lang w:val="uz-Cyrl-UZ"/>
        </w:rPr>
      </w:pPr>
      <w:r>
        <w:rPr>
          <w:rFonts w:ascii="Times New Roman" w:hAnsi="Times New Roman" w:cs="Times New Roman"/>
          <w:b/>
          <w:sz w:val="28"/>
          <w:szCs w:val="28"/>
          <w:lang w:val="en-US"/>
        </w:rPr>
        <w:t>III</w:t>
      </w:r>
      <w:r>
        <w:rPr>
          <w:rFonts w:ascii="Times New Roman" w:hAnsi="Times New Roman" w:cs="Times New Roman"/>
          <w:b/>
          <w:sz w:val="28"/>
          <w:szCs w:val="28"/>
        </w:rPr>
        <w:t>.</w:t>
      </w:r>
      <w:r>
        <w:rPr>
          <w:rFonts w:ascii="Times New Roman" w:hAnsi="Times New Roman" w:cs="Times New Roman"/>
          <w:b/>
          <w:sz w:val="28"/>
          <w:szCs w:val="28"/>
          <w:lang w:val="uz-Cyrl-UZ"/>
        </w:rPr>
        <w:t xml:space="preserve"> БОБ.</w:t>
      </w:r>
      <w:r>
        <w:rPr>
          <w:rFonts w:ascii="Times New Roman" w:hAnsi="Times New Roman" w:cs="Times New Roman"/>
          <w:b/>
          <w:sz w:val="28"/>
          <w:szCs w:val="28"/>
        </w:rPr>
        <w:t xml:space="preserve"> </w:t>
      </w:r>
      <w:r>
        <w:rPr>
          <w:rFonts w:ascii="Times New Roman" w:hAnsi="Times New Roman" w:cs="Times New Roman"/>
          <w:b/>
          <w:bCs/>
          <w:sz w:val="28"/>
          <w:szCs w:val="28"/>
          <w:lang w:val="uz-Cyrl-UZ"/>
        </w:rPr>
        <w:t>Телетанлов</w:t>
      </w:r>
      <w:r>
        <w:rPr>
          <w:rFonts w:ascii="Times New Roman" w:hAnsi="Times New Roman" w:cs="Times New Roman"/>
          <w:b/>
          <w:sz w:val="28"/>
          <w:szCs w:val="28"/>
          <w:lang w:val="uz-Cyrl-UZ"/>
        </w:rPr>
        <w:t>да иштирок этиш қоидалари.</w:t>
      </w:r>
      <w:r>
        <w:rPr>
          <w:rFonts w:ascii="Times New Roman" w:hAnsi="Times New Roman" w:cs="Times New Roman"/>
          <w:sz w:val="28"/>
          <w:szCs w:val="28"/>
          <w:lang w:val="uz-Cyrl-UZ"/>
        </w:rPr>
        <w:t> </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3.1 Телетанловда иштирок этишни истаган фольклор-этнографик жамоалари танлов эълон қилинган кундан бошлаб, ўн кун мобайнида Маданият вазирлигининг ҳудудий маданият бошқармаларига танлов учун тайёрлаган дастурини тақдим этади ва маданият бошқармаларининг тавсиясига кўра иштирок этиш имкониятини қўлга киритади.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3.2 Телетанлов иштирокчилари </w:t>
      </w:r>
      <w:r>
        <w:rPr>
          <w:rFonts w:ascii="Times New Roman" w:hAnsi="Times New Roman" w:cs="Times New Roman"/>
          <w:bCs/>
          <w:sz w:val="28"/>
          <w:szCs w:val="28"/>
          <w:lang w:val="uz-Cyrl-UZ"/>
        </w:rPr>
        <w:t xml:space="preserve"> халқ оғзаки ижоди намуналаридан</w:t>
      </w:r>
      <w:r>
        <w:rPr>
          <w:rFonts w:ascii="Times New Roman" w:hAnsi="Times New Roman" w:cs="Times New Roman"/>
          <w:sz w:val="28"/>
          <w:szCs w:val="28"/>
          <w:lang w:val="uz-Cyrl-UZ"/>
        </w:rPr>
        <w:t xml:space="preserve"> ҳудудларга хос урф-одат, маросим </w:t>
      </w:r>
      <w:r>
        <w:rPr>
          <w:rFonts w:ascii="Times New Roman" w:hAnsi="Times New Roman" w:cs="Times New Roman"/>
          <w:bCs/>
          <w:sz w:val="28"/>
          <w:szCs w:val="28"/>
          <w:lang w:val="uz-Cyrl-UZ"/>
        </w:rPr>
        <w:t xml:space="preserve">фольклор </w:t>
      </w:r>
      <w:r>
        <w:rPr>
          <w:rFonts w:ascii="Times New Roman" w:hAnsi="Times New Roman" w:cs="Times New Roman"/>
          <w:sz w:val="28"/>
          <w:szCs w:val="28"/>
          <w:lang w:val="uz-Cyrl-UZ"/>
        </w:rPr>
        <w:t>қўшиқлари, рақслари, мусиқа ва чолғулари ва саҳна кўринишлари билан</w:t>
      </w:r>
      <w:r>
        <w:rPr>
          <w:rFonts w:ascii="Times New Roman" w:hAnsi="Times New Roman" w:cs="Times New Roman"/>
          <w:color w:val="FF0000"/>
          <w:sz w:val="28"/>
          <w:szCs w:val="28"/>
          <w:lang w:val="uz-Cyrl-UZ"/>
        </w:rPr>
        <w:t xml:space="preserve"> </w:t>
      </w:r>
      <w:r>
        <w:rPr>
          <w:rFonts w:ascii="Times New Roman" w:hAnsi="Times New Roman" w:cs="Times New Roman"/>
          <w:bCs/>
          <w:sz w:val="28"/>
          <w:szCs w:val="28"/>
          <w:lang w:val="uz-Cyrl-UZ"/>
        </w:rPr>
        <w:t xml:space="preserve"> </w:t>
      </w:r>
      <w:r>
        <w:rPr>
          <w:rFonts w:ascii="Times New Roman" w:hAnsi="Times New Roman" w:cs="Times New Roman"/>
          <w:sz w:val="28"/>
          <w:szCs w:val="28"/>
          <w:lang w:val="uz-Cyrl-UZ"/>
        </w:rPr>
        <w:t xml:space="preserve">ижро этишлари шарт. </w:t>
      </w:r>
    </w:p>
    <w:p>
      <w:pPr>
        <w:spacing w:before="60" w:after="60" w:line="240" w:lineRule="auto"/>
        <w:ind w:firstLine="709"/>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uz-Cyrl-UZ"/>
        </w:rPr>
        <w:t>3.3 Ушбу телетанловда иштирок этадиган фольклор жамолари ўз дастурларини жонли ижрода намойиш этишлари шарт.</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uz-Cyrl-UZ"/>
        </w:rPr>
        <w:t>“Болалар намунали жамоалари” айрим сабабларга кўра ижро этадиган куй қўшиқларини фақат мусиқасида фонаграммадан фойдаланиши мумкун</w:t>
      </w:r>
      <w:r>
        <w:rPr>
          <w:rFonts w:hint="default" w:ascii="Times New Roman" w:hAnsi="Times New Roman" w:cs="Times New Roman"/>
          <w:color w:val="auto"/>
          <w:sz w:val="28"/>
          <w:szCs w:val="28"/>
          <w:lang w:val="en-US"/>
        </w:rPr>
        <w:t>)</w:t>
      </w:r>
    </w:p>
    <w:p>
      <w:pPr>
        <w:spacing w:before="60" w:after="60" w:line="240" w:lineRule="auto"/>
        <w:ind w:firstLine="709"/>
        <w:jc w:val="both"/>
        <w:rPr>
          <w:rFonts w:ascii="Times New Roman" w:hAnsi="Times New Roman" w:cs="Times New Roman"/>
          <w:color w:val="FF0000"/>
          <w:sz w:val="28"/>
          <w:szCs w:val="28"/>
          <w:lang w:val="uz-Cyrl-UZ"/>
        </w:rPr>
      </w:pPr>
      <w:r>
        <w:rPr>
          <w:rFonts w:ascii="Times New Roman" w:hAnsi="Times New Roman" w:cs="Times New Roman"/>
          <w:color w:val="FF0000"/>
          <w:sz w:val="28"/>
          <w:szCs w:val="28"/>
          <w:lang w:val="uz-Cyrl-UZ"/>
        </w:rPr>
        <w:t xml:space="preserve">3.3 Ушбу лойхани оммалаштириш ва </w:t>
      </w:r>
      <w:r>
        <w:rPr>
          <w:rFonts w:ascii="Times New Roman" w:hAnsi="Times New Roman" w:cs="Times New Roman"/>
          <w:bCs/>
          <w:color w:val="FF0000"/>
          <w:sz w:val="28"/>
          <w:szCs w:val="28"/>
          <w:lang w:val="uz-Cyrl-UZ"/>
        </w:rPr>
        <w:t>халқ оғзаки ижоди намуналарини аҳолига ва ёшларга  янада кенг тарғиб қилиш ҳамда ватанга муҳаббат туйғуларини сингдириш мақсадида жамоалар ўзларини худудидан чиққан таниқли санъаткорлардан бирини жамосига таклиф қилган холда иштирок этишлари мумкун.</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3.4 Жамоаларнинг саҳна либослари тайёрлаган дастурларига мос равишда бўлиши керак.</w:t>
      </w:r>
    </w:p>
    <w:p>
      <w:pPr>
        <w:spacing w:before="60" w:after="60" w:line="240" w:lineRule="auto"/>
        <w:ind w:left="709"/>
        <w:jc w:val="both"/>
        <w:rPr>
          <w:rFonts w:ascii="Times New Roman" w:hAnsi="Times New Roman" w:cs="Times New Roman"/>
          <w:sz w:val="28"/>
          <w:szCs w:val="28"/>
          <w:lang w:val="uz-Cyrl-UZ"/>
        </w:rPr>
      </w:pPr>
      <w:r>
        <w:rPr>
          <w:rFonts w:ascii="Times New Roman" w:hAnsi="Times New Roman" w:cs="Times New Roman"/>
          <w:sz w:val="28"/>
          <w:szCs w:val="28"/>
          <w:lang w:val="uz-Cyrl-UZ"/>
        </w:rPr>
        <w:t>3.5 Ҳудудларга хос танланган урф-одат, маросим ва удумлар асосида тайёрлаган куй қўшиқларида ва саҳна кўринишларида худудларга хос бўлган шевада акс этиши керак.</w:t>
      </w:r>
    </w:p>
    <w:p>
      <w:pPr>
        <w:spacing w:before="60" w:after="60" w:line="240" w:lineRule="auto"/>
        <w:ind w:left="709"/>
        <w:jc w:val="both"/>
        <w:rPr>
          <w:rFonts w:ascii="Times New Roman" w:hAnsi="Times New Roman" w:cs="Times New Roman"/>
          <w:sz w:val="28"/>
          <w:szCs w:val="28"/>
          <w:lang w:val="uz-Cyrl-UZ"/>
        </w:rPr>
      </w:pPr>
      <w:r>
        <w:rPr>
          <w:rFonts w:ascii="Times New Roman" w:hAnsi="Times New Roman" w:cs="Times New Roman"/>
          <w:sz w:val="28"/>
          <w:szCs w:val="28"/>
          <w:lang w:val="uz-Cyrl-UZ"/>
        </w:rPr>
        <w:t>3.6 Халқ оғзаки ижоди намуналари орқали ватан, эл-юрт, истиқлолни тараннум этувчи миллий - умуминсоний қадрятларимизни улуғлаш ва номоддий маданий мерос намуналарини сақлаш</w:t>
      </w:r>
    </w:p>
    <w:p>
      <w:pPr>
        <w:spacing w:before="120" w:after="120" w:line="240" w:lineRule="auto"/>
        <w:jc w:val="center"/>
        <w:rPr>
          <w:rFonts w:ascii="Times New Roman" w:hAnsi="Times New Roman" w:cs="Times New Roman"/>
          <w:b/>
          <w:bCs/>
          <w:sz w:val="28"/>
          <w:szCs w:val="28"/>
          <w:lang w:val="uz-Cyrl-UZ"/>
        </w:rPr>
      </w:pPr>
      <w:bookmarkStart w:id="0" w:name="_Hlk156295537"/>
      <w:r>
        <w:rPr>
          <w:rFonts w:ascii="Times New Roman" w:hAnsi="Times New Roman" w:cs="Times New Roman"/>
          <w:b/>
          <w:bCs/>
          <w:sz w:val="28"/>
          <w:szCs w:val="28"/>
          <w:lang w:val="uz-Cyrl-UZ"/>
        </w:rPr>
        <w:t>IV. БОБ. Телетанлов қуйидаги босқичлар бўйича ўтказилади.</w:t>
      </w:r>
    </w:p>
    <w:p>
      <w:pPr>
        <w:spacing w:before="60" w:after="60" w:line="240" w:lineRule="auto"/>
        <w:ind w:firstLine="709"/>
        <w:jc w:val="both"/>
        <w:rPr>
          <w:rFonts w:ascii="Times New Roman" w:hAnsi="Times New Roman" w:cs="Times New Roman"/>
          <w:i/>
          <w:iCs/>
          <w:sz w:val="28"/>
          <w:szCs w:val="28"/>
          <w:lang w:val="uz-Cyrl-UZ"/>
        </w:rPr>
      </w:pPr>
      <w:r>
        <w:rPr>
          <w:rFonts w:ascii="Times New Roman" w:hAnsi="Times New Roman" w:cs="Times New Roman"/>
          <w:b/>
          <w:bCs/>
          <w:sz w:val="28"/>
          <w:szCs w:val="28"/>
          <w:lang w:val="uz-Cyrl-UZ"/>
        </w:rPr>
        <w:t>4.1 Биринчи босқич</w:t>
      </w:r>
      <w:r>
        <w:rPr>
          <w:rFonts w:ascii="Times New Roman" w:hAnsi="Times New Roman" w:cs="Times New Roman"/>
          <w:sz w:val="28"/>
          <w:szCs w:val="28"/>
          <w:lang w:val="uz-Cyrl-UZ"/>
        </w:rPr>
        <w:t xml:space="preserve"> – миллий анъана, урф-одат, маросим ва удумлардан келиб чиққан холда халқ оғзаки ижодиёти жанирларидан бирини намойиш этиш. Яъни ҳудудига хос бўлган фольклор жанрлари (ялла, лапар, ўлан, алла, ёр-ёр,  бахшичилик, достончилик, халфачилик, жировчилик ва </w:t>
      </w:r>
      <w:r>
        <w:rPr>
          <w:rFonts w:ascii="Times New Roman" w:hAnsi="Times New Roman" w:cs="Times New Roman"/>
          <w:bCs/>
          <w:sz w:val="28"/>
          <w:szCs w:val="28"/>
          <w:lang w:val="uz-Cyrl-UZ"/>
        </w:rPr>
        <w:t>фольклор қўшиқлари) асосида саҳналаштирилган композицияни ижро этишлари лозим.</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b/>
          <w:bCs/>
          <w:sz w:val="28"/>
          <w:szCs w:val="28"/>
        </w:rPr>
        <w:t xml:space="preserve">4.2 </w:t>
      </w:r>
      <w:r>
        <w:rPr>
          <w:rFonts w:ascii="Times New Roman" w:hAnsi="Times New Roman" w:cs="Times New Roman"/>
          <w:b/>
          <w:bCs/>
          <w:sz w:val="28"/>
          <w:szCs w:val="28"/>
          <w:lang w:val="uz-Cyrl-UZ"/>
        </w:rPr>
        <w:t xml:space="preserve">Иккинчи босқич </w:t>
      </w:r>
      <w:r>
        <w:rPr>
          <w:rFonts w:ascii="Times New Roman" w:hAnsi="Times New Roman" w:cs="Times New Roman"/>
          <w:b/>
          <w:sz w:val="28"/>
          <w:szCs w:val="28"/>
          <w:lang w:val="uz-Cyrl-UZ"/>
        </w:rPr>
        <w:t>–</w:t>
      </w:r>
      <w:r>
        <w:rPr>
          <w:rFonts w:ascii="Times New Roman" w:hAnsi="Times New Roman" w:cs="Times New Roman"/>
          <w:b/>
          <w:bCs/>
          <w:sz w:val="28"/>
          <w:szCs w:val="28"/>
          <w:lang w:val="uz-Cyrl-UZ"/>
        </w:rPr>
        <w:t xml:space="preserve"> </w:t>
      </w:r>
      <w:r>
        <w:rPr>
          <w:rFonts w:ascii="Times New Roman" w:hAnsi="Times New Roman" w:cs="Times New Roman"/>
          <w:sz w:val="28"/>
          <w:szCs w:val="28"/>
          <w:lang w:val="uz-Cyrl-UZ"/>
        </w:rPr>
        <w:t>“Фольклор рақсларидан намуналар”;</w:t>
      </w:r>
    </w:p>
    <w:p>
      <w:pPr>
        <w:spacing w:before="60" w:after="60" w:line="240" w:lineRule="auto"/>
        <w:ind w:firstLine="709"/>
        <w:jc w:val="both"/>
        <w:rPr>
          <w:rFonts w:ascii="Times New Roman" w:hAnsi="Times New Roman" w:cs="Times New Roman"/>
          <w:i/>
          <w:iCs/>
          <w:sz w:val="28"/>
          <w:szCs w:val="28"/>
          <w:lang w:val="uz-Cyrl-UZ"/>
        </w:rPr>
      </w:pPr>
      <w:r>
        <w:rPr>
          <w:rFonts w:ascii="Times New Roman" w:hAnsi="Times New Roman" w:cs="Times New Roman"/>
          <w:sz w:val="28"/>
          <w:szCs w:val="28"/>
          <w:lang w:val="uz-Cyrl-UZ"/>
        </w:rPr>
        <w:t xml:space="preserve">Ҳудудий Тошкент-Фарғона, Самарқанд-Бухоро, Сурхондарё- Қашқадарё, Хоразм ва Қорақалпоқ фольклор рақсларидан бирини </w:t>
      </w:r>
      <w:r>
        <w:rPr>
          <w:rFonts w:ascii="Times New Roman" w:hAnsi="Times New Roman" w:cs="Times New Roman"/>
          <w:bCs/>
          <w:sz w:val="28"/>
          <w:szCs w:val="28"/>
          <w:lang w:val="uz-Cyrl-UZ"/>
        </w:rPr>
        <w:t>саҳналаштирилган композиция асосида ижро этишлари керак.</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b/>
          <w:bCs/>
          <w:sz w:val="28"/>
          <w:szCs w:val="28"/>
          <w:lang w:val="uz-Cyrl-UZ"/>
        </w:rPr>
        <w:t>4.3 Учинчи</w:t>
      </w:r>
      <w:r>
        <w:rPr>
          <w:rFonts w:ascii="Times New Roman" w:hAnsi="Times New Roman" w:cs="Times New Roman"/>
          <w:b/>
          <w:bCs/>
          <w:color w:val="FF0000"/>
          <w:sz w:val="28"/>
          <w:szCs w:val="28"/>
          <w:lang w:val="uz-Cyrl-UZ"/>
        </w:rPr>
        <w:t xml:space="preserve"> </w:t>
      </w:r>
      <w:r>
        <w:rPr>
          <w:rFonts w:ascii="Times New Roman" w:hAnsi="Times New Roman" w:cs="Times New Roman"/>
          <w:b/>
          <w:bCs/>
          <w:sz w:val="28"/>
          <w:szCs w:val="28"/>
          <w:lang w:val="uz-Cyrl-UZ"/>
        </w:rPr>
        <w:t xml:space="preserve">босқич – </w:t>
      </w:r>
      <w:r>
        <w:rPr>
          <w:rFonts w:ascii="Times New Roman" w:hAnsi="Times New Roman" w:cs="Times New Roman"/>
          <w:sz w:val="28"/>
          <w:szCs w:val="28"/>
          <w:lang w:val="uz-Cyrl-UZ"/>
        </w:rPr>
        <w:t>“Кўҳна чолғулар ижрочилиги”;</w:t>
      </w:r>
    </w:p>
    <w:p>
      <w:pPr>
        <w:spacing w:before="60" w:after="6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Бунда жамоа иштирокчиларидан битта қатнашувчи фольклор кўҳна чолғуларида </w:t>
      </w:r>
      <w:r>
        <w:rPr>
          <w:rFonts w:ascii="Times New Roman" w:hAnsi="Times New Roman" w:cs="Times New Roman"/>
          <w:bCs/>
          <w:i/>
          <w:sz w:val="28"/>
          <w:szCs w:val="28"/>
          <w:lang w:val="uz-Cyrl-UZ"/>
        </w:rPr>
        <w:t>( сибизға, чангқобуз, дўмбира, доира, сопол най, буламон, сурнай, карнай, дутор, қорақалпоқ дутори, қобуз, қайроқ, хуштак най, ғажирнай)</w:t>
      </w:r>
      <w:r>
        <w:rPr>
          <w:rFonts w:ascii="Times New Roman" w:hAnsi="Times New Roman" w:cs="Times New Roman"/>
          <w:bCs/>
          <w:sz w:val="28"/>
          <w:szCs w:val="28"/>
          <w:lang w:val="uz-Cyrl-UZ"/>
        </w:rPr>
        <w:t xml:space="preserve">   куй ижро этиши ва чолғулар сони жиҳатидан бир неча кўҳна чолғуларда  куй чалиш маҳоратини намойиш этиши керак бўлади.</w:t>
      </w:r>
    </w:p>
    <w:p>
      <w:pPr>
        <w:spacing w:before="60" w:after="60" w:line="240" w:lineRule="auto"/>
        <w:ind w:firstLine="709"/>
        <w:jc w:val="both"/>
        <w:rPr>
          <w:rFonts w:ascii="Times New Roman" w:hAnsi="Times New Roman" w:cs="Times New Roman"/>
          <w:i/>
          <w:iCs/>
          <w:color w:val="FF0000"/>
          <w:sz w:val="28"/>
          <w:szCs w:val="28"/>
          <w:u w:val="single"/>
          <w:lang w:val="uz-Cyrl-UZ"/>
        </w:rPr>
      </w:pPr>
      <w:r>
        <w:rPr>
          <w:rFonts w:ascii="Times New Roman" w:hAnsi="Times New Roman" w:cs="Times New Roman"/>
          <w:bCs/>
          <w:i/>
          <w:iCs/>
          <w:color w:val="FF0000"/>
          <w:sz w:val="28"/>
          <w:szCs w:val="28"/>
          <w:u w:val="single"/>
          <w:lang w:val="uz-Cyrl-UZ"/>
        </w:rPr>
        <w:t xml:space="preserve">(3-босқич якунига кўра 4- босқичга ўтган жамоалар </w:t>
      </w:r>
      <w:r>
        <w:rPr>
          <w:rFonts w:ascii="Times New Roman" w:hAnsi="Times New Roman" w:cs="Times New Roman"/>
          <w:i/>
          <w:iCs/>
          <w:color w:val="FF0000"/>
          <w:sz w:val="28"/>
          <w:szCs w:val="28"/>
          <w:u w:val="single"/>
          <w:lang w:val="uz-Cyrl-UZ"/>
        </w:rPr>
        <w:t>5 та худуд бўйича билет тортади. Билетида қайси худуд тўғри келса ўша худуд маросим ва удумлардан келиб чиққиб 4-босқичга тайёргарлик кўради.)</w:t>
      </w:r>
    </w:p>
    <w:p>
      <w:pPr>
        <w:spacing w:before="60" w:after="60" w:line="240" w:lineRule="auto"/>
        <w:ind w:firstLine="709"/>
        <w:jc w:val="both"/>
        <w:rPr>
          <w:rFonts w:ascii="Times New Roman" w:hAnsi="Times New Roman" w:cs="Times New Roman"/>
          <w:bCs/>
          <w:sz w:val="28"/>
          <w:szCs w:val="28"/>
          <w:lang w:val="uz-Cyrl-UZ"/>
        </w:rPr>
      </w:pPr>
    </w:p>
    <w:p>
      <w:pPr>
        <w:spacing w:before="60" w:after="60" w:line="240" w:lineRule="auto"/>
        <w:ind w:firstLine="709"/>
        <w:jc w:val="both"/>
        <w:rPr>
          <w:rFonts w:ascii="Times New Roman" w:hAnsi="Times New Roman" w:cs="Times New Roman"/>
          <w:i/>
          <w:iCs/>
          <w:color w:val="FF0000"/>
          <w:sz w:val="28"/>
          <w:szCs w:val="28"/>
          <w:lang w:val="uz-Cyrl-UZ"/>
        </w:rPr>
      </w:pPr>
      <w:r>
        <w:rPr>
          <w:rFonts w:ascii="Times New Roman" w:hAnsi="Times New Roman" w:cs="Times New Roman"/>
          <w:b/>
          <w:bCs/>
          <w:sz w:val="28"/>
          <w:szCs w:val="28"/>
          <w:lang w:val="uz-Cyrl-UZ"/>
        </w:rPr>
        <w:t xml:space="preserve">4.4 Тўртинчи босқич – </w:t>
      </w:r>
      <w:r>
        <w:rPr>
          <w:rFonts w:ascii="Times New Roman" w:hAnsi="Times New Roman" w:cs="Times New Roman"/>
          <w:sz w:val="28"/>
          <w:szCs w:val="28"/>
          <w:lang w:val="uz-Cyrl-UZ"/>
        </w:rPr>
        <w:t xml:space="preserve">ушбу шартда маросим ва удумлардан келиб чиқиб худудларнинг маросимларини саҳналаштирилган холда намойиш этиш ва мазкур шартда қандай урф-одат ёки маросим саҳналаштирилганлиги ҳақида маълумот бериши лозим бўлади. </w:t>
      </w:r>
      <w:r>
        <w:rPr>
          <w:rFonts w:ascii="Times New Roman" w:hAnsi="Times New Roman" w:cs="Times New Roman"/>
          <w:i/>
          <w:iCs/>
          <w:color w:val="FF0000"/>
          <w:sz w:val="28"/>
          <w:szCs w:val="28"/>
          <w:lang w:val="uz-Cyrl-UZ"/>
        </w:rPr>
        <w:t xml:space="preserve">Изоҳ: Телетанлов босқичлари ҳар 10 кунда бир бўлиб ўтади. Айрим сабабларга кўра куни ва вақти шароитга қараб ўзгариши мумкун. </w:t>
      </w:r>
    </w:p>
    <w:p>
      <w:pPr>
        <w:spacing w:before="60" w:after="60" w:line="240" w:lineRule="auto"/>
        <w:ind w:firstLine="709"/>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V. БОБ. Ижро вақти қуйидагича белгиланади.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5.1 Ҳар бир босқичда жамоаларнинг ҳар бир иштироки учун қуйдагидек дақиқалар белгиланади.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1-босқич 6 дақиқа ҳар бир жамоа учун,</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2-босқич 6 дақиқа ҳар бир жамоа учун,</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3-босқич 7 дақиқа ҳар бир жамоа учун,</w:t>
      </w:r>
    </w:p>
    <w:p>
      <w:pPr>
        <w:spacing w:before="60" w:after="60" w:line="276"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4-босқич 20 дақиқа ҳар бир жамоа учун белгиланади.</w:t>
      </w:r>
    </w:p>
    <w:p>
      <w:pPr>
        <w:spacing w:before="60" w:after="60" w:line="240" w:lineRule="auto"/>
        <w:ind w:firstLine="426"/>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VI. БОБ. Баҳолаш мезонлари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6.1 Танлов иштирокчиларининг чиқишлари фольклоршунос олимлар, хореографлар ва таниқли санаткорлар ҳамда соҳа мутахассисларидан тузилган, беш нафардан кам бўлмаган, тоқ сондан иборат ҳакамлар хайъати томонидан иборат бўлади.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6.2 Танловнинг барча босқичларида иштирокчиларнинг чиқишлари уларнинг ижро этаётган дастурларининг ғоявий юксак бадиийлиги, ижро махоратлари, овоз ва созларнинг уйғунлиги, либослари ҳамда саҳна маданиятига қараб ҳакамлар хайъатининг ҳар бир аъзоси томонида алоҳида тарзда 10 баллик тизим бўйича баҳоланади.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6.3 Ҳакамлар хайъати томонидан иштирокчиларга қўйилган баллар тенг бўлиб қолганда, Ҳакамлар хайъати жамоаларга халқ оғзаки ижоди ва маданият ва санъат йўналишига оид саволлар бериб жамоаларнинг тўғри жавобидан келиб чиқиб тарафларнинг устунлигини аниқлашлари мумкун.</w:t>
      </w:r>
    </w:p>
    <w:p>
      <w:pPr>
        <w:spacing w:before="60" w:after="60" w:line="240" w:lineRule="auto"/>
        <w:ind w:firstLine="709"/>
        <w:jc w:val="both"/>
        <w:rPr>
          <w:rFonts w:ascii="Times New Roman" w:hAnsi="Times New Roman" w:cs="Times New Roman"/>
          <w:sz w:val="28"/>
          <w:szCs w:val="28"/>
          <w:lang w:val="uz-Cyrl-UZ"/>
        </w:rPr>
      </w:pPr>
    </w:p>
    <w:p>
      <w:pPr>
        <w:spacing w:before="60" w:after="60" w:line="240" w:lineRule="auto"/>
        <w:ind w:firstLine="709"/>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VII. БОБ. Жамоаларнинг саралаш босқичлари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7.1 Танловнинг 1-босқичида умумий баллар натижаларига кўра, 14 та жамоалардан энг  паст бал тўплаган 4 та жамоа телетанловни тарк этади.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7.2 Танловнинг 2-босқичида умумий баллар натижаларига кўра, 10 та жамоалардан энг  паст бал тўплаган 4 та жамоа телетанловни тарк этади.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7.3 Танловнинг 3-босқичида умумий баллар натижаларига кўра, 6 та жамоалардан энг  паст бал тўплаган 3 та жамоа телетанловни тарк этади.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7.4 Танловнинг финал босқичи яний 4-босқичида умумий баллар натижаларига кўра, 3 та жамоалардан энг  паст бал тўплаган жамоа 3-ўринни қўлга киритган бўлади.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7.5 Умумий баллар натижаларига кўра, 3 та жамоалардан ўртача бал тўплаган жамоа 2-ўринни қўлга киритган бўлади;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7.6 Умумий баллар натижаларига кўра, 3 та жамоалардан энг юқори бални  тўплаган жамоа 1-ўринни қўлга киритиб ғолиб деб топилади.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7.7 Танлов ғолиблари Ўзбекистон Республикаси Маданият вазирлигининг 1-, 2- ва 3- даражали дипломлари, қимматбаҳо совринлар, шунингдек, хомийлар ва тегишли ташкилотларнинг фахрий ёрлиқлари ҳамда эсдалик совғалари билан тақдирланадилар.</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7.8 Танлов ғолиблари республика миқёсида ўтказиладиган тадбирларда ҳамда халқаро фестивалларда қатнашиш учун тавсия этилади.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7.9 Танлов ғолибларининг ижро маҳсуллари Ўзбекистон миллий телерадиокомпанияси томонидан имтиёзли тарзда эфирга узатилади</w:t>
      </w:r>
      <w:r>
        <w:rPr>
          <w:rFonts w:ascii="Times New Roman" w:hAnsi="Times New Roman" w:cs="Times New Roman"/>
          <w:sz w:val="28"/>
          <w:szCs w:val="28"/>
          <w:lang w:val="uz-Cyrl-UZ"/>
        </w:rPr>
        <w:br w:type="textWrapping"/>
      </w:r>
      <w:r>
        <w:rPr>
          <w:rFonts w:ascii="Times New Roman" w:hAnsi="Times New Roman" w:cs="Times New Roman"/>
          <w:sz w:val="28"/>
          <w:szCs w:val="28"/>
          <w:lang w:val="uz-Cyrl-UZ"/>
        </w:rPr>
        <w:t>ва халқаро танловларда иштирок этиши учун кенг имкониятлар яратилади.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i/>
          <w:iCs/>
          <w:sz w:val="28"/>
          <w:szCs w:val="28"/>
          <w:lang w:val="uz-Cyrl-UZ"/>
        </w:rPr>
        <w:t>(Агар танловда иштирок этадиган жамоалар сони кам бўлса шароитга қараб ҳар бир босқичда кам бал тўплаган жамоалардан келиб чиқиб ҳар бир босқичда нечта жамоа тарк этишини хакамлар хайати томонидан келишилган холда белгилаши мумкун. Фақат охирги босқичда 3 та жамоа қолиши керак)</w:t>
      </w:r>
      <w:bookmarkEnd w:id="0"/>
    </w:p>
    <w:p>
      <w:pPr>
        <w:spacing w:before="120" w:after="120" w:line="24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VIII. БОБ. Танловни ташкил этиш ва ўтказишни молиялаштириш</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8.1 Телетанловни ташкил этиш ва ўтказиш билан боғлиқ харажатлар қуйидаги манбалар ҳисобидан амалга оширилади: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 Республикаси Давлат бюджети параметрларида Маданият вазирлигига ажратилган бюджет маблағлари;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 Республикаси Маданият вазирлигининг бюджетдан ташқари жамғармаси маблағлари;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юридик ва жисмоний шахсларнинг ҳомийлик хайриялари;</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қонунчилик ҳужжатларида таъқиқланмаган бошқа манбалар.</w:t>
      </w:r>
    </w:p>
    <w:p>
      <w:pPr>
        <w:spacing w:before="60" w:after="6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8.2 Телетанлов иштирокчиларининг телетанлов ўтказилиши белгиланган ҳудудга келиб-кетиш, меҳмонхона ва овқатланиш харжатлари уларни танловда иштирок этиш учун юбораётган ташкилот ҳамда муассасалар томонидан ёки ҳомийлик хайриялари, қонунчилик ҳужжатларида таъқиқланмаган бошқа манбалар ҳисобидан қопланади.</w:t>
      </w:r>
    </w:p>
    <w:p>
      <w:pPr>
        <w:spacing w:before="120" w:after="120" w:line="240" w:lineRule="auto"/>
        <w:ind w:firstLine="709"/>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IX. БОБ. Якунловчи қоида</w:t>
      </w:r>
    </w:p>
    <w:p>
      <w:pPr>
        <w:spacing w:before="60" w:after="60" w:line="240" w:lineRule="auto"/>
        <w:ind w:firstLine="709"/>
        <w:jc w:val="both"/>
        <w:rPr>
          <w:rFonts w:hint="default" w:ascii="Times New Roman" w:hAnsi="Times New Roman" w:cs="Times New Roman"/>
          <w:sz w:val="28"/>
          <w:szCs w:val="28"/>
          <w:lang w:val="uz-Cyrl-UZ"/>
        </w:rPr>
      </w:pPr>
      <w:r>
        <w:rPr>
          <w:rFonts w:ascii="Times New Roman" w:hAnsi="Times New Roman" w:cs="Times New Roman"/>
          <w:sz w:val="28"/>
          <w:szCs w:val="28"/>
          <w:lang w:val="uz-Cyrl-UZ"/>
        </w:rPr>
        <w:t>9.1. Танловни ўтказиш жараёнлари бўйича келиб чиқадиган низолар қонун хужжатларида белгиланган тартибда хал этилади.</w:t>
      </w:r>
      <w:bookmarkStart w:id="1" w:name="_GoBack"/>
      <w:bookmarkEnd w:id="1"/>
    </w:p>
    <w:sectPr>
      <w:pgSz w:w="11906" w:h="16838"/>
      <w:pgMar w:top="993" w:right="850" w:bottom="993"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19FCF4"/>
    <w:multiLevelType w:val="singleLevel"/>
    <w:tmpl w:val="2B19FCF4"/>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2B1F93"/>
    <w:rsid w:val="00020407"/>
    <w:rsid w:val="00053658"/>
    <w:rsid w:val="00073DA4"/>
    <w:rsid w:val="000A4E4A"/>
    <w:rsid w:val="000C085F"/>
    <w:rsid w:val="000C1091"/>
    <w:rsid w:val="001337BB"/>
    <w:rsid w:val="001349C8"/>
    <w:rsid w:val="00172321"/>
    <w:rsid w:val="00176583"/>
    <w:rsid w:val="001C27F5"/>
    <w:rsid w:val="001C7001"/>
    <w:rsid w:val="001F5CA5"/>
    <w:rsid w:val="0020042A"/>
    <w:rsid w:val="00211D56"/>
    <w:rsid w:val="00252469"/>
    <w:rsid w:val="00253651"/>
    <w:rsid w:val="0028180B"/>
    <w:rsid w:val="002B1F93"/>
    <w:rsid w:val="00331BB2"/>
    <w:rsid w:val="003D1748"/>
    <w:rsid w:val="003F1D28"/>
    <w:rsid w:val="00406A6C"/>
    <w:rsid w:val="00455C59"/>
    <w:rsid w:val="004623EE"/>
    <w:rsid w:val="004944A9"/>
    <w:rsid w:val="004C5057"/>
    <w:rsid w:val="004E229F"/>
    <w:rsid w:val="005C7D7E"/>
    <w:rsid w:val="005F22BE"/>
    <w:rsid w:val="006237D9"/>
    <w:rsid w:val="00685578"/>
    <w:rsid w:val="006C2079"/>
    <w:rsid w:val="006E5CBA"/>
    <w:rsid w:val="006F1066"/>
    <w:rsid w:val="0072297D"/>
    <w:rsid w:val="0074294D"/>
    <w:rsid w:val="00781A7F"/>
    <w:rsid w:val="007A73E5"/>
    <w:rsid w:val="007B74E1"/>
    <w:rsid w:val="007D05A9"/>
    <w:rsid w:val="007D31EF"/>
    <w:rsid w:val="007F30B2"/>
    <w:rsid w:val="00851880"/>
    <w:rsid w:val="00851F8C"/>
    <w:rsid w:val="00867276"/>
    <w:rsid w:val="008A1C84"/>
    <w:rsid w:val="008F58E0"/>
    <w:rsid w:val="0096212D"/>
    <w:rsid w:val="00981E7C"/>
    <w:rsid w:val="00982D6A"/>
    <w:rsid w:val="009F718F"/>
    <w:rsid w:val="00A53204"/>
    <w:rsid w:val="00AA3844"/>
    <w:rsid w:val="00AE2433"/>
    <w:rsid w:val="00B0347D"/>
    <w:rsid w:val="00B03FD1"/>
    <w:rsid w:val="00B3160A"/>
    <w:rsid w:val="00B44668"/>
    <w:rsid w:val="00B62F4B"/>
    <w:rsid w:val="00B64729"/>
    <w:rsid w:val="00B86F43"/>
    <w:rsid w:val="00BF596D"/>
    <w:rsid w:val="00BF5E97"/>
    <w:rsid w:val="00C1282F"/>
    <w:rsid w:val="00C461AB"/>
    <w:rsid w:val="00C92995"/>
    <w:rsid w:val="00CA3187"/>
    <w:rsid w:val="00CB1264"/>
    <w:rsid w:val="00CB4AE5"/>
    <w:rsid w:val="00CF7AE3"/>
    <w:rsid w:val="00DF4AFE"/>
    <w:rsid w:val="00E035EA"/>
    <w:rsid w:val="00E159B4"/>
    <w:rsid w:val="00E2073A"/>
    <w:rsid w:val="00E5704E"/>
    <w:rsid w:val="00E73D2D"/>
    <w:rsid w:val="00E87790"/>
    <w:rsid w:val="00EC04E8"/>
    <w:rsid w:val="00F33E40"/>
    <w:rsid w:val="00F51259"/>
    <w:rsid w:val="00F77299"/>
    <w:rsid w:val="00F85B8A"/>
    <w:rsid w:val="00F92C5C"/>
    <w:rsid w:val="00FB683F"/>
    <w:rsid w:val="00FE4461"/>
    <w:rsid w:val="02777845"/>
    <w:rsid w:val="03CE35CB"/>
    <w:rsid w:val="04BF7FC6"/>
    <w:rsid w:val="06400EDA"/>
    <w:rsid w:val="082F5139"/>
    <w:rsid w:val="085247EE"/>
    <w:rsid w:val="0853711F"/>
    <w:rsid w:val="0A876253"/>
    <w:rsid w:val="0BBE3D51"/>
    <w:rsid w:val="0D7B752A"/>
    <w:rsid w:val="0FD9610F"/>
    <w:rsid w:val="10EA17D0"/>
    <w:rsid w:val="117400AF"/>
    <w:rsid w:val="128846F4"/>
    <w:rsid w:val="13C36584"/>
    <w:rsid w:val="144611D2"/>
    <w:rsid w:val="16F10DB0"/>
    <w:rsid w:val="171347E8"/>
    <w:rsid w:val="17787D90"/>
    <w:rsid w:val="18AA5B83"/>
    <w:rsid w:val="19476D06"/>
    <w:rsid w:val="1ABE55EE"/>
    <w:rsid w:val="1B830559"/>
    <w:rsid w:val="1B9A4CAB"/>
    <w:rsid w:val="1CA36708"/>
    <w:rsid w:val="1CF06807"/>
    <w:rsid w:val="1E1430E7"/>
    <w:rsid w:val="1E7A4110"/>
    <w:rsid w:val="1EA700D7"/>
    <w:rsid w:val="1ECF71CB"/>
    <w:rsid w:val="1EEB78C7"/>
    <w:rsid w:val="1EF03D4E"/>
    <w:rsid w:val="1F4505C8"/>
    <w:rsid w:val="23424069"/>
    <w:rsid w:val="236751A2"/>
    <w:rsid w:val="23CA5246"/>
    <w:rsid w:val="249F6523"/>
    <w:rsid w:val="25B84A72"/>
    <w:rsid w:val="287348EA"/>
    <w:rsid w:val="2AF6240B"/>
    <w:rsid w:val="2B4E2A99"/>
    <w:rsid w:val="2BC12DD8"/>
    <w:rsid w:val="2C28113D"/>
    <w:rsid w:val="2F14561D"/>
    <w:rsid w:val="30062758"/>
    <w:rsid w:val="30B12BF1"/>
    <w:rsid w:val="30F545DF"/>
    <w:rsid w:val="314865E7"/>
    <w:rsid w:val="327402D3"/>
    <w:rsid w:val="32F24425"/>
    <w:rsid w:val="32FB72B2"/>
    <w:rsid w:val="33452BAA"/>
    <w:rsid w:val="39A43E9E"/>
    <w:rsid w:val="3B235613"/>
    <w:rsid w:val="3C09460C"/>
    <w:rsid w:val="3C8E2667"/>
    <w:rsid w:val="3D404689"/>
    <w:rsid w:val="3E3826A3"/>
    <w:rsid w:val="3F20465B"/>
    <w:rsid w:val="41D80075"/>
    <w:rsid w:val="426B6BA7"/>
    <w:rsid w:val="439F33FF"/>
    <w:rsid w:val="43F87310"/>
    <w:rsid w:val="45AD34DF"/>
    <w:rsid w:val="47F02414"/>
    <w:rsid w:val="48326701"/>
    <w:rsid w:val="4ACD3AC6"/>
    <w:rsid w:val="4E19322E"/>
    <w:rsid w:val="4E53210E"/>
    <w:rsid w:val="4E5D2A1D"/>
    <w:rsid w:val="4F005AAA"/>
    <w:rsid w:val="52971E0E"/>
    <w:rsid w:val="52DF2202"/>
    <w:rsid w:val="53AF21B6"/>
    <w:rsid w:val="54637DFF"/>
    <w:rsid w:val="554503F2"/>
    <w:rsid w:val="554738F5"/>
    <w:rsid w:val="564F1F29"/>
    <w:rsid w:val="582C5C37"/>
    <w:rsid w:val="59E52A0A"/>
    <w:rsid w:val="5A6C3F68"/>
    <w:rsid w:val="5ABE26ED"/>
    <w:rsid w:val="5B3845B5"/>
    <w:rsid w:val="5B7A4125"/>
    <w:rsid w:val="5B8E5344"/>
    <w:rsid w:val="5C147F10"/>
    <w:rsid w:val="5D8C1586"/>
    <w:rsid w:val="5DF012AB"/>
    <w:rsid w:val="5FA805FC"/>
    <w:rsid w:val="61C736AE"/>
    <w:rsid w:val="61F017BB"/>
    <w:rsid w:val="63390858"/>
    <w:rsid w:val="63B55C23"/>
    <w:rsid w:val="66696111"/>
    <w:rsid w:val="66C20CCE"/>
    <w:rsid w:val="67762DCB"/>
    <w:rsid w:val="69F3401C"/>
    <w:rsid w:val="6A465168"/>
    <w:rsid w:val="6B7071D4"/>
    <w:rsid w:val="6CCB038A"/>
    <w:rsid w:val="6D71439B"/>
    <w:rsid w:val="6E3808E1"/>
    <w:rsid w:val="6E7E7D1F"/>
    <w:rsid w:val="6EA66996"/>
    <w:rsid w:val="6EB56FB1"/>
    <w:rsid w:val="73023D3C"/>
    <w:rsid w:val="740E2F75"/>
    <w:rsid w:val="741E0D5B"/>
    <w:rsid w:val="7457650A"/>
    <w:rsid w:val="768261BA"/>
    <w:rsid w:val="769D6AA6"/>
    <w:rsid w:val="77687474"/>
    <w:rsid w:val="77D13620"/>
    <w:rsid w:val="78A62CAE"/>
    <w:rsid w:val="7B0A1B69"/>
    <w:rsid w:val="7B8D68BF"/>
    <w:rsid w:val="7BEE565F"/>
    <w:rsid w:val="7EB63712"/>
    <w:rsid w:val="7FEE13F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RL-TEAM.NET</Company>
  <Pages>4</Pages>
  <Words>1341</Words>
  <Characters>7646</Characters>
  <Lines>63</Lines>
  <Paragraphs>17</Paragraphs>
  <TotalTime>6</TotalTime>
  <ScaleCrop>false</ScaleCrop>
  <LinksUpToDate>false</LinksUpToDate>
  <CharactersWithSpaces>8970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2024-01-15T12:35:00Z</dcterms:created>
  <dc:creator>Jasur Sobirov</dc:creator>
  <cp:lastModifiedBy>User</cp:lastModifiedBy>
  <dcterms:modified xsi:type="dcterms:W3CDTF">2024-02-18T19:26:18Z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CAD20289E96C4067A3C922DF3C40A75F</vt:lpwstr>
  </property>
</Properties>
</file>