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49A" w:rsidRDefault="0012438B">
      <w:pPr>
        <w:pStyle w:val="TitleA"/>
      </w:pPr>
      <w:r>
        <w:t>AI-Powered VR Laboratory Learning: Revolutionizing School Education</w:t>
      </w:r>
    </w:p>
    <w:p w:rsidR="00AB249A" w:rsidRDefault="00AB249A">
      <w:pPr>
        <w:pStyle w:val="TitleA"/>
      </w:pPr>
    </w:p>
    <w:p w:rsidR="00AB249A" w:rsidRDefault="0012438B">
      <w:pPr>
        <w:ind w:left="148" w:right="7392"/>
        <w:jc w:val="center"/>
      </w:pPr>
      <w:r>
        <w:t>4</w:t>
      </w:r>
      <w:r>
        <w:rPr>
          <w:vertAlign w:val="superscript"/>
        </w:rPr>
        <w:t>rd</w:t>
      </w:r>
      <w:r>
        <w:t xml:space="preserve"> Year </w:t>
      </w:r>
      <w:proofErr w:type="spellStart"/>
      <w:proofErr w:type="gramStart"/>
      <w:r>
        <w:t>B.Tech</w:t>
      </w:r>
      <w:proofErr w:type="spellEnd"/>
      <w:proofErr w:type="gramEnd"/>
      <w:r>
        <w:t xml:space="preserve"> Students</w:t>
      </w:r>
    </w:p>
    <w:p w:rsidR="00AB249A" w:rsidRDefault="0012438B">
      <w:pPr>
        <w:ind w:left="472" w:right="7722" w:firstLine="8"/>
        <w:jc w:val="center"/>
      </w:pPr>
      <w:proofErr w:type="spellStart"/>
      <w:r>
        <w:t>Sambhram</w:t>
      </w:r>
      <w:proofErr w:type="spellEnd"/>
      <w:r>
        <w:t xml:space="preserve"> University </w:t>
      </w:r>
      <w:proofErr w:type="spellStart"/>
      <w:r>
        <w:t>Jizzakh</w:t>
      </w:r>
      <w:proofErr w:type="spellEnd"/>
      <w:r>
        <w:t xml:space="preserve">, Uzbekistan </w:t>
      </w:r>
      <w:hyperlink r:id="rId7" w:history="1">
        <w:r>
          <w:rPr>
            <w:rStyle w:val="Hyperlink0"/>
          </w:rPr>
          <w:t>azzamovjomard@gmail.com</w:t>
        </w:r>
      </w:hyperlink>
    </w:p>
    <w:p w:rsidR="00AB249A" w:rsidRDefault="00AB249A">
      <w:pPr>
        <w:spacing w:before="3"/>
        <w:ind w:left="151" w:right="7392"/>
        <w:rPr>
          <w:sz w:val="18"/>
          <w:szCs w:val="18"/>
        </w:rPr>
      </w:pPr>
    </w:p>
    <w:p w:rsidR="00AB249A" w:rsidRDefault="00AB249A">
      <w:pPr>
        <w:pStyle w:val="a4"/>
        <w:spacing w:before="143"/>
        <w:ind w:left="0"/>
        <w:jc w:val="left"/>
        <w:rPr>
          <w:sz w:val="20"/>
          <w:szCs w:val="20"/>
        </w:rPr>
      </w:pPr>
    </w:p>
    <w:p w:rsidR="00AB249A" w:rsidRDefault="00AB249A">
      <w:pPr>
        <w:sectPr w:rsidR="00AB249A">
          <w:headerReference w:type="default" r:id="rId8"/>
          <w:footerReference w:type="default" r:id="rId9"/>
          <w:pgSz w:w="11920" w:h="16840"/>
          <w:pgMar w:top="460" w:right="780" w:bottom="280" w:left="800" w:header="720" w:footer="720" w:gutter="0"/>
          <w:cols w:space="720"/>
        </w:sectPr>
      </w:pPr>
    </w:p>
    <w:p w:rsidR="00AB249A" w:rsidRDefault="0012438B">
      <w:pPr>
        <w:pStyle w:val="a5"/>
        <w:numPr>
          <w:ilvl w:val="0"/>
          <w:numId w:val="2"/>
        </w:numPr>
        <w:spacing w:before="103"/>
        <w:rPr>
          <w:b/>
          <w:bCs/>
          <w:i/>
          <w:iCs/>
          <w:sz w:val="24"/>
          <w:szCs w:val="24"/>
        </w:rPr>
      </w:pPr>
      <w:r>
        <w:rPr>
          <w:b/>
          <w:bCs/>
          <w:i/>
          <w:iCs/>
          <w:spacing w:val="-2"/>
          <w:sz w:val="24"/>
          <w:szCs w:val="24"/>
        </w:rPr>
        <w:lastRenderedPageBreak/>
        <w:t>Abstract</w:t>
      </w:r>
    </w:p>
    <w:p w:rsidR="00AB249A" w:rsidRDefault="0012438B">
      <w:pPr>
        <w:tabs>
          <w:tab w:val="left" w:pos="827"/>
        </w:tabs>
        <w:spacing w:before="103"/>
        <w:ind w:left="323"/>
        <w:jc w:val="both"/>
        <w:rPr>
          <w:b/>
          <w:bCs/>
          <w:i/>
          <w:iCs/>
          <w:sz w:val="24"/>
          <w:szCs w:val="24"/>
        </w:rPr>
      </w:pPr>
      <w:r>
        <w:rPr>
          <w:b/>
          <w:bCs/>
          <w:i/>
          <w:iCs/>
          <w:sz w:val="24"/>
          <w:szCs w:val="24"/>
        </w:rPr>
        <w:tab/>
        <w:t xml:space="preserve">With advancements in technology, Virtual Reality (VR) and Artificial Intelligence (AI) are transforming education. </w:t>
      </w:r>
      <w:bookmarkStart w:id="0" w:name="_GoBack"/>
      <w:r>
        <w:rPr>
          <w:b/>
          <w:bCs/>
          <w:i/>
          <w:iCs/>
          <w:sz w:val="24"/>
          <w:szCs w:val="24"/>
        </w:rPr>
        <w:t>This paper explores the integration of AI-dri</w:t>
      </w:r>
      <w:r>
        <w:rPr>
          <w:b/>
          <w:bCs/>
          <w:i/>
          <w:iCs/>
          <w:sz w:val="24"/>
          <w:szCs w:val="24"/>
        </w:rPr>
        <w:t xml:space="preserve">ven VR headsets into school laboratory lessons to enhance student engagement and understanding. </w:t>
      </w:r>
      <w:bookmarkEnd w:id="0"/>
      <w:r>
        <w:rPr>
          <w:b/>
          <w:bCs/>
          <w:i/>
          <w:iCs/>
          <w:sz w:val="24"/>
          <w:szCs w:val="24"/>
        </w:rPr>
        <w:t>The proposed system enables real-time AI assistance within VR environments, helping students identify mistakes and providing guided solutions to improve their c</w:t>
      </w:r>
      <w:r>
        <w:rPr>
          <w:b/>
          <w:bCs/>
          <w:i/>
          <w:iCs/>
          <w:sz w:val="24"/>
          <w:szCs w:val="24"/>
        </w:rPr>
        <w:t>omprehension. This innovation aims to bridge the gap between theoretical knowledge and practical application, making laboratory learning more interactive, immersive, and efficient.</w:t>
      </w:r>
    </w:p>
    <w:p w:rsidR="00AB249A" w:rsidRDefault="0012438B">
      <w:pPr>
        <w:pStyle w:val="a5"/>
        <w:numPr>
          <w:ilvl w:val="1"/>
          <w:numId w:val="4"/>
        </w:numPr>
        <w:spacing w:before="103"/>
        <w:rPr>
          <w:b/>
          <w:bCs/>
          <w:i/>
          <w:iCs/>
          <w:sz w:val="24"/>
          <w:szCs w:val="24"/>
        </w:rPr>
      </w:pPr>
      <w:r>
        <w:rPr>
          <w:b/>
          <w:bCs/>
          <w:i/>
          <w:iCs/>
          <w:sz w:val="24"/>
          <w:szCs w:val="24"/>
        </w:rPr>
        <w:t>Introduction:</w:t>
      </w:r>
    </w:p>
    <w:p w:rsidR="00AB249A" w:rsidRDefault="0012438B">
      <w:pPr>
        <w:pStyle w:val="a5"/>
        <w:tabs>
          <w:tab w:val="left" w:pos="827"/>
        </w:tabs>
        <w:spacing w:before="103"/>
        <w:ind w:left="360" w:firstLine="0"/>
        <w:rPr>
          <w:b/>
          <w:bCs/>
          <w:i/>
          <w:iCs/>
          <w:sz w:val="24"/>
          <w:szCs w:val="24"/>
        </w:rPr>
      </w:pPr>
      <w:r>
        <w:rPr>
          <w:b/>
          <w:bCs/>
          <w:i/>
          <w:iCs/>
          <w:sz w:val="24"/>
          <w:szCs w:val="24"/>
        </w:rPr>
        <w:tab/>
        <w:t>Traditional laboratory classes often face challenges such as</w:t>
      </w:r>
      <w:r>
        <w:rPr>
          <w:b/>
          <w:bCs/>
          <w:i/>
          <w:iCs/>
          <w:sz w:val="24"/>
          <w:szCs w:val="24"/>
        </w:rPr>
        <w:t xml:space="preserve"> resource limitations, safety concerns, and varying levels of student understanding. While practical experiments are essential for grasping scientific concepts, students may struggle with procedural errors or misconceptions. The integration of VR and AI pr</w:t>
      </w:r>
      <w:r>
        <w:rPr>
          <w:b/>
          <w:bCs/>
          <w:i/>
          <w:iCs/>
          <w:sz w:val="24"/>
          <w:szCs w:val="24"/>
        </w:rPr>
        <w:t>esents an innovative solution to these challenges by offering an immersive learning experience combined with intelligent guidance.</w:t>
      </w:r>
    </w:p>
    <w:p w:rsidR="00AB249A" w:rsidRDefault="00AB249A">
      <w:pPr>
        <w:pStyle w:val="a5"/>
        <w:tabs>
          <w:tab w:val="left" w:pos="827"/>
        </w:tabs>
        <w:spacing w:before="103"/>
        <w:ind w:left="360" w:firstLine="0"/>
        <w:rPr>
          <w:b/>
          <w:bCs/>
          <w:i/>
          <w:iCs/>
          <w:sz w:val="24"/>
          <w:szCs w:val="24"/>
        </w:rPr>
      </w:pPr>
    </w:p>
    <w:p w:rsidR="00AB249A" w:rsidRDefault="0012438B">
      <w:pPr>
        <w:pStyle w:val="a5"/>
        <w:tabs>
          <w:tab w:val="left" w:pos="827"/>
        </w:tabs>
        <w:spacing w:before="103"/>
        <w:ind w:left="360" w:firstLine="0"/>
        <w:rPr>
          <w:b/>
          <w:bCs/>
          <w:i/>
          <w:iCs/>
          <w:sz w:val="24"/>
          <w:szCs w:val="24"/>
        </w:rPr>
      </w:pPr>
      <w:r>
        <w:rPr>
          <w:b/>
          <w:bCs/>
          <w:i/>
          <w:iCs/>
          <w:sz w:val="24"/>
          <w:szCs w:val="24"/>
        </w:rPr>
        <w:t>This paper proposes a VR-based laboratory system enhanced with AI capabilities. By wearing VR headsets, students can perform</w:t>
      </w:r>
      <w:r>
        <w:rPr>
          <w:b/>
          <w:bCs/>
          <w:i/>
          <w:iCs/>
          <w:sz w:val="24"/>
          <w:szCs w:val="24"/>
        </w:rPr>
        <w:t xml:space="preserve"> virtual experiments in a simulated lab environment that mimics real-world conditions. The AI system will monitor their actions, detect errors, and provide real-time feedback or step-by-step assistance, ensuring a deeper and more accurate understanding of </w:t>
      </w:r>
      <w:r>
        <w:rPr>
          <w:b/>
          <w:bCs/>
          <w:i/>
          <w:iCs/>
          <w:sz w:val="24"/>
          <w:szCs w:val="24"/>
        </w:rPr>
        <w:t>scientific principles.</w:t>
      </w:r>
    </w:p>
    <w:p w:rsidR="00AB249A" w:rsidRDefault="0012438B">
      <w:pPr>
        <w:pStyle w:val="a4"/>
        <w:numPr>
          <w:ilvl w:val="0"/>
          <w:numId w:val="5"/>
        </w:numPr>
        <w:ind w:right="112"/>
      </w:pPr>
      <w:r>
        <w:t>System Components</w:t>
      </w:r>
    </w:p>
    <w:p w:rsidR="00AB249A" w:rsidRDefault="0012438B">
      <w:pPr>
        <w:pStyle w:val="a4"/>
        <w:ind w:left="360" w:right="112"/>
      </w:pPr>
      <w:r>
        <w:lastRenderedPageBreak/>
        <w:t>2.1</w:t>
      </w:r>
      <w:r>
        <w:tab/>
        <w:t>AI-Integrated VR Laboratory Environment</w:t>
      </w:r>
    </w:p>
    <w:p w:rsidR="00AB249A" w:rsidRDefault="0012438B">
      <w:pPr>
        <w:pStyle w:val="a4"/>
        <w:ind w:left="360" w:right="112"/>
      </w:pPr>
      <w:r>
        <w:t>The core of this system is a Virtual Reality (VR)-based laboratory where students can perform scientific experiments in an interactive and immersive digital environment. T</w:t>
      </w:r>
      <w:r>
        <w:t>his eliminates the need for expensive or hazardous materials while ensuring a realistic learning experience. The AI assistant embedded within the VR environment provides students with guidance, explanations, and real-time corrections during their experimen</w:t>
      </w:r>
      <w:r>
        <w:t>ts.</w:t>
      </w:r>
    </w:p>
    <w:p w:rsidR="00AB249A" w:rsidRDefault="0012438B">
      <w:pPr>
        <w:pStyle w:val="a4"/>
        <w:ind w:left="360" w:right="112"/>
      </w:pPr>
      <w:r>
        <w:tab/>
        <w:t>•</w:t>
      </w:r>
      <w:r>
        <w:t xml:space="preserve"> Realistic Simulations – The VR environment accurately replicates real-life laboratory conditions, including physics-based interactions, chemical reactions, and biological processes.</w:t>
      </w:r>
    </w:p>
    <w:p w:rsidR="00AB249A" w:rsidRDefault="0012438B">
      <w:pPr>
        <w:pStyle w:val="a4"/>
        <w:ind w:left="360" w:right="112"/>
      </w:pPr>
      <w:r>
        <w:tab/>
        <w:t>•</w:t>
      </w:r>
      <w:r>
        <w:t xml:space="preserve"> Multi-Disciplinary Support – The system supports various subject</w:t>
      </w:r>
      <w:r>
        <w:t>s such as physics, chemistry, biology, and engineering, allowing students to perform diverse experiments within a single platform.</w:t>
      </w:r>
    </w:p>
    <w:p w:rsidR="00AB249A" w:rsidRDefault="0012438B">
      <w:pPr>
        <w:pStyle w:val="a4"/>
        <w:ind w:left="360" w:right="112"/>
      </w:pPr>
      <w:r>
        <w:t>2.2 Real-Time Error Detection and Feedback</w:t>
      </w:r>
    </w:p>
    <w:p w:rsidR="00AB249A" w:rsidRDefault="0012438B">
      <w:pPr>
        <w:pStyle w:val="a4"/>
        <w:ind w:left="360" w:right="112"/>
      </w:pPr>
      <w:r>
        <w:t>One of the most powerful aspects of AI integration is its ability to identify stud</w:t>
      </w:r>
      <w:r>
        <w:t>ent mistakes and provide real-time feedback.</w:t>
      </w:r>
    </w:p>
    <w:p w:rsidR="00AB249A" w:rsidRDefault="0012438B">
      <w:pPr>
        <w:pStyle w:val="a4"/>
        <w:ind w:left="360" w:right="112"/>
      </w:pPr>
      <w:r>
        <w:tab/>
        <w:t>•</w:t>
      </w:r>
      <w:r>
        <w:t xml:space="preserve"> Pattern Recognition – AI continuously monitors student actions and compares them against correct procedures to detect mistakes.</w:t>
      </w:r>
    </w:p>
    <w:p w:rsidR="00AB249A" w:rsidRDefault="0012438B">
      <w:pPr>
        <w:pStyle w:val="a4"/>
        <w:ind w:left="360" w:right="112"/>
      </w:pPr>
      <w:r>
        <w:tab/>
        <w:t>•</w:t>
      </w:r>
      <w:r>
        <w:t xml:space="preserve"> Instant Explanations – When an error is made, AI provides an immediate explan</w:t>
      </w:r>
      <w:r>
        <w:t>ation, showing students why the mistake occurred and how to correct it.</w:t>
      </w:r>
    </w:p>
    <w:p w:rsidR="00AB249A" w:rsidRDefault="0012438B">
      <w:pPr>
        <w:pStyle w:val="a4"/>
        <w:ind w:left="360" w:right="112"/>
      </w:pPr>
      <w:r>
        <w:tab/>
        <w:t>•</w:t>
      </w:r>
      <w:r>
        <w:t xml:space="preserve"> Guided Experimentation – Instead of simply telling students the answer, AI encourages problem-solving skills by suggesting hints and guiding them toward the correct </w:t>
      </w:r>
      <w:proofErr w:type="gramStart"/>
      <w:r>
        <w:lastRenderedPageBreak/>
        <w:t>solution..</w:t>
      </w:r>
      <w:proofErr w:type="gramEnd"/>
    </w:p>
    <w:p w:rsidR="00AB249A" w:rsidRDefault="0012438B">
      <w:pPr>
        <w:pStyle w:val="a4"/>
        <w:ind w:left="360" w:right="112"/>
      </w:pPr>
      <w:r>
        <w:t>2.3 A</w:t>
      </w:r>
      <w:r>
        <w:t>daptive Learning and Personalization</w:t>
      </w:r>
    </w:p>
    <w:p w:rsidR="00AB249A" w:rsidRDefault="0012438B">
      <w:pPr>
        <w:pStyle w:val="a4"/>
        <w:ind w:left="360" w:right="112"/>
      </w:pPr>
      <w:r>
        <w:t>Every student learns at a different pace, and AI helps tailor the learning experience based on individual needs.</w:t>
      </w:r>
    </w:p>
    <w:p w:rsidR="00AB249A" w:rsidRDefault="0012438B">
      <w:pPr>
        <w:pStyle w:val="a4"/>
        <w:ind w:left="360" w:right="112"/>
      </w:pPr>
      <w:r>
        <w:tab/>
        <w:t>•</w:t>
      </w:r>
      <w:r>
        <w:t xml:space="preserve"> Personalized Lessons – AI tracks student progress and adjusts the difficulty level of experiments accor</w:t>
      </w:r>
      <w:r>
        <w:t>dingly.</w:t>
      </w:r>
    </w:p>
    <w:p w:rsidR="00AB249A" w:rsidRDefault="0012438B">
      <w:pPr>
        <w:pStyle w:val="a4"/>
        <w:ind w:left="360" w:right="112"/>
      </w:pPr>
      <w:r>
        <w:tab/>
        <w:t>•</w:t>
      </w:r>
      <w:r>
        <w:t xml:space="preserve"> Performance Analytics – Teachers can access detailed reports on student performance, identifying strengths and weaknesses to provide targeted support.</w:t>
      </w:r>
    </w:p>
    <w:p w:rsidR="00AB249A" w:rsidRDefault="0012438B">
      <w:pPr>
        <w:pStyle w:val="a4"/>
        <w:ind w:left="360" w:right="112"/>
      </w:pPr>
      <w:r>
        <w:tab/>
        <w:t>•</w:t>
      </w:r>
      <w:r>
        <w:t xml:space="preserve"> Custom Learning Paths – Based on student mistakes, the system suggests additional practice </w:t>
      </w:r>
      <w:r>
        <w:t>exercises or alternative explanations to strengthen understanding.</w:t>
      </w:r>
    </w:p>
    <w:p w:rsidR="00AB249A" w:rsidRDefault="0012438B">
      <w:pPr>
        <w:pStyle w:val="a4"/>
        <w:ind w:left="360" w:right="112"/>
      </w:pPr>
      <w:r>
        <w:t>2.4 Interactive Simulations for Enhanced Understanding</w:t>
      </w:r>
    </w:p>
    <w:p w:rsidR="00AB249A" w:rsidRDefault="0012438B">
      <w:pPr>
        <w:pStyle w:val="a4"/>
        <w:ind w:left="360" w:right="112"/>
      </w:pPr>
      <w:r>
        <w:t>Traditional experiments often have physical limitations, but VR expands the possibilities by offering interactive and visually enriche</w:t>
      </w:r>
      <w:r>
        <w:t>d simulations.</w:t>
      </w:r>
    </w:p>
    <w:p w:rsidR="00AB249A" w:rsidRDefault="0012438B">
      <w:pPr>
        <w:pStyle w:val="a4"/>
        <w:ind w:left="360" w:right="112"/>
      </w:pPr>
      <w:r>
        <w:tab/>
        <w:t>•</w:t>
      </w:r>
      <w:r>
        <w:t xml:space="preserve"> Microscopic Exploration – Students can zoom into molecular structures, observe chemical reactions at an atomic level, or explore biological cells in 3D.</w:t>
      </w:r>
    </w:p>
    <w:p w:rsidR="00AB249A" w:rsidRDefault="0012438B">
      <w:pPr>
        <w:pStyle w:val="a4"/>
        <w:ind w:left="360" w:right="112"/>
      </w:pPr>
      <w:r>
        <w:tab/>
        <w:t>•</w:t>
      </w:r>
      <w:r>
        <w:t xml:space="preserve"> Time Manipulation – Experiments that take hours or days in real life (e.g., plant </w:t>
      </w:r>
      <w:r>
        <w:t>growth, chemical reactions, cell division) can be accelerated within the VR environment.</w:t>
      </w:r>
    </w:p>
    <w:p w:rsidR="00AB249A" w:rsidRDefault="0012438B">
      <w:pPr>
        <w:pStyle w:val="a4"/>
        <w:ind w:left="360" w:right="112"/>
      </w:pPr>
      <w:r>
        <w:tab/>
        <w:t>•</w:t>
      </w:r>
      <w:r>
        <w:t xml:space="preserve"> Extreme Conditions Simulation – Physics and engineering students can simulate real-world conditions such as zero gravity, extreme heat, or high pressure, which woul</w:t>
      </w:r>
      <w:r>
        <w:t>d be impossible in a real lab.</w:t>
      </w:r>
    </w:p>
    <w:p w:rsidR="00AB249A" w:rsidRDefault="0012438B">
      <w:pPr>
        <w:pStyle w:val="a4"/>
        <w:ind w:left="360" w:right="112"/>
      </w:pPr>
      <w:r>
        <w:t>2.5 Safe and Cost-Effective Learning</w:t>
      </w:r>
    </w:p>
    <w:p w:rsidR="00AB249A" w:rsidRDefault="0012438B">
      <w:pPr>
        <w:pStyle w:val="a4"/>
        <w:ind w:left="360" w:right="112"/>
      </w:pPr>
      <w:r>
        <w:t xml:space="preserve">Many laboratory experiments involve hazardous chemicals, fragile equipment, or expensive materials, limiting how often they can be performed. AI-driven VR labs remove these restrictions, </w:t>
      </w:r>
      <w:r>
        <w:t>offering:</w:t>
      </w:r>
    </w:p>
    <w:p w:rsidR="00AB249A" w:rsidRDefault="0012438B">
      <w:pPr>
        <w:pStyle w:val="a4"/>
        <w:ind w:left="360" w:right="112"/>
      </w:pPr>
      <w:r>
        <w:tab/>
        <w:t>•</w:t>
      </w:r>
      <w:r>
        <w:t xml:space="preserve"> Unlimited Practice – Students can repeat experiments multiple times without worrying about material costs or lab availability.</w:t>
      </w:r>
    </w:p>
    <w:p w:rsidR="00AB249A" w:rsidRDefault="0012438B">
      <w:pPr>
        <w:pStyle w:val="a4"/>
        <w:ind w:left="360" w:right="112"/>
      </w:pPr>
      <w:r>
        <w:tab/>
        <w:t>•</w:t>
      </w:r>
      <w:r>
        <w:t xml:space="preserve"> Risk-Free Environment – Dangerous experiments (e.g., handling radioactive materials, high-voltage circuits, or ex</w:t>
      </w:r>
      <w:r>
        <w:t xml:space="preserve">plosive </w:t>
      </w:r>
      <w:r>
        <w:lastRenderedPageBreak/>
        <w:t>chemical reactions) can be safely simulated in VR.</w:t>
      </w:r>
    </w:p>
    <w:p w:rsidR="00AB249A" w:rsidRDefault="0012438B">
      <w:pPr>
        <w:pStyle w:val="a4"/>
        <w:ind w:left="360" w:right="112"/>
      </w:pPr>
      <w:r>
        <w:tab/>
        <w:t>•</w:t>
      </w:r>
      <w:r>
        <w:tab/>
      </w:r>
      <w:r>
        <w:t>Eco-Friendly Solution – Reduces waste from chemical reactions and energy consumption associated with traditional laboratory experiments.</w:t>
      </w:r>
    </w:p>
    <w:p w:rsidR="00AB249A" w:rsidRDefault="0012438B">
      <w:pPr>
        <w:pStyle w:val="a4"/>
        <w:ind w:left="360" w:right="112"/>
      </w:pPr>
      <w:r>
        <w:t>2.5 AI-Powered Virtual Teaching Assistant</w:t>
      </w:r>
    </w:p>
    <w:p w:rsidR="00AB249A" w:rsidRDefault="0012438B">
      <w:pPr>
        <w:pStyle w:val="a4"/>
        <w:ind w:left="360" w:right="112"/>
      </w:pPr>
      <w:r>
        <w:t>AI plays the ro</w:t>
      </w:r>
      <w:r>
        <w:t>le of a virtual tutor, assisting students during experiments.</w:t>
      </w:r>
    </w:p>
    <w:p w:rsidR="00AB249A" w:rsidRDefault="0012438B">
      <w:pPr>
        <w:pStyle w:val="a4"/>
        <w:ind w:left="360" w:right="112"/>
      </w:pPr>
      <w:r>
        <w:tab/>
        <w:t>•</w:t>
      </w:r>
      <w:r>
        <w:t xml:space="preserve"> Voice and Text-Based Guidance – AI can respond to voice commands or text inputs, allowing students to ask questions and receive instant answers.</w:t>
      </w:r>
    </w:p>
    <w:p w:rsidR="00AB249A" w:rsidRDefault="0012438B">
      <w:pPr>
        <w:pStyle w:val="a4"/>
        <w:ind w:left="360" w:right="112"/>
      </w:pPr>
      <w:r>
        <w:tab/>
        <w:t>•</w:t>
      </w:r>
      <w:r>
        <w:t xml:space="preserve"> Experiment Walkthroughs – The AI assistant </w:t>
      </w:r>
      <w:r>
        <w:t>can provide step-by-step instructions, ensuring students correctly set up and execute experiments.</w:t>
      </w:r>
    </w:p>
    <w:p w:rsidR="00AB249A" w:rsidRDefault="0012438B">
      <w:pPr>
        <w:pStyle w:val="a4"/>
        <w:ind w:left="360" w:right="112"/>
      </w:pPr>
      <w:r>
        <w:tab/>
        <w:t>•</w:t>
      </w:r>
      <w:r>
        <w:t xml:space="preserve"> Concept Reinforcement – If a student struggles with a particular concept, the AI provides visual explanations, video demonstrations, or additional practic</w:t>
      </w:r>
      <w:r>
        <w:t>e exercises.</w:t>
      </w:r>
    </w:p>
    <w:p w:rsidR="00AB249A" w:rsidRDefault="0012438B">
      <w:pPr>
        <w:pStyle w:val="a4"/>
        <w:ind w:left="360" w:right="112"/>
      </w:pPr>
      <w:r>
        <w:t>2.6 Remote Access and Cloud-Based Integration</w:t>
      </w:r>
    </w:p>
    <w:p w:rsidR="00AB249A" w:rsidRDefault="0012438B">
      <w:pPr>
        <w:pStyle w:val="a4"/>
        <w:ind w:left="360" w:right="112"/>
      </w:pPr>
      <w:r>
        <w:t>One of the key benefits of AI-powered VR labs is flexibility.</w:t>
      </w:r>
    </w:p>
    <w:p w:rsidR="00AB249A" w:rsidRDefault="0012438B">
      <w:pPr>
        <w:pStyle w:val="a4"/>
        <w:ind w:left="360" w:right="112"/>
      </w:pPr>
      <w:r>
        <w:tab/>
        <w:t>•</w:t>
      </w:r>
      <w:r>
        <w:t xml:space="preserve"> Remote Learning Support – Students can access virtual labs from any location, making scientific experimentation possible outside the</w:t>
      </w:r>
      <w:r>
        <w:t xml:space="preserve"> classroom.</w:t>
      </w:r>
    </w:p>
    <w:p w:rsidR="00AB249A" w:rsidRDefault="0012438B">
      <w:pPr>
        <w:pStyle w:val="a4"/>
        <w:ind w:left="360" w:right="112"/>
      </w:pPr>
      <w:r>
        <w:tab/>
        <w:t>•</w:t>
      </w:r>
      <w:r>
        <w:t xml:space="preserve"> Cloud Storage for Data – All experiment results, student progress, and AI recommendations are stored securely in the cloud, ensuring seamless access from multiple devices.</w:t>
      </w:r>
    </w:p>
    <w:p w:rsidR="00AB249A" w:rsidRDefault="0012438B">
      <w:pPr>
        <w:pStyle w:val="a4"/>
        <w:ind w:left="360" w:right="112"/>
      </w:pPr>
      <w:r>
        <w:tab/>
        <w:t>•</w:t>
      </w:r>
      <w:r>
        <w:t xml:space="preserve"> Collaboration Tools – Students can work on group experiments in re</w:t>
      </w:r>
      <w:r>
        <w:t>al-time, even if they are in different locations, simulating the teamwork required in professional research labs.</w:t>
      </w:r>
    </w:p>
    <w:p w:rsidR="00AB249A" w:rsidRDefault="0012438B">
      <w:pPr>
        <w:pStyle w:val="a4"/>
        <w:numPr>
          <w:ilvl w:val="0"/>
          <w:numId w:val="6"/>
        </w:numPr>
        <w:ind w:right="112"/>
      </w:pPr>
      <w:r>
        <w:t>Potential Impact</w:t>
      </w:r>
    </w:p>
    <w:p w:rsidR="00AB249A" w:rsidRDefault="0012438B">
      <w:pPr>
        <w:pStyle w:val="a4"/>
        <w:ind w:left="360" w:right="112" w:firstLine="360"/>
      </w:pPr>
      <w:r>
        <w:t>The integration of AI and VR in laboratory learning has the potential to revolutionize education by making scientific concept</w:t>
      </w:r>
      <w:r>
        <w:t>s more engaging, accessible, and efficient. Below are the key areas where this technology can create a significant impact:</w:t>
      </w:r>
    </w:p>
    <w:p w:rsidR="00AB249A" w:rsidRDefault="0012438B">
      <w:pPr>
        <w:pStyle w:val="a4"/>
        <w:ind w:left="360" w:right="112"/>
      </w:pPr>
      <w:r>
        <w:t>3.1 Improved Learning Outcomes</w:t>
      </w:r>
    </w:p>
    <w:p w:rsidR="00AB249A" w:rsidRDefault="0012438B">
      <w:pPr>
        <w:pStyle w:val="a4"/>
        <w:ind w:left="360" w:right="112"/>
      </w:pPr>
      <w:r>
        <w:tab/>
        <w:t>•</w:t>
      </w:r>
      <w:r>
        <w:t xml:space="preserve"> Real-Time Feedback &amp; Error Correction – With AI analyzing student actions and providing </w:t>
      </w:r>
      <w:r>
        <w:lastRenderedPageBreak/>
        <w:t>instant cor</w:t>
      </w:r>
      <w:r>
        <w:t>rections, learners can grasp complex scientific concepts more effectively.</w:t>
      </w:r>
    </w:p>
    <w:p w:rsidR="00AB249A" w:rsidRDefault="0012438B">
      <w:pPr>
        <w:pStyle w:val="a4"/>
        <w:ind w:left="360" w:right="112"/>
      </w:pPr>
      <w:r>
        <w:tab/>
        <w:t>•</w:t>
      </w:r>
      <w:r>
        <w:t xml:space="preserve"> Higher Retention Rates – The interactive and immersive nature of VR improves knowledge retention, as students learn through experience rather than passive observation.</w:t>
      </w:r>
    </w:p>
    <w:p w:rsidR="00AB249A" w:rsidRDefault="0012438B">
      <w:pPr>
        <w:pStyle w:val="a4"/>
        <w:ind w:left="360" w:right="112"/>
      </w:pPr>
      <w:r>
        <w:tab/>
        <w:t>•</w:t>
      </w:r>
      <w:r>
        <w:t xml:space="preserve"> Self-Pa</w:t>
      </w:r>
      <w:r>
        <w:t>ced Learning – Students can repeat challenging experiments multiple times, reinforcing their understanding without the fear of failure.</w:t>
      </w:r>
    </w:p>
    <w:p w:rsidR="00AB249A" w:rsidRDefault="0012438B">
      <w:pPr>
        <w:pStyle w:val="a4"/>
        <w:ind w:left="360" w:right="112"/>
      </w:pPr>
      <w:r>
        <w:t>3.2 Enhanced Engagement and Motivation</w:t>
      </w:r>
    </w:p>
    <w:p w:rsidR="00AB249A" w:rsidRDefault="0012438B">
      <w:pPr>
        <w:pStyle w:val="a4"/>
        <w:ind w:left="360" w:right="112"/>
      </w:pPr>
      <w:r>
        <w:tab/>
        <w:t>•</w:t>
      </w:r>
      <w:r>
        <w:t xml:space="preserve"> Gamified Learning Experience – AI-driven VR labs incorporate interactive chall</w:t>
      </w:r>
      <w:r>
        <w:t>enges, rewards, and progress tracking, making science more fun and engaging.</w:t>
      </w:r>
    </w:p>
    <w:p w:rsidR="00AB249A" w:rsidRDefault="0012438B">
      <w:pPr>
        <w:pStyle w:val="a4"/>
        <w:ind w:left="360" w:right="112"/>
      </w:pPr>
      <w:r>
        <w:tab/>
        <w:t>•</w:t>
      </w:r>
      <w:r>
        <w:t xml:space="preserve"> Increased Student Participation – Traditional lab settings can be intimidating for some students. VR creates a low-pressure environment, encouraging more students to explore an</w:t>
      </w:r>
      <w:r>
        <w:t>d experiment.</w:t>
      </w:r>
    </w:p>
    <w:p w:rsidR="00AB249A" w:rsidRDefault="0012438B">
      <w:pPr>
        <w:pStyle w:val="a4"/>
        <w:ind w:left="360" w:right="112"/>
      </w:pPr>
      <w:r>
        <w:tab/>
        <w:t>•</w:t>
      </w:r>
      <w:r>
        <w:t xml:space="preserve"> Emotional and Cognitive Engagement – The realism and interactivity of VR enhance curiosity, problem-solving skills, and critical thinking, keeping students more mentally engaged in the learning process.</w:t>
      </w:r>
    </w:p>
    <w:p w:rsidR="00AB249A" w:rsidRDefault="0012438B">
      <w:pPr>
        <w:pStyle w:val="a4"/>
        <w:ind w:left="360" w:right="112"/>
      </w:pPr>
      <w:r>
        <w:t>3.3 Accessibility and Inclusivity</w:t>
      </w:r>
    </w:p>
    <w:p w:rsidR="00AB249A" w:rsidRDefault="0012438B">
      <w:pPr>
        <w:pStyle w:val="a4"/>
        <w:ind w:left="360" w:right="112"/>
      </w:pPr>
      <w:r>
        <w:tab/>
        <w:t>•</w:t>
      </w:r>
      <w:r>
        <w:t xml:space="preserve"> Overcoming Resource Limitations – Many schools lack fully equipped labs due to budget constraints. VR labs provide equal access to high-quality lab experiences for students in remote or underprivileged areas.</w:t>
      </w:r>
    </w:p>
    <w:p w:rsidR="00AB249A" w:rsidRDefault="0012438B">
      <w:pPr>
        <w:pStyle w:val="a4"/>
        <w:ind w:left="360" w:right="112"/>
      </w:pPr>
      <w:r>
        <w:tab/>
        <w:t>•</w:t>
      </w:r>
      <w:r>
        <w:t xml:space="preserve"> Support for Students with Disabilities – AI</w:t>
      </w:r>
      <w:r>
        <w:t xml:space="preserve"> can adapt experiments to accommodate visually impaired or physically disabled students, making science education more inclusive.</w:t>
      </w:r>
    </w:p>
    <w:p w:rsidR="00AB249A" w:rsidRDefault="0012438B">
      <w:pPr>
        <w:pStyle w:val="a4"/>
        <w:ind w:left="360" w:right="112"/>
      </w:pPr>
      <w:r>
        <w:tab/>
        <w:t>•</w:t>
      </w:r>
      <w:r>
        <w:t xml:space="preserve"> Global Learning Opportunities – AI-powered VR labs can connect students across different countries, promoting collaborative</w:t>
      </w:r>
      <w:r>
        <w:t xml:space="preserve"> learning and cross-cultural exchange.</w:t>
      </w:r>
    </w:p>
    <w:p w:rsidR="00AB249A" w:rsidRDefault="0012438B">
      <w:pPr>
        <w:pStyle w:val="a4"/>
        <w:ind w:left="360" w:right="112"/>
      </w:pPr>
      <w:proofErr w:type="gramStart"/>
      <w:r>
        <w:t>3.4  Teacher</w:t>
      </w:r>
      <w:proofErr w:type="gramEnd"/>
      <w:r>
        <w:t xml:space="preserve"> Support and Efficiency</w:t>
      </w:r>
    </w:p>
    <w:p w:rsidR="00AB249A" w:rsidRDefault="0012438B">
      <w:pPr>
        <w:pStyle w:val="a4"/>
        <w:ind w:left="360" w:right="112"/>
      </w:pPr>
      <w:r>
        <w:tab/>
        <w:t>•</w:t>
      </w:r>
      <w:r>
        <w:t xml:space="preserve"> Reducing Teacher Workload – AI automates routine explanations and error corrections, allowing teachers to focus on higher-level mentoring and individualized student support.</w:t>
      </w:r>
    </w:p>
    <w:p w:rsidR="00AB249A" w:rsidRDefault="0012438B">
      <w:pPr>
        <w:pStyle w:val="a4"/>
        <w:ind w:left="360" w:right="112"/>
      </w:pPr>
      <w:r>
        <w:tab/>
        <w:t>•</w:t>
      </w:r>
      <w:r>
        <w:t xml:space="preserve"> </w:t>
      </w:r>
      <w:r>
        <w:t xml:space="preserve">Real-Time Student Analytics – Educators receive detailed reports on student progress, identifying common mistakes and adjusting </w:t>
      </w:r>
      <w:r>
        <w:lastRenderedPageBreak/>
        <w:t>lesson plans accordingly.</w:t>
      </w:r>
    </w:p>
    <w:p w:rsidR="00AB249A" w:rsidRDefault="0012438B">
      <w:pPr>
        <w:pStyle w:val="a4"/>
        <w:ind w:left="360" w:right="112"/>
      </w:pPr>
      <w:r>
        <w:tab/>
        <w:t>•</w:t>
      </w:r>
      <w:r>
        <w:t xml:space="preserve"> Hybrid Learning Models – VR labs can be integrated with traditional classrooms, allowing students t</w:t>
      </w:r>
      <w:r>
        <w:t>o switch between physical and virtual experiments for a more comprehensive learning experience.</w:t>
      </w:r>
    </w:p>
    <w:p w:rsidR="00AB249A" w:rsidRDefault="0012438B">
      <w:pPr>
        <w:pStyle w:val="a4"/>
        <w:ind w:left="360" w:right="112"/>
      </w:pPr>
      <w:r>
        <w:t>3.5 Future Applications in Research and Higher Education</w:t>
      </w:r>
    </w:p>
    <w:p w:rsidR="00AB249A" w:rsidRDefault="0012438B">
      <w:pPr>
        <w:pStyle w:val="a4"/>
        <w:ind w:left="360" w:right="112"/>
      </w:pPr>
      <w:r>
        <w:tab/>
        <w:t>•</w:t>
      </w:r>
      <w:r>
        <w:t xml:space="preserve"> University and Research Labs – Advanced VR-AI systems can be used in universities and professional l</w:t>
      </w:r>
      <w:r>
        <w:t>abs to conduct simulations for medical research, engineering prototypes, and physics experiments.</w:t>
      </w:r>
    </w:p>
    <w:p w:rsidR="00AB249A" w:rsidRDefault="0012438B">
      <w:pPr>
        <w:pStyle w:val="a4"/>
        <w:ind w:left="360" w:right="112"/>
      </w:pPr>
      <w:r>
        <w:tab/>
        <w:t>•</w:t>
      </w:r>
      <w:r>
        <w:t xml:space="preserve"> Medical and Engineering Training – Students can practice surgical procedures, robotics assembly, and architectural designs in a risk-free VR environment.</w:t>
      </w:r>
    </w:p>
    <w:p w:rsidR="00AB249A" w:rsidRDefault="0012438B">
      <w:pPr>
        <w:pStyle w:val="a4"/>
        <w:ind w:left="360" w:right="112"/>
      </w:pPr>
      <w:r>
        <w:tab/>
      </w:r>
      <w:r>
        <w:t>•</w:t>
      </w:r>
      <w:r>
        <w:t xml:space="preserve"> Corporate and Industrial Training – AI-powered VR simulations can be applied in technical fields, industrial safety training, and hazardous environment </w:t>
      </w:r>
      <w:proofErr w:type="gramStart"/>
      <w:r>
        <w:t>simulations..</w:t>
      </w:r>
      <w:proofErr w:type="gramEnd"/>
    </w:p>
    <w:p w:rsidR="00AB249A" w:rsidRDefault="0012438B">
      <w:pPr>
        <w:pStyle w:val="a4"/>
        <w:ind w:left="360" w:right="112"/>
      </w:pPr>
      <w:r>
        <w:t>3.6 Cost-Effective and Sustainable Education</w:t>
      </w:r>
    </w:p>
    <w:p w:rsidR="00AB249A" w:rsidRDefault="0012438B">
      <w:pPr>
        <w:pStyle w:val="a4"/>
        <w:ind w:left="360" w:right="112"/>
      </w:pPr>
      <w:r>
        <w:tab/>
        <w:t>•</w:t>
      </w:r>
      <w:r>
        <w:t xml:space="preserve"> Reduced Lab Maintenance Costs – Schools </w:t>
      </w:r>
      <w:r>
        <w:t>no longer need to purchase expensive materials or replace broken lab equipment, as experiments are conducted in a virtual space.</w:t>
      </w:r>
    </w:p>
    <w:p w:rsidR="00AB249A" w:rsidRDefault="0012438B">
      <w:pPr>
        <w:pStyle w:val="a4"/>
        <w:ind w:left="360" w:right="112"/>
      </w:pPr>
      <w:r>
        <w:tab/>
        <w:t>•</w:t>
      </w:r>
      <w:r>
        <w:t xml:space="preserve"> Eco-Friendly Approach – VR labs eliminate chemical waste, excessive energy consumption, and disposable materials, making sci</w:t>
      </w:r>
      <w:r>
        <w:t>entific education more sustainable.</w:t>
      </w:r>
    </w:p>
    <w:p w:rsidR="00AB249A" w:rsidRDefault="0012438B">
      <w:pPr>
        <w:pStyle w:val="a4"/>
        <w:ind w:left="360" w:right="112"/>
      </w:pPr>
      <w:r>
        <w:tab/>
        <w:t>•</w:t>
      </w:r>
      <w:r>
        <w:t xml:space="preserve"> Long-Term Investment – Once implemented, AI-driven VR labs require minimal ongoing costs compared to maintaining physical labs.</w:t>
      </w:r>
    </w:p>
    <w:p w:rsidR="00AB249A" w:rsidRDefault="0012438B">
      <w:pPr>
        <w:pStyle w:val="a4"/>
        <w:ind w:left="360" w:right="112"/>
      </w:pPr>
      <w:r>
        <w:t>3.7 Improved Emergency Preparedness and Safety Training</w:t>
      </w:r>
    </w:p>
    <w:p w:rsidR="00AB249A" w:rsidRDefault="0012438B">
      <w:pPr>
        <w:pStyle w:val="a4"/>
        <w:ind w:left="360" w:right="112"/>
      </w:pPr>
      <w:r>
        <w:tab/>
        <w:t>•</w:t>
      </w:r>
      <w:r>
        <w:t xml:space="preserve"> Safe Handling of Hazardous Mat</w:t>
      </w:r>
      <w:r>
        <w:t>erials – Students can learn how to handle radioactive substances, explosive chemicals, or high-voltage equipment in a risk-free virtual setting before attempting real experiments.</w:t>
      </w:r>
    </w:p>
    <w:p w:rsidR="00AB249A" w:rsidRDefault="0012438B">
      <w:pPr>
        <w:pStyle w:val="a4"/>
        <w:ind w:left="360" w:right="112"/>
      </w:pPr>
      <w:r>
        <w:tab/>
        <w:t>•</w:t>
      </w:r>
      <w:r>
        <w:t xml:space="preserve"> Disaster Response Simulations – AI-driven VR training can prepare student</w:t>
      </w:r>
      <w:r>
        <w:t>s and professionals for emergency scenarios such as chemical spills, electrical failures, or lab accidents.</w:t>
      </w:r>
    </w:p>
    <w:p w:rsidR="00AB249A" w:rsidRDefault="0012438B">
      <w:pPr>
        <w:pStyle w:val="a4"/>
        <w:ind w:left="360" w:right="112"/>
      </w:pPr>
      <w:r>
        <w:tab/>
        <w:t>•</w:t>
      </w:r>
      <w:r>
        <w:t xml:space="preserve"> Medical Emergency Training – AI can guide students in performing CPR, diagnosing </w:t>
      </w:r>
      <w:r>
        <w:lastRenderedPageBreak/>
        <w:t>diseases, or understanding surgical techniques through VR simula</w:t>
      </w:r>
      <w:r>
        <w:t>tions.</w:t>
      </w:r>
    </w:p>
    <w:p w:rsidR="00AB249A" w:rsidRDefault="0012438B">
      <w:pPr>
        <w:pStyle w:val="a4"/>
        <w:ind w:right="112"/>
        <w:rPr>
          <w:b/>
          <w:bCs/>
        </w:rPr>
      </w:pPr>
      <w:r>
        <w:rPr>
          <w:b/>
          <w:bCs/>
        </w:rPr>
        <w:t>Conclusion</w:t>
      </w:r>
    </w:p>
    <w:p w:rsidR="00AB249A" w:rsidRDefault="0012438B">
      <w:pPr>
        <w:pStyle w:val="a4"/>
        <w:ind w:right="112" w:firstLine="273"/>
      </w:pPr>
      <w:r>
        <w:t>The integration of Artificial Intelligence (AI) and Virtual Reality (VR) in laboratory education marks a transformative shift in how students engage with scientific experiments. By combining immersive virtual simulations with AI-driven re</w:t>
      </w:r>
      <w:r>
        <w:t>al-time feedback, this system enhances learning efficiency, accuracy, and engagement. Students can safely explore complex experiments, receive instant guidance on mistakes, and personalize their learning experience based on AI analytics.</w:t>
      </w:r>
    </w:p>
    <w:p w:rsidR="00AB249A" w:rsidRDefault="0012438B">
      <w:pPr>
        <w:pStyle w:val="a4"/>
        <w:ind w:right="112" w:firstLine="273"/>
      </w:pPr>
      <w:r>
        <w:t>Beyond improving s</w:t>
      </w:r>
      <w:r>
        <w:t>chool-level education, this technology has far-reaching applications in higher education, professional training, and industrial research. It makes laboratory experiences accessible to underprivileged students, cost-effective for institutions, and sustainab</w:t>
      </w:r>
      <w:r>
        <w:t>le by reducing material waste. Additionally, AI-powered VR labs support teachers by automating repetitive instructions and providing data-driven insights into student progress.</w:t>
      </w:r>
    </w:p>
    <w:p w:rsidR="00821268" w:rsidRDefault="0012438B" w:rsidP="00821268">
      <w:pPr>
        <w:pStyle w:val="a4"/>
        <w:ind w:right="112" w:firstLine="273"/>
      </w:pPr>
      <w:r>
        <w:t>As education continues to evolve, AI-integrated VR laboratories will play a piv</w:t>
      </w:r>
      <w:r>
        <w:t>otal role in shaping the future of learning. This innovation ensures that students not only learn scientific theories but also develop critical thinking, problem-solving, and hands-on experimentation skills. By bridging the gap between theoretical knowledg</w:t>
      </w:r>
      <w:r>
        <w:t>e and real-world application, AI-driven VR learning paves the way for a more interactive, inclusive, and future-ready education system.</w:t>
      </w:r>
    </w:p>
    <w:p w:rsidR="00821268" w:rsidRPr="00821268" w:rsidRDefault="00821268" w:rsidP="00821268">
      <w:pPr>
        <w:pStyle w:val="a4"/>
        <w:ind w:right="112"/>
        <w:rPr>
          <w:b/>
        </w:rPr>
      </w:pPr>
      <w:r w:rsidRPr="00821268">
        <w:rPr>
          <w:b/>
        </w:rPr>
        <w:t>References</w:t>
      </w:r>
    </w:p>
    <w:p w:rsidR="00821268" w:rsidRDefault="00821268" w:rsidP="00821268">
      <w:pPr>
        <w:pStyle w:val="a4"/>
        <w:ind w:right="112"/>
      </w:pPr>
      <w:r>
        <w:t xml:space="preserve"> 1. Azuma, R. T. (1997). A Survey of Augmented Reality. Presence: </w:t>
      </w:r>
      <w:proofErr w:type="spellStart"/>
      <w:r>
        <w:t>Teleoperators</w:t>
      </w:r>
      <w:proofErr w:type="spellEnd"/>
      <w:r>
        <w:t xml:space="preserve"> and Virtual Environments, 6(4), 355–385. https://doi.org/10.1162/pres.1997.6.4.355</w:t>
      </w:r>
    </w:p>
    <w:p w:rsidR="00821268" w:rsidRDefault="00821268" w:rsidP="00821268">
      <w:pPr>
        <w:pStyle w:val="a4"/>
        <w:ind w:right="112"/>
      </w:pPr>
      <w:r>
        <w:t xml:space="preserve"> 2. </w:t>
      </w:r>
      <w:proofErr w:type="spellStart"/>
      <w:r>
        <w:t>Bacca</w:t>
      </w:r>
      <w:proofErr w:type="spellEnd"/>
      <w:r>
        <w:t xml:space="preserve">, J., </w:t>
      </w:r>
      <w:proofErr w:type="spellStart"/>
      <w:r>
        <w:t>Baldiris</w:t>
      </w:r>
      <w:proofErr w:type="spellEnd"/>
      <w:r>
        <w:t xml:space="preserve">, S., </w:t>
      </w:r>
      <w:proofErr w:type="spellStart"/>
      <w:r>
        <w:t>Fabregat</w:t>
      </w:r>
      <w:proofErr w:type="spellEnd"/>
      <w:r>
        <w:t xml:space="preserve">, R., Graf, S., &amp; </w:t>
      </w:r>
      <w:proofErr w:type="spellStart"/>
      <w:r>
        <w:t>Kinshuk</w:t>
      </w:r>
      <w:proofErr w:type="spellEnd"/>
      <w:r>
        <w:t>. (2014). Augmented Reality Trends in Education: A Systematic Review of Research and Applications. Educational Technology &amp; Society, 17(4), 133–149.</w:t>
      </w:r>
    </w:p>
    <w:p w:rsidR="00821268" w:rsidRDefault="00821268" w:rsidP="00821268">
      <w:pPr>
        <w:pStyle w:val="a4"/>
        <w:ind w:right="112"/>
      </w:pPr>
      <w:r>
        <w:t xml:space="preserve"> 3. Chen, X., Zou, D., </w:t>
      </w:r>
      <w:proofErr w:type="spellStart"/>
      <w:r>
        <w:t>Xie</w:t>
      </w:r>
      <w:proofErr w:type="spellEnd"/>
      <w:r>
        <w:t>, H., &amp; Cheng, G. (2021). Effects of Virtual Reality on Learning Outcomes and Student Engagement: A Meta-Analysis. Educational Research Review, 34, 100437. https://doi.org/10.1016/j.edurev.2021.100437</w:t>
      </w:r>
    </w:p>
    <w:p w:rsidR="00821268" w:rsidRDefault="00821268" w:rsidP="00821268">
      <w:pPr>
        <w:pStyle w:val="a4"/>
        <w:ind w:right="112"/>
      </w:pPr>
      <w:r>
        <w:t xml:space="preserve"> 4. Johnson, L., Adams Becker, S., Estrada, V., &amp; </w:t>
      </w:r>
      <w:r>
        <w:lastRenderedPageBreak/>
        <w:t>Freeman, A. (2015). The NMC Horizon Report: 2015 Higher Education Edition. The New Media Consortium.</w:t>
      </w:r>
    </w:p>
    <w:p w:rsidR="00821268" w:rsidRDefault="00821268" w:rsidP="00821268">
      <w:pPr>
        <w:pStyle w:val="a4"/>
        <w:ind w:right="112"/>
      </w:pPr>
      <w:r>
        <w:t xml:space="preserve"> 5. Pan, Z., </w:t>
      </w:r>
      <w:proofErr w:type="spellStart"/>
      <w:r>
        <w:t>Cheok</w:t>
      </w:r>
      <w:proofErr w:type="spellEnd"/>
      <w:r>
        <w:t>, A. D., Yang, H., Zhu, J., &amp; Shi, J. (2006). Virtual Reality and Mixed Reality for Virtual Learning Environments. Computers &amp; Graphics, 30(1), 20–28.</w:t>
      </w:r>
    </w:p>
    <w:p w:rsidR="00821268" w:rsidRDefault="00821268" w:rsidP="00821268">
      <w:pPr>
        <w:pStyle w:val="a4"/>
        <w:ind w:right="112"/>
      </w:pPr>
      <w:r>
        <w:t xml:space="preserve"> 6. Kavanagh, S., &amp; </w:t>
      </w:r>
      <w:proofErr w:type="spellStart"/>
      <w:r>
        <w:t>Luxton</w:t>
      </w:r>
      <w:proofErr w:type="spellEnd"/>
      <w:r>
        <w:t>-Reilly, A. (2020). A Systematic Review of Virtual Reality in Education. Themes in Science and Technology Education, 13(1), 1-22.</w:t>
      </w:r>
    </w:p>
    <w:p w:rsidR="00821268" w:rsidRDefault="00821268" w:rsidP="00821268">
      <w:pPr>
        <w:pStyle w:val="a4"/>
        <w:ind w:right="112"/>
      </w:pPr>
      <w:r>
        <w:t xml:space="preserve"> 7. Wu, H. K., Lee, S. W. Y., Chang, H. Y., &amp; Liang, J. C. (2013). Current Status, Opportunities, and Challenges of Augmented Reality in Education. Computers &amp; Education, 62, 41–49.</w:t>
      </w:r>
    </w:p>
    <w:p w:rsidR="00821268" w:rsidRDefault="00821268" w:rsidP="00821268">
      <w:pPr>
        <w:pStyle w:val="a4"/>
        <w:ind w:right="112"/>
      </w:pPr>
      <w:r>
        <w:t xml:space="preserve"> 8. </w:t>
      </w:r>
      <w:proofErr w:type="spellStart"/>
      <w:r>
        <w:t>Luckin</w:t>
      </w:r>
      <w:proofErr w:type="spellEnd"/>
      <w:r>
        <w:t xml:space="preserve">, R., Holmes, W., Griffiths, M., &amp; </w:t>
      </w:r>
      <w:proofErr w:type="spellStart"/>
      <w:r>
        <w:t>Forcier</w:t>
      </w:r>
      <w:proofErr w:type="spellEnd"/>
      <w:r>
        <w:t>, L. B. (2016). Intelligence Unleashed: An Argument for AI in Education. Pearson.</w:t>
      </w:r>
    </w:p>
    <w:p w:rsidR="00821268" w:rsidRDefault="00821268" w:rsidP="00821268">
      <w:pPr>
        <w:pStyle w:val="a4"/>
        <w:ind w:right="112"/>
      </w:pPr>
      <w:r>
        <w:t xml:space="preserve"> 9. Mishra, P., &amp; Koehler, M. J. (2006). Technological Pedagogical Content Knowledge: A Framework for Integrating Technology in Teacher Knowledge. Teachers College Record, 108(6), 1017-1054.</w:t>
      </w:r>
    </w:p>
    <w:p w:rsidR="00821268" w:rsidRDefault="00821268" w:rsidP="00821268">
      <w:pPr>
        <w:pStyle w:val="a4"/>
        <w:ind w:right="112"/>
      </w:pPr>
      <w:r>
        <w:t xml:space="preserve"> 10. Slater, M., &amp; Sanchez-</w:t>
      </w:r>
      <w:proofErr w:type="spellStart"/>
      <w:r>
        <w:t>Vives</w:t>
      </w:r>
      <w:proofErr w:type="spellEnd"/>
      <w:r>
        <w:t>, M. V. (2016). Enhancing Our Lives with Immersive Virtual Reality. Frontiers in Robotics and AI, 3, 74. https://doi.org/10.3389/frobt.2016.00074</w:t>
      </w:r>
    </w:p>
    <w:sectPr w:rsidR="00821268">
      <w:type w:val="continuous"/>
      <w:pgSz w:w="11920" w:h="16840"/>
      <w:pgMar w:top="460" w:right="780" w:bottom="280" w:left="800" w:header="720" w:footer="720" w:gutter="0"/>
      <w:cols w:num="2" w:space="720" w:equalWidth="0">
        <w:col w:w="5019" w:space="215"/>
        <w:col w:w="5106" w:space="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438B" w:rsidRDefault="0012438B">
      <w:r>
        <w:separator/>
      </w:r>
    </w:p>
  </w:endnote>
  <w:endnote w:type="continuationSeparator" w:id="0">
    <w:p w:rsidR="0012438B" w:rsidRDefault="00124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249A" w:rsidRDefault="00AB249A">
    <w:pPr>
      <w:pStyle w:val="Header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438B" w:rsidRDefault="0012438B">
      <w:r>
        <w:separator/>
      </w:r>
    </w:p>
  </w:footnote>
  <w:footnote w:type="continuationSeparator" w:id="0">
    <w:p w:rsidR="0012438B" w:rsidRDefault="0012438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249A" w:rsidRDefault="00AB249A">
    <w:pPr>
      <w:pStyle w:val="HeaderFoo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05BC0"/>
    <w:multiLevelType w:val="hybridMultilevel"/>
    <w:tmpl w:val="98A8F8A6"/>
    <w:numStyleLink w:val="ImportedStyle2"/>
  </w:abstractNum>
  <w:abstractNum w:abstractNumId="1" w15:restartNumberingAfterBreak="0">
    <w:nsid w:val="3BED45B9"/>
    <w:multiLevelType w:val="multilevel"/>
    <w:tmpl w:val="2E7CA3B4"/>
    <w:styleLink w:val="ImportedStyle3"/>
    <w:lvl w:ilvl="0">
      <w:start w:val="1"/>
      <w:numFmt w:val="decimal"/>
      <w:lvlText w:val="%1."/>
      <w:lvlJc w:val="left"/>
      <w:pPr>
        <w:tabs>
          <w:tab w:val="left" w:pos="827"/>
        </w:tabs>
        <w:ind w:left="393" w:hanging="393"/>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left" w:pos="827"/>
        </w:tabs>
        <w:ind w:left="792" w:hanging="432"/>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left" w:pos="827"/>
        </w:tabs>
        <w:ind w:left="1224" w:hanging="504"/>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left" w:pos="827"/>
        </w:tabs>
        <w:ind w:left="1728" w:hanging="648"/>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left" w:pos="827"/>
        </w:tabs>
        <w:ind w:left="2232" w:hanging="792"/>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left" w:pos="827"/>
        </w:tabs>
        <w:ind w:left="2736" w:hanging="936"/>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tabs>
          <w:tab w:val="left" w:pos="827"/>
        </w:tabs>
        <w:ind w:left="3240" w:hanging="108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tabs>
          <w:tab w:val="left" w:pos="827"/>
        </w:tabs>
        <w:ind w:left="3744" w:hanging="1224"/>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tabs>
          <w:tab w:val="left" w:pos="827"/>
        </w:tabs>
        <w:ind w:left="4320" w:hanging="1440"/>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71854182"/>
    <w:multiLevelType w:val="hybridMultilevel"/>
    <w:tmpl w:val="98A8F8A6"/>
    <w:styleLink w:val="ImportedStyle2"/>
    <w:lvl w:ilvl="0" w:tplc="8A8CC61E">
      <w:start w:val="1"/>
      <w:numFmt w:val="decimal"/>
      <w:lvlText w:val="%1."/>
      <w:lvlJc w:val="left"/>
      <w:pPr>
        <w:tabs>
          <w:tab w:val="num" w:pos="360"/>
        </w:tabs>
        <w:ind w:left="720" w:hanging="7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E6CCD612">
      <w:start w:val="1"/>
      <w:numFmt w:val="lowerLetter"/>
      <w:lvlText w:val="%2."/>
      <w:lvlJc w:val="left"/>
      <w:pPr>
        <w:tabs>
          <w:tab w:val="left" w:pos="360"/>
          <w:tab w:val="num" w:pos="1440"/>
        </w:tabs>
        <w:ind w:left="1800" w:hanging="108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ED8840A8">
      <w:start w:val="1"/>
      <w:numFmt w:val="lowerRoman"/>
      <w:lvlText w:val="%3."/>
      <w:lvlJc w:val="left"/>
      <w:pPr>
        <w:tabs>
          <w:tab w:val="left" w:pos="360"/>
          <w:tab w:val="num" w:pos="2160"/>
        </w:tabs>
        <w:ind w:left="2520" w:hanging="10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D7FA417E">
      <w:start w:val="1"/>
      <w:numFmt w:val="decimal"/>
      <w:lvlText w:val="%4."/>
      <w:lvlJc w:val="left"/>
      <w:pPr>
        <w:tabs>
          <w:tab w:val="left" w:pos="360"/>
          <w:tab w:val="num" w:pos="2880"/>
        </w:tabs>
        <w:ind w:left="3240" w:hanging="108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147085F4">
      <w:start w:val="1"/>
      <w:numFmt w:val="lowerLetter"/>
      <w:lvlText w:val="%5."/>
      <w:lvlJc w:val="left"/>
      <w:pPr>
        <w:tabs>
          <w:tab w:val="left" w:pos="360"/>
          <w:tab w:val="num" w:pos="3600"/>
        </w:tabs>
        <w:ind w:left="3960" w:hanging="108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75E2F432">
      <w:start w:val="1"/>
      <w:numFmt w:val="lowerRoman"/>
      <w:lvlText w:val="%6."/>
      <w:lvlJc w:val="left"/>
      <w:pPr>
        <w:tabs>
          <w:tab w:val="left" w:pos="360"/>
          <w:tab w:val="num" w:pos="4320"/>
        </w:tabs>
        <w:ind w:left="4680" w:hanging="10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C9FA290A">
      <w:start w:val="1"/>
      <w:numFmt w:val="decimal"/>
      <w:lvlText w:val="%7."/>
      <w:lvlJc w:val="left"/>
      <w:pPr>
        <w:tabs>
          <w:tab w:val="left" w:pos="360"/>
          <w:tab w:val="num" w:pos="5040"/>
        </w:tabs>
        <w:ind w:left="5400" w:hanging="108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ECF283B6">
      <w:start w:val="1"/>
      <w:numFmt w:val="lowerLetter"/>
      <w:lvlText w:val="%8."/>
      <w:lvlJc w:val="left"/>
      <w:pPr>
        <w:tabs>
          <w:tab w:val="left" w:pos="360"/>
          <w:tab w:val="num" w:pos="5760"/>
        </w:tabs>
        <w:ind w:left="6120" w:hanging="108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7A1E2F46">
      <w:start w:val="1"/>
      <w:numFmt w:val="lowerRoman"/>
      <w:lvlText w:val="%9."/>
      <w:lvlJc w:val="left"/>
      <w:pPr>
        <w:tabs>
          <w:tab w:val="left" w:pos="360"/>
          <w:tab w:val="num" w:pos="6480"/>
        </w:tabs>
        <w:ind w:left="6840" w:hanging="1020"/>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18D0FD2"/>
    <w:multiLevelType w:val="multilevel"/>
    <w:tmpl w:val="2E7CA3B4"/>
    <w:numStyleLink w:val="ImportedStyle3"/>
  </w:abstractNum>
  <w:num w:numId="1">
    <w:abstractNumId w:val="2"/>
  </w:num>
  <w:num w:numId="2">
    <w:abstractNumId w:val="0"/>
  </w:num>
  <w:num w:numId="3">
    <w:abstractNumId w:val="1"/>
  </w:num>
  <w:num w:numId="4">
    <w:abstractNumId w:val="3"/>
  </w:num>
  <w:num w:numId="5">
    <w:abstractNumId w:val="3"/>
    <w:lvlOverride w:ilvl="0">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3"/>
    <w:lvlOverride w:ilvl="0">
      <w:startOverride w:val="3"/>
      <w:lvl w:ilvl="0">
        <w:start w:val="3"/>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49A"/>
    <w:rsid w:val="0012438B"/>
    <w:rsid w:val="00821268"/>
    <w:rsid w:val="00AB249A"/>
    <w:rsid w:val="00FD7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A0790"/>
  <w15:docId w15:val="{9FFCDE18-95D5-4CF4-A672-C330D6761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pPr>
    <w:rPr>
      <w:rFonts w:cs="Arial Unicode MS"/>
      <w:color w:val="000000"/>
      <w:sz w:val="22"/>
      <w:szCs w:val="2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TitleA">
    <w:name w:val="Title A"/>
    <w:pPr>
      <w:widowControl w:val="0"/>
      <w:spacing w:before="53"/>
      <w:ind w:left="148" w:right="167"/>
      <w:jc w:val="center"/>
    </w:pPr>
    <w:rPr>
      <w:rFonts w:cs="Arial Unicode MS"/>
      <w:color w:val="000000"/>
      <w:sz w:val="48"/>
      <w:szCs w:val="48"/>
      <w:u w:color="000000"/>
    </w:rPr>
  </w:style>
  <w:style w:type="character" w:customStyle="1" w:styleId="Link">
    <w:name w:val="Link"/>
    <w:rPr>
      <w:outline w:val="0"/>
      <w:color w:val="0000FF"/>
      <w:u w:val="single" w:color="0000FF"/>
    </w:rPr>
  </w:style>
  <w:style w:type="character" w:customStyle="1" w:styleId="Hyperlink0">
    <w:name w:val="Hyperlink.0"/>
    <w:basedOn w:val="Link"/>
    <w:rPr>
      <w:outline w:val="0"/>
      <w:color w:val="0000FF"/>
      <w:spacing w:val="0"/>
      <w:u w:val="single" w:color="0000FF"/>
    </w:rPr>
  </w:style>
  <w:style w:type="paragraph" w:styleId="a4">
    <w:name w:val="Body Text"/>
    <w:pPr>
      <w:widowControl w:val="0"/>
      <w:spacing w:before="122"/>
      <w:ind w:left="107"/>
      <w:jc w:val="both"/>
    </w:pPr>
    <w:rPr>
      <w:rFonts w:eastAsia="Times New Roman"/>
      <w:color w:val="000000"/>
      <w:sz w:val="24"/>
      <w:szCs w:val="24"/>
      <w:u w:color="000000"/>
    </w:rPr>
  </w:style>
  <w:style w:type="paragraph" w:styleId="a5">
    <w:name w:val="List Paragraph"/>
    <w:pPr>
      <w:widowControl w:val="0"/>
      <w:spacing w:before="122"/>
      <w:ind w:left="827" w:hanging="360"/>
      <w:jc w:val="both"/>
    </w:pPr>
    <w:rPr>
      <w:rFonts w:cs="Arial Unicode MS"/>
      <w:color w:val="000000"/>
      <w:sz w:val="22"/>
      <w:szCs w:val="22"/>
      <w:u w:color="000000"/>
    </w:rPr>
  </w:style>
  <w:style w:type="numbering" w:customStyle="1" w:styleId="ImportedStyle2">
    <w:name w:val="Imported Style 2"/>
    <w:pPr>
      <w:numPr>
        <w:numId w:val="1"/>
      </w:numPr>
    </w:pPr>
  </w:style>
  <w:style w:type="numbering" w:customStyle="1" w:styleId="ImportedStyle3">
    <w:name w:val="Imported Style 3"/>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zzamovjomard@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2060</Words>
  <Characters>11744</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Salohiddin Suvanov</dc:creator>
  <cp:lastModifiedBy>Salohiddin Suvanov</cp:lastModifiedBy>
  <cp:revision>2</cp:revision>
  <dcterms:created xsi:type="dcterms:W3CDTF">2025-03-06T11:36:00Z</dcterms:created>
  <dcterms:modified xsi:type="dcterms:W3CDTF">2025-03-06T11:36:00Z</dcterms:modified>
</cp:coreProperties>
</file>