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Hello,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We have reviewed the links and wanted to provide feedback. Our review found that the flow of the site is kinda choppy. Without a seamless or complete flow, it will be difficult for the user to navigate through the dashboard. Also, the fields where the user initially inputs the consumer/residents info seems to be outdated. We would like the information to be directly entered into the template or dashboard fields; this would be similar to how information is entered in the grid for an excel sheet.  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Please see the feedback below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Login Credential: </w:t>
      </w:r>
      <w:hyperlink r:id="rId7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admin@opat.com</w:t>
        </w:r>
      </w:hyperlink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ADMINISTRATOR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 the educational level field for the subscriber?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77698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2501900</wp:posOffset>
                </wp:positionV>
                <wp:extent cx="452487" cy="102602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29282" y="3738224"/>
                          <a:ext cx="433437" cy="83552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2501900</wp:posOffset>
                </wp:positionV>
                <wp:extent cx="452487" cy="102602"/>
                <wp:effectExtent b="0" l="0" r="0" t="0"/>
                <wp:wrapNone/>
                <wp:docPr id="1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2487" cy="1026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Login Credential: </w:t>
      </w:r>
      <w:hyperlink r:id="rId10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hist@yopmail.com</w:t>
        </w:r>
      </w:hyperlink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SUBSCRIBER/COMPANY OWNER????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Who has access 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to the Company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Dashboard?  Compared 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to the Manager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dashboard below there is less data here. Perhaps either company dashboard be eliminated or Manager dashboard be combined to company dashboard.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45336" cy="3363557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336" cy="3363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Login Credential: </w:t>
      </w:r>
      <w:hyperlink r:id="rId12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histmanager1@yopmail.com</w:t>
        </w:r>
      </w:hyperlink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MANAGER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contains all the pertinent information for the manager and company that is subscribing. Should this be integrated with the company dashboard?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84700" cy="3056467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056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Can Caretakers be linked to a facility?: And Facility linked to a Caretaker?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33711" cy="3755807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3711" cy="3755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1308100</wp:posOffset>
                </wp:positionV>
                <wp:extent cx="902410" cy="230057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899558" y="3669734"/>
                          <a:ext cx="892885" cy="2205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16"/>
                                <w:vertAlign w:val="baseline"/>
                              </w:rPr>
                              <w:t xml:space="preserve">Caretaker Field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1308100</wp:posOffset>
                </wp:positionV>
                <wp:extent cx="902410" cy="230057"/>
                <wp:effectExtent b="0" l="0" r="0" t="0"/>
                <wp:wrapNone/>
                <wp:docPr id="1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2410" cy="2300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53579" cy="3409646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579" cy="3409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1104900</wp:posOffset>
                </wp:positionV>
                <wp:extent cx="902410" cy="230057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899558" y="3669734"/>
                          <a:ext cx="892885" cy="2205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16"/>
                                <w:vertAlign w:val="baseline"/>
                              </w:rPr>
                              <w:t xml:space="preserve">Facility Field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1104900</wp:posOffset>
                </wp:positionV>
                <wp:extent cx="902410" cy="230057"/>
                <wp:effectExtent b="0" l="0" r="0" t="0"/>
                <wp:wrapNone/>
                <wp:docPr id="1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2410" cy="2300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Login Credential : histcaretaker1@yopmail.com  CARETAKER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Should the rent payment field be on the caretaker dashboard? Can we substitute these with Doctor’s visit tab 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9624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2019300</wp:posOffset>
                </wp:positionV>
                <wp:extent cx="325643" cy="250339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92704" y="3664356"/>
                          <a:ext cx="306593" cy="231289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2019300</wp:posOffset>
                </wp:positionV>
                <wp:extent cx="325643" cy="250339"/>
                <wp:effectExtent b="0" l="0" r="0" t="0"/>
                <wp:wrapNone/>
                <wp:docPr id="1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5643" cy="25033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Login Credential: </w:t>
      </w:r>
      <w:hyperlink r:id="rId20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histconsumer1@yopmail.com</w:t>
        </w:r>
      </w:hyperlink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CONSUMER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  <w:tab w:val="left" w:pos="515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 this a logon for Consumers/Residents to </w:t>
      </w:r>
      <w:r w:rsidDel="00000000" w:rsidR="00000000" w:rsidRPr="00000000">
        <w:rPr>
          <w:rtl w:val="0"/>
        </w:rPr>
        <w:t xml:space="preserve">view the dashboard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Can this data be merged with the manager and caretaker views and also include a consumer status report (i.e. released, violated parole,)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720"/>
        <w:rPr/>
      </w:pPr>
      <w:r w:rsidDel="00000000" w:rsidR="00000000" w:rsidRPr="00000000">
        <w:rPr/>
        <w:drawing>
          <wp:inline distB="0" distT="0" distL="0" distR="0">
            <wp:extent cx="4594045" cy="2656368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045" cy="2656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686303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86303"/>
  </w:style>
  <w:style w:type="character" w:styleId="Hyperlink">
    <w:name w:val="Hyperlink"/>
    <w:basedOn w:val="DefaultParagraphFont"/>
    <w:uiPriority w:val="99"/>
    <w:semiHidden w:val="1"/>
    <w:unhideWhenUsed w:val="1"/>
    <w:rsid w:val="00686303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mailto:histconsumer1@yopmail.com" TargetMode="External"/><Relationship Id="rId11" Type="http://schemas.openxmlformats.org/officeDocument/2006/relationships/image" Target="media/image3.png"/><Relationship Id="rId10" Type="http://schemas.openxmlformats.org/officeDocument/2006/relationships/hyperlink" Target="mailto:hist@yopmail.com" TargetMode="External"/><Relationship Id="rId21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hyperlink" Target="mailto:histmanager1@yopmail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hyperlink" Target="mailto:admin@opat.com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7Pmm35MZ03GPXRGezUa3QUh4KNg==">AMUW2mXZhO4n11d9O/YJ8YoT9cNfP27GZiCs7Az/NQKFyGJXIO+Cur5b6wxf6QPS8EK0YCc91L/vdWafqP8ClkVqm3SYaxUNtj8++URfGhLu+gWz5LuFs+A=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2021-06-08T18:28:00Z</dcterms:created>
  <dc:creator>Walter Green Jr</dc:creator>
</cp:coreProperties>
</file>