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38B8B" w14:textId="3075CA84" w:rsidR="009D763B" w:rsidRDefault="009D763B" w:rsidP="009D763B">
      <w:pPr>
        <w:widowControl w:val="0"/>
        <w:autoSpaceDE w:val="0"/>
        <w:autoSpaceDN w:val="0"/>
        <w:adjustRightInd w:val="0"/>
        <w:spacing w:after="0" w:line="280" w:lineRule="atLeast"/>
        <w:rPr>
          <w:rFonts w:ascii="Times" w:hAnsi="Times" w:cs="Times"/>
          <w:color w:val="000000"/>
          <w:sz w:val="24"/>
          <w:szCs w:val="24"/>
        </w:rPr>
      </w:pPr>
      <w:r>
        <w:rPr>
          <w:rFonts w:ascii="Times" w:hAnsi="Times" w:cs="Times"/>
          <w:noProof/>
          <w:color w:val="000000"/>
          <w:sz w:val="24"/>
          <w:szCs w:val="24"/>
        </w:rPr>
        <w:drawing>
          <wp:anchor distT="0" distB="0" distL="114300" distR="114300" simplePos="0" relativeHeight="251658240" behindDoc="1" locked="0" layoutInCell="1" allowOverlap="1" wp14:anchorId="15173067" wp14:editId="7DF3195B">
            <wp:simplePos x="0" y="0"/>
            <wp:positionH relativeFrom="column">
              <wp:posOffset>-977900</wp:posOffset>
            </wp:positionH>
            <wp:positionV relativeFrom="paragraph">
              <wp:posOffset>-911860</wp:posOffset>
            </wp:positionV>
            <wp:extent cx="7886065" cy="10104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6065" cy="101041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sz w:val="24"/>
          <w:szCs w:val="24"/>
        </w:rPr>
        <w:t xml:space="preserve"> </w:t>
      </w:r>
    </w:p>
    <w:p w14:paraId="418A8922" w14:textId="77777777" w:rsidR="009D763B" w:rsidRDefault="009D763B" w:rsidP="00734873">
      <w:pPr>
        <w:pStyle w:val="Heading1"/>
      </w:pPr>
    </w:p>
    <w:p w14:paraId="7ABBAA4D" w14:textId="77777777" w:rsidR="009D763B" w:rsidRDefault="009D763B" w:rsidP="00734873">
      <w:pPr>
        <w:pStyle w:val="Heading1"/>
      </w:pPr>
    </w:p>
    <w:p w14:paraId="0C813AB8" w14:textId="77777777" w:rsidR="009D763B" w:rsidRDefault="009D763B" w:rsidP="00734873">
      <w:pPr>
        <w:pStyle w:val="Heading1"/>
      </w:pPr>
    </w:p>
    <w:p w14:paraId="54B66A4D" w14:textId="77777777" w:rsidR="009D763B" w:rsidRDefault="009D763B" w:rsidP="00734873">
      <w:pPr>
        <w:pStyle w:val="Heading1"/>
      </w:pPr>
    </w:p>
    <w:p w14:paraId="7518F46B" w14:textId="77777777" w:rsidR="009D763B" w:rsidRDefault="009D763B" w:rsidP="00734873">
      <w:pPr>
        <w:pStyle w:val="Heading1"/>
      </w:pPr>
    </w:p>
    <w:p w14:paraId="5965B504" w14:textId="77777777" w:rsidR="009D763B" w:rsidRDefault="009D763B" w:rsidP="00734873">
      <w:pPr>
        <w:pStyle w:val="Heading1"/>
      </w:pPr>
    </w:p>
    <w:p w14:paraId="2DDE35F1" w14:textId="77777777" w:rsidR="009D763B" w:rsidRDefault="009D763B" w:rsidP="00734873">
      <w:pPr>
        <w:pStyle w:val="Heading1"/>
      </w:pPr>
    </w:p>
    <w:p w14:paraId="40C83013" w14:textId="77777777" w:rsidR="009D763B" w:rsidRDefault="009D763B" w:rsidP="00734873">
      <w:pPr>
        <w:pStyle w:val="Heading1"/>
      </w:pPr>
    </w:p>
    <w:p w14:paraId="5AE9145B" w14:textId="41827048" w:rsidR="009D763B" w:rsidRDefault="00FD4B1C" w:rsidP="00734873">
      <w:pPr>
        <w:pStyle w:val="Heading1"/>
      </w:pPr>
      <w:r>
        <w:rPr>
          <w:noProof/>
        </w:rPr>
        <mc:AlternateContent>
          <mc:Choice Requires="wps">
            <w:drawing>
              <wp:anchor distT="0" distB="0" distL="114300" distR="114300" simplePos="0" relativeHeight="251661312" behindDoc="0" locked="0" layoutInCell="1" allowOverlap="1" wp14:anchorId="266542EC" wp14:editId="3E74A493">
                <wp:simplePos x="0" y="0"/>
                <wp:positionH relativeFrom="column">
                  <wp:posOffset>2108200</wp:posOffset>
                </wp:positionH>
                <wp:positionV relativeFrom="paragraph">
                  <wp:posOffset>231140</wp:posOffset>
                </wp:positionV>
                <wp:extent cx="2286635" cy="4597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86635" cy="4597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436A5F" w14:textId="782F75D1" w:rsidR="00FD4B1C" w:rsidRPr="00FD4B1C" w:rsidRDefault="00FD4B1C" w:rsidP="00FD4B1C">
                            <w:pPr>
                              <w:rPr>
                                <w:sz w:val="52"/>
                                <w:szCs w:val="52"/>
                              </w:rPr>
                            </w:pPr>
                            <w:r>
                              <w:rPr>
                                <w:sz w:val="52"/>
                                <w:szCs w:val="52"/>
                              </w:rPr>
                              <w:t>MARKETPLACE</w:t>
                            </w:r>
                            <w:r>
                              <w:rPr>
                                <w:sz w:val="52"/>
                                <w:szCs w:val="5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542EC" id="_x0000_t202" coordsize="21600,21600" o:spt="202" path="m0,0l0,21600,21600,21600,21600,0xe">
                <v:stroke joinstyle="miter"/>
                <v:path gradientshapeok="t" o:connecttype="rect"/>
              </v:shapetype>
              <v:shape id="Text Box 4" o:spid="_x0000_s1026" type="#_x0000_t202" style="position:absolute;margin-left:166pt;margin-top:18.2pt;width:180.0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" fillcolor="white [3212]" stroked="f">
                <v:textbox>
                  <w:txbxContent>
                    <w:p w14:paraId="08436A5F" w14:textId="782F75D1" w:rsidR="00FD4B1C" w:rsidRPr="00FD4B1C" w:rsidRDefault="00FD4B1C" w:rsidP="00FD4B1C">
                      <w:pPr>
                        <w:rPr>
                          <w:sz w:val="52"/>
                          <w:szCs w:val="52"/>
                        </w:rPr>
                      </w:pPr>
                      <w:r>
                        <w:rPr>
                          <w:sz w:val="52"/>
                          <w:szCs w:val="52"/>
                        </w:rPr>
                        <w:t>MARKETPLACE</w:t>
                      </w:r>
                      <w:r>
                        <w:rPr>
                          <w:sz w:val="52"/>
                          <w:szCs w:val="52"/>
                        </w:rPr>
                        <w:br/>
                      </w:r>
                    </w:p>
                  </w:txbxContent>
                </v:textbox>
                <w10:wrap type="square"/>
              </v:shape>
            </w:pict>
          </mc:Fallback>
        </mc:AlternateContent>
      </w:r>
    </w:p>
    <w:p w14:paraId="3ABEBD87" w14:textId="60FCFD17" w:rsidR="009D763B" w:rsidRDefault="009D763B" w:rsidP="00734873">
      <w:pPr>
        <w:pStyle w:val="Heading1"/>
      </w:pPr>
    </w:p>
    <w:p w14:paraId="4279AF0C" w14:textId="07F4430E" w:rsidR="009D763B" w:rsidRDefault="004A61EB" w:rsidP="00734873">
      <w:pPr>
        <w:pStyle w:val="Heading1"/>
      </w:pPr>
      <w:r>
        <w:rPr>
          <w:noProof/>
        </w:rPr>
        <mc:AlternateContent>
          <mc:Choice Requires="wps">
            <w:drawing>
              <wp:anchor distT="0" distB="0" distL="114300" distR="114300" simplePos="0" relativeHeight="251663360" behindDoc="0" locked="0" layoutInCell="1" allowOverlap="1" wp14:anchorId="40566580" wp14:editId="1631907E">
                <wp:simplePos x="0" y="0"/>
                <wp:positionH relativeFrom="column">
                  <wp:posOffset>1653540</wp:posOffset>
                </wp:positionH>
                <wp:positionV relativeFrom="paragraph">
                  <wp:posOffset>422275</wp:posOffset>
                </wp:positionV>
                <wp:extent cx="2972435" cy="4597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72435" cy="4597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283677EE" w14:textId="12C26E02" w:rsidR="00FD4B1C" w:rsidRPr="00FD4B1C" w:rsidRDefault="00FD4B1C" w:rsidP="00FD4B1C">
                            <w:pPr>
                              <w:pStyle w:val="ListParagraph"/>
                              <w:numPr>
                                <w:ilvl w:val="0"/>
                                <w:numId w:val="6"/>
                              </w:numPr>
                              <w:rPr>
                                <w:sz w:val="40"/>
                                <w:szCs w:val="40"/>
                              </w:rPr>
                            </w:pPr>
                            <w:r w:rsidRPr="00FD4B1C">
                              <w:rPr>
                                <w:sz w:val="40"/>
                                <w:szCs w:val="40"/>
                              </w:rPr>
                              <w:t>DEMAND API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6580" id="Text Box 6" o:spid="_x0000_s1027" type="#_x0000_t202" style="position:absolute;margin-left:130.2pt;margin-top:33.25pt;width:234.05pt;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" fillcolor="white [3212]" stroked="f">
                <v:textbox>
                  <w:txbxContent>
                    <w:p w14:paraId="283677EE" w14:textId="12C26E02" w:rsidR="00FD4B1C" w:rsidRPr="00FD4B1C" w:rsidRDefault="00FD4B1C" w:rsidP="00FD4B1C">
                      <w:pPr>
                        <w:pStyle w:val="ListParagraph"/>
                        <w:numPr>
                          <w:ilvl w:val="0"/>
                          <w:numId w:val="6"/>
                        </w:numPr>
                        <w:rPr>
                          <w:sz w:val="40"/>
                          <w:szCs w:val="40"/>
                        </w:rPr>
                      </w:pPr>
                      <w:r w:rsidRPr="00FD4B1C">
                        <w:rPr>
                          <w:sz w:val="40"/>
                          <w:szCs w:val="40"/>
                        </w:rPr>
                        <w:t>DEMAND API -</w:t>
                      </w:r>
                    </w:p>
                  </w:txbxContent>
                </v:textbox>
                <w10:wrap type="square"/>
              </v:shape>
            </w:pict>
          </mc:Fallback>
        </mc:AlternateContent>
      </w:r>
    </w:p>
    <w:p w14:paraId="513D3261" w14:textId="1767E621" w:rsidR="009D763B" w:rsidRDefault="009D763B" w:rsidP="00734873">
      <w:pPr>
        <w:pStyle w:val="Heading1"/>
      </w:pPr>
    </w:p>
    <w:p w14:paraId="4B2678DE" w14:textId="5367A730" w:rsidR="009D763B" w:rsidRDefault="009D763B" w:rsidP="00734873">
      <w:pPr>
        <w:pStyle w:val="Heading1"/>
      </w:pPr>
    </w:p>
    <w:p w14:paraId="7465C02B" w14:textId="2A97CE8E" w:rsidR="009D763B" w:rsidRDefault="009D763B" w:rsidP="00734873">
      <w:pPr>
        <w:pStyle w:val="Heading1"/>
      </w:pPr>
    </w:p>
    <w:p w14:paraId="2A4BBB43" w14:textId="6B62F693" w:rsidR="009D763B" w:rsidRDefault="009D763B" w:rsidP="00734873">
      <w:pPr>
        <w:pStyle w:val="Heading1"/>
      </w:pPr>
    </w:p>
    <w:p w14:paraId="3F6596CD" w14:textId="6C1D0603" w:rsidR="009D763B" w:rsidRDefault="009D763B" w:rsidP="00734873">
      <w:pPr>
        <w:pStyle w:val="Heading1"/>
        <w:rPr>
          <w:rFonts w:asciiTheme="minorHAnsi" w:eastAsiaTheme="minorHAnsi" w:hAnsiTheme="minorHAnsi" w:cstheme="minorBidi"/>
          <w:b w:val="0"/>
          <w:bCs w:val="0"/>
          <w:color w:val="auto"/>
          <w:sz w:val="22"/>
          <w:szCs w:val="22"/>
        </w:rPr>
      </w:pPr>
    </w:p>
    <w:p w14:paraId="5C373C24" w14:textId="5449D4E0" w:rsidR="009D763B" w:rsidRPr="009D763B" w:rsidRDefault="009D763B" w:rsidP="009D763B"/>
    <w:p w14:paraId="29DEA11D" w14:textId="62D2FEA7" w:rsidR="00FA654B" w:rsidRPr="00734873" w:rsidRDefault="00FD4B1C" w:rsidP="00734873">
      <w:pPr>
        <w:pStyle w:val="Heading1"/>
      </w:pPr>
      <w:r>
        <w:lastRenderedPageBreak/>
        <w:br/>
      </w:r>
      <w:r w:rsidR="008942A5">
        <w:t xml:space="preserve">HERE Mobility </w:t>
      </w:r>
      <w:r w:rsidR="00E93D55" w:rsidRPr="00734873">
        <w:t>Platform Overview</w:t>
      </w:r>
      <w:r>
        <w:t xml:space="preserve"> </w:t>
      </w:r>
      <w:r w:rsidR="00FE4D75">
        <w:br/>
      </w:r>
    </w:p>
    <w:p w14:paraId="40C28CC1" w14:textId="2D6B3AA1" w:rsidR="00FA654B" w:rsidRDefault="00FA654B" w:rsidP="00FA654B">
      <w:r w:rsidRPr="00FA654B">
        <w:t>HERE Mobility aims to democratize the mobility ecosystem. We are creating a competitive marketplace powered by intelligent technological solutions for all mobility service providers, businesses, and consumers.</w:t>
      </w:r>
    </w:p>
    <w:p w14:paraId="05B50164" w14:textId="1C7E3FCE" w:rsidR="009F7B6A" w:rsidRDefault="009F7B6A" w:rsidP="00FA654B">
      <w:r>
        <w:t xml:space="preserve">HERE’s </w:t>
      </w:r>
      <w:r w:rsidR="00962640">
        <w:t>central</w:t>
      </w:r>
      <w:r>
        <w:t xml:space="preserve"> platform is the </w:t>
      </w:r>
      <w:r w:rsidRPr="00962640">
        <w:rPr>
          <w:b/>
          <w:bCs/>
        </w:rPr>
        <w:t>HERE Mobility Marketplace</w:t>
      </w:r>
      <w:r>
        <w:t>,</w:t>
      </w:r>
      <w:r w:rsidRPr="009F7B6A">
        <w:t xml:space="preserve"> </w:t>
      </w:r>
      <w:r>
        <w:t xml:space="preserve">a </w:t>
      </w:r>
      <w:r w:rsidRPr="009F7B6A">
        <w:t>hub for supplying and requesting mobility services, for businesses and consumers. The Marketplace enables matching up end users with suppliers who can meet their needs for transportation and delivery.</w:t>
      </w:r>
    </w:p>
    <w:p w14:paraId="32628EA3" w14:textId="328C3A95" w:rsidR="00962640" w:rsidRDefault="00962640" w:rsidP="00FA654B">
      <w:r>
        <w:t xml:space="preserve">The </w:t>
      </w:r>
      <w:r w:rsidRPr="00962640">
        <w:rPr>
          <w:b/>
          <w:bCs/>
        </w:rPr>
        <w:t>HERE Mobility Demand API</w:t>
      </w:r>
      <w:r w:rsidRPr="00962640">
        <w:t xml:space="preserve"> </w:t>
      </w:r>
      <w:r>
        <w:t>is a</w:t>
      </w:r>
      <w:r w:rsidRPr="00962640">
        <w:t xml:space="preserve"> REST or GRPC API that enables the customer application to request, book and cancel mobility services. Demand API requests are sent to the HERE Mobility Marketplace, which matches up ride requests with available suppliers, and manages ride information and statuses.</w:t>
      </w:r>
    </w:p>
    <w:p w14:paraId="33250AEE" w14:textId="2950182E" w:rsidR="00C532A4" w:rsidRDefault="00E93D55" w:rsidP="00FD4B1C">
      <w:pPr>
        <w:pStyle w:val="Heading1"/>
      </w:pPr>
      <w:r>
        <w:t xml:space="preserve">Introduction to the </w:t>
      </w:r>
      <w:r w:rsidR="00FD4B1C">
        <w:t>Mobility</w:t>
      </w:r>
      <w:r w:rsidR="0069490B">
        <w:t xml:space="preserve"> </w:t>
      </w:r>
      <w:r>
        <w:t>Demand API</w:t>
      </w:r>
      <w:r>
        <w:tab/>
      </w:r>
    </w:p>
    <w:p w14:paraId="67A3EEFC" w14:textId="331C7944" w:rsidR="00E93D55" w:rsidRDefault="0069490B" w:rsidP="00867316">
      <w:pPr>
        <w:pStyle w:val="Heading2"/>
      </w:pPr>
      <w:r>
        <w:t xml:space="preserve">What is the </w:t>
      </w:r>
      <w:r w:rsidR="008F69FB">
        <w:t>Demand API</w:t>
      </w:r>
      <w:r>
        <w:t>?</w:t>
      </w:r>
    </w:p>
    <w:p w14:paraId="0EDF13FA" w14:textId="37A18030" w:rsidR="007F738D" w:rsidRPr="007F738D" w:rsidRDefault="007F738D" w:rsidP="007F738D">
      <w:r>
        <w:t>The Demand API enables the calling application to request, book</w:t>
      </w:r>
      <w:r w:rsidR="007D350F">
        <w:t xml:space="preserve"> </w:t>
      </w:r>
      <w:r>
        <w:t>and cancel mobility services. Here are some examples of possible client applications:</w:t>
      </w:r>
    </w:p>
    <w:p w14:paraId="70140B40" w14:textId="77777777" w:rsidR="007F738D" w:rsidRDefault="7EE633CE" w:rsidP="004479FE">
      <w:pPr>
        <w:pStyle w:val="BulletList"/>
      </w:pPr>
      <w:r>
        <w:t xml:space="preserve">A smartphone app, which a private customer uses to book a taxi ride. </w:t>
      </w:r>
    </w:p>
    <w:p w14:paraId="0D6B45CB" w14:textId="13C7EF17" w:rsidR="00831994" w:rsidRDefault="7EE633CE" w:rsidP="004479FE">
      <w:pPr>
        <w:pStyle w:val="BulletList"/>
      </w:pPr>
      <w:r>
        <w:t>A public kiosk device located at a business, such as a mall or hotel lobby, which provides mobility services to multiple customers.</w:t>
      </w:r>
    </w:p>
    <w:p w14:paraId="1891D4B7" w14:textId="53238709" w:rsidR="00831994" w:rsidRDefault="7EE633CE" w:rsidP="00835C79">
      <w:r>
        <w:t xml:space="preserve">End users can request a ride while defining any special needs they may have, such as </w:t>
      </w:r>
      <w:r w:rsidR="00835C79">
        <w:t>number of passenger</w:t>
      </w:r>
      <w:r>
        <w:t xml:space="preserve"> or suitcase storage. Users can also request to sort the ride offers by price or ETA (Estimated Time of Arrival). They can view several ride options, choose the one they want, and book it. If the supplier’s policy permits, rides may be cancelled after they’re booked.</w:t>
      </w:r>
      <w:r w:rsidR="00B65BC2">
        <w:t xml:space="preserve"> Once a ride is booked, the passenger can get real-time updates about the supplier’s status (on the way, at pickup location, and so on).</w:t>
      </w:r>
    </w:p>
    <w:p w14:paraId="4209FB3A" w14:textId="77777777" w:rsidR="00DE56D2" w:rsidRPr="00993091" w:rsidRDefault="00EB4C0B" w:rsidP="00E4436C">
      <w:pPr>
        <w:pStyle w:val="Note"/>
        <w:keepNext/>
        <w:pBdr>
          <w:bottom w:val="none" w:sz="0" w:space="0" w:color="auto"/>
        </w:pBdr>
      </w:pPr>
      <w:r w:rsidRPr="00993091">
        <w:rPr>
          <w:b/>
          <w:bCs/>
        </w:rPr>
        <w:t>Note</w:t>
      </w:r>
      <w:r w:rsidR="00DE56D2" w:rsidRPr="00993091">
        <w:rPr>
          <w:b/>
          <w:bCs/>
        </w:rPr>
        <w:t>s</w:t>
      </w:r>
      <w:r w:rsidRPr="00993091">
        <w:t xml:space="preserve">: </w:t>
      </w:r>
    </w:p>
    <w:p w14:paraId="303C1AFA" w14:textId="7E8929BE" w:rsidR="00EB4C0B" w:rsidRPr="00993091" w:rsidRDefault="00EB4C0B" w:rsidP="00835C79">
      <w:pPr>
        <w:pStyle w:val="BulletList"/>
        <w:ind w:left="360"/>
      </w:pPr>
      <w:r w:rsidRPr="00993091">
        <w:t>Currently only taxi suppliers</w:t>
      </w:r>
      <w:r w:rsidR="00835C79">
        <w:t xml:space="preserve"> (full integration) and public transportation(planning stage) </w:t>
      </w:r>
      <w:r w:rsidRPr="00993091">
        <w:t>are supported.</w:t>
      </w:r>
    </w:p>
    <w:p w14:paraId="1EEC679E" w14:textId="04470803" w:rsidR="00DE56D2" w:rsidRPr="00993091" w:rsidRDefault="7EE633CE" w:rsidP="00993091">
      <w:pPr>
        <w:pStyle w:val="BulletList"/>
        <w:pBdr>
          <w:bottom w:val="single" w:sz="8" w:space="1" w:color="009999"/>
        </w:pBdr>
        <w:ind w:left="360"/>
      </w:pPr>
      <w:r>
        <w:t xml:space="preserve">The </w:t>
      </w:r>
      <w:r w:rsidR="00962640">
        <w:t>passenger’s location is stated in the ride request, and accordingly only rides from nearby suppliers are offered</w:t>
      </w:r>
      <w:r>
        <w:t>.</w:t>
      </w:r>
    </w:p>
    <w:p w14:paraId="127CC6D0" w14:textId="77777777" w:rsidR="00DB7998" w:rsidRDefault="00DB7998">
      <w:pPr>
        <w:rPr>
          <w:rFonts w:asciiTheme="majorHAnsi" w:eastAsiaTheme="majorEastAsia" w:hAnsiTheme="majorHAnsi" w:cstheme="majorBidi"/>
          <w:b/>
          <w:bCs/>
          <w:color w:val="A6A6A6" w:themeColor="background1" w:themeShade="A6"/>
          <w:sz w:val="26"/>
          <w:szCs w:val="26"/>
        </w:rPr>
      </w:pPr>
      <w:r>
        <w:br w:type="page"/>
      </w:r>
    </w:p>
    <w:p w14:paraId="17142BD1" w14:textId="5ED0FCBD" w:rsidR="00E93D55" w:rsidRDefault="00E93D55" w:rsidP="00867316">
      <w:pPr>
        <w:pStyle w:val="Heading2"/>
      </w:pPr>
      <w:r>
        <w:lastRenderedPageBreak/>
        <w:t>Technical Specifications</w:t>
      </w:r>
    </w:p>
    <w:p w14:paraId="15BF4EDE" w14:textId="29EF3FD9" w:rsidR="00F97F28" w:rsidRPr="0082522A" w:rsidRDefault="00EB4C0B" w:rsidP="00F97F28">
      <w:pPr>
        <w:shd w:val="clear" w:color="auto" w:fill="FFFFFF"/>
        <w:spacing w:line="240" w:lineRule="auto"/>
      </w:pPr>
      <w:r>
        <w:t>The Demand API is a supported over the REST and GRPC protocols</w:t>
      </w:r>
      <w:r w:rsidR="00E93D55">
        <w:t>.</w:t>
      </w:r>
      <w:r w:rsidR="00F97F28">
        <w:br/>
      </w:r>
      <w:r w:rsidR="00F97F28">
        <w:br/>
      </w:r>
      <w:r w:rsidR="00F97F28" w:rsidRPr="0082522A">
        <w:t>REST endpoint:</w:t>
      </w:r>
    </w:p>
    <w:p w14:paraId="67415EFB" w14:textId="77777777" w:rsidR="00F97F28" w:rsidRPr="0082522A" w:rsidRDefault="002F57FA" w:rsidP="00F97F28">
      <w:pPr>
        <w:shd w:val="clear" w:color="auto" w:fill="FFFFFF"/>
        <w:spacing w:line="240" w:lineRule="auto"/>
        <w:rPr>
          <w:rFonts w:ascii="Segoe UI" w:eastAsia="Times New Roman" w:hAnsi="Segoe UI" w:cs="Segoe UI"/>
          <w:color w:val="212121"/>
          <w:sz w:val="23"/>
          <w:szCs w:val="23"/>
        </w:rPr>
      </w:pPr>
      <w:hyperlink r:id="rId7" w:tgtFrame="_blank" w:history="1">
        <w:r w:rsidR="00F97F28" w:rsidRPr="0082522A">
          <w:rPr>
            <w:rFonts w:ascii="Calibri" w:eastAsia="Times New Roman" w:hAnsi="Calibri" w:cs="Times New Roman"/>
            <w:color w:val="0000FF"/>
            <w:sz w:val="24"/>
            <w:szCs w:val="24"/>
            <w:u w:val="single"/>
            <w:shd w:val="clear" w:color="auto" w:fill="FFFFFF"/>
          </w:rPr>
          <w:t>https://demand-rest.inc-stg.solo-experiments.com/</w:t>
        </w:r>
      </w:hyperlink>
    </w:p>
    <w:p w14:paraId="51E5B633" w14:textId="77777777" w:rsidR="00F97F28" w:rsidRPr="0082522A" w:rsidRDefault="00F97F28" w:rsidP="00F97F28">
      <w:pPr>
        <w:shd w:val="clear" w:color="auto" w:fill="FFFFFF"/>
        <w:spacing w:line="240" w:lineRule="auto"/>
      </w:pPr>
      <w:r w:rsidRPr="0082522A">
        <w:t>GRPC endpoint: </w:t>
      </w:r>
    </w:p>
    <w:p w14:paraId="748B9565" w14:textId="77777777" w:rsidR="00F97F28" w:rsidRPr="0082522A" w:rsidRDefault="002F57FA" w:rsidP="00F97F28">
      <w:pPr>
        <w:shd w:val="clear" w:color="auto" w:fill="FFFFFF"/>
        <w:spacing w:line="240" w:lineRule="auto"/>
        <w:rPr>
          <w:rFonts w:ascii="Segoe UI" w:eastAsia="Times New Roman" w:hAnsi="Segoe UI" w:cs="Segoe UI"/>
          <w:color w:val="212121"/>
          <w:sz w:val="23"/>
          <w:szCs w:val="23"/>
        </w:rPr>
      </w:pPr>
      <w:hyperlink r:id="rId8" w:tgtFrame="_blank" w:history="1">
        <w:r w:rsidR="00F97F28" w:rsidRPr="0082522A">
          <w:rPr>
            <w:rFonts w:ascii="Calibri" w:eastAsia="Times New Roman" w:hAnsi="Calibri" w:cs="Times New Roman"/>
            <w:color w:val="0000FF"/>
            <w:sz w:val="24"/>
            <w:szCs w:val="24"/>
            <w:u w:val="single"/>
            <w:shd w:val="clear" w:color="auto" w:fill="FFFFFF"/>
          </w:rPr>
          <w:t>https://demand-grpc.inc-stg.solo-experiments.com/</w:t>
        </w:r>
      </w:hyperlink>
    </w:p>
    <w:p w14:paraId="5F3BBEF1" w14:textId="57E3DF78" w:rsidR="003F5D50" w:rsidRPr="003F5D50" w:rsidRDefault="003F5D50" w:rsidP="00DB7998">
      <w:pPr>
        <w:pStyle w:val="Note"/>
      </w:pPr>
      <w:r w:rsidRPr="00993091">
        <w:rPr>
          <w:b/>
          <w:bCs/>
        </w:rPr>
        <w:t>Note</w:t>
      </w:r>
      <w:r>
        <w:t>:</w:t>
      </w:r>
      <w:r w:rsidR="00DB7998">
        <w:t xml:space="preserve"> For a single client, r</w:t>
      </w:r>
      <w:r w:rsidRPr="003F5D50">
        <w:t xml:space="preserve">equests to the Demand API must be limited to a rate of </w:t>
      </w:r>
      <w:r w:rsidR="00DB7998">
        <w:t>50 requests per minute, and a total of no more than 1000 per day.</w:t>
      </w:r>
    </w:p>
    <w:p w14:paraId="1A2D4CE8" w14:textId="1D95E04A" w:rsidR="00140E86" w:rsidRDefault="00140E86" w:rsidP="00140E86">
      <w:pPr>
        <w:pStyle w:val="Heading2"/>
        <w:keepNext w:val="0"/>
        <w:keepLines w:val="0"/>
      </w:pPr>
      <w:r>
        <w:br/>
        <w:t>The Consumer-to-Service and Service-to-Service APIs</w:t>
      </w:r>
    </w:p>
    <w:p w14:paraId="56EC20CB" w14:textId="77777777" w:rsidR="00140E86" w:rsidRDefault="00140E86" w:rsidP="00140E86">
      <w:r>
        <w:t>HERE supports 2 versions of the Demand API:</w:t>
      </w:r>
    </w:p>
    <w:p w14:paraId="3BB2F4A5" w14:textId="77777777" w:rsidR="00140E86" w:rsidRDefault="00140E86" w:rsidP="00140E86">
      <w:pPr>
        <w:pStyle w:val="BulletList"/>
      </w:pPr>
      <w:r w:rsidRPr="00DD0D36">
        <w:rPr>
          <w:b/>
          <w:bCs/>
        </w:rPr>
        <w:t>The Consumer-to-Service API</w:t>
      </w:r>
      <w:r>
        <w:t xml:space="preserve"> – meant to be called by a client application that supports a single end user, such as a mobile phone app.</w:t>
      </w:r>
    </w:p>
    <w:p w14:paraId="5B60432B" w14:textId="77777777" w:rsidR="00140E86" w:rsidRDefault="00140E86" w:rsidP="00140E86">
      <w:pPr>
        <w:pStyle w:val="BulletList"/>
      </w:pPr>
      <w:r w:rsidRPr="00DD0D36">
        <w:rPr>
          <w:b/>
          <w:bCs/>
        </w:rPr>
        <w:t>The Service-to-Service API</w:t>
      </w:r>
      <w:r>
        <w:t xml:space="preserve"> – meant to be called by a client application that supports multiple end users, such as a public kiosk device.</w:t>
      </w:r>
    </w:p>
    <w:p w14:paraId="16FDB1AC" w14:textId="77777777" w:rsidR="00140E86" w:rsidRDefault="00140E86" w:rsidP="00140E86">
      <w:r>
        <w:t>The 2 APIs are nearly identical in terms of syntax and workflow. The main difference is that the service-to-service request messages contain an additional user ID parameter, to enable managing rides for several users. Calls made to the consumer-to-service API are all assumed to refer to the same single user.</w:t>
      </w:r>
    </w:p>
    <w:p w14:paraId="265498D7" w14:textId="19CA3154" w:rsidR="00E93D55" w:rsidRDefault="007A716D" w:rsidP="007A716D">
      <w:pPr>
        <w:pStyle w:val="Heading2"/>
      </w:pPr>
      <w:r>
        <w:t>Getting started</w:t>
      </w:r>
      <w:r w:rsidR="00E93D55">
        <w:tab/>
      </w:r>
    </w:p>
    <w:p w14:paraId="0BE7F589" w14:textId="43C3D91B" w:rsidR="003C5268" w:rsidRPr="00F171EA" w:rsidRDefault="00392DC4" w:rsidP="00084C1F">
      <w:pPr>
        <w:pStyle w:val="NormalWeb"/>
        <w:shd w:val="clear" w:color="auto" w:fill="FFFFFF"/>
        <w:spacing w:before="150" w:beforeAutospacing="0" w:after="0" w:afterAutospacing="0"/>
        <w:rPr>
          <w:rFonts w:asciiTheme="minorHAnsi" w:hAnsiTheme="minorHAnsi" w:cstheme="minorBidi"/>
          <w:sz w:val="22"/>
          <w:szCs w:val="22"/>
        </w:rPr>
      </w:pPr>
      <w:r w:rsidRPr="00392DC4">
        <w:rPr>
          <w:rFonts w:asciiTheme="minorHAnsi" w:hAnsiTheme="minorHAnsi" w:cstheme="minorBidi"/>
          <w:sz w:val="22"/>
          <w:szCs w:val="22"/>
          <w:u w:val="single"/>
        </w:rPr>
        <w:t>Here mobility account creation</w:t>
      </w:r>
      <w:r>
        <w:rPr>
          <w:rFonts w:asciiTheme="minorHAnsi" w:hAnsiTheme="minorHAnsi" w:cstheme="minorBidi"/>
          <w:sz w:val="22"/>
          <w:szCs w:val="22"/>
        </w:rPr>
        <w:br/>
      </w:r>
      <w:r w:rsidR="000C619E" w:rsidRPr="00F171EA">
        <w:rPr>
          <w:rFonts w:asciiTheme="minorHAnsi" w:hAnsiTheme="minorHAnsi" w:cstheme="minorBidi"/>
          <w:sz w:val="22"/>
          <w:szCs w:val="22"/>
        </w:rPr>
        <w:t xml:space="preserve">To </w:t>
      </w:r>
      <w:r w:rsidR="000C619E">
        <w:rPr>
          <w:rFonts w:asciiTheme="minorHAnsi" w:hAnsiTheme="minorHAnsi" w:cstheme="minorBidi"/>
          <w:sz w:val="22"/>
          <w:szCs w:val="22"/>
        </w:rPr>
        <w:t>create your account at Here mobility</w:t>
      </w:r>
      <w:r w:rsidR="000C619E" w:rsidRPr="00F171EA">
        <w:rPr>
          <w:rFonts w:asciiTheme="minorHAnsi" w:hAnsiTheme="minorHAnsi" w:cstheme="minorBidi"/>
          <w:sz w:val="22"/>
          <w:szCs w:val="22"/>
        </w:rPr>
        <w:t xml:space="preserve"> contact: </w:t>
      </w:r>
      <w:r w:rsidR="000C619E" w:rsidRPr="00F171EA">
        <w:rPr>
          <w:rFonts w:asciiTheme="minorHAnsi" w:hAnsiTheme="minorHAnsi" w:cstheme="minorBidi"/>
          <w:color w:val="2E74B5" w:themeColor="accent5" w:themeShade="BF"/>
          <w:sz w:val="22"/>
          <w:szCs w:val="22"/>
        </w:rPr>
        <w:t>mobility_developers@here.com</w:t>
      </w:r>
      <w:r w:rsidR="000C619E" w:rsidRPr="00F171EA">
        <w:rPr>
          <w:rFonts w:asciiTheme="minorHAnsi" w:hAnsiTheme="minorHAnsi" w:cstheme="minorBidi"/>
          <w:sz w:val="22"/>
          <w:szCs w:val="22"/>
        </w:rPr>
        <w:t>.</w:t>
      </w:r>
      <w:r w:rsidR="000C619E" w:rsidRPr="00F171EA">
        <w:rPr>
          <w:rFonts w:asciiTheme="minorHAnsi" w:hAnsiTheme="minorHAnsi" w:cstheme="minorBidi"/>
          <w:sz w:val="22"/>
          <w:szCs w:val="22"/>
        </w:rPr>
        <w:br/>
      </w:r>
      <w:r w:rsidR="000C619E">
        <w:rPr>
          <w:rFonts w:asciiTheme="minorHAnsi" w:hAnsiTheme="minorHAnsi" w:cstheme="minorBidi"/>
          <w:sz w:val="22"/>
          <w:szCs w:val="22"/>
        </w:rPr>
        <w:t xml:space="preserve">with your </w:t>
      </w:r>
      <w:r w:rsidR="000C619E" w:rsidRPr="000C619E">
        <w:rPr>
          <w:rFonts w:asciiTheme="minorHAnsi" w:hAnsiTheme="minorHAnsi" w:cstheme="minorBidi"/>
          <w:sz w:val="22"/>
          <w:szCs w:val="22"/>
        </w:rPr>
        <w:t>full name and email address</w:t>
      </w:r>
      <w:r w:rsidR="000C619E">
        <w:rPr>
          <w:rFonts w:asciiTheme="minorHAnsi" w:hAnsiTheme="minorHAnsi" w:cstheme="minorBidi"/>
          <w:sz w:val="22"/>
          <w:szCs w:val="22"/>
        </w:rPr>
        <w:t>, you will receive an initial password and verification email to your mailbox.</w:t>
      </w:r>
      <w:r>
        <w:rPr>
          <w:rFonts w:asciiTheme="minorHAnsi" w:hAnsiTheme="minorHAnsi" w:cstheme="minorBidi"/>
          <w:sz w:val="22"/>
          <w:szCs w:val="22"/>
        </w:rPr>
        <w:br/>
        <w:t>On a later stage, you will be able to manage your account via our Here mobility developer zone.</w:t>
      </w:r>
      <w:r w:rsidR="000C619E">
        <w:rPr>
          <w:rFonts w:asciiTheme="minorHAnsi" w:hAnsiTheme="minorHAnsi" w:cstheme="minorBidi"/>
          <w:sz w:val="22"/>
          <w:szCs w:val="22"/>
        </w:rPr>
        <w:br/>
      </w:r>
      <w:r w:rsidR="00084C1F">
        <w:rPr>
          <w:rFonts w:asciiTheme="minorHAnsi" w:hAnsiTheme="minorHAnsi" w:cstheme="minorBidi"/>
          <w:sz w:val="22"/>
          <w:szCs w:val="22"/>
        </w:rPr>
        <w:br/>
      </w:r>
      <w:r w:rsidR="00084C1F" w:rsidRPr="00084C1F">
        <w:rPr>
          <w:rFonts w:asciiTheme="minorHAnsi" w:hAnsiTheme="minorHAnsi" w:cstheme="minorBidi"/>
          <w:sz w:val="22"/>
          <w:szCs w:val="22"/>
          <w:u w:val="single"/>
        </w:rPr>
        <w:t xml:space="preserve">Obtain application credentials </w:t>
      </w:r>
      <w:r w:rsidR="000C619E">
        <w:rPr>
          <w:rFonts w:asciiTheme="minorHAnsi" w:hAnsiTheme="minorHAnsi" w:cstheme="minorBidi"/>
          <w:sz w:val="22"/>
          <w:szCs w:val="22"/>
        </w:rPr>
        <w:br/>
      </w:r>
      <w:r w:rsidR="008832D7" w:rsidRPr="00F171EA">
        <w:rPr>
          <w:rFonts w:asciiTheme="minorHAnsi" w:hAnsiTheme="minorHAnsi" w:cstheme="minorBidi"/>
          <w:sz w:val="22"/>
          <w:szCs w:val="22"/>
        </w:rPr>
        <w:t xml:space="preserve">To obtain </w:t>
      </w:r>
      <w:r w:rsidR="007664CA" w:rsidRPr="00F171EA">
        <w:rPr>
          <w:rFonts w:asciiTheme="minorHAnsi" w:hAnsiTheme="minorHAnsi" w:cstheme="minorBidi"/>
          <w:sz w:val="22"/>
          <w:szCs w:val="22"/>
        </w:rPr>
        <w:t xml:space="preserve">application </w:t>
      </w:r>
      <w:r w:rsidR="007E313B" w:rsidRPr="00F171EA">
        <w:rPr>
          <w:rFonts w:asciiTheme="minorHAnsi" w:hAnsiTheme="minorHAnsi" w:cstheme="minorBidi"/>
          <w:sz w:val="22"/>
          <w:szCs w:val="22"/>
        </w:rPr>
        <w:t>user</w:t>
      </w:r>
      <w:r w:rsidR="008832D7" w:rsidRPr="00F171EA">
        <w:rPr>
          <w:rFonts w:asciiTheme="minorHAnsi" w:hAnsiTheme="minorHAnsi" w:cstheme="minorBidi"/>
          <w:sz w:val="22"/>
          <w:szCs w:val="22"/>
        </w:rPr>
        <w:t xml:space="preserve"> credentials</w:t>
      </w:r>
      <w:r w:rsidR="00B1508D" w:rsidRPr="00F171EA">
        <w:rPr>
          <w:rFonts w:asciiTheme="minorHAnsi" w:hAnsiTheme="minorHAnsi" w:cstheme="minorBidi"/>
          <w:sz w:val="22"/>
          <w:szCs w:val="22"/>
        </w:rPr>
        <w:t xml:space="preserve"> for the Demand API, contact: </w:t>
      </w:r>
      <w:r w:rsidR="00B1508D" w:rsidRPr="00F171EA">
        <w:rPr>
          <w:rFonts w:asciiTheme="minorHAnsi" w:hAnsiTheme="minorHAnsi" w:cstheme="minorBidi"/>
          <w:color w:val="2E74B5" w:themeColor="accent5" w:themeShade="BF"/>
          <w:sz w:val="22"/>
          <w:szCs w:val="22"/>
        </w:rPr>
        <w:t>mobility_developers@here.com</w:t>
      </w:r>
      <w:r w:rsidR="007E313B" w:rsidRPr="00F171EA">
        <w:rPr>
          <w:rFonts w:asciiTheme="minorHAnsi" w:hAnsiTheme="minorHAnsi" w:cstheme="minorBidi"/>
          <w:sz w:val="22"/>
          <w:szCs w:val="22"/>
        </w:rPr>
        <w:t>.</w:t>
      </w:r>
      <w:r w:rsidR="003C5268" w:rsidRPr="00F171EA">
        <w:rPr>
          <w:rFonts w:asciiTheme="minorHAnsi" w:hAnsiTheme="minorHAnsi" w:cstheme="minorBidi"/>
          <w:sz w:val="22"/>
          <w:szCs w:val="22"/>
        </w:rPr>
        <w:br/>
      </w:r>
      <w:r w:rsidR="00F171EA">
        <w:rPr>
          <w:rFonts w:asciiTheme="minorHAnsi" w:hAnsiTheme="minorHAnsi" w:cstheme="minorBidi"/>
          <w:sz w:val="22"/>
          <w:szCs w:val="22"/>
        </w:rPr>
        <w:t>P</w:t>
      </w:r>
      <w:r w:rsidR="003C5268" w:rsidRPr="00F171EA">
        <w:rPr>
          <w:rFonts w:asciiTheme="minorHAnsi" w:hAnsiTheme="minorHAnsi" w:cstheme="minorBidi"/>
          <w:sz w:val="22"/>
          <w:szCs w:val="22"/>
        </w:rPr>
        <w:t>lease specify the following:</w:t>
      </w:r>
    </w:p>
    <w:p w14:paraId="7670C6CD" w14:textId="77777777" w:rsidR="00F171EA" w:rsidRDefault="00F171EA" w:rsidP="00F171EA">
      <w:pPr>
        <w:pStyle w:val="ListParagraph"/>
        <w:numPr>
          <w:ilvl w:val="0"/>
          <w:numId w:val="9"/>
        </w:numPr>
        <w:spacing w:line="240" w:lineRule="auto"/>
      </w:pPr>
      <w:r>
        <w:t>Application name</w:t>
      </w:r>
    </w:p>
    <w:p w14:paraId="30BDE9F8" w14:textId="3E027A59" w:rsidR="005F04DB" w:rsidRPr="00F171EA" w:rsidRDefault="00F171EA" w:rsidP="00F171EA">
      <w:pPr>
        <w:pStyle w:val="ListParagraph"/>
        <w:numPr>
          <w:ilvl w:val="0"/>
          <w:numId w:val="9"/>
        </w:numPr>
      </w:pPr>
      <w:r>
        <w:t>A</w:t>
      </w:r>
      <w:r w:rsidR="005F04DB" w:rsidRPr="00F171EA">
        <w:t> URL for a web application </w:t>
      </w:r>
      <w:r w:rsidR="00C50079" w:rsidRPr="00F171EA">
        <w:t xml:space="preserve">or </w:t>
      </w:r>
      <w:r w:rsidR="005F04DB" w:rsidRPr="00F171EA">
        <w:t>a package/store ID for a mobile app</w:t>
      </w:r>
    </w:p>
    <w:p w14:paraId="3A880A4A" w14:textId="77777777" w:rsidR="00F171EA" w:rsidRDefault="00E1028F" w:rsidP="00F171EA">
      <w:pPr>
        <w:pStyle w:val="paragraph"/>
        <w:shd w:val="clear" w:color="auto" w:fill="FFFFFF"/>
        <w:spacing w:before="150" w:beforeAutospacing="0" w:after="0" w:afterAutospacing="0"/>
        <w:rPr>
          <w:rFonts w:asciiTheme="minorHAnsi" w:hAnsiTheme="minorHAnsi" w:cstheme="minorBidi"/>
          <w:sz w:val="22"/>
          <w:szCs w:val="22"/>
        </w:rPr>
      </w:pPr>
      <w:r w:rsidRPr="00F171EA">
        <w:rPr>
          <w:rFonts w:asciiTheme="minorHAnsi" w:hAnsiTheme="minorHAnsi" w:cstheme="minorBidi"/>
          <w:sz w:val="22"/>
          <w:szCs w:val="22"/>
        </w:rPr>
        <w:t xml:space="preserve">You will receive </w:t>
      </w:r>
      <w:r w:rsidR="00C50079" w:rsidRPr="00F171EA">
        <w:rPr>
          <w:rFonts w:asciiTheme="minorHAnsi" w:hAnsiTheme="minorHAnsi" w:cstheme="minorBidi"/>
          <w:sz w:val="22"/>
          <w:szCs w:val="22"/>
        </w:rPr>
        <w:t>an: </w:t>
      </w:r>
    </w:p>
    <w:p w14:paraId="7581C4D1" w14:textId="77777777" w:rsidR="00F171EA" w:rsidRDefault="00C50079" w:rsidP="00F171EA">
      <w:pPr>
        <w:pStyle w:val="paragraph"/>
        <w:numPr>
          <w:ilvl w:val="0"/>
          <w:numId w:val="10"/>
        </w:numPr>
        <w:shd w:val="clear" w:color="auto" w:fill="FFFFFF"/>
        <w:spacing w:after="0" w:afterAutospacing="0"/>
        <w:ind w:left="697" w:hanging="357"/>
        <w:rPr>
          <w:rFonts w:asciiTheme="minorHAnsi" w:hAnsiTheme="minorHAnsi" w:cstheme="minorBidi"/>
          <w:sz w:val="22"/>
          <w:szCs w:val="22"/>
        </w:rPr>
      </w:pPr>
      <w:r w:rsidRPr="00F171EA">
        <w:rPr>
          <w:rFonts w:asciiTheme="minorHAnsi" w:hAnsiTheme="minorHAnsi" w:cstheme="minorBidi"/>
          <w:sz w:val="22"/>
          <w:szCs w:val="22"/>
        </w:rPr>
        <w:t>Application key </w:t>
      </w:r>
    </w:p>
    <w:p w14:paraId="44F2EB15" w14:textId="0E688F7F" w:rsidR="00C50079" w:rsidRDefault="00C50079" w:rsidP="00F171EA">
      <w:pPr>
        <w:pStyle w:val="paragraph"/>
        <w:numPr>
          <w:ilvl w:val="0"/>
          <w:numId w:val="10"/>
        </w:numPr>
        <w:shd w:val="clear" w:color="auto" w:fill="FFFFFF"/>
        <w:spacing w:after="0" w:afterAutospacing="0"/>
        <w:ind w:left="697" w:hanging="357"/>
        <w:rPr>
          <w:rFonts w:asciiTheme="minorHAnsi" w:hAnsiTheme="minorHAnsi" w:cstheme="minorBidi"/>
          <w:sz w:val="22"/>
          <w:szCs w:val="22"/>
        </w:rPr>
      </w:pPr>
      <w:r w:rsidRPr="00F171EA">
        <w:rPr>
          <w:rFonts w:asciiTheme="minorHAnsi" w:hAnsiTheme="minorHAnsi" w:cstheme="minorBidi"/>
          <w:sz w:val="22"/>
          <w:szCs w:val="22"/>
        </w:rPr>
        <w:t>Application secret value</w:t>
      </w:r>
    </w:p>
    <w:p w14:paraId="679C2F73" w14:textId="77777777" w:rsidR="00C50079" w:rsidRPr="00F171EA" w:rsidRDefault="00C50079" w:rsidP="00C50079">
      <w:pPr>
        <w:pStyle w:val="paragraph"/>
        <w:shd w:val="clear" w:color="auto" w:fill="FFFFFF"/>
        <w:spacing w:before="150" w:beforeAutospacing="0" w:after="0" w:afterAutospacing="0"/>
        <w:rPr>
          <w:rFonts w:asciiTheme="minorHAnsi" w:hAnsiTheme="minorHAnsi" w:cstheme="minorBidi"/>
          <w:sz w:val="22"/>
          <w:szCs w:val="22"/>
        </w:rPr>
      </w:pPr>
      <w:r>
        <w:br/>
      </w:r>
      <w:r w:rsidRPr="00F171EA">
        <w:rPr>
          <w:rFonts w:asciiTheme="minorHAnsi" w:hAnsiTheme="minorHAnsi" w:cstheme="minorBidi"/>
          <w:sz w:val="22"/>
          <w:szCs w:val="22"/>
        </w:rPr>
        <w:t>Here is an example of what the application key and secret values look like:  </w:t>
      </w:r>
    </w:p>
    <w:p w14:paraId="2465F1E6" w14:textId="52C6DC3D" w:rsidR="00C50079" w:rsidRPr="00C50079" w:rsidRDefault="00C50079" w:rsidP="00C50079">
      <w:pPr>
        <w:spacing w:line="300" w:lineRule="atLeast"/>
        <w:textAlignment w:val="baseline"/>
        <w:rPr>
          <w:rFonts w:ascii="Consolas" w:eastAsia="Times New Roman" w:hAnsi="Consolas" w:cs="Times New Roman"/>
          <w:color w:val="333333"/>
          <w:sz w:val="21"/>
          <w:szCs w:val="21"/>
        </w:rPr>
      </w:pPr>
      <w:r w:rsidRPr="00C50079">
        <w:rPr>
          <w:rFonts w:ascii="Consolas" w:hAnsi="Consolas" w:cs="Courier New"/>
          <w:color w:val="333333"/>
          <w:sz w:val="21"/>
          <w:szCs w:val="21"/>
          <w:bdr w:val="none" w:sz="0" w:space="0" w:color="auto" w:frame="1"/>
        </w:rPr>
        <w:lastRenderedPageBreak/>
        <w:t>{</w:t>
      </w:r>
    </w:p>
    <w:p w14:paraId="75FDC79D" w14:textId="6793605B" w:rsidR="00C50079" w:rsidRPr="00C50079" w:rsidRDefault="000B0B2F" w:rsidP="000B0B2F">
      <w:pPr>
        <w:spacing w:after="0" w:line="300" w:lineRule="atLeast"/>
        <w:textAlignment w:val="baseline"/>
        <w:rPr>
          <w:rFonts w:ascii="Consolas" w:eastAsia="Times New Roman" w:hAnsi="Consolas" w:cs="Times New Roman"/>
          <w:color w:val="333333"/>
          <w:sz w:val="21"/>
          <w:szCs w:val="21"/>
        </w:rPr>
      </w:pPr>
      <w:r>
        <w:rPr>
          <w:rFonts w:ascii="Consolas" w:hAnsi="Consolas" w:cs="Courier New"/>
          <w:color w:val="333333"/>
          <w:sz w:val="21"/>
          <w:szCs w:val="21"/>
          <w:bdr w:val="none" w:sz="0" w:space="0" w:color="auto" w:frame="1"/>
        </w:rPr>
        <w:t>    "applicationKey": "Casd9nS4WUs90***</w:t>
      </w:r>
      <w:r w:rsidR="00C50079" w:rsidRPr="00C50079">
        <w:rPr>
          <w:rFonts w:ascii="Consolas" w:hAnsi="Consolas" w:cs="Courier New"/>
          <w:color w:val="333333"/>
          <w:sz w:val="21"/>
          <w:szCs w:val="21"/>
          <w:bdr w:val="none" w:sz="0" w:space="0" w:color="auto" w:frame="1"/>
        </w:rPr>
        <w:t>cCvsurYgtpLEgm8",</w:t>
      </w:r>
    </w:p>
    <w:p w14:paraId="23DFC1AE" w14:textId="77777777" w:rsidR="00C50079" w:rsidRPr="00C50079" w:rsidRDefault="00C50079" w:rsidP="00C50079">
      <w:pPr>
        <w:spacing w:after="0" w:line="300" w:lineRule="atLeast"/>
        <w:textAlignment w:val="baseline"/>
        <w:rPr>
          <w:rFonts w:ascii="Consolas" w:eastAsia="Times New Roman" w:hAnsi="Consolas" w:cs="Times New Roman"/>
          <w:color w:val="333333"/>
          <w:sz w:val="21"/>
          <w:szCs w:val="21"/>
        </w:rPr>
      </w:pPr>
      <w:r w:rsidRPr="00C50079">
        <w:rPr>
          <w:rFonts w:ascii="Consolas" w:hAnsi="Consolas" w:cs="Courier New"/>
          <w:color w:val="333333"/>
          <w:sz w:val="21"/>
          <w:szCs w:val="21"/>
          <w:bdr w:val="none" w:sz="0" w:space="0" w:color="auto" w:frame="1"/>
        </w:rPr>
        <w:t>    "applicationSecret": </w:t>
      </w:r>
    </w:p>
    <w:p w14:paraId="5A15FC90" w14:textId="269569A5" w:rsidR="00C50079" w:rsidRPr="00C50079" w:rsidRDefault="00C50079" w:rsidP="000B0B2F">
      <w:pPr>
        <w:spacing w:after="0" w:line="300" w:lineRule="atLeast"/>
        <w:textAlignment w:val="baseline"/>
        <w:rPr>
          <w:rFonts w:ascii="Consolas" w:eastAsia="Times New Roman" w:hAnsi="Consolas" w:cs="Times New Roman"/>
          <w:color w:val="333333"/>
          <w:sz w:val="21"/>
          <w:szCs w:val="21"/>
        </w:rPr>
      </w:pPr>
      <w:r w:rsidRPr="00C50079">
        <w:rPr>
          <w:rFonts w:ascii="Consolas" w:hAnsi="Consolas" w:cs="Courier New"/>
          <w:color w:val="333333"/>
          <w:sz w:val="21"/>
          <w:szCs w:val="21"/>
          <w:bdr w:val="none" w:sz="0" w:space="0" w:color="auto" w:frame="1"/>
        </w:rPr>
        <w:t>           "QcVyN7Wq3HNqWN3DEAI0H</w:t>
      </w:r>
      <w:r w:rsidR="000B0B2F">
        <w:rPr>
          <w:rFonts w:ascii="Consolas" w:hAnsi="Consolas" w:cs="Courier New"/>
          <w:color w:val="333333"/>
          <w:sz w:val="21"/>
          <w:szCs w:val="21"/>
          <w:bdr w:val="none" w:sz="0" w:space="0" w:color="auto" w:frame="1"/>
        </w:rPr>
        <w:t>***</w:t>
      </w:r>
      <w:r w:rsidRPr="00C50079">
        <w:rPr>
          <w:rFonts w:ascii="Consolas" w:hAnsi="Consolas" w:cs="Courier New"/>
          <w:color w:val="333333"/>
          <w:sz w:val="21"/>
          <w:szCs w:val="21"/>
          <w:bdr w:val="none" w:sz="0" w:space="0" w:color="auto" w:frame="1"/>
        </w:rPr>
        <w:t>mibtsdUkJ_8zS0skrRHfZyzKbW0gmvjSKgnLt"</w:t>
      </w:r>
    </w:p>
    <w:p w14:paraId="1886FDAD" w14:textId="77777777" w:rsidR="00C50079" w:rsidRPr="00C50079" w:rsidRDefault="00C50079" w:rsidP="00C50079">
      <w:pPr>
        <w:spacing w:after="0" w:line="300" w:lineRule="atLeast"/>
        <w:textAlignment w:val="baseline"/>
        <w:rPr>
          <w:rFonts w:ascii="Consolas" w:eastAsia="Times New Roman" w:hAnsi="Consolas" w:cs="Times New Roman"/>
          <w:color w:val="333333"/>
          <w:sz w:val="21"/>
          <w:szCs w:val="21"/>
        </w:rPr>
      </w:pPr>
      <w:r w:rsidRPr="00C50079">
        <w:rPr>
          <w:rFonts w:ascii="Consolas" w:hAnsi="Consolas" w:cs="Courier New"/>
          <w:color w:val="333333"/>
          <w:sz w:val="21"/>
          <w:szCs w:val="21"/>
          <w:bdr w:val="none" w:sz="0" w:space="0" w:color="auto" w:frame="1"/>
        </w:rPr>
        <w:t>}</w:t>
      </w:r>
    </w:p>
    <w:p w14:paraId="3E06DF44" w14:textId="2C497D2B" w:rsidR="00C50079" w:rsidRPr="00C50079" w:rsidRDefault="00C50079" w:rsidP="00C50079">
      <w:pPr>
        <w:pStyle w:val="Title"/>
        <w:spacing w:before="0" w:beforeAutospacing="0" w:after="0" w:afterAutospacing="0"/>
        <w:rPr>
          <w:rFonts w:ascii="Arial" w:hAnsi="Arial" w:cs="Arial"/>
          <w:b/>
          <w:bCs/>
          <w:color w:val="333333"/>
          <w:sz w:val="21"/>
          <w:szCs w:val="21"/>
        </w:rPr>
      </w:pPr>
    </w:p>
    <w:p w14:paraId="301186C2" w14:textId="5FE8878B" w:rsidR="00C50079" w:rsidRPr="003F5D50" w:rsidRDefault="00C50079" w:rsidP="00C50079">
      <w:pPr>
        <w:pStyle w:val="Note"/>
      </w:pPr>
      <w:r w:rsidRPr="00C50079">
        <w:rPr>
          <w:b/>
          <w:bCs/>
        </w:rPr>
        <w:t>Note</w:t>
      </w:r>
      <w:r w:rsidRPr="00C50079">
        <w:t>: For security reasons, the applicationSecret value must not be exposed to the end user. Store the applicationSecret value in your server-side code and not in your client-side code. If any abuse of the applicationSecret is detected, your credentials will be revoked.</w:t>
      </w:r>
    </w:p>
    <w:p w14:paraId="06E83125" w14:textId="06667A7D" w:rsidR="00F33961" w:rsidRPr="00F33961" w:rsidRDefault="00084C1F" w:rsidP="00FB2CCB">
      <w:pPr>
        <w:shd w:val="clear" w:color="auto" w:fill="FFFFFF"/>
        <w:spacing w:before="150" w:after="0" w:line="240" w:lineRule="auto"/>
        <w:rPr>
          <w:u w:val="single"/>
        </w:rPr>
      </w:pPr>
      <w:r>
        <w:rPr>
          <w:u w:val="single"/>
        </w:rPr>
        <w:br/>
      </w:r>
      <w:r w:rsidR="00F33961" w:rsidRPr="00F33961">
        <w:rPr>
          <w:u w:val="single"/>
        </w:rPr>
        <w:t>Authenticating App users</w:t>
      </w:r>
    </w:p>
    <w:p w14:paraId="69DA2510" w14:textId="762987D6" w:rsidR="00FA21A0" w:rsidRDefault="00F33961" w:rsidP="00537AB8">
      <w:pPr>
        <w:rPr>
          <w:rFonts w:ascii="Segoe UI" w:eastAsia="Times New Roman" w:hAnsi="Segoe UI" w:cs="Segoe UI"/>
          <w:color w:val="24292E"/>
          <w:sz w:val="24"/>
          <w:szCs w:val="24"/>
          <w:shd w:val="clear" w:color="auto" w:fill="FFFFFF"/>
        </w:rPr>
      </w:pPr>
      <w:r>
        <w:t xml:space="preserve">In order to use Here Mobility Demand API on behalf of your users, </w:t>
      </w:r>
      <w:r w:rsidR="00FA21A0">
        <w:t xml:space="preserve">from security reasons, </w:t>
      </w:r>
      <w:r>
        <w:t>you need to sign their username with the Dem</w:t>
      </w:r>
      <w:r w:rsidR="00CD56C3">
        <w:t>and API App key and App secret.</w:t>
      </w:r>
      <w:r>
        <w:br/>
      </w:r>
    </w:p>
    <w:p w14:paraId="69F310F6" w14:textId="2D4A7265" w:rsidR="00456165" w:rsidRPr="00456165" w:rsidRDefault="00456165" w:rsidP="00F33961">
      <w:pPr>
        <w:shd w:val="clear" w:color="auto" w:fill="FFFFFF"/>
        <w:spacing w:before="150" w:after="0" w:line="240" w:lineRule="auto"/>
      </w:pPr>
    </w:p>
    <w:p w14:paraId="548A1401" w14:textId="20B832F6" w:rsidR="00537AB8" w:rsidRDefault="00456165" w:rsidP="006E1A1C">
      <w:pPr>
        <w:rPr>
          <w:rFonts w:ascii="Segoe UI" w:eastAsia="Times New Roman" w:hAnsi="Segoe UI" w:cs="Segoe UI"/>
          <w:color w:val="24292E"/>
          <w:sz w:val="24"/>
          <w:szCs w:val="24"/>
          <w:shd w:val="clear" w:color="auto" w:fill="FFFFFF"/>
        </w:rPr>
      </w:pPr>
      <w:r w:rsidRPr="00BE04E9">
        <w:rPr>
          <w:u w:val="single"/>
        </w:rPr>
        <w:t>C2S Token</w:t>
      </w:r>
      <w:r w:rsidR="00537AB8">
        <w:rPr>
          <w:u w:val="single"/>
        </w:rPr>
        <w:br/>
      </w:r>
      <w:r w:rsidR="006E1A1C">
        <w:t>O</w:t>
      </w:r>
      <w:r w:rsidR="00537AB8" w:rsidRPr="00FA21A0">
        <w:t>n C2S</w:t>
      </w:r>
      <w:r w:rsidR="006E1A1C">
        <w:t xml:space="preserve"> API,</w:t>
      </w:r>
      <w:r w:rsidR="00537AB8" w:rsidRPr="00FA21A0">
        <w:t xml:space="preserve"> the recommended procedure is to have your backend server do this when the user logs in, and send the signed "hash" to the app. Once the app has the hash, it should </w:t>
      </w:r>
      <w:r w:rsidR="009D362D">
        <w:t xml:space="preserve">be </w:t>
      </w:r>
      <w:r w:rsidR="00537AB8" w:rsidRPr="00FA21A0">
        <w:t>pass</w:t>
      </w:r>
      <w:r w:rsidR="009D362D">
        <w:t>ed</w:t>
      </w:r>
      <w:r w:rsidR="00537AB8" w:rsidRPr="00FA21A0">
        <w:t xml:space="preserve"> to the Demand API</w:t>
      </w:r>
      <w:r w:rsidR="00537AB8">
        <w:t>.</w:t>
      </w:r>
    </w:p>
    <w:p w14:paraId="7487B94A" w14:textId="324D24D0" w:rsidR="00456165" w:rsidRPr="00456165" w:rsidRDefault="00F33961" w:rsidP="00F33961">
      <w:pPr>
        <w:shd w:val="clear" w:color="auto" w:fill="FFFFFF"/>
        <w:spacing w:before="150" w:after="0" w:line="240" w:lineRule="auto"/>
        <w:rPr>
          <w:u w:val="single"/>
        </w:rPr>
      </w:pPr>
      <w:r>
        <w:rPr>
          <w:u w:val="single"/>
        </w:rPr>
        <w:br/>
      </w:r>
      <w:r w:rsidR="00456165" w:rsidRPr="00456165">
        <w:t>Method: GET</w:t>
      </w:r>
    </w:p>
    <w:p w14:paraId="15DC2FFD" w14:textId="0B506AFD" w:rsidR="00456165" w:rsidRPr="00456165" w:rsidRDefault="003F6C0C" w:rsidP="00C20E0C">
      <w:pPr>
        <w:shd w:val="clear" w:color="auto" w:fill="FFFFFF"/>
        <w:spacing w:before="150" w:after="0" w:line="240" w:lineRule="auto"/>
      </w:pPr>
      <w:r w:rsidRPr="00BE04E9">
        <w:t>UR</w:t>
      </w:r>
      <w:r w:rsidR="00C20E0C" w:rsidRPr="00BE04E9">
        <w:t>I</w:t>
      </w:r>
      <w:r w:rsidRPr="00BE04E9">
        <w:t>:</w:t>
      </w:r>
      <w:r w:rsidR="00456165" w:rsidRPr="00456165">
        <w:t> /accounts.v1/application/c2s/token?application_key=&lt;application_key&gt;&amp;user_id=&lt;user_id&gt;&amp;expiration=&lt;expiration&gt;&amp;hash=&lt;hash&gt;</w:t>
      </w:r>
    </w:p>
    <w:p w14:paraId="3B29CA29" w14:textId="301CE5E5" w:rsidR="00456165" w:rsidRPr="00456165" w:rsidRDefault="00456165" w:rsidP="00F33961">
      <w:pPr>
        <w:pStyle w:val="ListParagraph"/>
        <w:numPr>
          <w:ilvl w:val="0"/>
          <w:numId w:val="11"/>
        </w:numPr>
        <w:shd w:val="clear" w:color="auto" w:fill="FFFFFF"/>
        <w:spacing w:before="150" w:after="0" w:line="240" w:lineRule="auto"/>
      </w:pPr>
      <w:r w:rsidRPr="00456165">
        <w:t xml:space="preserve">Application Key &amp; User ID </w:t>
      </w:r>
      <w:r w:rsidR="00F33961">
        <w:t xml:space="preserve">: </w:t>
      </w:r>
      <w:r w:rsidRPr="00456165">
        <w:t>are plain strings (</w:t>
      </w:r>
      <w:r w:rsidRPr="00BE04E9">
        <w:t>not</w:t>
      </w:r>
      <w:r w:rsidRPr="00456165">
        <w:t> converted to Base64 like when feeding them to the hash function)</w:t>
      </w:r>
    </w:p>
    <w:p w14:paraId="03EFCB4A" w14:textId="142A26BD" w:rsidR="00456165" w:rsidRPr="00456165" w:rsidRDefault="00F33961" w:rsidP="00F33961">
      <w:pPr>
        <w:pStyle w:val="ListParagraph"/>
        <w:numPr>
          <w:ilvl w:val="0"/>
          <w:numId w:val="11"/>
        </w:numPr>
        <w:shd w:val="clear" w:color="auto" w:fill="FFFFFF"/>
        <w:spacing w:before="150" w:after="0" w:line="240" w:lineRule="auto"/>
      </w:pPr>
      <w:r>
        <w:t>Expiration: tells us when the authentication (in seconds, since Epoch) expires.</w:t>
      </w:r>
    </w:p>
    <w:p w14:paraId="21568B75" w14:textId="3033AFDC" w:rsidR="00456165" w:rsidRPr="00456165" w:rsidRDefault="00456165" w:rsidP="00BE04E9">
      <w:pPr>
        <w:shd w:val="clear" w:color="auto" w:fill="FFFFFF"/>
        <w:spacing w:before="150" w:after="0" w:line="240" w:lineRule="auto"/>
        <w:rPr>
          <w:u w:val="single"/>
        </w:rPr>
      </w:pPr>
      <w:r w:rsidRPr="00BE04E9">
        <w:rPr>
          <w:u w:val="single"/>
        </w:rPr>
        <w:t xml:space="preserve">S2S </w:t>
      </w:r>
      <w:r w:rsidR="00BE04E9" w:rsidRPr="00BE04E9">
        <w:rPr>
          <w:u w:val="single"/>
        </w:rPr>
        <w:t>Token</w:t>
      </w:r>
    </w:p>
    <w:p w14:paraId="1030DC7A" w14:textId="7BAC43F4" w:rsidR="00456165" w:rsidRPr="00456165" w:rsidRDefault="00BE04E9" w:rsidP="00456165">
      <w:pPr>
        <w:shd w:val="clear" w:color="auto" w:fill="FFFFFF"/>
        <w:spacing w:before="150" w:after="0" w:line="240" w:lineRule="auto"/>
      </w:pPr>
      <w:r>
        <w:t>Method: GET</w:t>
      </w:r>
    </w:p>
    <w:p w14:paraId="3D86E70C" w14:textId="77777777" w:rsidR="00456165" w:rsidRPr="00456165" w:rsidRDefault="00456165" w:rsidP="00456165">
      <w:pPr>
        <w:shd w:val="clear" w:color="auto" w:fill="FFFFFF"/>
        <w:spacing w:before="150" w:after="0" w:line="240" w:lineRule="auto"/>
      </w:pPr>
      <w:r w:rsidRPr="00456165">
        <w:t>URI: /accounts.v1/application/s2s/token?application_key=&lt;application_key&gt;&amp;application_secret=&lt;application_secret&gt;</w:t>
      </w:r>
    </w:p>
    <w:p w14:paraId="18C09522" w14:textId="7660CBA9" w:rsidR="00456165" w:rsidRDefault="002D50E7" w:rsidP="00456165">
      <w:pPr>
        <w:shd w:val="clear" w:color="auto" w:fill="FFFFFF"/>
        <w:spacing w:before="150" w:after="0" w:line="240" w:lineRule="auto"/>
        <w:rPr>
          <w:rFonts w:ascii="Arial" w:hAnsi="Arial" w:cs="Arial"/>
          <w:color w:val="333333"/>
          <w:sz w:val="21"/>
          <w:szCs w:val="21"/>
        </w:rPr>
      </w:pPr>
      <w:r>
        <w:rPr>
          <w:rFonts w:ascii="Arial" w:hAnsi="Arial" w:cs="Arial"/>
          <w:color w:val="333333"/>
          <w:sz w:val="21"/>
          <w:szCs w:val="21"/>
        </w:rPr>
        <w:br/>
      </w:r>
    </w:p>
    <w:p w14:paraId="7B39E05A" w14:textId="77777777" w:rsidR="002D50E7" w:rsidRDefault="002D50E7" w:rsidP="00456165">
      <w:pPr>
        <w:shd w:val="clear" w:color="auto" w:fill="FFFFFF"/>
        <w:spacing w:before="150" w:after="0" w:line="240" w:lineRule="auto"/>
        <w:rPr>
          <w:rFonts w:ascii="Arial" w:hAnsi="Arial" w:cs="Arial"/>
          <w:color w:val="333333"/>
          <w:sz w:val="21"/>
          <w:szCs w:val="21"/>
        </w:rPr>
      </w:pPr>
    </w:p>
    <w:p w14:paraId="7A72130B" w14:textId="77777777" w:rsidR="002D50E7" w:rsidRDefault="002D50E7" w:rsidP="00456165">
      <w:pPr>
        <w:shd w:val="clear" w:color="auto" w:fill="FFFFFF"/>
        <w:spacing w:before="150" w:after="0" w:line="240" w:lineRule="auto"/>
        <w:rPr>
          <w:rFonts w:ascii="Arial" w:hAnsi="Arial" w:cs="Arial"/>
          <w:color w:val="333333"/>
          <w:sz w:val="21"/>
          <w:szCs w:val="21"/>
        </w:rPr>
      </w:pPr>
    </w:p>
    <w:p w14:paraId="0551888F" w14:textId="77777777" w:rsidR="002D50E7" w:rsidRDefault="002D50E7" w:rsidP="00456165">
      <w:pPr>
        <w:shd w:val="clear" w:color="auto" w:fill="FFFFFF"/>
        <w:spacing w:before="150" w:after="0" w:line="240" w:lineRule="auto"/>
        <w:rPr>
          <w:rFonts w:ascii="Arial" w:hAnsi="Arial" w:cs="Arial"/>
          <w:color w:val="333333"/>
          <w:sz w:val="21"/>
          <w:szCs w:val="21"/>
        </w:rPr>
      </w:pPr>
    </w:p>
    <w:p w14:paraId="23F0774B" w14:textId="77777777" w:rsidR="002D50E7" w:rsidRDefault="002D50E7" w:rsidP="00456165">
      <w:pPr>
        <w:shd w:val="clear" w:color="auto" w:fill="FFFFFF"/>
        <w:spacing w:before="150" w:after="0" w:line="240" w:lineRule="auto"/>
        <w:rPr>
          <w:rFonts w:ascii="Arial" w:hAnsi="Arial" w:cs="Arial"/>
          <w:color w:val="333333"/>
          <w:sz w:val="21"/>
          <w:szCs w:val="21"/>
        </w:rPr>
      </w:pPr>
    </w:p>
    <w:p w14:paraId="5B1D4B91" w14:textId="77777777" w:rsidR="002D50E7" w:rsidRDefault="002D50E7" w:rsidP="00456165">
      <w:pPr>
        <w:shd w:val="clear" w:color="auto" w:fill="FFFFFF"/>
        <w:spacing w:before="150" w:after="0" w:line="240" w:lineRule="auto"/>
        <w:rPr>
          <w:rFonts w:ascii="Arial" w:hAnsi="Arial" w:cs="Arial"/>
          <w:color w:val="333333"/>
          <w:sz w:val="21"/>
          <w:szCs w:val="21"/>
        </w:rPr>
      </w:pPr>
    </w:p>
    <w:p w14:paraId="0DE8D2EB" w14:textId="77777777" w:rsidR="002D50E7" w:rsidRPr="00456165" w:rsidRDefault="002D50E7" w:rsidP="00456165">
      <w:pPr>
        <w:shd w:val="clear" w:color="auto" w:fill="FFFFFF"/>
        <w:spacing w:before="150" w:after="0" w:line="240" w:lineRule="auto"/>
        <w:rPr>
          <w:rFonts w:ascii="Arial" w:hAnsi="Arial" w:cs="Arial"/>
          <w:color w:val="333333"/>
          <w:sz w:val="21"/>
          <w:szCs w:val="21"/>
        </w:rPr>
      </w:pPr>
    </w:p>
    <w:p w14:paraId="6793345B" w14:textId="5BEA0138" w:rsidR="00FC3DC2" w:rsidRPr="00752908" w:rsidRDefault="00FC3DC2" w:rsidP="00752908">
      <w:pPr>
        <w:pStyle w:val="Heading2"/>
      </w:pPr>
      <w:r w:rsidRPr="00FC3DC2">
        <w:rPr>
          <w:b w:val="0"/>
          <w:bCs w:val="0"/>
        </w:rPr>
        <w:lastRenderedPageBreak/>
        <w:t>Using the HERE Sandbox Platform</w:t>
      </w:r>
      <w:bookmarkStart w:id="0" w:name="user-content-use-sandbox"/>
      <w:bookmarkEnd w:id="0"/>
    </w:p>
    <w:p w14:paraId="154C749B" w14:textId="77777777" w:rsidR="00FC3DC2" w:rsidRPr="00442F61" w:rsidRDefault="00FC3DC2" w:rsidP="00FC3DC2">
      <w:pPr>
        <w:pStyle w:val="NormalWeb"/>
        <w:spacing w:before="0" w:beforeAutospacing="0" w:after="240" w:afterAutospacing="0"/>
        <w:rPr>
          <w:rFonts w:asciiTheme="minorHAnsi" w:hAnsiTheme="minorHAnsi" w:cstheme="minorBidi"/>
          <w:sz w:val="22"/>
          <w:szCs w:val="22"/>
        </w:rPr>
      </w:pPr>
      <w:r w:rsidRPr="00442F61">
        <w:rPr>
          <w:rFonts w:asciiTheme="minorHAnsi" w:hAnsiTheme="minorHAnsi" w:cstheme="minorBidi"/>
          <w:sz w:val="22"/>
          <w:szCs w:val="22"/>
        </w:rPr>
        <w:t>You can use the HERE Mobility Sandbox platform to develop and test your app’s functionality without calling the production platform. Requests to the sandbox environment are ephemeral (do not actually affect the real world).</w:t>
      </w:r>
    </w:p>
    <w:p w14:paraId="31222737" w14:textId="484F5183" w:rsidR="00FC3DC2" w:rsidRPr="00442F61" w:rsidRDefault="00FC3DC2" w:rsidP="00FC3DC2">
      <w:pPr>
        <w:pStyle w:val="NormalWeb"/>
        <w:spacing w:before="0" w:beforeAutospacing="0" w:after="240" w:afterAutospacing="0"/>
        <w:rPr>
          <w:rFonts w:asciiTheme="minorHAnsi" w:hAnsiTheme="minorHAnsi" w:cstheme="minorBidi"/>
          <w:sz w:val="22"/>
          <w:szCs w:val="22"/>
        </w:rPr>
      </w:pPr>
      <w:r w:rsidRPr="00442F61">
        <w:rPr>
          <w:rFonts w:asciiTheme="minorHAnsi" w:hAnsiTheme="minorHAnsi" w:cstheme="minorBidi"/>
          <w:sz w:val="22"/>
          <w:szCs w:val="22"/>
        </w:rPr>
        <w:t>The HERE Mobility service directs your app’s calls to the sandbox or production environment according to the API key you provide.</w:t>
      </w:r>
      <w:r w:rsidR="002F57FA">
        <w:rPr>
          <w:rFonts w:asciiTheme="minorHAnsi" w:hAnsiTheme="minorHAnsi" w:cstheme="minorBidi"/>
          <w:sz w:val="22"/>
          <w:szCs w:val="22"/>
        </w:rPr>
        <w:br/>
      </w:r>
      <w:bookmarkStart w:id="1" w:name="_GoBack"/>
      <w:bookmarkEnd w:id="1"/>
    </w:p>
    <w:p w14:paraId="1B3EAE31" w14:textId="28557260" w:rsidR="00E93D55" w:rsidRDefault="00E93D55" w:rsidP="00734873">
      <w:pPr>
        <w:pStyle w:val="Heading1"/>
      </w:pPr>
      <w:r>
        <w:t>Common Workflows</w:t>
      </w:r>
      <w:r>
        <w:tab/>
      </w:r>
    </w:p>
    <w:p w14:paraId="483385D5" w14:textId="77777777" w:rsidR="0044272D" w:rsidRDefault="0044272D" w:rsidP="0044272D">
      <w:pPr>
        <w:keepNext/>
        <w:keepLines/>
      </w:pPr>
      <w:r>
        <w:t xml:space="preserve">The diagram below illustrates the workflow for booking a ride and updating its status during the ride. </w:t>
      </w:r>
    </w:p>
    <w:p w14:paraId="7BA21251" w14:textId="77777777" w:rsidR="0044272D" w:rsidRDefault="0044272D" w:rsidP="0044272D">
      <w:pPr>
        <w:keepNext/>
      </w:pPr>
      <w:r>
        <w:rPr>
          <w:noProof/>
        </w:rPr>
        <w:drawing>
          <wp:inline distT="0" distB="0" distL="0" distR="0" wp14:anchorId="57F9D4AD" wp14:editId="2660DFE5">
            <wp:extent cx="594360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9620"/>
                    </a:xfrm>
                    <a:prstGeom prst="rect">
                      <a:avLst/>
                    </a:prstGeom>
                  </pic:spPr>
                </pic:pic>
              </a:graphicData>
            </a:graphic>
          </wp:inline>
        </w:drawing>
      </w:r>
    </w:p>
    <w:p w14:paraId="7111854B" w14:textId="13A5BABE" w:rsidR="0044272D" w:rsidRPr="0044272D" w:rsidRDefault="0044272D" w:rsidP="0044272D">
      <w:pPr>
        <w:pStyle w:val="Caption"/>
      </w:pPr>
      <w:r w:rsidRPr="00797B46">
        <w:t xml:space="preserve">Figure </w:t>
      </w:r>
      <w:fldSimple w:instr=" SEQ Figure \* ARABIC ">
        <w:r w:rsidRPr="00797B46">
          <w:t>1</w:t>
        </w:r>
      </w:fldSimple>
      <w:r w:rsidRPr="00797B46">
        <w:t>. Workflow: Booking a Ride</w:t>
      </w:r>
    </w:p>
    <w:p w14:paraId="7AEA6233" w14:textId="74AA697D" w:rsidR="00821974" w:rsidRDefault="00821974" w:rsidP="00821974">
      <w:r>
        <w:t>The following sections describe the Demand API calls that the client application make</w:t>
      </w:r>
      <w:r w:rsidR="00683C12">
        <w:t>s</w:t>
      </w:r>
      <w:r>
        <w:t xml:space="preserve"> when implementing common </w:t>
      </w:r>
      <w:r w:rsidR="00B60C00">
        <w:t xml:space="preserve">mobility </w:t>
      </w:r>
      <w:r w:rsidR="00192287">
        <w:t>workflows.</w:t>
      </w:r>
    </w:p>
    <w:p w14:paraId="69F8390C" w14:textId="682BD181" w:rsidR="00E93D55" w:rsidRPr="00867316" w:rsidRDefault="006A7EE6" w:rsidP="00867316">
      <w:pPr>
        <w:pStyle w:val="Heading2"/>
      </w:pPr>
      <w:r w:rsidRPr="00867316">
        <w:t>Request</w:t>
      </w:r>
      <w:r w:rsidR="00F04D8A">
        <w:t>ing</w:t>
      </w:r>
      <w:r w:rsidRPr="00867316">
        <w:t xml:space="preserve"> a</w:t>
      </w:r>
      <w:r w:rsidR="003D54B1" w:rsidRPr="00867316">
        <w:t>nd Book</w:t>
      </w:r>
      <w:r w:rsidR="00F04D8A">
        <w:t>ing</w:t>
      </w:r>
      <w:r w:rsidR="003D54B1" w:rsidRPr="00867316">
        <w:t xml:space="preserve"> a</w:t>
      </w:r>
      <w:r w:rsidR="00E93D55" w:rsidRPr="00867316">
        <w:t xml:space="preserve"> </w:t>
      </w:r>
      <w:r w:rsidR="00C532A4" w:rsidRPr="00867316">
        <w:t>Ride</w:t>
      </w:r>
    </w:p>
    <w:p w14:paraId="70D144FD" w14:textId="79859634" w:rsidR="00487964" w:rsidRPr="00333A3C" w:rsidRDefault="00487964" w:rsidP="00333A3C">
      <w:pPr>
        <w:pStyle w:val="To"/>
      </w:pPr>
      <w:r w:rsidRPr="00333A3C">
        <w:t xml:space="preserve">To request </w:t>
      </w:r>
      <w:r w:rsidR="00AA5D7F">
        <w:t xml:space="preserve">and book </w:t>
      </w:r>
      <w:r w:rsidRPr="00333A3C">
        <w:t>a ride:</w:t>
      </w:r>
    </w:p>
    <w:p w14:paraId="13F3195D" w14:textId="5A3780FE" w:rsidR="00487964" w:rsidRDefault="00487964" w:rsidP="00143D78">
      <w:pPr>
        <w:pStyle w:val="ProcList"/>
      </w:pPr>
      <w:r>
        <w:t xml:space="preserve">Call </w:t>
      </w:r>
      <w:r w:rsidRPr="00487964">
        <w:rPr>
          <w:rStyle w:val="APIRef"/>
        </w:rPr>
        <w:t>GetRideOffers</w:t>
      </w:r>
      <w:r w:rsidR="00DF1109">
        <w:t>.</w:t>
      </w:r>
      <w:r>
        <w:t xml:space="preserve"> </w:t>
      </w:r>
      <w:r w:rsidR="00DF1109">
        <w:t>In the</w:t>
      </w:r>
      <w:r>
        <w:t xml:space="preserve"> </w:t>
      </w:r>
      <w:r w:rsidRPr="00DF1109">
        <w:rPr>
          <w:rStyle w:val="CodePhrase"/>
        </w:rPr>
        <w:t>RideOffersRequest</w:t>
      </w:r>
      <w:r w:rsidRPr="00DF1109">
        <w:rPr>
          <w:sz w:val="20"/>
          <w:szCs w:val="20"/>
        </w:rPr>
        <w:t xml:space="preserve"> </w:t>
      </w:r>
      <w:r w:rsidR="00DF1109">
        <w:t xml:space="preserve">parameter, the client specifies the passenger details, </w:t>
      </w:r>
      <w:r w:rsidR="0049631B">
        <w:t>pickup and dropoff locations,</w:t>
      </w:r>
      <w:r w:rsidR="00DF1109">
        <w:t xml:space="preserve"> and any special requirements such as a child seat</w:t>
      </w:r>
      <w:r>
        <w:t xml:space="preserve">. </w:t>
      </w:r>
      <w:r w:rsidR="00DF1109">
        <w:t>Optionally, the client can specify a future pickup time, a desired price range and a sort order for the returned ride offers.</w:t>
      </w:r>
    </w:p>
    <w:p w14:paraId="6E8881DC" w14:textId="65DCF3F3" w:rsidR="00DF1109" w:rsidRDefault="00DF1109" w:rsidP="00143D78">
      <w:pPr>
        <w:pStyle w:val="ProcList"/>
      </w:pPr>
      <w:r>
        <w:t xml:space="preserve">Receive a </w:t>
      </w:r>
      <w:r w:rsidR="005B1AEB" w:rsidRPr="005B1AEB">
        <w:rPr>
          <w:rStyle w:val="CodePhrase"/>
        </w:rPr>
        <w:t>RideOffersResponse</w:t>
      </w:r>
      <w:r w:rsidR="005B1AEB">
        <w:t xml:space="preserve"> object. This is a list of </w:t>
      </w:r>
      <w:r w:rsidR="005B1AEB" w:rsidRPr="005B1AEB">
        <w:rPr>
          <w:rStyle w:val="CodePhrase"/>
        </w:rPr>
        <w:t>RideOffer</w:t>
      </w:r>
      <w:r w:rsidR="005B1AEB">
        <w:t xml:space="preserve"> objects, contain</w:t>
      </w:r>
      <w:r w:rsidR="00081BAE">
        <w:t>ing</w:t>
      </w:r>
      <w:r w:rsidR="005B1AEB">
        <w:t xml:space="preserve"> details such as supplier ID, price, ETA and cancellation policy. If a sort order was specified in the </w:t>
      </w:r>
      <w:r w:rsidR="005B1AEB">
        <w:lastRenderedPageBreak/>
        <w:t>request, the offer list is sorted by the order</w:t>
      </w:r>
      <w:r w:rsidR="00081BAE">
        <w:t xml:space="preserve"> requested</w:t>
      </w:r>
      <w:r w:rsidR="005B1AEB">
        <w:t xml:space="preserve"> (lowest to highest price, or soonest to latest ETA).</w:t>
      </w:r>
    </w:p>
    <w:p w14:paraId="6887AA22" w14:textId="6FB96573" w:rsidR="00311CFE" w:rsidRDefault="00311CFE" w:rsidP="00143D78">
      <w:pPr>
        <w:pStyle w:val="ProcList"/>
      </w:pPr>
      <w:r>
        <w:t>The passenger selects one of the offers.</w:t>
      </w:r>
    </w:p>
    <w:p w14:paraId="3675DF58" w14:textId="636113E3" w:rsidR="00311CFE" w:rsidRDefault="00322D32" w:rsidP="00A40EAE">
      <w:pPr>
        <w:pStyle w:val="ProcList"/>
      </w:pPr>
      <w:r>
        <w:t>Call</w:t>
      </w:r>
      <w:r w:rsidR="00311CFE">
        <w:t xml:space="preserve"> </w:t>
      </w:r>
      <w:r w:rsidR="0045091E">
        <w:rPr>
          <w:rStyle w:val="APIRef"/>
        </w:rPr>
        <w:t>CreateRide</w:t>
      </w:r>
      <w:r w:rsidR="00453072" w:rsidRPr="00453072">
        <w:t xml:space="preserve">, </w:t>
      </w:r>
      <w:r w:rsidR="00453072" w:rsidRPr="00A40EAE">
        <w:t xml:space="preserve">passing </w:t>
      </w:r>
      <w:r w:rsidR="00A40EAE">
        <w:t xml:space="preserve">a </w:t>
      </w:r>
      <w:r w:rsidR="00A40EAE" w:rsidRPr="00A40EAE">
        <w:rPr>
          <w:rStyle w:val="CodePhrase"/>
        </w:rPr>
        <w:t>CreateRideRequest</w:t>
      </w:r>
      <w:r w:rsidR="00D32B3D">
        <w:rPr>
          <w:rStyle w:val="CodePhrase"/>
        </w:rPr>
        <w:t xml:space="preserve"> </w:t>
      </w:r>
      <w:r w:rsidR="00A40EAE">
        <w:t xml:space="preserve">object that contains </w:t>
      </w:r>
      <w:r w:rsidR="00453072" w:rsidRPr="00A40EAE">
        <w:t>the chosen offer ID.</w:t>
      </w:r>
      <w:r w:rsidR="00311CFE" w:rsidRPr="00A40EAE">
        <w:t xml:space="preserve"> </w:t>
      </w:r>
      <w:r w:rsidR="00453072">
        <w:t>R</w:t>
      </w:r>
      <w:r w:rsidR="00311CFE">
        <w:t xml:space="preserve">eceive a </w:t>
      </w:r>
      <w:r w:rsidR="00453072">
        <w:rPr>
          <w:rStyle w:val="CodePhrase"/>
        </w:rPr>
        <w:t>Ride</w:t>
      </w:r>
      <w:r w:rsidR="00311CFE">
        <w:t xml:space="preserve"> object.</w:t>
      </w:r>
    </w:p>
    <w:p w14:paraId="60EE635E" w14:textId="44A3B8BB" w:rsidR="00424F12" w:rsidRPr="00487964" w:rsidRDefault="00C6754C" w:rsidP="00C6754C">
      <w:pPr>
        <w:pStyle w:val="Note"/>
      </w:pPr>
      <w:r w:rsidRPr="00C6754C">
        <w:rPr>
          <w:b/>
          <w:bCs/>
        </w:rPr>
        <w:t>Note</w:t>
      </w:r>
      <w:r>
        <w:t xml:space="preserve">: </w:t>
      </w:r>
      <w:r w:rsidR="00424F12">
        <w:t>This workflow may be repeated as necessary</w:t>
      </w:r>
      <w:r w:rsidR="00B91AC0">
        <w:t xml:space="preserve">, if </w:t>
      </w:r>
      <w:r w:rsidR="00931719">
        <w:t>a</w:t>
      </w:r>
      <w:r w:rsidR="00B91AC0">
        <w:t xml:space="preserve"> booking request </w:t>
      </w:r>
      <w:r w:rsidR="00C4351A">
        <w:t>fail</w:t>
      </w:r>
      <w:r w:rsidR="00DA687C">
        <w:t>s</w:t>
      </w:r>
      <w:r w:rsidR="00B91AC0">
        <w:t>.</w:t>
      </w:r>
    </w:p>
    <w:p w14:paraId="6DED9706" w14:textId="7605C0FB" w:rsidR="00E93D55" w:rsidRDefault="00F246A3" w:rsidP="00AC3E94">
      <w:pPr>
        <w:pStyle w:val="Heading2"/>
      </w:pPr>
      <w:r>
        <w:t>Get</w:t>
      </w:r>
      <w:r w:rsidR="00F04D8A">
        <w:t xml:space="preserve">ting </w:t>
      </w:r>
      <w:r w:rsidR="00F04D8A" w:rsidRPr="00F04D8A">
        <w:t>the</w:t>
      </w:r>
      <w:r>
        <w:t xml:space="preserve"> </w:t>
      </w:r>
      <w:r w:rsidR="00575AC8">
        <w:t>Ride Status</w:t>
      </w:r>
    </w:p>
    <w:p w14:paraId="7DB8143C" w14:textId="088530FB" w:rsidR="00453072" w:rsidRDefault="00453072" w:rsidP="00AC3E94">
      <w:pPr>
        <w:keepNext/>
        <w:keepLines/>
      </w:pPr>
      <w:r w:rsidRPr="00453072">
        <w:rPr>
          <w:rStyle w:val="CodePhrase"/>
        </w:rPr>
        <w:t>Ride</w:t>
      </w:r>
      <w:r>
        <w:t xml:space="preserve"> objects have one of the following status values:</w:t>
      </w:r>
    </w:p>
    <w:tbl>
      <w:tblPr>
        <w:tblStyle w:val="TableGrid"/>
        <w:tblW w:w="0" w:type="auto"/>
        <w:tblLook w:val="04A0" w:firstRow="1" w:lastRow="0" w:firstColumn="1" w:lastColumn="0" w:noHBand="0" w:noVBand="1"/>
      </w:tblPr>
      <w:tblGrid>
        <w:gridCol w:w="2515"/>
        <w:gridCol w:w="6835"/>
      </w:tblGrid>
      <w:tr w:rsidR="00453072" w14:paraId="6A07DD2E" w14:textId="77777777" w:rsidTr="007952C7">
        <w:tc>
          <w:tcPr>
            <w:tcW w:w="2515" w:type="dxa"/>
          </w:tcPr>
          <w:p w14:paraId="5EB37FDC" w14:textId="02137650" w:rsidR="00453072" w:rsidRPr="00453072" w:rsidRDefault="00453072" w:rsidP="00AC3E94">
            <w:pPr>
              <w:keepNext/>
              <w:keepLines/>
              <w:rPr>
                <w:b/>
                <w:bCs/>
              </w:rPr>
            </w:pPr>
            <w:r w:rsidRPr="00453072">
              <w:rPr>
                <w:b/>
                <w:bCs/>
              </w:rPr>
              <w:t>Status</w:t>
            </w:r>
          </w:p>
        </w:tc>
        <w:tc>
          <w:tcPr>
            <w:tcW w:w="6835" w:type="dxa"/>
          </w:tcPr>
          <w:p w14:paraId="273CFECE" w14:textId="13D00833" w:rsidR="00453072" w:rsidRPr="00453072" w:rsidRDefault="00453072" w:rsidP="00AC3E94">
            <w:pPr>
              <w:keepNext/>
              <w:keepLines/>
              <w:rPr>
                <w:b/>
                <w:bCs/>
              </w:rPr>
            </w:pPr>
            <w:r w:rsidRPr="00453072">
              <w:rPr>
                <w:b/>
                <w:bCs/>
              </w:rPr>
              <w:t>Description</w:t>
            </w:r>
          </w:p>
        </w:tc>
      </w:tr>
      <w:tr w:rsidR="00453072" w14:paraId="69A35257" w14:textId="77777777" w:rsidTr="007952C7">
        <w:tc>
          <w:tcPr>
            <w:tcW w:w="2515" w:type="dxa"/>
          </w:tcPr>
          <w:p w14:paraId="4ABD1E54" w14:textId="582C8722" w:rsidR="00453072" w:rsidRDefault="00453072" w:rsidP="00453072">
            <w:pPr>
              <w:keepNext/>
              <w:keepLines/>
            </w:pPr>
            <w:r w:rsidRPr="00957C7B">
              <w:t>UNKNOWN</w:t>
            </w:r>
          </w:p>
        </w:tc>
        <w:tc>
          <w:tcPr>
            <w:tcW w:w="6835" w:type="dxa"/>
          </w:tcPr>
          <w:p w14:paraId="54415694" w14:textId="03BAC041" w:rsidR="00453072" w:rsidRDefault="00453072" w:rsidP="00453072">
            <w:pPr>
              <w:keepNext/>
              <w:keepLines/>
            </w:pPr>
            <w:r>
              <w:t>Unknown status</w:t>
            </w:r>
          </w:p>
        </w:tc>
      </w:tr>
      <w:tr w:rsidR="00453072" w14:paraId="5967796E" w14:textId="77777777" w:rsidTr="007952C7">
        <w:tc>
          <w:tcPr>
            <w:tcW w:w="2515" w:type="dxa"/>
          </w:tcPr>
          <w:p w14:paraId="50B6CDFF" w14:textId="783A3A19" w:rsidR="00453072" w:rsidRDefault="00453072" w:rsidP="00453072">
            <w:pPr>
              <w:keepNext/>
              <w:keepLines/>
            </w:pPr>
            <w:r w:rsidRPr="00957C7B">
              <w:t>PROCESSING</w:t>
            </w:r>
          </w:p>
        </w:tc>
        <w:tc>
          <w:tcPr>
            <w:tcW w:w="6835" w:type="dxa"/>
          </w:tcPr>
          <w:p w14:paraId="10098CB3" w14:textId="138ED532" w:rsidR="00453072" w:rsidRDefault="00453072" w:rsidP="00453072">
            <w:pPr>
              <w:keepNext/>
              <w:keepLines/>
            </w:pPr>
            <w:r w:rsidRPr="00957C7B">
              <w:t>Looking for a supplier</w:t>
            </w:r>
          </w:p>
        </w:tc>
      </w:tr>
      <w:tr w:rsidR="00453072" w14:paraId="5CFD203E" w14:textId="77777777" w:rsidTr="007952C7">
        <w:tc>
          <w:tcPr>
            <w:tcW w:w="2515" w:type="dxa"/>
          </w:tcPr>
          <w:p w14:paraId="5812A04D" w14:textId="685E115D" w:rsidR="00453072" w:rsidRDefault="00453072" w:rsidP="00453072">
            <w:pPr>
              <w:keepNext/>
              <w:keepLines/>
            </w:pPr>
            <w:r w:rsidRPr="00957C7B">
              <w:t>REJECTED</w:t>
            </w:r>
          </w:p>
        </w:tc>
        <w:tc>
          <w:tcPr>
            <w:tcW w:w="6835" w:type="dxa"/>
          </w:tcPr>
          <w:p w14:paraId="5D9CA1EE" w14:textId="70C8F7E6" w:rsidR="00453072" w:rsidRDefault="00453072" w:rsidP="00453072">
            <w:pPr>
              <w:keepNext/>
              <w:keepLines/>
            </w:pPr>
            <w:r w:rsidRPr="00957C7B">
              <w:t xml:space="preserve">The supplier cannot </w:t>
            </w:r>
            <w:r>
              <w:t>fulfill</w:t>
            </w:r>
            <w:r w:rsidRPr="00957C7B">
              <w:t xml:space="preserve"> the </w:t>
            </w:r>
            <w:r>
              <w:t xml:space="preserve">ride </w:t>
            </w:r>
            <w:r w:rsidRPr="00957C7B">
              <w:t>request</w:t>
            </w:r>
          </w:p>
        </w:tc>
      </w:tr>
      <w:tr w:rsidR="00453072" w14:paraId="7FB99740" w14:textId="77777777" w:rsidTr="007952C7">
        <w:tc>
          <w:tcPr>
            <w:tcW w:w="2515" w:type="dxa"/>
          </w:tcPr>
          <w:p w14:paraId="7CD82AD1" w14:textId="3E9A32BE" w:rsidR="00453072" w:rsidRDefault="00453072" w:rsidP="00453072">
            <w:pPr>
              <w:keepNext/>
              <w:keepLines/>
            </w:pPr>
            <w:r w:rsidRPr="00957C7B">
              <w:t>ACCEPTED</w:t>
            </w:r>
          </w:p>
        </w:tc>
        <w:tc>
          <w:tcPr>
            <w:tcW w:w="6835" w:type="dxa"/>
          </w:tcPr>
          <w:p w14:paraId="0BEF8B24" w14:textId="0F6943E5" w:rsidR="00453072" w:rsidRDefault="00453072" w:rsidP="00453072">
            <w:pPr>
              <w:keepNext/>
              <w:keepLines/>
            </w:pPr>
            <w:r>
              <w:t>The s</w:t>
            </w:r>
            <w:r w:rsidRPr="00957C7B">
              <w:t xml:space="preserve">upplier accepted the </w:t>
            </w:r>
            <w:r>
              <w:t>request;</w:t>
            </w:r>
            <w:r w:rsidRPr="00957C7B">
              <w:t xml:space="preserve"> </w:t>
            </w:r>
            <w:r>
              <w:t>a</w:t>
            </w:r>
            <w:r w:rsidRPr="00957C7B">
              <w:t xml:space="preserve"> driver is </w:t>
            </w:r>
            <w:r>
              <w:t xml:space="preserve">not yet </w:t>
            </w:r>
            <w:r w:rsidRPr="00957C7B">
              <w:t>assigned</w:t>
            </w:r>
          </w:p>
        </w:tc>
      </w:tr>
      <w:tr w:rsidR="00453072" w14:paraId="26812BFB" w14:textId="77777777" w:rsidTr="007952C7">
        <w:tc>
          <w:tcPr>
            <w:tcW w:w="2515" w:type="dxa"/>
          </w:tcPr>
          <w:p w14:paraId="59019C95" w14:textId="6C6781C7" w:rsidR="00453072" w:rsidRDefault="00453072" w:rsidP="00453072">
            <w:pPr>
              <w:keepNext/>
              <w:keepLines/>
            </w:pPr>
            <w:r w:rsidRPr="00957C7B">
              <w:t>DRIVER_ASSIGNED</w:t>
            </w:r>
          </w:p>
        </w:tc>
        <w:tc>
          <w:tcPr>
            <w:tcW w:w="6835" w:type="dxa"/>
          </w:tcPr>
          <w:p w14:paraId="2DE0DCBE" w14:textId="68DDBF72" w:rsidR="00453072" w:rsidRDefault="00453072" w:rsidP="00453072">
            <w:pPr>
              <w:keepNext/>
              <w:keepLines/>
            </w:pPr>
            <w:r>
              <w:t>A driver has been assigned to the ride request</w:t>
            </w:r>
          </w:p>
        </w:tc>
      </w:tr>
      <w:tr w:rsidR="00453072" w14:paraId="482CF219" w14:textId="77777777" w:rsidTr="007952C7">
        <w:tc>
          <w:tcPr>
            <w:tcW w:w="2515" w:type="dxa"/>
          </w:tcPr>
          <w:p w14:paraId="399AC6FF" w14:textId="31017F43" w:rsidR="00453072" w:rsidRDefault="00DE4827" w:rsidP="00453072">
            <w:pPr>
              <w:keepNext/>
              <w:keepLines/>
            </w:pPr>
            <w:r>
              <w:t>DRIVER_</w:t>
            </w:r>
            <w:r w:rsidR="00453072" w:rsidRPr="00957C7B">
              <w:t>EN_ROUTE</w:t>
            </w:r>
          </w:p>
        </w:tc>
        <w:tc>
          <w:tcPr>
            <w:tcW w:w="6835" w:type="dxa"/>
          </w:tcPr>
          <w:p w14:paraId="01D0F3FD" w14:textId="698A0F36" w:rsidR="00453072" w:rsidRDefault="00234657" w:rsidP="00453072">
            <w:pPr>
              <w:keepNext/>
              <w:keepLines/>
            </w:pPr>
            <w:r>
              <w:t>The vehicle is en route to the pickup location</w:t>
            </w:r>
          </w:p>
        </w:tc>
      </w:tr>
      <w:tr w:rsidR="00234657" w14:paraId="1213D704" w14:textId="77777777" w:rsidTr="007952C7">
        <w:tc>
          <w:tcPr>
            <w:tcW w:w="2515" w:type="dxa"/>
          </w:tcPr>
          <w:p w14:paraId="7F5083F8" w14:textId="6CADED8E" w:rsidR="00234657" w:rsidRDefault="00234657" w:rsidP="00234657">
            <w:pPr>
              <w:keepNext/>
              <w:keepLines/>
            </w:pPr>
            <w:r w:rsidRPr="00957C7B">
              <w:t>AT_PICKUP</w:t>
            </w:r>
          </w:p>
        </w:tc>
        <w:tc>
          <w:tcPr>
            <w:tcW w:w="6835" w:type="dxa"/>
          </w:tcPr>
          <w:p w14:paraId="4EE3BE99" w14:textId="089675E9" w:rsidR="00234657" w:rsidRDefault="00234657" w:rsidP="00234657">
            <w:pPr>
              <w:keepNext/>
              <w:keepLines/>
            </w:pPr>
            <w:r w:rsidRPr="00BB7CD9">
              <w:t xml:space="preserve">The vehicle is </w:t>
            </w:r>
            <w:r>
              <w:t>at</w:t>
            </w:r>
            <w:r w:rsidRPr="00BB7CD9">
              <w:t xml:space="preserve"> the pickup location</w:t>
            </w:r>
          </w:p>
        </w:tc>
      </w:tr>
      <w:tr w:rsidR="00234657" w14:paraId="2F38B8AA" w14:textId="77777777" w:rsidTr="007952C7">
        <w:tc>
          <w:tcPr>
            <w:tcW w:w="2515" w:type="dxa"/>
          </w:tcPr>
          <w:p w14:paraId="1E2C695B" w14:textId="7D836079" w:rsidR="00234657" w:rsidRDefault="00DE4827" w:rsidP="00234657">
            <w:pPr>
              <w:keepNext/>
              <w:keepLines/>
            </w:pPr>
            <w:r w:rsidRPr="00DE4827">
              <w:t>PASSENGER_ON_BOARD</w:t>
            </w:r>
          </w:p>
        </w:tc>
        <w:tc>
          <w:tcPr>
            <w:tcW w:w="6835" w:type="dxa"/>
          </w:tcPr>
          <w:p w14:paraId="28D284AD" w14:textId="17FCB2AF" w:rsidR="00234657" w:rsidRDefault="00234657" w:rsidP="00234657">
            <w:pPr>
              <w:keepNext/>
              <w:keepLines/>
            </w:pPr>
            <w:r w:rsidRPr="00BB7CD9">
              <w:t xml:space="preserve">The </w:t>
            </w:r>
            <w:r w:rsidR="00DE4827">
              <w:t>passenger is onboard</w:t>
            </w:r>
            <w:r w:rsidR="007952C7">
              <w:t xml:space="preserve">; the </w:t>
            </w:r>
            <w:r w:rsidRPr="00BB7CD9">
              <w:t xml:space="preserve">vehicle is en route to the </w:t>
            </w:r>
            <w:r>
              <w:t>dropoff</w:t>
            </w:r>
            <w:r w:rsidRPr="00BB7CD9">
              <w:t xml:space="preserve"> location</w:t>
            </w:r>
          </w:p>
        </w:tc>
      </w:tr>
      <w:tr w:rsidR="00234657" w14:paraId="5A25EB90" w14:textId="77777777" w:rsidTr="007952C7">
        <w:tc>
          <w:tcPr>
            <w:tcW w:w="2515" w:type="dxa"/>
          </w:tcPr>
          <w:p w14:paraId="2E11271A" w14:textId="130FE5C7" w:rsidR="00234657" w:rsidRDefault="00234657" w:rsidP="00234657">
            <w:pPr>
              <w:keepNext/>
              <w:keepLines/>
            </w:pPr>
            <w:r w:rsidRPr="00957C7B">
              <w:t>AT_DROPOFF</w:t>
            </w:r>
          </w:p>
        </w:tc>
        <w:tc>
          <w:tcPr>
            <w:tcW w:w="6835" w:type="dxa"/>
          </w:tcPr>
          <w:p w14:paraId="6315E603" w14:textId="68BC2342" w:rsidR="00234657" w:rsidRDefault="00234657" w:rsidP="00234657">
            <w:pPr>
              <w:keepNext/>
              <w:keepLines/>
            </w:pPr>
            <w:r w:rsidRPr="00BB7CD9">
              <w:t xml:space="preserve">The vehicle is </w:t>
            </w:r>
            <w:r>
              <w:t>at</w:t>
            </w:r>
            <w:r w:rsidRPr="00BB7CD9">
              <w:t xml:space="preserve"> the </w:t>
            </w:r>
            <w:r>
              <w:t>dropoff</w:t>
            </w:r>
            <w:r w:rsidRPr="00BB7CD9">
              <w:t xml:space="preserve"> location</w:t>
            </w:r>
          </w:p>
        </w:tc>
      </w:tr>
      <w:tr w:rsidR="00453072" w14:paraId="224BFF57" w14:textId="77777777" w:rsidTr="007952C7">
        <w:tc>
          <w:tcPr>
            <w:tcW w:w="2515" w:type="dxa"/>
          </w:tcPr>
          <w:p w14:paraId="7BCAD16B" w14:textId="7A331AB3" w:rsidR="00453072" w:rsidRDefault="00453072" w:rsidP="00453072">
            <w:pPr>
              <w:keepNext/>
              <w:keepLines/>
            </w:pPr>
            <w:r w:rsidRPr="00957C7B">
              <w:t>COMPLETED</w:t>
            </w:r>
          </w:p>
        </w:tc>
        <w:tc>
          <w:tcPr>
            <w:tcW w:w="6835" w:type="dxa"/>
          </w:tcPr>
          <w:p w14:paraId="2ED0FB78" w14:textId="7C121C93" w:rsidR="00453072" w:rsidRDefault="00453072" w:rsidP="00453072">
            <w:pPr>
              <w:keepNext/>
              <w:keepLines/>
            </w:pPr>
            <w:r>
              <w:t>The ride was completed successfully</w:t>
            </w:r>
          </w:p>
        </w:tc>
      </w:tr>
      <w:tr w:rsidR="00453072" w14:paraId="6057BBFA" w14:textId="77777777" w:rsidTr="007952C7">
        <w:tc>
          <w:tcPr>
            <w:tcW w:w="2515" w:type="dxa"/>
          </w:tcPr>
          <w:p w14:paraId="588F70CA" w14:textId="78B9FD92" w:rsidR="00453072" w:rsidRDefault="00453072" w:rsidP="00453072">
            <w:pPr>
              <w:keepNext/>
              <w:keepLines/>
            </w:pPr>
            <w:r w:rsidRPr="00957C7B">
              <w:t>CANCELLED</w:t>
            </w:r>
          </w:p>
        </w:tc>
        <w:tc>
          <w:tcPr>
            <w:tcW w:w="6835" w:type="dxa"/>
          </w:tcPr>
          <w:p w14:paraId="11E6DA77" w14:textId="752C1792" w:rsidR="00453072" w:rsidRDefault="00453072" w:rsidP="00453072">
            <w:pPr>
              <w:keepNext/>
              <w:keepLines/>
            </w:pPr>
            <w:r>
              <w:t>The ride was c</w:t>
            </w:r>
            <w:r w:rsidRPr="00957C7B">
              <w:t xml:space="preserve">ancelled by </w:t>
            </w:r>
            <w:r>
              <w:t xml:space="preserve">the </w:t>
            </w:r>
            <w:r w:rsidRPr="00957C7B">
              <w:t xml:space="preserve">supplier or </w:t>
            </w:r>
            <w:r>
              <w:t xml:space="preserve">by the </w:t>
            </w:r>
            <w:r w:rsidR="00F0284F">
              <w:t>client.</w:t>
            </w:r>
          </w:p>
        </w:tc>
      </w:tr>
    </w:tbl>
    <w:p w14:paraId="762348EE" w14:textId="77777777" w:rsidR="00AC24A8" w:rsidRDefault="00AC24A8" w:rsidP="00AC3E94">
      <w:pPr>
        <w:keepNext/>
        <w:keepLines/>
      </w:pPr>
    </w:p>
    <w:p w14:paraId="34EC032F" w14:textId="7B44DBD2" w:rsidR="00EC4AB8" w:rsidRDefault="00E3549F" w:rsidP="00AC3E94">
      <w:pPr>
        <w:keepNext/>
        <w:keepLines/>
      </w:pPr>
      <w:r>
        <w:t xml:space="preserve">The client application </w:t>
      </w:r>
      <w:r w:rsidR="00453072">
        <w:t>can poll</w:t>
      </w:r>
      <w:r w:rsidR="00AC3E94">
        <w:t xml:space="preserve"> </w:t>
      </w:r>
      <w:r w:rsidR="00AC24A8">
        <w:t xml:space="preserve">periodically </w:t>
      </w:r>
      <w:r w:rsidR="00AC3E94">
        <w:t>to</w:t>
      </w:r>
      <w:r>
        <w:t xml:space="preserve"> get the current ride status, in order to display it to the end user.</w:t>
      </w:r>
    </w:p>
    <w:p w14:paraId="22D6A1E6" w14:textId="77777777" w:rsidR="00EC4AB8" w:rsidRDefault="00575AC8" w:rsidP="00AC3E94">
      <w:pPr>
        <w:pStyle w:val="To"/>
        <w:keepNext/>
        <w:keepLines/>
      </w:pPr>
      <w:r>
        <w:t xml:space="preserve">To </w:t>
      </w:r>
      <w:r w:rsidR="00EC4AB8">
        <w:t>get the current ride status:</w:t>
      </w:r>
    </w:p>
    <w:p w14:paraId="66F6802E" w14:textId="38241139" w:rsidR="00575AC8" w:rsidRPr="00575AC8" w:rsidRDefault="00EC4AB8" w:rsidP="00575AC8">
      <w:r>
        <w:t xml:space="preserve">Call </w:t>
      </w:r>
      <w:r w:rsidRPr="00EC4AB8">
        <w:rPr>
          <w:rStyle w:val="APIRef"/>
        </w:rPr>
        <w:t>GetRide</w:t>
      </w:r>
      <w:r>
        <w:t xml:space="preserve">. This returns a </w:t>
      </w:r>
      <w:r w:rsidRPr="00EC4AB8">
        <w:rPr>
          <w:rStyle w:val="CodePhrase"/>
        </w:rPr>
        <w:t>Ride</w:t>
      </w:r>
      <w:r>
        <w:t xml:space="preserve"> object that contains </w:t>
      </w:r>
      <w:r w:rsidR="004530DA">
        <w:t>several</w:t>
      </w:r>
      <w:r>
        <w:t xml:space="preserve"> ride details, including its status.</w:t>
      </w:r>
    </w:p>
    <w:p w14:paraId="0183C636" w14:textId="365C6375" w:rsidR="004530DA" w:rsidRDefault="004530DA" w:rsidP="0049631B">
      <w:pPr>
        <w:pStyle w:val="Heading2"/>
      </w:pPr>
      <w:r>
        <w:t>Getting the Ride Location</w:t>
      </w:r>
    </w:p>
    <w:p w14:paraId="11604351" w14:textId="132CB8D0" w:rsidR="004530DA" w:rsidRDefault="0038218A" w:rsidP="004530DA">
      <w:r>
        <w:t>You may want to poll periodically for the ride location, so that you can display it dynamically on a map.</w:t>
      </w:r>
    </w:p>
    <w:p w14:paraId="5AAD4288" w14:textId="636B0F7A" w:rsidR="0038218A" w:rsidRDefault="0038218A" w:rsidP="0038218A">
      <w:pPr>
        <w:pStyle w:val="To"/>
        <w:keepNext/>
        <w:keepLines/>
      </w:pPr>
      <w:r>
        <w:t>To get the current ride location:</w:t>
      </w:r>
    </w:p>
    <w:p w14:paraId="43DE4069" w14:textId="6BAE96E9" w:rsidR="0038218A" w:rsidRPr="00575AC8" w:rsidRDefault="0038218A" w:rsidP="0038218A">
      <w:r>
        <w:t xml:space="preserve">Call </w:t>
      </w:r>
      <w:r w:rsidRPr="00EC4AB8">
        <w:rPr>
          <w:rStyle w:val="APIRef"/>
        </w:rPr>
        <w:t>GetRide</w:t>
      </w:r>
      <w:r>
        <w:rPr>
          <w:rStyle w:val="APIRef"/>
        </w:rPr>
        <w:t>Location</w:t>
      </w:r>
      <w:r>
        <w:t xml:space="preserve">. This returns a </w:t>
      </w:r>
      <w:r w:rsidRPr="00EC4AB8">
        <w:rPr>
          <w:rStyle w:val="CodePhrase"/>
        </w:rPr>
        <w:t>Ride</w:t>
      </w:r>
      <w:r>
        <w:rPr>
          <w:rStyle w:val="CodePhrase"/>
        </w:rPr>
        <w:t>Location</w:t>
      </w:r>
      <w:r>
        <w:t xml:space="preserve"> object that contains the ride’s geo-location, and optionally the estimated time of arrival at the pickup or dropoff location.</w:t>
      </w:r>
    </w:p>
    <w:p w14:paraId="50BD8576" w14:textId="5AB58A34" w:rsidR="0049631B" w:rsidRDefault="0049631B" w:rsidP="0049631B">
      <w:pPr>
        <w:pStyle w:val="Heading2"/>
      </w:pPr>
      <w:r>
        <w:t xml:space="preserve">Cancelling a </w:t>
      </w:r>
      <w:r w:rsidR="00B63949">
        <w:t>Ride</w:t>
      </w:r>
    </w:p>
    <w:p w14:paraId="11B5DFC7" w14:textId="3802594D" w:rsidR="0049631B" w:rsidRDefault="0049631B" w:rsidP="0049631B">
      <w:pPr>
        <w:pStyle w:val="To"/>
      </w:pPr>
      <w:r>
        <w:t xml:space="preserve">To cancel a </w:t>
      </w:r>
      <w:r w:rsidR="00B63949">
        <w:t>ride</w:t>
      </w:r>
      <w:r>
        <w:t xml:space="preserve"> after it was accepted:</w:t>
      </w:r>
    </w:p>
    <w:p w14:paraId="26215A9E" w14:textId="68478E03" w:rsidR="00A44CA7" w:rsidRDefault="0049631B" w:rsidP="0049631B">
      <w:r>
        <w:t xml:space="preserve">Call </w:t>
      </w:r>
      <w:r w:rsidRPr="009F578F">
        <w:rPr>
          <w:rStyle w:val="APIRef"/>
        </w:rPr>
        <w:t>Cancel</w:t>
      </w:r>
      <w:r w:rsidR="00B63949">
        <w:rPr>
          <w:rStyle w:val="APIRef"/>
        </w:rPr>
        <w:t>Ride</w:t>
      </w:r>
      <w:r>
        <w:t xml:space="preserve">. </w:t>
      </w:r>
    </w:p>
    <w:p w14:paraId="09569BF4" w14:textId="7B3F61EF" w:rsidR="0049631B" w:rsidRPr="009F578F" w:rsidRDefault="00A44CA7" w:rsidP="00A44CA7">
      <w:pPr>
        <w:pStyle w:val="Note"/>
      </w:pPr>
      <w:r w:rsidRPr="00A44CA7">
        <w:rPr>
          <w:b/>
          <w:bCs/>
        </w:rPr>
        <w:t>Note</w:t>
      </w:r>
      <w:r>
        <w:t xml:space="preserve">: </w:t>
      </w:r>
      <w:r w:rsidR="0049631B">
        <w:t>This call may fail if the booking is not active, or if the supplier’s policy doesn’t allow cancellation.</w:t>
      </w:r>
    </w:p>
    <w:p w14:paraId="7A03353E" w14:textId="277CB54E" w:rsidR="009A4186" w:rsidRDefault="007D6F4C" w:rsidP="00867316">
      <w:pPr>
        <w:pStyle w:val="Heading2"/>
      </w:pPr>
      <w:r>
        <w:t>Review</w:t>
      </w:r>
      <w:r w:rsidR="00E91612">
        <w:t>ing</w:t>
      </w:r>
      <w:r w:rsidR="009A4186">
        <w:t xml:space="preserve"> </w:t>
      </w:r>
      <w:r w:rsidR="00B63949">
        <w:t>Rides</w:t>
      </w:r>
    </w:p>
    <w:p w14:paraId="19A656E4" w14:textId="7FF29C94" w:rsidR="007D6F4C" w:rsidRDefault="007D6F4C" w:rsidP="007D6F4C">
      <w:r>
        <w:t xml:space="preserve">The end user may want to review past </w:t>
      </w:r>
      <w:r w:rsidR="00B63949">
        <w:t>rides</w:t>
      </w:r>
      <w:r>
        <w:t xml:space="preserve">, </w:t>
      </w:r>
      <w:r w:rsidR="005205C4">
        <w:t xml:space="preserve">future (pre-booked) rides, </w:t>
      </w:r>
      <w:r>
        <w:t xml:space="preserve">or </w:t>
      </w:r>
      <w:r w:rsidR="00B63949">
        <w:t>rides</w:t>
      </w:r>
      <w:r>
        <w:t xml:space="preserve"> are currently active.</w:t>
      </w:r>
    </w:p>
    <w:p w14:paraId="262D450B" w14:textId="11BBEB4F" w:rsidR="00D74ADB" w:rsidRDefault="00D74ADB" w:rsidP="00D74ADB">
      <w:pPr>
        <w:pStyle w:val="To"/>
      </w:pPr>
      <w:r>
        <w:lastRenderedPageBreak/>
        <w:t xml:space="preserve">To </w:t>
      </w:r>
      <w:r w:rsidR="005205C4">
        <w:t>retrieve</w:t>
      </w:r>
      <w:r>
        <w:t xml:space="preserve"> </w:t>
      </w:r>
      <w:r w:rsidR="00B63949">
        <w:t>rides</w:t>
      </w:r>
      <w:r w:rsidR="005205C4">
        <w:t xml:space="preserve"> by their status (and optionally by their last update time)</w:t>
      </w:r>
      <w:r>
        <w:t>:</w:t>
      </w:r>
    </w:p>
    <w:p w14:paraId="18C80702" w14:textId="15F80360" w:rsidR="00D74ADB" w:rsidRPr="007D6F4C" w:rsidRDefault="00D74ADB" w:rsidP="007D6F4C">
      <w:r>
        <w:t xml:space="preserve">Call </w:t>
      </w:r>
      <w:r w:rsidRPr="00D74ADB">
        <w:rPr>
          <w:rStyle w:val="APIRef"/>
        </w:rPr>
        <w:t>Get</w:t>
      </w:r>
      <w:r w:rsidR="00B63949">
        <w:rPr>
          <w:rStyle w:val="APIRef"/>
        </w:rPr>
        <w:t>Ride</w:t>
      </w:r>
      <w:r w:rsidRPr="00D74ADB">
        <w:rPr>
          <w:rStyle w:val="APIRef"/>
        </w:rPr>
        <w:t>s</w:t>
      </w:r>
      <w:r>
        <w:t>.</w:t>
      </w:r>
    </w:p>
    <w:sectPr w:rsidR="00D74ADB" w:rsidRPr="007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6AD9"/>
    <w:multiLevelType w:val="multilevel"/>
    <w:tmpl w:val="8CC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222C39"/>
    <w:multiLevelType w:val="hybridMultilevel"/>
    <w:tmpl w:val="9AC4DFAA"/>
    <w:lvl w:ilvl="0" w:tplc="A84A9C90">
      <w:start w:val="1"/>
      <w:numFmt w:val="bullet"/>
      <w:lvlText w:val=""/>
      <w:lvlJc w:val="left"/>
      <w:pPr>
        <w:ind w:left="720" w:hanging="360"/>
      </w:pPr>
      <w:rPr>
        <w:rFonts w:ascii="Wingdings" w:hAnsi="Wingdings" w:hint="default"/>
        <w:color w:val="00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B3D7B"/>
    <w:multiLevelType w:val="hybridMultilevel"/>
    <w:tmpl w:val="81E00D58"/>
    <w:lvl w:ilvl="0" w:tplc="315A9FBE">
      <w:start w:val="1"/>
      <w:numFmt w:val="bullet"/>
      <w:pStyle w:val="BulletList"/>
      <w:lvlText w:val=""/>
      <w:lvlJc w:val="left"/>
      <w:pPr>
        <w:ind w:left="720" w:hanging="360"/>
      </w:pPr>
      <w:rPr>
        <w:rFonts w:ascii="Wingdings" w:hAnsi="Wingdings" w:hint="default"/>
        <w:color w:val="00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24F4B"/>
    <w:multiLevelType w:val="multilevel"/>
    <w:tmpl w:val="6D6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C27F5A"/>
    <w:multiLevelType w:val="hybridMultilevel"/>
    <w:tmpl w:val="DF5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3189B"/>
    <w:multiLevelType w:val="hybridMultilevel"/>
    <w:tmpl w:val="2A22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4279A"/>
    <w:multiLevelType w:val="hybridMultilevel"/>
    <w:tmpl w:val="F01CFEAA"/>
    <w:lvl w:ilvl="0" w:tplc="A84A9C90">
      <w:start w:val="1"/>
      <w:numFmt w:val="bullet"/>
      <w:lvlText w:val=""/>
      <w:lvlJc w:val="left"/>
      <w:pPr>
        <w:ind w:left="720" w:hanging="360"/>
      </w:pPr>
      <w:rPr>
        <w:rFonts w:ascii="Wingdings" w:hAnsi="Wingdings" w:hint="default"/>
        <w:color w:val="00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425EF"/>
    <w:multiLevelType w:val="hybridMultilevel"/>
    <w:tmpl w:val="EB3E3226"/>
    <w:lvl w:ilvl="0" w:tplc="9DA2D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64C48"/>
    <w:multiLevelType w:val="hybridMultilevel"/>
    <w:tmpl w:val="44BC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F3403"/>
    <w:multiLevelType w:val="hybridMultilevel"/>
    <w:tmpl w:val="2DFED1DA"/>
    <w:lvl w:ilvl="0" w:tplc="3A98673A">
      <w:start w:val="1"/>
      <w:numFmt w:val="decimal"/>
      <w:pStyle w:val="ProcList"/>
      <w:lvlText w:val="%1."/>
      <w:lvlJc w:val="left"/>
      <w:pPr>
        <w:ind w:left="720" w:hanging="360"/>
      </w:pPr>
      <w:rPr>
        <w:b/>
        <w:bCs/>
        <w:color w:val="0099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E33AD"/>
    <w:multiLevelType w:val="hybridMultilevel"/>
    <w:tmpl w:val="571C412A"/>
    <w:lvl w:ilvl="0" w:tplc="951494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9"/>
  </w:num>
  <w:num w:numId="6">
    <w:abstractNumId w:val="10"/>
  </w:num>
  <w:num w:numId="7">
    <w:abstractNumId w:val="3"/>
  </w:num>
  <w:num w:numId="8">
    <w:abstractNumId w:val="0"/>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C0"/>
    <w:rsid w:val="00021D38"/>
    <w:rsid w:val="00024C14"/>
    <w:rsid w:val="00026F59"/>
    <w:rsid w:val="00043891"/>
    <w:rsid w:val="00081BAE"/>
    <w:rsid w:val="00084C1F"/>
    <w:rsid w:val="00093782"/>
    <w:rsid w:val="000B0B2F"/>
    <w:rsid w:val="000B21C7"/>
    <w:rsid w:val="000C07E7"/>
    <w:rsid w:val="000C619E"/>
    <w:rsid w:val="000D756B"/>
    <w:rsid w:val="001033FD"/>
    <w:rsid w:val="00123A06"/>
    <w:rsid w:val="001306B1"/>
    <w:rsid w:val="00137FA1"/>
    <w:rsid w:val="00140E86"/>
    <w:rsid w:val="00143D78"/>
    <w:rsid w:val="00192287"/>
    <w:rsid w:val="00196EA4"/>
    <w:rsid w:val="001B1870"/>
    <w:rsid w:val="002023C3"/>
    <w:rsid w:val="00204A7A"/>
    <w:rsid w:val="00215D8E"/>
    <w:rsid w:val="00234657"/>
    <w:rsid w:val="002D50E7"/>
    <w:rsid w:val="002E1E47"/>
    <w:rsid w:val="002E73E7"/>
    <w:rsid w:val="002F57FA"/>
    <w:rsid w:val="0030540E"/>
    <w:rsid w:val="00311CFE"/>
    <w:rsid w:val="0031339F"/>
    <w:rsid w:val="00322D32"/>
    <w:rsid w:val="00333A3C"/>
    <w:rsid w:val="003442B2"/>
    <w:rsid w:val="003514F7"/>
    <w:rsid w:val="0038218A"/>
    <w:rsid w:val="00392DC4"/>
    <w:rsid w:val="003C5268"/>
    <w:rsid w:val="003D54B1"/>
    <w:rsid w:val="003E18B5"/>
    <w:rsid w:val="003F077B"/>
    <w:rsid w:val="003F4132"/>
    <w:rsid w:val="003F5D50"/>
    <w:rsid w:val="003F6C0C"/>
    <w:rsid w:val="00424F12"/>
    <w:rsid w:val="00434AE3"/>
    <w:rsid w:val="0044272D"/>
    <w:rsid w:val="00442F61"/>
    <w:rsid w:val="0045091E"/>
    <w:rsid w:val="00453072"/>
    <w:rsid w:val="004530DA"/>
    <w:rsid w:val="00456165"/>
    <w:rsid w:val="00487964"/>
    <w:rsid w:val="00491865"/>
    <w:rsid w:val="00494592"/>
    <w:rsid w:val="0049631B"/>
    <w:rsid w:val="004A61EB"/>
    <w:rsid w:val="005205C4"/>
    <w:rsid w:val="00537AB8"/>
    <w:rsid w:val="00541D74"/>
    <w:rsid w:val="00550447"/>
    <w:rsid w:val="0057085C"/>
    <w:rsid w:val="00575AC8"/>
    <w:rsid w:val="005A3DC0"/>
    <w:rsid w:val="005B1A83"/>
    <w:rsid w:val="005B1AEB"/>
    <w:rsid w:val="005B3C3D"/>
    <w:rsid w:val="005E720C"/>
    <w:rsid w:val="005F00AE"/>
    <w:rsid w:val="005F04DB"/>
    <w:rsid w:val="005F36DA"/>
    <w:rsid w:val="00605803"/>
    <w:rsid w:val="006154C2"/>
    <w:rsid w:val="00623935"/>
    <w:rsid w:val="00657ECC"/>
    <w:rsid w:val="00683C12"/>
    <w:rsid w:val="0069490B"/>
    <w:rsid w:val="006A0C09"/>
    <w:rsid w:val="006A36A9"/>
    <w:rsid w:val="006A7EE6"/>
    <w:rsid w:val="006C3E1D"/>
    <w:rsid w:val="006D0FAE"/>
    <w:rsid w:val="006E1A1C"/>
    <w:rsid w:val="006F33B9"/>
    <w:rsid w:val="00707616"/>
    <w:rsid w:val="00734873"/>
    <w:rsid w:val="00735539"/>
    <w:rsid w:val="00740CF0"/>
    <w:rsid w:val="00752908"/>
    <w:rsid w:val="00763BFE"/>
    <w:rsid w:val="00763D13"/>
    <w:rsid w:val="007664CA"/>
    <w:rsid w:val="007952C7"/>
    <w:rsid w:val="00797852"/>
    <w:rsid w:val="00797B46"/>
    <w:rsid w:val="007A507C"/>
    <w:rsid w:val="007A716D"/>
    <w:rsid w:val="007D1975"/>
    <w:rsid w:val="007D350F"/>
    <w:rsid w:val="007D6F4C"/>
    <w:rsid w:val="007D7655"/>
    <w:rsid w:val="007E313B"/>
    <w:rsid w:val="007F738D"/>
    <w:rsid w:val="00802C16"/>
    <w:rsid w:val="00821974"/>
    <w:rsid w:val="0082522A"/>
    <w:rsid w:val="00831994"/>
    <w:rsid w:val="00835C79"/>
    <w:rsid w:val="008540A2"/>
    <w:rsid w:val="00854728"/>
    <w:rsid w:val="00863BB3"/>
    <w:rsid w:val="00867316"/>
    <w:rsid w:val="008832D7"/>
    <w:rsid w:val="008942A5"/>
    <w:rsid w:val="008A7067"/>
    <w:rsid w:val="008B0BEC"/>
    <w:rsid w:val="008C7623"/>
    <w:rsid w:val="008F69FB"/>
    <w:rsid w:val="00923DB5"/>
    <w:rsid w:val="00931719"/>
    <w:rsid w:val="00962640"/>
    <w:rsid w:val="00993091"/>
    <w:rsid w:val="009A4186"/>
    <w:rsid w:val="009D362D"/>
    <w:rsid w:val="009D763B"/>
    <w:rsid w:val="009E10BB"/>
    <w:rsid w:val="009E7F0F"/>
    <w:rsid w:val="009F1779"/>
    <w:rsid w:val="009F578F"/>
    <w:rsid w:val="009F7B6A"/>
    <w:rsid w:val="00A01EFB"/>
    <w:rsid w:val="00A04438"/>
    <w:rsid w:val="00A24E5B"/>
    <w:rsid w:val="00A25540"/>
    <w:rsid w:val="00A34BF0"/>
    <w:rsid w:val="00A40EAE"/>
    <w:rsid w:val="00A44CA7"/>
    <w:rsid w:val="00A83C52"/>
    <w:rsid w:val="00AA5D7F"/>
    <w:rsid w:val="00AB14B7"/>
    <w:rsid w:val="00AB5BD4"/>
    <w:rsid w:val="00AC24A8"/>
    <w:rsid w:val="00AC3E94"/>
    <w:rsid w:val="00AC42D4"/>
    <w:rsid w:val="00AF6ADD"/>
    <w:rsid w:val="00B021C0"/>
    <w:rsid w:val="00B1508D"/>
    <w:rsid w:val="00B37D93"/>
    <w:rsid w:val="00B400C0"/>
    <w:rsid w:val="00B60C00"/>
    <w:rsid w:val="00B63949"/>
    <w:rsid w:val="00B65BC2"/>
    <w:rsid w:val="00B91AC0"/>
    <w:rsid w:val="00BA7BD0"/>
    <w:rsid w:val="00BC4B9C"/>
    <w:rsid w:val="00BE04E9"/>
    <w:rsid w:val="00BE5767"/>
    <w:rsid w:val="00BF011B"/>
    <w:rsid w:val="00C20E0C"/>
    <w:rsid w:val="00C248FC"/>
    <w:rsid w:val="00C40579"/>
    <w:rsid w:val="00C4351A"/>
    <w:rsid w:val="00C456FC"/>
    <w:rsid w:val="00C50079"/>
    <w:rsid w:val="00C532A4"/>
    <w:rsid w:val="00C6468C"/>
    <w:rsid w:val="00C6754C"/>
    <w:rsid w:val="00C75A1A"/>
    <w:rsid w:val="00C90AAE"/>
    <w:rsid w:val="00C92DC9"/>
    <w:rsid w:val="00CD56C3"/>
    <w:rsid w:val="00D25D15"/>
    <w:rsid w:val="00D32B3D"/>
    <w:rsid w:val="00D37445"/>
    <w:rsid w:val="00D63319"/>
    <w:rsid w:val="00D654C7"/>
    <w:rsid w:val="00D66FC1"/>
    <w:rsid w:val="00D74ADB"/>
    <w:rsid w:val="00DA687C"/>
    <w:rsid w:val="00DB7998"/>
    <w:rsid w:val="00DD0D36"/>
    <w:rsid w:val="00DE4827"/>
    <w:rsid w:val="00DE56D2"/>
    <w:rsid w:val="00DF1109"/>
    <w:rsid w:val="00E1028F"/>
    <w:rsid w:val="00E124CF"/>
    <w:rsid w:val="00E3549F"/>
    <w:rsid w:val="00E4436C"/>
    <w:rsid w:val="00E516E8"/>
    <w:rsid w:val="00E7161B"/>
    <w:rsid w:val="00E91612"/>
    <w:rsid w:val="00E9272C"/>
    <w:rsid w:val="00E9387A"/>
    <w:rsid w:val="00E93D55"/>
    <w:rsid w:val="00EA0B75"/>
    <w:rsid w:val="00EB4C0B"/>
    <w:rsid w:val="00EB61C5"/>
    <w:rsid w:val="00EC3A7A"/>
    <w:rsid w:val="00EC4AB8"/>
    <w:rsid w:val="00EE3FEB"/>
    <w:rsid w:val="00EF0EE6"/>
    <w:rsid w:val="00EF69D9"/>
    <w:rsid w:val="00EF6FA0"/>
    <w:rsid w:val="00F00269"/>
    <w:rsid w:val="00F0284F"/>
    <w:rsid w:val="00F04D8A"/>
    <w:rsid w:val="00F171EA"/>
    <w:rsid w:val="00F23CCE"/>
    <w:rsid w:val="00F246A3"/>
    <w:rsid w:val="00F2506C"/>
    <w:rsid w:val="00F33961"/>
    <w:rsid w:val="00F40DBC"/>
    <w:rsid w:val="00F51B05"/>
    <w:rsid w:val="00F572E9"/>
    <w:rsid w:val="00F631CB"/>
    <w:rsid w:val="00F821DF"/>
    <w:rsid w:val="00F97F28"/>
    <w:rsid w:val="00FA21A0"/>
    <w:rsid w:val="00FA654B"/>
    <w:rsid w:val="00FB2CCB"/>
    <w:rsid w:val="00FC2B84"/>
    <w:rsid w:val="00FC3DC2"/>
    <w:rsid w:val="00FC501D"/>
    <w:rsid w:val="00FD4B1C"/>
    <w:rsid w:val="00FE4D75"/>
    <w:rsid w:val="00FE543E"/>
    <w:rsid w:val="7EE633C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961E"/>
  <w15:chartTrackingRefBased/>
  <w15:docId w15:val="{62B29A21-771F-4247-82E6-DDDAACE1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73"/>
    <w:pPr>
      <w:keepNext/>
      <w:keepLines/>
      <w:spacing w:before="240" w:after="0"/>
      <w:outlineLvl w:val="0"/>
    </w:pPr>
    <w:rPr>
      <w:rFonts w:asciiTheme="majorHAnsi" w:eastAsiaTheme="majorEastAsia" w:hAnsiTheme="majorHAnsi" w:cstheme="majorBidi"/>
      <w:b/>
      <w:bCs/>
      <w:color w:val="009999"/>
      <w:sz w:val="32"/>
      <w:szCs w:val="32"/>
    </w:rPr>
  </w:style>
  <w:style w:type="paragraph" w:styleId="Heading2">
    <w:name w:val="heading 2"/>
    <w:basedOn w:val="Normal"/>
    <w:next w:val="Normal"/>
    <w:link w:val="Heading2Char"/>
    <w:uiPriority w:val="9"/>
    <w:unhideWhenUsed/>
    <w:qFormat/>
    <w:rsid w:val="00867316"/>
    <w:pPr>
      <w:keepNext/>
      <w:keepLines/>
      <w:spacing w:before="40" w:after="0"/>
      <w:outlineLvl w:val="1"/>
    </w:pPr>
    <w:rPr>
      <w:rFonts w:asciiTheme="majorHAnsi" w:eastAsiaTheme="majorEastAsia" w:hAnsiTheme="majorHAnsi" w:cstheme="majorBidi"/>
      <w:b/>
      <w:bCs/>
      <w:color w:val="A6A6A6" w:themeColor="background1" w:themeShade="A6"/>
      <w:sz w:val="26"/>
      <w:szCs w:val="26"/>
    </w:rPr>
  </w:style>
  <w:style w:type="paragraph" w:styleId="Heading3">
    <w:name w:val="heading 3"/>
    <w:basedOn w:val="Normal"/>
    <w:next w:val="Normal"/>
    <w:link w:val="Heading3Char"/>
    <w:uiPriority w:val="9"/>
    <w:unhideWhenUsed/>
    <w:qFormat/>
    <w:rsid w:val="009A4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DC9"/>
    <w:pPr>
      <w:keepNext/>
      <w:keepLines/>
      <w:spacing w:before="40" w:after="120"/>
      <w:outlineLvl w:val="3"/>
    </w:pPr>
    <w:rPr>
      <w:rFonts w:asciiTheme="majorHAnsi" w:eastAsiaTheme="majorEastAsia" w:hAnsiTheme="majorHAnsi" w:cstheme="majorBidi"/>
      <w:b/>
      <w:bCs/>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73"/>
    <w:rPr>
      <w:rFonts w:asciiTheme="majorHAnsi" w:eastAsiaTheme="majorEastAsia" w:hAnsiTheme="majorHAnsi" w:cstheme="majorBidi"/>
      <w:b/>
      <w:bCs/>
      <w:color w:val="009999"/>
      <w:sz w:val="32"/>
      <w:szCs w:val="32"/>
    </w:rPr>
  </w:style>
  <w:style w:type="character" w:customStyle="1" w:styleId="Heading2Char">
    <w:name w:val="Heading 2 Char"/>
    <w:basedOn w:val="DefaultParagraphFont"/>
    <w:link w:val="Heading2"/>
    <w:uiPriority w:val="9"/>
    <w:rsid w:val="00867316"/>
    <w:rPr>
      <w:rFonts w:asciiTheme="majorHAnsi" w:eastAsiaTheme="majorEastAsia" w:hAnsiTheme="majorHAnsi" w:cstheme="majorBidi"/>
      <w:b/>
      <w:bCs/>
      <w:color w:val="A6A6A6" w:themeColor="background1" w:themeShade="A6"/>
      <w:sz w:val="26"/>
      <w:szCs w:val="26"/>
    </w:rPr>
  </w:style>
  <w:style w:type="paragraph" w:styleId="ListParagraph">
    <w:name w:val="List Paragraph"/>
    <w:basedOn w:val="Normal"/>
    <w:uiPriority w:val="34"/>
    <w:qFormat/>
    <w:rsid w:val="00FA654B"/>
    <w:pPr>
      <w:ind w:left="720"/>
      <w:contextualSpacing/>
    </w:pPr>
  </w:style>
  <w:style w:type="paragraph" w:customStyle="1" w:styleId="Note">
    <w:name w:val="Note"/>
    <w:basedOn w:val="Normal"/>
    <w:qFormat/>
    <w:rsid w:val="00962640"/>
    <w:pPr>
      <w:keepLines/>
      <w:pBdr>
        <w:top w:val="single" w:sz="8" w:space="1" w:color="009999"/>
        <w:bottom w:val="single" w:sz="8" w:space="1" w:color="009999"/>
      </w:pBdr>
    </w:pPr>
  </w:style>
  <w:style w:type="character" w:styleId="CommentReference">
    <w:name w:val="annotation reference"/>
    <w:basedOn w:val="DefaultParagraphFont"/>
    <w:uiPriority w:val="99"/>
    <w:semiHidden/>
    <w:unhideWhenUsed/>
    <w:rsid w:val="003F5D50"/>
    <w:rPr>
      <w:sz w:val="16"/>
      <w:szCs w:val="16"/>
    </w:rPr>
  </w:style>
  <w:style w:type="paragraph" w:styleId="CommentText">
    <w:name w:val="annotation text"/>
    <w:basedOn w:val="Normal"/>
    <w:link w:val="CommentTextChar"/>
    <w:uiPriority w:val="99"/>
    <w:semiHidden/>
    <w:unhideWhenUsed/>
    <w:rsid w:val="003F5D50"/>
    <w:pPr>
      <w:spacing w:line="240" w:lineRule="auto"/>
    </w:pPr>
    <w:rPr>
      <w:sz w:val="20"/>
      <w:szCs w:val="20"/>
    </w:rPr>
  </w:style>
  <w:style w:type="character" w:customStyle="1" w:styleId="CommentTextChar">
    <w:name w:val="Comment Text Char"/>
    <w:basedOn w:val="DefaultParagraphFont"/>
    <w:link w:val="CommentText"/>
    <w:uiPriority w:val="99"/>
    <w:semiHidden/>
    <w:rsid w:val="003F5D50"/>
    <w:rPr>
      <w:sz w:val="20"/>
      <w:szCs w:val="20"/>
    </w:rPr>
  </w:style>
  <w:style w:type="paragraph" w:styleId="CommentSubject">
    <w:name w:val="annotation subject"/>
    <w:basedOn w:val="CommentText"/>
    <w:next w:val="CommentText"/>
    <w:link w:val="CommentSubjectChar"/>
    <w:uiPriority w:val="99"/>
    <w:semiHidden/>
    <w:unhideWhenUsed/>
    <w:rsid w:val="003F5D50"/>
    <w:rPr>
      <w:b/>
      <w:bCs/>
    </w:rPr>
  </w:style>
  <w:style w:type="character" w:customStyle="1" w:styleId="CommentSubjectChar">
    <w:name w:val="Comment Subject Char"/>
    <w:basedOn w:val="CommentTextChar"/>
    <w:link w:val="CommentSubject"/>
    <w:uiPriority w:val="99"/>
    <w:semiHidden/>
    <w:rsid w:val="003F5D50"/>
    <w:rPr>
      <w:b/>
      <w:bCs/>
      <w:sz w:val="20"/>
      <w:szCs w:val="20"/>
    </w:rPr>
  </w:style>
  <w:style w:type="paragraph" w:styleId="BalloonText">
    <w:name w:val="Balloon Text"/>
    <w:basedOn w:val="Normal"/>
    <w:link w:val="BalloonTextChar"/>
    <w:uiPriority w:val="99"/>
    <w:semiHidden/>
    <w:unhideWhenUsed/>
    <w:rsid w:val="003F5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D50"/>
    <w:rPr>
      <w:rFonts w:ascii="Segoe UI" w:hAnsi="Segoe UI" w:cs="Segoe UI"/>
      <w:sz w:val="18"/>
      <w:szCs w:val="18"/>
    </w:rPr>
  </w:style>
  <w:style w:type="paragraph" w:customStyle="1" w:styleId="BulletList">
    <w:name w:val="BulletList"/>
    <w:basedOn w:val="ListParagraph"/>
    <w:qFormat/>
    <w:rsid w:val="007F738D"/>
    <w:pPr>
      <w:numPr>
        <w:numId w:val="2"/>
      </w:numPr>
      <w:spacing w:after="120"/>
      <w:contextualSpacing w:val="0"/>
    </w:pPr>
  </w:style>
  <w:style w:type="character" w:customStyle="1" w:styleId="Heading3Char">
    <w:name w:val="Heading 3 Char"/>
    <w:basedOn w:val="DefaultParagraphFont"/>
    <w:link w:val="Heading3"/>
    <w:uiPriority w:val="9"/>
    <w:rsid w:val="009A4186"/>
    <w:rPr>
      <w:rFonts w:asciiTheme="majorHAnsi" w:eastAsiaTheme="majorEastAsia" w:hAnsiTheme="majorHAnsi" w:cstheme="majorBidi"/>
      <w:color w:val="1F3763" w:themeColor="accent1" w:themeShade="7F"/>
      <w:sz w:val="24"/>
      <w:szCs w:val="24"/>
    </w:rPr>
  </w:style>
  <w:style w:type="character" w:customStyle="1" w:styleId="APIRef">
    <w:name w:val="APIRef"/>
    <w:basedOn w:val="DefaultParagraphFont"/>
    <w:uiPriority w:val="1"/>
    <w:qFormat/>
    <w:rsid w:val="00487964"/>
    <w:rPr>
      <w:i/>
      <w:iCs/>
      <w:color w:val="0070C0"/>
      <w:u w:val="single"/>
    </w:rPr>
  </w:style>
  <w:style w:type="character" w:customStyle="1" w:styleId="CodePhrase">
    <w:name w:val="CodePhrase"/>
    <w:basedOn w:val="DefaultParagraphFont"/>
    <w:uiPriority w:val="1"/>
    <w:qFormat/>
    <w:rsid w:val="00DF1109"/>
    <w:rPr>
      <w:rFonts w:ascii="Courier New" w:hAnsi="Courier New" w:cs="Courier New"/>
      <w:sz w:val="20"/>
      <w:szCs w:val="20"/>
    </w:rPr>
  </w:style>
  <w:style w:type="paragraph" w:customStyle="1" w:styleId="ProcList">
    <w:name w:val="ProcList"/>
    <w:basedOn w:val="ListParagraph"/>
    <w:qFormat/>
    <w:rsid w:val="00143D78"/>
    <w:pPr>
      <w:numPr>
        <w:numId w:val="5"/>
      </w:numPr>
      <w:spacing w:after="40"/>
      <w:contextualSpacing w:val="0"/>
    </w:pPr>
  </w:style>
  <w:style w:type="paragraph" w:customStyle="1" w:styleId="To">
    <w:name w:val="To"/>
    <w:basedOn w:val="Normal"/>
    <w:qFormat/>
    <w:rsid w:val="00333A3C"/>
    <w:rPr>
      <w:b/>
      <w:bCs/>
      <w:color w:val="1F3864" w:themeColor="accent1" w:themeShade="80"/>
    </w:rPr>
  </w:style>
  <w:style w:type="paragraph" w:styleId="Caption">
    <w:name w:val="caption"/>
    <w:basedOn w:val="Normal"/>
    <w:next w:val="Normal"/>
    <w:uiPriority w:val="35"/>
    <w:unhideWhenUsed/>
    <w:qFormat/>
    <w:rsid w:val="00797B46"/>
    <w:pPr>
      <w:spacing w:after="200" w:line="240" w:lineRule="auto"/>
      <w:jc w:val="center"/>
    </w:pPr>
    <w:rPr>
      <w:i/>
      <w:iCs/>
      <w:color w:val="009999"/>
      <w:sz w:val="20"/>
      <w:szCs w:val="20"/>
    </w:rPr>
  </w:style>
  <w:style w:type="character" w:customStyle="1" w:styleId="Heading4Char">
    <w:name w:val="Heading 4 Char"/>
    <w:basedOn w:val="DefaultParagraphFont"/>
    <w:link w:val="Heading4"/>
    <w:uiPriority w:val="9"/>
    <w:rsid w:val="00C92DC9"/>
    <w:rPr>
      <w:rFonts w:asciiTheme="majorHAnsi" w:eastAsiaTheme="majorEastAsia" w:hAnsiTheme="majorHAnsi" w:cstheme="majorBidi"/>
      <w:b/>
      <w:bCs/>
      <w:i/>
      <w:iCs/>
      <w:color w:val="2F5496" w:themeColor="accent1" w:themeShade="BF"/>
      <w:sz w:val="24"/>
      <w:szCs w:val="24"/>
    </w:rPr>
  </w:style>
  <w:style w:type="paragraph" w:customStyle="1" w:styleId="CodeBlock">
    <w:name w:val="CodeBlock"/>
    <w:basedOn w:val="Normal"/>
    <w:qFormat/>
    <w:rsid w:val="00F631CB"/>
    <w:pPr>
      <w:keepLines/>
      <w:shd w:val="clear" w:color="auto" w:fill="FFFFCC"/>
      <w:spacing w:after="240"/>
      <w:contextualSpacing/>
    </w:pPr>
    <w:rPr>
      <w:rFonts w:ascii="Courier New" w:hAnsi="Courier New" w:cs="Courier New"/>
      <w:sz w:val="20"/>
      <w:szCs w:val="20"/>
    </w:rPr>
  </w:style>
  <w:style w:type="table" w:styleId="TableGrid">
    <w:name w:val="Table Grid"/>
    <w:basedOn w:val="TableNormal"/>
    <w:uiPriority w:val="39"/>
    <w:rsid w:val="0045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870369344024114182msolistparagraph">
    <w:name w:val="m_3870369344024114182msolistparagraph"/>
    <w:basedOn w:val="Normal"/>
    <w:rsid w:val="00E102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756B"/>
    <w:rPr>
      <w:color w:val="0000FF"/>
      <w:u w:val="single"/>
    </w:rPr>
  </w:style>
  <w:style w:type="paragraph" w:styleId="NormalWeb">
    <w:name w:val="Normal (Web)"/>
    <w:basedOn w:val="Normal"/>
    <w:uiPriority w:val="99"/>
    <w:unhideWhenUsed/>
    <w:rsid w:val="0045616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6165"/>
    <w:rPr>
      <w:b/>
      <w:bCs/>
    </w:rPr>
  </w:style>
  <w:style w:type="character" w:styleId="Emphasis">
    <w:name w:val="Emphasis"/>
    <w:basedOn w:val="DefaultParagraphFont"/>
    <w:uiPriority w:val="20"/>
    <w:qFormat/>
    <w:rsid w:val="00456165"/>
    <w:rPr>
      <w:i/>
      <w:iCs/>
    </w:rPr>
  </w:style>
  <w:style w:type="character" w:styleId="HTMLCode">
    <w:name w:val="HTML Code"/>
    <w:basedOn w:val="DefaultParagraphFont"/>
    <w:uiPriority w:val="99"/>
    <w:semiHidden/>
    <w:unhideWhenUsed/>
    <w:rsid w:val="00456165"/>
    <w:rPr>
      <w:rFonts w:ascii="Courier New" w:eastAsiaTheme="minorHAnsi" w:hAnsi="Courier New" w:cs="Courier New"/>
      <w:sz w:val="20"/>
      <w:szCs w:val="20"/>
    </w:rPr>
  </w:style>
  <w:style w:type="paragraph" w:customStyle="1" w:styleId="line-numbers">
    <w:name w:val="line-numbers"/>
    <w:basedOn w:val="Normal"/>
    <w:rsid w:val="00AB14B7"/>
    <w:pPr>
      <w:spacing w:before="100" w:beforeAutospacing="1" w:after="100" w:afterAutospacing="1" w:line="240" w:lineRule="auto"/>
    </w:pPr>
    <w:rPr>
      <w:rFonts w:ascii="Times New Roman" w:hAnsi="Times New Roman" w:cs="Times New Roman"/>
      <w:sz w:val="24"/>
      <w:szCs w:val="24"/>
    </w:rPr>
  </w:style>
  <w:style w:type="character" w:customStyle="1" w:styleId="textrun">
    <w:name w:val="textrun"/>
    <w:basedOn w:val="DefaultParagraphFont"/>
    <w:rsid w:val="005F04DB"/>
  </w:style>
  <w:style w:type="paragraph" w:customStyle="1" w:styleId="paragraph">
    <w:name w:val="paragraph"/>
    <w:basedOn w:val="Normal"/>
    <w:rsid w:val="00C50079"/>
    <w:pPr>
      <w:spacing w:before="100" w:beforeAutospacing="1" w:after="100" w:afterAutospacing="1" w:line="240" w:lineRule="auto"/>
    </w:pPr>
    <w:rPr>
      <w:rFonts w:ascii="Times New Roman" w:hAnsi="Times New Roman" w:cs="Times New Roman"/>
      <w:sz w:val="24"/>
      <w:szCs w:val="24"/>
    </w:rPr>
  </w:style>
  <w:style w:type="character" w:customStyle="1" w:styleId="eop">
    <w:name w:val="eop"/>
    <w:basedOn w:val="DefaultParagraphFont"/>
    <w:rsid w:val="00C50079"/>
  </w:style>
  <w:style w:type="paragraph" w:styleId="Title">
    <w:name w:val="Title"/>
    <w:aliases w:val="title"/>
    <w:basedOn w:val="Normal"/>
    <w:link w:val="TitleChar"/>
    <w:uiPriority w:val="10"/>
    <w:qFormat/>
    <w:rsid w:val="00C50079"/>
    <w:pPr>
      <w:spacing w:before="100" w:beforeAutospacing="1" w:after="100" w:afterAutospacing="1" w:line="240" w:lineRule="auto"/>
    </w:pPr>
    <w:rPr>
      <w:rFonts w:ascii="Times New Roman" w:hAnsi="Times New Roman" w:cs="Times New Roman"/>
      <w:sz w:val="24"/>
      <w:szCs w:val="24"/>
    </w:rPr>
  </w:style>
  <w:style w:type="character" w:customStyle="1" w:styleId="TitleChar">
    <w:name w:val="Title Char"/>
    <w:aliases w:val="title Char"/>
    <w:basedOn w:val="DefaultParagraphFont"/>
    <w:link w:val="Title"/>
    <w:uiPriority w:val="10"/>
    <w:rsid w:val="00C500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6450">
      <w:bodyDiv w:val="1"/>
      <w:marLeft w:val="0"/>
      <w:marRight w:val="0"/>
      <w:marTop w:val="0"/>
      <w:marBottom w:val="0"/>
      <w:divBdr>
        <w:top w:val="none" w:sz="0" w:space="0" w:color="auto"/>
        <w:left w:val="none" w:sz="0" w:space="0" w:color="auto"/>
        <w:bottom w:val="none" w:sz="0" w:space="0" w:color="auto"/>
        <w:right w:val="none" w:sz="0" w:space="0" w:color="auto"/>
      </w:divBdr>
    </w:div>
    <w:div w:id="14143217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2">
          <w:marLeft w:val="0"/>
          <w:marRight w:val="0"/>
          <w:marTop w:val="280"/>
          <w:marBottom w:val="280"/>
          <w:divBdr>
            <w:top w:val="none" w:sz="0" w:space="0" w:color="auto"/>
            <w:left w:val="none" w:sz="0" w:space="0" w:color="auto"/>
            <w:bottom w:val="none" w:sz="0" w:space="0" w:color="auto"/>
            <w:right w:val="none" w:sz="0" w:space="0" w:color="auto"/>
          </w:divBdr>
        </w:div>
        <w:div w:id="1891064570">
          <w:marLeft w:val="0"/>
          <w:marRight w:val="0"/>
          <w:marTop w:val="280"/>
          <w:marBottom w:val="280"/>
          <w:divBdr>
            <w:top w:val="none" w:sz="0" w:space="0" w:color="auto"/>
            <w:left w:val="none" w:sz="0" w:space="0" w:color="auto"/>
            <w:bottom w:val="none" w:sz="0" w:space="0" w:color="auto"/>
            <w:right w:val="none" w:sz="0" w:space="0" w:color="auto"/>
          </w:divBdr>
        </w:div>
        <w:div w:id="1286156849">
          <w:marLeft w:val="0"/>
          <w:marRight w:val="0"/>
          <w:marTop w:val="280"/>
          <w:marBottom w:val="280"/>
          <w:divBdr>
            <w:top w:val="none" w:sz="0" w:space="0" w:color="auto"/>
            <w:left w:val="none" w:sz="0" w:space="0" w:color="auto"/>
            <w:bottom w:val="none" w:sz="0" w:space="0" w:color="auto"/>
            <w:right w:val="none" w:sz="0" w:space="0" w:color="auto"/>
          </w:divBdr>
        </w:div>
        <w:div w:id="699742467">
          <w:marLeft w:val="0"/>
          <w:marRight w:val="0"/>
          <w:marTop w:val="280"/>
          <w:marBottom w:val="280"/>
          <w:divBdr>
            <w:top w:val="none" w:sz="0" w:space="0" w:color="auto"/>
            <w:left w:val="none" w:sz="0" w:space="0" w:color="auto"/>
            <w:bottom w:val="none" w:sz="0" w:space="0" w:color="auto"/>
            <w:right w:val="none" w:sz="0" w:space="0" w:color="auto"/>
          </w:divBdr>
        </w:div>
        <w:div w:id="1112362036">
          <w:marLeft w:val="0"/>
          <w:marRight w:val="0"/>
          <w:marTop w:val="280"/>
          <w:marBottom w:val="280"/>
          <w:divBdr>
            <w:top w:val="none" w:sz="0" w:space="0" w:color="auto"/>
            <w:left w:val="none" w:sz="0" w:space="0" w:color="auto"/>
            <w:bottom w:val="none" w:sz="0" w:space="0" w:color="auto"/>
            <w:right w:val="none" w:sz="0" w:space="0" w:color="auto"/>
          </w:divBdr>
        </w:div>
      </w:divsChild>
    </w:div>
    <w:div w:id="532570522">
      <w:bodyDiv w:val="1"/>
      <w:marLeft w:val="0"/>
      <w:marRight w:val="0"/>
      <w:marTop w:val="0"/>
      <w:marBottom w:val="0"/>
      <w:divBdr>
        <w:top w:val="none" w:sz="0" w:space="0" w:color="auto"/>
        <w:left w:val="none" w:sz="0" w:space="0" w:color="auto"/>
        <w:bottom w:val="none" w:sz="0" w:space="0" w:color="auto"/>
        <w:right w:val="none" w:sz="0" w:space="0" w:color="auto"/>
      </w:divBdr>
    </w:div>
    <w:div w:id="756247118">
      <w:bodyDiv w:val="1"/>
      <w:marLeft w:val="0"/>
      <w:marRight w:val="0"/>
      <w:marTop w:val="0"/>
      <w:marBottom w:val="0"/>
      <w:divBdr>
        <w:top w:val="none" w:sz="0" w:space="0" w:color="auto"/>
        <w:left w:val="none" w:sz="0" w:space="0" w:color="auto"/>
        <w:bottom w:val="none" w:sz="0" w:space="0" w:color="auto"/>
        <w:right w:val="none" w:sz="0" w:space="0" w:color="auto"/>
      </w:divBdr>
    </w:div>
    <w:div w:id="1003749723">
      <w:bodyDiv w:val="1"/>
      <w:marLeft w:val="0"/>
      <w:marRight w:val="0"/>
      <w:marTop w:val="0"/>
      <w:marBottom w:val="0"/>
      <w:divBdr>
        <w:top w:val="none" w:sz="0" w:space="0" w:color="auto"/>
        <w:left w:val="none" w:sz="0" w:space="0" w:color="auto"/>
        <w:bottom w:val="none" w:sz="0" w:space="0" w:color="auto"/>
        <w:right w:val="none" w:sz="0" w:space="0" w:color="auto"/>
      </w:divBdr>
    </w:div>
    <w:div w:id="1016231541">
      <w:bodyDiv w:val="1"/>
      <w:marLeft w:val="0"/>
      <w:marRight w:val="0"/>
      <w:marTop w:val="0"/>
      <w:marBottom w:val="0"/>
      <w:divBdr>
        <w:top w:val="none" w:sz="0" w:space="0" w:color="auto"/>
        <w:left w:val="none" w:sz="0" w:space="0" w:color="auto"/>
        <w:bottom w:val="none" w:sz="0" w:space="0" w:color="auto"/>
        <w:right w:val="none" w:sz="0" w:space="0" w:color="auto"/>
      </w:divBdr>
      <w:divsChild>
        <w:div w:id="559366149">
          <w:marLeft w:val="0"/>
          <w:marRight w:val="0"/>
          <w:marTop w:val="150"/>
          <w:marBottom w:val="150"/>
          <w:divBdr>
            <w:top w:val="single" w:sz="6" w:space="0" w:color="CCCCCC"/>
            <w:left w:val="single" w:sz="6" w:space="0" w:color="CCCCCC"/>
            <w:bottom w:val="single" w:sz="6" w:space="0" w:color="CCCCCC"/>
            <w:right w:val="single" w:sz="6" w:space="0" w:color="CCCCCC"/>
          </w:divBdr>
          <w:divsChild>
            <w:div w:id="558514475">
              <w:marLeft w:val="0"/>
              <w:marRight w:val="0"/>
              <w:marTop w:val="0"/>
              <w:marBottom w:val="0"/>
              <w:divBdr>
                <w:top w:val="none" w:sz="0" w:space="0" w:color="auto"/>
                <w:left w:val="none" w:sz="0" w:space="0" w:color="auto"/>
                <w:bottom w:val="none" w:sz="0" w:space="0" w:color="auto"/>
                <w:right w:val="none" w:sz="0" w:space="0" w:color="auto"/>
              </w:divBdr>
              <w:divsChild>
                <w:div w:id="1061051329">
                  <w:marLeft w:val="0"/>
                  <w:marRight w:val="0"/>
                  <w:marTop w:val="0"/>
                  <w:marBottom w:val="0"/>
                  <w:divBdr>
                    <w:top w:val="none" w:sz="0" w:space="0" w:color="auto"/>
                    <w:left w:val="none" w:sz="0" w:space="0" w:color="auto"/>
                    <w:bottom w:val="none" w:sz="0" w:space="0" w:color="auto"/>
                    <w:right w:val="none" w:sz="0" w:space="0" w:color="auto"/>
                  </w:divBdr>
                  <w:divsChild>
                    <w:div w:id="17596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77620318">
          <w:marLeft w:val="0"/>
          <w:marRight w:val="0"/>
          <w:marTop w:val="150"/>
          <w:marBottom w:val="150"/>
          <w:divBdr>
            <w:top w:val="single" w:sz="6" w:space="0" w:color="CCCCCC"/>
            <w:left w:val="single" w:sz="6" w:space="0" w:color="CCCCCC"/>
            <w:bottom w:val="single" w:sz="6" w:space="0" w:color="CCCCCC"/>
            <w:right w:val="single" w:sz="6" w:space="0" w:color="CCCCCC"/>
          </w:divBdr>
          <w:divsChild>
            <w:div w:id="908538866">
              <w:marLeft w:val="0"/>
              <w:marRight w:val="0"/>
              <w:marTop w:val="0"/>
              <w:marBottom w:val="0"/>
              <w:divBdr>
                <w:top w:val="none" w:sz="0" w:space="0" w:color="auto"/>
                <w:left w:val="none" w:sz="0" w:space="0" w:color="auto"/>
                <w:bottom w:val="none" w:sz="0" w:space="0" w:color="auto"/>
                <w:right w:val="none" w:sz="0" w:space="0" w:color="auto"/>
              </w:divBdr>
              <w:divsChild>
                <w:div w:id="1068843718">
                  <w:marLeft w:val="0"/>
                  <w:marRight w:val="0"/>
                  <w:marTop w:val="0"/>
                  <w:marBottom w:val="0"/>
                  <w:divBdr>
                    <w:top w:val="none" w:sz="0" w:space="0" w:color="auto"/>
                    <w:left w:val="none" w:sz="0" w:space="0" w:color="auto"/>
                    <w:bottom w:val="none" w:sz="0" w:space="0" w:color="auto"/>
                    <w:right w:val="none" w:sz="0" w:space="0" w:color="auto"/>
                  </w:divBdr>
                  <w:divsChild>
                    <w:div w:id="560020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75398860">
      <w:bodyDiv w:val="1"/>
      <w:marLeft w:val="0"/>
      <w:marRight w:val="0"/>
      <w:marTop w:val="0"/>
      <w:marBottom w:val="0"/>
      <w:divBdr>
        <w:top w:val="none" w:sz="0" w:space="0" w:color="auto"/>
        <w:left w:val="none" w:sz="0" w:space="0" w:color="auto"/>
        <w:bottom w:val="none" w:sz="0" w:space="0" w:color="auto"/>
        <w:right w:val="none" w:sz="0" w:space="0" w:color="auto"/>
      </w:divBdr>
      <w:divsChild>
        <w:div w:id="688336647">
          <w:marLeft w:val="0"/>
          <w:marRight w:val="0"/>
          <w:marTop w:val="0"/>
          <w:marBottom w:val="0"/>
          <w:divBdr>
            <w:top w:val="none" w:sz="0" w:space="0" w:color="auto"/>
            <w:left w:val="none" w:sz="0" w:space="0" w:color="auto"/>
            <w:bottom w:val="none" w:sz="0" w:space="0" w:color="auto"/>
            <w:right w:val="none" w:sz="0" w:space="0" w:color="auto"/>
          </w:divBdr>
          <w:divsChild>
            <w:div w:id="1760717736">
              <w:marLeft w:val="0"/>
              <w:marRight w:val="0"/>
              <w:marTop w:val="150"/>
              <w:marBottom w:val="150"/>
              <w:divBdr>
                <w:top w:val="single" w:sz="6" w:space="0" w:color="CCCCCC"/>
                <w:left w:val="single" w:sz="6" w:space="0" w:color="CCCCCC"/>
                <w:bottom w:val="single" w:sz="6" w:space="0" w:color="CCCCCC"/>
                <w:right w:val="single" w:sz="6" w:space="0" w:color="CCCCCC"/>
              </w:divBdr>
              <w:divsChild>
                <w:div w:id="371812632">
                  <w:marLeft w:val="0"/>
                  <w:marRight w:val="0"/>
                  <w:marTop w:val="0"/>
                  <w:marBottom w:val="0"/>
                  <w:divBdr>
                    <w:top w:val="none" w:sz="0" w:space="0" w:color="auto"/>
                    <w:left w:val="none" w:sz="0" w:space="0" w:color="auto"/>
                    <w:bottom w:val="none" w:sz="0" w:space="0" w:color="auto"/>
                    <w:right w:val="none" w:sz="0" w:space="0" w:color="auto"/>
                  </w:divBdr>
                  <w:divsChild>
                    <w:div w:id="1215695540">
                      <w:marLeft w:val="0"/>
                      <w:marRight w:val="0"/>
                      <w:marTop w:val="0"/>
                      <w:marBottom w:val="0"/>
                      <w:divBdr>
                        <w:top w:val="none" w:sz="0" w:space="0" w:color="auto"/>
                        <w:left w:val="none" w:sz="0" w:space="0" w:color="auto"/>
                        <w:bottom w:val="none" w:sz="0" w:space="0" w:color="auto"/>
                        <w:right w:val="none" w:sz="0" w:space="0" w:color="auto"/>
                      </w:divBdr>
                      <w:divsChild>
                        <w:div w:id="1152017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95111">
      <w:bodyDiv w:val="1"/>
      <w:marLeft w:val="0"/>
      <w:marRight w:val="0"/>
      <w:marTop w:val="0"/>
      <w:marBottom w:val="0"/>
      <w:divBdr>
        <w:top w:val="none" w:sz="0" w:space="0" w:color="auto"/>
        <w:left w:val="none" w:sz="0" w:space="0" w:color="auto"/>
        <w:bottom w:val="none" w:sz="0" w:space="0" w:color="auto"/>
        <w:right w:val="none" w:sz="0" w:space="0" w:color="auto"/>
      </w:divBdr>
    </w:div>
    <w:div w:id="1341926352">
      <w:bodyDiv w:val="1"/>
      <w:marLeft w:val="0"/>
      <w:marRight w:val="0"/>
      <w:marTop w:val="0"/>
      <w:marBottom w:val="0"/>
      <w:divBdr>
        <w:top w:val="none" w:sz="0" w:space="0" w:color="auto"/>
        <w:left w:val="none" w:sz="0" w:space="0" w:color="auto"/>
        <w:bottom w:val="none" w:sz="0" w:space="0" w:color="auto"/>
        <w:right w:val="none" w:sz="0" w:space="0" w:color="auto"/>
      </w:divBdr>
    </w:div>
    <w:div w:id="1363752568">
      <w:bodyDiv w:val="1"/>
      <w:marLeft w:val="0"/>
      <w:marRight w:val="0"/>
      <w:marTop w:val="0"/>
      <w:marBottom w:val="0"/>
      <w:divBdr>
        <w:top w:val="none" w:sz="0" w:space="0" w:color="auto"/>
        <w:left w:val="none" w:sz="0" w:space="0" w:color="auto"/>
        <w:bottom w:val="none" w:sz="0" w:space="0" w:color="auto"/>
        <w:right w:val="none" w:sz="0" w:space="0" w:color="auto"/>
      </w:divBdr>
      <w:divsChild>
        <w:div w:id="2097246808">
          <w:marLeft w:val="0"/>
          <w:marRight w:val="0"/>
          <w:marTop w:val="0"/>
          <w:marBottom w:val="0"/>
          <w:divBdr>
            <w:top w:val="none" w:sz="0" w:space="0" w:color="auto"/>
            <w:left w:val="none" w:sz="0" w:space="0" w:color="auto"/>
            <w:bottom w:val="none" w:sz="0" w:space="0" w:color="auto"/>
            <w:right w:val="none" w:sz="0" w:space="0" w:color="auto"/>
          </w:divBdr>
        </w:div>
      </w:divsChild>
    </w:div>
    <w:div w:id="1596135159">
      <w:bodyDiv w:val="1"/>
      <w:marLeft w:val="0"/>
      <w:marRight w:val="0"/>
      <w:marTop w:val="0"/>
      <w:marBottom w:val="0"/>
      <w:divBdr>
        <w:top w:val="none" w:sz="0" w:space="0" w:color="auto"/>
        <w:left w:val="none" w:sz="0" w:space="0" w:color="auto"/>
        <w:bottom w:val="none" w:sz="0" w:space="0" w:color="auto"/>
        <w:right w:val="none" w:sz="0" w:space="0" w:color="auto"/>
      </w:divBdr>
    </w:div>
    <w:div w:id="1843008575">
      <w:bodyDiv w:val="1"/>
      <w:marLeft w:val="0"/>
      <w:marRight w:val="0"/>
      <w:marTop w:val="0"/>
      <w:marBottom w:val="0"/>
      <w:divBdr>
        <w:top w:val="none" w:sz="0" w:space="0" w:color="auto"/>
        <w:left w:val="none" w:sz="0" w:space="0" w:color="auto"/>
        <w:bottom w:val="none" w:sz="0" w:space="0" w:color="auto"/>
        <w:right w:val="none" w:sz="0" w:space="0" w:color="auto"/>
      </w:divBdr>
    </w:div>
    <w:div w:id="1852527034">
      <w:bodyDiv w:val="1"/>
      <w:marLeft w:val="0"/>
      <w:marRight w:val="0"/>
      <w:marTop w:val="0"/>
      <w:marBottom w:val="0"/>
      <w:divBdr>
        <w:top w:val="none" w:sz="0" w:space="0" w:color="auto"/>
        <w:left w:val="none" w:sz="0" w:space="0" w:color="auto"/>
        <w:bottom w:val="none" w:sz="0" w:space="0" w:color="auto"/>
        <w:right w:val="none" w:sz="0" w:space="0" w:color="auto"/>
      </w:divBdr>
    </w:div>
    <w:div w:id="20217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mand-rest.inc-stg.solo-experiments.com/" TargetMode="External"/><Relationship Id="rId8" Type="http://schemas.openxmlformats.org/officeDocument/2006/relationships/hyperlink" Target="https://demand-grpc.inc-stg.solo-experiments.com/"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E9639-5C6F-5F47-AD06-D550F606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1275</Words>
  <Characters>7271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Ruppin</dc:creator>
  <cp:keywords/>
  <dc:description/>
  <cp:lastModifiedBy>Naor, Hila</cp:lastModifiedBy>
  <cp:revision>12</cp:revision>
  <dcterms:created xsi:type="dcterms:W3CDTF">2018-05-28T17:25:00Z</dcterms:created>
  <dcterms:modified xsi:type="dcterms:W3CDTF">2018-05-29T11:06:00Z</dcterms:modified>
</cp:coreProperties>
</file>