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Default Extension="svg" ContentType="image/svg+xml"/>
  <Default Extension="jpg" ContentType="image/jpeg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4ec534741e645e8" /></Relationships>
</file>

<file path=word/document.xml><?xml version="1.0" encoding="utf-8"?>
<w:document xmlns:a14="http://schemas.microsoft.com/office/drawing/2010/main" xmlns:asvg="http://schemas.microsoft.com/office/drawing/2016/SVG/main"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sectPr>
      <w:pgSz w:w="11906" w:h="16838"/>
      <w:pgMar w:top="1000" w:right="1000" w:bottom="1000" w:left="1000"/>
    </w:sectPr>
    <w:p>
      <w:pPr>
        <w:pStyle w:val="Heading1"/>
      </w:pPr>
      <w:r>
        <w:t>Flow Documentation - 03_KSeF_Sync_Invoices_Per_Day-C9D640E8-E20C-F111-8406-000D3AD7F86D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Flow Name</w:t>
            </w:r>
          </w:p>
        </w:tc>
        <w:tc>
          <w:tcPr>
            <w:tcW w:w="0" w:type="auto"/>
          </w:tcPr>
          <w:p>
            <w:r>
              <w:rPr/>
              <w:t>03_KSeF_Sync_Invoices_Per_Day-C9D640E8-E20C-F111-8406-000D3AD7F86D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Documentation generated at</w:t>
            </w:r>
          </w:p>
        </w:tc>
        <w:tc>
          <w:tcPr>
            <w:tcW w:w="0" w:type="auto"/>
          </w:tcPr>
          <w:p>
            <w:r>
              <w:rPr/>
              <w:t>sobota, 21 lutego 2026 11:30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Number of Variables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Number of Actions</w:t>
            </w:r>
          </w:p>
        </w:tc>
        <w:tc>
          <w:tcPr>
            <w:tcW w:w="0" w:type="auto"/>
          </w:tcPr>
          <w:p>
            <w:r>
              <w:rPr/>
              <w:t>3</w:t>
            </w:r>
          </w:p>
        </w:tc>
      </w:tr>
    </w:tbl>
    <w:p>
      <w:r>
        <w:br/>
      </w:r>
    </w:p>
    <w:p>
      <w:pPr>
        <w:pStyle w:val="Heading2"/>
      </w:pPr>
      <w:r>
        <w:t>Flow Overview</w:t>
      </w:r>
    </w:p>
    <w:p>
      <w:r>
        <w:t>The following chart shows the top level layout of the Flow. For a detailed view, please visit the section called Detailed Flow Diagram</w:t>
      </w:r>
    </w:p>
    <w:p>
      <w:r>
        <w:drawing>
          <wp:inline distT="0" distB="0" distL="0" distR="0" wp14:anchorId="F4FFF7F6" wp14:editId="F4FFF7F6">
            <wp:extent cx="1676400" cy="2590800"/>
            <wp:effectExtent l="0" t="0" r="0" b="0"/>
            <wp:docPr id="389430" name="Picture 389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31" name="New Bitmap Image389431.png"/>
                    <pic:cNvPicPr/>
                  </pic:nvPicPr>
                  <pic:blipFill>
                    <a:blip r:embed="R72d99ce6f18f4f2f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r="http://schemas.openxmlformats.org/officeDocument/2006/relationships" r:embed="rId40980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Connections</w:t>
      </w:r>
    </w:p>
    <w:p>
      <w:r>
        <w:t>There are a total of 2 connections used in this Flow:</w:t>
      </w:r>
    </w:p>
    <w:p>
      <w:pPr>
        <w:pStyle w:val="Heading3"/>
      </w:pPr>
      <w:r>
        <w:t>shared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Connector</w:t>
            </w:r>
          </w:p>
        </w:tc>
        <w:tc>
          <w:tcPr>
            <w:tcW w:w="0" w:type="auto"/>
          </w:tcPr>
          <w:p>
            <w:hyperlink w:history="true" r:id="Rf0dbe7b609904837">
              <w:r>
                <w:rPr>
                  <w:color w:val="0563C1" w:themeColor="hyperlink"/>
                </w:rPr>
                <w:t>shared</w:t>
              </w:r>
            </w:hyperlink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Connection Type</w:t>
            </w:r>
          </w:p>
        </w:tc>
        <w:tc>
          <w:tcPr>
            <w:tcW w:w="0" w:type="auto"/>
          </w:tcPr>
          <w:p>
            <w:r>
              <w:rPr/>
              <w:t>ConnectorReference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Connection Reference Name</w:t>
            </w:r>
          </w:p>
        </w:tc>
        <w:tc>
          <w:tcPr>
            <w:tcW w:w="0" w:type="auto"/>
          </w:tcPr>
          <w:p>
            <w:r>
              <w:rPr/>
              <w:t>dvlp_shareddvlp5fdvlp2dksef2dpp2dconnector5f0ad1af9befb93b50_865d2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Source</w:t>
            </w:r>
          </w:p>
        </w:tc>
        <w:tc>
          <w:tcPr>
            <w:tcW w:w="0" w:type="auto"/>
          </w:tcPr>
          <w:p>
            <w:r>
              <w:rPr/>
              <w:t>embedded</w:t>
            </w:r>
          </w:p>
        </w:tc>
      </w:tr>
    </w:tbl>
    <w:p>
      <w:r>
        <w:br/>
      </w:r>
    </w:p>
    <w:p>
      <w:r>
        <w:br/>
      </w:r>
    </w:p>
    <w:p>
      <w:pPr>
        <w:pStyle w:val="Heading2"/>
      </w:pPr>
      <w:r>
        <w:t>Variables</w:t>
      </w:r>
    </w:p>
    <w:p>
      <w:r/>
    </w:p>
    <w:p/>
    <w:p>
      <w:pPr>
        <w:pStyle w:val="Heading2"/>
      </w:pPr>
      <w:r>
        <w:t>Trigger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Recurrence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Recurrence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Recurrence Details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frequency</w:t>
            </w:r>
          </w:p>
        </w:tc>
        <w:tc>
          <w:tcPr>
            <w:tcW w:w="0" w:type="auto"/>
          </w:tcPr>
          <w:p>
            <w:r>
              <w:rPr/>
              <w:t>Day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interval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startTime</w:t>
            </w:r>
          </w:p>
        </w:tc>
        <w:tc>
          <w:tcPr>
            <w:tcW w:w="0" w:type="auto"/>
          </w:tcPr>
          <w:p>
            <w:r>
              <w:rPr/>
              <w:t>18.02.2026 01:00:00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Other Trigger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metadata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operationMetadataId</w:t>
                  </w:r>
                </w:p>
              </w:tc>
              <w:tc>
                <w:tcPr>
                  <w:tcW w:w="0" w:type="auto"/>
                </w:tcPr>
                <w:p>
                  <w:r>
                    <w:t>b35d58d7-56f3-4667-ad5b-fb38343e1bba</w:t>
                  </w:r>
                </w:p>
              </w:tc>
            </w:tr>
          </w:tbl>
          <w:p/>
        </w:tc>
      </w:tr>
    </w:tbl>
    <w:p>
      <w:r>
        <w:br/>
      </w:r>
    </w:p>
    <w:p>
      <w:pPr>
        <w:pStyle w:val="Heading2"/>
      </w:pPr>
      <w:r>
        <w:t>Actions</w:t>
      </w:r>
    </w:p>
    <w:p>
      <w:r>
        <w:t>There are a total of 3 actions used in this Flow:</w:t>
      </w:r>
    </w:p>
    <w:p>
      <w:pPr>
        <w:pStyle w:val="Heading3"/>
      </w:pPr>
      <w:r>
        <w:t>List_rows</w:t>
      </w:r>
      <w:bookmarkStart w:name="F8BCC22D52052BE5ABF460236E222F2C" w:id="622699"/>
      <w:bookmarkEnd w:id="622699"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List_rows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OpenApiConnection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Connection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62C1FBCE" wp14:editId="62C1FBCE">
                        <wp:extent cx="304800" cy="304800"/>
                        <wp:effectExtent l="0" t="0" r="0" b="0"/>
                        <wp:docPr id="363636" name="Picture 3636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63637" name="New Bitmap Image363637.png"/>
                                <pic:cNvPicPr/>
                              </pic:nvPicPr>
                              <pic:blipFill>
                                <a:blip r:embed="Rc75c3ef36f9f424c" cstate="print">
                                  <a:extLst>
                                    <a:ext uri="{28A0092B-C50C-407E-A947-70E740481C1C}"/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hyperlink w:history="true" r:id="R4142e56444be42b1">
                    <w:r>
                      <w:rPr>
                        <w:color w:val="0563C1" w:themeColor="hyperlink"/>
                      </w:rPr>
                      <w:t>Microsoft Dataverse</w:t>
                    </w:r>
                  </w:hyperlink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Inputs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metadata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operationMetadataId</w:t>
                  </w:r>
                </w:p>
              </w:tc>
              <w:tc>
                <w:tcPr>
                  <w:tcW w:w="0" w:type="auto"/>
                </w:tcPr>
                <w:p>
                  <w:r>
                    <w:t>d7caa609-54fd-4a4b-8349-bc9365407a93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host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458"/>
              <w:gridCol w:w="664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connectionName</w:t>
                  </w:r>
                </w:p>
              </w:tc>
              <w:tc>
                <w:tcPr>
                  <w:tcW w:w="0" w:type="auto"/>
                </w:tcPr>
                <w:p>
                  <w:r>
                    <w:t>shared_commondataserviceforapps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operationId</w:t>
                  </w:r>
                </w:p>
              </w:tc>
              <w:tc>
                <w:tcPr>
                  <w:tcW w:w="0" w:type="auto"/>
                </w:tcPr>
                <w:p>
                  <w:r>
                    <w:t>ListRecords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apiId</w:t>
                  </w:r>
                </w:p>
              </w:tc>
              <w:tc>
                <w:tcPr>
                  <w:tcW w:w="0" w:type="auto"/>
                </w:tcPr>
                <w:p>
                  <w:r>
                    <w:t>/providers/Microsoft.PowerApps/apis/shared_commondataserviceforapps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parameters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entityName</w:t>
                  </w:r>
                </w:p>
              </w:tc>
              <w:tc>
                <w:tcPr>
                  <w:tcW w:w="0" w:type="auto"/>
                </w:tcPr>
                <w:p>
                  <w:r>
                    <w:t>dvlp_ksefsettings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authentication</w:t>
            </w:r>
          </w:p>
        </w:tc>
        <w:tc>
          <w:tcPr>
            <w:tcW w:w="0" w:type="auto"/>
          </w:tcPr>
          <w:p>
            <w:r>
              <w:t>@parameters('$authentication')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>Next Action(s) Conditions</w:t>
            </w:r>
          </w:p>
        </w:tc>
        <w:tc>
          <w:tcPr>
            <w:tcW w:w="0" w:type="auto"/>
          </w:tcPr>
          <w:p>
            <w:hyperlink w:docLocation="" w:anchor="4D9A4C16C9053D5AB79E3BCE4DF83AA0">
              <w:r>
                <w:t>Apply_to_each</w:t>
              </w:r>
            </w:hyperlink>
            <w:r>
              <w:t xml:space="preserve"> [Succeeded]</w:t>
            </w:r>
          </w:p>
        </w:tc>
      </w:tr>
    </w:tbl>
    <w:p>
      <w:r>
        <w:br/>
      </w:r>
    </w:p>
    <w:p>
      <w:pPr>
        <w:pStyle w:val="Heading3"/>
      </w:pPr>
      <w:r>
        <w:t>Apply_to_each</w:t>
      </w:r>
      <w:bookmarkStart w:name="4D9A4C16C9053D5AB79E3BCE4DF83AA0" w:id="744639"/>
      <w:bookmarkEnd w:id="744639"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Apply_to_each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Foreach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Inputs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foreach</w:t>
            </w:r>
          </w:p>
        </w:tc>
        <w:tc>
          <w:tcPr>
            <w:tcW w:w="0" w:type="auto"/>
          </w:tcPr>
          <w:p>
            <w:r>
              <w:t>@outputs('List_rows')?['body/value']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metadata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operationMetadataId</w:t>
                  </w:r>
                </w:p>
              </w:tc>
              <w:tc>
                <w:tcPr>
                  <w:tcW w:w="0" w:type="auto"/>
                </w:tcPr>
                <w:p>
                  <w:r>
                    <w:t>4bf6fb01-0c35-4c0b-adf6-f37b95d1f697</w:t>
                  </w:r>
                </w:p>
              </w:tc>
            </w:tr>
          </w:tbl>
          <w:p/>
        </w:tc>
      </w:tr>
      <w:tr>
        <w:tc>
          <w:tcPr>
            <w:tcW w:w="0" w:type="auto"/>
          </w:tcPr>
          <w:p>
            <w:r>
              <w:rPr>
                <w:b/>
              </w:rPr>
              <w:t>Subactions</w:t>
            </w:r>
          </w:p>
        </w:tc>
        <w:tc>
          <w:tcPr>
            <w:tcW w:w="0" w:type="auto"/>
          </w:tcPr>
          <w:p>
            <w:hyperlink w:docLocation="" w:anchor="D31ABE0E84BB1D4B8F4C9D7DBB59594A">
              <w:r>
                <w:t>Start_KSeF_Sync</w:t>
              </w:r>
            </w:hyperlink>
          </w:p>
        </w:tc>
      </w:tr>
    </w:tbl>
    <w:p>
      <w:r>
        <w:br/>
      </w:r>
    </w:p>
    <w:p>
      <w:pPr>
        <w:pStyle w:val="Heading3"/>
      </w:pPr>
      <w:r>
        <w:t>Start_KSeF_Sync</w:t>
      </w:r>
      <w:bookmarkStart w:name="D31ABE0E84BB1D4B8F4C9D7DBB59594A" w:id="378831"/>
      <w:bookmarkEnd w:id="378831"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Start_KSeF_Sync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OpenApiConnection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Connection</w:t>
            </w:r>
          </w:p>
        </w:tc>
        <w:tc>
          <w:tcPr>
            <w:tcW w:w="0" w:type="auto"/>
          </w:tcPr>
          <w:p>
            <w:hyperlink w:history="true" r:id="R0691211d35374c5b">
              <w:r>
                <w:rPr>
                  <w:color w:val="0563C1" w:themeColor="hyperlink"/>
                </w:rPr>
                <w:t>dvlp-5fdvlp-2dksef-2dpp-2dconnector-5f0ad1af9befb93b50</w:t>
              </w:r>
            </w:hyperlink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Inputs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metadata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operationMetadataId</w:t>
                  </w:r>
                </w:p>
              </w:tc>
              <w:tc>
                <w:tcPr>
                  <w:tcW w:w="0" w:type="auto"/>
                </w:tcPr>
                <w:p>
                  <w:r>
                    <w:t>db655dbb-1bc0-42a9-84b9-6316dd28f65f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host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458"/>
              <w:gridCol w:w="664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connectionName</w:t>
                  </w:r>
                </w:p>
              </w:tc>
              <w:tc>
                <w:tcPr>
                  <w:tcW w:w="0" w:type="auto"/>
                </w:tcPr>
                <w:p>
                  <w:r>
                    <w:t>shared_dvlp-5fdvlp-2dksef-2dpp-2dconnector-5f0ad1af9befb93b50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operationId</w:t>
                  </w:r>
                </w:p>
              </w:tc>
              <w:tc>
                <w:tcPr>
                  <w:tcW w:w="0" w:type="auto"/>
                </w:tcPr>
                <w:p>
                  <w:r>
                    <w:t>StartSync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apiId</w:t>
                  </w:r>
                </w:p>
              </w:tc>
              <w:tc>
                <w:tcPr>
                  <w:tcW w:w="0" w:type="auto"/>
                </w:tcPr>
                <w:p>
                  <w:r>
                    <w:t>/providers/Microsoft.PowerApps/apis/shared_dvlp-5fdvlp-2dksef-2dpp-2dconnector-5f0ad1af9befb93b50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parameters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458"/>
              <w:gridCol w:w="664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body/settingId</w:t>
                  </w:r>
                </w:p>
              </w:tc>
              <w:tc>
                <w:tcPr>
                  <w:tcW w:w="0" w:type="auto"/>
                </w:tcPr>
                <w:p>
                  <w:r>
                    <w:t>@items('Apply_to_each')?['dvlp_ksefsettingid']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body/direction</w:t>
                  </w:r>
                </w:p>
              </w:tc>
              <w:tc>
                <w:tcPr>
                  <w:tcW w:w="0" w:type="auto"/>
                </w:tcPr>
                <w:p>
                  <w:r>
                    <w:t>incoming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authentication</w:t>
            </w:r>
          </w:p>
        </w:tc>
        <w:tc>
          <w:tcPr>
            <w:tcW w:w="0" w:type="auto"/>
          </w:tcPr>
          <w:p>
            <w:r>
              <w:t>@parameters('$authentication')</w:t>
            </w:r>
          </w:p>
        </w:tc>
      </w:tr>
    </w:tbl>
    <w:p>
      <w:r>
        <w:br/>
      </w:r>
    </w:p>
    <w:p>
      <w:r>
        <w:br/>
      </w:r>
    </w:p>
    <w:p>
      <w:pPr>
        <w:pStyle w:val="Heading2"/>
      </w:pPr>
      <w:r>
        <w:t>Detailed Flow Diagram</w:t>
      </w:r>
    </w:p>
    <w:p>
      <w:r>
        <w:t>The following chart shows the detailed layout of the Flow</w:t>
      </w:r>
    </w:p>
    <w:p>
      <w:r>
        <w:drawing>
          <wp:inline distT="0" distB="0" distL="0" distR="0" wp14:anchorId="F21DE15F" wp14:editId="F21DE15F">
            <wp:extent cx="1933575" cy="3505200"/>
            <wp:effectExtent l="0" t="0" r="0" b="0"/>
            <wp:docPr id="200997" name="Picture 200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8" name="New Bitmap Image200998.png"/>
                    <pic:cNvPicPr/>
                  </pic:nvPicPr>
                  <pic:blipFill>
                    <a:blip r:embed="R86550a4addf940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r="http://schemas.openxmlformats.org/officeDocument/2006/relationships" r:embed="rId25009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</w:p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SG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E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7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47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564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8446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4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274"/>
  </w:style>
  <w:style w:type="paragraph" w:styleId="Footer">
    <w:name w:val="footer"/>
    <w:basedOn w:val="Normal"/>
    <w:link w:val="FooterChar"/>
    <w:uiPriority w:val="99"/>
    <w:unhideWhenUsed/>
    <w:rsid w:val="00D34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274"/>
  </w:style>
  <w:style w:type="character" w:customStyle="1" w:styleId="Heading1Char">
    <w:name w:val="Heading 1 Char"/>
    <w:basedOn w:val="DefaultParagraphFont"/>
    <w:link w:val="Heading1"/>
    <w:uiPriority w:val="9"/>
    <w:rsid w:val="00D40E4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47B6"/>
    <w:rPr>
      <w:rFonts w:asciiTheme="majorHAnsi" w:eastAsiaTheme="majorEastAsia" w:hAnsiTheme="majorHAnsi" w:cstheme="majorBidi"/>
      <w:color w:val="0F4761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rsid w:val="000647B6"/>
    <w:rPr>
      <w:rFonts w:asciiTheme="majorHAnsi" w:eastAsiaTheme="majorEastAsia" w:hAnsiTheme="majorHAnsi" w:cstheme="majorBidi"/>
      <w:color w:val="0A2F40" w:themeColor="accent1" w:themeShade="7F"/>
      <w:sz w:val="24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sid w:val="0074564E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84460"/>
    <w:rPr>
      <w:rFonts w:asciiTheme="majorHAnsi" w:eastAsiaTheme="majorEastAsia" w:hAnsiTheme="majorHAnsi" w:cstheme="majorBidi"/>
      <w:color w:val="0F4761" w:themeColor="accent1" w:themeShade="BF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e0b138bec34436b" /><Relationship Type="http://schemas.openxmlformats.org/officeDocument/2006/relationships/settings" Target="/word/settings.xml" Id="R0ae5d51dc7ab4820" /><Relationship Type="http://schemas.openxmlformats.org/officeDocument/2006/relationships/image" Target="/media/image.png" Id="R72d99ce6f18f4f2f" /><Relationship Type="http://schemas.openxmlformats.org/officeDocument/2006/relationships/image" Target="/media/image.svg" Id="rId409806" /><Relationship Type="http://schemas.openxmlformats.org/officeDocument/2006/relationships/hyperlink" Target="https://docs.microsoft.com/connectors/shared" TargetMode="External" Id="Rf0dbe7b609904837" /><Relationship Type="http://schemas.openxmlformats.org/officeDocument/2006/relationships/image" Target="/media/image.jpg" Id="Rc65ce6cc08704bfb" /><Relationship Type="http://schemas.openxmlformats.org/officeDocument/2006/relationships/hyperlink" Target="https://docs.microsoft.com/connectors/commondataserviceforapps" TargetMode="External" Id="R4142e56444be42b1" /><Relationship Type="http://schemas.openxmlformats.org/officeDocument/2006/relationships/image" Target="/media/image2.jpg" Id="Rc75c3ef36f9f424c" /><Relationship Type="http://schemas.openxmlformats.org/officeDocument/2006/relationships/hyperlink" Target="https://docs.microsoft.com/connectors/dvlp-5fdvlp-2dksef-2dpp-2dconnector-5f0ad1af9befb93b50" TargetMode="External" Id="R0691211d35374c5b" /><Relationship Type="http://schemas.openxmlformats.org/officeDocument/2006/relationships/image" Target="/media/image3.jpg" Id="R3b020e9d791c41a5" /><Relationship Type="http://schemas.openxmlformats.org/officeDocument/2006/relationships/image" Target="/media/image2.png" Id="R86550a4addf94097" /><Relationship Type="http://schemas.openxmlformats.org/officeDocument/2006/relationships/image" Target="/media/image2.svg" Id="rId250091" /></Relationships>
</file>