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D072" w14:textId="77777777" w:rsidR="007C5516" w:rsidRPr="007C5516" w:rsidRDefault="007C5516" w:rsidP="007C5516">
      <w:pPr>
        <w:rPr>
          <w:b/>
          <w:bCs/>
        </w:rPr>
      </w:pPr>
      <w:r w:rsidRPr="007C5516">
        <w:rPr>
          <w:b/>
          <w:bCs/>
        </w:rPr>
        <w:t>Enterprise Architecture Policy: Azure Function Deployment</w:t>
      </w:r>
    </w:p>
    <w:p w14:paraId="76F38133" w14:textId="77777777" w:rsidR="007C5516" w:rsidRPr="007C5516" w:rsidRDefault="007C5516" w:rsidP="007C5516">
      <w:r w:rsidRPr="007C5516">
        <w:rPr>
          <w:b/>
          <w:bCs/>
        </w:rPr>
        <w:t>Policy ID:</w:t>
      </w:r>
      <w:r w:rsidRPr="007C5516">
        <w:t xml:space="preserve"> EA-AZ-FUNC-001 </w:t>
      </w:r>
      <w:r w:rsidRPr="007C5516">
        <w:rPr>
          <w:b/>
          <w:bCs/>
        </w:rPr>
        <w:t>Version:</w:t>
      </w:r>
      <w:r w:rsidRPr="007C5516">
        <w:t xml:space="preserve"> 1.0 </w:t>
      </w:r>
      <w:r w:rsidRPr="007C5516">
        <w:rPr>
          <w:b/>
          <w:bCs/>
        </w:rPr>
        <w:t>Effective Date:</w:t>
      </w:r>
      <w:r w:rsidRPr="007C5516">
        <w:t xml:space="preserve"> 2025-09-23 </w:t>
      </w:r>
      <w:r w:rsidRPr="007C5516">
        <w:rPr>
          <w:b/>
          <w:bCs/>
        </w:rPr>
        <w:t>Author:</w:t>
      </w:r>
      <w:r w:rsidRPr="007C5516">
        <w:t xml:space="preserve"> Senior Enterprise Cloud Architect </w:t>
      </w:r>
      <w:r w:rsidRPr="007C5516">
        <w:rPr>
          <w:b/>
          <w:bCs/>
        </w:rPr>
        <w:t>Scope:</w:t>
      </w:r>
      <w:r w:rsidRPr="007C5516">
        <w:t xml:space="preserve"> All Azure Functions deployed within the corporate cloud environment, including development, staging, and production.</w:t>
      </w:r>
    </w:p>
    <w:p w14:paraId="76B06EEB" w14:textId="77777777" w:rsidR="007C5516" w:rsidRPr="007C5516" w:rsidRDefault="007C5516" w:rsidP="007C5516">
      <w:pPr>
        <w:rPr>
          <w:b/>
          <w:bCs/>
        </w:rPr>
      </w:pPr>
      <w:r w:rsidRPr="007C5516">
        <w:rPr>
          <w:b/>
          <w:bCs/>
        </w:rPr>
        <w:t>1.0 Policy Statement</w:t>
      </w:r>
    </w:p>
    <w:p w14:paraId="699C3510" w14:textId="77777777" w:rsidR="007C5516" w:rsidRPr="007C5516" w:rsidRDefault="007C5516" w:rsidP="007C5516">
      <w:r w:rsidRPr="007C5516">
        <w:t>This policy defines the architectural standards for deploying and managing Azure Functions to ensure all resources are secure, compliant with regulatory requirements, and operate exclusively within the company's private virtual network. Adherence to these standards is mandatory for all teams utilizing the Azure cloud platform.</w:t>
      </w:r>
    </w:p>
    <w:p w14:paraId="28ACA538" w14:textId="77777777" w:rsidR="007C5516" w:rsidRPr="007C5516" w:rsidRDefault="007C5516" w:rsidP="007C5516">
      <w:pPr>
        <w:rPr>
          <w:b/>
          <w:bCs/>
        </w:rPr>
      </w:pPr>
      <w:r w:rsidRPr="007C5516">
        <w:rPr>
          <w:b/>
          <w:bCs/>
        </w:rPr>
        <w:t>2.0 Architectural Standards</w:t>
      </w:r>
    </w:p>
    <w:p w14:paraId="024B193C" w14:textId="77777777" w:rsidR="007C5516" w:rsidRPr="007C5516" w:rsidRDefault="007C5516" w:rsidP="007C5516">
      <w:r w:rsidRPr="007C5516">
        <w:t>The following five architectural standards govern the deployment and operation of Azure Functions:</w:t>
      </w:r>
    </w:p>
    <w:p w14:paraId="1613B5A4" w14:textId="77777777" w:rsidR="007C5516" w:rsidRPr="007C5516" w:rsidRDefault="007C5516" w:rsidP="007C5516">
      <w:pPr>
        <w:rPr>
          <w:b/>
          <w:bCs/>
        </w:rPr>
      </w:pPr>
      <w:r w:rsidRPr="007C5516">
        <w:rPr>
          <w:b/>
          <w:bCs/>
        </w:rPr>
        <w:t>Standard 2.1: Private VNet Integration</w:t>
      </w:r>
    </w:p>
    <w:p w14:paraId="0D2C19D1" w14:textId="77777777" w:rsidR="007C5516" w:rsidRPr="007C5516" w:rsidRDefault="007C5516" w:rsidP="007C5516">
      <w:r w:rsidRPr="007C5516">
        <w:t>All Azure Functions must be deployed with VNet Integration enabled to ensure all outbound and inbound traffic remains on the company's private virtual network. This prevents public internet access to the function's runtime and enforces a zero-trust network model.</w:t>
      </w:r>
    </w:p>
    <w:p w14:paraId="6FE72B1C" w14:textId="77777777" w:rsidR="007C5516" w:rsidRPr="007C5516" w:rsidRDefault="007C5516" w:rsidP="007C5516">
      <w:pPr>
        <w:numPr>
          <w:ilvl w:val="0"/>
          <w:numId w:val="1"/>
        </w:numPr>
      </w:pPr>
      <w:r w:rsidRPr="007C5516">
        <w:rPr>
          <w:b/>
          <w:bCs/>
        </w:rPr>
        <w:t>Requirement:</w:t>
      </w:r>
      <w:r w:rsidRPr="007C5516">
        <w:t xml:space="preserve"> Use either the dedicated Premium or App Service Plan tiers, as these are the only plans that support VNet Integration.</w:t>
      </w:r>
    </w:p>
    <w:p w14:paraId="126DB641" w14:textId="77777777" w:rsidR="007C5516" w:rsidRPr="007C5516" w:rsidRDefault="007C5516" w:rsidP="007C5516">
      <w:pPr>
        <w:numPr>
          <w:ilvl w:val="0"/>
          <w:numId w:val="1"/>
        </w:numPr>
      </w:pPr>
      <w:r w:rsidRPr="007C5516">
        <w:rPr>
          <w:b/>
          <w:bCs/>
        </w:rPr>
        <w:t>Implementation:</w:t>
      </w:r>
      <w:r w:rsidRPr="007C5516">
        <w:t xml:space="preserve"> Configure the Function App with a subnet that has a dedicated delegation to Microsoft.Web/serverFarms.</w:t>
      </w:r>
    </w:p>
    <w:p w14:paraId="15F59071" w14:textId="77777777" w:rsidR="007C5516" w:rsidRPr="007C5516" w:rsidRDefault="007C5516" w:rsidP="007C5516">
      <w:pPr>
        <w:numPr>
          <w:ilvl w:val="0"/>
          <w:numId w:val="1"/>
        </w:numPr>
      </w:pPr>
      <w:r w:rsidRPr="007C5516">
        <w:rPr>
          <w:b/>
          <w:bCs/>
        </w:rPr>
        <w:t>Compliance:</w:t>
      </w:r>
      <w:r w:rsidRPr="007C5516">
        <w:t xml:space="preserve"> This standard is a critical control for fulfilling regulatory requirements regarding data isolation and network security.</w:t>
      </w:r>
    </w:p>
    <w:p w14:paraId="08B2F4B4" w14:textId="77777777" w:rsidR="007C5516" w:rsidRPr="007C5516" w:rsidRDefault="007C5516" w:rsidP="007C5516">
      <w:pPr>
        <w:rPr>
          <w:b/>
          <w:bCs/>
        </w:rPr>
      </w:pPr>
      <w:r w:rsidRPr="007C5516">
        <w:rPr>
          <w:b/>
          <w:bCs/>
        </w:rPr>
        <w:t>Standard 2.2: Private Endpoint for Ingress Traffic</w:t>
      </w:r>
    </w:p>
    <w:p w14:paraId="546252F7" w14:textId="77777777" w:rsidR="007C5516" w:rsidRPr="007C5516" w:rsidRDefault="007C5516" w:rsidP="007C5516">
      <w:r w:rsidRPr="007C5516">
        <w:t>Public ingress is strictly prohibited. All Function Apps must be accessed via a Private Endpoint, ensuring that calls to the function's HTTP trigger or management APIs originate from the corporate network or an authorized connected service.</w:t>
      </w:r>
    </w:p>
    <w:p w14:paraId="5B15A2B3" w14:textId="77777777" w:rsidR="007C5516" w:rsidRPr="007C5516" w:rsidRDefault="007C5516" w:rsidP="007C5516">
      <w:pPr>
        <w:numPr>
          <w:ilvl w:val="0"/>
          <w:numId w:val="2"/>
        </w:numPr>
      </w:pPr>
      <w:r w:rsidRPr="007C5516">
        <w:rPr>
          <w:b/>
          <w:bCs/>
        </w:rPr>
        <w:t>Requirement:</w:t>
      </w:r>
      <w:r w:rsidRPr="007C5516">
        <w:t xml:space="preserve"> A Private Endpoint must be provisioned for each Function App's SCM and Function host endpoints.</w:t>
      </w:r>
    </w:p>
    <w:p w14:paraId="680F861D" w14:textId="77777777" w:rsidR="007C5516" w:rsidRPr="007C5516" w:rsidRDefault="007C5516" w:rsidP="007C5516">
      <w:pPr>
        <w:numPr>
          <w:ilvl w:val="0"/>
          <w:numId w:val="2"/>
        </w:numPr>
      </w:pPr>
      <w:r w:rsidRPr="007C5516">
        <w:rPr>
          <w:b/>
          <w:bCs/>
        </w:rPr>
        <w:t>Implementation:</w:t>
      </w:r>
      <w:r w:rsidRPr="007C5516">
        <w:t xml:space="preserve"> DNS resolution for the Function App's private FQDN must be configured to point to the Private Endpoint's IP address within the private VNet. This can be achieved using a Private DNS Zone.</w:t>
      </w:r>
    </w:p>
    <w:p w14:paraId="3699059D" w14:textId="77777777" w:rsidR="007C5516" w:rsidRPr="007C5516" w:rsidRDefault="007C5516" w:rsidP="007C5516">
      <w:pPr>
        <w:numPr>
          <w:ilvl w:val="0"/>
          <w:numId w:val="2"/>
        </w:numPr>
      </w:pPr>
      <w:r w:rsidRPr="007C5516">
        <w:rPr>
          <w:b/>
          <w:bCs/>
        </w:rPr>
        <w:lastRenderedPageBreak/>
        <w:t>Compliance:</w:t>
      </w:r>
      <w:r w:rsidRPr="007C5516">
        <w:t xml:space="preserve"> This control prevents unauthorized external access and reduces the public attack surface.</w:t>
      </w:r>
    </w:p>
    <w:p w14:paraId="27793446" w14:textId="77777777" w:rsidR="007C5516" w:rsidRPr="007C5516" w:rsidRDefault="007C5516" w:rsidP="007C5516">
      <w:pPr>
        <w:rPr>
          <w:b/>
          <w:bCs/>
        </w:rPr>
      </w:pPr>
      <w:r w:rsidRPr="007C5516">
        <w:rPr>
          <w:b/>
          <w:bCs/>
        </w:rPr>
        <w:t>Standard 2.3: Use of Managed Identity for Authorization</w:t>
      </w:r>
    </w:p>
    <w:p w14:paraId="6FD72BE8" w14:textId="77777777" w:rsidR="007C5516" w:rsidRPr="007C5516" w:rsidRDefault="007C5516" w:rsidP="007C5516">
      <w:r w:rsidRPr="007C5516">
        <w:t>Azure Functions must not use shared secrets, connection strings, or service principal client secrets for accessing other Azure services (e.g., Azure Storage, Azure Key Vault, or databases). Instead, all connections must be authenticated using a System-Assigned Managed Identity.</w:t>
      </w:r>
    </w:p>
    <w:p w14:paraId="2CBC5240" w14:textId="77777777" w:rsidR="007C5516" w:rsidRPr="007C5516" w:rsidRDefault="007C5516" w:rsidP="007C5516">
      <w:pPr>
        <w:numPr>
          <w:ilvl w:val="0"/>
          <w:numId w:val="3"/>
        </w:numPr>
      </w:pPr>
      <w:r w:rsidRPr="007C5516">
        <w:rPr>
          <w:b/>
          <w:bCs/>
        </w:rPr>
        <w:t>Requirement:</w:t>
      </w:r>
      <w:r w:rsidRPr="007C5516">
        <w:t xml:space="preserve"> The Function App must have a System-Assigned Managed Identity enabled.</w:t>
      </w:r>
    </w:p>
    <w:p w14:paraId="4FAC3B8A" w14:textId="77777777" w:rsidR="007C5516" w:rsidRPr="007C5516" w:rsidRDefault="007C5516" w:rsidP="007C5516">
      <w:pPr>
        <w:numPr>
          <w:ilvl w:val="0"/>
          <w:numId w:val="3"/>
        </w:numPr>
      </w:pPr>
      <w:r w:rsidRPr="007C5516">
        <w:rPr>
          <w:b/>
          <w:bCs/>
        </w:rPr>
        <w:t>Implementation:</w:t>
      </w:r>
      <w:r w:rsidRPr="007C5516">
        <w:t xml:space="preserve"> Grant the managed identity the minimum required permissions (Principle of Least Privilege) on the target resources via Azure RBAC roles.</w:t>
      </w:r>
    </w:p>
    <w:p w14:paraId="1D74F241" w14:textId="77777777" w:rsidR="007C5516" w:rsidRPr="007C5516" w:rsidRDefault="007C5516" w:rsidP="007C5516">
      <w:pPr>
        <w:numPr>
          <w:ilvl w:val="0"/>
          <w:numId w:val="3"/>
        </w:numPr>
      </w:pPr>
      <w:r w:rsidRPr="007C5516">
        <w:rPr>
          <w:b/>
          <w:bCs/>
        </w:rPr>
        <w:t>Compliance:</w:t>
      </w:r>
      <w:r w:rsidRPr="007C5516">
        <w:t xml:space="preserve"> This standard eliminates the risk of hard-coded credentials, a common security vulnerability, and simplifies credential management.</w:t>
      </w:r>
    </w:p>
    <w:p w14:paraId="2A7E6847" w14:textId="77777777" w:rsidR="007C5516" w:rsidRPr="007C5516" w:rsidRDefault="007C5516" w:rsidP="007C5516">
      <w:pPr>
        <w:rPr>
          <w:b/>
          <w:bCs/>
        </w:rPr>
      </w:pPr>
      <w:r w:rsidRPr="007C5516">
        <w:rPr>
          <w:b/>
          <w:bCs/>
        </w:rPr>
        <w:t>Standard 2.4: Code and Dependency Scanning</w:t>
      </w:r>
    </w:p>
    <w:p w14:paraId="4E733C44" w14:textId="77777777" w:rsidR="007C5516" w:rsidRPr="007C5516" w:rsidRDefault="007C5516" w:rsidP="007C5516">
      <w:r w:rsidRPr="007C5516">
        <w:t>Prior to deployment, all function code and its dependencies must undergo automated security scanning. This includes static code analysis (SAST) for common vulnerabilities and dependency scanning (SCA) to identify known CVEs in third-party libraries.</w:t>
      </w:r>
    </w:p>
    <w:p w14:paraId="35DBD9B1" w14:textId="77777777" w:rsidR="007C5516" w:rsidRPr="007C5516" w:rsidRDefault="007C5516" w:rsidP="007C5516">
      <w:pPr>
        <w:numPr>
          <w:ilvl w:val="0"/>
          <w:numId w:val="4"/>
        </w:numPr>
      </w:pPr>
      <w:r w:rsidRPr="007C5516">
        <w:rPr>
          <w:b/>
          <w:bCs/>
        </w:rPr>
        <w:t>Requirement:</w:t>
      </w:r>
      <w:r w:rsidRPr="007C5516">
        <w:t xml:space="preserve"> Integrate security scanning tools (e.g., GitHub Advanced Security, Azure Security Center) into the CI/CD pipeline.</w:t>
      </w:r>
    </w:p>
    <w:p w14:paraId="4E3B1EBC" w14:textId="77777777" w:rsidR="007C5516" w:rsidRPr="007C5516" w:rsidRDefault="007C5516" w:rsidP="007C5516">
      <w:pPr>
        <w:numPr>
          <w:ilvl w:val="0"/>
          <w:numId w:val="4"/>
        </w:numPr>
      </w:pPr>
      <w:r w:rsidRPr="007C5516">
        <w:rPr>
          <w:b/>
          <w:bCs/>
        </w:rPr>
        <w:t>Implementation:</w:t>
      </w:r>
      <w:r w:rsidRPr="007C5516">
        <w:t xml:space="preserve"> The pipeline must include a mandatory scan stage, and any detected critical or high-severity issues will automatically fail the build, preventing deployment.</w:t>
      </w:r>
    </w:p>
    <w:p w14:paraId="4D16FE6B" w14:textId="77777777" w:rsidR="007C5516" w:rsidRPr="007C5516" w:rsidRDefault="007C5516" w:rsidP="007C5516">
      <w:pPr>
        <w:numPr>
          <w:ilvl w:val="0"/>
          <w:numId w:val="4"/>
        </w:numPr>
      </w:pPr>
      <w:r w:rsidRPr="007C5516">
        <w:rPr>
          <w:b/>
          <w:bCs/>
        </w:rPr>
        <w:t>Compliance:</w:t>
      </w:r>
      <w:r w:rsidRPr="007C5516">
        <w:t xml:space="preserve"> This proactive measure ensures a secure software supply chain and is a key requirement for maintaining a strong security posture.</w:t>
      </w:r>
    </w:p>
    <w:p w14:paraId="062B2CD6" w14:textId="77777777" w:rsidR="007C5516" w:rsidRPr="007C5516" w:rsidRDefault="007C5516" w:rsidP="007C5516">
      <w:pPr>
        <w:rPr>
          <w:b/>
          <w:bCs/>
        </w:rPr>
      </w:pPr>
      <w:r w:rsidRPr="007C5516">
        <w:rPr>
          <w:b/>
          <w:bCs/>
        </w:rPr>
        <w:t>Standard 2.5: Logging and Monitoring Integration</w:t>
      </w:r>
    </w:p>
    <w:p w14:paraId="4163B8AD" w14:textId="77777777" w:rsidR="007C5516" w:rsidRPr="007C5516" w:rsidRDefault="007C5516" w:rsidP="007C5516">
      <w:r w:rsidRPr="007C5516">
        <w:t>Each Azure Function must be configured to send all logs, metrics, and traces to a centralized, company-wide Azure Log Analytics Workspace. This is essential for auditing, real-time alerting, and troubleshooting.</w:t>
      </w:r>
    </w:p>
    <w:p w14:paraId="29B0A1C3" w14:textId="77777777" w:rsidR="007C5516" w:rsidRPr="007C5516" w:rsidRDefault="007C5516" w:rsidP="007C5516">
      <w:pPr>
        <w:numPr>
          <w:ilvl w:val="0"/>
          <w:numId w:val="5"/>
        </w:numPr>
      </w:pPr>
      <w:r w:rsidRPr="007C5516">
        <w:rPr>
          <w:b/>
          <w:bCs/>
        </w:rPr>
        <w:t>Requirement:</w:t>
      </w:r>
      <w:r w:rsidRPr="007C5516">
        <w:t xml:space="preserve"> Enable Application Insights for each Function App and configure it to export all telemetry to a designated Log Analytics Workspace.</w:t>
      </w:r>
    </w:p>
    <w:p w14:paraId="783A724E" w14:textId="77777777" w:rsidR="007C5516" w:rsidRPr="007C5516" w:rsidRDefault="007C5516" w:rsidP="007C5516">
      <w:pPr>
        <w:numPr>
          <w:ilvl w:val="0"/>
          <w:numId w:val="5"/>
        </w:numPr>
      </w:pPr>
      <w:r w:rsidRPr="007C5516">
        <w:rPr>
          <w:b/>
          <w:bCs/>
        </w:rPr>
        <w:lastRenderedPageBreak/>
        <w:t>Implementation:</w:t>
      </w:r>
      <w:r w:rsidRPr="007C5516">
        <w:t xml:space="preserve"> Define and implement standard queries and dashboards in the Log Analytics Workspace to monitor function performance, usage, and security events.</w:t>
      </w:r>
    </w:p>
    <w:p w14:paraId="75400A93" w14:textId="77777777" w:rsidR="007C5516" w:rsidRPr="007C5516" w:rsidRDefault="007C5516" w:rsidP="007C5516">
      <w:pPr>
        <w:numPr>
          <w:ilvl w:val="0"/>
          <w:numId w:val="5"/>
        </w:numPr>
      </w:pPr>
      <w:r w:rsidRPr="007C5516">
        <w:rPr>
          <w:b/>
          <w:bCs/>
        </w:rPr>
        <w:t>Compliance:</w:t>
      </w:r>
      <w:r w:rsidRPr="007C5516">
        <w:t xml:space="preserve"> Centralized logging provides a robust audit trail, which is a core component of regulatory reporting and incident response protocols.</w:t>
      </w:r>
    </w:p>
    <w:p w14:paraId="34E2AD80" w14:textId="77777777" w:rsidR="007C5516" w:rsidRPr="007C5516" w:rsidRDefault="007C5516" w:rsidP="007C5516">
      <w:pPr>
        <w:rPr>
          <w:b/>
          <w:bCs/>
        </w:rPr>
      </w:pPr>
      <w:r w:rsidRPr="007C5516">
        <w:rPr>
          <w:b/>
          <w:bCs/>
        </w:rPr>
        <w:t>3.0 Enforcement and Review</w:t>
      </w:r>
    </w:p>
    <w:p w14:paraId="7726EA54" w14:textId="77777777" w:rsidR="007C5516" w:rsidRPr="007C5516" w:rsidRDefault="007C5516" w:rsidP="007C5516">
      <w:r w:rsidRPr="007C5516">
        <w:t>Adherence to this policy will be enforced through automated CI/CD pipeline checks and regular architecture reviews. Any deviations must be approved via an exception process documented with the security and compliance teams. This policy will be reviewed and updated annually or as new technologies and threats emerge.</w:t>
      </w:r>
    </w:p>
    <w:p w14:paraId="2AF888C3" w14:textId="77777777" w:rsidR="007C5516" w:rsidRPr="007C5516" w:rsidRDefault="007C5516" w:rsidP="007C5516">
      <w:r w:rsidRPr="007C5516">
        <w:rPr>
          <w:b/>
          <w:bCs/>
        </w:rPr>
        <w:t>Approval:</w:t>
      </w:r>
      <w:r w:rsidRPr="007C5516">
        <w:t xml:space="preserve"> Enterprise Architecture Board </w:t>
      </w:r>
      <w:r w:rsidRPr="007C5516">
        <w:rPr>
          <w:b/>
          <w:bCs/>
        </w:rPr>
        <w:t>Date:</w:t>
      </w:r>
      <w:r w:rsidRPr="007C5516">
        <w:t xml:space="preserve"> 2025-09-23</w:t>
      </w:r>
    </w:p>
    <w:p w14:paraId="107F29B6" w14:textId="77777777" w:rsidR="007C5516" w:rsidRDefault="007C5516"/>
    <w:sectPr w:rsidR="007C5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36F8"/>
    <w:multiLevelType w:val="multilevel"/>
    <w:tmpl w:val="1874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D4BB1"/>
    <w:multiLevelType w:val="multilevel"/>
    <w:tmpl w:val="173A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30F3C"/>
    <w:multiLevelType w:val="multilevel"/>
    <w:tmpl w:val="480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55136"/>
    <w:multiLevelType w:val="multilevel"/>
    <w:tmpl w:val="AF50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64349"/>
    <w:multiLevelType w:val="multilevel"/>
    <w:tmpl w:val="10C0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664492">
    <w:abstractNumId w:val="0"/>
  </w:num>
  <w:num w:numId="2" w16cid:durableId="1669944028">
    <w:abstractNumId w:val="1"/>
  </w:num>
  <w:num w:numId="3" w16cid:durableId="1324701232">
    <w:abstractNumId w:val="2"/>
  </w:num>
  <w:num w:numId="4" w16cid:durableId="600839500">
    <w:abstractNumId w:val="4"/>
  </w:num>
  <w:num w:numId="5" w16cid:durableId="410003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516"/>
    <w:rsid w:val="00215C04"/>
    <w:rsid w:val="005A6813"/>
    <w:rsid w:val="007C5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B77B"/>
  <w15:chartTrackingRefBased/>
  <w15:docId w15:val="{796027D0-49E2-4105-9D45-A43887AE6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516"/>
    <w:rPr>
      <w:rFonts w:eastAsiaTheme="majorEastAsia" w:cstheme="majorBidi"/>
      <w:color w:val="272727" w:themeColor="text1" w:themeTint="D8"/>
    </w:rPr>
  </w:style>
  <w:style w:type="paragraph" w:styleId="Title">
    <w:name w:val="Title"/>
    <w:basedOn w:val="Normal"/>
    <w:next w:val="Normal"/>
    <w:link w:val="TitleChar"/>
    <w:uiPriority w:val="10"/>
    <w:qFormat/>
    <w:rsid w:val="007C5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516"/>
    <w:pPr>
      <w:spacing w:before="160"/>
      <w:jc w:val="center"/>
    </w:pPr>
    <w:rPr>
      <w:i/>
      <w:iCs/>
      <w:color w:val="404040" w:themeColor="text1" w:themeTint="BF"/>
    </w:rPr>
  </w:style>
  <w:style w:type="character" w:customStyle="1" w:styleId="QuoteChar">
    <w:name w:val="Quote Char"/>
    <w:basedOn w:val="DefaultParagraphFont"/>
    <w:link w:val="Quote"/>
    <w:uiPriority w:val="29"/>
    <w:rsid w:val="007C5516"/>
    <w:rPr>
      <w:i/>
      <w:iCs/>
      <w:color w:val="404040" w:themeColor="text1" w:themeTint="BF"/>
    </w:rPr>
  </w:style>
  <w:style w:type="paragraph" w:styleId="ListParagraph">
    <w:name w:val="List Paragraph"/>
    <w:basedOn w:val="Normal"/>
    <w:uiPriority w:val="34"/>
    <w:qFormat/>
    <w:rsid w:val="007C5516"/>
    <w:pPr>
      <w:ind w:left="720"/>
      <w:contextualSpacing/>
    </w:pPr>
  </w:style>
  <w:style w:type="character" w:styleId="IntenseEmphasis">
    <w:name w:val="Intense Emphasis"/>
    <w:basedOn w:val="DefaultParagraphFont"/>
    <w:uiPriority w:val="21"/>
    <w:qFormat/>
    <w:rsid w:val="007C5516"/>
    <w:rPr>
      <w:i/>
      <w:iCs/>
      <w:color w:val="0F4761" w:themeColor="accent1" w:themeShade="BF"/>
    </w:rPr>
  </w:style>
  <w:style w:type="paragraph" w:styleId="IntenseQuote">
    <w:name w:val="Intense Quote"/>
    <w:basedOn w:val="Normal"/>
    <w:next w:val="Normal"/>
    <w:link w:val="IntenseQuoteChar"/>
    <w:uiPriority w:val="30"/>
    <w:qFormat/>
    <w:rsid w:val="007C5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516"/>
    <w:rPr>
      <w:i/>
      <w:iCs/>
      <w:color w:val="0F4761" w:themeColor="accent1" w:themeShade="BF"/>
    </w:rPr>
  </w:style>
  <w:style w:type="character" w:styleId="IntenseReference">
    <w:name w:val="Intense Reference"/>
    <w:basedOn w:val="DefaultParagraphFont"/>
    <w:uiPriority w:val="32"/>
    <w:qFormat/>
    <w:rsid w:val="007C5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Darryl Brown</dc:creator>
  <cp:keywords/>
  <dc:description/>
  <cp:lastModifiedBy>Darryl Brown</cp:lastModifiedBy>
  <cp:revision>1</cp:revision>
  <dcterms:created xsi:type="dcterms:W3CDTF">2025-09-24T02:30:00Z</dcterms:created>
  <dcterms:modified xsi:type="dcterms:W3CDTF">2025-09-24T15:25:00Z</dcterms:modified>
</cp:coreProperties>
</file>