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IB-POS</w:t>
      </w:r>
    </w:p>
    <w:p>
      <w:pPr>
        <w:jc w:val="center"/>
      </w:pPr>
      <w:r>
        <w:rPr>
          <w:b/>
          <w:sz w:val="26"/>
        </w:rPr>
        <w:t>Краткое ТЗ по модулям, ролям и дизайну</w:t>
        <w:br/>
        <w:t>3 концепции интерфейса</w:t>
      </w:r>
    </w:p>
    <w:p>
      <w:r>
        <w:t>Документ объединяет три ранее разработанные концепции: Вариант 1 — тёмная профессиональная POS-система; Вариант 2 — светлая современная POS-система; Вариант 3 — светлая модульная презентационная концепция. Основа продукта — работа на моноблоках и сенсорных кассовых терминалах.</w:t>
      </w:r>
    </w:p>
    <w:p>
      <w:pPr>
        <w:pStyle w:val="Heading1"/>
      </w:pPr>
      <w:r>
        <w:t>1. Общая концепция IB-POS</w:t>
      </w:r>
    </w:p>
    <w:p>
      <w:pPr>
        <w:pStyle w:val="ListBullet"/>
        <w:ind w:left="283"/>
      </w:pPr>
      <w:r>
        <w:t>Основной сценарий — максимально быстрая работа кассира: поиск товара → добавление в чек → выбор оплаты → печать/электронный чек.</w:t>
      </w:r>
    </w:p>
    <w:p>
      <w:pPr>
        <w:pStyle w:val="ListBullet"/>
        <w:ind w:left="283"/>
      </w:pPr>
      <w:r>
        <w:t>Интерфейс должен быть рассчитан прежде всего на моноблок 15–24+ дюйма и сенсорное управление.</w:t>
      </w:r>
    </w:p>
    <w:p>
      <w:pPr>
        <w:pStyle w:val="ListBullet"/>
        <w:ind w:left="283"/>
      </w:pPr>
      <w:r>
        <w:t>Все основные кнопки должны иметь увеличенную область нажатия; критические действия — визуально выделяться.</w:t>
      </w:r>
    </w:p>
    <w:p>
      <w:pPr>
        <w:pStyle w:val="ListBullet"/>
        <w:ind w:left="283"/>
      </w:pPr>
      <w:r>
        <w:t>Система должна работать при наличии локальной сети и уметь подключаться к серверу/БД.</w:t>
      </w:r>
    </w:p>
    <w:p>
      <w:pPr>
        <w:pStyle w:val="ListBullet"/>
        <w:ind w:left="283"/>
      </w:pPr>
      <w:r>
        <w:t>Интеграции с виртуальными кассами: Regos, Epos, SmartPos, ArcaGroup, RahmatPos.</w:t>
      </w:r>
    </w:p>
    <w:p>
      <w:pPr>
        <w:pStyle w:val="ListBullet"/>
        <w:ind w:left="283"/>
      </w:pPr>
      <w:r>
        <w:t>Подключение оборудования: сканер штрих-кодов, фискальный регистратор, денежный ящик, дисплей покупателя, POS-терминал, принтер чеков и другое оборудование.</w:t>
      </w:r>
    </w:p>
    <w:p>
      <w:pPr>
        <w:pStyle w:val="ListBullet"/>
        <w:ind w:left="283"/>
      </w:pPr>
      <w:r>
        <w:t>Поддержка нескольких рабочих мест и разграничения прав пользователей.</w:t>
      </w:r>
    </w:p>
    <w:p>
      <w:pPr>
        <w:pStyle w:val="ListBullet"/>
        <w:ind w:left="283"/>
      </w:pPr>
      <w:r>
        <w:t>Основная валюта — UZS; формат сумм должен быть удобен для кассира.</w:t>
      </w:r>
    </w:p>
    <w:p>
      <w:pPr>
        <w:pStyle w:val="ListBullet"/>
        <w:ind w:left="283"/>
      </w:pPr>
      <w:r>
        <w:t>Интерфейс должен поддерживать русский и узбекский языки, с возможностью дальнейшего расширения.</w:t>
      </w:r>
    </w:p>
    <w:p>
      <w:pPr>
        <w:pStyle w:val="Heading1"/>
      </w:pPr>
      <w:r>
        <w:t>2. Варианты дизайна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E8E8E8"/>
          </w:tcPr>
          <w:p>
            <w:r>
              <w:t>Вариант</w:t>
            </w:r>
          </w:p>
        </w:tc>
        <w:tc>
          <w:tcPr>
            <w:tcW w:type="dxa" w:w="2606"/>
            <w:shd w:fill="E8E8E8"/>
          </w:tcPr>
          <w:p>
            <w:r>
              <w:t>Стиль</w:t>
            </w:r>
          </w:p>
        </w:tc>
        <w:tc>
          <w:tcPr>
            <w:tcW w:type="dxa" w:w="2606"/>
            <w:shd w:fill="E8E8E8"/>
          </w:tcPr>
          <w:p>
            <w:r>
              <w:t>Основной сценарий</w:t>
            </w:r>
          </w:p>
        </w:tc>
        <w:tc>
          <w:tcPr>
            <w:tcW w:type="dxa" w:w="2606"/>
            <w:shd w:fill="E8E8E8"/>
          </w:tcPr>
          <w:p>
            <w:r>
              <w:t>Рекомендация</w:t>
            </w:r>
          </w:p>
        </w:tc>
      </w:tr>
      <w:tr>
        <w:tc>
          <w:tcPr>
            <w:tcW w:type="dxa" w:w="2606"/>
            <w:vAlign w:val="center"/>
          </w:tcPr>
          <w:p>
            <w:r>
              <w:t>1. Dark POS</w:t>
            </w:r>
          </w:p>
        </w:tc>
        <w:tc>
          <w:tcPr>
            <w:tcW w:type="dxa" w:w="2606"/>
            <w:vAlign w:val="center"/>
          </w:tcPr>
          <w:p>
            <w:r>
              <w:t>Тёмный фон, чёрный/серый, красный IB-акцент</w:t>
            </w:r>
          </w:p>
        </w:tc>
        <w:tc>
          <w:tcPr>
            <w:tcW w:type="dxa" w:w="2606"/>
            <w:vAlign w:val="center"/>
          </w:tcPr>
          <w:p>
            <w:r>
              <w:t>Профессиональная касса, высокая концентрация информации</w:t>
            </w:r>
          </w:p>
        </w:tc>
        <w:tc>
          <w:tcPr>
            <w:tcW w:type="dxa" w:w="2606"/>
            <w:vAlign w:val="center"/>
          </w:tcPr>
          <w:p>
            <w:r>
              <w:t>Подходит для заведений с длительной работой кассира и вечерним режимом</w:t>
            </w:r>
          </w:p>
        </w:tc>
      </w:tr>
      <w:tr>
        <w:tc>
          <w:tcPr>
            <w:tcW w:type="dxa" w:w="2606"/>
            <w:vAlign w:val="center"/>
          </w:tcPr>
          <w:p>
            <w:r>
              <w:t>2. Light POS</w:t>
            </w:r>
          </w:p>
        </w:tc>
        <w:tc>
          <w:tcPr>
            <w:tcW w:type="dxa" w:w="2606"/>
            <w:vAlign w:val="center"/>
          </w:tcPr>
          <w:p>
            <w:r>
              <w:t>Белый/светло-серый, красный акцент</w:t>
            </w:r>
          </w:p>
        </w:tc>
        <w:tc>
          <w:tcPr>
            <w:tcW w:type="dxa" w:w="2606"/>
            <w:vAlign w:val="center"/>
          </w:tcPr>
          <w:p>
            <w:r>
              <w:t>Универсальная касса + администрация</w:t>
            </w:r>
          </w:p>
        </w:tc>
        <w:tc>
          <w:tcPr>
            <w:tcW w:type="dxa" w:w="2606"/>
            <w:vAlign w:val="center"/>
          </w:tcPr>
          <w:p>
            <w:r>
              <w:t>Рекомендуемый основной вариант</w:t>
            </w:r>
          </w:p>
        </w:tc>
      </w:tr>
      <w:tr>
        <w:tc>
          <w:tcPr>
            <w:tcW w:type="dxa" w:w="2606"/>
            <w:vAlign w:val="center"/>
          </w:tcPr>
          <w:p>
            <w:r>
              <w:t>3. Modular</w:t>
            </w:r>
          </w:p>
        </w:tc>
        <w:tc>
          <w:tcPr>
            <w:tcW w:type="dxa" w:w="2606"/>
            <w:vAlign w:val="center"/>
          </w:tcPr>
          <w:p>
            <w:r>
              <w:t>Светлый интерфейс + модульные презентационные блоки</w:t>
            </w:r>
          </w:p>
        </w:tc>
        <w:tc>
          <w:tcPr>
            <w:tcW w:type="dxa" w:w="2606"/>
            <w:vAlign w:val="center"/>
          </w:tcPr>
          <w:p>
            <w:r>
              <w:t>Единая система для кассира, администратора и руководителя</w:t>
            </w:r>
          </w:p>
        </w:tc>
        <w:tc>
          <w:tcPr>
            <w:tcW w:type="dxa" w:w="2606"/>
            <w:vAlign w:val="center"/>
          </w:tcPr>
          <w:p>
            <w:r>
              <w:t>Рекомендуемый вариант архитектуры экранов</w:t>
            </w:r>
          </w:p>
        </w:tc>
      </w:tr>
    </w:tbl>
    <w:p>
      <w:pPr>
        <w:pStyle w:val="Heading1"/>
      </w:pPr>
      <w:r>
        <w:t>3. Роли и варианты использования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E8E8E8"/>
          </w:tcPr>
          <w:p>
            <w:r>
              <w:t>Роль</w:t>
            </w:r>
          </w:p>
        </w:tc>
        <w:tc>
          <w:tcPr>
            <w:tcW w:type="dxa" w:w="2606"/>
            <w:shd w:fill="E8E8E8"/>
          </w:tcPr>
          <w:p>
            <w:r>
              <w:t>Доступ</w:t>
            </w:r>
          </w:p>
        </w:tc>
        <w:tc>
          <w:tcPr>
            <w:tcW w:type="dxa" w:w="2606"/>
            <w:shd w:fill="E8E8E8"/>
          </w:tcPr>
          <w:p>
            <w:r>
              <w:t>Главные экраны</w:t>
            </w:r>
          </w:p>
        </w:tc>
        <w:tc>
          <w:tcPr>
            <w:tcW w:type="dxa" w:w="2606"/>
            <w:shd w:fill="E8E8E8"/>
          </w:tcPr>
          <w:p>
            <w:r>
              <w:t>Ограничения</w:t>
            </w:r>
          </w:p>
        </w:tc>
      </w:tr>
      <w:tr>
        <w:tc>
          <w:tcPr>
            <w:tcW w:type="dxa" w:w="2606"/>
          </w:tcPr>
          <w:p>
            <w:r>
              <w:t>Кассир</w:t>
            </w:r>
          </w:p>
        </w:tc>
        <w:tc>
          <w:tcPr>
            <w:tcW w:type="dxa" w:w="2606"/>
          </w:tcPr>
          <w:p>
            <w:r>
              <w:t>Продажи, возвраты, чеки, смена, оборудование</w:t>
            </w:r>
          </w:p>
        </w:tc>
        <w:tc>
          <w:tcPr>
            <w:tcW w:type="dxa" w:w="2606"/>
          </w:tcPr>
          <w:p>
            <w:r>
              <w:t>Рабочее место кассира</w:t>
            </w:r>
          </w:p>
        </w:tc>
        <w:tc>
          <w:tcPr>
            <w:tcW w:type="dxa" w:w="2606"/>
          </w:tcPr>
          <w:p>
            <w:r>
              <w:t>Без доступа к системным настройкам и финансовым отчётам</w:t>
            </w:r>
          </w:p>
        </w:tc>
      </w:tr>
      <w:tr>
        <w:tc>
          <w:tcPr>
            <w:tcW w:type="dxa" w:w="2606"/>
          </w:tcPr>
          <w:p>
            <w:r>
              <w:t>Старший кассир / управляющий</w:t>
            </w:r>
          </w:p>
        </w:tc>
        <w:tc>
          <w:tcPr>
            <w:tcW w:type="dxa" w:w="2606"/>
          </w:tcPr>
          <w:p>
            <w:r>
              <w:t>Продажи, смены, товары, скидки, сотрудники, отчёты</w:t>
            </w:r>
          </w:p>
        </w:tc>
        <w:tc>
          <w:tcPr>
            <w:tcW w:type="dxa" w:w="2606"/>
          </w:tcPr>
          <w:p>
            <w:r>
              <w:t>Dashboard + касса + отчёты</w:t>
            </w:r>
          </w:p>
        </w:tc>
        <w:tc>
          <w:tcPr>
            <w:tcW w:type="dxa" w:w="2606"/>
          </w:tcPr>
          <w:p>
            <w:r>
              <w:t>Настройки сервера/интеграций — по разрешению</w:t>
            </w:r>
          </w:p>
        </w:tc>
      </w:tr>
      <w:tr>
        <w:tc>
          <w:tcPr>
            <w:tcW w:type="dxa" w:w="2606"/>
          </w:tcPr>
          <w:p>
            <w:r>
              <w:t>Администратор</w:t>
            </w:r>
          </w:p>
        </w:tc>
        <w:tc>
          <w:tcPr>
            <w:tcW w:type="dxa" w:w="2606"/>
          </w:tcPr>
          <w:p>
            <w:r>
              <w:t>Полный доступ</w:t>
            </w:r>
          </w:p>
        </w:tc>
        <w:tc>
          <w:tcPr>
            <w:tcW w:type="dxa" w:w="2606"/>
          </w:tcPr>
          <w:p>
            <w:r>
              <w:t>Все модули</w:t>
            </w:r>
          </w:p>
        </w:tc>
        <w:tc>
          <w:tcPr>
            <w:tcW w:type="dxa" w:w="2606"/>
          </w:tcPr>
          <w:p>
            <w:r>
              <w:t>Нет ограничений, кроме системных защитных операций</w:t>
            </w:r>
          </w:p>
        </w:tc>
      </w:tr>
      <w:tr>
        <w:tc>
          <w:tcPr>
            <w:tcW w:type="dxa" w:w="2606"/>
          </w:tcPr>
          <w:p>
            <w:r>
              <w:t>Бухгалтер</w:t>
            </w:r>
          </w:p>
        </w:tc>
        <w:tc>
          <w:tcPr>
            <w:tcW w:type="dxa" w:w="2606"/>
          </w:tcPr>
          <w:p>
            <w:r>
              <w:t>Отчёты, финансы, чеки, экспорт</w:t>
            </w:r>
          </w:p>
        </w:tc>
        <w:tc>
          <w:tcPr>
            <w:tcW w:type="dxa" w:w="2606"/>
          </w:tcPr>
          <w:p>
            <w:r>
              <w:t>Отчёты и аналитика</w:t>
            </w:r>
          </w:p>
        </w:tc>
        <w:tc>
          <w:tcPr>
            <w:tcW w:type="dxa" w:w="2606"/>
          </w:tcPr>
          <w:p>
            <w:r>
              <w:t>Нет права менять кассовую конфигурацию</w:t>
            </w:r>
          </w:p>
        </w:tc>
      </w:tr>
    </w:tbl>
    <w:p>
      <w:pPr>
        <w:pStyle w:val="Heading1"/>
      </w:pPr>
      <w:r>
        <w:t>4. Модули системы</w:t>
      </w:r>
    </w:p>
    <w:p>
      <w:pPr>
        <w:pStyle w:val="Heading2"/>
      </w:pPr>
      <w:r>
        <w:t>4.1 Главная / Dashboard</w:t>
      </w:r>
    </w:p>
    <w:p>
      <w:r>
        <w:rPr>
          <w:b/>
        </w:rPr>
        <w:t xml:space="preserve">Назначение: </w:t>
      </w:r>
      <w:r>
        <w:t>Быстрый обзор состояния бизнеса и касс.</w:t>
      </w:r>
    </w:p>
    <w:p>
      <w:r>
        <w:rPr>
          <w:b/>
        </w:rPr>
        <w:t>Функции:</w:t>
      </w:r>
    </w:p>
    <w:p>
      <w:pPr>
        <w:pStyle w:val="ListBullet"/>
        <w:ind w:left="283"/>
      </w:pPr>
      <w:r>
        <w:t>Продажи за день/смену</w:t>
      </w:r>
    </w:p>
    <w:p>
      <w:pPr>
        <w:pStyle w:val="ListBullet"/>
        <w:ind w:left="283"/>
      </w:pPr>
      <w:r>
        <w:t>Количество чеков</w:t>
      </w:r>
    </w:p>
    <w:p>
      <w:pPr>
        <w:pStyle w:val="ListBullet"/>
        <w:ind w:left="283"/>
      </w:pPr>
      <w:r>
        <w:t>Средний чек</w:t>
      </w:r>
    </w:p>
    <w:p>
      <w:pPr>
        <w:pStyle w:val="ListBullet"/>
        <w:ind w:left="283"/>
      </w:pPr>
      <w:r>
        <w:t>Прибыль</w:t>
      </w:r>
    </w:p>
    <w:p>
      <w:pPr>
        <w:pStyle w:val="ListBullet"/>
        <w:ind w:left="283"/>
      </w:pPr>
      <w:r>
        <w:t>Активные кассы</w:t>
      </w:r>
    </w:p>
    <w:p>
      <w:pPr>
        <w:pStyle w:val="ListBullet"/>
        <w:ind w:left="283"/>
      </w:pPr>
      <w:r>
        <w:t>Состояние интернета/сервера</w:t>
      </w:r>
    </w:p>
    <w:p>
      <w:pPr>
        <w:pStyle w:val="ListBullet"/>
        <w:ind w:left="283"/>
      </w:pPr>
      <w:r>
        <w:t>Уведомления и ошибки интеграций</w:t>
      </w:r>
    </w:p>
    <w:p>
      <w:r>
        <w:rPr>
          <w:b/>
        </w:rPr>
        <w:t xml:space="preserve">Дизайн: </w:t>
      </w:r>
      <w:r>
        <w:t>Карточки показателей сверху; ниже — график продаж, активные кассы и предупреждения. Вариант 1 — тёмные карточки; Вариант 2 — светлые; Вариант 3 — модульная сетка.</w:t>
      </w:r>
    </w:p>
    <w:p>
      <w:pPr>
        <w:pStyle w:val="Heading2"/>
      </w:pPr>
      <w:r>
        <w:t>4.2 Рабочее место кассира / Продажа</w:t>
      </w:r>
    </w:p>
    <w:p>
      <w:r>
        <w:rPr>
          <w:b/>
        </w:rPr>
        <w:t xml:space="preserve">Назначение: </w:t>
      </w:r>
      <w:r>
        <w:t>Главный экран быстрого обслуживания клиента.</w:t>
      </w:r>
    </w:p>
    <w:p>
      <w:r>
        <w:rPr>
          <w:b/>
        </w:rPr>
        <w:t>Функции:</w:t>
      </w:r>
    </w:p>
    <w:p>
      <w:pPr>
        <w:pStyle w:val="ListBullet"/>
        <w:ind w:left="283"/>
      </w:pPr>
      <w:r>
        <w:t>Категории товаров</w:t>
      </w:r>
    </w:p>
    <w:p>
      <w:pPr>
        <w:pStyle w:val="ListBullet"/>
        <w:ind w:left="283"/>
      </w:pPr>
      <w:r>
        <w:t>Поиск по названию/артикулу/штрихкоду</w:t>
      </w:r>
    </w:p>
    <w:p>
      <w:pPr>
        <w:pStyle w:val="ListBullet"/>
        <w:ind w:left="283"/>
      </w:pPr>
      <w:r>
        <w:t>Добавление товара касанием или сканером</w:t>
      </w:r>
    </w:p>
    <w:p>
      <w:pPr>
        <w:pStyle w:val="ListBullet"/>
        <w:ind w:left="283"/>
      </w:pPr>
      <w:r>
        <w:t>Изменение количества</w:t>
      </w:r>
    </w:p>
    <w:p>
      <w:pPr>
        <w:pStyle w:val="ListBullet"/>
        <w:ind w:left="283"/>
      </w:pPr>
      <w:r>
        <w:t>Скидка</w:t>
      </w:r>
    </w:p>
    <w:p>
      <w:pPr>
        <w:pStyle w:val="ListBullet"/>
        <w:ind w:left="283"/>
      </w:pPr>
      <w:r>
        <w:t>Комментарий к товару/заказу</w:t>
      </w:r>
    </w:p>
    <w:p>
      <w:pPr>
        <w:pStyle w:val="ListBullet"/>
        <w:ind w:left="283"/>
      </w:pPr>
      <w:r>
        <w:t>Удаление позиции</w:t>
      </w:r>
    </w:p>
    <w:p>
      <w:pPr>
        <w:pStyle w:val="ListBullet"/>
        <w:ind w:left="283"/>
      </w:pPr>
      <w:r>
        <w:t>Итог</w:t>
      </w:r>
    </w:p>
    <w:p>
      <w:pPr>
        <w:pStyle w:val="ListBullet"/>
        <w:ind w:left="283"/>
      </w:pPr>
      <w:r>
        <w:t>Оплата</w:t>
      </w:r>
    </w:p>
    <w:p>
      <w:pPr>
        <w:pStyle w:val="ListBullet"/>
        <w:ind w:left="283"/>
      </w:pPr>
      <w:r>
        <w:t>Печать/отправка чека</w:t>
      </w:r>
    </w:p>
    <w:p>
      <w:r>
        <w:rPr>
          <w:b/>
        </w:rPr>
        <w:t xml:space="preserve">Дизайн: </w:t>
      </w:r>
      <w:r>
        <w:t>На моноблоке — каталог слева/по центру и текущий чек справа. Кнопка «Оплатить» крупная и всегда доступна. Поддержать сенсор, мышь и клавиатуру.</w:t>
      </w:r>
    </w:p>
    <w:p>
      <w:pPr>
        <w:pStyle w:val="Heading2"/>
      </w:pPr>
      <w:r>
        <w:t>4.3 Оплата</w:t>
      </w:r>
    </w:p>
    <w:p>
      <w:r>
        <w:rPr>
          <w:b/>
        </w:rPr>
        <w:t xml:space="preserve">Назначение: </w:t>
      </w:r>
      <w:r>
        <w:t>Завершение продажи любым поддерживаемым способом.</w:t>
      </w:r>
    </w:p>
    <w:p>
      <w:r>
        <w:rPr>
          <w:b/>
        </w:rPr>
        <w:t>Функции:</w:t>
      </w:r>
    </w:p>
    <w:p>
      <w:pPr>
        <w:pStyle w:val="ListBullet"/>
        <w:ind w:left="283"/>
      </w:pPr>
      <w:r>
        <w:t>Наличные</w:t>
      </w:r>
    </w:p>
    <w:p>
      <w:pPr>
        <w:pStyle w:val="ListBullet"/>
        <w:ind w:left="283"/>
      </w:pPr>
      <w:r>
        <w:t>Банковская карта через POS-терминал</w:t>
      </w:r>
    </w:p>
    <w:p>
      <w:pPr>
        <w:pStyle w:val="ListBullet"/>
        <w:ind w:left="283"/>
      </w:pPr>
      <w:r>
        <w:t>Click / Payme</w:t>
      </w:r>
    </w:p>
    <w:p>
      <w:pPr>
        <w:pStyle w:val="ListBullet"/>
        <w:ind w:left="283"/>
      </w:pPr>
      <w:r>
        <w:t>QR</w:t>
      </w:r>
    </w:p>
    <w:p>
      <w:pPr>
        <w:pStyle w:val="ListBullet"/>
        <w:ind w:left="283"/>
      </w:pPr>
      <w:r>
        <w:t>Смешанная оплата</w:t>
      </w:r>
    </w:p>
    <w:p>
      <w:pPr>
        <w:pStyle w:val="ListBullet"/>
        <w:ind w:left="283"/>
      </w:pPr>
      <w:r>
        <w:t>Расчёт сдачи</w:t>
      </w:r>
    </w:p>
    <w:p>
      <w:pPr>
        <w:pStyle w:val="ListBullet"/>
        <w:ind w:left="283"/>
      </w:pPr>
      <w:r>
        <w:t>Отмена/возврат к чеку</w:t>
      </w:r>
    </w:p>
    <w:p>
      <w:r>
        <w:rPr>
          <w:b/>
        </w:rPr>
        <w:t xml:space="preserve">Дизайн: </w:t>
      </w:r>
      <w:r>
        <w:t>Полноэкранное или крупное модальное окно с крупными кнопками способов оплаты и итоговой суммой. Ошибки оплаты показываются без потери чека.</w:t>
      </w:r>
    </w:p>
    <w:p>
      <w:pPr>
        <w:pStyle w:val="Heading2"/>
      </w:pPr>
      <w:r>
        <w:t>4.4 Возвраты</w:t>
      </w:r>
    </w:p>
    <w:p>
      <w:r>
        <w:rPr>
          <w:b/>
        </w:rPr>
        <w:t xml:space="preserve">Назначение: </w:t>
      </w:r>
      <w:r>
        <w:t>Оформление возврата товара или полного чека.</w:t>
      </w:r>
    </w:p>
    <w:p>
      <w:r>
        <w:rPr>
          <w:b/>
        </w:rPr>
        <w:t>Функции:</w:t>
      </w:r>
    </w:p>
    <w:p>
      <w:pPr>
        <w:pStyle w:val="ListBullet"/>
        <w:ind w:left="283"/>
      </w:pPr>
      <w:r>
        <w:t>Поиск чека</w:t>
      </w:r>
    </w:p>
    <w:p>
      <w:pPr>
        <w:pStyle w:val="ListBullet"/>
        <w:ind w:left="283"/>
      </w:pPr>
      <w:r>
        <w:t>Возврат позиции</w:t>
      </w:r>
    </w:p>
    <w:p>
      <w:pPr>
        <w:pStyle w:val="ListBullet"/>
        <w:ind w:left="283"/>
      </w:pPr>
      <w:r>
        <w:t>Полный возврат</w:t>
      </w:r>
    </w:p>
    <w:p>
      <w:pPr>
        <w:pStyle w:val="ListBullet"/>
        <w:ind w:left="283"/>
      </w:pPr>
      <w:r>
        <w:t>Причина возврата</w:t>
      </w:r>
    </w:p>
    <w:p>
      <w:pPr>
        <w:pStyle w:val="ListBullet"/>
        <w:ind w:left="283"/>
      </w:pPr>
      <w:r>
        <w:t>Подтверждение правами сотрудника</w:t>
      </w:r>
    </w:p>
    <w:p>
      <w:pPr>
        <w:pStyle w:val="ListBullet"/>
        <w:ind w:left="283"/>
      </w:pPr>
      <w:r>
        <w:t>Фискальный возврат через интеграцию</w:t>
      </w:r>
    </w:p>
    <w:p>
      <w:r>
        <w:rPr>
          <w:b/>
        </w:rPr>
        <w:t xml:space="preserve">Дизайн: </w:t>
      </w:r>
      <w:r>
        <w:t>Отдельный экран с поиском чека и понятным статусом операции. Опасные действия подтверждаются.</w:t>
      </w:r>
    </w:p>
    <w:p>
      <w:pPr>
        <w:pStyle w:val="Heading2"/>
      </w:pPr>
      <w:r>
        <w:t>4.5 Товары</w:t>
      </w:r>
    </w:p>
    <w:p>
      <w:r>
        <w:rPr>
          <w:b/>
        </w:rPr>
        <w:t xml:space="preserve">Назначение: </w:t>
      </w:r>
      <w:r>
        <w:t>Управление ассортиментом.</w:t>
      </w:r>
    </w:p>
    <w:p>
      <w:r>
        <w:rPr>
          <w:b/>
        </w:rPr>
        <w:t>Функции:</w:t>
      </w:r>
    </w:p>
    <w:p>
      <w:pPr>
        <w:pStyle w:val="ListBullet"/>
        <w:ind w:left="283"/>
      </w:pPr>
      <w:r>
        <w:t>Создание/редактирование товара</w:t>
      </w:r>
    </w:p>
    <w:p>
      <w:pPr>
        <w:pStyle w:val="ListBullet"/>
        <w:ind w:left="283"/>
      </w:pPr>
      <w:r>
        <w:t>Категории</w:t>
      </w:r>
    </w:p>
    <w:p>
      <w:pPr>
        <w:pStyle w:val="ListBullet"/>
        <w:ind w:left="283"/>
      </w:pPr>
      <w:r>
        <w:t>Цена</w:t>
      </w:r>
    </w:p>
    <w:p>
      <w:pPr>
        <w:pStyle w:val="ListBullet"/>
        <w:ind w:left="283"/>
      </w:pPr>
      <w:r>
        <w:t>Штрихкод</w:t>
      </w:r>
    </w:p>
    <w:p>
      <w:pPr>
        <w:pStyle w:val="ListBullet"/>
        <w:ind w:left="283"/>
      </w:pPr>
      <w:r>
        <w:t>Артикул</w:t>
      </w:r>
    </w:p>
    <w:p>
      <w:pPr>
        <w:pStyle w:val="ListBullet"/>
        <w:ind w:left="283"/>
      </w:pPr>
      <w:r>
        <w:t>Остатки</w:t>
      </w:r>
    </w:p>
    <w:p>
      <w:pPr>
        <w:pStyle w:val="ListBullet"/>
        <w:ind w:left="283"/>
      </w:pPr>
      <w:r>
        <w:t>Единица измерения</w:t>
      </w:r>
    </w:p>
    <w:p>
      <w:pPr>
        <w:pStyle w:val="ListBullet"/>
        <w:ind w:left="283"/>
      </w:pPr>
      <w:r>
        <w:t>Изображение</w:t>
      </w:r>
    </w:p>
    <w:p>
      <w:pPr>
        <w:pStyle w:val="ListBullet"/>
        <w:ind w:left="283"/>
      </w:pPr>
      <w:r>
        <w:t>Активность товара</w:t>
      </w:r>
    </w:p>
    <w:p>
      <w:pPr>
        <w:pStyle w:val="ListBullet"/>
        <w:ind w:left="283"/>
      </w:pPr>
      <w:r>
        <w:t>Импорт/экспорт</w:t>
      </w:r>
    </w:p>
    <w:p>
      <w:r>
        <w:rPr>
          <w:b/>
        </w:rPr>
        <w:t xml:space="preserve">Дизайн: </w:t>
      </w:r>
      <w:r>
        <w:t>Таблица с фильтрами + карточка товара. Быстрые действия должны быть доступны без перехода по множеству экранов.</w:t>
      </w:r>
    </w:p>
    <w:p>
      <w:pPr>
        <w:pStyle w:val="Heading2"/>
      </w:pPr>
      <w:r>
        <w:t>4.6 Клиенты</w:t>
      </w:r>
    </w:p>
    <w:p>
      <w:r>
        <w:rPr>
          <w:b/>
        </w:rPr>
        <w:t xml:space="preserve">Назначение: </w:t>
      </w:r>
      <w:r>
        <w:t>Работа с клиентской базой и историей покупок.</w:t>
      </w:r>
    </w:p>
    <w:p>
      <w:r>
        <w:rPr>
          <w:b/>
        </w:rPr>
        <w:t>Функции:</w:t>
      </w:r>
    </w:p>
    <w:p>
      <w:pPr>
        <w:pStyle w:val="ListBullet"/>
        <w:ind w:left="283"/>
      </w:pPr>
      <w:r>
        <w:t>Поиск клиента</w:t>
      </w:r>
    </w:p>
    <w:p>
      <w:pPr>
        <w:pStyle w:val="ListBullet"/>
        <w:ind w:left="283"/>
      </w:pPr>
      <w:r>
        <w:t>Телефон</w:t>
      </w:r>
    </w:p>
    <w:p>
      <w:pPr>
        <w:pStyle w:val="ListBullet"/>
        <w:ind w:left="283"/>
      </w:pPr>
      <w:r>
        <w:t>История покупок</w:t>
      </w:r>
    </w:p>
    <w:p>
      <w:pPr>
        <w:pStyle w:val="ListBullet"/>
        <w:ind w:left="283"/>
      </w:pPr>
      <w:r>
        <w:t>Количество заказов</w:t>
      </w:r>
    </w:p>
    <w:p>
      <w:pPr>
        <w:pStyle w:val="ListBullet"/>
        <w:ind w:left="283"/>
      </w:pPr>
      <w:r>
        <w:t>Сумма покупок</w:t>
      </w:r>
    </w:p>
    <w:p>
      <w:pPr>
        <w:pStyle w:val="ListBullet"/>
        <w:ind w:left="283"/>
      </w:pPr>
      <w:r>
        <w:t>Бонусы/скидки при необходимости</w:t>
      </w:r>
    </w:p>
    <w:p>
      <w:r>
        <w:rPr>
          <w:b/>
        </w:rPr>
        <w:t xml:space="preserve">Дизайн: </w:t>
      </w:r>
      <w:r>
        <w:t>Список клиентов слева, карточка клиента справа; крупный поиск по телефону/имени.</w:t>
      </w:r>
    </w:p>
    <w:p>
      <w:pPr>
        <w:pStyle w:val="Heading2"/>
      </w:pPr>
      <w:r>
        <w:t>4.7 Скидки и акции</w:t>
      </w:r>
    </w:p>
    <w:p>
      <w:r>
        <w:rPr>
          <w:b/>
        </w:rPr>
        <w:t xml:space="preserve">Назначение: </w:t>
      </w:r>
      <w:r>
        <w:t>Управление скидками.</w:t>
      </w:r>
    </w:p>
    <w:p>
      <w:r>
        <w:rPr>
          <w:b/>
        </w:rPr>
        <w:t>Функции:</w:t>
      </w:r>
    </w:p>
    <w:p>
      <w:pPr>
        <w:pStyle w:val="ListBullet"/>
        <w:ind w:left="283"/>
      </w:pPr>
      <w:r>
        <w:t>Процентная скидка</w:t>
      </w:r>
    </w:p>
    <w:p>
      <w:pPr>
        <w:pStyle w:val="ListBullet"/>
        <w:ind w:left="283"/>
      </w:pPr>
      <w:r>
        <w:t>Фиксированная скидка</w:t>
      </w:r>
    </w:p>
    <w:p>
      <w:pPr>
        <w:pStyle w:val="ListBullet"/>
        <w:ind w:left="283"/>
      </w:pPr>
      <w:r>
        <w:t>Скидка по товару</w:t>
      </w:r>
    </w:p>
    <w:p>
      <w:pPr>
        <w:pStyle w:val="ListBullet"/>
        <w:ind w:left="283"/>
      </w:pPr>
      <w:r>
        <w:t>Скидка по категории</w:t>
      </w:r>
    </w:p>
    <w:p>
      <w:pPr>
        <w:pStyle w:val="ListBullet"/>
        <w:ind w:left="283"/>
      </w:pPr>
      <w:r>
        <w:t>Промоакции</w:t>
      </w:r>
    </w:p>
    <w:p>
      <w:pPr>
        <w:pStyle w:val="ListBullet"/>
        <w:ind w:left="283"/>
      </w:pPr>
      <w:r>
        <w:t>Ограничение по роли</w:t>
      </w:r>
    </w:p>
    <w:p>
      <w:pPr>
        <w:pStyle w:val="ListBullet"/>
        <w:ind w:left="283"/>
      </w:pPr>
      <w:r>
        <w:t>История применения</w:t>
      </w:r>
    </w:p>
    <w:p>
      <w:r>
        <w:rPr>
          <w:b/>
        </w:rPr>
        <w:t xml:space="preserve">Дизайн: </w:t>
      </w:r>
      <w:r>
        <w:t>Простые карточки правил; активные акции имеют заметный статус.</w:t>
      </w:r>
    </w:p>
    <w:p>
      <w:pPr>
        <w:pStyle w:val="Heading2"/>
      </w:pPr>
      <w:r>
        <w:t>4.8 Смены</w:t>
      </w:r>
    </w:p>
    <w:p>
      <w:r>
        <w:rPr>
          <w:b/>
        </w:rPr>
        <w:t xml:space="preserve">Назначение: </w:t>
      </w:r>
      <w:r>
        <w:t>Управление открытием и закрытием кассовой смены.</w:t>
      </w:r>
    </w:p>
    <w:p>
      <w:r>
        <w:rPr>
          <w:b/>
        </w:rPr>
        <w:t>Функции:</w:t>
      </w:r>
    </w:p>
    <w:p>
      <w:pPr>
        <w:pStyle w:val="ListBullet"/>
        <w:ind w:left="283"/>
      </w:pPr>
      <w:r>
        <w:t>Открытие смены</w:t>
      </w:r>
    </w:p>
    <w:p>
      <w:pPr>
        <w:pStyle w:val="ListBullet"/>
        <w:ind w:left="283"/>
      </w:pPr>
      <w:r>
        <w:t>Выбор кассира/сотрудников</w:t>
      </w:r>
    </w:p>
    <w:p>
      <w:pPr>
        <w:pStyle w:val="ListBullet"/>
        <w:ind w:left="283"/>
      </w:pPr>
      <w:r>
        <w:t>Начальная сумма</w:t>
      </w:r>
    </w:p>
    <w:p>
      <w:pPr>
        <w:pStyle w:val="ListBullet"/>
        <w:ind w:left="283"/>
      </w:pPr>
      <w:r>
        <w:t>Текущие продажи</w:t>
      </w:r>
    </w:p>
    <w:p>
      <w:pPr>
        <w:pStyle w:val="ListBullet"/>
        <w:ind w:left="283"/>
      </w:pPr>
      <w:r>
        <w:t>Расходы</w:t>
      </w:r>
    </w:p>
    <w:p>
      <w:pPr>
        <w:pStyle w:val="ListBullet"/>
        <w:ind w:left="283"/>
      </w:pPr>
      <w:r>
        <w:t>Внесение/изъятие денег</w:t>
      </w:r>
    </w:p>
    <w:p>
      <w:pPr>
        <w:pStyle w:val="ListBullet"/>
        <w:ind w:left="283"/>
      </w:pPr>
      <w:r>
        <w:t>Закрытие смены</w:t>
      </w:r>
    </w:p>
    <w:p>
      <w:pPr>
        <w:pStyle w:val="ListBullet"/>
        <w:ind w:left="283"/>
      </w:pPr>
      <w:r>
        <w:t>Итог смены</w:t>
      </w:r>
    </w:p>
    <w:p>
      <w:pPr>
        <w:pStyle w:val="ListBullet"/>
        <w:ind w:left="283"/>
      </w:pPr>
      <w:r>
        <w:t>Отчёт смены</w:t>
      </w:r>
    </w:p>
    <w:p>
      <w:r>
        <w:rPr>
          <w:b/>
        </w:rPr>
        <w:t xml:space="preserve">Дизайн: </w:t>
      </w:r>
      <w:r>
        <w:t>Статус смены постоянно виден в верхней панели. Закрытие — через пошаговое подтверждение.</w:t>
      </w:r>
    </w:p>
    <w:p>
      <w:pPr>
        <w:pStyle w:val="Heading2"/>
      </w:pPr>
      <w:r>
        <w:t>4.9 Сотрудники</w:t>
      </w:r>
    </w:p>
    <w:p>
      <w:r>
        <w:rPr>
          <w:b/>
        </w:rPr>
        <w:t xml:space="preserve">Назначение: </w:t>
      </w:r>
      <w:r>
        <w:t>Управление пользователями и персоналом.</w:t>
      </w:r>
    </w:p>
    <w:p>
      <w:r>
        <w:rPr>
          <w:b/>
        </w:rPr>
        <w:t>Функции:</w:t>
      </w:r>
    </w:p>
    <w:p>
      <w:pPr>
        <w:pStyle w:val="ListBullet"/>
        <w:ind w:left="283"/>
      </w:pPr>
      <w:r>
        <w:t>Создание сотрудника</w:t>
      </w:r>
    </w:p>
    <w:p>
      <w:pPr>
        <w:pStyle w:val="ListBullet"/>
        <w:ind w:left="283"/>
      </w:pPr>
      <w:r>
        <w:t>Логин/PIN</w:t>
      </w:r>
    </w:p>
    <w:p>
      <w:pPr>
        <w:pStyle w:val="ListBullet"/>
        <w:ind w:left="283"/>
      </w:pPr>
      <w:r>
        <w:t>Роль</w:t>
      </w:r>
    </w:p>
    <w:p>
      <w:pPr>
        <w:pStyle w:val="ListBullet"/>
        <w:ind w:left="283"/>
      </w:pPr>
      <w:r>
        <w:t>График/смены</w:t>
      </w:r>
    </w:p>
    <w:p>
      <w:pPr>
        <w:pStyle w:val="ListBullet"/>
        <w:ind w:left="283"/>
      </w:pPr>
      <w:r>
        <w:t>Статус активности</w:t>
      </w:r>
    </w:p>
    <w:p>
      <w:pPr>
        <w:pStyle w:val="ListBullet"/>
        <w:ind w:left="283"/>
      </w:pPr>
      <w:r>
        <w:t>История действий</w:t>
      </w:r>
    </w:p>
    <w:p>
      <w:pPr>
        <w:pStyle w:val="ListBullet"/>
        <w:ind w:left="283"/>
      </w:pPr>
      <w:r>
        <w:t>Ограничения доступа</w:t>
      </w:r>
    </w:p>
    <w:p>
      <w:r>
        <w:rPr>
          <w:b/>
        </w:rPr>
        <w:t xml:space="preserve">Дизайн: </w:t>
      </w:r>
      <w:r>
        <w:t>Карточки сотрудников + таблица. PIN/пароль не показывается в открытом виде.</w:t>
      </w:r>
    </w:p>
    <w:p>
      <w:pPr>
        <w:pStyle w:val="Heading2"/>
      </w:pPr>
      <w:r>
        <w:t>4.10 Отчёты и аналитика</w:t>
      </w:r>
    </w:p>
    <w:p>
      <w:r>
        <w:rPr>
          <w:b/>
        </w:rPr>
        <w:t xml:space="preserve">Назначение: </w:t>
      </w:r>
      <w:r>
        <w:t>Контроль продаж, прибыли и работы касс.</w:t>
      </w:r>
    </w:p>
    <w:p>
      <w:r>
        <w:rPr>
          <w:b/>
        </w:rPr>
        <w:t>Функции:</w:t>
      </w:r>
    </w:p>
    <w:p>
      <w:pPr>
        <w:pStyle w:val="ListBullet"/>
        <w:ind w:left="283"/>
      </w:pPr>
      <w:r>
        <w:t>Продажи за период</w:t>
      </w:r>
    </w:p>
    <w:p>
      <w:pPr>
        <w:pStyle w:val="ListBullet"/>
        <w:ind w:left="283"/>
      </w:pPr>
      <w:r>
        <w:t>Чеки</w:t>
      </w:r>
    </w:p>
    <w:p>
      <w:pPr>
        <w:pStyle w:val="ListBullet"/>
        <w:ind w:left="283"/>
      </w:pPr>
      <w:r>
        <w:t>Средний чек</w:t>
      </w:r>
    </w:p>
    <w:p>
      <w:pPr>
        <w:pStyle w:val="ListBullet"/>
        <w:ind w:left="283"/>
      </w:pPr>
      <w:r>
        <w:t>Прибыль</w:t>
      </w:r>
    </w:p>
    <w:p>
      <w:pPr>
        <w:pStyle w:val="ListBullet"/>
        <w:ind w:left="283"/>
      </w:pPr>
      <w:r>
        <w:t>Товары</w:t>
      </w:r>
    </w:p>
    <w:p>
      <w:pPr>
        <w:pStyle w:val="ListBullet"/>
        <w:ind w:left="283"/>
      </w:pPr>
      <w:r>
        <w:t>Кассиры</w:t>
      </w:r>
    </w:p>
    <w:p>
      <w:pPr>
        <w:pStyle w:val="ListBullet"/>
        <w:ind w:left="283"/>
      </w:pPr>
      <w:r>
        <w:t>Смены</w:t>
      </w:r>
    </w:p>
    <w:p>
      <w:pPr>
        <w:pStyle w:val="ListBullet"/>
        <w:ind w:left="283"/>
      </w:pPr>
      <w:r>
        <w:t>Возвраты</w:t>
      </w:r>
    </w:p>
    <w:p>
      <w:pPr>
        <w:pStyle w:val="ListBullet"/>
        <w:ind w:left="283"/>
      </w:pPr>
      <w:r>
        <w:t>Способы оплаты</w:t>
      </w:r>
    </w:p>
    <w:p>
      <w:pPr>
        <w:pStyle w:val="ListBullet"/>
        <w:ind w:left="283"/>
      </w:pPr>
      <w:r>
        <w:t>Экспорт Excel/CSV</w:t>
      </w:r>
    </w:p>
    <w:p>
      <w:pPr>
        <w:pStyle w:val="ListBullet"/>
        <w:ind w:left="283"/>
      </w:pPr>
      <w:r>
        <w:t>Печать</w:t>
      </w:r>
    </w:p>
    <w:p>
      <w:r>
        <w:rPr>
          <w:b/>
        </w:rPr>
        <w:t xml:space="preserve">Дизайн: </w:t>
      </w:r>
      <w:r>
        <w:t>Dashboard с фильтром периода, KPI-карточками и графиками. Вариант 3 особенно подходит для руководительского экрана.</w:t>
      </w:r>
    </w:p>
    <w:p>
      <w:pPr>
        <w:pStyle w:val="Heading2"/>
      </w:pPr>
      <w:r>
        <w:t>4.11 Интеграции с виртуальными кассами</w:t>
      </w:r>
    </w:p>
    <w:p>
      <w:r>
        <w:rPr>
          <w:b/>
        </w:rPr>
        <w:t xml:space="preserve">Назначение: </w:t>
      </w:r>
      <w:r>
        <w:t>Фискализация и обмен данными с внешними кассовыми системами.</w:t>
      </w:r>
    </w:p>
    <w:p>
      <w:r>
        <w:rPr>
          <w:b/>
        </w:rPr>
        <w:t>Функции:</w:t>
      </w:r>
    </w:p>
    <w:p>
      <w:pPr>
        <w:pStyle w:val="ListBullet"/>
        <w:ind w:left="283"/>
      </w:pPr>
      <w:r>
        <w:t>Regos</w:t>
      </w:r>
    </w:p>
    <w:p>
      <w:pPr>
        <w:pStyle w:val="ListBullet"/>
        <w:ind w:left="283"/>
      </w:pPr>
      <w:r>
        <w:t>Epos</w:t>
      </w:r>
    </w:p>
    <w:p>
      <w:pPr>
        <w:pStyle w:val="ListBullet"/>
        <w:ind w:left="283"/>
      </w:pPr>
      <w:r>
        <w:t>SmartPos</w:t>
      </w:r>
    </w:p>
    <w:p>
      <w:pPr>
        <w:pStyle w:val="ListBullet"/>
        <w:ind w:left="283"/>
      </w:pPr>
      <w:r>
        <w:t>ArcaGroup</w:t>
      </w:r>
    </w:p>
    <w:p>
      <w:pPr>
        <w:pStyle w:val="ListBullet"/>
        <w:ind w:left="283"/>
      </w:pPr>
      <w:r>
        <w:t>RahmatPos</w:t>
      </w:r>
    </w:p>
    <w:p>
      <w:pPr>
        <w:pStyle w:val="ListBullet"/>
        <w:ind w:left="283"/>
      </w:pPr>
      <w:r>
        <w:t>Подключение/отключение</w:t>
      </w:r>
    </w:p>
    <w:p>
      <w:pPr>
        <w:pStyle w:val="ListBullet"/>
        <w:ind w:left="283"/>
      </w:pPr>
      <w:r>
        <w:t>Настройка учётных данных</w:t>
      </w:r>
    </w:p>
    <w:p>
      <w:pPr>
        <w:pStyle w:val="ListBullet"/>
        <w:ind w:left="283"/>
      </w:pPr>
      <w:r>
        <w:t>Проверка соединения</w:t>
      </w:r>
    </w:p>
    <w:p>
      <w:pPr>
        <w:pStyle w:val="ListBullet"/>
        <w:ind w:left="283"/>
      </w:pPr>
      <w:r>
        <w:t>Статус интеграции</w:t>
      </w:r>
    </w:p>
    <w:p>
      <w:pPr>
        <w:pStyle w:val="ListBullet"/>
        <w:ind w:left="283"/>
      </w:pPr>
      <w:r>
        <w:t>Логи запросов/ошибок</w:t>
      </w:r>
    </w:p>
    <w:p>
      <w:pPr>
        <w:pStyle w:val="ListBullet"/>
        <w:ind w:left="283"/>
      </w:pPr>
      <w:r>
        <w:t>Тестовый чек</w:t>
      </w:r>
    </w:p>
    <w:p>
      <w:pPr>
        <w:pStyle w:val="ListBullet"/>
        <w:ind w:left="283"/>
      </w:pPr>
      <w:r>
        <w:t>Повтор отправки при временной ошибке</w:t>
      </w:r>
    </w:p>
    <w:p>
      <w:r>
        <w:rPr>
          <w:b/>
        </w:rPr>
        <w:t xml:space="preserve">Дизайн: </w:t>
      </w:r>
      <w:r>
        <w:t>Отдельный раздел «Интеграции» с карточками пяти провайдеров. Статусы: Подключено / Ошибка / Не подключено / Проверка. Для каждого — кнопка «Настроить».</w:t>
      </w:r>
    </w:p>
    <w:p>
      <w:pPr>
        <w:pStyle w:val="Heading2"/>
      </w:pPr>
      <w:r>
        <w:t>4.12 Оборудование</w:t>
      </w:r>
    </w:p>
    <w:p>
      <w:r>
        <w:rPr>
          <w:b/>
        </w:rPr>
        <w:t xml:space="preserve">Назначение: </w:t>
      </w:r>
      <w:r>
        <w:t>Подключение периферии кассы.</w:t>
      </w:r>
    </w:p>
    <w:p>
      <w:r>
        <w:rPr>
          <w:b/>
        </w:rPr>
        <w:t>Функции:</w:t>
      </w:r>
    </w:p>
    <w:p>
      <w:pPr>
        <w:pStyle w:val="ListBullet"/>
        <w:ind w:left="283"/>
      </w:pPr>
      <w:r>
        <w:t>Сканер штрих-кодов</w:t>
      </w:r>
    </w:p>
    <w:p>
      <w:pPr>
        <w:pStyle w:val="ListBullet"/>
        <w:ind w:left="283"/>
      </w:pPr>
      <w:r>
        <w:t>Фискальный регистратор</w:t>
      </w:r>
    </w:p>
    <w:p>
      <w:pPr>
        <w:pStyle w:val="ListBullet"/>
        <w:ind w:left="283"/>
      </w:pPr>
      <w:r>
        <w:t>Принтер чеков</w:t>
      </w:r>
    </w:p>
    <w:p>
      <w:pPr>
        <w:pStyle w:val="ListBullet"/>
        <w:ind w:left="283"/>
      </w:pPr>
      <w:r>
        <w:t>Денежный ящик</w:t>
      </w:r>
    </w:p>
    <w:p>
      <w:pPr>
        <w:pStyle w:val="ListBullet"/>
        <w:ind w:left="283"/>
      </w:pPr>
      <w:r>
        <w:t>Дисплей покупателя</w:t>
      </w:r>
    </w:p>
    <w:p>
      <w:pPr>
        <w:pStyle w:val="ListBullet"/>
        <w:ind w:left="283"/>
      </w:pPr>
      <w:r>
        <w:t>POS-терминал</w:t>
      </w:r>
    </w:p>
    <w:p>
      <w:pPr>
        <w:pStyle w:val="ListBullet"/>
        <w:ind w:left="283"/>
      </w:pPr>
      <w:r>
        <w:t>Весы при необходимости</w:t>
      </w:r>
    </w:p>
    <w:p>
      <w:pPr>
        <w:pStyle w:val="ListBullet"/>
        <w:ind w:left="283"/>
      </w:pPr>
      <w:r>
        <w:t>Тест устройства</w:t>
      </w:r>
    </w:p>
    <w:p>
      <w:pPr>
        <w:pStyle w:val="ListBullet"/>
        <w:ind w:left="283"/>
      </w:pPr>
      <w:r>
        <w:t>Переподключение</w:t>
      </w:r>
    </w:p>
    <w:p>
      <w:pPr>
        <w:pStyle w:val="ListBullet"/>
        <w:ind w:left="283"/>
      </w:pPr>
      <w:r>
        <w:t>Статус драйвера/порта</w:t>
      </w:r>
    </w:p>
    <w:p>
      <w:r>
        <w:rPr>
          <w:b/>
        </w:rPr>
        <w:t xml:space="preserve">Дизайн: </w:t>
      </w:r>
      <w:r>
        <w:t>Экран «Оборудование» с карточками устройств, зелёным статусом подключения и кнопкой теста. Ошибка устройства должна быть понятна кассиру.</w:t>
      </w:r>
    </w:p>
    <w:p>
      <w:pPr>
        <w:pStyle w:val="Heading2"/>
      </w:pPr>
      <w:r>
        <w:t>4.13 Рабочие места кассиров</w:t>
      </w:r>
    </w:p>
    <w:p>
      <w:r>
        <w:rPr>
          <w:b/>
        </w:rPr>
        <w:t xml:space="preserve">Назначение: </w:t>
      </w:r>
      <w:r>
        <w:t>Управление несколькими кассами/терминалами.</w:t>
      </w:r>
    </w:p>
    <w:p>
      <w:r>
        <w:rPr>
          <w:b/>
        </w:rPr>
        <w:t>Функции:</w:t>
      </w:r>
    </w:p>
    <w:p>
      <w:pPr>
        <w:pStyle w:val="ListBullet"/>
        <w:ind w:left="283"/>
      </w:pPr>
      <w:r>
        <w:t>Касса 1/2/3...</w:t>
      </w:r>
    </w:p>
    <w:p>
      <w:pPr>
        <w:pStyle w:val="ListBullet"/>
        <w:ind w:left="283"/>
      </w:pPr>
      <w:r>
        <w:t>Название рабочего места</w:t>
      </w:r>
    </w:p>
    <w:p>
      <w:pPr>
        <w:pStyle w:val="ListBullet"/>
        <w:ind w:left="283"/>
      </w:pPr>
      <w:r>
        <w:t>Привязка сотрудника</w:t>
      </w:r>
    </w:p>
    <w:p>
      <w:pPr>
        <w:pStyle w:val="ListBullet"/>
        <w:ind w:left="283"/>
      </w:pPr>
      <w:r>
        <w:t>Привязка оборудования</w:t>
      </w:r>
    </w:p>
    <w:p>
      <w:pPr>
        <w:pStyle w:val="ListBullet"/>
        <w:ind w:left="283"/>
      </w:pPr>
      <w:r>
        <w:t>IP/локальный идентификатор</w:t>
      </w:r>
    </w:p>
    <w:p>
      <w:pPr>
        <w:pStyle w:val="ListBullet"/>
        <w:ind w:left="283"/>
      </w:pPr>
      <w:r>
        <w:t>Статус онлайн</w:t>
      </w:r>
    </w:p>
    <w:p>
      <w:pPr>
        <w:pStyle w:val="ListBullet"/>
        <w:ind w:left="283"/>
      </w:pPr>
      <w:r>
        <w:t>Активная смена</w:t>
      </w:r>
    </w:p>
    <w:p>
      <w:pPr>
        <w:pStyle w:val="ListBullet"/>
        <w:ind w:left="283"/>
      </w:pPr>
      <w:r>
        <w:t>Основная/дополнительная касса</w:t>
      </w:r>
    </w:p>
    <w:p>
      <w:r>
        <w:rPr>
          <w:b/>
        </w:rPr>
        <w:t xml:space="preserve">Дизайн: </w:t>
      </w:r>
      <w:r>
        <w:t>Карточки рабочих мест с крупным статусом Online/Offline. Быстрый переход на конкретную кассу.</w:t>
      </w:r>
    </w:p>
    <w:p>
      <w:pPr>
        <w:pStyle w:val="Heading2"/>
      </w:pPr>
      <w:r>
        <w:t>4.14 Настройки</w:t>
      </w:r>
    </w:p>
    <w:p>
      <w:r>
        <w:rPr>
          <w:b/>
        </w:rPr>
        <w:t xml:space="preserve">Назначение: </w:t>
      </w:r>
      <w:r>
        <w:t>Единый центр конфигурации системы.</w:t>
      </w:r>
    </w:p>
    <w:p>
      <w:r>
        <w:rPr>
          <w:b/>
        </w:rPr>
        <w:t>Функции:</w:t>
      </w:r>
    </w:p>
    <w:p>
      <w:pPr>
        <w:pStyle w:val="ListBullet"/>
        <w:ind w:left="283"/>
      </w:pPr>
      <w:r>
        <w:t>Общие</w:t>
      </w:r>
    </w:p>
    <w:p>
      <w:pPr>
        <w:pStyle w:val="ListBullet"/>
        <w:ind w:left="283"/>
      </w:pPr>
      <w:r>
        <w:t>Продажи</w:t>
      </w:r>
    </w:p>
    <w:p>
      <w:pPr>
        <w:pStyle w:val="ListBullet"/>
        <w:ind w:left="283"/>
      </w:pPr>
      <w:r>
        <w:t>Чеки</w:t>
      </w:r>
    </w:p>
    <w:p>
      <w:pPr>
        <w:pStyle w:val="ListBullet"/>
        <w:ind w:left="283"/>
      </w:pPr>
      <w:r>
        <w:t>Налоги и сборы</w:t>
      </w:r>
    </w:p>
    <w:p>
      <w:pPr>
        <w:pStyle w:val="ListBullet"/>
        <w:ind w:left="283"/>
      </w:pPr>
      <w:r>
        <w:t>Интеграции</w:t>
      </w:r>
    </w:p>
    <w:p>
      <w:pPr>
        <w:pStyle w:val="ListBullet"/>
        <w:ind w:left="283"/>
      </w:pPr>
      <w:r>
        <w:t>Оборудование</w:t>
      </w:r>
    </w:p>
    <w:p>
      <w:pPr>
        <w:pStyle w:val="ListBullet"/>
        <w:ind w:left="283"/>
      </w:pPr>
      <w:r>
        <w:t>Пользователи</w:t>
      </w:r>
    </w:p>
    <w:p>
      <w:pPr>
        <w:pStyle w:val="ListBullet"/>
        <w:ind w:left="283"/>
      </w:pPr>
      <w:r>
        <w:t>Уведомления</w:t>
      </w:r>
    </w:p>
    <w:p>
      <w:pPr>
        <w:pStyle w:val="ListBullet"/>
        <w:ind w:left="283"/>
      </w:pPr>
      <w:r>
        <w:t>Резервное копирование</w:t>
      </w:r>
    </w:p>
    <w:p>
      <w:pPr>
        <w:pStyle w:val="ListBullet"/>
        <w:ind w:left="283"/>
      </w:pPr>
      <w:r>
        <w:t>Язык</w:t>
      </w:r>
    </w:p>
    <w:p>
      <w:pPr>
        <w:pStyle w:val="ListBullet"/>
        <w:ind w:left="283"/>
      </w:pPr>
      <w:r>
        <w:t>Валюта</w:t>
      </w:r>
    </w:p>
    <w:p>
      <w:pPr>
        <w:pStyle w:val="ListBullet"/>
        <w:ind w:left="283"/>
      </w:pPr>
      <w:r>
        <w:t>Безопасность</w:t>
      </w:r>
    </w:p>
    <w:p>
      <w:r>
        <w:rPr>
          <w:b/>
        </w:rPr>
        <w:t xml:space="preserve">Дизайн: </w:t>
      </w:r>
      <w:r>
        <w:t>Настройки разбить на понятные категории; не перегружать один экран. Использовать переключатели, селекты и понятные статусы.</w:t>
      </w:r>
    </w:p>
    <w:p>
      <w:pPr>
        <w:pStyle w:val="Heading2"/>
      </w:pPr>
      <w:r>
        <w:t>4.15 Налоги и сборы</w:t>
      </w:r>
    </w:p>
    <w:p>
      <w:r>
        <w:rPr>
          <w:b/>
        </w:rPr>
        <w:t xml:space="preserve">Назначение: </w:t>
      </w:r>
      <w:r>
        <w:t>Настройка параметров, влияющих на чек и отчётность.</w:t>
      </w:r>
    </w:p>
    <w:p>
      <w:r>
        <w:rPr>
          <w:b/>
        </w:rPr>
        <w:t>Функции:</w:t>
      </w:r>
    </w:p>
    <w:p>
      <w:pPr>
        <w:pStyle w:val="ListBullet"/>
        <w:ind w:left="283"/>
      </w:pPr>
      <w:r>
        <w:t>Налоговые ставки</w:t>
      </w:r>
    </w:p>
    <w:p>
      <w:pPr>
        <w:pStyle w:val="ListBullet"/>
        <w:ind w:left="283"/>
      </w:pPr>
      <w:r>
        <w:t>Правила применения</w:t>
      </w:r>
    </w:p>
    <w:p>
      <w:pPr>
        <w:pStyle w:val="ListBullet"/>
        <w:ind w:left="283"/>
      </w:pPr>
      <w:r>
        <w:t>Типы товаров</w:t>
      </w:r>
    </w:p>
    <w:p>
      <w:pPr>
        <w:pStyle w:val="ListBullet"/>
        <w:ind w:left="283"/>
      </w:pPr>
      <w:r>
        <w:t>Настройки фискализации</w:t>
      </w:r>
    </w:p>
    <w:p>
      <w:pPr>
        <w:pStyle w:val="ListBullet"/>
        <w:ind w:left="283"/>
      </w:pPr>
      <w:r>
        <w:t>Проверка перед отправкой</w:t>
      </w:r>
    </w:p>
    <w:p>
      <w:r>
        <w:rPr>
          <w:b/>
        </w:rPr>
        <w:t xml:space="preserve">Дизайн: </w:t>
      </w:r>
      <w:r>
        <w:t>Показывать предупреждения при несовместимых параметрах. Изменение критических настроек — только администратору.</w:t>
      </w:r>
    </w:p>
    <w:p>
      <w:pPr>
        <w:pStyle w:val="Heading2"/>
      </w:pPr>
      <w:r>
        <w:t>4.16 Резервное копирование</w:t>
      </w:r>
    </w:p>
    <w:p>
      <w:r>
        <w:rPr>
          <w:b/>
        </w:rPr>
        <w:t xml:space="preserve">Назначение: </w:t>
      </w:r>
      <w:r>
        <w:t>Защита локальных данных.</w:t>
      </w:r>
    </w:p>
    <w:p>
      <w:r>
        <w:rPr>
          <w:b/>
        </w:rPr>
        <w:t>Функции:</w:t>
      </w:r>
    </w:p>
    <w:p>
      <w:pPr>
        <w:pStyle w:val="ListBullet"/>
        <w:ind w:left="283"/>
      </w:pPr>
      <w:r>
        <w:t>Ручная копия</w:t>
      </w:r>
    </w:p>
    <w:p>
      <w:pPr>
        <w:pStyle w:val="ListBullet"/>
        <w:ind w:left="283"/>
      </w:pPr>
      <w:r>
        <w:t>Автоматическая копия</w:t>
      </w:r>
    </w:p>
    <w:p>
      <w:pPr>
        <w:pStyle w:val="ListBullet"/>
        <w:ind w:left="283"/>
      </w:pPr>
      <w:r>
        <w:t>Расписание</w:t>
      </w:r>
    </w:p>
    <w:p>
      <w:pPr>
        <w:pStyle w:val="ListBullet"/>
        <w:ind w:left="283"/>
      </w:pPr>
      <w:r>
        <w:t>История копий</w:t>
      </w:r>
    </w:p>
    <w:p>
      <w:pPr>
        <w:pStyle w:val="ListBullet"/>
        <w:ind w:left="283"/>
      </w:pPr>
      <w:r>
        <w:t>Восстановление</w:t>
      </w:r>
    </w:p>
    <w:p>
      <w:pPr>
        <w:pStyle w:val="ListBullet"/>
        <w:ind w:left="283"/>
      </w:pPr>
      <w:r>
        <w:t>Проверка целостности</w:t>
      </w:r>
    </w:p>
    <w:p>
      <w:r>
        <w:rPr>
          <w:b/>
        </w:rPr>
        <w:t xml:space="preserve">Дизайн: </w:t>
      </w:r>
      <w:r>
        <w:t>Отдельная компактная панель с последней копией, временем и кнопкой «Создать копию».</w:t>
      </w:r>
    </w:p>
    <w:p>
      <w:pPr>
        <w:pStyle w:val="Heading2"/>
      </w:pPr>
      <w:r>
        <w:t>4.17 Уведомления и журнал событий</w:t>
      </w:r>
    </w:p>
    <w:p>
      <w:r>
        <w:rPr>
          <w:b/>
        </w:rPr>
        <w:t xml:space="preserve">Назначение: </w:t>
      </w:r>
      <w:r>
        <w:t>Контроль ошибок и действий пользователей.</w:t>
      </w:r>
    </w:p>
    <w:p>
      <w:r>
        <w:rPr>
          <w:b/>
        </w:rPr>
        <w:t>Функции:</w:t>
      </w:r>
    </w:p>
    <w:p>
      <w:pPr>
        <w:pStyle w:val="ListBullet"/>
        <w:ind w:left="283"/>
      </w:pPr>
      <w:r>
        <w:t>Ошибки интеграций</w:t>
      </w:r>
    </w:p>
    <w:p>
      <w:pPr>
        <w:pStyle w:val="ListBullet"/>
        <w:ind w:left="283"/>
      </w:pPr>
      <w:r>
        <w:t>Отключение оборудования</w:t>
      </w:r>
    </w:p>
    <w:p>
      <w:pPr>
        <w:pStyle w:val="ListBullet"/>
        <w:ind w:left="283"/>
      </w:pPr>
      <w:r>
        <w:t>Ошибки сервера</w:t>
      </w:r>
    </w:p>
    <w:p>
      <w:pPr>
        <w:pStyle w:val="ListBullet"/>
        <w:ind w:left="283"/>
      </w:pPr>
      <w:r>
        <w:t>Закрытие смены</w:t>
      </w:r>
    </w:p>
    <w:p>
      <w:pPr>
        <w:pStyle w:val="ListBullet"/>
        <w:ind w:left="283"/>
      </w:pPr>
      <w:r>
        <w:t>История действий</w:t>
      </w:r>
    </w:p>
    <w:p>
      <w:pPr>
        <w:pStyle w:val="ListBullet"/>
        <w:ind w:left="283"/>
      </w:pPr>
      <w:r>
        <w:t>Фильтры по уровню и пользователю</w:t>
      </w:r>
    </w:p>
    <w:p>
      <w:r>
        <w:rPr>
          <w:b/>
        </w:rPr>
        <w:t xml:space="preserve">Дизайн: </w:t>
      </w:r>
      <w:r>
        <w:t>Центр уведомлений в верхней панели + полноценный журнал в настройках.</w:t>
      </w:r>
    </w:p>
    <w:p>
      <w:pPr>
        <w:pStyle w:val="Heading1"/>
      </w:pPr>
      <w:r>
        <w:t>5. Интеграции с виртуальными кассами — отдельное ТЗ</w:t>
      </w:r>
    </w:p>
    <w:p>
      <w:pPr>
        <w:pStyle w:val="ListBullet"/>
        <w:ind w:left="283"/>
      </w:pPr>
      <w:r>
        <w:t>Поставщики: Regos, Epos, SmartPos, ArcaGroup, RahmatPos.</w:t>
      </w:r>
    </w:p>
    <w:p>
      <w:pPr>
        <w:pStyle w:val="ListBullet"/>
        <w:ind w:left="283"/>
      </w:pPr>
      <w:r>
        <w:t>Для каждой интеграции предусмотреть единый интерфейс адаптера, чтобы кассовая часть IB-POS не зависела от конкретного API.</w:t>
      </w:r>
    </w:p>
    <w:p>
      <w:pPr>
        <w:pStyle w:val="ListBullet"/>
        <w:ind w:left="283"/>
      </w:pPr>
      <w:r>
        <w:t>Карточка интеграции: логотип/название, статус, тип подключения, дата последней успешной операции, кнопки «Настроить», «Проверить», «Отключить».</w:t>
      </w:r>
    </w:p>
    <w:p>
      <w:pPr>
        <w:pStyle w:val="ListBullet"/>
        <w:ind w:left="283"/>
      </w:pPr>
      <w:r>
        <w:t>Настройки подключения: адрес/API, логин, пароль/токен, идентификатор кассы/организации — конкретные поля зависят от API поставщика.</w:t>
      </w:r>
    </w:p>
    <w:p>
      <w:pPr>
        <w:pStyle w:val="ListBullet"/>
        <w:ind w:left="283"/>
      </w:pPr>
      <w:r>
        <w:t>Обязательны тест подключения, журнал ошибок, повтор отправки и понятное сообщение кассиру при временной недоступности.</w:t>
      </w:r>
    </w:p>
    <w:p>
      <w:pPr>
        <w:pStyle w:val="ListBullet"/>
        <w:ind w:left="283"/>
      </w:pPr>
      <w:r>
        <w:t>Фискальный чек не должен теряться при сетевой ошибке: операция должна иметь локальный статус и механизм повторной отправки.</w:t>
      </w:r>
    </w:p>
    <w:p>
      <w:pPr>
        <w:pStyle w:val="ListBullet"/>
        <w:ind w:left="283"/>
      </w:pPr>
      <w:r>
        <w:t>В рабочем месте кассира показывать компактный индикатор состояния фискализации.</w:t>
      </w:r>
    </w:p>
    <w:p>
      <w:pPr>
        <w:pStyle w:val="Heading1"/>
      </w:pPr>
      <w:r>
        <w:t>6. Оборудование и сканер</w:t>
      </w:r>
    </w:p>
    <w:p>
      <w:pPr>
        <w:pStyle w:val="ListBullet"/>
        <w:ind w:left="283"/>
      </w:pPr>
      <w:r>
        <w:t>Сценарий сканера: кассир сканирует штрихкод → IB-POS автоматически находит товар → добавляет его в текущий чек.</w:t>
      </w:r>
    </w:p>
    <w:p>
      <w:pPr>
        <w:pStyle w:val="ListBullet"/>
        <w:ind w:left="283"/>
      </w:pPr>
      <w:r>
        <w:t>Если товар не найден — показать окно «Товар не найден» с вариантами повторить поиск или создать/добавить товар при наличии права.</w:t>
      </w:r>
    </w:p>
    <w:p>
      <w:pPr>
        <w:pStyle w:val="ListBullet"/>
        <w:ind w:left="283"/>
      </w:pPr>
      <w:r>
        <w:t>Поддержать несколько сканеров/устройств на разных рабочих местах.</w:t>
      </w:r>
    </w:p>
    <w:p>
      <w:pPr>
        <w:pStyle w:val="ListBullet"/>
        <w:ind w:left="283"/>
      </w:pPr>
      <w:r>
        <w:t>Для каждого устройства хранить тип, название, подключение, статус и параметры.</w:t>
      </w:r>
    </w:p>
    <w:p>
      <w:pPr>
        <w:pStyle w:val="ListBullet"/>
        <w:ind w:left="283"/>
      </w:pPr>
      <w:r>
        <w:t>Кассир не должен вручную открывать настройки оборудования для обычной работы.</w:t>
      </w:r>
    </w:p>
    <w:p>
      <w:pPr>
        <w:pStyle w:val="Heading1"/>
      </w:pPr>
      <w:r>
        <w:t>7. Адаптация под моноблок</w:t>
      </w:r>
    </w:p>
    <w:p>
      <w:pPr>
        <w:pStyle w:val="ListBullet"/>
        <w:ind w:left="283"/>
      </w:pPr>
      <w:r>
        <w:t>Основная целевая компоновка: горизонтальный экран 16:9, оптимально 1920×1080; интерфейс должен корректно работать от 1366×768.</w:t>
      </w:r>
    </w:p>
    <w:p>
      <w:pPr>
        <w:pStyle w:val="ListBullet"/>
        <w:ind w:left="283"/>
      </w:pPr>
      <w:r>
        <w:t>Минимальная рабочая область должна сохранять каталог + текущий чек без горизонтального скролла.</w:t>
      </w:r>
    </w:p>
    <w:p>
      <w:pPr>
        <w:pStyle w:val="ListBullet"/>
        <w:ind w:left="283"/>
      </w:pPr>
      <w:r>
        <w:t>Для сенсорных экранов — крупные зоны нажатия и отсутствие мелких элементов в критических сценариях.</w:t>
      </w:r>
    </w:p>
    <w:p>
      <w:pPr>
        <w:pStyle w:val="ListBullet"/>
        <w:ind w:left="283"/>
      </w:pPr>
      <w:r>
        <w:t>При уменьшении ширины: боковая навигация сворачивается, второстепенные панели переходят в отдельные вкладки/панели.</w:t>
      </w:r>
    </w:p>
    <w:p>
      <w:pPr>
        <w:pStyle w:val="ListBullet"/>
        <w:ind w:left="283"/>
      </w:pPr>
      <w:r>
        <w:t>На кассовом экране приоритет имеют товары, чек и оплата; аналитика и системные настройки не должны занимать место кассира.</w:t>
      </w:r>
    </w:p>
    <w:p>
      <w:pPr>
        <w:pStyle w:val="ListBullet"/>
        <w:ind w:left="283"/>
      </w:pPr>
      <w:r>
        <w:t>Поддержать полноэкранный режим POS.</w:t>
      </w:r>
    </w:p>
    <w:p>
      <w:pPr>
        <w:pStyle w:val="Heading1"/>
      </w:pPr>
      <w:r>
        <w:t>8. Единая визуальная система</w:t>
      </w:r>
    </w:p>
    <w:p>
      <w:pPr>
        <w:pStyle w:val="ListBullet"/>
        <w:ind w:left="283"/>
      </w:pPr>
      <w:r>
        <w:t>Бренд: IB-POS.</w:t>
      </w:r>
    </w:p>
    <w:p>
      <w:pPr>
        <w:pStyle w:val="ListBullet"/>
        <w:ind w:left="283"/>
      </w:pPr>
      <w:r>
        <w:t>Основной акцент: красный; дополнительные статусы: зелёный — онлайн/успех, оранжевый — предупреждение, красный — ошибка.</w:t>
      </w:r>
    </w:p>
    <w:p>
      <w:pPr>
        <w:pStyle w:val="ListBullet"/>
        <w:ind w:left="283"/>
      </w:pPr>
      <w:r>
        <w:t>Вариант 1: тёмная тема для кассового режима.</w:t>
      </w:r>
    </w:p>
    <w:p>
      <w:pPr>
        <w:pStyle w:val="ListBullet"/>
        <w:ind w:left="283"/>
      </w:pPr>
      <w:r>
        <w:t>Вариант 2: светлая тема как базовая универсальная тема.</w:t>
      </w:r>
    </w:p>
    <w:p>
      <w:pPr>
        <w:pStyle w:val="ListBullet"/>
        <w:ind w:left="283"/>
      </w:pPr>
      <w:r>
        <w:t>Вариант 3: модульный подход как основа архитектуры всех экранов.</w:t>
      </w:r>
    </w:p>
    <w:p>
      <w:pPr>
        <w:pStyle w:val="ListBullet"/>
        <w:ind w:left="283"/>
      </w:pPr>
      <w:r>
        <w:t>Карточки, таблицы и модальные окна должны использовать единую систему отступов, размеров и иконок.</w:t>
      </w:r>
    </w:p>
    <w:p>
      <w:pPr>
        <w:pStyle w:val="ListBullet"/>
        <w:ind w:left="283"/>
      </w:pPr>
      <w:r>
        <w:t>Темы должны переключаться без изменения функциональности.</w:t>
      </w:r>
    </w:p>
    <w:p>
      <w:pPr>
        <w:pStyle w:val="Heading1"/>
      </w:pPr>
      <w:r>
        <w:t>9. Рекомендуемая структура меню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E8E8E8"/>
          </w:tcPr>
          <w:p>
            <w:r>
              <w:t>Раздел</w:t>
            </w:r>
          </w:p>
        </w:tc>
        <w:tc>
          <w:tcPr>
            <w:tcW w:type="dxa" w:w="5213"/>
            <w:shd w:fill="E8E8E8"/>
          </w:tcPr>
          <w:p>
            <w:r>
              <w:t>Назначение</w:t>
            </w:r>
          </w:p>
        </w:tc>
      </w:tr>
      <w:tr>
        <w:tc>
          <w:tcPr>
            <w:tcW w:type="dxa" w:w="5213"/>
          </w:tcPr>
          <w:p>
            <w:r>
              <w:t>Главная</w:t>
            </w:r>
          </w:p>
        </w:tc>
        <w:tc>
          <w:tcPr>
            <w:tcW w:type="dxa" w:w="5213"/>
          </w:tcPr>
          <w:p>
            <w:r>
              <w:t>Dashboard</w:t>
            </w:r>
          </w:p>
        </w:tc>
      </w:tr>
      <w:tr>
        <w:tc>
          <w:tcPr>
            <w:tcW w:type="dxa" w:w="5213"/>
          </w:tcPr>
          <w:p>
            <w:r>
              <w:t>Продажа</w:t>
            </w:r>
          </w:p>
        </w:tc>
        <w:tc>
          <w:tcPr>
            <w:tcW w:type="dxa" w:w="5213"/>
          </w:tcPr>
          <w:p>
            <w:r>
              <w:t>Рабочее место кассира</w:t>
            </w:r>
          </w:p>
        </w:tc>
      </w:tr>
      <w:tr>
        <w:tc>
          <w:tcPr>
            <w:tcW w:type="dxa" w:w="5213"/>
          </w:tcPr>
          <w:p>
            <w:r>
              <w:t>Возвраты</w:t>
            </w:r>
          </w:p>
        </w:tc>
        <w:tc>
          <w:tcPr>
            <w:tcW w:type="dxa" w:w="5213"/>
          </w:tcPr>
          <w:p>
            <w:r>
              <w:t>Возврат чеков/товаров</w:t>
            </w:r>
          </w:p>
        </w:tc>
      </w:tr>
      <w:tr>
        <w:tc>
          <w:tcPr>
            <w:tcW w:type="dxa" w:w="5213"/>
          </w:tcPr>
          <w:p>
            <w:r>
              <w:t>Товары</w:t>
            </w:r>
          </w:p>
        </w:tc>
        <w:tc>
          <w:tcPr>
            <w:tcW w:type="dxa" w:w="5213"/>
          </w:tcPr>
          <w:p>
            <w:r>
              <w:t>Каталог и остатки</w:t>
            </w:r>
          </w:p>
        </w:tc>
      </w:tr>
      <w:tr>
        <w:tc>
          <w:tcPr>
            <w:tcW w:type="dxa" w:w="5213"/>
          </w:tcPr>
          <w:p>
            <w:r>
              <w:t>Клиенты</w:t>
            </w:r>
          </w:p>
        </w:tc>
        <w:tc>
          <w:tcPr>
            <w:tcW w:type="dxa" w:w="5213"/>
          </w:tcPr>
          <w:p>
            <w:r>
              <w:t>Клиентская база</w:t>
            </w:r>
          </w:p>
        </w:tc>
      </w:tr>
      <w:tr>
        <w:tc>
          <w:tcPr>
            <w:tcW w:type="dxa" w:w="5213"/>
          </w:tcPr>
          <w:p>
            <w:r>
              <w:t>Скидки и акции</w:t>
            </w:r>
          </w:p>
        </w:tc>
        <w:tc>
          <w:tcPr>
            <w:tcW w:type="dxa" w:w="5213"/>
          </w:tcPr>
          <w:p>
            <w:r>
              <w:t>Правила скидок</w:t>
            </w:r>
          </w:p>
        </w:tc>
      </w:tr>
      <w:tr>
        <w:tc>
          <w:tcPr>
            <w:tcW w:type="dxa" w:w="5213"/>
          </w:tcPr>
          <w:p>
            <w:r>
              <w:t>Отчёты</w:t>
            </w:r>
          </w:p>
        </w:tc>
        <w:tc>
          <w:tcPr>
            <w:tcW w:type="dxa" w:w="5213"/>
          </w:tcPr>
          <w:p>
            <w:r>
              <w:t>Продажи и аналитика</w:t>
            </w:r>
          </w:p>
        </w:tc>
      </w:tr>
      <w:tr>
        <w:tc>
          <w:tcPr>
            <w:tcW w:type="dxa" w:w="5213"/>
          </w:tcPr>
          <w:p>
            <w:r>
              <w:t>Смены</w:t>
            </w:r>
          </w:p>
        </w:tc>
        <w:tc>
          <w:tcPr>
            <w:tcW w:type="dxa" w:w="5213"/>
          </w:tcPr>
          <w:p>
            <w:r>
              <w:t>Открытие/закрытие смен</w:t>
            </w:r>
          </w:p>
        </w:tc>
      </w:tr>
      <w:tr>
        <w:tc>
          <w:tcPr>
            <w:tcW w:type="dxa" w:w="5213"/>
          </w:tcPr>
          <w:p>
            <w:r>
              <w:t>Сотрудники</w:t>
            </w:r>
          </w:p>
        </w:tc>
        <w:tc>
          <w:tcPr>
            <w:tcW w:type="dxa" w:w="5213"/>
          </w:tcPr>
          <w:p>
            <w:r>
              <w:t>Пользователи и роли</w:t>
            </w:r>
          </w:p>
        </w:tc>
      </w:tr>
      <w:tr>
        <w:tc>
          <w:tcPr>
            <w:tcW w:type="dxa" w:w="5213"/>
          </w:tcPr>
          <w:p>
            <w:r>
              <w:t>Интеграции</w:t>
            </w:r>
          </w:p>
        </w:tc>
        <w:tc>
          <w:tcPr>
            <w:tcW w:type="dxa" w:w="5213"/>
          </w:tcPr>
          <w:p>
            <w:r>
              <w:t>Regos / Epos / SmartPos / ArcaGroup / RahmatPos</w:t>
            </w:r>
          </w:p>
        </w:tc>
      </w:tr>
      <w:tr>
        <w:tc>
          <w:tcPr>
            <w:tcW w:type="dxa" w:w="5213"/>
          </w:tcPr>
          <w:p>
            <w:r>
              <w:t>Оборудование</w:t>
            </w:r>
          </w:p>
        </w:tc>
        <w:tc>
          <w:tcPr>
            <w:tcW w:type="dxa" w:w="5213"/>
          </w:tcPr>
          <w:p>
            <w:r>
              <w:t>Сканеры и периферия</w:t>
            </w:r>
          </w:p>
        </w:tc>
      </w:tr>
      <w:tr>
        <w:tc>
          <w:tcPr>
            <w:tcW w:type="dxa" w:w="5213"/>
          </w:tcPr>
          <w:p>
            <w:r>
              <w:t>Рабочие места</w:t>
            </w:r>
          </w:p>
        </w:tc>
        <w:tc>
          <w:tcPr>
            <w:tcW w:type="dxa" w:w="5213"/>
          </w:tcPr>
          <w:p>
            <w:r>
              <w:t>Кассы и терминалы</w:t>
            </w:r>
          </w:p>
        </w:tc>
      </w:tr>
      <w:tr>
        <w:tc>
          <w:tcPr>
            <w:tcW w:type="dxa" w:w="5213"/>
          </w:tcPr>
          <w:p>
            <w:r>
              <w:t>Настройки</w:t>
            </w:r>
          </w:p>
        </w:tc>
        <w:tc>
          <w:tcPr>
            <w:tcW w:type="dxa" w:w="5213"/>
          </w:tcPr>
          <w:p>
            <w:r>
              <w:t>Система, налоги, резервные копии</w:t>
            </w:r>
          </w:p>
        </w:tc>
      </w:tr>
    </w:tbl>
    <w:p>
      <w:pPr>
        <w:pStyle w:val="Heading1"/>
      </w:pPr>
      <w:r>
        <w:t>10. Итоговая рекомендация</w:t>
      </w:r>
    </w:p>
    <w:p>
      <w:r>
        <w:t>Для разработки рекомендуется объединить подходы всех трёх концепций: в качестве основной темы взять Вариант 2 (светлый интерфейс), из Варианта 1 сохранить профессиональную плотность POS-интерфейса и тёмную альтернативную тему, а Вариант 3 использовать как основу модульной архитектуры экранов и ролей. Таким образом IB-POS будет выглядеть современно на моноблоке, но при этом останется быстрым и понятным именно для кассира.</w:t>
      </w:r>
    </w:p>
    <w:p/>
    <w:p>
      <w:pPr>
        <w:jc w:val="center"/>
      </w:pPr>
      <w:r>
        <w:rPr>
          <w:b/>
        </w:rPr>
        <w:t>IB-POS • Краткое ТЗ v1.0 • 27.08.2026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