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1ED9D" w14:textId="77777777" w:rsidR="00776494" w:rsidRPr="00776494" w:rsidRDefault="00776494" w:rsidP="00776494">
      <w:pPr>
        <w:rPr>
          <w:sz w:val="22"/>
          <w:szCs w:val="22"/>
        </w:rPr>
      </w:pPr>
      <w:r w:rsidRPr="00776494">
        <w:rPr>
          <w:sz w:val="22"/>
          <w:szCs w:val="22"/>
        </w:rPr>
        <w:t>SALON STATION RENTAL AGREEMENT</w:t>
      </w:r>
    </w:p>
    <w:p w14:paraId="31D55C47" w14:textId="77777777" w:rsidR="00776494" w:rsidRPr="00776494" w:rsidRDefault="00776494" w:rsidP="00776494">
      <w:pPr>
        <w:rPr>
          <w:sz w:val="22"/>
          <w:szCs w:val="22"/>
        </w:rPr>
      </w:pPr>
      <w:r w:rsidRPr="00776494">
        <w:rPr>
          <w:sz w:val="22"/>
          <w:szCs w:val="22"/>
        </w:rPr>
        <w:t>This Salon Station Rental Agreement is made on April 15, 2025, between Sophia Ramirez ("Landlord") located at 123 Beauty Lane, Suite 202, Glendale, CA 91201, and Jessica Tran ("Tenant") located at 456 Palm Street, Burbank, CA 91502.</w:t>
      </w:r>
    </w:p>
    <w:p w14:paraId="6141EB21" w14:textId="77777777" w:rsidR="00776494" w:rsidRPr="00776494" w:rsidRDefault="00776494" w:rsidP="00776494">
      <w:pPr>
        <w:numPr>
          <w:ilvl w:val="0"/>
          <w:numId w:val="1"/>
        </w:numPr>
        <w:rPr>
          <w:sz w:val="22"/>
          <w:szCs w:val="22"/>
        </w:rPr>
      </w:pPr>
      <w:r w:rsidRPr="00776494">
        <w:rPr>
          <w:sz w:val="22"/>
          <w:szCs w:val="22"/>
        </w:rPr>
        <w:t>Premises</w:t>
      </w:r>
      <w:r w:rsidRPr="00776494">
        <w:rPr>
          <w:sz w:val="22"/>
          <w:szCs w:val="22"/>
        </w:rPr>
        <w:br/>
        <w:t>The Tenant shall rent Nail Station #4 located at Lulabelle Beauty Collective, 789 Style Avenue, North Hollywood, CA 91601.</w:t>
      </w:r>
    </w:p>
    <w:p w14:paraId="38E63AF0" w14:textId="77777777" w:rsidR="00776494" w:rsidRPr="00776494" w:rsidRDefault="00776494" w:rsidP="00776494">
      <w:pPr>
        <w:numPr>
          <w:ilvl w:val="0"/>
          <w:numId w:val="1"/>
        </w:numPr>
        <w:rPr>
          <w:sz w:val="22"/>
          <w:szCs w:val="22"/>
        </w:rPr>
      </w:pPr>
      <w:r w:rsidRPr="00776494">
        <w:rPr>
          <w:sz w:val="22"/>
          <w:szCs w:val="22"/>
        </w:rPr>
        <w:t>Term of Rental</w:t>
      </w:r>
      <w:r w:rsidRPr="00776494">
        <w:rPr>
          <w:sz w:val="22"/>
          <w:szCs w:val="22"/>
        </w:rPr>
        <w:br/>
        <w:t>The agreement begins on May 1, 2025, and continues on a month-to-month basis. Either party may terminate with 30 days’ written notice.</w:t>
      </w:r>
    </w:p>
    <w:p w14:paraId="736FDCE1" w14:textId="77777777" w:rsidR="00776494" w:rsidRPr="00776494" w:rsidRDefault="00776494" w:rsidP="00776494">
      <w:pPr>
        <w:numPr>
          <w:ilvl w:val="0"/>
          <w:numId w:val="1"/>
        </w:numPr>
        <w:rPr>
          <w:sz w:val="22"/>
          <w:szCs w:val="22"/>
        </w:rPr>
      </w:pPr>
      <w:r w:rsidRPr="00776494">
        <w:rPr>
          <w:sz w:val="22"/>
          <w:szCs w:val="22"/>
        </w:rPr>
        <w:t>Rent and Payment Terms</w:t>
      </w:r>
      <w:r w:rsidRPr="00776494">
        <w:rPr>
          <w:sz w:val="22"/>
          <w:szCs w:val="22"/>
        </w:rPr>
        <w:br/>
        <w:t>Monthly rent is $450.00, due by the 1st of each month. Accepted payment methods: check, bank transfer, or cash. A $25 late fee applies after 5 days past due. A security deposit of $450.00 is required and refundable upon move-out, pending no damages or unpaid rent.</w:t>
      </w:r>
    </w:p>
    <w:p w14:paraId="25799FD2" w14:textId="77777777" w:rsidR="00776494" w:rsidRPr="00776494" w:rsidRDefault="00776494" w:rsidP="00776494">
      <w:pPr>
        <w:numPr>
          <w:ilvl w:val="0"/>
          <w:numId w:val="1"/>
        </w:numPr>
        <w:rPr>
          <w:sz w:val="22"/>
          <w:szCs w:val="22"/>
        </w:rPr>
      </w:pPr>
      <w:r w:rsidRPr="00776494">
        <w:rPr>
          <w:sz w:val="22"/>
          <w:szCs w:val="22"/>
        </w:rPr>
        <w:t>Use of Premises</w:t>
      </w:r>
      <w:r w:rsidRPr="00776494">
        <w:rPr>
          <w:sz w:val="22"/>
          <w:szCs w:val="22"/>
        </w:rPr>
        <w:br/>
        <w:t>The station is for nail services only. Tenant must maintain cleanliness and comply with all health and safety regulations.</w:t>
      </w:r>
    </w:p>
    <w:p w14:paraId="45F50D56" w14:textId="77777777" w:rsidR="00776494" w:rsidRPr="00776494" w:rsidRDefault="00776494" w:rsidP="00776494">
      <w:pPr>
        <w:numPr>
          <w:ilvl w:val="0"/>
          <w:numId w:val="1"/>
        </w:numPr>
        <w:rPr>
          <w:sz w:val="22"/>
          <w:szCs w:val="22"/>
        </w:rPr>
      </w:pPr>
      <w:r w:rsidRPr="00776494">
        <w:rPr>
          <w:sz w:val="22"/>
          <w:szCs w:val="22"/>
        </w:rPr>
        <w:t>Hours of Operation</w:t>
      </w:r>
      <w:r w:rsidRPr="00776494">
        <w:rPr>
          <w:sz w:val="22"/>
          <w:szCs w:val="22"/>
        </w:rPr>
        <w:br/>
        <w:t>Salon hours are Monday through Saturday, 9:00 AM to 7:00 PM, and Sunday, 11:00 AM to 5:00 PM. Tenant may book appointments during these times.</w:t>
      </w:r>
    </w:p>
    <w:p w14:paraId="650D721C" w14:textId="77777777" w:rsidR="00776494" w:rsidRPr="00776494" w:rsidRDefault="00776494" w:rsidP="00776494">
      <w:pPr>
        <w:numPr>
          <w:ilvl w:val="0"/>
          <w:numId w:val="1"/>
        </w:numPr>
        <w:rPr>
          <w:sz w:val="22"/>
          <w:szCs w:val="22"/>
        </w:rPr>
      </w:pPr>
      <w:r w:rsidRPr="00776494">
        <w:rPr>
          <w:sz w:val="22"/>
          <w:szCs w:val="22"/>
        </w:rPr>
        <w:t>Utilities &amp; Maintenance</w:t>
      </w:r>
      <w:r w:rsidRPr="00776494">
        <w:rPr>
          <w:sz w:val="22"/>
          <w:szCs w:val="22"/>
        </w:rPr>
        <w:br/>
        <w:t>Landlord provides electricity, water, climate control, and internet. Tenant must keep the station clean and report maintenance issues promptly.</w:t>
      </w:r>
    </w:p>
    <w:p w14:paraId="4FDF7C28" w14:textId="77777777" w:rsidR="00776494" w:rsidRPr="00776494" w:rsidRDefault="00776494" w:rsidP="00776494">
      <w:pPr>
        <w:numPr>
          <w:ilvl w:val="0"/>
          <w:numId w:val="1"/>
        </w:numPr>
        <w:rPr>
          <w:sz w:val="22"/>
          <w:szCs w:val="22"/>
        </w:rPr>
      </w:pPr>
      <w:r w:rsidRPr="00776494">
        <w:rPr>
          <w:sz w:val="22"/>
          <w:szCs w:val="22"/>
        </w:rPr>
        <w:t>Insurance and Liability</w:t>
      </w:r>
      <w:r w:rsidRPr="00776494">
        <w:rPr>
          <w:sz w:val="22"/>
          <w:szCs w:val="22"/>
        </w:rPr>
        <w:br/>
        <w:t>Tenant must carry liability insurance and assumes responsibility for any injuries or damage occurring during business operations. Tenant insures personal tools and equipment.</w:t>
      </w:r>
    </w:p>
    <w:p w14:paraId="4BAAD828" w14:textId="77777777" w:rsidR="00776494" w:rsidRPr="00776494" w:rsidRDefault="00776494" w:rsidP="00776494">
      <w:pPr>
        <w:numPr>
          <w:ilvl w:val="0"/>
          <w:numId w:val="1"/>
        </w:numPr>
        <w:rPr>
          <w:sz w:val="22"/>
          <w:szCs w:val="22"/>
        </w:rPr>
      </w:pPr>
      <w:r w:rsidRPr="00776494">
        <w:rPr>
          <w:sz w:val="22"/>
          <w:szCs w:val="22"/>
        </w:rPr>
        <w:t>Termination</w:t>
      </w:r>
      <w:r w:rsidRPr="00776494">
        <w:rPr>
          <w:sz w:val="22"/>
          <w:szCs w:val="22"/>
        </w:rPr>
        <w:br/>
        <w:t>Either party may end the agreement with 30 days’ written notice. Upon termination, Tenant must remove all belongings and leave the station in good condition.</w:t>
      </w:r>
    </w:p>
    <w:p w14:paraId="74335743" w14:textId="77777777" w:rsidR="00776494" w:rsidRPr="00776494" w:rsidRDefault="00776494" w:rsidP="00776494">
      <w:pPr>
        <w:numPr>
          <w:ilvl w:val="0"/>
          <w:numId w:val="1"/>
        </w:numPr>
        <w:rPr>
          <w:sz w:val="22"/>
          <w:szCs w:val="22"/>
        </w:rPr>
      </w:pPr>
      <w:r w:rsidRPr="00776494">
        <w:rPr>
          <w:sz w:val="22"/>
          <w:szCs w:val="22"/>
        </w:rPr>
        <w:t>No Assignment</w:t>
      </w:r>
      <w:r w:rsidRPr="00776494">
        <w:rPr>
          <w:sz w:val="22"/>
          <w:szCs w:val="22"/>
        </w:rPr>
        <w:br/>
        <w:t>This agreement cannot be transferred without prior written consent from the Landlord.</w:t>
      </w:r>
    </w:p>
    <w:p w14:paraId="70A79248" w14:textId="77777777" w:rsidR="00776494" w:rsidRPr="00776494" w:rsidRDefault="00776494" w:rsidP="00776494">
      <w:pPr>
        <w:numPr>
          <w:ilvl w:val="0"/>
          <w:numId w:val="1"/>
        </w:numPr>
        <w:rPr>
          <w:sz w:val="22"/>
          <w:szCs w:val="22"/>
        </w:rPr>
      </w:pPr>
      <w:r w:rsidRPr="00776494">
        <w:rPr>
          <w:sz w:val="22"/>
          <w:szCs w:val="22"/>
        </w:rPr>
        <w:t>Governing Law</w:t>
      </w:r>
      <w:r w:rsidRPr="00776494">
        <w:rPr>
          <w:sz w:val="22"/>
          <w:szCs w:val="22"/>
        </w:rPr>
        <w:br/>
        <w:t>This agreement is governed by the laws of California.</w:t>
      </w:r>
    </w:p>
    <w:p w14:paraId="67A3D88D" w14:textId="77777777" w:rsidR="00776494" w:rsidRPr="00776494" w:rsidRDefault="00776494" w:rsidP="00776494">
      <w:pPr>
        <w:numPr>
          <w:ilvl w:val="0"/>
          <w:numId w:val="1"/>
        </w:numPr>
        <w:rPr>
          <w:sz w:val="22"/>
          <w:szCs w:val="22"/>
        </w:rPr>
      </w:pPr>
      <w:r w:rsidRPr="00776494">
        <w:rPr>
          <w:sz w:val="22"/>
          <w:szCs w:val="22"/>
        </w:rPr>
        <w:t>Entire Agreement</w:t>
      </w:r>
      <w:r w:rsidRPr="00776494">
        <w:rPr>
          <w:sz w:val="22"/>
          <w:szCs w:val="22"/>
        </w:rPr>
        <w:br/>
        <w:t>This document is the full agreement between the parties. No changes are valid unless in writing and signed by both.</w:t>
      </w:r>
    </w:p>
    <w:p w14:paraId="13B797EE" w14:textId="77777777" w:rsidR="00776494" w:rsidRPr="00776494" w:rsidRDefault="00776494" w:rsidP="00776494">
      <w:pPr>
        <w:rPr>
          <w:sz w:val="22"/>
          <w:szCs w:val="22"/>
        </w:rPr>
      </w:pPr>
      <w:r w:rsidRPr="00776494">
        <w:rPr>
          <w:sz w:val="22"/>
          <w:szCs w:val="22"/>
        </w:rPr>
        <w:lastRenderedPageBreak/>
        <w:t>Signatures</w:t>
      </w:r>
    </w:p>
    <w:p w14:paraId="054C3EDC" w14:textId="77777777" w:rsidR="00776494" w:rsidRPr="00776494" w:rsidRDefault="00776494" w:rsidP="00776494">
      <w:pPr>
        <w:rPr>
          <w:sz w:val="22"/>
          <w:szCs w:val="22"/>
        </w:rPr>
      </w:pPr>
      <w:r w:rsidRPr="00776494">
        <w:rPr>
          <w:sz w:val="22"/>
          <w:szCs w:val="22"/>
        </w:rPr>
        <w:t>Landlord: ___________________________</w:t>
      </w:r>
      <w:r w:rsidRPr="00776494">
        <w:rPr>
          <w:sz w:val="22"/>
          <w:szCs w:val="22"/>
        </w:rPr>
        <w:br/>
        <w:t>Sophia Ramirez</w:t>
      </w:r>
      <w:r w:rsidRPr="00776494">
        <w:rPr>
          <w:sz w:val="22"/>
          <w:szCs w:val="22"/>
        </w:rPr>
        <w:br/>
        <w:t>Date: ___________</w:t>
      </w:r>
    </w:p>
    <w:p w14:paraId="591436A4" w14:textId="77777777" w:rsidR="00776494" w:rsidRPr="00776494" w:rsidRDefault="00776494" w:rsidP="00776494">
      <w:pPr>
        <w:rPr>
          <w:sz w:val="22"/>
          <w:szCs w:val="22"/>
        </w:rPr>
      </w:pPr>
      <w:r w:rsidRPr="00776494">
        <w:rPr>
          <w:sz w:val="22"/>
          <w:szCs w:val="22"/>
        </w:rPr>
        <w:t>Tenant: ___________________________</w:t>
      </w:r>
      <w:r w:rsidRPr="00776494">
        <w:rPr>
          <w:sz w:val="22"/>
          <w:szCs w:val="22"/>
        </w:rPr>
        <w:br/>
        <w:t>Jessica Tran</w:t>
      </w:r>
      <w:r w:rsidRPr="00776494">
        <w:rPr>
          <w:sz w:val="22"/>
          <w:szCs w:val="22"/>
        </w:rPr>
        <w:br/>
        <w:t>Date: ___________</w:t>
      </w:r>
    </w:p>
    <w:p w14:paraId="77811EAC" w14:textId="77777777" w:rsidR="00776494" w:rsidRPr="00776494" w:rsidRDefault="00776494" w:rsidP="00776494">
      <w:pPr>
        <w:rPr>
          <w:sz w:val="22"/>
          <w:szCs w:val="22"/>
        </w:rPr>
      </w:pPr>
      <w:r w:rsidRPr="00776494">
        <w:rPr>
          <w:sz w:val="22"/>
          <w:szCs w:val="22"/>
        </w:rPr>
        <w:t>(Optional Witness)</w:t>
      </w:r>
      <w:r w:rsidRPr="00776494">
        <w:rPr>
          <w:sz w:val="22"/>
          <w:szCs w:val="22"/>
        </w:rPr>
        <w:br/>
        <w:t>Name: _________________________</w:t>
      </w:r>
      <w:r w:rsidRPr="00776494">
        <w:rPr>
          <w:sz w:val="22"/>
          <w:szCs w:val="22"/>
        </w:rPr>
        <w:br/>
        <w:t>Signature: ______________________</w:t>
      </w:r>
      <w:r w:rsidRPr="00776494">
        <w:rPr>
          <w:sz w:val="22"/>
          <w:szCs w:val="22"/>
        </w:rPr>
        <w:br/>
        <w:t>Date: ___________</w:t>
      </w:r>
    </w:p>
    <w:p w14:paraId="5FD2996A" w14:textId="11613272" w:rsidR="00FE0FCB" w:rsidRPr="00776494" w:rsidRDefault="00FE0FCB" w:rsidP="00776494"/>
    <w:sectPr w:rsidR="00FE0FCB" w:rsidRPr="0077649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85F03"/>
    <w:multiLevelType w:val="multilevel"/>
    <w:tmpl w:val="6720A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57085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494"/>
    <w:rsid w:val="005E263E"/>
    <w:rsid w:val="006D616D"/>
    <w:rsid w:val="00776494"/>
    <w:rsid w:val="00FE0FC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F6D2"/>
  <w15:chartTrackingRefBased/>
  <w15:docId w15:val="{1114E163-BD40-441F-8CFB-1FE5C2EBB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64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64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64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64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64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64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64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64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64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64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64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64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64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64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64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64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64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6494"/>
    <w:rPr>
      <w:rFonts w:eastAsiaTheme="majorEastAsia" w:cstheme="majorBidi"/>
      <w:color w:val="272727" w:themeColor="text1" w:themeTint="D8"/>
    </w:rPr>
  </w:style>
  <w:style w:type="paragraph" w:styleId="Title">
    <w:name w:val="Title"/>
    <w:basedOn w:val="Normal"/>
    <w:next w:val="Normal"/>
    <w:link w:val="TitleChar"/>
    <w:uiPriority w:val="10"/>
    <w:qFormat/>
    <w:rsid w:val="007764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64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64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64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6494"/>
    <w:pPr>
      <w:spacing w:before="160"/>
      <w:jc w:val="center"/>
    </w:pPr>
    <w:rPr>
      <w:i/>
      <w:iCs/>
      <w:color w:val="404040" w:themeColor="text1" w:themeTint="BF"/>
    </w:rPr>
  </w:style>
  <w:style w:type="character" w:customStyle="1" w:styleId="QuoteChar">
    <w:name w:val="Quote Char"/>
    <w:basedOn w:val="DefaultParagraphFont"/>
    <w:link w:val="Quote"/>
    <w:uiPriority w:val="29"/>
    <w:rsid w:val="00776494"/>
    <w:rPr>
      <w:i/>
      <w:iCs/>
      <w:color w:val="404040" w:themeColor="text1" w:themeTint="BF"/>
    </w:rPr>
  </w:style>
  <w:style w:type="paragraph" w:styleId="ListParagraph">
    <w:name w:val="List Paragraph"/>
    <w:basedOn w:val="Normal"/>
    <w:uiPriority w:val="34"/>
    <w:qFormat/>
    <w:rsid w:val="00776494"/>
    <w:pPr>
      <w:ind w:left="720"/>
      <w:contextualSpacing/>
    </w:pPr>
  </w:style>
  <w:style w:type="character" w:styleId="IntenseEmphasis">
    <w:name w:val="Intense Emphasis"/>
    <w:basedOn w:val="DefaultParagraphFont"/>
    <w:uiPriority w:val="21"/>
    <w:qFormat/>
    <w:rsid w:val="00776494"/>
    <w:rPr>
      <w:i/>
      <w:iCs/>
      <w:color w:val="0F4761" w:themeColor="accent1" w:themeShade="BF"/>
    </w:rPr>
  </w:style>
  <w:style w:type="paragraph" w:styleId="IntenseQuote">
    <w:name w:val="Intense Quote"/>
    <w:basedOn w:val="Normal"/>
    <w:next w:val="Normal"/>
    <w:link w:val="IntenseQuoteChar"/>
    <w:uiPriority w:val="30"/>
    <w:qFormat/>
    <w:rsid w:val="007764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6494"/>
    <w:rPr>
      <w:i/>
      <w:iCs/>
      <w:color w:val="0F4761" w:themeColor="accent1" w:themeShade="BF"/>
    </w:rPr>
  </w:style>
  <w:style w:type="character" w:styleId="IntenseReference">
    <w:name w:val="Intense Reference"/>
    <w:basedOn w:val="DefaultParagraphFont"/>
    <w:uiPriority w:val="32"/>
    <w:qFormat/>
    <w:rsid w:val="0077649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64442">
      <w:bodyDiv w:val="1"/>
      <w:marLeft w:val="0"/>
      <w:marRight w:val="0"/>
      <w:marTop w:val="0"/>
      <w:marBottom w:val="0"/>
      <w:divBdr>
        <w:top w:val="none" w:sz="0" w:space="0" w:color="auto"/>
        <w:left w:val="none" w:sz="0" w:space="0" w:color="auto"/>
        <w:bottom w:val="none" w:sz="0" w:space="0" w:color="auto"/>
        <w:right w:val="none" w:sz="0" w:space="0" w:color="auto"/>
      </w:divBdr>
    </w:div>
    <w:div w:id="834105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332</Words>
  <Characters>1894</Characters>
  <Application>Microsoft Office Word</Application>
  <DocSecurity>0</DocSecurity>
  <Lines>15</Lines>
  <Paragraphs>4</Paragraphs>
  <ScaleCrop>false</ScaleCrop>
  <Company/>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Pinto</dc:creator>
  <cp:keywords/>
  <dc:description/>
  <cp:lastModifiedBy>Daniel Pinto</cp:lastModifiedBy>
  <cp:revision>1</cp:revision>
  <dcterms:created xsi:type="dcterms:W3CDTF">2025-06-25T03:13:00Z</dcterms:created>
  <dcterms:modified xsi:type="dcterms:W3CDTF">2025-06-25T03:17:00Z</dcterms:modified>
</cp:coreProperties>
</file>