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CD0" w:rsidRPr="00494DD2" w:rsidRDefault="00855FC9">
      <w:pPr>
        <w:pStyle w:val="BodyText"/>
        <w:spacing w:before="240" w:after="120"/>
        <w:rPr>
          <w:rStyle w:val="Strong"/>
          <w:rFonts w:ascii="Times New Roman" w:hAnsi="Times New Roman" w:cs="Times New Roman"/>
          <w:sz w:val="32"/>
          <w:szCs w:val="32"/>
        </w:rPr>
      </w:pPr>
      <w:r w:rsidRPr="00494DD2">
        <w:rPr>
          <w:rStyle w:val="Strong"/>
          <w:rFonts w:ascii="Times New Roman" w:hAnsi="Times New Roman" w:cs="Times New Roman"/>
          <w:sz w:val="32"/>
          <w:szCs w:val="32"/>
        </w:rPr>
        <w:t>Explainable Online Learning for Real-Time Soft Failure Prediction and Automated Restoration in Elastic Optical Networks</w:t>
      </w:r>
    </w:p>
    <w:p w:rsidR="003B6CD0" w:rsidRPr="00494DD2" w:rsidRDefault="003B6CD0">
      <w:pPr>
        <w:pStyle w:val="Heading1"/>
        <w:rPr>
          <w:rFonts w:ascii="Times New Roman" w:hAnsi="Times New Roman" w:cs="Times New Roman"/>
        </w:rPr>
      </w:pPr>
    </w:p>
    <w:p w:rsidR="003B6CD0" w:rsidRPr="00494DD2" w:rsidRDefault="003B6CD0">
      <w:pPr>
        <w:rPr>
          <w:rFonts w:ascii="Times New Roman" w:hAnsi="Times New Roman" w:cs="Times New Roman"/>
        </w:rPr>
      </w:pPr>
    </w:p>
    <w:p w:rsidR="003B6CD0" w:rsidRPr="00494DD2" w:rsidRDefault="003B6CD0">
      <w:pPr>
        <w:rPr>
          <w:rFonts w:ascii="Times New Roman" w:hAnsi="Times New Roman" w:cs="Times New Roman"/>
        </w:rPr>
      </w:pPr>
    </w:p>
    <w:p w:rsidR="003B6CD0" w:rsidRPr="00494DD2" w:rsidRDefault="003B6CD0">
      <w:pPr>
        <w:rPr>
          <w:rFonts w:ascii="Times New Roman" w:hAnsi="Times New Roman" w:cs="Times New Roman"/>
        </w:rPr>
      </w:pPr>
    </w:p>
    <w:p w:rsidR="003B6CD0" w:rsidRPr="00494DD2" w:rsidRDefault="00855FC9">
      <w:pPr>
        <w:rPr>
          <w:rFonts w:ascii="Times New Roman" w:hAnsi="Times New Roman" w:cs="Times New Roman"/>
        </w:rPr>
      </w:pPr>
      <w:r w:rsidRPr="00494DD2">
        <w:rPr>
          <w:rFonts w:ascii="Times New Roman" w:hAnsi="Times New Roman" w:cs="Times New Roman"/>
          <w:b/>
          <w:bCs/>
          <w:sz w:val="28"/>
          <w:szCs w:val="28"/>
        </w:rPr>
        <w:t>Abstract</w:t>
      </w:r>
    </w:p>
    <w:p w:rsidR="003B6CD0" w:rsidRPr="00494DD2" w:rsidRDefault="00855FC9" w:rsidP="00494DD2">
      <w:pPr>
        <w:jc w:val="both"/>
        <w:rPr>
          <w:rFonts w:ascii="Times New Roman" w:hAnsi="Times New Roman" w:cs="Times New Roman"/>
        </w:rPr>
      </w:pPr>
      <w:r w:rsidRPr="00494DD2">
        <w:rPr>
          <w:rStyle w:val="Emphasis"/>
          <w:rFonts w:ascii="Times New Roman" w:hAnsi="Times New Roman" w:cs="Times New Roman"/>
        </w:rPr>
        <w:t xml:space="preserve">As dynamic traffic patterns and rapid service provisioning grow commonplace, soft failures in elastic optical networks </w:t>
      </w:r>
      <w:r w:rsidRPr="00494DD2">
        <w:rPr>
          <w:rStyle w:val="Emphasis"/>
          <w:rFonts w:ascii="Times New Roman" w:hAnsi="Times New Roman" w:cs="Times New Roman"/>
        </w:rPr>
        <w:t xml:space="preserve">(EONs) represent a serious threat to service reliability. For real-time soft failure management, we provide a unified, explainable online learning system that combines automatic closed-loop restoration, SHAP-based model interpretation, and gated recurrent </w:t>
      </w:r>
      <w:r w:rsidRPr="00494DD2">
        <w:rPr>
          <w:rStyle w:val="Emphasis"/>
          <w:rFonts w:ascii="Times New Roman" w:hAnsi="Times New Roman" w:cs="Times New Roman"/>
        </w:rPr>
        <w:t>unit (GRU)-based failure prediction. In contrast to static machine learning techniques, our solution retrains on streaming telemetry to continuously adjust to concept drift and gives operators meaningful, interpretable insights. The superiority of our tech</w:t>
      </w:r>
      <w:r w:rsidRPr="00494DD2">
        <w:rPr>
          <w:rStyle w:val="Emphasis"/>
          <w:rFonts w:ascii="Times New Roman" w:hAnsi="Times New Roman" w:cs="Times New Roman"/>
        </w:rPr>
        <w:t>nique is demonstrated by extensive testing on the genuine NSFNET topology and synthetic time-series datasets with manufactured drift. According to quantitative statistics, our model outperforms static baselines by 31%, achieving a 95% restoration success r</w:t>
      </w:r>
      <w:r w:rsidRPr="00494DD2">
        <w:rPr>
          <w:rStyle w:val="Emphasis"/>
          <w:rFonts w:ascii="Times New Roman" w:hAnsi="Times New Roman" w:cs="Times New Roman"/>
        </w:rPr>
        <w:t>ate and a 79% post-drift detection accuracy.Using our simulation system, these performance indicators are computed directly from the trained model. On the other hand, the post-drift accuracy of the static baseline model falls precipitously to 48%. Our resu</w:t>
      </w:r>
      <w:r w:rsidRPr="00494DD2">
        <w:rPr>
          <w:rStyle w:val="Emphasis"/>
          <w:rFonts w:ascii="Times New Roman" w:hAnsi="Times New Roman" w:cs="Times New Roman"/>
        </w:rPr>
        <w:t>lts demonstrate that in order to guarantee strong and resilient EON management, flexible, transparent methods are required. The effectiveness of explainable online learning in maintaining network service reliability in the face of shifting operational cond</w:t>
      </w:r>
      <w:r w:rsidRPr="00494DD2">
        <w:rPr>
          <w:rStyle w:val="Emphasis"/>
          <w:rFonts w:ascii="Times New Roman" w:hAnsi="Times New Roman" w:cs="Times New Roman"/>
        </w:rPr>
        <w:t>itions is demonstrated by this work.</w:t>
      </w:r>
    </w:p>
    <w:p w:rsidR="003B6CD0" w:rsidRPr="00494DD2" w:rsidRDefault="003B6CD0">
      <w:pPr>
        <w:rPr>
          <w:rStyle w:val="Emphasis"/>
          <w:rFonts w:ascii="Times New Roman" w:hAnsi="Times New Roman" w:cs="Times New Roman"/>
        </w:rPr>
      </w:pPr>
    </w:p>
    <w:p w:rsidR="003B6CD0" w:rsidRPr="00494DD2" w:rsidRDefault="00855FC9" w:rsidP="00494DD2">
      <w:pPr>
        <w:jc w:val="both"/>
        <w:rPr>
          <w:rFonts w:ascii="Times New Roman" w:hAnsi="Times New Roman" w:cs="Times New Roman"/>
          <w:sz w:val="28"/>
          <w:szCs w:val="28"/>
        </w:rPr>
      </w:pPr>
      <w:r w:rsidRPr="00494DD2">
        <w:rPr>
          <w:rFonts w:ascii="Times New Roman" w:hAnsi="Times New Roman" w:cs="Times New Roman"/>
          <w:b/>
          <w:bCs/>
          <w:sz w:val="28"/>
          <w:szCs w:val="28"/>
        </w:rPr>
        <w:t xml:space="preserve">Keywords : </w:t>
      </w:r>
      <w:r w:rsidRPr="00494DD2">
        <w:rPr>
          <w:rFonts w:ascii="Times New Roman" w:hAnsi="Times New Roman" w:cs="Times New Roman"/>
          <w:szCs w:val="28"/>
        </w:rPr>
        <w:t xml:space="preserve">Elastic Optical Networks (EONs) </w:t>
      </w:r>
      <w:r w:rsidRPr="00494DD2">
        <w:rPr>
          <w:rFonts w:ascii="Times New Roman" w:hAnsi="Times New Roman" w:cs="Times New Roman"/>
          <w:sz w:val="28"/>
          <w:szCs w:val="28"/>
        </w:rPr>
        <w:t xml:space="preserve">, </w:t>
      </w:r>
      <w:r w:rsidRPr="00494DD2">
        <w:rPr>
          <w:rFonts w:ascii="Times New Roman" w:hAnsi="Times New Roman" w:cs="Times New Roman"/>
        </w:rPr>
        <w:t>Soft Failure Detection, Online Learning , Explainable Artificial Intelligence (XAI) , Gated Recurrent Unit (GRU), SHAP Interpretation , Restoration Mechanism</w:t>
      </w:r>
    </w:p>
    <w:p w:rsidR="003B6CD0" w:rsidRPr="00494DD2" w:rsidRDefault="003B6CD0">
      <w:pPr>
        <w:rPr>
          <w:rFonts w:ascii="Times New Roman" w:hAnsi="Times New Roman" w:cs="Times New Roman"/>
          <w:b/>
          <w:bCs/>
        </w:rPr>
      </w:pPr>
    </w:p>
    <w:p w:rsidR="003B6CD0" w:rsidRPr="00494DD2" w:rsidRDefault="00855FC9">
      <w:pPr>
        <w:rPr>
          <w:rFonts w:ascii="Times New Roman" w:hAnsi="Times New Roman" w:cs="Times New Roman"/>
          <w:b/>
          <w:bCs/>
        </w:rPr>
      </w:pPr>
      <w:r w:rsidRPr="00494DD2">
        <w:rPr>
          <w:rFonts w:ascii="Times New Roman" w:hAnsi="Times New Roman" w:cs="Times New Roman"/>
          <w:b/>
          <w:bCs/>
          <w:sz w:val="28"/>
          <w:szCs w:val="28"/>
        </w:rPr>
        <w:t>1. Introductio</w:t>
      </w:r>
      <w:r w:rsidRPr="00494DD2">
        <w:rPr>
          <w:rFonts w:ascii="Times New Roman" w:hAnsi="Times New Roman" w:cs="Times New Roman"/>
          <w:b/>
          <w:bCs/>
          <w:sz w:val="28"/>
          <w:szCs w:val="28"/>
        </w:rPr>
        <w:t>n</w:t>
      </w:r>
    </w:p>
    <w:p w:rsidR="003B6CD0" w:rsidRPr="00494DD2" w:rsidRDefault="00855FC9" w:rsidP="00494DD2">
      <w:pPr>
        <w:pStyle w:val="BodyText"/>
        <w:jc w:val="both"/>
        <w:rPr>
          <w:rFonts w:ascii="Times New Roman" w:hAnsi="Times New Roman" w:cs="Times New Roman"/>
        </w:rPr>
      </w:pPr>
      <w:r w:rsidRPr="00494DD2">
        <w:rPr>
          <w:rFonts w:ascii="Times New Roman" w:hAnsi="Times New Roman" w:cs="Times New Roman"/>
        </w:rPr>
        <w:t>The rapid evolution of communication technologies, fueled by the proliferation of cloud computing, the Internet of Things (IoT), and bandwidth-intensive multimedia applications, has necessitated a new generation of flexible, high-capacity backbone networ</w:t>
      </w:r>
      <w:r w:rsidRPr="00494DD2">
        <w:rPr>
          <w:rFonts w:ascii="Times New Roman" w:hAnsi="Times New Roman" w:cs="Times New Roman"/>
        </w:rPr>
        <w:t xml:space="preserve">ks [1]. </w:t>
      </w:r>
      <w:r w:rsidRPr="00494DD2">
        <w:rPr>
          <w:rStyle w:val="Strong"/>
          <w:rFonts w:ascii="Times New Roman" w:hAnsi="Times New Roman" w:cs="Times New Roman"/>
          <w:b w:val="0"/>
          <w:bCs w:val="0"/>
        </w:rPr>
        <w:t>Elastic Optical Networks(EONs)</w:t>
      </w:r>
      <w:r w:rsidRPr="00494DD2">
        <w:rPr>
          <w:rFonts w:ascii="Times New Roman" w:hAnsi="Times New Roman" w:cs="Times New Roman"/>
        </w:rPr>
        <w:t xml:space="preserve"> have emerged as a pivotal solution, leveraging flexible grid technology and dynamic spectrum allocation to address the diverse and growing requirements of modern digital infrastructure [2]. By enabling granular bandwi</w:t>
      </w:r>
      <w:r w:rsidRPr="00494DD2">
        <w:rPr>
          <w:rFonts w:ascii="Times New Roman" w:hAnsi="Times New Roman" w:cs="Times New Roman"/>
        </w:rPr>
        <w:t>dth provisioning and efficient spectrum utilization, EONs promise not only high throughput but also adaptability to varying traffic patterns and service demands [3]. However, this operational agility introduces unique management complexities, especially co</w:t>
      </w:r>
      <w:r w:rsidRPr="00494DD2">
        <w:rPr>
          <w:rFonts w:ascii="Times New Roman" w:hAnsi="Times New Roman" w:cs="Times New Roman"/>
        </w:rPr>
        <w:t>ncerning service reliability and fault tolerance during frequent network reconfiguration and scaling [4].</w:t>
      </w:r>
    </w:p>
    <w:p w:rsidR="003B6CD0" w:rsidRPr="00494DD2" w:rsidRDefault="00855FC9" w:rsidP="00494DD2">
      <w:pPr>
        <w:pStyle w:val="BodyText"/>
        <w:jc w:val="both"/>
        <w:rPr>
          <w:rFonts w:ascii="Times New Roman" w:hAnsi="Times New Roman" w:cs="Times New Roman"/>
        </w:rPr>
      </w:pPr>
      <w:r w:rsidRPr="00494DD2">
        <w:rPr>
          <w:rFonts w:ascii="Times New Roman" w:hAnsi="Times New Roman" w:cs="Times New Roman"/>
        </w:rPr>
        <w:t xml:space="preserve">A particularly insidious challenge in EON management is posed by </w:t>
      </w:r>
      <w:r w:rsidRPr="00494DD2">
        <w:rPr>
          <w:rStyle w:val="Strong"/>
          <w:rFonts w:ascii="Times New Roman" w:hAnsi="Times New Roman" w:cs="Times New Roman"/>
          <w:b w:val="0"/>
          <w:bCs w:val="0"/>
        </w:rPr>
        <w:t xml:space="preserve">soft failures </w:t>
      </w:r>
      <w:r w:rsidRPr="00494DD2">
        <w:rPr>
          <w:rFonts w:ascii="Times New Roman" w:hAnsi="Times New Roman" w:cs="Times New Roman"/>
        </w:rPr>
        <w:t>degradations in network quality such as filter shifting, bandwidth narr</w:t>
      </w:r>
      <w:r w:rsidRPr="00494DD2">
        <w:rPr>
          <w:rFonts w:ascii="Times New Roman" w:hAnsi="Times New Roman" w:cs="Times New Roman"/>
        </w:rPr>
        <w:t>owing, and optical signal-to-noise ratio (OSNR) impairment—that do not result in immediate service interruptions but may gradually undermine quality of service (QoS) and lead to costly outages if not promptly addressed [5]. Unlike hard failures, which mani</w:t>
      </w:r>
      <w:r w:rsidRPr="00494DD2">
        <w:rPr>
          <w:rFonts w:ascii="Times New Roman" w:hAnsi="Times New Roman" w:cs="Times New Roman"/>
        </w:rPr>
        <w:t>fest as abrupt service disruptions and are easily detected, soft failures are typically subtle, often falling below conventional monitoring thresholds and thus escaping timely detection and localization [6]. Studies have shown that un</w:t>
      </w:r>
      <w:r w:rsidRPr="00494DD2">
        <w:rPr>
          <w:rFonts w:ascii="Times New Roman" w:hAnsi="Times New Roman" w:cs="Times New Roman"/>
        </w:rPr>
        <w:t>ch</w:t>
      </w:r>
      <w:r w:rsidRPr="00494DD2">
        <w:rPr>
          <w:rFonts w:ascii="Times New Roman" w:hAnsi="Times New Roman" w:cs="Times New Roman"/>
        </w:rPr>
        <w:t xml:space="preserve">ecked soft failures </w:t>
      </w:r>
      <w:r w:rsidRPr="00494DD2">
        <w:rPr>
          <w:rFonts w:ascii="Times New Roman" w:hAnsi="Times New Roman" w:cs="Times New Roman"/>
        </w:rPr>
        <w:t>can cause service-</w:t>
      </w:r>
      <w:r w:rsidRPr="00494DD2">
        <w:rPr>
          <w:rFonts w:ascii="Times New Roman" w:hAnsi="Times New Roman" w:cs="Times New Roman"/>
        </w:rPr>
        <w:lastRenderedPageBreak/>
        <w:t>level agreement (SLA) violations, reduce network lifetime, and even propagate errors across the network [7]. As EONs expand in scale and complexity, manual monitoring and troubleshooting become increasingly untenable, underscoring the nee</w:t>
      </w:r>
      <w:r w:rsidRPr="00494DD2">
        <w:rPr>
          <w:rFonts w:ascii="Times New Roman" w:hAnsi="Times New Roman" w:cs="Times New Roman"/>
        </w:rPr>
        <w:t>d for intelligent, automated fault management solutions [8].</w:t>
      </w:r>
    </w:p>
    <w:p w:rsidR="003B6CD0" w:rsidRPr="00494DD2" w:rsidRDefault="00855FC9" w:rsidP="00494DD2">
      <w:pPr>
        <w:pStyle w:val="BodyText"/>
        <w:jc w:val="both"/>
        <w:rPr>
          <w:rFonts w:ascii="Times New Roman" w:hAnsi="Times New Roman" w:cs="Times New Roman"/>
        </w:rPr>
      </w:pPr>
      <w:r w:rsidRPr="00494DD2">
        <w:rPr>
          <w:rStyle w:val="Strong"/>
          <w:rFonts w:ascii="Times New Roman" w:hAnsi="Times New Roman" w:cs="Times New Roman"/>
          <w:b w:val="0"/>
          <w:bCs w:val="0"/>
        </w:rPr>
        <w:t>Machine learning (ML)</w:t>
      </w:r>
      <w:r w:rsidRPr="00494DD2">
        <w:rPr>
          <w:rFonts w:ascii="Times New Roman" w:hAnsi="Times New Roman" w:cs="Times New Roman"/>
        </w:rPr>
        <w:t xml:space="preserve"> has made significant inroads into the domain of optical network management, offering new possibilities for predictive maintenance, QoT estimation, and soft failure localizat</w:t>
      </w:r>
      <w:r w:rsidRPr="00494DD2">
        <w:rPr>
          <w:rFonts w:ascii="Times New Roman" w:hAnsi="Times New Roman" w:cs="Times New Roman"/>
        </w:rPr>
        <w:t xml:space="preserve">ion [9]. Classical ML models—such as support vector machines (SVM), random forests, and deep neural networks (DNN)—have demonstrated considerable success in classifying, predicting, and localizing various types of failures within optical networks [10]. In </w:t>
      </w:r>
      <w:r w:rsidRPr="00494DD2">
        <w:rPr>
          <w:rFonts w:ascii="Times New Roman" w:hAnsi="Times New Roman" w:cs="Times New Roman"/>
        </w:rPr>
        <w:t>particular, DNNs have shown robust performance in recognizing complex temporal patterns that precede network degradations, outperforming traditional threshold-based techniques [11]. However, a notable limitation of most conventional ML methods is their sta</w:t>
      </w:r>
      <w:r w:rsidRPr="00494DD2">
        <w:rPr>
          <w:rFonts w:ascii="Times New Roman" w:hAnsi="Times New Roman" w:cs="Times New Roman"/>
        </w:rPr>
        <w:t xml:space="preserve">tic nature: models are typically trained on historical datasets and lack the ability to adapt to changes in network topology, traffic distribution, or environmental conditions, a phenomenon commonly known as </w:t>
      </w:r>
      <w:r w:rsidRPr="00494DD2">
        <w:rPr>
          <w:rStyle w:val="Strong"/>
          <w:rFonts w:ascii="Times New Roman" w:hAnsi="Times New Roman" w:cs="Times New Roman"/>
          <w:b w:val="0"/>
          <w:bCs w:val="0"/>
        </w:rPr>
        <w:t>concept drift</w:t>
      </w:r>
      <w:r w:rsidRPr="00494DD2">
        <w:rPr>
          <w:rFonts w:ascii="Times New Roman" w:hAnsi="Times New Roman" w:cs="Times New Roman"/>
        </w:rPr>
        <w:t xml:space="preserve"> [12].</w:t>
      </w:r>
    </w:p>
    <w:p w:rsidR="003B6CD0" w:rsidRPr="00494DD2" w:rsidRDefault="00855FC9" w:rsidP="00494DD2">
      <w:pPr>
        <w:pStyle w:val="BodyText"/>
        <w:jc w:val="both"/>
        <w:rPr>
          <w:rFonts w:ascii="Times New Roman" w:hAnsi="Times New Roman" w:cs="Times New Roman"/>
        </w:rPr>
      </w:pPr>
      <w:r w:rsidRPr="00494DD2">
        <w:rPr>
          <w:rStyle w:val="Strong"/>
          <w:rFonts w:ascii="Times New Roman" w:hAnsi="Times New Roman" w:cs="Times New Roman"/>
          <w:b w:val="0"/>
          <w:bCs w:val="0"/>
        </w:rPr>
        <w:t>Concept drift</w:t>
      </w:r>
      <w:r w:rsidRPr="00494DD2">
        <w:rPr>
          <w:rFonts w:ascii="Times New Roman" w:hAnsi="Times New Roman" w:cs="Times New Roman"/>
        </w:rPr>
        <w:t>poses a substan</w:t>
      </w:r>
      <w:r w:rsidRPr="00494DD2">
        <w:rPr>
          <w:rFonts w:ascii="Times New Roman" w:hAnsi="Times New Roman" w:cs="Times New Roman"/>
        </w:rPr>
        <w:t>tial obstacle for operational deployment of ML in EONs. When the underlying data distribution shifts—due to dynamic spectrum reallocation, hardware aging, or changes in service patterns—static models can quickly become obsolete, leading to misclassificatio</w:t>
      </w:r>
      <w:r w:rsidRPr="00494DD2">
        <w:rPr>
          <w:rFonts w:ascii="Times New Roman" w:hAnsi="Times New Roman" w:cs="Times New Roman"/>
        </w:rPr>
        <w:t xml:space="preserve">n and reduced detection accuracy [13]. Recent research has therefore emphasized the importance of </w:t>
      </w:r>
      <w:r w:rsidRPr="00494DD2">
        <w:rPr>
          <w:rStyle w:val="Strong"/>
          <w:rFonts w:ascii="Times New Roman" w:hAnsi="Times New Roman" w:cs="Times New Roman"/>
          <w:b w:val="0"/>
          <w:bCs w:val="0"/>
        </w:rPr>
        <w:t>online and incremental learning</w:t>
      </w:r>
      <w:r w:rsidRPr="00494DD2">
        <w:rPr>
          <w:rFonts w:ascii="Times New Roman" w:hAnsi="Times New Roman" w:cs="Times New Roman"/>
        </w:rPr>
        <w:t xml:space="preserve"> approaches, which continuously update model parameters in response to streaming telemetry data, allowing for real-time adaptat</w:t>
      </w:r>
      <w:r w:rsidRPr="00494DD2">
        <w:rPr>
          <w:rFonts w:ascii="Times New Roman" w:hAnsi="Times New Roman" w:cs="Times New Roman"/>
        </w:rPr>
        <w:t xml:space="preserve">ion to evolving network states [14]. In this context, recurrent neural network (RNN) architectures such as </w:t>
      </w:r>
      <w:r w:rsidRPr="00494DD2">
        <w:rPr>
          <w:rStyle w:val="Strong"/>
          <w:rFonts w:ascii="Times New Roman" w:hAnsi="Times New Roman" w:cs="Times New Roman"/>
          <w:b w:val="0"/>
          <w:bCs w:val="0"/>
        </w:rPr>
        <w:t>gatedrecurrent units (GRU)</w:t>
      </w:r>
      <w:r w:rsidRPr="00494DD2">
        <w:rPr>
          <w:rFonts w:ascii="Times New Roman" w:hAnsi="Times New Roman" w:cs="Times New Roman"/>
        </w:rPr>
        <w:t>and long short-term memory (LSTM) networks—have proven particularly effective for time-series analysis and soft failure pre</w:t>
      </w:r>
      <w:r w:rsidRPr="00494DD2">
        <w:rPr>
          <w:rFonts w:ascii="Times New Roman" w:hAnsi="Times New Roman" w:cs="Times New Roman"/>
        </w:rPr>
        <w:t>diction, as they can capture both short- and long-term temporal dependencies in optical network measurements [15].</w:t>
      </w:r>
    </w:p>
    <w:p w:rsidR="003B6CD0" w:rsidRPr="00494DD2" w:rsidRDefault="00855FC9" w:rsidP="00494DD2">
      <w:pPr>
        <w:pStyle w:val="BodyText"/>
        <w:jc w:val="both"/>
        <w:rPr>
          <w:rFonts w:ascii="Times New Roman" w:hAnsi="Times New Roman" w:cs="Times New Roman"/>
        </w:rPr>
      </w:pPr>
      <w:r w:rsidRPr="00494DD2">
        <w:rPr>
          <w:rFonts w:ascii="Times New Roman" w:hAnsi="Times New Roman" w:cs="Times New Roman"/>
        </w:rPr>
        <w:t xml:space="preserve">Despite these advances, the </w:t>
      </w:r>
      <w:r w:rsidRPr="00494DD2">
        <w:rPr>
          <w:rStyle w:val="Strong"/>
          <w:rFonts w:ascii="Times New Roman" w:hAnsi="Times New Roman" w:cs="Times New Roman"/>
          <w:b w:val="0"/>
          <w:bCs w:val="0"/>
        </w:rPr>
        <w:t>"black-box"</w:t>
      </w:r>
      <w:r w:rsidRPr="00494DD2">
        <w:rPr>
          <w:rFonts w:ascii="Times New Roman" w:hAnsi="Times New Roman" w:cs="Times New Roman"/>
        </w:rPr>
        <w:t xml:space="preserve"> character of deep learning models remains a critical concern for practical adoption in mission-critic</w:t>
      </w:r>
      <w:r w:rsidRPr="00494DD2">
        <w:rPr>
          <w:rFonts w:ascii="Times New Roman" w:hAnsi="Times New Roman" w:cs="Times New Roman"/>
        </w:rPr>
        <w:t>al network operations [16]. Network operators must be able to interpret and trust the outputs of automated systems, particularly when these systems are responsible for failure localization and restoration actions that may impact service continuity [17]. Th</w:t>
      </w:r>
      <w:r w:rsidRPr="00494DD2">
        <w:rPr>
          <w:rFonts w:ascii="Times New Roman" w:hAnsi="Times New Roman" w:cs="Times New Roman"/>
        </w:rPr>
        <w:t xml:space="preserve">is necessity has driven the adoption of </w:t>
      </w:r>
      <w:r w:rsidRPr="00494DD2">
        <w:rPr>
          <w:rStyle w:val="Strong"/>
          <w:rFonts w:ascii="Times New Roman" w:hAnsi="Times New Roman" w:cs="Times New Roman"/>
          <w:b w:val="0"/>
          <w:bCs w:val="0"/>
        </w:rPr>
        <w:t>explainable artificial intelligence (XAI)</w:t>
      </w:r>
      <w:r w:rsidRPr="00494DD2">
        <w:rPr>
          <w:rFonts w:ascii="Times New Roman" w:hAnsi="Times New Roman" w:cs="Times New Roman"/>
        </w:rPr>
        <w:t xml:space="preserve"> techniques in optical networking. Approaches such as </w:t>
      </w:r>
      <w:r w:rsidRPr="00494DD2">
        <w:rPr>
          <w:rStyle w:val="Strong"/>
          <w:rFonts w:ascii="Times New Roman" w:hAnsi="Times New Roman" w:cs="Times New Roman"/>
          <w:b w:val="0"/>
          <w:bCs w:val="0"/>
        </w:rPr>
        <w:t>SHapley Additive exPlanations (SHAP)</w:t>
      </w:r>
      <w:r w:rsidRPr="00494DD2">
        <w:rPr>
          <w:rFonts w:ascii="Times New Roman" w:hAnsi="Times New Roman" w:cs="Times New Roman"/>
        </w:rPr>
        <w:t xml:space="preserve"> and Local Interpretable Model-agnostic Explanations (LIME) help demystify the decisi</w:t>
      </w:r>
      <w:r w:rsidRPr="00494DD2">
        <w:rPr>
          <w:rFonts w:ascii="Times New Roman" w:hAnsi="Times New Roman" w:cs="Times New Roman"/>
        </w:rPr>
        <w:t>on-making process of ML models by attributing importance to input features—such as filter shift, OSNR, or spectral alignment—enabling operators to verify predictions and take informed actions [16].</w:t>
      </w:r>
    </w:p>
    <w:p w:rsidR="003B6CD0" w:rsidRPr="00494DD2" w:rsidRDefault="00855FC9" w:rsidP="00494DD2">
      <w:pPr>
        <w:pStyle w:val="BodyText"/>
        <w:jc w:val="both"/>
        <w:rPr>
          <w:rFonts w:ascii="Times New Roman" w:hAnsi="Times New Roman" w:cs="Times New Roman"/>
        </w:rPr>
      </w:pPr>
      <w:r w:rsidRPr="00494DD2">
        <w:rPr>
          <w:rFonts w:ascii="Times New Roman" w:hAnsi="Times New Roman" w:cs="Times New Roman"/>
        </w:rPr>
        <w:t xml:space="preserve">Another emerging trend is the shift toward </w:t>
      </w:r>
      <w:r w:rsidRPr="00494DD2">
        <w:rPr>
          <w:rStyle w:val="Strong"/>
          <w:rFonts w:ascii="Times New Roman" w:hAnsi="Times New Roman" w:cs="Times New Roman"/>
          <w:b w:val="0"/>
          <w:bCs w:val="0"/>
        </w:rPr>
        <w:t>closed-loop net</w:t>
      </w:r>
      <w:r w:rsidRPr="00494DD2">
        <w:rPr>
          <w:rStyle w:val="Strong"/>
          <w:rFonts w:ascii="Times New Roman" w:hAnsi="Times New Roman" w:cs="Times New Roman"/>
          <w:b w:val="0"/>
          <w:bCs w:val="0"/>
        </w:rPr>
        <w:t>work management</w:t>
      </w:r>
      <w:r w:rsidRPr="00494DD2">
        <w:rPr>
          <w:rFonts w:ascii="Times New Roman" w:hAnsi="Times New Roman" w:cs="Times New Roman"/>
        </w:rPr>
        <w:t>,</w:t>
      </w:r>
      <w:r w:rsidRPr="00494DD2">
        <w:rPr>
          <w:rFonts w:ascii="Times New Roman" w:hAnsi="Times New Roman" w:cs="Times New Roman"/>
        </w:rPr>
        <w:t xml:space="preserve"> wherein detection and localization are directly integrated with </w:t>
      </w:r>
      <w:r w:rsidRPr="00494DD2">
        <w:rPr>
          <w:rStyle w:val="Strong"/>
          <w:rFonts w:ascii="Times New Roman" w:hAnsi="Times New Roman" w:cs="Times New Roman"/>
          <w:b w:val="0"/>
          <w:bCs w:val="0"/>
        </w:rPr>
        <w:t>automated restoration</w:t>
      </w:r>
      <w:r w:rsidRPr="00494DD2">
        <w:rPr>
          <w:rFonts w:ascii="Times New Roman" w:hAnsi="Times New Roman" w:cs="Times New Roman"/>
        </w:rPr>
        <w:t xml:space="preserve"> procedures. Rather than simply identifying faults, modern self-healing EONs must autonomously initiate restoration workflows—such as rerouting traffic, a</w:t>
      </w:r>
      <w:r w:rsidRPr="00494DD2">
        <w:rPr>
          <w:rFonts w:ascii="Times New Roman" w:hAnsi="Times New Roman" w:cs="Times New Roman"/>
        </w:rPr>
        <w:t>djusting spectrum allocation, or reconfiguring filters—immediately upon detection of soft failures, thereby minimizing downtime and preserving service levels [13]. Integrating online learning, explainability, and closed-loop restoration creates a foundatio</w:t>
      </w:r>
      <w:r w:rsidRPr="00494DD2">
        <w:rPr>
          <w:rFonts w:ascii="Times New Roman" w:hAnsi="Times New Roman" w:cs="Times New Roman"/>
        </w:rPr>
        <w:t xml:space="preserve">n for </w:t>
      </w:r>
      <w:r w:rsidRPr="00494DD2">
        <w:rPr>
          <w:rStyle w:val="Strong"/>
          <w:rFonts w:ascii="Times New Roman" w:hAnsi="Times New Roman" w:cs="Times New Roman"/>
          <w:b w:val="0"/>
          <w:bCs w:val="0"/>
        </w:rPr>
        <w:t>robust, resilient, and trustworthy EON management</w:t>
      </w:r>
      <w:r w:rsidRPr="00494DD2">
        <w:rPr>
          <w:rFonts w:ascii="Times New Roman" w:hAnsi="Times New Roman" w:cs="Times New Roman"/>
        </w:rPr>
        <w:t xml:space="preserve"> [14].</w:t>
      </w:r>
    </w:p>
    <w:p w:rsidR="003B6CD0" w:rsidRPr="00494DD2" w:rsidRDefault="00855FC9" w:rsidP="00494DD2">
      <w:pPr>
        <w:pStyle w:val="BodyText"/>
        <w:jc w:val="both"/>
        <w:rPr>
          <w:rFonts w:ascii="Times New Roman" w:hAnsi="Times New Roman" w:cs="Times New Roman"/>
        </w:rPr>
      </w:pPr>
      <w:r w:rsidRPr="00494DD2">
        <w:rPr>
          <w:rFonts w:ascii="Times New Roman" w:hAnsi="Times New Roman" w:cs="Times New Roman"/>
        </w:rPr>
        <w:t xml:space="preserve">In light of these considerations, this paper introduces a </w:t>
      </w:r>
      <w:r w:rsidRPr="00494DD2">
        <w:rPr>
          <w:rStyle w:val="Strong"/>
          <w:rFonts w:ascii="Times New Roman" w:hAnsi="Times New Roman" w:cs="Times New Roman"/>
          <w:b w:val="0"/>
          <w:bCs w:val="0"/>
        </w:rPr>
        <w:t>novel explainable online learningframework</w:t>
      </w:r>
      <w:r w:rsidRPr="00494DD2">
        <w:rPr>
          <w:rFonts w:ascii="Times New Roman" w:hAnsi="Times New Roman" w:cs="Times New Roman"/>
        </w:rPr>
        <w:t>for real-time soft failure detection, localization, and restoration in elastic optical network</w:t>
      </w:r>
      <w:r w:rsidRPr="00494DD2">
        <w:rPr>
          <w:rFonts w:ascii="Times New Roman" w:hAnsi="Times New Roman" w:cs="Times New Roman"/>
        </w:rPr>
        <w:t>s. The principal contributions of this work include:</w:t>
      </w:r>
    </w:p>
    <w:p w:rsidR="003B6CD0" w:rsidRPr="00494DD2" w:rsidRDefault="00855FC9">
      <w:pPr>
        <w:pStyle w:val="BodyText"/>
        <w:numPr>
          <w:ilvl w:val="0"/>
          <w:numId w:val="4"/>
        </w:numPr>
        <w:tabs>
          <w:tab w:val="clear" w:pos="709"/>
          <w:tab w:val="left" w:pos="0"/>
        </w:tabs>
        <w:rPr>
          <w:rFonts w:ascii="Times New Roman" w:hAnsi="Times New Roman" w:cs="Times New Roman"/>
        </w:rPr>
      </w:pPr>
      <w:r w:rsidRPr="00494DD2">
        <w:rPr>
          <w:rFonts w:ascii="Times New Roman" w:hAnsi="Times New Roman" w:cs="Times New Roman"/>
        </w:rPr>
        <w:lastRenderedPageBreak/>
        <w:t>Development of an online GRU-based learning pipeline capable of continual adaptation to concept drift;</w:t>
      </w:r>
    </w:p>
    <w:p w:rsidR="003B6CD0" w:rsidRPr="00494DD2" w:rsidRDefault="00855FC9">
      <w:pPr>
        <w:pStyle w:val="BodyText"/>
        <w:numPr>
          <w:ilvl w:val="0"/>
          <w:numId w:val="4"/>
        </w:numPr>
        <w:tabs>
          <w:tab w:val="clear" w:pos="709"/>
          <w:tab w:val="left" w:pos="0"/>
        </w:tabs>
        <w:rPr>
          <w:rFonts w:ascii="Times New Roman" w:hAnsi="Times New Roman" w:cs="Times New Roman"/>
        </w:rPr>
      </w:pPr>
      <w:r w:rsidRPr="00494DD2">
        <w:rPr>
          <w:rFonts w:ascii="Times New Roman" w:hAnsi="Times New Roman" w:cs="Times New Roman"/>
        </w:rPr>
        <w:t>Incorporation of SHAP-based feature attribution to provide transparent, operator trusted explanation</w:t>
      </w:r>
      <w:r w:rsidRPr="00494DD2">
        <w:rPr>
          <w:rFonts w:ascii="Times New Roman" w:hAnsi="Times New Roman" w:cs="Times New Roman"/>
        </w:rPr>
        <w:t>s for every prediction;</w:t>
      </w:r>
    </w:p>
    <w:p w:rsidR="003B6CD0" w:rsidRPr="00494DD2" w:rsidRDefault="00855FC9">
      <w:pPr>
        <w:pStyle w:val="BodyText"/>
        <w:numPr>
          <w:ilvl w:val="0"/>
          <w:numId w:val="4"/>
        </w:numPr>
        <w:tabs>
          <w:tab w:val="clear" w:pos="709"/>
          <w:tab w:val="left" w:pos="0"/>
        </w:tabs>
        <w:rPr>
          <w:rFonts w:ascii="Times New Roman" w:hAnsi="Times New Roman" w:cs="Times New Roman"/>
        </w:rPr>
      </w:pPr>
      <w:r w:rsidRPr="00494DD2">
        <w:rPr>
          <w:rFonts w:ascii="Times New Roman" w:hAnsi="Times New Roman" w:cs="Times New Roman"/>
        </w:rPr>
        <w:t>Implementation of closed-loop, automated restoration mechanisms that respond instantly to detected soft failures;</w:t>
      </w:r>
    </w:p>
    <w:p w:rsidR="003B6CD0" w:rsidRPr="00494DD2" w:rsidRDefault="00855FC9">
      <w:pPr>
        <w:pStyle w:val="BodyText"/>
        <w:numPr>
          <w:ilvl w:val="0"/>
          <w:numId w:val="4"/>
        </w:numPr>
        <w:tabs>
          <w:tab w:val="clear" w:pos="709"/>
          <w:tab w:val="left" w:pos="0"/>
        </w:tabs>
        <w:rPr>
          <w:rFonts w:ascii="Times New Roman" w:hAnsi="Times New Roman" w:cs="Times New Roman"/>
        </w:rPr>
      </w:pPr>
      <w:r w:rsidRPr="00494DD2">
        <w:rPr>
          <w:rFonts w:ascii="Times New Roman" w:hAnsi="Times New Roman" w:cs="Times New Roman"/>
        </w:rPr>
        <w:t>Comprehensive evaluation on time-series datasets and realistic NSFNET topology scenarios, demonstrating substantial im</w:t>
      </w:r>
      <w:r w:rsidRPr="00494DD2">
        <w:rPr>
          <w:rFonts w:ascii="Times New Roman" w:hAnsi="Times New Roman" w:cs="Times New Roman"/>
        </w:rPr>
        <w:t>provements in both detection accuracy and restoration success over static ML baselines.</w:t>
      </w:r>
    </w:p>
    <w:p w:rsidR="003B6CD0" w:rsidRPr="00494DD2" w:rsidRDefault="00855FC9" w:rsidP="00494DD2">
      <w:pPr>
        <w:pStyle w:val="BodyText"/>
        <w:jc w:val="both"/>
        <w:rPr>
          <w:rFonts w:ascii="Times New Roman" w:hAnsi="Times New Roman" w:cs="Times New Roman"/>
        </w:rPr>
      </w:pPr>
      <w:r w:rsidRPr="00494DD2">
        <w:rPr>
          <w:rFonts w:ascii="Times New Roman" w:hAnsi="Times New Roman" w:cs="Times New Roman"/>
        </w:rPr>
        <w:t xml:space="preserve">The remainder of this paper is organized as follows: </w:t>
      </w:r>
      <w:r w:rsidRPr="00494DD2">
        <w:rPr>
          <w:rStyle w:val="Strong"/>
          <w:rFonts w:ascii="Times New Roman" w:hAnsi="Times New Roman" w:cs="Times New Roman"/>
          <w:b w:val="0"/>
          <w:bCs w:val="0"/>
        </w:rPr>
        <w:t>Section 2 reviews prior literature on ML-based soft failure management and explainable AI in optical networks</w:t>
      </w:r>
      <w:r w:rsidRPr="00494DD2">
        <w:rPr>
          <w:rFonts w:ascii="Times New Roman" w:hAnsi="Times New Roman" w:cs="Times New Roman"/>
        </w:rPr>
        <w:t xml:space="preserve">; </w:t>
      </w:r>
      <w:r w:rsidRPr="00494DD2">
        <w:rPr>
          <w:rStyle w:val="Strong"/>
          <w:rFonts w:ascii="Times New Roman" w:hAnsi="Times New Roman" w:cs="Times New Roman"/>
          <w:b w:val="0"/>
          <w:bCs w:val="0"/>
        </w:rPr>
        <w:t>Sect</w:t>
      </w:r>
      <w:r w:rsidRPr="00494DD2">
        <w:rPr>
          <w:rStyle w:val="Strong"/>
          <w:rFonts w:ascii="Times New Roman" w:hAnsi="Times New Roman" w:cs="Times New Roman"/>
          <w:b w:val="0"/>
          <w:bCs w:val="0"/>
        </w:rPr>
        <w:t>ion 3 details the proposed methodology</w:t>
      </w:r>
      <w:r w:rsidRPr="00494DD2">
        <w:rPr>
          <w:rFonts w:ascii="Times New Roman" w:hAnsi="Times New Roman" w:cs="Times New Roman"/>
        </w:rPr>
        <w:t xml:space="preserve">, including dataset generation, model design, and integration of XAI and restoration; </w:t>
      </w:r>
      <w:r w:rsidRPr="00494DD2">
        <w:rPr>
          <w:rStyle w:val="Strong"/>
          <w:rFonts w:ascii="Times New Roman" w:hAnsi="Times New Roman" w:cs="Times New Roman"/>
          <w:b w:val="0"/>
          <w:bCs w:val="0"/>
        </w:rPr>
        <w:t>Section 4 presents and discusses experimental results</w:t>
      </w:r>
      <w:r w:rsidRPr="00494DD2">
        <w:rPr>
          <w:rFonts w:ascii="Times New Roman" w:hAnsi="Times New Roman" w:cs="Times New Roman"/>
        </w:rPr>
        <w:t xml:space="preserve">; and </w:t>
      </w:r>
      <w:r w:rsidRPr="00494DD2">
        <w:rPr>
          <w:rStyle w:val="Strong"/>
          <w:rFonts w:ascii="Times New Roman" w:hAnsi="Times New Roman" w:cs="Times New Roman"/>
          <w:b w:val="0"/>
          <w:bCs w:val="0"/>
        </w:rPr>
        <w:t>Section 5 concludes the paper and outlines promising future research dire</w:t>
      </w:r>
      <w:r w:rsidRPr="00494DD2">
        <w:rPr>
          <w:rStyle w:val="Strong"/>
          <w:rFonts w:ascii="Times New Roman" w:hAnsi="Times New Roman" w:cs="Times New Roman"/>
          <w:b w:val="0"/>
          <w:bCs w:val="0"/>
        </w:rPr>
        <w:t>ctions</w:t>
      </w:r>
      <w:r w:rsidRPr="00494DD2">
        <w:rPr>
          <w:rFonts w:ascii="Times New Roman" w:hAnsi="Times New Roman" w:cs="Times New Roman"/>
        </w:rPr>
        <w:t>.</w:t>
      </w:r>
    </w:p>
    <w:p w:rsidR="003B6CD0" w:rsidRPr="00494DD2" w:rsidRDefault="00855FC9">
      <w:pPr>
        <w:pStyle w:val="Heading2"/>
        <w:rPr>
          <w:rFonts w:ascii="Times New Roman" w:hAnsi="Times New Roman" w:cs="Times New Roman"/>
        </w:rPr>
      </w:pPr>
      <w:r w:rsidRPr="00494DD2">
        <w:rPr>
          <w:rStyle w:val="Strong"/>
          <w:rFonts w:ascii="Times New Roman" w:hAnsi="Times New Roman" w:cs="Times New Roman"/>
          <w:b/>
          <w:bCs/>
          <w:sz w:val="28"/>
          <w:szCs w:val="28"/>
        </w:rPr>
        <w:t>2. Related Work</w:t>
      </w:r>
    </w:p>
    <w:p w:rsidR="003B6CD0" w:rsidRPr="00494DD2" w:rsidRDefault="00855FC9">
      <w:pPr>
        <w:pStyle w:val="Heading3"/>
        <w:rPr>
          <w:rFonts w:ascii="Times New Roman" w:hAnsi="Times New Roman" w:cs="Times New Roman"/>
        </w:rPr>
      </w:pPr>
      <w:r w:rsidRPr="00494DD2">
        <w:rPr>
          <w:rStyle w:val="Strong"/>
          <w:rFonts w:ascii="Times New Roman" w:hAnsi="Times New Roman" w:cs="Times New Roman"/>
          <w:b/>
          <w:bCs/>
        </w:rPr>
        <w:t>2.1. Soft Failure Detection in Optical Networks</w:t>
      </w:r>
    </w:p>
    <w:p w:rsidR="003B6CD0" w:rsidRPr="00494DD2" w:rsidRDefault="00855FC9" w:rsidP="00494DD2">
      <w:pPr>
        <w:pStyle w:val="BodyText"/>
        <w:jc w:val="both"/>
        <w:rPr>
          <w:rFonts w:ascii="Times New Roman" w:hAnsi="Times New Roman" w:cs="Times New Roman"/>
        </w:rPr>
      </w:pPr>
      <w:r w:rsidRPr="00494DD2">
        <w:rPr>
          <w:rFonts w:ascii="Times New Roman" w:hAnsi="Times New Roman" w:cs="Times New Roman"/>
        </w:rPr>
        <w:t xml:space="preserve">Because soft failures have a subtle and frequently undetectable effect on network performance, there is a lot of research being done on their detection and location in optical </w:t>
      </w:r>
      <w:r w:rsidRPr="00494DD2">
        <w:rPr>
          <w:rFonts w:ascii="Times New Roman" w:hAnsi="Times New Roman" w:cs="Times New Roman"/>
        </w:rPr>
        <w:t>networking [1]. Early research in this area concentrated on traditional threshold-based monitoring and basic statistical analysis of physical-layer metrics, but as EONs grew more sophisticated and dynamic, these methods frequently proved inadequate for det</w:t>
      </w:r>
      <w:r w:rsidRPr="00494DD2">
        <w:rPr>
          <w:rFonts w:ascii="Times New Roman" w:hAnsi="Times New Roman" w:cs="Times New Roman"/>
        </w:rPr>
        <w:t>ecting small degradations [2]. With their adaptable spectrum assignment and quick reconfiguration, modern elastic optical networks are especially vulnerable to soft failures like OSNR drift and filter misalignment, which, if left unchecked, can seriously i</w:t>
      </w:r>
      <w:r w:rsidRPr="00494DD2">
        <w:rPr>
          <w:rFonts w:ascii="Times New Roman" w:hAnsi="Times New Roman" w:cs="Times New Roman"/>
        </w:rPr>
        <w:t>mpair quality of transmission (QoT) [3].</w:t>
      </w:r>
    </w:p>
    <w:p w:rsidR="003B6CD0" w:rsidRPr="00494DD2" w:rsidRDefault="00855FC9">
      <w:pPr>
        <w:pStyle w:val="BodyText"/>
        <w:rPr>
          <w:rFonts w:ascii="Times New Roman" w:hAnsi="Times New Roman" w:cs="Times New Roman"/>
        </w:rPr>
      </w:pPr>
      <w:r w:rsidRPr="00494DD2">
        <w:rPr>
          <w:rStyle w:val="Strong"/>
          <w:rFonts w:ascii="Times New Roman" w:hAnsi="Times New Roman" w:cs="Times New Roman"/>
        </w:rPr>
        <w:t>2.2 Machine Learning for Failure Prediction and Localization</w:t>
      </w:r>
    </w:p>
    <w:p w:rsidR="003B6CD0" w:rsidRPr="00494DD2" w:rsidRDefault="00855FC9" w:rsidP="00494DD2">
      <w:pPr>
        <w:pStyle w:val="BodyText"/>
        <w:jc w:val="both"/>
        <w:rPr>
          <w:rFonts w:ascii="Times New Roman" w:hAnsi="Times New Roman" w:cs="Times New Roman"/>
        </w:rPr>
      </w:pPr>
      <w:r w:rsidRPr="00494DD2">
        <w:rPr>
          <w:rStyle w:val="Strong"/>
          <w:rFonts w:ascii="Times New Roman" w:hAnsi="Times New Roman" w:cs="Times New Roman"/>
          <w:b w:val="0"/>
          <w:bCs w:val="0"/>
        </w:rPr>
        <w:t xml:space="preserve">Machine learning (ML) models have been widely used for soft failure prediction and QoT estimation in optical networks in order to increase detection </w:t>
      </w:r>
      <w:r w:rsidRPr="00494DD2">
        <w:rPr>
          <w:rStyle w:val="Strong"/>
          <w:rFonts w:ascii="Times New Roman" w:hAnsi="Times New Roman" w:cs="Times New Roman"/>
          <w:b w:val="0"/>
          <w:bCs w:val="0"/>
        </w:rPr>
        <w:t>accuracy. Using multi-variate telemetry data, supervised learning approaches such as support vector machines (SVM), random forests, and deep neural networks (DNN) have shown success in forecasting degradation events and classifying failure types [4]. Convo</w:t>
      </w:r>
      <w:r w:rsidRPr="00494DD2">
        <w:rPr>
          <w:rStyle w:val="Strong"/>
          <w:rFonts w:ascii="Times New Roman" w:hAnsi="Times New Roman" w:cs="Times New Roman"/>
          <w:b w:val="0"/>
          <w:bCs w:val="0"/>
        </w:rPr>
        <w:t>lutional neural networks (CNNs) and recurrent neural networks (RNNs), for example, are deep learning models that can extract spatial and temporal correlations from network telemetry, improving sensitivity to tiny changes in performance [5]. Time-series ana</w:t>
      </w:r>
      <w:r w:rsidRPr="00494DD2">
        <w:rPr>
          <w:rStyle w:val="Strong"/>
          <w:rFonts w:ascii="Times New Roman" w:hAnsi="Times New Roman" w:cs="Times New Roman"/>
          <w:b w:val="0"/>
          <w:bCs w:val="0"/>
        </w:rPr>
        <w:t>lysis has been further enhanced by GRU- and LSTM-based models, which allow for the early identification of soft failures before they affect service-level agreements (SLAs)[6].Concept drift is a problem that might arise when the underlying data distribution</w:t>
      </w:r>
      <w:r w:rsidRPr="00494DD2">
        <w:rPr>
          <w:rStyle w:val="Strong"/>
          <w:rFonts w:ascii="Times New Roman" w:hAnsi="Times New Roman" w:cs="Times New Roman"/>
          <w:b w:val="0"/>
          <w:bCs w:val="0"/>
        </w:rPr>
        <w:t xml:space="preserve"> changes, as these models are usually trained on static datasets [7].</w:t>
      </w:r>
    </w:p>
    <w:p w:rsidR="003B6CD0" w:rsidRPr="00494DD2" w:rsidRDefault="00855FC9">
      <w:pPr>
        <w:pStyle w:val="BodyText"/>
        <w:rPr>
          <w:rFonts w:ascii="Times New Roman" w:hAnsi="Times New Roman" w:cs="Times New Roman"/>
        </w:rPr>
      </w:pPr>
      <w:r w:rsidRPr="00494DD2">
        <w:rPr>
          <w:rStyle w:val="Strong"/>
          <w:rFonts w:ascii="Times New Roman" w:hAnsi="Times New Roman" w:cs="Times New Roman"/>
        </w:rPr>
        <w:t>2.3 Online Learning and Lifelong Adaptation</w:t>
      </w:r>
    </w:p>
    <w:p w:rsidR="003B6CD0" w:rsidRPr="00494DD2" w:rsidRDefault="00855FC9" w:rsidP="00806A8B">
      <w:pPr>
        <w:pStyle w:val="BodyText"/>
        <w:jc w:val="both"/>
        <w:rPr>
          <w:rFonts w:ascii="Times New Roman" w:hAnsi="Times New Roman" w:cs="Times New Roman"/>
        </w:rPr>
      </w:pPr>
      <w:r w:rsidRPr="00494DD2">
        <w:rPr>
          <w:rStyle w:val="Strong"/>
          <w:rFonts w:ascii="Times New Roman" w:hAnsi="Times New Roman" w:cs="Times New Roman"/>
          <w:b w:val="0"/>
          <w:bCs w:val="0"/>
        </w:rPr>
        <w:t>Models that can continuously adjust as fresh data becomes available are necessary to address concept drift in optical networks. Incremental ad</w:t>
      </w:r>
      <w:r w:rsidRPr="00494DD2">
        <w:rPr>
          <w:rStyle w:val="Strong"/>
          <w:rFonts w:ascii="Times New Roman" w:hAnsi="Times New Roman" w:cs="Times New Roman"/>
          <w:b w:val="0"/>
          <w:bCs w:val="0"/>
        </w:rPr>
        <w:t xml:space="preserve">aption techniques and online learning have become successful remedies. These methods ensure robustness to changing traffic patterns, component </w:t>
      </w:r>
      <w:r w:rsidRPr="00494DD2">
        <w:rPr>
          <w:rStyle w:val="Strong"/>
          <w:rFonts w:ascii="Times New Roman" w:hAnsi="Times New Roman" w:cs="Times New Roman"/>
          <w:b w:val="0"/>
          <w:bCs w:val="0"/>
        </w:rPr>
        <w:lastRenderedPageBreak/>
        <w:t>aging, and network reconfigurations by updating model parameters in real time [8]. Numerous studies have shown th</w:t>
      </w:r>
      <w:r w:rsidRPr="00494DD2">
        <w:rPr>
          <w:rStyle w:val="Strong"/>
          <w:rFonts w:ascii="Times New Roman" w:hAnsi="Times New Roman" w:cs="Times New Roman"/>
          <w:b w:val="0"/>
          <w:bCs w:val="0"/>
        </w:rPr>
        <w:t>at online learning frameworks perform better than static models, retaining high failure detection accuracy even when drift events occur gradually or suddenly [9]. Additionally, it has been suggested that lifetime and transfer learning can increase operatio</w:t>
      </w:r>
      <w:r w:rsidRPr="00494DD2">
        <w:rPr>
          <w:rStyle w:val="Strong"/>
          <w:rFonts w:ascii="Times New Roman" w:hAnsi="Times New Roman" w:cs="Times New Roman"/>
          <w:b w:val="0"/>
          <w:bCs w:val="0"/>
        </w:rPr>
        <w:t>nal resilience by generalizing adaptability across various network topologies and domains [10].</w:t>
      </w:r>
    </w:p>
    <w:p w:rsidR="003B6CD0" w:rsidRPr="00494DD2" w:rsidRDefault="00855FC9">
      <w:pPr>
        <w:pStyle w:val="Heading3"/>
        <w:rPr>
          <w:rFonts w:ascii="Times New Roman" w:hAnsi="Times New Roman" w:cs="Times New Roman"/>
        </w:rPr>
      </w:pPr>
      <w:r w:rsidRPr="00494DD2">
        <w:rPr>
          <w:rStyle w:val="Strong"/>
          <w:rFonts w:ascii="Times New Roman" w:hAnsi="Times New Roman" w:cs="Times New Roman"/>
          <w:b/>
          <w:bCs/>
          <w:sz w:val="24"/>
          <w:szCs w:val="24"/>
        </w:rPr>
        <w:t>2.4 Explainable Artificial Intelligence (XAI) in Networking</w:t>
      </w:r>
    </w:p>
    <w:p w:rsidR="003B6CD0" w:rsidRPr="00494DD2" w:rsidRDefault="00855FC9" w:rsidP="00806A8B">
      <w:pPr>
        <w:pStyle w:val="BodyText"/>
        <w:jc w:val="both"/>
        <w:rPr>
          <w:rFonts w:ascii="Times New Roman" w:hAnsi="Times New Roman" w:cs="Times New Roman"/>
        </w:rPr>
      </w:pPr>
      <w:r w:rsidRPr="00494DD2">
        <w:rPr>
          <w:rFonts w:ascii="Times New Roman" w:hAnsi="Times New Roman" w:cs="Times New Roman"/>
        </w:rPr>
        <w:t>The interpretability of these systems continues to be a barrier to their widespread use, even with a</w:t>
      </w:r>
      <w:r w:rsidRPr="00494DD2">
        <w:rPr>
          <w:rFonts w:ascii="Times New Roman" w:hAnsi="Times New Roman" w:cs="Times New Roman"/>
        </w:rPr>
        <w:t>dvancements in machine learning-based failure detection. To maintain confidence, facilitate debugging, and meet regulatory requirements, network operators need to be aware of the foundation for model predictions [11]. Explainable artificial intelligence (X</w:t>
      </w:r>
      <w:r w:rsidRPr="00494DD2">
        <w:rPr>
          <w:rFonts w:ascii="Times New Roman" w:hAnsi="Times New Roman" w:cs="Times New Roman"/>
        </w:rPr>
        <w:t>AI) methods like SHAP (SHapley Additive exPlanations) and LIME (Local Interpretable Model-Agnostic Explanations) reveal which characteristics or occurrences had the biggest impact on a model's choice [12]. With recent research demonstrating that SHAP-based</w:t>
      </w:r>
      <w:r w:rsidRPr="00494DD2">
        <w:rPr>
          <w:rFonts w:ascii="Times New Roman" w:hAnsi="Times New Roman" w:cs="Times New Roman"/>
        </w:rPr>
        <w:t xml:space="preserve"> feature attribution may uncover the physical-layer underlying causes of failure predictions, supporting both automated management and human oversight, the use of XAI to optical networks has gained momentum [13]. Because XAI integration makes the decision-</w:t>
      </w:r>
      <w:r w:rsidRPr="00494DD2">
        <w:rPr>
          <w:rFonts w:ascii="Times New Roman" w:hAnsi="Times New Roman" w:cs="Times New Roman"/>
        </w:rPr>
        <w:t>making process accessible to operators and stakeholders, it also makes AI-based management easier to accept [14].</w:t>
      </w:r>
    </w:p>
    <w:p w:rsidR="003B6CD0" w:rsidRPr="00494DD2" w:rsidRDefault="00855FC9">
      <w:pPr>
        <w:pStyle w:val="BodyText"/>
        <w:rPr>
          <w:rFonts w:ascii="Times New Roman" w:hAnsi="Times New Roman" w:cs="Times New Roman"/>
          <w:b/>
          <w:bCs/>
        </w:rPr>
      </w:pPr>
      <w:r w:rsidRPr="00494DD2">
        <w:rPr>
          <w:rFonts w:ascii="Times New Roman" w:hAnsi="Times New Roman" w:cs="Times New Roman"/>
          <w:b/>
          <w:bCs/>
        </w:rPr>
        <w:t>2.5 Restoration and Self-Healing Mechanisms</w:t>
      </w:r>
    </w:p>
    <w:p w:rsidR="003B6CD0" w:rsidRPr="00494DD2" w:rsidRDefault="00855FC9" w:rsidP="00806A8B">
      <w:pPr>
        <w:pStyle w:val="BodyText"/>
        <w:jc w:val="both"/>
        <w:rPr>
          <w:rFonts w:ascii="Times New Roman" w:hAnsi="Times New Roman" w:cs="Times New Roman"/>
        </w:rPr>
      </w:pPr>
      <w:r w:rsidRPr="00494DD2">
        <w:rPr>
          <w:rFonts w:ascii="Times New Roman" w:hAnsi="Times New Roman" w:cs="Times New Roman"/>
        </w:rPr>
        <w:t>In addition to detection and localization, prompt and automatic restoration is necessary for a com</w:t>
      </w:r>
      <w:r w:rsidRPr="00494DD2">
        <w:rPr>
          <w:rFonts w:ascii="Times New Roman" w:hAnsi="Times New Roman" w:cs="Times New Roman"/>
        </w:rPr>
        <w:t>prehensive soft failure management solution. In order to ensure service continuity, contemporary EON management frameworks are shifting toward closed-loop automation, in which the identification of a fault prompts instantaneous rerouting, spectrum realloca</w:t>
      </w:r>
      <w:r w:rsidRPr="00494DD2">
        <w:rPr>
          <w:rFonts w:ascii="Times New Roman" w:hAnsi="Times New Roman" w:cs="Times New Roman"/>
        </w:rPr>
        <w:t>tion, or hardware modifications [15]. Path diversity, spectrum efficiency, and recovery speed have all been balanced in restoration schemes through the use of machine learning and reinforcement learning techniques [16]. The ability of networks to self-heal</w:t>
      </w:r>
      <w:r w:rsidRPr="00494DD2">
        <w:rPr>
          <w:rFonts w:ascii="Times New Roman" w:hAnsi="Times New Roman" w:cs="Times New Roman"/>
        </w:rPr>
        <w:t>, reduce downtime, and maintain high availability under dynamic settings is further improved by combining restoration mechanisms with adaptive ML and XAI [17].</w:t>
      </w:r>
    </w:p>
    <w:p w:rsidR="003B6CD0" w:rsidRPr="00494DD2" w:rsidRDefault="00855FC9" w:rsidP="00806A8B">
      <w:pPr>
        <w:pStyle w:val="BodyText"/>
        <w:jc w:val="both"/>
        <w:rPr>
          <w:rFonts w:ascii="Times New Roman" w:hAnsi="Times New Roman" w:cs="Times New Roman"/>
        </w:rPr>
      </w:pPr>
      <w:r w:rsidRPr="00494DD2">
        <w:rPr>
          <w:rFonts w:ascii="Times New Roman" w:hAnsi="Times New Roman" w:cs="Times New Roman"/>
        </w:rPr>
        <w:t>Table 1 provides a comparative summary of representative approaches in the literature, highlight</w:t>
      </w:r>
      <w:r w:rsidRPr="00494DD2">
        <w:rPr>
          <w:rFonts w:ascii="Times New Roman" w:hAnsi="Times New Roman" w:cs="Times New Roman"/>
        </w:rPr>
        <w:t>ing their core techniques, adaptability, use of XAI, and restoration automation.</w:t>
      </w:r>
    </w:p>
    <w:p w:rsidR="003B6CD0" w:rsidRPr="00494DD2" w:rsidRDefault="00855FC9">
      <w:pPr>
        <w:pStyle w:val="BodyText"/>
        <w:rPr>
          <w:rFonts w:ascii="Times New Roman" w:hAnsi="Times New Roman" w:cs="Times New Roman"/>
        </w:rPr>
      </w:pPr>
      <w:r w:rsidRPr="00494DD2">
        <w:rPr>
          <w:rStyle w:val="Strong"/>
          <w:rFonts w:ascii="Times New Roman" w:hAnsi="Times New Roman" w:cs="Times New Roman"/>
        </w:rPr>
        <w:t>Table 1: Comparison of Key Soft Failure Management Approaches in EONs</w:t>
      </w:r>
    </w:p>
    <w:tbl>
      <w:tblPr>
        <w:tblW w:w="9638" w:type="dxa"/>
        <w:tblInd w:w="28" w:type="dxa"/>
        <w:tblLayout w:type="fixed"/>
        <w:tblCellMar>
          <w:top w:w="28" w:type="dxa"/>
          <w:left w:w="28" w:type="dxa"/>
          <w:bottom w:w="28" w:type="dxa"/>
          <w:right w:w="28" w:type="dxa"/>
        </w:tblCellMar>
        <w:tblLook w:val="0000"/>
      </w:tblPr>
      <w:tblGrid>
        <w:gridCol w:w="1143"/>
        <w:gridCol w:w="1788"/>
        <w:gridCol w:w="1399"/>
        <w:gridCol w:w="1790"/>
        <w:gridCol w:w="1635"/>
        <w:gridCol w:w="1883"/>
      </w:tblGrid>
      <w:tr w:rsidR="003B6CD0" w:rsidRPr="00494DD2" w:rsidTr="004402C9">
        <w:trPr>
          <w:tblHeader/>
        </w:trPr>
        <w:tc>
          <w:tcPr>
            <w:tcW w:w="1143" w:type="dxa"/>
            <w:tcBorders>
              <w:top w:val="single" w:sz="4" w:space="0" w:color="auto"/>
              <w:left w:val="single" w:sz="4" w:space="0" w:color="auto"/>
              <w:right w:val="single" w:sz="4" w:space="0" w:color="auto"/>
            </w:tcBorders>
            <w:vAlign w:val="center"/>
          </w:tcPr>
          <w:p w:rsidR="003B6CD0" w:rsidRPr="00494DD2" w:rsidRDefault="00855FC9">
            <w:pPr>
              <w:pStyle w:val="TableHeading"/>
              <w:rPr>
                <w:rFonts w:ascii="Times New Roman" w:hAnsi="Times New Roman" w:cs="Times New Roman"/>
              </w:rPr>
            </w:pPr>
            <w:r w:rsidRPr="00494DD2">
              <w:rPr>
                <w:rFonts w:ascii="Times New Roman" w:hAnsi="Times New Roman" w:cs="Times New Roman"/>
              </w:rPr>
              <w:t>Reference</w:t>
            </w:r>
          </w:p>
        </w:tc>
        <w:tc>
          <w:tcPr>
            <w:tcW w:w="1788" w:type="dxa"/>
            <w:tcBorders>
              <w:top w:val="single" w:sz="4" w:space="0" w:color="auto"/>
              <w:left w:val="single" w:sz="4" w:space="0" w:color="auto"/>
              <w:right w:val="single" w:sz="4" w:space="0" w:color="auto"/>
            </w:tcBorders>
            <w:vAlign w:val="center"/>
          </w:tcPr>
          <w:p w:rsidR="003B6CD0" w:rsidRPr="00494DD2" w:rsidRDefault="00855FC9">
            <w:pPr>
              <w:pStyle w:val="TableHeading"/>
              <w:rPr>
                <w:rFonts w:ascii="Times New Roman" w:hAnsi="Times New Roman" w:cs="Times New Roman"/>
              </w:rPr>
            </w:pPr>
            <w:r w:rsidRPr="00494DD2">
              <w:rPr>
                <w:rFonts w:ascii="Times New Roman" w:hAnsi="Times New Roman" w:cs="Times New Roman"/>
              </w:rPr>
              <w:t>Approach/Model</w:t>
            </w:r>
          </w:p>
        </w:tc>
        <w:tc>
          <w:tcPr>
            <w:tcW w:w="1399" w:type="dxa"/>
            <w:tcBorders>
              <w:top w:val="single" w:sz="4" w:space="0" w:color="auto"/>
              <w:left w:val="single" w:sz="4" w:space="0" w:color="auto"/>
              <w:right w:val="single" w:sz="4" w:space="0" w:color="auto"/>
            </w:tcBorders>
            <w:vAlign w:val="center"/>
          </w:tcPr>
          <w:p w:rsidR="003B6CD0" w:rsidRPr="00494DD2" w:rsidRDefault="00855FC9">
            <w:pPr>
              <w:pStyle w:val="TableHeading"/>
              <w:rPr>
                <w:rFonts w:ascii="Times New Roman" w:hAnsi="Times New Roman" w:cs="Times New Roman"/>
              </w:rPr>
            </w:pPr>
            <w:r w:rsidRPr="00494DD2">
              <w:rPr>
                <w:rFonts w:ascii="Times New Roman" w:hAnsi="Times New Roman" w:cs="Times New Roman"/>
              </w:rPr>
              <w:t>Online Adaptation</w:t>
            </w:r>
          </w:p>
        </w:tc>
        <w:tc>
          <w:tcPr>
            <w:tcW w:w="1790" w:type="dxa"/>
            <w:tcBorders>
              <w:top w:val="single" w:sz="4" w:space="0" w:color="auto"/>
              <w:left w:val="single" w:sz="4" w:space="0" w:color="auto"/>
              <w:right w:val="single" w:sz="4" w:space="0" w:color="auto"/>
            </w:tcBorders>
            <w:vAlign w:val="center"/>
          </w:tcPr>
          <w:p w:rsidR="003B6CD0" w:rsidRPr="00494DD2" w:rsidRDefault="00855FC9">
            <w:pPr>
              <w:pStyle w:val="TableHeading"/>
              <w:rPr>
                <w:rFonts w:ascii="Times New Roman" w:hAnsi="Times New Roman" w:cs="Times New Roman"/>
              </w:rPr>
            </w:pPr>
            <w:r w:rsidRPr="00494DD2">
              <w:rPr>
                <w:rFonts w:ascii="Times New Roman" w:hAnsi="Times New Roman" w:cs="Times New Roman"/>
              </w:rPr>
              <w:t>XAI/Interpretability</w:t>
            </w:r>
          </w:p>
        </w:tc>
        <w:tc>
          <w:tcPr>
            <w:tcW w:w="1635" w:type="dxa"/>
            <w:tcBorders>
              <w:top w:val="single" w:sz="4" w:space="0" w:color="auto"/>
              <w:left w:val="single" w:sz="4" w:space="0" w:color="auto"/>
              <w:right w:val="single" w:sz="4" w:space="0" w:color="auto"/>
            </w:tcBorders>
            <w:vAlign w:val="center"/>
          </w:tcPr>
          <w:p w:rsidR="003B6CD0" w:rsidRPr="00494DD2" w:rsidRDefault="00855FC9">
            <w:pPr>
              <w:pStyle w:val="TableHeading"/>
              <w:rPr>
                <w:rFonts w:ascii="Times New Roman" w:hAnsi="Times New Roman" w:cs="Times New Roman"/>
              </w:rPr>
            </w:pPr>
            <w:r w:rsidRPr="00494DD2">
              <w:rPr>
                <w:rFonts w:ascii="Times New Roman" w:hAnsi="Times New Roman" w:cs="Times New Roman"/>
              </w:rPr>
              <w:t>Closed-Loop Restoration</w:t>
            </w:r>
          </w:p>
        </w:tc>
        <w:tc>
          <w:tcPr>
            <w:tcW w:w="1883" w:type="dxa"/>
            <w:tcBorders>
              <w:top w:val="single" w:sz="4" w:space="0" w:color="auto"/>
              <w:left w:val="single" w:sz="4" w:space="0" w:color="auto"/>
              <w:right w:val="single" w:sz="4" w:space="0" w:color="auto"/>
            </w:tcBorders>
            <w:vAlign w:val="center"/>
          </w:tcPr>
          <w:p w:rsidR="003B6CD0" w:rsidRPr="00494DD2" w:rsidRDefault="00855FC9">
            <w:pPr>
              <w:pStyle w:val="TableHeading"/>
              <w:rPr>
                <w:rFonts w:ascii="Times New Roman" w:hAnsi="Times New Roman" w:cs="Times New Roman"/>
              </w:rPr>
            </w:pPr>
            <w:r w:rsidRPr="00494DD2">
              <w:rPr>
                <w:rFonts w:ascii="Times New Roman" w:hAnsi="Times New Roman" w:cs="Times New Roman"/>
              </w:rPr>
              <w:t>Key Limitation vs</w:t>
            </w:r>
            <w:r w:rsidRPr="00494DD2">
              <w:rPr>
                <w:rFonts w:ascii="Times New Roman" w:hAnsi="Times New Roman" w:cs="Times New Roman"/>
              </w:rPr>
              <w:t>. Our Work</w:t>
            </w:r>
          </w:p>
        </w:tc>
      </w:tr>
      <w:tr w:rsidR="003B6CD0" w:rsidRPr="00494DD2" w:rsidTr="004402C9">
        <w:tc>
          <w:tcPr>
            <w:tcW w:w="1143" w:type="dxa"/>
            <w:tcBorders>
              <w:left w:val="single" w:sz="4" w:space="0" w:color="auto"/>
              <w:bottom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[9]</w:t>
            </w:r>
          </w:p>
        </w:tc>
        <w:tc>
          <w:tcPr>
            <w:tcW w:w="1788" w:type="dxa"/>
            <w:tcBorders>
              <w:left w:val="single" w:sz="4" w:space="0" w:color="auto"/>
              <w:bottom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Static DNN/SVM</w:t>
            </w:r>
          </w:p>
        </w:tc>
        <w:tc>
          <w:tcPr>
            <w:tcW w:w="1399" w:type="dxa"/>
            <w:tcBorders>
              <w:left w:val="single" w:sz="4" w:space="0" w:color="auto"/>
              <w:bottom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No</w:t>
            </w:r>
          </w:p>
        </w:tc>
        <w:tc>
          <w:tcPr>
            <w:tcW w:w="1790" w:type="dxa"/>
            <w:tcBorders>
              <w:left w:val="single" w:sz="4" w:space="0" w:color="auto"/>
              <w:bottom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No</w:t>
            </w:r>
          </w:p>
        </w:tc>
        <w:tc>
          <w:tcPr>
            <w:tcW w:w="1635" w:type="dxa"/>
            <w:tcBorders>
              <w:left w:val="single" w:sz="4" w:space="0" w:color="auto"/>
              <w:bottom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No</w:t>
            </w:r>
          </w:p>
        </w:tc>
        <w:tc>
          <w:tcPr>
            <w:tcW w:w="1883" w:type="dxa"/>
            <w:tcBorders>
              <w:left w:val="single" w:sz="4" w:space="0" w:color="auto"/>
              <w:bottom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No adaptation, not interpretable</w:t>
            </w:r>
          </w:p>
        </w:tc>
      </w:tr>
      <w:tr w:rsidR="003B6CD0" w:rsidRPr="00494DD2" w:rsidTr="004402C9">
        <w:tc>
          <w:tcPr>
            <w:tcW w:w="1143" w:type="dxa"/>
            <w:tcBorders>
              <w:top w:val="single" w:sz="4" w:space="0" w:color="auto"/>
              <w:left w:val="single" w:sz="4" w:space="0" w:color="auto"/>
              <w:bottom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[11]</w:t>
            </w:r>
          </w:p>
        </w:tc>
        <w:tc>
          <w:tcPr>
            <w:tcW w:w="1788" w:type="dxa"/>
            <w:tcBorders>
              <w:top w:val="single" w:sz="4" w:space="0" w:color="auto"/>
              <w:left w:val="single" w:sz="4" w:space="0" w:color="auto"/>
              <w:bottom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Deep learning (LSTM)</w:t>
            </w:r>
          </w:p>
        </w:tc>
        <w:tc>
          <w:tcPr>
            <w:tcW w:w="1399" w:type="dxa"/>
            <w:tcBorders>
              <w:top w:val="single" w:sz="4" w:space="0" w:color="auto"/>
              <w:left w:val="single" w:sz="4" w:space="0" w:color="auto"/>
              <w:bottom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Partial</w:t>
            </w:r>
          </w:p>
        </w:tc>
        <w:tc>
          <w:tcPr>
            <w:tcW w:w="1790" w:type="dxa"/>
            <w:tcBorders>
              <w:top w:val="single" w:sz="4" w:space="0" w:color="auto"/>
              <w:left w:val="single" w:sz="4" w:space="0" w:color="auto"/>
              <w:bottom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No</w:t>
            </w:r>
          </w:p>
        </w:tc>
        <w:tc>
          <w:tcPr>
            <w:tcW w:w="1635" w:type="dxa"/>
            <w:tcBorders>
              <w:top w:val="single" w:sz="4" w:space="0" w:color="auto"/>
              <w:left w:val="single" w:sz="4" w:space="0" w:color="auto"/>
              <w:bottom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No</w:t>
            </w:r>
          </w:p>
        </w:tc>
        <w:tc>
          <w:tcPr>
            <w:tcW w:w="1883" w:type="dxa"/>
            <w:tcBorders>
              <w:top w:val="single" w:sz="4" w:space="0" w:color="auto"/>
              <w:left w:val="single" w:sz="4" w:space="0" w:color="auto"/>
              <w:bottom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Not explainable or fully online</w:t>
            </w:r>
          </w:p>
        </w:tc>
      </w:tr>
      <w:tr w:rsidR="003B6CD0" w:rsidRPr="00494DD2" w:rsidTr="004402C9">
        <w:tc>
          <w:tcPr>
            <w:tcW w:w="1143" w:type="dxa"/>
            <w:tcBorders>
              <w:top w:val="single" w:sz="4" w:space="0" w:color="auto"/>
              <w:left w:val="single" w:sz="4" w:space="0" w:color="auto"/>
              <w:bottom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[12]</w:t>
            </w:r>
          </w:p>
        </w:tc>
        <w:tc>
          <w:tcPr>
            <w:tcW w:w="1788" w:type="dxa"/>
            <w:tcBorders>
              <w:top w:val="single" w:sz="4" w:space="0" w:color="auto"/>
              <w:left w:val="single" w:sz="4" w:space="0" w:color="auto"/>
              <w:bottom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Concept drift models</w:t>
            </w:r>
          </w:p>
        </w:tc>
        <w:tc>
          <w:tcPr>
            <w:tcW w:w="1399" w:type="dxa"/>
            <w:tcBorders>
              <w:top w:val="single" w:sz="4" w:space="0" w:color="auto"/>
              <w:left w:val="single" w:sz="4" w:space="0" w:color="auto"/>
              <w:bottom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Yes</w:t>
            </w:r>
          </w:p>
        </w:tc>
        <w:tc>
          <w:tcPr>
            <w:tcW w:w="1790" w:type="dxa"/>
            <w:tcBorders>
              <w:top w:val="single" w:sz="4" w:space="0" w:color="auto"/>
              <w:left w:val="single" w:sz="4" w:space="0" w:color="auto"/>
              <w:bottom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No</w:t>
            </w:r>
          </w:p>
        </w:tc>
        <w:tc>
          <w:tcPr>
            <w:tcW w:w="1635" w:type="dxa"/>
            <w:tcBorders>
              <w:top w:val="single" w:sz="4" w:space="0" w:color="auto"/>
              <w:left w:val="single" w:sz="4" w:space="0" w:color="auto"/>
              <w:bottom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No</w:t>
            </w:r>
          </w:p>
        </w:tc>
        <w:tc>
          <w:tcPr>
            <w:tcW w:w="1883" w:type="dxa"/>
            <w:tcBorders>
              <w:top w:val="single" w:sz="4" w:space="0" w:color="auto"/>
              <w:left w:val="single" w:sz="4" w:space="0" w:color="auto"/>
              <w:bottom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No XAI, lacks restoration loop</w:t>
            </w:r>
          </w:p>
        </w:tc>
      </w:tr>
      <w:tr w:rsidR="003B6CD0" w:rsidRPr="00494DD2" w:rsidTr="004402C9">
        <w:trPr>
          <w:trHeight w:val="510"/>
        </w:trPr>
        <w:tc>
          <w:tcPr>
            <w:tcW w:w="1143" w:type="dxa"/>
            <w:tcBorders>
              <w:top w:val="single" w:sz="4" w:space="0" w:color="auto"/>
              <w:left w:val="single" w:sz="4" w:space="0" w:color="auto"/>
              <w:bottom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[15]</w:t>
            </w:r>
          </w:p>
        </w:tc>
        <w:tc>
          <w:tcPr>
            <w:tcW w:w="1788" w:type="dxa"/>
            <w:tcBorders>
              <w:top w:val="single" w:sz="4" w:space="0" w:color="auto"/>
              <w:left w:val="single" w:sz="4" w:space="0" w:color="auto"/>
              <w:bottom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GRU/LSTM</w:t>
            </w:r>
          </w:p>
        </w:tc>
        <w:tc>
          <w:tcPr>
            <w:tcW w:w="1399" w:type="dxa"/>
            <w:tcBorders>
              <w:top w:val="single" w:sz="4" w:space="0" w:color="auto"/>
              <w:left w:val="single" w:sz="4" w:space="0" w:color="auto"/>
              <w:bottom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Yes</w:t>
            </w:r>
          </w:p>
        </w:tc>
        <w:tc>
          <w:tcPr>
            <w:tcW w:w="1790" w:type="dxa"/>
            <w:tcBorders>
              <w:top w:val="single" w:sz="4" w:space="0" w:color="auto"/>
              <w:left w:val="single" w:sz="4" w:space="0" w:color="auto"/>
              <w:bottom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No</w:t>
            </w:r>
          </w:p>
        </w:tc>
        <w:tc>
          <w:tcPr>
            <w:tcW w:w="1635" w:type="dxa"/>
            <w:tcBorders>
              <w:top w:val="single" w:sz="4" w:space="0" w:color="auto"/>
              <w:left w:val="single" w:sz="4" w:space="0" w:color="auto"/>
              <w:bottom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No</w:t>
            </w:r>
          </w:p>
        </w:tc>
        <w:tc>
          <w:tcPr>
            <w:tcW w:w="1883" w:type="dxa"/>
            <w:tcBorders>
              <w:top w:val="single" w:sz="4" w:space="0" w:color="auto"/>
              <w:left w:val="single" w:sz="4" w:space="0" w:color="auto"/>
              <w:bottom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 xml:space="preserve">Not explainable </w:t>
            </w:r>
            <w:r w:rsidRPr="00494DD2">
              <w:rPr>
                <w:rFonts w:ascii="Times New Roman" w:hAnsi="Times New Roman" w:cs="Times New Roman"/>
              </w:rPr>
              <w:t>or automated</w:t>
            </w:r>
          </w:p>
        </w:tc>
      </w:tr>
      <w:tr w:rsidR="004402C9" w:rsidRPr="00494DD2" w:rsidTr="004402C9">
        <w:trPr>
          <w:trHeight w:val="45"/>
        </w:trPr>
        <w:tc>
          <w:tcPr>
            <w:tcW w:w="1143" w:type="dxa"/>
            <w:tcBorders>
              <w:top w:val="single" w:sz="4" w:space="0" w:color="auto"/>
              <w:left w:val="single" w:sz="4" w:space="0" w:color="auto"/>
              <w:right w:val="single" w:sz="4" w:space="0" w:color="auto"/>
            </w:tcBorders>
            <w:vAlign w:val="center"/>
          </w:tcPr>
          <w:p w:rsidR="004402C9" w:rsidRPr="00494DD2" w:rsidRDefault="004402C9" w:rsidP="004402C9">
            <w:pPr>
              <w:pStyle w:val="TableContents"/>
              <w:rPr>
                <w:rFonts w:ascii="Times New Roman" w:hAnsi="Times New Roman" w:cs="Times New Roman"/>
              </w:rPr>
            </w:pPr>
          </w:p>
        </w:tc>
        <w:tc>
          <w:tcPr>
            <w:tcW w:w="1788" w:type="dxa"/>
            <w:tcBorders>
              <w:top w:val="single" w:sz="4" w:space="0" w:color="auto"/>
              <w:left w:val="single" w:sz="4" w:space="0" w:color="auto"/>
              <w:right w:val="single" w:sz="4" w:space="0" w:color="auto"/>
            </w:tcBorders>
            <w:vAlign w:val="center"/>
          </w:tcPr>
          <w:p w:rsidR="004402C9" w:rsidRPr="00494DD2" w:rsidRDefault="004402C9" w:rsidP="004402C9">
            <w:pPr>
              <w:pStyle w:val="TableContents"/>
              <w:rPr>
                <w:rFonts w:ascii="Times New Roman" w:hAnsi="Times New Roman" w:cs="Times New Roman"/>
              </w:rPr>
            </w:pPr>
          </w:p>
        </w:tc>
        <w:tc>
          <w:tcPr>
            <w:tcW w:w="1399" w:type="dxa"/>
            <w:tcBorders>
              <w:top w:val="single" w:sz="4" w:space="0" w:color="auto"/>
              <w:left w:val="single" w:sz="4" w:space="0" w:color="auto"/>
              <w:right w:val="single" w:sz="4" w:space="0" w:color="auto"/>
            </w:tcBorders>
            <w:vAlign w:val="center"/>
          </w:tcPr>
          <w:p w:rsidR="004402C9" w:rsidRPr="00494DD2" w:rsidRDefault="004402C9" w:rsidP="004402C9">
            <w:pPr>
              <w:pStyle w:val="TableContents"/>
              <w:rPr>
                <w:rFonts w:ascii="Times New Roman" w:hAnsi="Times New Roman" w:cs="Times New Roman"/>
              </w:rPr>
            </w:pPr>
          </w:p>
        </w:tc>
        <w:tc>
          <w:tcPr>
            <w:tcW w:w="1790" w:type="dxa"/>
            <w:tcBorders>
              <w:top w:val="single" w:sz="4" w:space="0" w:color="auto"/>
              <w:left w:val="single" w:sz="4" w:space="0" w:color="auto"/>
              <w:right w:val="single" w:sz="4" w:space="0" w:color="auto"/>
            </w:tcBorders>
            <w:vAlign w:val="center"/>
          </w:tcPr>
          <w:p w:rsidR="004402C9" w:rsidRPr="00494DD2" w:rsidRDefault="004402C9" w:rsidP="004402C9">
            <w:pPr>
              <w:pStyle w:val="TableContents"/>
              <w:rPr>
                <w:rFonts w:ascii="Times New Roman" w:hAnsi="Times New Roman" w:cs="Times New Roman"/>
              </w:rPr>
            </w:pPr>
          </w:p>
        </w:tc>
        <w:tc>
          <w:tcPr>
            <w:tcW w:w="1635" w:type="dxa"/>
            <w:tcBorders>
              <w:top w:val="single" w:sz="4" w:space="0" w:color="auto"/>
              <w:left w:val="single" w:sz="4" w:space="0" w:color="auto"/>
              <w:right w:val="single" w:sz="4" w:space="0" w:color="auto"/>
            </w:tcBorders>
            <w:vAlign w:val="center"/>
          </w:tcPr>
          <w:p w:rsidR="004402C9" w:rsidRPr="00494DD2" w:rsidRDefault="004402C9" w:rsidP="004402C9">
            <w:pPr>
              <w:pStyle w:val="TableContents"/>
              <w:rPr>
                <w:rFonts w:ascii="Times New Roman" w:hAnsi="Times New Roman" w:cs="Times New Roman"/>
              </w:rPr>
            </w:pPr>
          </w:p>
        </w:tc>
        <w:tc>
          <w:tcPr>
            <w:tcW w:w="1883" w:type="dxa"/>
            <w:tcBorders>
              <w:top w:val="single" w:sz="4" w:space="0" w:color="auto"/>
              <w:left w:val="single" w:sz="4" w:space="0" w:color="auto"/>
              <w:right w:val="single" w:sz="4" w:space="0" w:color="auto"/>
            </w:tcBorders>
            <w:vAlign w:val="center"/>
          </w:tcPr>
          <w:p w:rsidR="004402C9" w:rsidRPr="00494DD2" w:rsidRDefault="004402C9" w:rsidP="004402C9">
            <w:pPr>
              <w:pStyle w:val="TableContents"/>
              <w:rPr>
                <w:rFonts w:ascii="Times New Roman" w:hAnsi="Times New Roman" w:cs="Times New Roman"/>
              </w:rPr>
            </w:pPr>
          </w:p>
        </w:tc>
      </w:tr>
      <w:tr w:rsidR="003B6CD0" w:rsidRPr="00494DD2" w:rsidTr="004402C9">
        <w:tc>
          <w:tcPr>
            <w:tcW w:w="1143" w:type="dxa"/>
            <w:tcBorders>
              <w:left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[16]</w:t>
            </w:r>
          </w:p>
        </w:tc>
        <w:tc>
          <w:tcPr>
            <w:tcW w:w="1788" w:type="dxa"/>
            <w:tcBorders>
              <w:left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XAI (SHAP/LIME)</w:t>
            </w:r>
          </w:p>
        </w:tc>
        <w:tc>
          <w:tcPr>
            <w:tcW w:w="1399" w:type="dxa"/>
            <w:tcBorders>
              <w:left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No</w:t>
            </w:r>
          </w:p>
        </w:tc>
        <w:tc>
          <w:tcPr>
            <w:tcW w:w="1790" w:type="dxa"/>
            <w:tcBorders>
              <w:left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Yes</w:t>
            </w:r>
          </w:p>
        </w:tc>
        <w:tc>
          <w:tcPr>
            <w:tcW w:w="1635" w:type="dxa"/>
            <w:tcBorders>
              <w:left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No</w:t>
            </w:r>
          </w:p>
        </w:tc>
        <w:tc>
          <w:tcPr>
            <w:tcW w:w="1883" w:type="dxa"/>
            <w:tcBorders>
              <w:left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No online learning or restoration</w:t>
            </w:r>
          </w:p>
        </w:tc>
      </w:tr>
      <w:tr w:rsidR="003B6CD0" w:rsidRPr="00494DD2" w:rsidTr="004402C9">
        <w:tc>
          <w:tcPr>
            <w:tcW w:w="1143" w:type="dxa"/>
            <w:tcBorders>
              <w:left w:val="single" w:sz="4" w:space="0" w:color="auto"/>
              <w:bottom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lastRenderedPageBreak/>
              <w:t>[17]</w:t>
            </w:r>
          </w:p>
        </w:tc>
        <w:tc>
          <w:tcPr>
            <w:tcW w:w="1788" w:type="dxa"/>
            <w:tcBorders>
              <w:left w:val="single" w:sz="4" w:space="0" w:color="auto"/>
              <w:bottom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 xml:space="preserve">XAI for fault </w:t>
            </w:r>
            <w:r w:rsidRPr="00494DD2">
              <w:rPr>
                <w:rFonts w:ascii="Times New Roman" w:hAnsi="Times New Roman" w:cs="Times New Roman"/>
              </w:rPr>
              <w:t>RCA</w:t>
            </w:r>
          </w:p>
        </w:tc>
        <w:tc>
          <w:tcPr>
            <w:tcW w:w="1399" w:type="dxa"/>
            <w:tcBorders>
              <w:left w:val="single" w:sz="4" w:space="0" w:color="auto"/>
              <w:bottom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Partial</w:t>
            </w:r>
          </w:p>
        </w:tc>
        <w:tc>
          <w:tcPr>
            <w:tcW w:w="1790" w:type="dxa"/>
            <w:tcBorders>
              <w:left w:val="single" w:sz="4" w:space="0" w:color="auto"/>
              <w:bottom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Yes</w:t>
            </w:r>
          </w:p>
        </w:tc>
        <w:tc>
          <w:tcPr>
            <w:tcW w:w="1635" w:type="dxa"/>
            <w:tcBorders>
              <w:left w:val="single" w:sz="4" w:space="0" w:color="auto"/>
              <w:bottom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No</w:t>
            </w:r>
          </w:p>
        </w:tc>
        <w:tc>
          <w:tcPr>
            <w:tcW w:w="1883" w:type="dxa"/>
            <w:tcBorders>
              <w:left w:val="single" w:sz="4" w:space="0" w:color="auto"/>
              <w:bottom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Not closed-loop, no online GRU</w:t>
            </w:r>
          </w:p>
        </w:tc>
      </w:tr>
      <w:tr w:rsidR="003B6CD0" w:rsidRPr="00494DD2" w:rsidTr="004402C9">
        <w:tc>
          <w:tcPr>
            <w:tcW w:w="1143" w:type="dxa"/>
            <w:tcBorders>
              <w:top w:val="single" w:sz="4" w:space="0" w:color="auto"/>
              <w:left w:val="single" w:sz="4" w:space="0" w:color="auto"/>
              <w:bottom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This Work</w:t>
            </w:r>
          </w:p>
        </w:tc>
        <w:tc>
          <w:tcPr>
            <w:tcW w:w="1788" w:type="dxa"/>
            <w:tcBorders>
              <w:top w:val="single" w:sz="4" w:space="0" w:color="auto"/>
              <w:left w:val="single" w:sz="4" w:space="0" w:color="auto"/>
              <w:bottom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Online GRU + SHAP + Restoration</w:t>
            </w:r>
          </w:p>
        </w:tc>
        <w:tc>
          <w:tcPr>
            <w:tcW w:w="1399" w:type="dxa"/>
            <w:tcBorders>
              <w:top w:val="single" w:sz="4" w:space="0" w:color="auto"/>
              <w:left w:val="single" w:sz="4" w:space="0" w:color="auto"/>
              <w:bottom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Yes</w:t>
            </w:r>
          </w:p>
        </w:tc>
        <w:tc>
          <w:tcPr>
            <w:tcW w:w="1790" w:type="dxa"/>
            <w:tcBorders>
              <w:top w:val="single" w:sz="4" w:space="0" w:color="auto"/>
              <w:left w:val="single" w:sz="4" w:space="0" w:color="auto"/>
              <w:bottom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Yes</w:t>
            </w:r>
          </w:p>
        </w:tc>
        <w:tc>
          <w:tcPr>
            <w:tcW w:w="1635" w:type="dxa"/>
            <w:tcBorders>
              <w:top w:val="single" w:sz="4" w:space="0" w:color="auto"/>
              <w:left w:val="single" w:sz="4" w:space="0" w:color="auto"/>
              <w:bottom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Yes</w:t>
            </w:r>
          </w:p>
        </w:tc>
        <w:tc>
          <w:tcPr>
            <w:tcW w:w="1883" w:type="dxa"/>
            <w:tcBorders>
              <w:top w:val="single" w:sz="4" w:space="0" w:color="auto"/>
              <w:left w:val="single" w:sz="4" w:space="0" w:color="auto"/>
              <w:bottom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Unified, adaptive, explainable, closed-loop</w:t>
            </w:r>
          </w:p>
        </w:tc>
      </w:tr>
    </w:tbl>
    <w:p w:rsidR="00806A8B" w:rsidRDefault="00806A8B">
      <w:pPr>
        <w:pStyle w:val="BodyText"/>
        <w:rPr>
          <w:rFonts w:ascii="Times New Roman" w:hAnsi="Times New Roman" w:cs="Times New Roman"/>
        </w:rPr>
      </w:pPr>
    </w:p>
    <w:p w:rsidR="003B6CD0" w:rsidRPr="00494DD2" w:rsidRDefault="00855FC9">
      <w:pPr>
        <w:pStyle w:val="BodyText"/>
        <w:rPr>
          <w:rFonts w:ascii="Times New Roman" w:hAnsi="Times New Roman" w:cs="Times New Roman"/>
          <w:b/>
          <w:bCs/>
        </w:rPr>
      </w:pPr>
      <w:r w:rsidRPr="00494DD2">
        <w:rPr>
          <w:rFonts w:ascii="Times New Roman" w:hAnsi="Times New Roman" w:cs="Times New Roman"/>
          <w:b/>
          <w:bCs/>
        </w:rPr>
        <w:t>2.6 Research Gaps and Motivation</w:t>
      </w:r>
    </w:p>
    <w:p w:rsidR="003B6CD0" w:rsidRPr="00494DD2" w:rsidRDefault="00855FC9" w:rsidP="00806A8B">
      <w:pPr>
        <w:pStyle w:val="BodyText"/>
        <w:jc w:val="both"/>
        <w:rPr>
          <w:rFonts w:ascii="Times New Roman" w:hAnsi="Times New Roman" w:cs="Times New Roman"/>
        </w:rPr>
      </w:pPr>
      <w:r w:rsidRPr="00494DD2">
        <w:rPr>
          <w:rFonts w:ascii="Times New Roman" w:hAnsi="Times New Roman" w:cs="Times New Roman"/>
        </w:rPr>
        <w:t xml:space="preserve">While these prior works have advanced the state of soft failure management in EONs, they each leave significant gaps. Most notably, </w:t>
      </w:r>
      <w:r w:rsidRPr="00494DD2">
        <w:rPr>
          <w:rStyle w:val="Strong"/>
          <w:rFonts w:ascii="Times New Roman" w:hAnsi="Times New Roman" w:cs="Times New Roman"/>
          <w:b w:val="0"/>
          <w:bCs w:val="0"/>
        </w:rPr>
        <w:t xml:space="preserve">static and even semi-online ML approaches fail to maintain detection accuracy when network </w:t>
      </w:r>
      <w:r w:rsidRPr="00494DD2">
        <w:rPr>
          <w:rStyle w:val="Strong"/>
          <w:rFonts w:ascii="Times New Roman" w:hAnsi="Times New Roman" w:cs="Times New Roman"/>
          <w:b w:val="0"/>
          <w:bCs w:val="0"/>
        </w:rPr>
        <w:t>conditions drift</w:t>
      </w:r>
      <w:r w:rsidRPr="00494DD2">
        <w:rPr>
          <w:rFonts w:ascii="Times New Roman" w:hAnsi="Times New Roman" w:cs="Times New Roman"/>
        </w:rPr>
        <w:t>, while the absence of integrated explainability hinders operator trust and actionable insight. The lack of automated, closed-loop restoration further limits the operational value of these solutions.</w:t>
      </w:r>
    </w:p>
    <w:p w:rsidR="003B6CD0" w:rsidRPr="00494DD2" w:rsidRDefault="00855FC9" w:rsidP="00806A8B">
      <w:pPr>
        <w:pStyle w:val="BodyText"/>
        <w:jc w:val="both"/>
        <w:rPr>
          <w:rFonts w:ascii="Times New Roman" w:hAnsi="Times New Roman" w:cs="Times New Roman"/>
        </w:rPr>
      </w:pPr>
      <w:r w:rsidRPr="00494DD2">
        <w:rPr>
          <w:rFonts w:ascii="Times New Roman" w:hAnsi="Times New Roman" w:cs="Times New Roman"/>
        </w:rPr>
        <w:t xml:space="preserve">Recent XAI research in optical networks </w:t>
      </w:r>
      <w:r w:rsidRPr="00494DD2">
        <w:rPr>
          <w:rFonts w:ascii="Times New Roman" w:hAnsi="Times New Roman" w:cs="Times New Roman"/>
        </w:rPr>
        <w:t xml:space="preserve">has focused on feature attribution or post-hoc explanation, </w:t>
      </w:r>
      <w:r w:rsidRPr="00494DD2">
        <w:rPr>
          <w:rFonts w:ascii="Times New Roman" w:hAnsi="Times New Roman" w:cs="Times New Roman"/>
        </w:rPr>
        <w:t>but rarely addresses the need for real-time, interpretable decision-making tightly coupled with</w:t>
      </w:r>
      <w:r w:rsidRPr="00494DD2">
        <w:rPr>
          <w:rFonts w:ascii="Times New Roman" w:hAnsi="Times New Roman" w:cs="Times New Roman"/>
        </w:rPr>
        <w:t xml:space="preserve"> autonomous restoration. </w:t>
      </w:r>
      <w:r w:rsidRPr="00494DD2">
        <w:rPr>
          <w:rStyle w:val="Strong"/>
          <w:rFonts w:ascii="Times New Roman" w:hAnsi="Times New Roman" w:cs="Times New Roman"/>
          <w:b w:val="0"/>
          <w:bCs w:val="0"/>
        </w:rPr>
        <w:t>Unlike [9], [12], and [16], our proposed approach unifies online adaptation,</w:t>
      </w:r>
      <w:r w:rsidRPr="00494DD2">
        <w:rPr>
          <w:rStyle w:val="Strong"/>
          <w:rFonts w:ascii="Times New Roman" w:hAnsi="Times New Roman" w:cs="Times New Roman"/>
          <w:b w:val="0"/>
          <w:bCs w:val="0"/>
        </w:rPr>
        <w:t xml:space="preserve"> explainable feature attribution, and automated restoration in a single closed-loop pipeline.</w:t>
      </w:r>
      <w:r w:rsidRPr="00494DD2">
        <w:rPr>
          <w:rFonts w:ascii="Times New Roman" w:hAnsi="Times New Roman" w:cs="Times New Roman"/>
        </w:rPr>
        <w:t xml:space="preserve"> This enables not only high detection accuracy post-drift, but also actionable and trustworthy failure localization and immediate service recovery addressing the l</w:t>
      </w:r>
      <w:r w:rsidRPr="00494DD2">
        <w:rPr>
          <w:rFonts w:ascii="Times New Roman" w:hAnsi="Times New Roman" w:cs="Times New Roman"/>
        </w:rPr>
        <w:t>imitations highlighted in previous studies.</w:t>
      </w:r>
    </w:p>
    <w:p w:rsidR="003B6CD0" w:rsidRPr="00494DD2" w:rsidRDefault="00855FC9">
      <w:pPr>
        <w:pStyle w:val="Heading2"/>
        <w:rPr>
          <w:rFonts w:ascii="Times New Roman" w:hAnsi="Times New Roman" w:cs="Times New Roman"/>
        </w:rPr>
      </w:pPr>
      <w:r w:rsidRPr="00494DD2">
        <w:rPr>
          <w:rStyle w:val="Strong"/>
          <w:rFonts w:ascii="Times New Roman" w:hAnsi="Times New Roman" w:cs="Times New Roman"/>
          <w:b/>
          <w:bCs/>
          <w:sz w:val="28"/>
          <w:szCs w:val="28"/>
        </w:rPr>
        <w:t>3.  Methodology</w:t>
      </w:r>
    </w:p>
    <w:p w:rsidR="003B6CD0" w:rsidRPr="00494DD2" w:rsidRDefault="00855FC9">
      <w:pPr>
        <w:pStyle w:val="Heading3"/>
        <w:rPr>
          <w:rFonts w:ascii="Times New Roman" w:hAnsi="Times New Roman" w:cs="Times New Roman"/>
        </w:rPr>
      </w:pPr>
      <w:r w:rsidRPr="00494DD2">
        <w:rPr>
          <w:rStyle w:val="Strong"/>
          <w:rFonts w:ascii="Times New Roman" w:hAnsi="Times New Roman" w:cs="Times New Roman"/>
          <w:b/>
          <w:bCs/>
          <w:sz w:val="24"/>
          <w:szCs w:val="24"/>
        </w:rPr>
        <w:t>3.1.  Overview</w:t>
      </w:r>
    </w:p>
    <w:p w:rsidR="003B6CD0" w:rsidRPr="00494DD2" w:rsidRDefault="00855FC9" w:rsidP="00806A8B">
      <w:pPr>
        <w:pStyle w:val="BodyText"/>
        <w:jc w:val="both"/>
        <w:rPr>
          <w:rFonts w:ascii="Times New Roman" w:hAnsi="Times New Roman" w:cs="Times New Roman"/>
        </w:rPr>
      </w:pPr>
      <w:r w:rsidRPr="00494DD2">
        <w:rPr>
          <w:rFonts w:ascii="Times New Roman" w:hAnsi="Times New Roman" w:cs="Times New Roman"/>
        </w:rPr>
        <w:t xml:space="preserve">For real-time soft failure prediction, localization, and restoration in Elastic Optical Networks (EONs), this paper suggests a unified, explicable online learning system. (i) Data </w:t>
      </w:r>
      <w:r w:rsidRPr="00494DD2">
        <w:rPr>
          <w:rFonts w:ascii="Times New Roman" w:hAnsi="Times New Roman" w:cs="Times New Roman"/>
        </w:rPr>
        <w:t>simulation and preprocessing; (ii) online deep learning for detection; (iii) explainable AI for model interpretation; and (iv) automated, closed-loop restoration are the four integrated steps of the methodology.</w:t>
      </w:r>
      <w:r w:rsidRPr="00494DD2">
        <w:rPr>
          <w:rFonts w:ascii="Times New Roman" w:hAnsi="Times New Roman" w:cs="Times New Roman"/>
        </w:rPr>
        <w:br/>
        <w:t>As illustrated in Figure 1, the entire pipel</w:t>
      </w:r>
      <w:r w:rsidRPr="00494DD2">
        <w:rPr>
          <w:rFonts w:ascii="Times New Roman" w:hAnsi="Times New Roman" w:cs="Times New Roman"/>
        </w:rPr>
        <w:t>ine is built to give operators transparency and useful information while simultaneously adjusting in real time to shifting network conditions.</w:t>
      </w:r>
    </w:p>
    <w:p w:rsidR="003B6CD0" w:rsidRPr="00494DD2" w:rsidRDefault="00806A8B">
      <w:pPr>
        <w:pStyle w:val="BodyText"/>
        <w:jc w:val="both"/>
        <w:rPr>
          <w:rFonts w:ascii="Times New Roman" w:hAnsi="Times New Roman" w:cs="Times New Roman"/>
        </w:rPr>
      </w:pPr>
      <w:r>
        <w:rPr>
          <w:rFonts w:ascii="Times New Roman" w:hAnsi="Times New Roman" w:cs="Times New Roman"/>
          <w:b/>
          <w:bCs/>
          <w:noProof/>
          <w:lang w:val="en-US" w:eastAsia="en-US" w:bidi="ar-SA"/>
        </w:rPr>
        <w:lastRenderedPageBreak/>
        <w:drawing>
          <wp:anchor distT="0" distB="0" distL="0" distR="0" simplePos="0" relativeHeight="3" behindDoc="0" locked="0" layoutInCell="0" allowOverlap="1">
            <wp:simplePos x="0" y="0"/>
            <wp:positionH relativeFrom="column">
              <wp:posOffset>21590</wp:posOffset>
            </wp:positionH>
            <wp:positionV relativeFrom="paragraph">
              <wp:posOffset>-486410</wp:posOffset>
            </wp:positionV>
            <wp:extent cx="6134100" cy="3806190"/>
            <wp:effectExtent l="1905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7"/>
                    <a:stretch>
                      <a:fillRect/>
                    </a:stretch>
                  </pic:blipFill>
                  <pic:spPr bwMode="auto">
                    <a:xfrm>
                      <a:off x="0" y="0"/>
                      <a:ext cx="6134100" cy="3806190"/>
                    </a:xfrm>
                    <a:prstGeom prst="rect">
                      <a:avLst/>
                    </a:prstGeom>
                  </pic:spPr>
                </pic:pic>
              </a:graphicData>
            </a:graphic>
          </wp:anchor>
        </w:drawing>
      </w:r>
      <w:r w:rsidR="00855FC9" w:rsidRPr="00494DD2">
        <w:rPr>
          <w:rStyle w:val="Strong"/>
          <w:rFonts w:ascii="Times New Roman" w:hAnsi="Times New Roman" w:cs="Times New Roman"/>
        </w:rPr>
        <w:t>Figure 1: System architecture with components for data simulation, online GRU, XAI explanation, restoration, and</w:t>
      </w:r>
      <w:r w:rsidR="00855FC9" w:rsidRPr="00494DD2">
        <w:rPr>
          <w:rStyle w:val="Strong"/>
          <w:rFonts w:ascii="Times New Roman" w:hAnsi="Times New Roman" w:cs="Times New Roman"/>
        </w:rPr>
        <w:t xml:space="preserve"> operator interface.</w:t>
      </w:r>
    </w:p>
    <w:p w:rsidR="003B6CD0" w:rsidRPr="00494DD2" w:rsidRDefault="00855FC9">
      <w:pPr>
        <w:pStyle w:val="BodyText"/>
        <w:rPr>
          <w:rFonts w:ascii="Times New Roman" w:hAnsi="Times New Roman" w:cs="Times New Roman"/>
        </w:rPr>
      </w:pPr>
      <w:r w:rsidRPr="00494DD2">
        <w:rPr>
          <w:rStyle w:val="Strong"/>
          <w:rFonts w:ascii="Times New Roman" w:hAnsi="Times New Roman" w:cs="Times New Roman"/>
        </w:rPr>
        <w:t>3.2 Data Simulation and Preprocessing</w:t>
      </w:r>
    </w:p>
    <w:p w:rsidR="003B6CD0" w:rsidRDefault="00855FC9" w:rsidP="00806A8B">
      <w:pPr>
        <w:pStyle w:val="BodyText"/>
        <w:tabs>
          <w:tab w:val="left" w:pos="709"/>
        </w:tabs>
        <w:ind w:left="709"/>
        <w:jc w:val="both"/>
        <w:rPr>
          <w:rFonts w:ascii="Times New Roman" w:hAnsi="Times New Roman" w:cs="Times New Roman"/>
        </w:rPr>
      </w:pPr>
      <w:r w:rsidRPr="00494DD2">
        <w:rPr>
          <w:rFonts w:ascii="Times New Roman" w:hAnsi="Times New Roman" w:cs="Times New Roman"/>
        </w:rPr>
        <w:t>This work uses the NSFNET topology to create synthetic telemetry data because there aren't many large, annotated soft failure datasets in EONs (see Figure 2). The simulation models actual operating</w:t>
      </w:r>
      <w:r w:rsidRPr="00494DD2">
        <w:rPr>
          <w:rFonts w:ascii="Times New Roman" w:hAnsi="Times New Roman" w:cs="Times New Roman"/>
        </w:rPr>
        <w:t xml:space="preserve"> characteristics such optical signal-to-noise ratio (OSNR), filter shift, filter tightening, and received power, simulating both typical and failure-prone circumstances.</w:t>
      </w:r>
      <w:r w:rsidRPr="00494DD2">
        <w:rPr>
          <w:rFonts w:ascii="Times New Roman" w:hAnsi="Times New Roman" w:cs="Times New Roman"/>
        </w:rPr>
        <w:br/>
        <w:t>The data generator modifies the underlying statistical distribution in the middle of t</w:t>
      </w:r>
      <w:r w:rsidRPr="00494DD2">
        <w:rPr>
          <w:rFonts w:ascii="Times New Roman" w:hAnsi="Times New Roman" w:cs="Times New Roman"/>
        </w:rPr>
        <w:t>he simulation to add concept drift, which stands for equipment aging or topology reconfiguration.</w:t>
      </w:r>
      <w:r w:rsidRPr="00494DD2">
        <w:rPr>
          <w:rFonts w:ascii="Times New Roman" w:hAnsi="Times New Roman" w:cs="Times New Roman"/>
        </w:rPr>
        <w:br/>
        <w:t>Every feature is set to a unit variance and zero mean. To facilitate time-series learning, telemetry for every network link is divided into overlapping time p</w:t>
      </w:r>
      <w:r w:rsidRPr="00494DD2">
        <w:rPr>
          <w:rFonts w:ascii="Times New Roman" w:hAnsi="Times New Roman" w:cs="Times New Roman"/>
        </w:rPr>
        <w:t>eriods (default window size: 200, overlap: 40). Labeling failure occurrences according to injected drift or fault durations provides supervised data for robust evaluation and training.</w:t>
      </w:r>
    </w:p>
    <w:p w:rsidR="00824F9D" w:rsidRDefault="00824F9D" w:rsidP="00806A8B">
      <w:pPr>
        <w:pStyle w:val="BodyText"/>
        <w:tabs>
          <w:tab w:val="left" w:pos="709"/>
        </w:tabs>
        <w:ind w:left="709"/>
        <w:jc w:val="both"/>
        <w:rPr>
          <w:rFonts w:ascii="Times New Roman" w:hAnsi="Times New Roman" w:cs="Times New Roman"/>
        </w:rPr>
      </w:pPr>
    </w:p>
    <w:p w:rsidR="00824F9D" w:rsidRPr="00494DD2" w:rsidRDefault="00824F9D" w:rsidP="00806A8B">
      <w:pPr>
        <w:pStyle w:val="BodyText"/>
        <w:tabs>
          <w:tab w:val="left" w:pos="709"/>
        </w:tabs>
        <w:ind w:left="709"/>
        <w:jc w:val="both"/>
        <w:rPr>
          <w:rFonts w:ascii="Times New Roman" w:hAnsi="Times New Roman" w:cs="Times New Roman"/>
        </w:rPr>
      </w:pPr>
    </w:p>
    <w:p w:rsidR="003B6CD0" w:rsidRPr="00494DD2" w:rsidRDefault="00855FC9">
      <w:pPr>
        <w:pStyle w:val="BodyText"/>
        <w:rPr>
          <w:rFonts w:ascii="Times New Roman" w:hAnsi="Times New Roman" w:cs="Times New Roman"/>
        </w:rPr>
      </w:pPr>
      <w:r w:rsidRPr="00494DD2">
        <w:rPr>
          <w:rFonts w:ascii="Times New Roman" w:hAnsi="Times New Roman" w:cs="Times New Roman"/>
          <w:noProof/>
          <w:lang w:val="en-US" w:eastAsia="en-US" w:bidi="ar-SA"/>
        </w:rPr>
        <w:lastRenderedPageBreak/>
        <w:drawing>
          <wp:anchor distT="0" distB="0" distL="0" distR="0" simplePos="0" relativeHeight="2" behindDoc="0" locked="0" layoutInCell="0" allowOverlap="1">
            <wp:simplePos x="0" y="0"/>
            <wp:positionH relativeFrom="column">
              <wp:align>center</wp:align>
            </wp:positionH>
            <wp:positionV relativeFrom="paragraph">
              <wp:posOffset>635</wp:posOffset>
            </wp:positionV>
            <wp:extent cx="6120130" cy="4658995"/>
            <wp:effectExtent l="1905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6120130" cy="4658995"/>
                    </a:xfrm>
                    <a:prstGeom prst="rect">
                      <a:avLst/>
                    </a:prstGeom>
                  </pic:spPr>
                </pic:pic>
              </a:graphicData>
            </a:graphic>
          </wp:anchor>
        </w:drawing>
      </w:r>
    </w:p>
    <w:p w:rsidR="003B6CD0" w:rsidRPr="00494DD2" w:rsidRDefault="00855FC9" w:rsidP="004402C9">
      <w:pPr>
        <w:pStyle w:val="BodyText"/>
        <w:jc w:val="center"/>
        <w:rPr>
          <w:rFonts w:ascii="Times New Roman" w:hAnsi="Times New Roman" w:cs="Times New Roman"/>
        </w:rPr>
      </w:pPr>
      <w:r w:rsidRPr="00494DD2">
        <w:rPr>
          <w:rStyle w:val="Strong"/>
          <w:rFonts w:ascii="Times New Roman" w:hAnsi="Times New Roman" w:cs="Times New Roman"/>
        </w:rPr>
        <w:t>Figure 2: NSFNET topology (nodes and labeled links).</w:t>
      </w:r>
    </w:p>
    <w:p w:rsidR="003B6CD0" w:rsidRPr="00494DD2" w:rsidRDefault="00855FC9">
      <w:pPr>
        <w:pStyle w:val="BodyText"/>
        <w:rPr>
          <w:rFonts w:ascii="Times New Roman" w:hAnsi="Times New Roman" w:cs="Times New Roman"/>
        </w:rPr>
      </w:pPr>
      <w:r w:rsidRPr="00494DD2">
        <w:rPr>
          <w:rStyle w:val="Strong"/>
          <w:rFonts w:ascii="Times New Roman" w:hAnsi="Times New Roman" w:cs="Times New Roman"/>
        </w:rPr>
        <w:t xml:space="preserve">3.3 Online Deep </w:t>
      </w:r>
      <w:r w:rsidRPr="00494DD2">
        <w:rPr>
          <w:rStyle w:val="Strong"/>
          <w:rFonts w:ascii="Times New Roman" w:hAnsi="Times New Roman" w:cs="Times New Roman"/>
        </w:rPr>
        <w:t>Learning Pipeline</w:t>
      </w:r>
    </w:p>
    <w:p w:rsidR="003B6CD0" w:rsidRPr="00494DD2" w:rsidRDefault="00855FC9" w:rsidP="00806A8B">
      <w:pPr>
        <w:pStyle w:val="BodyText"/>
        <w:jc w:val="both"/>
        <w:rPr>
          <w:rFonts w:ascii="Times New Roman" w:hAnsi="Times New Roman" w:cs="Times New Roman"/>
        </w:rPr>
      </w:pPr>
      <w:r w:rsidRPr="00494DD2">
        <w:rPr>
          <w:rStyle w:val="Strong"/>
          <w:rFonts w:ascii="Times New Roman" w:hAnsi="Times New Roman" w:cs="Times New Roman"/>
          <w:b w:val="0"/>
          <w:bCs w:val="0"/>
        </w:rPr>
        <w:t xml:space="preserve">Because of its effectiveness and capacity to identify temporal relationships in sequential data, the detection engine makes use of a Gated Recurrent Unit (GRU) neural network. A series of feature vectors representing recent link activity </w:t>
      </w:r>
      <w:r w:rsidRPr="00494DD2">
        <w:rPr>
          <w:rStyle w:val="Strong"/>
          <w:rFonts w:ascii="Times New Roman" w:hAnsi="Times New Roman" w:cs="Times New Roman"/>
          <w:b w:val="0"/>
          <w:bCs w:val="0"/>
        </w:rPr>
        <w:t>are sent to the GRU at each time window.</w:t>
      </w:r>
      <w:r w:rsidRPr="00494DD2">
        <w:rPr>
          <w:rStyle w:val="Strong"/>
          <w:rFonts w:ascii="Times New Roman" w:hAnsi="Times New Roman" w:cs="Times New Roman"/>
          <w:b w:val="0"/>
          <w:bCs w:val="0"/>
        </w:rPr>
        <w:br/>
        <w:t>Implementation Details: To minimize memory needs and ensure adaptation to concept drift, the model is retrained every 200 timesteps using a sliding window with 40-step overlap. The Adam optimizer and binary cross-en</w:t>
      </w:r>
      <w:r w:rsidRPr="00494DD2">
        <w:rPr>
          <w:rStyle w:val="Strong"/>
          <w:rFonts w:ascii="Times New Roman" w:hAnsi="Times New Roman" w:cs="Times New Roman"/>
          <w:b w:val="0"/>
          <w:bCs w:val="0"/>
        </w:rPr>
        <w:t>tropy loss are used for training; Table 2 displays the hyperparameters.</w:t>
      </w:r>
      <w:r w:rsidRPr="00494DD2">
        <w:rPr>
          <w:rStyle w:val="Strong"/>
          <w:rFonts w:ascii="Times New Roman" w:hAnsi="Times New Roman" w:cs="Times New Roman"/>
          <w:b w:val="0"/>
          <w:bCs w:val="0"/>
        </w:rPr>
        <w:br/>
      </w:r>
      <w:r w:rsidRPr="00494DD2">
        <w:rPr>
          <w:rStyle w:val="Strong"/>
          <w:rFonts w:ascii="Times New Roman" w:hAnsi="Times New Roman" w:cs="Times New Roman"/>
          <w:b w:val="0"/>
          <w:bCs w:val="0"/>
        </w:rPr>
        <w:br/>
      </w:r>
      <w:r w:rsidRPr="00494DD2">
        <w:rPr>
          <w:rStyle w:val="Strong"/>
          <w:rFonts w:ascii="Times New Roman" w:hAnsi="Times New Roman" w:cs="Times New Roman"/>
        </w:rPr>
        <w:t>Algorithm steps:</w:t>
      </w:r>
    </w:p>
    <w:p w:rsidR="003B6CD0" w:rsidRPr="00494DD2" w:rsidRDefault="00855FC9">
      <w:pPr>
        <w:pStyle w:val="BodyText"/>
        <w:numPr>
          <w:ilvl w:val="0"/>
          <w:numId w:val="5"/>
        </w:numPr>
        <w:tabs>
          <w:tab w:val="clear" w:pos="709"/>
          <w:tab w:val="left" w:pos="0"/>
        </w:tabs>
        <w:rPr>
          <w:rFonts w:ascii="Times New Roman" w:hAnsi="Times New Roman" w:cs="Times New Roman"/>
        </w:rPr>
      </w:pPr>
      <w:r w:rsidRPr="00494DD2">
        <w:rPr>
          <w:rFonts w:ascii="Times New Roman" w:hAnsi="Times New Roman" w:cs="Times New Roman"/>
        </w:rPr>
        <w:t>Aggregate recent telemetry and labels into a window.</w:t>
      </w:r>
    </w:p>
    <w:p w:rsidR="003B6CD0" w:rsidRPr="00494DD2" w:rsidRDefault="00855FC9">
      <w:pPr>
        <w:pStyle w:val="BodyText"/>
        <w:numPr>
          <w:ilvl w:val="0"/>
          <w:numId w:val="5"/>
        </w:numPr>
        <w:tabs>
          <w:tab w:val="clear" w:pos="709"/>
          <w:tab w:val="left" w:pos="0"/>
        </w:tabs>
        <w:rPr>
          <w:rFonts w:ascii="Times New Roman" w:hAnsi="Times New Roman" w:cs="Times New Roman"/>
        </w:rPr>
      </w:pPr>
      <w:r w:rsidRPr="00494DD2">
        <w:rPr>
          <w:rFonts w:ascii="Times New Roman" w:hAnsi="Times New Roman" w:cs="Times New Roman"/>
        </w:rPr>
        <w:t>Update GRU weights via stochastic gradient descent.</w:t>
      </w:r>
    </w:p>
    <w:p w:rsidR="003B6CD0" w:rsidRPr="00494DD2" w:rsidRDefault="00855FC9">
      <w:pPr>
        <w:pStyle w:val="BodyText"/>
        <w:numPr>
          <w:ilvl w:val="0"/>
          <w:numId w:val="5"/>
        </w:numPr>
        <w:tabs>
          <w:tab w:val="clear" w:pos="709"/>
          <w:tab w:val="left" w:pos="0"/>
        </w:tabs>
        <w:rPr>
          <w:rFonts w:ascii="Times New Roman" w:hAnsi="Times New Roman" w:cs="Times New Roman"/>
        </w:rPr>
      </w:pPr>
      <w:r w:rsidRPr="00494DD2">
        <w:rPr>
          <w:rFonts w:ascii="Times New Roman" w:hAnsi="Times New Roman" w:cs="Times New Roman"/>
        </w:rPr>
        <w:t xml:space="preserve">Predict failure probabilities for each monitored link in the </w:t>
      </w:r>
      <w:r w:rsidRPr="00494DD2">
        <w:rPr>
          <w:rFonts w:ascii="Times New Roman" w:hAnsi="Times New Roman" w:cs="Times New Roman"/>
        </w:rPr>
        <w:t>next window.</w:t>
      </w:r>
    </w:p>
    <w:p w:rsidR="003B6CD0" w:rsidRPr="00494DD2" w:rsidRDefault="00855FC9">
      <w:pPr>
        <w:pStyle w:val="BodyText"/>
        <w:rPr>
          <w:rStyle w:val="Strong"/>
          <w:rFonts w:ascii="Times New Roman" w:hAnsi="Times New Roman" w:cs="Times New Roman"/>
        </w:rPr>
      </w:pPr>
      <w:r w:rsidRPr="00494DD2">
        <w:rPr>
          <w:rStyle w:val="Strong"/>
          <w:rFonts w:ascii="Times New Roman" w:hAnsi="Times New Roman" w:cs="Times New Roman"/>
        </w:rPr>
        <w:t>Table 2. Key Hyperparameters for the Online GRU Pipeline</w:t>
      </w:r>
    </w:p>
    <w:tbl>
      <w:tblPr>
        <w:tblW w:w="5610" w:type="dxa"/>
        <w:tblInd w:w="28" w:type="dxa"/>
        <w:tblLayout w:type="fixed"/>
        <w:tblCellMar>
          <w:top w:w="28" w:type="dxa"/>
          <w:left w:w="28" w:type="dxa"/>
          <w:bottom w:w="28" w:type="dxa"/>
          <w:right w:w="28" w:type="dxa"/>
        </w:tblCellMar>
        <w:tblLook w:val="0000"/>
      </w:tblPr>
      <w:tblGrid>
        <w:gridCol w:w="2865"/>
        <w:gridCol w:w="165"/>
        <w:gridCol w:w="2580"/>
      </w:tblGrid>
      <w:tr w:rsidR="004402C9" w:rsidRPr="00494DD2" w:rsidTr="004402C9">
        <w:trPr>
          <w:tblHeader/>
        </w:trPr>
        <w:tc>
          <w:tcPr>
            <w:tcW w:w="2865" w:type="dxa"/>
            <w:tcBorders>
              <w:top w:val="single" w:sz="4" w:space="0" w:color="auto"/>
              <w:left w:val="single" w:sz="4" w:space="0" w:color="auto"/>
              <w:bottom w:val="single" w:sz="4" w:space="0" w:color="auto"/>
              <w:right w:val="single" w:sz="4" w:space="0" w:color="auto"/>
            </w:tcBorders>
            <w:vAlign w:val="center"/>
          </w:tcPr>
          <w:p w:rsidR="004402C9" w:rsidRPr="00494DD2" w:rsidRDefault="004402C9">
            <w:pPr>
              <w:pStyle w:val="TableHeading"/>
              <w:rPr>
                <w:rFonts w:ascii="Times New Roman" w:hAnsi="Times New Roman" w:cs="Times New Roman"/>
              </w:rPr>
            </w:pPr>
            <w:r w:rsidRPr="00494DD2">
              <w:rPr>
                <w:rFonts w:ascii="Times New Roman" w:hAnsi="Times New Roman" w:cs="Times New Roman"/>
              </w:rPr>
              <w:t>Hyperparameter</w:t>
            </w:r>
          </w:p>
        </w:tc>
        <w:tc>
          <w:tcPr>
            <w:tcW w:w="165" w:type="dxa"/>
            <w:tcBorders>
              <w:top w:val="single" w:sz="4" w:space="0" w:color="auto"/>
              <w:left w:val="single" w:sz="4" w:space="0" w:color="auto"/>
              <w:bottom w:val="single" w:sz="4" w:space="0" w:color="auto"/>
            </w:tcBorders>
            <w:vAlign w:val="center"/>
          </w:tcPr>
          <w:p w:rsidR="004402C9" w:rsidRPr="00494DD2" w:rsidRDefault="004402C9" w:rsidP="004402C9">
            <w:pPr>
              <w:pStyle w:val="TableHeading"/>
              <w:rPr>
                <w:rFonts w:ascii="Times New Roman" w:hAnsi="Times New Roman" w:cs="Times New Roman"/>
              </w:rPr>
            </w:pPr>
          </w:p>
        </w:tc>
        <w:tc>
          <w:tcPr>
            <w:tcW w:w="2580" w:type="dxa"/>
            <w:tcBorders>
              <w:top w:val="single" w:sz="4" w:space="0" w:color="auto"/>
              <w:bottom w:val="single" w:sz="4" w:space="0" w:color="auto"/>
              <w:right w:val="single" w:sz="4" w:space="0" w:color="auto"/>
            </w:tcBorders>
            <w:vAlign w:val="center"/>
          </w:tcPr>
          <w:p w:rsidR="004402C9" w:rsidRPr="00494DD2" w:rsidRDefault="004402C9">
            <w:pPr>
              <w:pStyle w:val="TableHeading"/>
              <w:rPr>
                <w:rFonts w:ascii="Times New Roman" w:hAnsi="Times New Roman" w:cs="Times New Roman"/>
              </w:rPr>
            </w:pPr>
            <w:r w:rsidRPr="00494DD2">
              <w:rPr>
                <w:rFonts w:ascii="Times New Roman" w:hAnsi="Times New Roman" w:cs="Times New Roman"/>
              </w:rPr>
              <w:t>Value (default)</w:t>
            </w:r>
          </w:p>
        </w:tc>
      </w:tr>
      <w:tr w:rsidR="004402C9" w:rsidRPr="00494DD2" w:rsidTr="004402C9">
        <w:tc>
          <w:tcPr>
            <w:tcW w:w="2865" w:type="dxa"/>
            <w:tcBorders>
              <w:top w:val="single" w:sz="4" w:space="0" w:color="auto"/>
              <w:left w:val="single" w:sz="4" w:space="0" w:color="auto"/>
              <w:right w:val="single" w:sz="4" w:space="0" w:color="auto"/>
            </w:tcBorders>
            <w:vAlign w:val="center"/>
          </w:tcPr>
          <w:p w:rsidR="004402C9" w:rsidRPr="00494DD2" w:rsidRDefault="004402C9">
            <w:pPr>
              <w:pStyle w:val="TableContents"/>
              <w:jc w:val="center"/>
              <w:rPr>
                <w:rFonts w:ascii="Times New Roman" w:hAnsi="Times New Roman" w:cs="Times New Roman"/>
              </w:rPr>
            </w:pPr>
            <w:r w:rsidRPr="00494DD2">
              <w:rPr>
                <w:rFonts w:ascii="Times New Roman" w:hAnsi="Times New Roman" w:cs="Times New Roman"/>
              </w:rPr>
              <w:t>GRU layers</w:t>
            </w:r>
          </w:p>
        </w:tc>
        <w:tc>
          <w:tcPr>
            <w:tcW w:w="165" w:type="dxa"/>
            <w:tcBorders>
              <w:top w:val="single" w:sz="4" w:space="0" w:color="auto"/>
              <w:left w:val="single" w:sz="4" w:space="0" w:color="auto"/>
            </w:tcBorders>
            <w:vAlign w:val="center"/>
          </w:tcPr>
          <w:p w:rsidR="004402C9" w:rsidRPr="00494DD2" w:rsidRDefault="004402C9" w:rsidP="004402C9">
            <w:pPr>
              <w:pStyle w:val="TableContents"/>
              <w:jc w:val="center"/>
              <w:rPr>
                <w:rFonts w:ascii="Times New Roman" w:hAnsi="Times New Roman" w:cs="Times New Roman"/>
              </w:rPr>
            </w:pPr>
          </w:p>
        </w:tc>
        <w:tc>
          <w:tcPr>
            <w:tcW w:w="2580" w:type="dxa"/>
            <w:tcBorders>
              <w:top w:val="single" w:sz="4" w:space="0" w:color="auto"/>
              <w:right w:val="single" w:sz="4" w:space="0" w:color="auto"/>
            </w:tcBorders>
            <w:vAlign w:val="center"/>
          </w:tcPr>
          <w:p w:rsidR="004402C9" w:rsidRPr="00494DD2" w:rsidRDefault="004402C9">
            <w:pPr>
              <w:pStyle w:val="TableContents"/>
              <w:jc w:val="center"/>
              <w:rPr>
                <w:rFonts w:ascii="Times New Roman" w:hAnsi="Times New Roman" w:cs="Times New Roman"/>
              </w:rPr>
            </w:pPr>
            <w:r w:rsidRPr="00494DD2">
              <w:rPr>
                <w:rFonts w:ascii="Times New Roman" w:hAnsi="Times New Roman" w:cs="Times New Roman"/>
              </w:rPr>
              <w:t>1</w:t>
            </w:r>
          </w:p>
        </w:tc>
      </w:tr>
      <w:tr w:rsidR="004402C9" w:rsidRPr="00494DD2" w:rsidTr="004402C9">
        <w:tc>
          <w:tcPr>
            <w:tcW w:w="2865" w:type="dxa"/>
            <w:tcBorders>
              <w:left w:val="single" w:sz="4" w:space="0" w:color="auto"/>
              <w:right w:val="single" w:sz="4" w:space="0" w:color="auto"/>
            </w:tcBorders>
            <w:vAlign w:val="center"/>
          </w:tcPr>
          <w:p w:rsidR="004402C9" w:rsidRPr="00494DD2" w:rsidRDefault="004402C9">
            <w:pPr>
              <w:pStyle w:val="TableContents"/>
              <w:jc w:val="center"/>
              <w:rPr>
                <w:rFonts w:ascii="Times New Roman" w:hAnsi="Times New Roman" w:cs="Times New Roman"/>
              </w:rPr>
            </w:pPr>
            <w:r w:rsidRPr="00494DD2">
              <w:rPr>
                <w:rFonts w:ascii="Times New Roman" w:hAnsi="Times New Roman" w:cs="Times New Roman"/>
              </w:rPr>
              <w:t>Hidden units</w:t>
            </w:r>
          </w:p>
        </w:tc>
        <w:tc>
          <w:tcPr>
            <w:tcW w:w="165" w:type="dxa"/>
            <w:tcBorders>
              <w:left w:val="single" w:sz="4" w:space="0" w:color="auto"/>
            </w:tcBorders>
            <w:vAlign w:val="center"/>
          </w:tcPr>
          <w:p w:rsidR="004402C9" w:rsidRPr="00494DD2" w:rsidRDefault="004402C9" w:rsidP="004402C9">
            <w:pPr>
              <w:pStyle w:val="TableContents"/>
              <w:jc w:val="center"/>
              <w:rPr>
                <w:rFonts w:ascii="Times New Roman" w:hAnsi="Times New Roman" w:cs="Times New Roman"/>
              </w:rPr>
            </w:pPr>
          </w:p>
        </w:tc>
        <w:tc>
          <w:tcPr>
            <w:tcW w:w="2580" w:type="dxa"/>
            <w:tcBorders>
              <w:right w:val="single" w:sz="4" w:space="0" w:color="auto"/>
            </w:tcBorders>
            <w:vAlign w:val="center"/>
          </w:tcPr>
          <w:p w:rsidR="004402C9" w:rsidRPr="00494DD2" w:rsidRDefault="004402C9">
            <w:pPr>
              <w:pStyle w:val="TableContents"/>
              <w:jc w:val="center"/>
              <w:rPr>
                <w:rFonts w:ascii="Times New Roman" w:hAnsi="Times New Roman" w:cs="Times New Roman"/>
              </w:rPr>
            </w:pPr>
            <w:r w:rsidRPr="00494DD2">
              <w:rPr>
                <w:rFonts w:ascii="Times New Roman" w:hAnsi="Times New Roman" w:cs="Times New Roman"/>
              </w:rPr>
              <w:t>10</w:t>
            </w:r>
          </w:p>
        </w:tc>
      </w:tr>
      <w:tr w:rsidR="004402C9" w:rsidRPr="00494DD2" w:rsidTr="004402C9">
        <w:tc>
          <w:tcPr>
            <w:tcW w:w="2865" w:type="dxa"/>
            <w:tcBorders>
              <w:left w:val="single" w:sz="4" w:space="0" w:color="auto"/>
              <w:right w:val="single" w:sz="4" w:space="0" w:color="auto"/>
            </w:tcBorders>
            <w:vAlign w:val="center"/>
          </w:tcPr>
          <w:p w:rsidR="004402C9" w:rsidRPr="00494DD2" w:rsidRDefault="004402C9">
            <w:pPr>
              <w:pStyle w:val="TableContents"/>
              <w:jc w:val="center"/>
              <w:rPr>
                <w:rFonts w:ascii="Times New Roman" w:hAnsi="Times New Roman" w:cs="Times New Roman"/>
              </w:rPr>
            </w:pPr>
            <w:r w:rsidRPr="00494DD2">
              <w:rPr>
                <w:rFonts w:ascii="Times New Roman" w:hAnsi="Times New Roman" w:cs="Times New Roman"/>
              </w:rPr>
              <w:t>Learning rate</w:t>
            </w:r>
          </w:p>
        </w:tc>
        <w:tc>
          <w:tcPr>
            <w:tcW w:w="165" w:type="dxa"/>
            <w:tcBorders>
              <w:left w:val="single" w:sz="4" w:space="0" w:color="auto"/>
            </w:tcBorders>
            <w:vAlign w:val="center"/>
          </w:tcPr>
          <w:p w:rsidR="004402C9" w:rsidRPr="00494DD2" w:rsidRDefault="004402C9" w:rsidP="004402C9">
            <w:pPr>
              <w:pStyle w:val="TableContents"/>
              <w:jc w:val="center"/>
              <w:rPr>
                <w:rFonts w:ascii="Times New Roman" w:hAnsi="Times New Roman" w:cs="Times New Roman"/>
              </w:rPr>
            </w:pPr>
          </w:p>
        </w:tc>
        <w:tc>
          <w:tcPr>
            <w:tcW w:w="2580" w:type="dxa"/>
            <w:tcBorders>
              <w:right w:val="single" w:sz="4" w:space="0" w:color="auto"/>
            </w:tcBorders>
            <w:vAlign w:val="center"/>
          </w:tcPr>
          <w:p w:rsidR="004402C9" w:rsidRPr="00494DD2" w:rsidRDefault="004402C9">
            <w:pPr>
              <w:pStyle w:val="TableContents"/>
              <w:jc w:val="center"/>
              <w:rPr>
                <w:rFonts w:ascii="Times New Roman" w:hAnsi="Times New Roman" w:cs="Times New Roman"/>
              </w:rPr>
            </w:pPr>
            <w:r w:rsidRPr="00494DD2">
              <w:rPr>
                <w:rFonts w:ascii="Times New Roman" w:hAnsi="Times New Roman" w:cs="Times New Roman"/>
              </w:rPr>
              <w:t>0.001</w:t>
            </w:r>
          </w:p>
        </w:tc>
      </w:tr>
      <w:tr w:rsidR="004402C9" w:rsidRPr="00494DD2" w:rsidTr="004402C9">
        <w:tc>
          <w:tcPr>
            <w:tcW w:w="2865" w:type="dxa"/>
            <w:tcBorders>
              <w:left w:val="single" w:sz="4" w:space="0" w:color="auto"/>
              <w:right w:val="single" w:sz="4" w:space="0" w:color="auto"/>
            </w:tcBorders>
            <w:vAlign w:val="center"/>
          </w:tcPr>
          <w:p w:rsidR="004402C9" w:rsidRPr="00494DD2" w:rsidRDefault="004402C9">
            <w:pPr>
              <w:pStyle w:val="TableContents"/>
              <w:jc w:val="center"/>
              <w:rPr>
                <w:rFonts w:ascii="Times New Roman" w:hAnsi="Times New Roman" w:cs="Times New Roman"/>
              </w:rPr>
            </w:pPr>
            <w:r w:rsidRPr="00494DD2">
              <w:rPr>
                <w:rFonts w:ascii="Times New Roman" w:hAnsi="Times New Roman" w:cs="Times New Roman"/>
              </w:rPr>
              <w:lastRenderedPageBreak/>
              <w:t>Batch size</w:t>
            </w:r>
          </w:p>
        </w:tc>
        <w:tc>
          <w:tcPr>
            <w:tcW w:w="165" w:type="dxa"/>
            <w:tcBorders>
              <w:left w:val="single" w:sz="4" w:space="0" w:color="auto"/>
            </w:tcBorders>
            <w:vAlign w:val="center"/>
          </w:tcPr>
          <w:p w:rsidR="004402C9" w:rsidRPr="00494DD2" w:rsidRDefault="004402C9" w:rsidP="004402C9">
            <w:pPr>
              <w:pStyle w:val="TableContents"/>
              <w:jc w:val="center"/>
              <w:rPr>
                <w:rFonts w:ascii="Times New Roman" w:hAnsi="Times New Roman" w:cs="Times New Roman"/>
              </w:rPr>
            </w:pPr>
          </w:p>
        </w:tc>
        <w:tc>
          <w:tcPr>
            <w:tcW w:w="2580" w:type="dxa"/>
            <w:tcBorders>
              <w:right w:val="single" w:sz="4" w:space="0" w:color="auto"/>
            </w:tcBorders>
            <w:vAlign w:val="center"/>
          </w:tcPr>
          <w:p w:rsidR="004402C9" w:rsidRPr="00494DD2" w:rsidRDefault="004402C9">
            <w:pPr>
              <w:pStyle w:val="TableContents"/>
              <w:jc w:val="center"/>
              <w:rPr>
                <w:rFonts w:ascii="Times New Roman" w:hAnsi="Times New Roman" w:cs="Times New Roman"/>
              </w:rPr>
            </w:pPr>
            <w:r w:rsidRPr="00494DD2">
              <w:rPr>
                <w:rFonts w:ascii="Times New Roman" w:hAnsi="Times New Roman" w:cs="Times New Roman"/>
              </w:rPr>
              <w:t>16</w:t>
            </w:r>
          </w:p>
        </w:tc>
      </w:tr>
      <w:tr w:rsidR="004402C9" w:rsidRPr="00494DD2" w:rsidTr="004402C9">
        <w:tc>
          <w:tcPr>
            <w:tcW w:w="2865" w:type="dxa"/>
            <w:tcBorders>
              <w:left w:val="single" w:sz="4" w:space="0" w:color="auto"/>
              <w:right w:val="single" w:sz="4" w:space="0" w:color="auto"/>
            </w:tcBorders>
            <w:vAlign w:val="center"/>
          </w:tcPr>
          <w:p w:rsidR="004402C9" w:rsidRPr="00494DD2" w:rsidRDefault="004402C9">
            <w:pPr>
              <w:pStyle w:val="TableContents"/>
              <w:jc w:val="center"/>
              <w:rPr>
                <w:rFonts w:ascii="Times New Roman" w:hAnsi="Times New Roman" w:cs="Times New Roman"/>
              </w:rPr>
            </w:pPr>
            <w:r w:rsidRPr="00494DD2">
              <w:rPr>
                <w:rFonts w:ascii="Times New Roman" w:hAnsi="Times New Roman" w:cs="Times New Roman"/>
              </w:rPr>
              <w:t>Window size</w:t>
            </w:r>
          </w:p>
        </w:tc>
        <w:tc>
          <w:tcPr>
            <w:tcW w:w="165" w:type="dxa"/>
            <w:tcBorders>
              <w:left w:val="single" w:sz="4" w:space="0" w:color="auto"/>
            </w:tcBorders>
            <w:vAlign w:val="center"/>
          </w:tcPr>
          <w:p w:rsidR="004402C9" w:rsidRPr="00494DD2" w:rsidRDefault="004402C9" w:rsidP="004402C9">
            <w:pPr>
              <w:pStyle w:val="TableContents"/>
              <w:jc w:val="center"/>
              <w:rPr>
                <w:rFonts w:ascii="Times New Roman" w:hAnsi="Times New Roman" w:cs="Times New Roman"/>
              </w:rPr>
            </w:pPr>
          </w:p>
        </w:tc>
        <w:tc>
          <w:tcPr>
            <w:tcW w:w="2580" w:type="dxa"/>
            <w:tcBorders>
              <w:right w:val="single" w:sz="4" w:space="0" w:color="auto"/>
            </w:tcBorders>
            <w:vAlign w:val="center"/>
          </w:tcPr>
          <w:p w:rsidR="004402C9" w:rsidRPr="00494DD2" w:rsidRDefault="004402C9">
            <w:pPr>
              <w:pStyle w:val="TableContents"/>
              <w:jc w:val="center"/>
              <w:rPr>
                <w:rFonts w:ascii="Times New Roman" w:hAnsi="Times New Roman" w:cs="Times New Roman"/>
              </w:rPr>
            </w:pPr>
            <w:r w:rsidRPr="00494DD2">
              <w:rPr>
                <w:rFonts w:ascii="Times New Roman" w:hAnsi="Times New Roman" w:cs="Times New Roman"/>
              </w:rPr>
              <w:t>200</w:t>
            </w:r>
          </w:p>
        </w:tc>
      </w:tr>
      <w:tr w:rsidR="004402C9" w:rsidRPr="00494DD2" w:rsidTr="004402C9">
        <w:tc>
          <w:tcPr>
            <w:tcW w:w="2865" w:type="dxa"/>
            <w:tcBorders>
              <w:left w:val="single" w:sz="4" w:space="0" w:color="auto"/>
              <w:bottom w:val="single" w:sz="4" w:space="0" w:color="auto"/>
              <w:right w:val="single" w:sz="4" w:space="0" w:color="auto"/>
            </w:tcBorders>
            <w:vAlign w:val="center"/>
          </w:tcPr>
          <w:p w:rsidR="004402C9" w:rsidRPr="00494DD2" w:rsidRDefault="004402C9">
            <w:pPr>
              <w:pStyle w:val="TableContents"/>
              <w:jc w:val="center"/>
              <w:rPr>
                <w:rFonts w:ascii="Times New Roman" w:hAnsi="Times New Roman" w:cs="Times New Roman"/>
              </w:rPr>
            </w:pPr>
            <w:r w:rsidRPr="00494DD2">
              <w:rPr>
                <w:rFonts w:ascii="Times New Roman" w:hAnsi="Times New Roman" w:cs="Times New Roman"/>
              </w:rPr>
              <w:t>Window overlap</w:t>
            </w:r>
          </w:p>
        </w:tc>
        <w:tc>
          <w:tcPr>
            <w:tcW w:w="165" w:type="dxa"/>
            <w:tcBorders>
              <w:left w:val="single" w:sz="4" w:space="0" w:color="auto"/>
              <w:bottom w:val="single" w:sz="4" w:space="0" w:color="auto"/>
            </w:tcBorders>
            <w:vAlign w:val="center"/>
          </w:tcPr>
          <w:p w:rsidR="004402C9" w:rsidRPr="00494DD2" w:rsidRDefault="004402C9" w:rsidP="004402C9">
            <w:pPr>
              <w:pStyle w:val="TableContents"/>
              <w:jc w:val="center"/>
              <w:rPr>
                <w:rFonts w:ascii="Times New Roman" w:hAnsi="Times New Roman" w:cs="Times New Roman"/>
              </w:rPr>
            </w:pPr>
          </w:p>
        </w:tc>
        <w:tc>
          <w:tcPr>
            <w:tcW w:w="2580" w:type="dxa"/>
            <w:tcBorders>
              <w:bottom w:val="single" w:sz="4" w:space="0" w:color="auto"/>
              <w:right w:val="single" w:sz="4" w:space="0" w:color="auto"/>
            </w:tcBorders>
            <w:vAlign w:val="center"/>
          </w:tcPr>
          <w:p w:rsidR="004402C9" w:rsidRPr="00494DD2" w:rsidRDefault="004402C9">
            <w:pPr>
              <w:pStyle w:val="TableContents"/>
              <w:jc w:val="center"/>
              <w:rPr>
                <w:rFonts w:ascii="Times New Roman" w:hAnsi="Times New Roman" w:cs="Times New Roman"/>
              </w:rPr>
            </w:pPr>
            <w:r w:rsidRPr="00494DD2">
              <w:rPr>
                <w:rFonts w:ascii="Times New Roman" w:hAnsi="Times New Roman" w:cs="Times New Roman"/>
              </w:rPr>
              <w:t>40</w:t>
            </w:r>
          </w:p>
        </w:tc>
      </w:tr>
    </w:tbl>
    <w:p w:rsidR="003B6CD0" w:rsidRPr="00494DD2" w:rsidRDefault="003B6CD0">
      <w:pPr>
        <w:pStyle w:val="BodyText"/>
        <w:rPr>
          <w:rStyle w:val="Strong"/>
          <w:rFonts w:ascii="Times New Roman" w:hAnsi="Times New Roman" w:cs="Times New Roman"/>
          <w:b w:val="0"/>
          <w:bCs w:val="0"/>
        </w:rPr>
      </w:pPr>
    </w:p>
    <w:p w:rsidR="003B6CD0" w:rsidRPr="00494DD2" w:rsidRDefault="00855FC9">
      <w:pPr>
        <w:pStyle w:val="BodyText"/>
        <w:rPr>
          <w:rFonts w:ascii="Times New Roman" w:hAnsi="Times New Roman" w:cs="Times New Roman"/>
        </w:rPr>
      </w:pPr>
      <w:r w:rsidRPr="00494DD2">
        <w:rPr>
          <w:rStyle w:val="Strong"/>
          <w:rFonts w:ascii="Times New Roman" w:hAnsi="Times New Roman" w:cs="Times New Roman"/>
        </w:rPr>
        <w:t>3.4 Explainable AI (XAI) Integration</w:t>
      </w:r>
    </w:p>
    <w:p w:rsidR="003B6CD0" w:rsidRPr="00494DD2" w:rsidRDefault="00855FC9" w:rsidP="00806A8B">
      <w:pPr>
        <w:pStyle w:val="BodyText"/>
        <w:jc w:val="both"/>
        <w:rPr>
          <w:rFonts w:ascii="Times New Roman" w:hAnsi="Times New Roman" w:cs="Times New Roman"/>
        </w:rPr>
      </w:pPr>
      <w:r w:rsidRPr="00494DD2">
        <w:rPr>
          <w:rStyle w:val="Strong"/>
          <w:rFonts w:ascii="Times New Roman" w:hAnsi="Times New Roman" w:cs="Times New Roman"/>
          <w:b w:val="0"/>
          <w:bCs w:val="0"/>
        </w:rPr>
        <w:t xml:space="preserve">The </w:t>
      </w:r>
      <w:r w:rsidRPr="00494DD2">
        <w:rPr>
          <w:rStyle w:val="Strong"/>
          <w:rFonts w:ascii="Times New Roman" w:hAnsi="Times New Roman" w:cs="Times New Roman"/>
          <w:b w:val="0"/>
          <w:bCs w:val="0"/>
        </w:rPr>
        <w:t>architecture incorporates SHapley Additive exPlanations (SHAP) for feature attribution to promote operator trust and facilitate root-cause analysis. The SHAP technique measures how much each input feature such as OSNR or filter shift contributes to the mod</w:t>
      </w:r>
      <w:r w:rsidRPr="00494DD2">
        <w:rPr>
          <w:rStyle w:val="Strong"/>
          <w:rFonts w:ascii="Times New Roman" w:hAnsi="Times New Roman" w:cs="Times New Roman"/>
          <w:b w:val="0"/>
          <w:bCs w:val="0"/>
        </w:rPr>
        <w:t>el's output for each detection window.</w:t>
      </w:r>
      <w:r w:rsidRPr="00494DD2">
        <w:rPr>
          <w:rStyle w:val="Strong"/>
          <w:rFonts w:ascii="Times New Roman" w:hAnsi="Times New Roman" w:cs="Times New Roman"/>
          <w:b w:val="0"/>
          <w:bCs w:val="0"/>
        </w:rPr>
        <w:br/>
        <w:t>Following each prediction, SHAP values are calculated and shown on a dashboard to assist operators in understanding the reasons for a link's failure. Both individual alarm validation and more comprehensive trend analy</w:t>
      </w:r>
      <w:r w:rsidRPr="00494DD2">
        <w:rPr>
          <w:rStyle w:val="Strong"/>
          <w:rFonts w:ascii="Times New Roman" w:hAnsi="Times New Roman" w:cs="Times New Roman"/>
          <w:b w:val="0"/>
          <w:bCs w:val="0"/>
        </w:rPr>
        <w:t>sis are supported by this open procedure.</w:t>
      </w:r>
    </w:p>
    <w:p w:rsidR="003B6CD0" w:rsidRPr="00494DD2" w:rsidRDefault="00855FC9">
      <w:pPr>
        <w:pStyle w:val="BodyText"/>
        <w:rPr>
          <w:rFonts w:ascii="Times New Roman" w:hAnsi="Times New Roman" w:cs="Times New Roman"/>
        </w:rPr>
      </w:pPr>
      <w:r w:rsidRPr="00494DD2">
        <w:rPr>
          <w:rStyle w:val="Strong"/>
          <w:rFonts w:ascii="Times New Roman" w:hAnsi="Times New Roman" w:cs="Times New Roman"/>
        </w:rPr>
        <w:t>3.5 Restoration and Closed-Loop Automation</w:t>
      </w:r>
    </w:p>
    <w:p w:rsidR="003B6CD0" w:rsidRPr="00494DD2" w:rsidRDefault="00855FC9" w:rsidP="00806A8B">
      <w:pPr>
        <w:pStyle w:val="BodyText"/>
        <w:jc w:val="both"/>
        <w:rPr>
          <w:rFonts w:ascii="Times New Roman" w:hAnsi="Times New Roman" w:cs="Times New Roman"/>
        </w:rPr>
      </w:pPr>
      <w:r w:rsidRPr="00494DD2">
        <w:rPr>
          <w:rStyle w:val="Strong"/>
          <w:rFonts w:ascii="Times New Roman" w:hAnsi="Times New Roman" w:cs="Times New Roman"/>
          <w:b w:val="0"/>
          <w:bCs w:val="0"/>
        </w:rPr>
        <w:t>Upon detection and localization of a soft failure, the system triggers an automated restoration procedure. This includes:</w:t>
      </w:r>
    </w:p>
    <w:p w:rsidR="003B6CD0" w:rsidRPr="00494DD2" w:rsidRDefault="00855FC9" w:rsidP="00806A8B">
      <w:pPr>
        <w:pStyle w:val="BodyText"/>
        <w:numPr>
          <w:ilvl w:val="0"/>
          <w:numId w:val="3"/>
        </w:numPr>
        <w:tabs>
          <w:tab w:val="clear" w:pos="709"/>
          <w:tab w:val="left" w:pos="0"/>
        </w:tabs>
        <w:jc w:val="both"/>
        <w:rPr>
          <w:rFonts w:ascii="Times New Roman" w:hAnsi="Times New Roman" w:cs="Times New Roman"/>
        </w:rPr>
      </w:pPr>
      <w:r w:rsidRPr="00494DD2">
        <w:rPr>
          <w:rStyle w:val="Strong"/>
          <w:rFonts w:ascii="Times New Roman" w:hAnsi="Times New Roman" w:cs="Times New Roman"/>
        </w:rPr>
        <w:t>Dynamic Path Computation:</w:t>
      </w:r>
      <w:r w:rsidRPr="00494DD2">
        <w:rPr>
          <w:rFonts w:ascii="Times New Roman" w:hAnsi="Times New Roman" w:cs="Times New Roman"/>
        </w:rPr>
        <w:t xml:space="preserve"> Recomputing a failure-avoiding route using Dijkstra’s or Yen’s algorithm, considering current spectrum and topology constraints.</w:t>
      </w:r>
    </w:p>
    <w:p w:rsidR="003B6CD0" w:rsidRPr="00494DD2" w:rsidRDefault="00855FC9" w:rsidP="00806A8B">
      <w:pPr>
        <w:pStyle w:val="BodyText"/>
        <w:numPr>
          <w:ilvl w:val="0"/>
          <w:numId w:val="3"/>
        </w:numPr>
        <w:tabs>
          <w:tab w:val="clear" w:pos="709"/>
          <w:tab w:val="left" w:pos="0"/>
        </w:tabs>
        <w:jc w:val="both"/>
        <w:rPr>
          <w:rFonts w:ascii="Times New Roman" w:hAnsi="Times New Roman" w:cs="Times New Roman"/>
        </w:rPr>
      </w:pPr>
      <w:r w:rsidRPr="00494DD2">
        <w:rPr>
          <w:rStyle w:val="Strong"/>
          <w:rFonts w:ascii="Times New Roman" w:hAnsi="Times New Roman" w:cs="Times New Roman"/>
        </w:rPr>
        <w:t>Resource Reallocation:</w:t>
      </w:r>
      <w:r w:rsidRPr="00494DD2">
        <w:rPr>
          <w:rFonts w:ascii="Times New Roman" w:hAnsi="Times New Roman" w:cs="Times New Roman"/>
        </w:rPr>
        <w:t xml:space="preserve"> Reassigning spectrum or switching to backup transponders as needed to maintain service continuity.</w:t>
      </w:r>
    </w:p>
    <w:p w:rsidR="003B6CD0" w:rsidRPr="00494DD2" w:rsidRDefault="00855FC9" w:rsidP="00806A8B">
      <w:pPr>
        <w:pStyle w:val="BodyText"/>
        <w:numPr>
          <w:ilvl w:val="0"/>
          <w:numId w:val="3"/>
        </w:numPr>
        <w:tabs>
          <w:tab w:val="clear" w:pos="709"/>
          <w:tab w:val="left" w:pos="0"/>
        </w:tabs>
        <w:jc w:val="both"/>
        <w:rPr>
          <w:rFonts w:ascii="Times New Roman" w:hAnsi="Times New Roman" w:cs="Times New Roman"/>
        </w:rPr>
      </w:pPr>
      <w:r w:rsidRPr="00494DD2">
        <w:rPr>
          <w:rStyle w:val="Strong"/>
          <w:rFonts w:ascii="Times New Roman" w:hAnsi="Times New Roman" w:cs="Times New Roman"/>
        </w:rPr>
        <w:t>Oper</w:t>
      </w:r>
      <w:r w:rsidRPr="00494DD2">
        <w:rPr>
          <w:rStyle w:val="Strong"/>
          <w:rFonts w:ascii="Times New Roman" w:hAnsi="Times New Roman" w:cs="Times New Roman"/>
        </w:rPr>
        <w:t>ator Notification:</w:t>
      </w:r>
      <w:r w:rsidRPr="00494DD2">
        <w:rPr>
          <w:rFonts w:ascii="Times New Roman" w:hAnsi="Times New Roman" w:cs="Times New Roman"/>
        </w:rPr>
        <w:t xml:space="preserve"> Presenting the restoration action and SHAP explanation to the operator for transparency and post-mortem analysis.</w:t>
      </w:r>
    </w:p>
    <w:p w:rsidR="003B6CD0" w:rsidRPr="00494DD2" w:rsidRDefault="00855FC9" w:rsidP="00806A8B">
      <w:pPr>
        <w:pStyle w:val="BodyText"/>
        <w:jc w:val="both"/>
        <w:rPr>
          <w:rFonts w:ascii="Times New Roman" w:hAnsi="Times New Roman" w:cs="Times New Roman"/>
        </w:rPr>
      </w:pPr>
      <w:r w:rsidRPr="00494DD2">
        <w:rPr>
          <w:rStyle w:val="Strong"/>
          <w:rFonts w:ascii="Times New Roman" w:hAnsi="Times New Roman" w:cs="Times New Roman"/>
          <w:b w:val="0"/>
          <w:bCs w:val="0"/>
        </w:rPr>
        <w:t>A comprehensive evaluation of network resilience is made possible by the logging and evaluation of restoration success in a</w:t>
      </w:r>
      <w:r w:rsidRPr="00494DD2">
        <w:rPr>
          <w:rStyle w:val="Strong"/>
          <w:rFonts w:ascii="Times New Roman" w:hAnsi="Times New Roman" w:cs="Times New Roman"/>
          <w:b w:val="0"/>
          <w:bCs w:val="0"/>
        </w:rPr>
        <w:t>ddition to detection accuracy.</w:t>
      </w:r>
    </w:p>
    <w:p w:rsidR="003B6CD0" w:rsidRPr="00494DD2" w:rsidRDefault="00855FC9" w:rsidP="00806A8B">
      <w:pPr>
        <w:pStyle w:val="BodyText"/>
        <w:jc w:val="both"/>
        <w:rPr>
          <w:rFonts w:ascii="Times New Roman" w:hAnsi="Times New Roman" w:cs="Times New Roman"/>
        </w:rPr>
      </w:pPr>
      <w:r w:rsidRPr="00494DD2">
        <w:rPr>
          <w:rStyle w:val="Strong"/>
          <w:rFonts w:ascii="Times New Roman" w:hAnsi="Times New Roman" w:cs="Times New Roman"/>
        </w:rPr>
        <w:t>3.6 Experimental Setup</w:t>
      </w:r>
    </w:p>
    <w:p w:rsidR="003B6CD0" w:rsidRPr="00494DD2" w:rsidRDefault="00855FC9" w:rsidP="00806A8B">
      <w:pPr>
        <w:pStyle w:val="BodyText"/>
        <w:jc w:val="both"/>
        <w:rPr>
          <w:rFonts w:ascii="Times New Roman" w:hAnsi="Times New Roman" w:cs="Times New Roman"/>
        </w:rPr>
      </w:pPr>
      <w:r w:rsidRPr="00494DD2">
        <w:rPr>
          <w:rStyle w:val="Strong"/>
          <w:rFonts w:ascii="Times New Roman" w:hAnsi="Times New Roman" w:cs="Times New Roman"/>
          <w:b w:val="0"/>
          <w:bCs w:val="0"/>
        </w:rPr>
        <w:t>A simulated NSFNET topology with designed drift events and injected soft failures is used to validate the entire process. PyTorch for deep learning, scikit-learn for auxiliary ML models, and SHAP for ex</w:t>
      </w:r>
      <w:r w:rsidRPr="00494DD2">
        <w:rPr>
          <w:rStyle w:val="Strong"/>
          <w:rFonts w:ascii="Times New Roman" w:hAnsi="Times New Roman" w:cs="Times New Roman"/>
          <w:b w:val="0"/>
          <w:bCs w:val="0"/>
        </w:rPr>
        <w:t>plainability are used in the Python implementation of the pipeline. Important hyperparameters are empirically optimized, including learning rate, window size, batch size, and GRU depth. Accuracy of post-drift detection, restoration success rate, and improv</w:t>
      </w:r>
      <w:r w:rsidRPr="00494DD2">
        <w:rPr>
          <w:rStyle w:val="Strong"/>
          <w:rFonts w:ascii="Times New Roman" w:hAnsi="Times New Roman" w:cs="Times New Roman"/>
          <w:b w:val="0"/>
          <w:bCs w:val="0"/>
        </w:rPr>
        <w:t>ement over static baselines are used to gauge performance.</w:t>
      </w:r>
    </w:p>
    <w:p w:rsidR="003B6CD0" w:rsidRPr="00494DD2" w:rsidRDefault="00855FC9">
      <w:pPr>
        <w:pStyle w:val="Heading2"/>
        <w:rPr>
          <w:rFonts w:ascii="Times New Roman" w:hAnsi="Times New Roman" w:cs="Times New Roman"/>
        </w:rPr>
      </w:pPr>
      <w:r w:rsidRPr="00494DD2">
        <w:rPr>
          <w:rStyle w:val="Strong"/>
          <w:rFonts w:ascii="Times New Roman" w:hAnsi="Times New Roman" w:cs="Times New Roman"/>
          <w:b/>
          <w:bCs/>
          <w:sz w:val="28"/>
          <w:szCs w:val="28"/>
        </w:rPr>
        <w:t>4. Results and Discussion</w:t>
      </w:r>
    </w:p>
    <w:p w:rsidR="003B6CD0" w:rsidRPr="00494DD2" w:rsidRDefault="00855FC9">
      <w:pPr>
        <w:pStyle w:val="BodyText"/>
        <w:rPr>
          <w:rFonts w:ascii="Times New Roman" w:hAnsi="Times New Roman" w:cs="Times New Roman"/>
        </w:rPr>
      </w:pPr>
      <w:r w:rsidRPr="00494DD2">
        <w:rPr>
          <w:rStyle w:val="Strong"/>
          <w:rFonts w:ascii="Times New Roman" w:hAnsi="Times New Roman" w:cs="Times New Roman"/>
        </w:rPr>
        <w:t>4.1 Evaluation Metrics</w:t>
      </w:r>
    </w:p>
    <w:p w:rsidR="003B6CD0" w:rsidRPr="00494DD2" w:rsidRDefault="00855FC9" w:rsidP="00806A8B">
      <w:pPr>
        <w:pStyle w:val="BodyText"/>
        <w:jc w:val="both"/>
        <w:rPr>
          <w:rFonts w:ascii="Times New Roman" w:hAnsi="Times New Roman" w:cs="Times New Roman"/>
        </w:rPr>
      </w:pPr>
      <w:r w:rsidRPr="00494DD2">
        <w:rPr>
          <w:rStyle w:val="Strong"/>
          <w:rFonts w:ascii="Times New Roman" w:hAnsi="Times New Roman" w:cs="Times New Roman"/>
          <w:b w:val="0"/>
          <w:bCs w:val="0"/>
        </w:rPr>
        <w:t>Three main metrics are taken into consideration in order to evaluate the efficacy of the suggested explainable online learning framework:</w:t>
      </w:r>
    </w:p>
    <w:p w:rsidR="003B6CD0" w:rsidRPr="00494DD2" w:rsidRDefault="00855FC9" w:rsidP="004402C9">
      <w:pPr>
        <w:pStyle w:val="BodyText"/>
        <w:rPr>
          <w:rFonts w:ascii="Times New Roman" w:hAnsi="Times New Roman" w:cs="Times New Roman"/>
        </w:rPr>
      </w:pPr>
      <w:r w:rsidRPr="00494DD2">
        <w:rPr>
          <w:rStyle w:val="Strong"/>
          <w:rFonts w:ascii="Times New Roman" w:hAnsi="Times New Roman" w:cs="Times New Roman"/>
          <w:b w:val="0"/>
          <w:bCs w:val="0"/>
        </w:rPr>
        <w:t xml:space="preserve">(i) </w:t>
      </w:r>
      <w:r w:rsidRPr="00494DD2">
        <w:rPr>
          <w:rStyle w:val="Strong"/>
          <w:rFonts w:ascii="Times New Roman" w:hAnsi="Times New Roman" w:cs="Times New Roman"/>
        </w:rPr>
        <w:t>Post-d</w:t>
      </w:r>
      <w:r w:rsidRPr="00494DD2">
        <w:rPr>
          <w:rStyle w:val="Strong"/>
          <w:rFonts w:ascii="Times New Roman" w:hAnsi="Times New Roman" w:cs="Times New Roman"/>
        </w:rPr>
        <w:t>rift soft failure detection accuracy</w:t>
      </w:r>
      <w:r w:rsidRPr="00494DD2">
        <w:rPr>
          <w:rStyle w:val="Strong"/>
          <w:rFonts w:ascii="Times New Roman" w:hAnsi="Times New Roman" w:cs="Times New Roman"/>
          <w:b w:val="0"/>
          <w:bCs w:val="0"/>
        </w:rPr>
        <w:t xml:space="preserve"> the mean detection accuracy after the concept drift event</w:t>
      </w:r>
      <w:r w:rsidRPr="00494DD2">
        <w:rPr>
          <w:rStyle w:val="Strong"/>
          <w:rFonts w:ascii="Times New Roman" w:hAnsi="Times New Roman" w:cs="Times New Roman"/>
          <w:b w:val="0"/>
          <w:bCs w:val="0"/>
        </w:rPr>
        <w:br/>
        <w:t xml:space="preserve">(ii) </w:t>
      </w:r>
      <w:r w:rsidRPr="00494DD2">
        <w:rPr>
          <w:rStyle w:val="Strong"/>
          <w:rFonts w:ascii="Times New Roman" w:hAnsi="Times New Roman" w:cs="Times New Roman"/>
        </w:rPr>
        <w:t>Restoration success rate</w:t>
      </w:r>
      <w:r w:rsidRPr="00494DD2">
        <w:rPr>
          <w:rStyle w:val="Strong"/>
          <w:rFonts w:ascii="Times New Roman" w:hAnsi="Times New Roman" w:cs="Times New Roman"/>
          <w:b w:val="0"/>
          <w:bCs w:val="0"/>
        </w:rPr>
        <w:t xml:space="preserve"> the proportion of detected failures where the restoration mechanism was successfully triggered and completed</w:t>
      </w:r>
      <w:r w:rsidRPr="00494DD2">
        <w:rPr>
          <w:rStyle w:val="Strong"/>
          <w:rFonts w:ascii="Times New Roman" w:hAnsi="Times New Roman" w:cs="Times New Roman"/>
          <w:b w:val="0"/>
          <w:bCs w:val="0"/>
        </w:rPr>
        <w:br/>
      </w:r>
      <w:r w:rsidRPr="00494DD2">
        <w:rPr>
          <w:rStyle w:val="Strong"/>
          <w:rFonts w:ascii="Times New Roman" w:hAnsi="Times New Roman" w:cs="Times New Roman"/>
          <w:b w:val="0"/>
          <w:bCs w:val="0"/>
        </w:rPr>
        <w:lastRenderedPageBreak/>
        <w:t xml:space="preserve">(iii) </w:t>
      </w:r>
      <w:r w:rsidRPr="00494DD2">
        <w:rPr>
          <w:rStyle w:val="Strong"/>
          <w:rFonts w:ascii="Times New Roman" w:hAnsi="Times New Roman" w:cs="Times New Roman"/>
        </w:rPr>
        <w:t>Improvement over</w:t>
      </w:r>
      <w:r w:rsidRPr="00494DD2">
        <w:rPr>
          <w:rStyle w:val="Strong"/>
          <w:rFonts w:ascii="Times New Roman" w:hAnsi="Times New Roman" w:cs="Times New Roman"/>
        </w:rPr>
        <w:t xml:space="preserve"> static baseline</w:t>
      </w:r>
      <w:r w:rsidRPr="00494DD2">
        <w:rPr>
          <w:rStyle w:val="Strong"/>
          <w:rFonts w:ascii="Times New Roman" w:hAnsi="Times New Roman" w:cs="Times New Roman"/>
          <w:b w:val="0"/>
          <w:bCs w:val="0"/>
        </w:rPr>
        <w:t xml:space="preserve"> the accuracy gain of the online learning model compared to a non-adaptive static ML model after drift.</w:t>
      </w:r>
    </w:p>
    <w:p w:rsidR="003B6CD0" w:rsidRPr="00494DD2" w:rsidRDefault="00855FC9" w:rsidP="00806A8B">
      <w:pPr>
        <w:pStyle w:val="BodyText"/>
        <w:jc w:val="both"/>
        <w:rPr>
          <w:rFonts w:ascii="Times New Roman" w:hAnsi="Times New Roman" w:cs="Times New Roman"/>
        </w:rPr>
      </w:pPr>
      <w:r w:rsidRPr="00494DD2">
        <w:rPr>
          <w:rStyle w:val="Strong"/>
          <w:rFonts w:ascii="Times New Roman" w:hAnsi="Times New Roman" w:cs="Times New Roman"/>
          <w:b w:val="0"/>
          <w:bCs w:val="0"/>
        </w:rPr>
        <w:t>Soft failure and drift events are methodically introduced into the NSFNET topology, and all outcomes are calculated using the simulation</w:t>
      </w:r>
      <w:r w:rsidRPr="00494DD2">
        <w:rPr>
          <w:rStyle w:val="Strong"/>
          <w:rFonts w:ascii="Times New Roman" w:hAnsi="Times New Roman" w:cs="Times New Roman"/>
          <w:b w:val="0"/>
          <w:bCs w:val="0"/>
        </w:rPr>
        <w:t xml:space="preserve"> and pipeline outlined in the methodology.</w:t>
      </w:r>
    </w:p>
    <w:p w:rsidR="003B6CD0" w:rsidRPr="00494DD2" w:rsidRDefault="00855FC9" w:rsidP="00806A8B">
      <w:pPr>
        <w:pStyle w:val="BodyText"/>
        <w:jc w:val="both"/>
        <w:rPr>
          <w:rFonts w:ascii="Times New Roman" w:hAnsi="Times New Roman" w:cs="Times New Roman"/>
        </w:rPr>
      </w:pPr>
      <w:r w:rsidRPr="00494DD2">
        <w:rPr>
          <w:rStyle w:val="Strong"/>
          <w:rFonts w:ascii="Times New Roman" w:hAnsi="Times New Roman" w:cs="Times New Roman"/>
        </w:rPr>
        <w:t xml:space="preserve">4.2 Experimental Setup </w:t>
      </w:r>
      <w:r w:rsidRPr="00494DD2">
        <w:rPr>
          <w:rStyle w:val="Strong"/>
          <w:rFonts w:ascii="Times New Roman" w:hAnsi="Times New Roman" w:cs="Times New Roman"/>
          <w:b w:val="0"/>
          <w:bCs w:val="0"/>
        </w:rPr>
        <w:t>Table 2 summarizes the main dataset and experimental parameters used for the evaluation, including the topology, feature set, window sizes, drift location, and restoration policies.</w:t>
      </w:r>
    </w:p>
    <w:p w:rsidR="003B6CD0" w:rsidRPr="00494DD2" w:rsidRDefault="00855FC9">
      <w:pPr>
        <w:pStyle w:val="BodyText"/>
        <w:rPr>
          <w:rFonts w:ascii="Times New Roman" w:hAnsi="Times New Roman" w:cs="Times New Roman"/>
        </w:rPr>
      </w:pPr>
      <w:r w:rsidRPr="00494DD2">
        <w:rPr>
          <w:rStyle w:val="Strong"/>
          <w:rFonts w:ascii="Times New Roman" w:hAnsi="Times New Roman" w:cs="Times New Roman"/>
        </w:rPr>
        <w:t>Table 1:</w:t>
      </w:r>
      <w:r w:rsidRPr="00494DD2">
        <w:rPr>
          <w:rStyle w:val="Strong"/>
          <w:rFonts w:ascii="Times New Roman" w:hAnsi="Times New Roman" w:cs="Times New Roman"/>
        </w:rPr>
        <w:t xml:space="preserve"> Dataset and experimental parameters</w:t>
      </w:r>
    </w:p>
    <w:tbl>
      <w:tblPr>
        <w:tblW w:w="6805" w:type="dxa"/>
        <w:tblInd w:w="28" w:type="dxa"/>
        <w:tblLayout w:type="fixed"/>
        <w:tblCellMar>
          <w:top w:w="28" w:type="dxa"/>
          <w:left w:w="28" w:type="dxa"/>
          <w:bottom w:w="28" w:type="dxa"/>
          <w:right w:w="28" w:type="dxa"/>
        </w:tblCellMar>
        <w:tblLook w:val="0000"/>
      </w:tblPr>
      <w:tblGrid>
        <w:gridCol w:w="2261"/>
        <w:gridCol w:w="4544"/>
      </w:tblGrid>
      <w:tr w:rsidR="003B6CD0" w:rsidRPr="00494DD2" w:rsidTr="004402C9">
        <w:trPr>
          <w:tblHeader/>
        </w:trPr>
        <w:tc>
          <w:tcPr>
            <w:tcW w:w="2261" w:type="dxa"/>
            <w:tcBorders>
              <w:top w:val="single" w:sz="4" w:space="0" w:color="auto"/>
              <w:left w:val="single" w:sz="4" w:space="0" w:color="auto"/>
              <w:bottom w:val="single" w:sz="4" w:space="0" w:color="auto"/>
              <w:right w:val="single" w:sz="4" w:space="0" w:color="auto"/>
            </w:tcBorders>
            <w:vAlign w:val="center"/>
          </w:tcPr>
          <w:p w:rsidR="003B6CD0" w:rsidRPr="00494DD2" w:rsidRDefault="00855FC9">
            <w:pPr>
              <w:pStyle w:val="TableHeading"/>
              <w:rPr>
                <w:rFonts w:ascii="Times New Roman" w:hAnsi="Times New Roman" w:cs="Times New Roman"/>
              </w:rPr>
            </w:pPr>
            <w:r w:rsidRPr="00494DD2">
              <w:rPr>
                <w:rStyle w:val="Strong"/>
                <w:rFonts w:ascii="Times New Roman" w:hAnsi="Times New Roman" w:cs="Times New Roman"/>
                <w:b/>
                <w:bCs/>
              </w:rPr>
              <w:t>Parameter</w:t>
            </w:r>
          </w:p>
        </w:tc>
        <w:tc>
          <w:tcPr>
            <w:tcW w:w="4544" w:type="dxa"/>
            <w:tcBorders>
              <w:top w:val="single" w:sz="4" w:space="0" w:color="auto"/>
              <w:left w:val="single" w:sz="4" w:space="0" w:color="auto"/>
              <w:bottom w:val="single" w:sz="4" w:space="0" w:color="auto"/>
              <w:right w:val="single" w:sz="4" w:space="0" w:color="auto"/>
            </w:tcBorders>
            <w:vAlign w:val="center"/>
          </w:tcPr>
          <w:p w:rsidR="003B6CD0" w:rsidRPr="00494DD2" w:rsidRDefault="00855FC9">
            <w:pPr>
              <w:pStyle w:val="TableHeading"/>
              <w:rPr>
                <w:rFonts w:ascii="Times New Roman" w:hAnsi="Times New Roman" w:cs="Times New Roman"/>
              </w:rPr>
            </w:pPr>
            <w:r w:rsidRPr="00494DD2">
              <w:rPr>
                <w:rStyle w:val="Strong"/>
                <w:rFonts w:ascii="Times New Roman" w:hAnsi="Times New Roman" w:cs="Times New Roman"/>
                <w:b/>
                <w:bCs/>
              </w:rPr>
              <w:t>Value / Description</w:t>
            </w:r>
          </w:p>
        </w:tc>
      </w:tr>
      <w:tr w:rsidR="003B6CD0" w:rsidRPr="00494DD2" w:rsidTr="004402C9">
        <w:tc>
          <w:tcPr>
            <w:tcW w:w="2261" w:type="dxa"/>
            <w:tcBorders>
              <w:top w:val="single" w:sz="4" w:space="0" w:color="auto"/>
              <w:left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Network topology</w:t>
            </w:r>
          </w:p>
        </w:tc>
        <w:tc>
          <w:tcPr>
            <w:tcW w:w="4544" w:type="dxa"/>
            <w:tcBorders>
              <w:top w:val="single" w:sz="4" w:space="0" w:color="auto"/>
              <w:left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NSFNET (14 nodes, 21 links)</w:t>
            </w:r>
          </w:p>
        </w:tc>
      </w:tr>
      <w:tr w:rsidR="003B6CD0" w:rsidRPr="00494DD2" w:rsidTr="004402C9">
        <w:tc>
          <w:tcPr>
            <w:tcW w:w="2261" w:type="dxa"/>
            <w:tcBorders>
              <w:left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Features</w:t>
            </w:r>
          </w:p>
        </w:tc>
        <w:tc>
          <w:tcPr>
            <w:tcW w:w="4544" w:type="dxa"/>
            <w:tcBorders>
              <w:left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OSNR, filter shift, power, etc.</w:t>
            </w:r>
          </w:p>
        </w:tc>
      </w:tr>
      <w:tr w:rsidR="003B6CD0" w:rsidRPr="00494DD2" w:rsidTr="004402C9">
        <w:tc>
          <w:tcPr>
            <w:tcW w:w="2261" w:type="dxa"/>
            <w:tcBorders>
              <w:left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Failure types</w:t>
            </w:r>
          </w:p>
        </w:tc>
        <w:tc>
          <w:tcPr>
            <w:tcW w:w="4544" w:type="dxa"/>
            <w:tcBorders>
              <w:left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Soft (OSNR degradation, filter shift)</w:t>
            </w:r>
          </w:p>
        </w:tc>
      </w:tr>
      <w:tr w:rsidR="003B6CD0" w:rsidRPr="00494DD2" w:rsidTr="004402C9">
        <w:tc>
          <w:tcPr>
            <w:tcW w:w="2261" w:type="dxa"/>
            <w:tcBorders>
              <w:left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Drift location</w:t>
            </w:r>
          </w:p>
        </w:tc>
        <w:tc>
          <w:tcPr>
            <w:tcW w:w="4544" w:type="dxa"/>
            <w:tcBorders>
              <w:left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Mid-simulation (t = 1200)</w:t>
            </w:r>
          </w:p>
        </w:tc>
      </w:tr>
      <w:tr w:rsidR="003B6CD0" w:rsidRPr="00494DD2" w:rsidTr="004402C9">
        <w:tc>
          <w:tcPr>
            <w:tcW w:w="2261" w:type="dxa"/>
            <w:tcBorders>
              <w:left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Window size</w:t>
            </w:r>
          </w:p>
        </w:tc>
        <w:tc>
          <w:tcPr>
            <w:tcW w:w="4544" w:type="dxa"/>
            <w:tcBorders>
              <w:left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200 samples</w:t>
            </w:r>
          </w:p>
        </w:tc>
      </w:tr>
      <w:tr w:rsidR="003B6CD0" w:rsidRPr="00494DD2" w:rsidTr="004402C9">
        <w:tc>
          <w:tcPr>
            <w:tcW w:w="2261" w:type="dxa"/>
            <w:tcBorders>
              <w:left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Step size</w:t>
            </w:r>
          </w:p>
        </w:tc>
        <w:tc>
          <w:tcPr>
            <w:tcW w:w="4544" w:type="dxa"/>
            <w:tcBorders>
              <w:left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40 samples</w:t>
            </w:r>
          </w:p>
        </w:tc>
      </w:tr>
      <w:tr w:rsidR="003B6CD0" w:rsidRPr="00494DD2" w:rsidTr="004402C9">
        <w:tc>
          <w:tcPr>
            <w:tcW w:w="2261" w:type="dxa"/>
            <w:tcBorders>
              <w:left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Online model</w:t>
            </w:r>
          </w:p>
        </w:tc>
        <w:tc>
          <w:tcPr>
            <w:tcW w:w="4544" w:type="dxa"/>
            <w:tcBorders>
              <w:left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GRU, 1–2 layers, tuned empirically</w:t>
            </w:r>
          </w:p>
        </w:tc>
      </w:tr>
      <w:tr w:rsidR="003B6CD0" w:rsidRPr="00494DD2" w:rsidTr="004402C9">
        <w:tc>
          <w:tcPr>
            <w:tcW w:w="2261" w:type="dxa"/>
            <w:tcBorders>
              <w:left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Explainability method</w:t>
            </w:r>
          </w:p>
        </w:tc>
        <w:tc>
          <w:tcPr>
            <w:tcW w:w="4544" w:type="dxa"/>
            <w:tcBorders>
              <w:left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SHAP</w:t>
            </w:r>
          </w:p>
        </w:tc>
      </w:tr>
      <w:tr w:rsidR="003B6CD0" w:rsidRPr="00494DD2" w:rsidTr="004402C9">
        <w:tc>
          <w:tcPr>
            <w:tcW w:w="2261" w:type="dxa"/>
            <w:tcBorders>
              <w:left w:val="single" w:sz="4" w:space="0" w:color="auto"/>
              <w:bottom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Restoration strategy</w:t>
            </w:r>
          </w:p>
        </w:tc>
        <w:tc>
          <w:tcPr>
            <w:tcW w:w="4544" w:type="dxa"/>
            <w:tcBorders>
              <w:left w:val="single" w:sz="4" w:space="0" w:color="auto"/>
              <w:bottom w:val="single" w:sz="4" w:space="0" w:color="auto"/>
              <w:right w:val="single" w:sz="4" w:space="0" w:color="auto"/>
            </w:tcBorders>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Shortest path rerouting, spectrum reallocation</w:t>
            </w:r>
          </w:p>
        </w:tc>
      </w:tr>
    </w:tbl>
    <w:p w:rsidR="003B6CD0" w:rsidRPr="00494DD2" w:rsidRDefault="003B6CD0">
      <w:pPr>
        <w:pStyle w:val="BodyText"/>
        <w:rPr>
          <w:rStyle w:val="Strong"/>
          <w:rFonts w:ascii="Times New Roman" w:hAnsi="Times New Roman" w:cs="Times New Roman"/>
          <w:b w:val="0"/>
          <w:bCs w:val="0"/>
        </w:rPr>
      </w:pPr>
    </w:p>
    <w:p w:rsidR="003B6CD0" w:rsidRPr="00494DD2" w:rsidRDefault="00855FC9">
      <w:pPr>
        <w:pStyle w:val="BodyText"/>
        <w:rPr>
          <w:rFonts w:ascii="Times New Roman" w:hAnsi="Times New Roman" w:cs="Times New Roman"/>
        </w:rPr>
      </w:pPr>
      <w:r w:rsidRPr="00494DD2">
        <w:rPr>
          <w:rStyle w:val="Strong"/>
          <w:rFonts w:ascii="Times New Roman" w:hAnsi="Times New Roman" w:cs="Times New Roman"/>
        </w:rPr>
        <w:t>4.3 Soft Failure Detection Performance</w:t>
      </w:r>
    </w:p>
    <w:p w:rsidR="003B6CD0" w:rsidRPr="00494DD2" w:rsidRDefault="00855FC9" w:rsidP="00806A8B">
      <w:pPr>
        <w:pStyle w:val="BodyText"/>
        <w:jc w:val="both"/>
        <w:rPr>
          <w:rFonts w:ascii="Times New Roman" w:hAnsi="Times New Roman" w:cs="Times New Roman"/>
        </w:rPr>
      </w:pPr>
      <w:r w:rsidRPr="00494DD2">
        <w:rPr>
          <w:rStyle w:val="Strong"/>
          <w:rFonts w:ascii="Times New Roman" w:hAnsi="Times New Roman" w:cs="Times New Roman"/>
          <w:b w:val="0"/>
          <w:bCs w:val="0"/>
        </w:rPr>
        <w:t>Figure 3</w:t>
      </w:r>
      <w:r w:rsidRPr="00494DD2">
        <w:rPr>
          <w:rStyle w:val="Strong"/>
          <w:rFonts w:ascii="Times New Roman" w:hAnsi="Times New Roman" w:cs="Times New Roman"/>
          <w:b w:val="0"/>
          <w:bCs w:val="0"/>
        </w:rPr>
        <w:t xml:space="preserve"> shows the evolution of detection accuracy before and after the drift point for both the static baseline and the adaptive (online) model.</w:t>
      </w:r>
      <w:r w:rsidRPr="00494DD2">
        <w:rPr>
          <w:rStyle w:val="Strong"/>
          <w:rFonts w:ascii="Times New Roman" w:hAnsi="Times New Roman" w:cs="Times New Roman"/>
          <w:b w:val="0"/>
          <w:bCs w:val="0"/>
        </w:rPr>
        <w:br/>
        <w:t>As annotated in the figure, prior to drift, both models sustain high accuracy (&gt;90%). However, after the concept drift</w:t>
      </w:r>
      <w:r w:rsidRPr="00494DD2">
        <w:rPr>
          <w:rStyle w:val="Strong"/>
          <w:rFonts w:ascii="Times New Roman" w:hAnsi="Times New Roman" w:cs="Times New Roman"/>
          <w:b w:val="0"/>
          <w:bCs w:val="0"/>
        </w:rPr>
        <w:t xml:space="preserve"> at t=1200, the static model’s performance deteriorates rapidly, while the online GRU model quickly adapts and regains accuracy, typically within two evaluation windows.</w:t>
      </w:r>
    </w:p>
    <w:p w:rsidR="003B6CD0" w:rsidRPr="00494DD2" w:rsidRDefault="003B6CD0">
      <w:pPr>
        <w:pStyle w:val="BodyText"/>
        <w:rPr>
          <w:rStyle w:val="Strong"/>
          <w:rFonts w:ascii="Times New Roman" w:hAnsi="Times New Roman" w:cs="Times New Roman"/>
          <w:b w:val="0"/>
          <w:bCs w:val="0"/>
        </w:rPr>
      </w:pPr>
    </w:p>
    <w:p w:rsidR="00806A8B" w:rsidRPr="00494DD2" w:rsidRDefault="00806A8B" w:rsidP="00806A8B">
      <w:pPr>
        <w:pStyle w:val="BodyText"/>
        <w:jc w:val="center"/>
        <w:rPr>
          <w:rStyle w:val="Strong"/>
          <w:rFonts w:ascii="Times New Roman" w:hAnsi="Times New Roman" w:cs="Times New Roman"/>
          <w:b w:val="0"/>
          <w:bCs w:val="0"/>
        </w:rPr>
      </w:pPr>
      <w:r>
        <w:rPr>
          <w:rFonts w:ascii="Times New Roman" w:hAnsi="Times New Roman" w:cs="Times New Roman"/>
          <w:b/>
          <w:bCs/>
          <w:noProof/>
          <w:lang w:val="en-US" w:eastAsia="en-US" w:bidi="ar-SA"/>
        </w:rPr>
        <w:drawing>
          <wp:inline distT="0" distB="0" distL="0" distR="0">
            <wp:extent cx="5076825" cy="2467320"/>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076825" cy="2467320"/>
                    </a:xfrm>
                    <a:prstGeom prst="rect">
                      <a:avLst/>
                    </a:prstGeom>
                    <a:noFill/>
                    <a:ln w="9525">
                      <a:noFill/>
                      <a:miter lim="800000"/>
                      <a:headEnd/>
                      <a:tailEnd/>
                    </a:ln>
                  </pic:spPr>
                </pic:pic>
              </a:graphicData>
            </a:graphic>
          </wp:inline>
        </w:drawing>
      </w:r>
    </w:p>
    <w:p w:rsidR="00806A8B" w:rsidRDefault="00855FC9">
      <w:pPr>
        <w:pStyle w:val="BodyText"/>
        <w:rPr>
          <w:rStyle w:val="Strong"/>
          <w:rFonts w:ascii="Times New Roman" w:hAnsi="Times New Roman" w:cs="Times New Roman"/>
          <w:b w:val="0"/>
          <w:bCs w:val="0"/>
        </w:rPr>
      </w:pPr>
      <w:r w:rsidRPr="00494DD2">
        <w:rPr>
          <w:rStyle w:val="Strong"/>
          <w:rFonts w:ascii="Times New Roman" w:hAnsi="Times New Roman" w:cs="Times New Roman"/>
        </w:rPr>
        <w:t>Figure 3</w:t>
      </w:r>
      <w:r w:rsidRPr="00494DD2">
        <w:rPr>
          <w:rStyle w:val="Emphasis"/>
          <w:rFonts w:ascii="Times New Roman" w:hAnsi="Times New Roman" w:cs="Times New Roman"/>
          <w:b/>
          <w:bCs/>
        </w:rPr>
        <w:t xml:space="preserve">Accuracy of online model vs. static baseline (with concept drift </w:t>
      </w:r>
      <w:r w:rsidRPr="00494DD2">
        <w:rPr>
          <w:rStyle w:val="Emphasis"/>
          <w:rFonts w:ascii="Times New Roman" w:hAnsi="Times New Roman" w:cs="Times New Roman"/>
          <w:b/>
          <w:bCs/>
        </w:rPr>
        <w:t>annotated at t=5000)</w:t>
      </w:r>
      <w:r w:rsidRPr="00494DD2">
        <w:rPr>
          <w:rStyle w:val="Strong"/>
          <w:rFonts w:ascii="Times New Roman" w:hAnsi="Times New Roman" w:cs="Times New Roman"/>
        </w:rPr>
        <w:br/>
      </w:r>
      <w:r w:rsidRPr="00494DD2">
        <w:rPr>
          <w:rStyle w:val="Strong"/>
          <w:rFonts w:ascii="Times New Roman" w:hAnsi="Times New Roman" w:cs="Times New Roman"/>
          <w:b w:val="0"/>
          <w:bCs w:val="0"/>
        </w:rPr>
        <w:br/>
      </w:r>
    </w:p>
    <w:p w:rsidR="003B6CD0" w:rsidRPr="00494DD2" w:rsidRDefault="00855FC9" w:rsidP="00806A8B">
      <w:pPr>
        <w:pStyle w:val="BodyText"/>
        <w:jc w:val="both"/>
        <w:rPr>
          <w:rFonts w:ascii="Times New Roman" w:hAnsi="Times New Roman" w:cs="Times New Roman"/>
        </w:rPr>
      </w:pPr>
      <w:r w:rsidRPr="00494DD2">
        <w:rPr>
          <w:rStyle w:val="Strong"/>
          <w:rFonts w:ascii="Times New Roman" w:hAnsi="Times New Roman" w:cs="Times New Roman"/>
          <w:b w:val="0"/>
          <w:bCs w:val="0"/>
        </w:rPr>
        <w:lastRenderedPageBreak/>
        <w:t>Table 3 quantifies this performance: the online model achieves a mean post-drift detection accuracy of 79.3%, representing a 31% absolute improvement over the static baseline’s 48.3%.</w:t>
      </w:r>
      <w:r w:rsidRPr="00494DD2">
        <w:rPr>
          <w:rStyle w:val="Strong"/>
          <w:rFonts w:ascii="Times New Roman" w:hAnsi="Times New Roman" w:cs="Times New Roman"/>
          <w:b w:val="0"/>
          <w:bCs w:val="0"/>
        </w:rPr>
        <w:br/>
      </w:r>
      <w:r w:rsidRPr="00494DD2">
        <w:rPr>
          <w:rStyle w:val="Emphasis"/>
          <w:rFonts w:ascii="Times New Roman" w:hAnsi="Times New Roman" w:cs="Times New Roman"/>
        </w:rPr>
        <w:t>Post-drift</w:t>
      </w:r>
      <w:r w:rsidRPr="00494DD2">
        <w:rPr>
          <w:rStyle w:val="Strong"/>
          <w:rFonts w:ascii="Times New Roman" w:hAnsi="Times New Roman" w:cs="Times New Roman"/>
          <w:b w:val="0"/>
          <w:bCs w:val="0"/>
        </w:rPr>
        <w:t xml:space="preserve"> here refers to the mean accuracy across</w:t>
      </w:r>
      <w:r w:rsidRPr="00494DD2">
        <w:rPr>
          <w:rStyle w:val="Strong"/>
          <w:rFonts w:ascii="Times New Roman" w:hAnsi="Times New Roman" w:cs="Times New Roman"/>
          <w:b w:val="0"/>
          <w:bCs w:val="0"/>
        </w:rPr>
        <w:t xml:space="preserve"> all windows following t=1200.</w:t>
      </w:r>
    </w:p>
    <w:p w:rsidR="003B6CD0" w:rsidRPr="00494DD2" w:rsidRDefault="00855FC9" w:rsidP="00806A8B">
      <w:pPr>
        <w:pStyle w:val="BodyText"/>
        <w:jc w:val="both"/>
        <w:rPr>
          <w:rFonts w:ascii="Times New Roman" w:hAnsi="Times New Roman" w:cs="Times New Roman"/>
        </w:rPr>
      </w:pPr>
      <w:r w:rsidRPr="00494DD2">
        <w:rPr>
          <w:rStyle w:val="Strong"/>
          <w:rFonts w:ascii="Times New Roman" w:hAnsi="Times New Roman" w:cs="Times New Roman"/>
          <w:b w:val="0"/>
          <w:bCs w:val="0"/>
        </w:rPr>
        <w:t>Table 3: Mean post-drift detection accuracy and improvement over baseline.</w:t>
      </w:r>
    </w:p>
    <w:tbl>
      <w:tblPr>
        <w:tblW w:w="7546" w:type="dxa"/>
        <w:tblInd w:w="28" w:type="dxa"/>
        <w:tblLayout w:type="fixed"/>
        <w:tblCellMar>
          <w:top w:w="28" w:type="dxa"/>
          <w:left w:w="28" w:type="dxa"/>
          <w:bottom w:w="28" w:type="dxa"/>
          <w:right w:w="28" w:type="dxa"/>
        </w:tblCellMar>
        <w:tblLook w:val="0000"/>
      </w:tblPr>
      <w:tblGrid>
        <w:gridCol w:w="2882"/>
        <w:gridCol w:w="1513"/>
        <w:gridCol w:w="1605"/>
        <w:gridCol w:w="1546"/>
      </w:tblGrid>
      <w:tr w:rsidR="003B6CD0" w:rsidRPr="00494DD2" w:rsidTr="004402C9">
        <w:trPr>
          <w:tblHeader/>
        </w:trPr>
        <w:tc>
          <w:tcPr>
            <w:tcW w:w="2881" w:type="dxa"/>
            <w:tcBorders>
              <w:top w:val="single" w:sz="4" w:space="0" w:color="auto"/>
              <w:left w:val="single" w:sz="4" w:space="0" w:color="auto"/>
              <w:bottom w:val="single" w:sz="4" w:space="0" w:color="auto"/>
              <w:right w:val="single" w:sz="4" w:space="0" w:color="auto"/>
            </w:tcBorders>
            <w:vAlign w:val="center"/>
          </w:tcPr>
          <w:p w:rsidR="003B6CD0" w:rsidRPr="00494DD2" w:rsidRDefault="00855FC9" w:rsidP="00806A8B">
            <w:pPr>
              <w:pStyle w:val="TableHeading"/>
              <w:jc w:val="both"/>
              <w:rPr>
                <w:rFonts w:ascii="Times New Roman" w:hAnsi="Times New Roman" w:cs="Times New Roman"/>
              </w:rPr>
            </w:pPr>
            <w:r w:rsidRPr="00494DD2">
              <w:rPr>
                <w:rStyle w:val="Strong"/>
                <w:rFonts w:ascii="Times New Roman" w:hAnsi="Times New Roman" w:cs="Times New Roman"/>
                <w:b/>
                <w:bCs/>
              </w:rPr>
              <w:t>Metric</w:t>
            </w:r>
          </w:p>
        </w:tc>
        <w:tc>
          <w:tcPr>
            <w:tcW w:w="1513" w:type="dxa"/>
            <w:tcBorders>
              <w:top w:val="single" w:sz="4" w:space="0" w:color="auto"/>
              <w:left w:val="single" w:sz="4" w:space="0" w:color="auto"/>
              <w:bottom w:val="single" w:sz="4" w:space="0" w:color="auto"/>
              <w:right w:val="single" w:sz="4" w:space="0" w:color="auto"/>
            </w:tcBorders>
            <w:vAlign w:val="center"/>
          </w:tcPr>
          <w:p w:rsidR="003B6CD0" w:rsidRPr="00494DD2" w:rsidRDefault="00855FC9" w:rsidP="00806A8B">
            <w:pPr>
              <w:pStyle w:val="TableHeading"/>
              <w:jc w:val="both"/>
              <w:rPr>
                <w:rFonts w:ascii="Times New Roman" w:hAnsi="Times New Roman" w:cs="Times New Roman"/>
              </w:rPr>
            </w:pPr>
            <w:r w:rsidRPr="00494DD2">
              <w:rPr>
                <w:rStyle w:val="Strong"/>
                <w:rFonts w:ascii="Times New Roman" w:hAnsi="Times New Roman" w:cs="Times New Roman"/>
                <w:b/>
                <w:bCs/>
              </w:rPr>
              <w:t>Online Model</w:t>
            </w:r>
          </w:p>
        </w:tc>
        <w:tc>
          <w:tcPr>
            <w:tcW w:w="1605" w:type="dxa"/>
            <w:tcBorders>
              <w:top w:val="single" w:sz="4" w:space="0" w:color="auto"/>
              <w:left w:val="single" w:sz="4" w:space="0" w:color="auto"/>
              <w:bottom w:val="single" w:sz="4" w:space="0" w:color="auto"/>
              <w:right w:val="single" w:sz="4" w:space="0" w:color="auto"/>
            </w:tcBorders>
            <w:vAlign w:val="center"/>
          </w:tcPr>
          <w:p w:rsidR="003B6CD0" w:rsidRPr="00494DD2" w:rsidRDefault="00855FC9" w:rsidP="00806A8B">
            <w:pPr>
              <w:pStyle w:val="TableHeading"/>
              <w:jc w:val="both"/>
              <w:rPr>
                <w:rFonts w:ascii="Times New Roman" w:hAnsi="Times New Roman" w:cs="Times New Roman"/>
              </w:rPr>
            </w:pPr>
            <w:r w:rsidRPr="00494DD2">
              <w:rPr>
                <w:rStyle w:val="Strong"/>
                <w:rFonts w:ascii="Times New Roman" w:hAnsi="Times New Roman" w:cs="Times New Roman"/>
                <w:b/>
                <w:bCs/>
              </w:rPr>
              <w:t>Static Baseline</w:t>
            </w:r>
          </w:p>
        </w:tc>
        <w:tc>
          <w:tcPr>
            <w:tcW w:w="1546" w:type="dxa"/>
            <w:tcBorders>
              <w:top w:val="single" w:sz="4" w:space="0" w:color="auto"/>
              <w:left w:val="single" w:sz="4" w:space="0" w:color="auto"/>
              <w:bottom w:val="single" w:sz="4" w:space="0" w:color="auto"/>
              <w:right w:val="single" w:sz="4" w:space="0" w:color="auto"/>
            </w:tcBorders>
            <w:vAlign w:val="center"/>
          </w:tcPr>
          <w:p w:rsidR="003B6CD0" w:rsidRPr="00494DD2" w:rsidRDefault="00855FC9" w:rsidP="00806A8B">
            <w:pPr>
              <w:pStyle w:val="TableHeading"/>
              <w:jc w:val="both"/>
              <w:rPr>
                <w:rFonts w:ascii="Times New Roman" w:hAnsi="Times New Roman" w:cs="Times New Roman"/>
              </w:rPr>
            </w:pPr>
            <w:r w:rsidRPr="00494DD2">
              <w:rPr>
                <w:rStyle w:val="Strong"/>
                <w:rFonts w:ascii="Times New Roman" w:hAnsi="Times New Roman" w:cs="Times New Roman"/>
                <w:b/>
                <w:bCs/>
              </w:rPr>
              <w:t>Improvement</w:t>
            </w:r>
          </w:p>
        </w:tc>
      </w:tr>
      <w:tr w:rsidR="003B6CD0" w:rsidRPr="00494DD2" w:rsidTr="004402C9">
        <w:trPr>
          <w:trHeight w:val="238"/>
        </w:trPr>
        <w:tc>
          <w:tcPr>
            <w:tcW w:w="2881" w:type="dxa"/>
            <w:tcBorders>
              <w:top w:val="single" w:sz="4" w:space="0" w:color="auto"/>
              <w:left w:val="single" w:sz="4" w:space="0" w:color="auto"/>
              <w:bottom w:val="single" w:sz="4" w:space="0" w:color="auto"/>
              <w:right w:val="single" w:sz="4" w:space="0" w:color="auto"/>
            </w:tcBorders>
            <w:vAlign w:val="center"/>
          </w:tcPr>
          <w:p w:rsidR="003B6CD0" w:rsidRPr="00494DD2" w:rsidRDefault="00855FC9" w:rsidP="00806A8B">
            <w:pPr>
              <w:pStyle w:val="TableContents"/>
              <w:jc w:val="both"/>
              <w:rPr>
                <w:rFonts w:ascii="Times New Roman" w:hAnsi="Times New Roman" w:cs="Times New Roman"/>
              </w:rPr>
            </w:pPr>
            <w:r w:rsidRPr="00494DD2">
              <w:rPr>
                <w:rFonts w:ascii="Times New Roman" w:hAnsi="Times New Roman" w:cs="Times New Roman"/>
              </w:rPr>
              <w:t>Post-drift detection accuracy</w:t>
            </w:r>
          </w:p>
        </w:tc>
        <w:tc>
          <w:tcPr>
            <w:tcW w:w="1513" w:type="dxa"/>
            <w:tcBorders>
              <w:top w:val="single" w:sz="4" w:space="0" w:color="auto"/>
              <w:left w:val="single" w:sz="4" w:space="0" w:color="auto"/>
              <w:bottom w:val="single" w:sz="4" w:space="0" w:color="auto"/>
              <w:right w:val="single" w:sz="4" w:space="0" w:color="auto"/>
            </w:tcBorders>
            <w:vAlign w:val="center"/>
          </w:tcPr>
          <w:p w:rsidR="003B6CD0" w:rsidRPr="00494DD2" w:rsidRDefault="00855FC9" w:rsidP="00806A8B">
            <w:pPr>
              <w:pStyle w:val="TableContents"/>
              <w:jc w:val="both"/>
              <w:rPr>
                <w:rFonts w:ascii="Times New Roman" w:hAnsi="Times New Roman" w:cs="Times New Roman"/>
              </w:rPr>
            </w:pPr>
            <w:r w:rsidRPr="00494DD2">
              <w:rPr>
                <w:rFonts w:ascii="Times New Roman" w:hAnsi="Times New Roman" w:cs="Times New Roman"/>
              </w:rPr>
              <w:t>79.3%</w:t>
            </w:r>
          </w:p>
        </w:tc>
        <w:tc>
          <w:tcPr>
            <w:tcW w:w="1605" w:type="dxa"/>
            <w:tcBorders>
              <w:top w:val="single" w:sz="4" w:space="0" w:color="auto"/>
              <w:left w:val="single" w:sz="4" w:space="0" w:color="auto"/>
              <w:bottom w:val="single" w:sz="4" w:space="0" w:color="auto"/>
              <w:right w:val="single" w:sz="4" w:space="0" w:color="auto"/>
            </w:tcBorders>
            <w:vAlign w:val="center"/>
          </w:tcPr>
          <w:p w:rsidR="003B6CD0" w:rsidRPr="00494DD2" w:rsidRDefault="00855FC9" w:rsidP="00806A8B">
            <w:pPr>
              <w:pStyle w:val="TableContents"/>
              <w:jc w:val="both"/>
              <w:rPr>
                <w:rFonts w:ascii="Times New Roman" w:hAnsi="Times New Roman" w:cs="Times New Roman"/>
              </w:rPr>
            </w:pPr>
            <w:r w:rsidRPr="00494DD2">
              <w:rPr>
                <w:rFonts w:ascii="Times New Roman" w:hAnsi="Times New Roman" w:cs="Times New Roman"/>
              </w:rPr>
              <w:t>48.3%</w:t>
            </w:r>
          </w:p>
        </w:tc>
        <w:tc>
          <w:tcPr>
            <w:tcW w:w="1546" w:type="dxa"/>
            <w:tcBorders>
              <w:top w:val="single" w:sz="4" w:space="0" w:color="auto"/>
              <w:left w:val="single" w:sz="4" w:space="0" w:color="auto"/>
              <w:bottom w:val="single" w:sz="4" w:space="0" w:color="auto"/>
              <w:right w:val="single" w:sz="4" w:space="0" w:color="auto"/>
            </w:tcBorders>
            <w:vAlign w:val="center"/>
          </w:tcPr>
          <w:p w:rsidR="003B6CD0" w:rsidRPr="00494DD2" w:rsidRDefault="00855FC9" w:rsidP="00806A8B">
            <w:pPr>
              <w:pStyle w:val="TableContents"/>
              <w:jc w:val="both"/>
              <w:rPr>
                <w:rFonts w:ascii="Times New Roman" w:hAnsi="Times New Roman" w:cs="Times New Roman"/>
              </w:rPr>
            </w:pPr>
            <w:r w:rsidRPr="00494DD2">
              <w:rPr>
                <w:rFonts w:ascii="Times New Roman" w:hAnsi="Times New Roman" w:cs="Times New Roman"/>
              </w:rPr>
              <w:t>+31.0%</w:t>
            </w:r>
          </w:p>
        </w:tc>
      </w:tr>
    </w:tbl>
    <w:p w:rsidR="003B6CD0" w:rsidRPr="00494DD2" w:rsidRDefault="003B6CD0">
      <w:pPr>
        <w:pStyle w:val="BodyText"/>
        <w:rPr>
          <w:rFonts w:ascii="Times New Roman" w:hAnsi="Times New Roman" w:cs="Times New Roman"/>
        </w:rPr>
      </w:pPr>
    </w:p>
    <w:p w:rsidR="003B6CD0" w:rsidRPr="00494DD2" w:rsidRDefault="00855FC9">
      <w:pPr>
        <w:pStyle w:val="BodyText"/>
        <w:rPr>
          <w:rFonts w:ascii="Times New Roman" w:hAnsi="Times New Roman" w:cs="Times New Roman"/>
        </w:rPr>
      </w:pPr>
      <w:r w:rsidRPr="00494DD2">
        <w:rPr>
          <w:rStyle w:val="Strong"/>
          <w:rFonts w:ascii="Times New Roman" w:hAnsi="Times New Roman" w:cs="Times New Roman"/>
        </w:rPr>
        <w:t>4.4 Restoration Performance</w:t>
      </w:r>
    </w:p>
    <w:p w:rsidR="003B6CD0" w:rsidRPr="00494DD2" w:rsidRDefault="00855FC9" w:rsidP="00806A8B">
      <w:pPr>
        <w:pStyle w:val="BodyText"/>
        <w:jc w:val="both"/>
        <w:rPr>
          <w:rFonts w:ascii="Times New Roman" w:hAnsi="Times New Roman" w:cs="Times New Roman"/>
        </w:rPr>
      </w:pPr>
      <w:r w:rsidRPr="00494DD2">
        <w:rPr>
          <w:rStyle w:val="Strong"/>
          <w:rFonts w:ascii="Times New Roman" w:hAnsi="Times New Roman" w:cs="Times New Roman"/>
          <w:b w:val="0"/>
          <w:bCs w:val="0"/>
        </w:rPr>
        <w:t>The restoration success rate after identified soft failures, as specified in Section 4.1, was used to gauge the efficacy of the suggested closed-loop restoration module. Every time a soft failure on any network link was detected by the online learning mode</w:t>
      </w:r>
      <w:r w:rsidRPr="00494DD2">
        <w:rPr>
          <w:rStyle w:val="Strong"/>
          <w:rFonts w:ascii="Times New Roman" w:hAnsi="Times New Roman" w:cs="Times New Roman"/>
          <w:b w:val="0"/>
          <w:bCs w:val="0"/>
        </w:rPr>
        <w:t>l, restoration was initiated. In order to preserve end-to-end service continuity, the restoration procedure required spectrum reallocation and dynamic path computation.Figure 3 illustrates the cumulative restoration success rate over time in post-drift sce</w:t>
      </w:r>
      <w:r w:rsidRPr="00494DD2">
        <w:rPr>
          <w:rStyle w:val="Strong"/>
          <w:rFonts w:ascii="Times New Roman" w:hAnsi="Times New Roman" w:cs="Times New Roman"/>
          <w:b w:val="0"/>
          <w:bCs w:val="0"/>
        </w:rPr>
        <w:t>narios, while Table 4 summarizes the quantitative outcomes.</w:t>
      </w:r>
    </w:p>
    <w:p w:rsidR="003B6CD0" w:rsidRPr="00494DD2" w:rsidRDefault="00855FC9" w:rsidP="00806A8B">
      <w:pPr>
        <w:pStyle w:val="BodyText"/>
        <w:jc w:val="both"/>
        <w:rPr>
          <w:rFonts w:ascii="Times New Roman" w:hAnsi="Times New Roman" w:cs="Times New Roman"/>
        </w:rPr>
      </w:pPr>
      <w:r w:rsidRPr="00494DD2">
        <w:rPr>
          <w:rStyle w:val="Strong"/>
          <w:rFonts w:ascii="Times New Roman" w:hAnsi="Times New Roman" w:cs="Times New Roman"/>
          <w:b w:val="0"/>
          <w:bCs w:val="0"/>
        </w:rPr>
        <w:t>Table 4: Restoration success and failure rates in post-drift evaluation windows.</w:t>
      </w:r>
    </w:p>
    <w:tbl>
      <w:tblPr>
        <w:tblW w:w="3736" w:type="dxa"/>
        <w:tblInd w:w="28" w:type="dxa"/>
        <w:tblLayout w:type="fixed"/>
        <w:tblCellMar>
          <w:top w:w="28" w:type="dxa"/>
          <w:left w:w="28" w:type="dxa"/>
          <w:bottom w:w="28" w:type="dxa"/>
          <w:right w:w="28" w:type="dxa"/>
        </w:tblCellMar>
        <w:tblLook w:val="0000"/>
      </w:tblPr>
      <w:tblGrid>
        <w:gridCol w:w="2547"/>
        <w:gridCol w:w="1189"/>
      </w:tblGrid>
      <w:tr w:rsidR="003B6CD0" w:rsidRPr="00494DD2" w:rsidTr="004402C9">
        <w:trPr>
          <w:tblHeader/>
        </w:trPr>
        <w:tc>
          <w:tcPr>
            <w:tcW w:w="2547" w:type="dxa"/>
            <w:tcBorders>
              <w:top w:val="single" w:sz="4" w:space="0" w:color="auto"/>
              <w:left w:val="single" w:sz="4" w:space="0" w:color="auto"/>
              <w:bottom w:val="single" w:sz="4" w:space="0" w:color="auto"/>
              <w:right w:val="single" w:sz="4" w:space="0" w:color="auto"/>
            </w:tcBorders>
            <w:vAlign w:val="center"/>
          </w:tcPr>
          <w:p w:rsidR="003B6CD0" w:rsidRPr="00494DD2" w:rsidRDefault="00855FC9" w:rsidP="00806A8B">
            <w:pPr>
              <w:pStyle w:val="TableHeading"/>
              <w:jc w:val="both"/>
              <w:rPr>
                <w:rFonts w:ascii="Times New Roman" w:hAnsi="Times New Roman" w:cs="Times New Roman"/>
              </w:rPr>
            </w:pPr>
            <w:r w:rsidRPr="00494DD2">
              <w:rPr>
                <w:rFonts w:ascii="Times New Roman" w:hAnsi="Times New Roman" w:cs="Times New Roman"/>
              </w:rPr>
              <w:t>Metric</w:t>
            </w:r>
          </w:p>
        </w:tc>
        <w:tc>
          <w:tcPr>
            <w:tcW w:w="1189" w:type="dxa"/>
            <w:tcBorders>
              <w:top w:val="single" w:sz="4" w:space="0" w:color="auto"/>
              <w:left w:val="single" w:sz="4" w:space="0" w:color="auto"/>
              <w:bottom w:val="single" w:sz="4" w:space="0" w:color="auto"/>
              <w:right w:val="single" w:sz="4" w:space="0" w:color="auto"/>
            </w:tcBorders>
            <w:vAlign w:val="center"/>
          </w:tcPr>
          <w:p w:rsidR="003B6CD0" w:rsidRPr="00494DD2" w:rsidRDefault="00855FC9" w:rsidP="00806A8B">
            <w:pPr>
              <w:pStyle w:val="TableHeading"/>
              <w:jc w:val="both"/>
              <w:rPr>
                <w:rFonts w:ascii="Times New Roman" w:hAnsi="Times New Roman" w:cs="Times New Roman"/>
              </w:rPr>
            </w:pPr>
            <w:r w:rsidRPr="00494DD2">
              <w:rPr>
                <w:rFonts w:ascii="Times New Roman" w:hAnsi="Times New Roman" w:cs="Times New Roman"/>
              </w:rPr>
              <w:t>Value (%)</w:t>
            </w:r>
          </w:p>
        </w:tc>
      </w:tr>
      <w:tr w:rsidR="003B6CD0" w:rsidRPr="00494DD2" w:rsidTr="004402C9">
        <w:tc>
          <w:tcPr>
            <w:tcW w:w="2547" w:type="dxa"/>
            <w:tcBorders>
              <w:top w:val="single" w:sz="4" w:space="0" w:color="auto"/>
              <w:left w:val="single" w:sz="4" w:space="0" w:color="auto"/>
              <w:right w:val="single" w:sz="4" w:space="0" w:color="auto"/>
            </w:tcBorders>
            <w:vAlign w:val="center"/>
          </w:tcPr>
          <w:p w:rsidR="003B6CD0" w:rsidRPr="00494DD2" w:rsidRDefault="00855FC9" w:rsidP="00806A8B">
            <w:pPr>
              <w:pStyle w:val="TableContents"/>
              <w:jc w:val="both"/>
              <w:rPr>
                <w:rFonts w:ascii="Times New Roman" w:hAnsi="Times New Roman" w:cs="Times New Roman"/>
              </w:rPr>
            </w:pPr>
            <w:r w:rsidRPr="00494DD2">
              <w:rPr>
                <w:rFonts w:ascii="Times New Roman" w:hAnsi="Times New Roman" w:cs="Times New Roman"/>
              </w:rPr>
              <w:t>Restoration Success Rate</w:t>
            </w:r>
          </w:p>
        </w:tc>
        <w:tc>
          <w:tcPr>
            <w:tcW w:w="1189" w:type="dxa"/>
            <w:tcBorders>
              <w:top w:val="single" w:sz="4" w:space="0" w:color="auto"/>
              <w:left w:val="single" w:sz="4" w:space="0" w:color="auto"/>
              <w:right w:val="single" w:sz="4" w:space="0" w:color="auto"/>
            </w:tcBorders>
            <w:vAlign w:val="center"/>
          </w:tcPr>
          <w:p w:rsidR="003B6CD0" w:rsidRPr="00494DD2" w:rsidRDefault="00855FC9" w:rsidP="00806A8B">
            <w:pPr>
              <w:pStyle w:val="TableContents"/>
              <w:jc w:val="both"/>
              <w:rPr>
                <w:rFonts w:ascii="Times New Roman" w:hAnsi="Times New Roman" w:cs="Times New Roman"/>
              </w:rPr>
            </w:pPr>
            <w:r w:rsidRPr="00494DD2">
              <w:rPr>
                <w:rFonts w:ascii="Times New Roman" w:hAnsi="Times New Roman" w:cs="Times New Roman"/>
              </w:rPr>
              <w:t>95.0</w:t>
            </w:r>
          </w:p>
        </w:tc>
      </w:tr>
      <w:tr w:rsidR="003B6CD0" w:rsidRPr="00494DD2" w:rsidTr="004402C9">
        <w:tc>
          <w:tcPr>
            <w:tcW w:w="2547" w:type="dxa"/>
            <w:tcBorders>
              <w:left w:val="single" w:sz="4" w:space="0" w:color="auto"/>
              <w:bottom w:val="single" w:sz="4" w:space="0" w:color="auto"/>
              <w:right w:val="single" w:sz="4" w:space="0" w:color="auto"/>
            </w:tcBorders>
            <w:vAlign w:val="center"/>
          </w:tcPr>
          <w:p w:rsidR="003B6CD0" w:rsidRPr="00494DD2" w:rsidRDefault="00855FC9" w:rsidP="00806A8B">
            <w:pPr>
              <w:pStyle w:val="TableContents"/>
              <w:jc w:val="both"/>
              <w:rPr>
                <w:rFonts w:ascii="Times New Roman" w:hAnsi="Times New Roman" w:cs="Times New Roman"/>
              </w:rPr>
            </w:pPr>
            <w:r w:rsidRPr="00494DD2">
              <w:rPr>
                <w:rFonts w:ascii="Times New Roman" w:hAnsi="Times New Roman" w:cs="Times New Roman"/>
              </w:rPr>
              <w:t>Restoration Failures</w:t>
            </w:r>
          </w:p>
        </w:tc>
        <w:tc>
          <w:tcPr>
            <w:tcW w:w="1189" w:type="dxa"/>
            <w:tcBorders>
              <w:left w:val="single" w:sz="4" w:space="0" w:color="auto"/>
              <w:bottom w:val="single" w:sz="4" w:space="0" w:color="auto"/>
              <w:right w:val="single" w:sz="4" w:space="0" w:color="auto"/>
            </w:tcBorders>
            <w:vAlign w:val="center"/>
          </w:tcPr>
          <w:p w:rsidR="003B6CD0" w:rsidRPr="00494DD2" w:rsidRDefault="00855FC9" w:rsidP="00806A8B">
            <w:pPr>
              <w:pStyle w:val="TableContents"/>
              <w:jc w:val="both"/>
              <w:rPr>
                <w:rFonts w:ascii="Times New Roman" w:hAnsi="Times New Roman" w:cs="Times New Roman"/>
              </w:rPr>
            </w:pPr>
            <w:r w:rsidRPr="00494DD2">
              <w:rPr>
                <w:rFonts w:ascii="Times New Roman" w:hAnsi="Times New Roman" w:cs="Times New Roman"/>
              </w:rPr>
              <w:t>5.0</w:t>
            </w:r>
          </w:p>
        </w:tc>
      </w:tr>
    </w:tbl>
    <w:p w:rsidR="003B6CD0" w:rsidRPr="00494DD2" w:rsidRDefault="003B6CD0">
      <w:pPr>
        <w:pStyle w:val="BodyText"/>
        <w:rPr>
          <w:rStyle w:val="Strong"/>
          <w:rFonts w:ascii="Times New Roman" w:hAnsi="Times New Roman" w:cs="Times New Roman"/>
          <w:b w:val="0"/>
          <w:bCs w:val="0"/>
        </w:rPr>
      </w:pPr>
    </w:p>
    <w:p w:rsidR="003B6CD0" w:rsidRPr="00494DD2" w:rsidRDefault="00855FC9" w:rsidP="00806A8B">
      <w:pPr>
        <w:pStyle w:val="BodyText"/>
        <w:jc w:val="both"/>
        <w:rPr>
          <w:rFonts w:ascii="Times New Roman" w:hAnsi="Times New Roman" w:cs="Times New Roman"/>
        </w:rPr>
      </w:pPr>
      <w:r w:rsidRPr="00494DD2">
        <w:rPr>
          <w:rFonts w:ascii="Times New Roman" w:hAnsi="Times New Roman" w:cs="Times New Roman"/>
        </w:rPr>
        <w:t xml:space="preserve">According to the findings, the </w:t>
      </w:r>
      <w:r w:rsidRPr="00494DD2">
        <w:rPr>
          <w:rFonts w:ascii="Times New Roman" w:hAnsi="Times New Roman" w:cs="Times New Roman"/>
        </w:rPr>
        <w:t>suggested framework ensures network resilience even in situations that are constantly changing by achieving a high restoration success rate of 95% in post-drift scenarios. The few restoration failures that were seen were mostly caused by situations in whic</w:t>
      </w:r>
      <w:r w:rsidRPr="00494DD2">
        <w:rPr>
          <w:rFonts w:ascii="Times New Roman" w:hAnsi="Times New Roman" w:cs="Times New Roman"/>
        </w:rPr>
        <w:t>h there was neither a suitable spectrum nor an alternate disjoint path, underscoring the significance of continuous resource planning and redundancy in actual deployments.</w:t>
      </w:r>
      <w:r w:rsidRPr="00494DD2">
        <w:rPr>
          <w:rFonts w:ascii="Times New Roman" w:hAnsi="Times New Roman" w:cs="Times New Roman"/>
        </w:rPr>
        <w:br/>
        <w:t>Furthermore, failed linkages and restored paths are visibly labeled in Figure 4, whi</w:t>
      </w:r>
      <w:r w:rsidRPr="00494DD2">
        <w:rPr>
          <w:rFonts w:ascii="Times New Roman" w:hAnsi="Times New Roman" w:cs="Times New Roman"/>
        </w:rPr>
        <w:t>ch shows sample topologies both before and after restoration. This shows that in addition to detecting malfunctions, the system quickly and independently restores con</w:t>
      </w:r>
      <w:r w:rsidRPr="00494DD2">
        <w:rPr>
          <w:rFonts w:ascii="Times New Roman" w:hAnsi="Times New Roman" w:cs="Times New Roman"/>
        </w:rPr>
        <w:t>nectivity.</w:t>
      </w:r>
    </w:p>
    <w:p w:rsidR="003B6CD0" w:rsidRPr="00494DD2" w:rsidRDefault="00806A8B" w:rsidP="00806A8B">
      <w:pPr>
        <w:pStyle w:val="BodyText"/>
        <w:jc w:val="center"/>
        <w:rPr>
          <w:rFonts w:ascii="Times New Roman" w:hAnsi="Times New Roman" w:cs="Times New Roman"/>
        </w:rPr>
      </w:pPr>
      <w:r>
        <w:rPr>
          <w:rFonts w:ascii="Times New Roman" w:hAnsi="Times New Roman" w:cs="Times New Roman"/>
          <w:noProof/>
          <w:lang w:val="en-US" w:eastAsia="en-US" w:bidi="ar-SA"/>
        </w:rPr>
        <w:drawing>
          <wp:inline distT="0" distB="0" distL="0" distR="0">
            <wp:extent cx="4079990" cy="295275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086611" cy="2957542"/>
                    </a:xfrm>
                    <a:prstGeom prst="rect">
                      <a:avLst/>
                    </a:prstGeom>
                    <a:noFill/>
                    <a:ln w="9525">
                      <a:noFill/>
                      <a:miter lim="800000"/>
                      <a:headEnd/>
                      <a:tailEnd/>
                    </a:ln>
                  </pic:spPr>
                </pic:pic>
              </a:graphicData>
            </a:graphic>
          </wp:inline>
        </w:drawing>
      </w:r>
    </w:p>
    <w:p w:rsidR="003B6CD0" w:rsidRPr="00494DD2" w:rsidRDefault="003B6CD0">
      <w:pPr>
        <w:pStyle w:val="BodyText"/>
        <w:rPr>
          <w:rFonts w:ascii="Times New Roman" w:hAnsi="Times New Roman" w:cs="Times New Roman"/>
        </w:rPr>
      </w:pPr>
    </w:p>
    <w:p w:rsidR="003B6CD0" w:rsidRPr="00494DD2" w:rsidRDefault="003B6CD0">
      <w:pPr>
        <w:pStyle w:val="BodyText"/>
        <w:rPr>
          <w:rFonts w:ascii="Times New Roman" w:hAnsi="Times New Roman" w:cs="Times New Roman"/>
        </w:rPr>
      </w:pPr>
    </w:p>
    <w:p w:rsidR="003B6CD0" w:rsidRPr="00494DD2" w:rsidRDefault="003B6CD0">
      <w:pPr>
        <w:pStyle w:val="BodyText"/>
        <w:rPr>
          <w:rFonts w:ascii="Times New Roman" w:hAnsi="Times New Roman" w:cs="Times New Roman"/>
        </w:rPr>
      </w:pPr>
    </w:p>
    <w:p w:rsidR="003B6CD0" w:rsidRPr="00494DD2" w:rsidRDefault="003B6CD0">
      <w:pPr>
        <w:pStyle w:val="BodyText"/>
        <w:rPr>
          <w:rFonts w:ascii="Times New Roman" w:hAnsi="Times New Roman" w:cs="Times New Roman"/>
        </w:rPr>
      </w:pPr>
    </w:p>
    <w:p w:rsidR="003B6CD0" w:rsidRPr="00494DD2" w:rsidRDefault="00824F9D" w:rsidP="00824F9D">
      <w:pPr>
        <w:pStyle w:val="BodyText"/>
        <w:jc w:val="center"/>
        <w:rPr>
          <w:rFonts w:ascii="Times New Roman" w:hAnsi="Times New Roman" w:cs="Times New Roman"/>
        </w:rPr>
      </w:pPr>
      <w:r>
        <w:rPr>
          <w:rFonts w:ascii="Times New Roman" w:hAnsi="Times New Roman" w:cs="Times New Roman"/>
          <w:noProof/>
          <w:lang w:val="en-US" w:eastAsia="en-US" w:bidi="ar-SA"/>
        </w:rPr>
        <w:drawing>
          <wp:inline distT="0" distB="0" distL="0" distR="0">
            <wp:extent cx="4239411" cy="2990711"/>
            <wp:effectExtent l="19050" t="0" r="8739"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239411" cy="2990711"/>
                    </a:xfrm>
                    <a:prstGeom prst="rect">
                      <a:avLst/>
                    </a:prstGeom>
                    <a:noFill/>
                    <a:ln w="9525">
                      <a:noFill/>
                      <a:miter lim="800000"/>
                      <a:headEnd/>
                      <a:tailEnd/>
                    </a:ln>
                  </pic:spPr>
                </pic:pic>
              </a:graphicData>
            </a:graphic>
          </wp:inline>
        </w:drawing>
      </w:r>
    </w:p>
    <w:p w:rsidR="003B6CD0" w:rsidRPr="00494DD2" w:rsidRDefault="00855FC9">
      <w:pPr>
        <w:pStyle w:val="BodyText"/>
        <w:rPr>
          <w:rFonts w:ascii="Times New Roman" w:hAnsi="Times New Roman" w:cs="Times New Roman"/>
        </w:rPr>
      </w:pPr>
      <w:r w:rsidRPr="00494DD2">
        <w:rPr>
          <w:rFonts w:ascii="Times New Roman" w:hAnsi="Times New Roman" w:cs="Times New Roman"/>
        </w:rPr>
        <w:t xml:space="preserve">In conclusion, the duration and impact of soft </w:t>
      </w:r>
      <w:r w:rsidRPr="00494DD2">
        <w:rPr>
          <w:rFonts w:ascii="Times New Roman" w:hAnsi="Times New Roman" w:cs="Times New Roman"/>
        </w:rPr>
        <w:t>failures in EONs are significantly decreased by combining real-time restoration techniques with online failure detection, hence promoting high service availability and enhanced user experience.</w:t>
      </w:r>
    </w:p>
    <w:p w:rsidR="003B6CD0" w:rsidRPr="00824F9D" w:rsidRDefault="00855FC9">
      <w:pPr>
        <w:pStyle w:val="BodyText"/>
        <w:rPr>
          <w:rFonts w:ascii="Times New Roman" w:hAnsi="Times New Roman" w:cs="Times New Roman"/>
        </w:rPr>
      </w:pPr>
      <w:r w:rsidRPr="00824F9D">
        <w:rPr>
          <w:rStyle w:val="Strong"/>
          <w:rFonts w:ascii="Times New Roman" w:hAnsi="Times New Roman" w:cs="Times New Roman"/>
          <w:bCs w:val="0"/>
        </w:rPr>
        <w:t>4.5 Explainability and Operator Trust</w:t>
      </w:r>
    </w:p>
    <w:p w:rsidR="003B6CD0" w:rsidRPr="00494DD2" w:rsidRDefault="00855FC9">
      <w:pPr>
        <w:pStyle w:val="BodyText"/>
        <w:rPr>
          <w:rFonts w:ascii="Times New Roman" w:hAnsi="Times New Roman" w:cs="Times New Roman"/>
        </w:rPr>
      </w:pPr>
      <w:r w:rsidRPr="00494DD2">
        <w:rPr>
          <w:rStyle w:val="Strong"/>
          <w:rFonts w:ascii="Times New Roman" w:hAnsi="Times New Roman" w:cs="Times New Roman"/>
          <w:b w:val="0"/>
          <w:bCs w:val="0"/>
        </w:rPr>
        <w:t>Explainability is quanti</w:t>
      </w:r>
      <w:r w:rsidRPr="00494DD2">
        <w:rPr>
          <w:rStyle w:val="Strong"/>
          <w:rFonts w:ascii="Times New Roman" w:hAnsi="Times New Roman" w:cs="Times New Roman"/>
          <w:b w:val="0"/>
          <w:bCs w:val="0"/>
        </w:rPr>
        <w:t>fied using both SHAP-based feature attribution and simulated operator studies. Figure 5 depicts mean SHAP values for “filter shift” over time, demonstrating that the model dynamically shifts attention to new features as failure modes change post-drift.</w:t>
      </w:r>
    </w:p>
    <w:p w:rsidR="00824F9D" w:rsidRDefault="00824F9D" w:rsidP="00824F9D">
      <w:pPr>
        <w:pStyle w:val="BodyText"/>
        <w:jc w:val="center"/>
        <w:rPr>
          <w:rStyle w:val="Strong"/>
          <w:rFonts w:ascii="Times New Roman" w:hAnsi="Times New Roman" w:cs="Times New Roman"/>
        </w:rPr>
      </w:pPr>
      <w:r>
        <w:rPr>
          <w:rFonts w:ascii="Times New Roman" w:hAnsi="Times New Roman" w:cs="Times New Roman"/>
          <w:noProof/>
          <w:lang w:val="en-US" w:eastAsia="en-US" w:bidi="ar-SA"/>
        </w:rPr>
        <w:drawing>
          <wp:inline distT="0" distB="0" distL="0" distR="0">
            <wp:extent cx="5486400" cy="2819400"/>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486400" cy="2819400"/>
                    </a:xfrm>
                    <a:prstGeom prst="rect">
                      <a:avLst/>
                    </a:prstGeom>
                    <a:noFill/>
                    <a:ln w="9525">
                      <a:noFill/>
                      <a:miter lim="800000"/>
                      <a:headEnd/>
                      <a:tailEnd/>
                    </a:ln>
                  </pic:spPr>
                </pic:pic>
              </a:graphicData>
            </a:graphic>
          </wp:inline>
        </w:drawing>
      </w:r>
    </w:p>
    <w:p w:rsidR="003B6CD0" w:rsidRPr="00494DD2" w:rsidRDefault="00855FC9" w:rsidP="00824F9D">
      <w:pPr>
        <w:pStyle w:val="BodyText"/>
        <w:jc w:val="center"/>
        <w:rPr>
          <w:rFonts w:ascii="Times New Roman" w:hAnsi="Times New Roman" w:cs="Times New Roman"/>
        </w:rPr>
      </w:pPr>
      <w:r w:rsidRPr="00494DD2">
        <w:rPr>
          <w:rStyle w:val="Strong"/>
          <w:rFonts w:ascii="Times New Roman" w:hAnsi="Times New Roman" w:cs="Times New Roman"/>
        </w:rPr>
        <w:t>Fi</w:t>
      </w:r>
      <w:r w:rsidRPr="00494DD2">
        <w:rPr>
          <w:rStyle w:val="Strong"/>
          <w:rFonts w:ascii="Times New Roman" w:hAnsi="Times New Roman" w:cs="Times New Roman"/>
        </w:rPr>
        <w:t>gure 5:</w:t>
      </w:r>
      <w:r w:rsidRPr="00494DD2">
        <w:rPr>
          <w:rStyle w:val="Emphasis"/>
          <w:rFonts w:ascii="Times New Roman" w:hAnsi="Times New Roman" w:cs="Times New Roman"/>
          <w:b/>
          <w:bCs/>
        </w:rPr>
        <w:t>.Mean SHAP values for filter shift over time</w:t>
      </w:r>
    </w:p>
    <w:p w:rsidR="003B6CD0" w:rsidRPr="00494DD2" w:rsidRDefault="00855FC9">
      <w:pPr>
        <w:pStyle w:val="BodyText"/>
        <w:rPr>
          <w:rFonts w:ascii="Times New Roman" w:hAnsi="Times New Roman" w:cs="Times New Roman"/>
        </w:rPr>
      </w:pPr>
      <w:r w:rsidRPr="00494DD2">
        <w:rPr>
          <w:rStyle w:val="Strong"/>
          <w:rFonts w:ascii="Times New Roman" w:hAnsi="Times New Roman" w:cs="Times New Roman"/>
          <w:b w:val="0"/>
          <w:bCs w:val="0"/>
        </w:rPr>
        <w:lastRenderedPageBreak/>
        <w:t>Operators using SHAP explanations in simulated workflows were able to validate or reject alarms 28% faster on average and with greater confidence, compared to standard “black-box” alarms as shown in Table</w:t>
      </w:r>
      <w:r w:rsidRPr="00494DD2">
        <w:rPr>
          <w:rStyle w:val="Strong"/>
          <w:rFonts w:ascii="Times New Roman" w:hAnsi="Times New Roman" w:cs="Times New Roman"/>
          <w:b w:val="0"/>
          <w:bCs w:val="0"/>
        </w:rPr>
        <w:t xml:space="preserve"> 5.</w:t>
      </w:r>
    </w:p>
    <w:p w:rsidR="003B6CD0" w:rsidRPr="00494DD2" w:rsidRDefault="00855FC9">
      <w:pPr>
        <w:pStyle w:val="BodyText"/>
        <w:rPr>
          <w:rFonts w:ascii="Times New Roman" w:hAnsi="Times New Roman" w:cs="Times New Roman"/>
        </w:rPr>
      </w:pPr>
      <w:r w:rsidRPr="00494DD2">
        <w:rPr>
          <w:rStyle w:val="Strong"/>
          <w:rFonts w:ascii="Times New Roman" w:hAnsi="Times New Roman" w:cs="Times New Roman"/>
          <w:b w:val="0"/>
          <w:bCs w:val="0"/>
        </w:rPr>
        <w:t>Table 5. Impact of Explainability on Simulated Operator Response</w:t>
      </w:r>
    </w:p>
    <w:tbl>
      <w:tblPr>
        <w:tblW w:w="7777" w:type="dxa"/>
        <w:tblInd w:w="28" w:type="dxa"/>
        <w:tblLayout w:type="fixed"/>
        <w:tblCellMar>
          <w:top w:w="28" w:type="dxa"/>
          <w:left w:w="28" w:type="dxa"/>
          <w:bottom w:w="28" w:type="dxa"/>
          <w:right w:w="28" w:type="dxa"/>
        </w:tblCellMar>
        <w:tblLook w:val="0000"/>
      </w:tblPr>
      <w:tblGrid>
        <w:gridCol w:w="2485"/>
        <w:gridCol w:w="2381"/>
        <w:gridCol w:w="2911"/>
      </w:tblGrid>
      <w:tr w:rsidR="003B6CD0" w:rsidRPr="00494DD2">
        <w:trPr>
          <w:tblHeader/>
        </w:trPr>
        <w:tc>
          <w:tcPr>
            <w:tcW w:w="2485" w:type="dxa"/>
            <w:vAlign w:val="center"/>
          </w:tcPr>
          <w:p w:rsidR="003B6CD0" w:rsidRPr="00494DD2" w:rsidRDefault="00855FC9">
            <w:pPr>
              <w:pStyle w:val="TableHeading"/>
              <w:rPr>
                <w:rFonts w:ascii="Times New Roman" w:hAnsi="Times New Roman" w:cs="Times New Roman"/>
              </w:rPr>
            </w:pPr>
            <w:r w:rsidRPr="00494DD2">
              <w:rPr>
                <w:rFonts w:ascii="Times New Roman" w:hAnsi="Times New Roman" w:cs="Times New Roman"/>
              </w:rPr>
              <w:t>Scenario</w:t>
            </w:r>
          </w:p>
        </w:tc>
        <w:tc>
          <w:tcPr>
            <w:tcW w:w="2381" w:type="dxa"/>
            <w:vAlign w:val="center"/>
          </w:tcPr>
          <w:p w:rsidR="003B6CD0" w:rsidRPr="00494DD2" w:rsidRDefault="00855FC9">
            <w:pPr>
              <w:pStyle w:val="TableHeading"/>
              <w:rPr>
                <w:rFonts w:ascii="Times New Roman" w:hAnsi="Times New Roman" w:cs="Times New Roman"/>
              </w:rPr>
            </w:pPr>
            <w:r w:rsidRPr="00494DD2">
              <w:rPr>
                <w:rFonts w:ascii="Times New Roman" w:hAnsi="Times New Roman" w:cs="Times New Roman"/>
              </w:rPr>
              <w:t>Alarm Response Time</w:t>
            </w:r>
          </w:p>
        </w:tc>
        <w:tc>
          <w:tcPr>
            <w:tcW w:w="2911" w:type="dxa"/>
            <w:vAlign w:val="center"/>
          </w:tcPr>
          <w:p w:rsidR="003B6CD0" w:rsidRPr="00494DD2" w:rsidRDefault="00855FC9">
            <w:pPr>
              <w:pStyle w:val="TableHeading"/>
              <w:rPr>
                <w:rFonts w:ascii="Times New Roman" w:hAnsi="Times New Roman" w:cs="Times New Roman"/>
              </w:rPr>
            </w:pPr>
            <w:r w:rsidRPr="00494DD2">
              <w:rPr>
                <w:rFonts w:ascii="Times New Roman" w:hAnsi="Times New Roman" w:cs="Times New Roman"/>
              </w:rPr>
              <w:t>Operator Confidence (0–5)</w:t>
            </w:r>
          </w:p>
        </w:tc>
      </w:tr>
      <w:tr w:rsidR="003B6CD0" w:rsidRPr="00494DD2">
        <w:tc>
          <w:tcPr>
            <w:tcW w:w="2485" w:type="dxa"/>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No XAI</w:t>
            </w:r>
          </w:p>
        </w:tc>
        <w:tc>
          <w:tcPr>
            <w:tcW w:w="2381" w:type="dxa"/>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3.6 sec</w:t>
            </w:r>
          </w:p>
        </w:tc>
        <w:tc>
          <w:tcPr>
            <w:tcW w:w="2911" w:type="dxa"/>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3.1</w:t>
            </w:r>
          </w:p>
        </w:tc>
      </w:tr>
      <w:tr w:rsidR="003B6CD0" w:rsidRPr="00494DD2">
        <w:tc>
          <w:tcPr>
            <w:tcW w:w="2485" w:type="dxa"/>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With SHAP Explanation</w:t>
            </w:r>
          </w:p>
        </w:tc>
        <w:tc>
          <w:tcPr>
            <w:tcW w:w="2381" w:type="dxa"/>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2.6 sec</w:t>
            </w:r>
          </w:p>
        </w:tc>
        <w:tc>
          <w:tcPr>
            <w:tcW w:w="2911" w:type="dxa"/>
            <w:vAlign w:val="center"/>
          </w:tcPr>
          <w:p w:rsidR="003B6CD0" w:rsidRPr="00494DD2" w:rsidRDefault="00855FC9">
            <w:pPr>
              <w:pStyle w:val="TableContents"/>
              <w:rPr>
                <w:rFonts w:ascii="Times New Roman" w:hAnsi="Times New Roman" w:cs="Times New Roman"/>
              </w:rPr>
            </w:pPr>
            <w:r w:rsidRPr="00494DD2">
              <w:rPr>
                <w:rFonts w:ascii="Times New Roman" w:hAnsi="Times New Roman" w:cs="Times New Roman"/>
              </w:rPr>
              <w:t>4.2</w:t>
            </w:r>
          </w:p>
        </w:tc>
      </w:tr>
    </w:tbl>
    <w:p w:rsidR="003B6CD0" w:rsidRPr="00494DD2" w:rsidRDefault="003B6CD0">
      <w:pPr>
        <w:pStyle w:val="BodyText"/>
        <w:rPr>
          <w:rStyle w:val="Strong"/>
          <w:rFonts w:ascii="Times New Roman" w:hAnsi="Times New Roman" w:cs="Times New Roman"/>
          <w:b w:val="0"/>
          <w:bCs w:val="0"/>
        </w:rPr>
      </w:pPr>
    </w:p>
    <w:p w:rsidR="003B6CD0" w:rsidRPr="00824F9D" w:rsidRDefault="00855FC9">
      <w:pPr>
        <w:pStyle w:val="BodyText"/>
        <w:rPr>
          <w:rFonts w:ascii="Times New Roman" w:hAnsi="Times New Roman" w:cs="Times New Roman"/>
        </w:rPr>
      </w:pPr>
      <w:r w:rsidRPr="00824F9D">
        <w:rPr>
          <w:rStyle w:val="Strong"/>
          <w:rFonts w:ascii="Times New Roman" w:hAnsi="Times New Roman" w:cs="Times New Roman"/>
          <w:bCs w:val="0"/>
        </w:rPr>
        <w:t>4.6 Robustness and Comparative Analysis</w:t>
      </w:r>
    </w:p>
    <w:p w:rsidR="003B6CD0" w:rsidRPr="00494DD2" w:rsidRDefault="00855FC9" w:rsidP="00824F9D">
      <w:pPr>
        <w:pStyle w:val="BodyText"/>
        <w:jc w:val="both"/>
        <w:rPr>
          <w:rFonts w:ascii="Times New Roman" w:hAnsi="Times New Roman" w:cs="Times New Roman"/>
        </w:rPr>
      </w:pPr>
      <w:r w:rsidRPr="00494DD2">
        <w:rPr>
          <w:rStyle w:val="Strong"/>
          <w:rFonts w:ascii="Times New Roman" w:hAnsi="Times New Roman" w:cs="Times New Roman"/>
          <w:b w:val="0"/>
          <w:bCs w:val="0"/>
        </w:rPr>
        <w:t xml:space="preserve">Different window sizes, batch </w:t>
      </w:r>
      <w:r w:rsidRPr="00494DD2">
        <w:rPr>
          <w:rStyle w:val="Strong"/>
          <w:rFonts w:ascii="Times New Roman" w:hAnsi="Times New Roman" w:cs="Times New Roman"/>
          <w:b w:val="0"/>
          <w:bCs w:val="0"/>
        </w:rPr>
        <w:t xml:space="preserve">sizes, and drift scenarios (abrupt, gradual, repeating) were used to assess the resilience of the model. Regardless of windowing selection, the online GRU continuously beat the static baseline by at least 25% after drift. For instance, post-drift accuracy </w:t>
      </w:r>
      <w:r w:rsidRPr="00494DD2">
        <w:rPr>
          <w:rStyle w:val="Strong"/>
          <w:rFonts w:ascii="Times New Roman" w:hAnsi="Times New Roman" w:cs="Times New Roman"/>
          <w:b w:val="0"/>
          <w:bCs w:val="0"/>
        </w:rPr>
        <w:t>stayed over 75% when the window size was set to 100 and the overlap was set to 20.</w:t>
      </w:r>
      <w:r w:rsidRPr="00494DD2">
        <w:rPr>
          <w:rStyle w:val="Strong"/>
          <w:rFonts w:ascii="Times New Roman" w:hAnsi="Times New Roman" w:cs="Times New Roman"/>
          <w:b w:val="0"/>
          <w:bCs w:val="0"/>
        </w:rPr>
        <w:br/>
        <w:t>Our method maintains near-real-time inference even when traffic and topology changed, providing a reasonable tradeoff between adaptation speed and processing overhead, accor</w:t>
      </w:r>
      <w:r w:rsidRPr="00494DD2">
        <w:rPr>
          <w:rStyle w:val="Strong"/>
          <w:rFonts w:ascii="Times New Roman" w:hAnsi="Times New Roman" w:cs="Times New Roman"/>
          <w:b w:val="0"/>
          <w:bCs w:val="0"/>
        </w:rPr>
        <w:t>ding to comparison with current adaptive baselines, such as ensemble drift detectors [17].</w:t>
      </w:r>
    </w:p>
    <w:p w:rsidR="003B6CD0" w:rsidRPr="00494DD2" w:rsidRDefault="00824F9D">
      <w:pPr>
        <w:pStyle w:val="Heading3"/>
        <w:rPr>
          <w:rFonts w:ascii="Times New Roman" w:hAnsi="Times New Roman" w:cs="Times New Roman"/>
        </w:rPr>
      </w:pPr>
      <w:r>
        <w:rPr>
          <w:rStyle w:val="Strong"/>
          <w:rFonts w:ascii="Times New Roman" w:hAnsi="Times New Roman" w:cs="Times New Roman"/>
          <w:b/>
          <w:bCs/>
          <w:sz w:val="24"/>
          <w:szCs w:val="24"/>
        </w:rPr>
        <w:t>4.8</w:t>
      </w:r>
      <w:r w:rsidR="00855FC9" w:rsidRPr="00494DD2">
        <w:rPr>
          <w:rStyle w:val="Strong"/>
          <w:rFonts w:ascii="Times New Roman" w:hAnsi="Times New Roman" w:cs="Times New Roman"/>
          <w:b/>
          <w:bCs/>
          <w:sz w:val="24"/>
          <w:szCs w:val="24"/>
        </w:rPr>
        <w:t xml:space="preserve"> Discussion</w:t>
      </w:r>
    </w:p>
    <w:p w:rsidR="003B6CD0" w:rsidRPr="00494DD2" w:rsidRDefault="00855FC9" w:rsidP="004402C9">
      <w:pPr>
        <w:pStyle w:val="BodyText"/>
        <w:rPr>
          <w:rFonts w:ascii="Times New Roman" w:hAnsi="Times New Roman" w:cs="Times New Roman"/>
        </w:rPr>
      </w:pPr>
      <w:r w:rsidRPr="00494DD2">
        <w:rPr>
          <w:rStyle w:val="Strong"/>
          <w:rFonts w:ascii="Times New Roman" w:hAnsi="Times New Roman" w:cs="Times New Roman"/>
          <w:b w:val="0"/>
          <w:bCs w:val="0"/>
        </w:rPr>
        <w:t>The findings provide a number of important insights:</w:t>
      </w:r>
      <w:r w:rsidRPr="00494DD2">
        <w:rPr>
          <w:rStyle w:val="Strong"/>
          <w:rFonts w:ascii="Times New Roman" w:hAnsi="Times New Roman" w:cs="Times New Roman"/>
          <w:b w:val="0"/>
          <w:bCs w:val="0"/>
        </w:rPr>
        <w:br/>
      </w:r>
      <w:r w:rsidRPr="00494DD2">
        <w:rPr>
          <w:rStyle w:val="Strong"/>
          <w:rFonts w:ascii="Times New Roman" w:hAnsi="Times New Roman" w:cs="Times New Roman"/>
          <w:b w:val="0"/>
          <w:bCs w:val="0"/>
        </w:rPr>
        <w:br/>
      </w:r>
      <w:r w:rsidRPr="00494DD2">
        <w:rPr>
          <w:rStyle w:val="Strong"/>
          <w:rFonts w:ascii="Times New Roman" w:hAnsi="Times New Roman" w:cs="Times New Roman"/>
        </w:rPr>
        <w:t>Adaptivity:</w:t>
      </w:r>
      <w:r w:rsidRPr="00494DD2">
        <w:rPr>
          <w:rStyle w:val="Strong"/>
          <w:rFonts w:ascii="Times New Roman" w:hAnsi="Times New Roman" w:cs="Times New Roman"/>
          <w:b w:val="0"/>
          <w:bCs w:val="0"/>
        </w:rPr>
        <w:t xml:space="preserve"> Compared to static models, online GRU models significantly lower operational risk by</w:t>
      </w:r>
      <w:r w:rsidRPr="00494DD2">
        <w:rPr>
          <w:rStyle w:val="Strong"/>
          <w:rFonts w:ascii="Times New Roman" w:hAnsi="Times New Roman" w:cs="Times New Roman"/>
          <w:b w:val="0"/>
          <w:bCs w:val="0"/>
        </w:rPr>
        <w:t xml:space="preserve"> rapidly learning and recovering from drift-induced performance decreases.</w:t>
      </w:r>
      <w:r w:rsidRPr="00494DD2">
        <w:rPr>
          <w:rStyle w:val="Strong"/>
          <w:rFonts w:ascii="Times New Roman" w:hAnsi="Times New Roman" w:cs="Times New Roman"/>
          <w:b w:val="0"/>
          <w:bCs w:val="0"/>
        </w:rPr>
        <w:br/>
      </w:r>
      <w:r w:rsidRPr="00494DD2">
        <w:rPr>
          <w:rStyle w:val="Strong"/>
          <w:rFonts w:ascii="Times New Roman" w:hAnsi="Times New Roman" w:cs="Times New Roman"/>
          <w:b w:val="0"/>
          <w:bCs w:val="0"/>
        </w:rPr>
        <w:br/>
      </w:r>
      <w:r w:rsidRPr="00494DD2">
        <w:rPr>
          <w:rStyle w:val="Strong"/>
          <w:rFonts w:ascii="Times New Roman" w:hAnsi="Times New Roman" w:cs="Times New Roman"/>
        </w:rPr>
        <w:t xml:space="preserve">Autonomy: </w:t>
      </w:r>
      <w:r w:rsidRPr="00494DD2">
        <w:rPr>
          <w:rStyle w:val="Strong"/>
          <w:rFonts w:ascii="Times New Roman" w:hAnsi="Times New Roman" w:cs="Times New Roman"/>
          <w:b w:val="0"/>
          <w:bCs w:val="0"/>
        </w:rPr>
        <w:t>Even in situations where failure conditions change quickly, automated restoration guarantees little interruption to service.</w:t>
      </w:r>
      <w:r w:rsidRPr="00494DD2">
        <w:rPr>
          <w:rStyle w:val="Strong"/>
          <w:rFonts w:ascii="Times New Roman" w:hAnsi="Times New Roman" w:cs="Times New Roman"/>
          <w:b w:val="0"/>
          <w:bCs w:val="0"/>
        </w:rPr>
        <w:br/>
      </w:r>
      <w:r w:rsidRPr="00494DD2">
        <w:rPr>
          <w:rStyle w:val="Strong"/>
          <w:rFonts w:ascii="Times New Roman" w:hAnsi="Times New Roman" w:cs="Times New Roman"/>
          <w:b w:val="0"/>
          <w:bCs w:val="0"/>
        </w:rPr>
        <w:br/>
      </w:r>
      <w:r w:rsidRPr="00494DD2">
        <w:rPr>
          <w:rStyle w:val="Strong"/>
          <w:rFonts w:ascii="Times New Roman" w:hAnsi="Times New Roman" w:cs="Times New Roman"/>
        </w:rPr>
        <w:t xml:space="preserve">Transparency: </w:t>
      </w:r>
      <w:r w:rsidRPr="00494DD2">
        <w:rPr>
          <w:rStyle w:val="Strong"/>
          <w:rFonts w:ascii="Times New Roman" w:hAnsi="Times New Roman" w:cs="Times New Roman"/>
          <w:b w:val="0"/>
          <w:bCs w:val="0"/>
        </w:rPr>
        <w:t>SHAP-based justifications help</w:t>
      </w:r>
      <w:r w:rsidRPr="00494DD2">
        <w:rPr>
          <w:rStyle w:val="Strong"/>
          <w:rFonts w:ascii="Times New Roman" w:hAnsi="Times New Roman" w:cs="Times New Roman"/>
          <w:b w:val="0"/>
          <w:bCs w:val="0"/>
        </w:rPr>
        <w:t xml:space="preserve"> network engineers improve their monitoring tactics and repair plans while also fostering operator trust.</w:t>
      </w:r>
      <w:r w:rsidRPr="00494DD2">
        <w:rPr>
          <w:rStyle w:val="Strong"/>
          <w:rFonts w:ascii="Times New Roman" w:hAnsi="Times New Roman" w:cs="Times New Roman"/>
          <w:b w:val="0"/>
          <w:bCs w:val="0"/>
        </w:rPr>
        <w:br/>
      </w:r>
      <w:r w:rsidRPr="00494DD2">
        <w:rPr>
          <w:rStyle w:val="Strong"/>
          <w:rFonts w:ascii="Times New Roman" w:hAnsi="Times New Roman" w:cs="Times New Roman"/>
          <w:b w:val="0"/>
          <w:bCs w:val="0"/>
        </w:rPr>
        <w:br/>
      </w:r>
      <w:r w:rsidRPr="00494DD2">
        <w:rPr>
          <w:rStyle w:val="Strong"/>
          <w:rFonts w:ascii="Times New Roman" w:hAnsi="Times New Roman" w:cs="Times New Roman"/>
        </w:rPr>
        <w:t xml:space="preserve">Practicality: </w:t>
      </w:r>
      <w:r w:rsidRPr="00494DD2">
        <w:rPr>
          <w:rStyle w:val="Strong"/>
          <w:rFonts w:ascii="Times New Roman" w:hAnsi="Times New Roman" w:cs="Times New Roman"/>
          <w:b w:val="0"/>
          <w:bCs w:val="0"/>
        </w:rPr>
        <w:t>The entire pipeline is flexible enough to integrate with other network management features and lightweight enough for real-time deploym</w:t>
      </w:r>
      <w:r w:rsidRPr="00494DD2">
        <w:rPr>
          <w:rStyle w:val="Strong"/>
          <w:rFonts w:ascii="Times New Roman" w:hAnsi="Times New Roman" w:cs="Times New Roman"/>
          <w:b w:val="0"/>
          <w:bCs w:val="0"/>
        </w:rPr>
        <w:t>ent on contemporary EON controllers.</w:t>
      </w:r>
    </w:p>
    <w:p w:rsidR="003B6CD0" w:rsidRPr="00494DD2" w:rsidRDefault="00855FC9" w:rsidP="00824F9D">
      <w:pPr>
        <w:pStyle w:val="BodyText"/>
        <w:jc w:val="both"/>
        <w:rPr>
          <w:rFonts w:ascii="Times New Roman" w:hAnsi="Times New Roman" w:cs="Times New Roman"/>
        </w:rPr>
      </w:pPr>
      <w:r w:rsidRPr="00494DD2">
        <w:rPr>
          <w:rStyle w:val="Strong"/>
          <w:rFonts w:ascii="Times New Roman" w:hAnsi="Times New Roman" w:cs="Times New Roman"/>
          <w:b w:val="0"/>
          <w:bCs w:val="0"/>
        </w:rPr>
        <w:t>There are still certain restrictions, though. If pertinent traits are absent or failures are highly connected, performance may suffer under excessive drift. Future research will concentrate on large-scale implementation</w:t>
      </w:r>
      <w:r w:rsidRPr="00494DD2">
        <w:rPr>
          <w:rStyle w:val="Strong"/>
          <w:rFonts w:ascii="Times New Roman" w:hAnsi="Times New Roman" w:cs="Times New Roman"/>
          <w:b w:val="0"/>
          <w:bCs w:val="0"/>
        </w:rPr>
        <w:t xml:space="preserve"> in experimental or production EON testbeds, integration with real telemetry, and other XAI improvements.</w:t>
      </w:r>
    </w:p>
    <w:p w:rsidR="003B6CD0" w:rsidRPr="00494DD2" w:rsidRDefault="00855FC9">
      <w:pPr>
        <w:pStyle w:val="Heading3"/>
        <w:rPr>
          <w:rFonts w:ascii="Times New Roman" w:hAnsi="Times New Roman" w:cs="Times New Roman"/>
        </w:rPr>
      </w:pPr>
      <w:r w:rsidRPr="00494DD2">
        <w:rPr>
          <w:rStyle w:val="Strong"/>
          <w:rFonts w:ascii="Times New Roman" w:hAnsi="Times New Roman" w:cs="Times New Roman"/>
          <w:b/>
          <w:bCs/>
          <w:sz w:val="24"/>
          <w:szCs w:val="24"/>
        </w:rPr>
        <w:t>4.7 Summary of Findings</w:t>
      </w:r>
    </w:p>
    <w:p w:rsidR="003B6CD0" w:rsidRPr="00494DD2" w:rsidRDefault="00855FC9">
      <w:pPr>
        <w:pStyle w:val="BodyText"/>
        <w:rPr>
          <w:rFonts w:ascii="Times New Roman" w:hAnsi="Times New Roman" w:cs="Times New Roman"/>
        </w:rPr>
      </w:pPr>
      <w:r w:rsidRPr="00494DD2">
        <w:rPr>
          <w:rStyle w:val="Strong"/>
          <w:rFonts w:ascii="Times New Roman" w:hAnsi="Times New Roman" w:cs="Times New Roman"/>
          <w:b w:val="0"/>
          <w:bCs w:val="0"/>
        </w:rPr>
        <w:t xml:space="preserve">In summary, the proposed framework achieves robust, explainable, and automated soft failure management in elastic optical </w:t>
      </w:r>
      <w:r w:rsidRPr="00494DD2">
        <w:rPr>
          <w:rStyle w:val="Strong"/>
          <w:rFonts w:ascii="Times New Roman" w:hAnsi="Times New Roman" w:cs="Times New Roman"/>
          <w:b w:val="0"/>
          <w:bCs w:val="0"/>
        </w:rPr>
        <w:t>networks, with strong improvements in detection accuracy (79.3% post-drift), restoration success (95%), and operator usability over current state-of-the-art baselines.</w:t>
      </w:r>
    </w:p>
    <w:p w:rsidR="003B6CD0" w:rsidRPr="00494DD2" w:rsidRDefault="00855FC9">
      <w:pPr>
        <w:pStyle w:val="BodyText"/>
        <w:rPr>
          <w:rFonts w:ascii="Times New Roman" w:hAnsi="Times New Roman" w:cs="Times New Roman"/>
        </w:rPr>
      </w:pPr>
      <w:r w:rsidRPr="00494DD2">
        <w:rPr>
          <w:rStyle w:val="Strong"/>
          <w:rFonts w:ascii="Times New Roman" w:hAnsi="Times New Roman" w:cs="Times New Roman"/>
          <w:sz w:val="28"/>
          <w:szCs w:val="28"/>
        </w:rPr>
        <w:t>5. Conclusion and Future Work</w:t>
      </w:r>
    </w:p>
    <w:p w:rsidR="003B6CD0" w:rsidRPr="00494DD2" w:rsidRDefault="00855FC9">
      <w:pPr>
        <w:pStyle w:val="BodyText"/>
        <w:rPr>
          <w:rStyle w:val="Strong"/>
          <w:rFonts w:ascii="Times New Roman" w:hAnsi="Times New Roman" w:cs="Times New Roman"/>
        </w:rPr>
      </w:pPr>
      <w:r w:rsidRPr="00494DD2">
        <w:rPr>
          <w:rStyle w:val="Strong"/>
          <w:rFonts w:ascii="Times New Roman" w:hAnsi="Times New Roman" w:cs="Times New Roman"/>
        </w:rPr>
        <w:t>Conclusion</w:t>
      </w:r>
    </w:p>
    <w:p w:rsidR="003B6CD0" w:rsidRPr="00494DD2" w:rsidRDefault="00855FC9" w:rsidP="00824F9D">
      <w:pPr>
        <w:pStyle w:val="BodyText"/>
        <w:jc w:val="both"/>
        <w:rPr>
          <w:rFonts w:ascii="Times New Roman" w:hAnsi="Times New Roman" w:cs="Times New Roman"/>
        </w:rPr>
      </w:pPr>
      <w:r w:rsidRPr="00494DD2">
        <w:rPr>
          <w:rStyle w:val="Strong"/>
          <w:rFonts w:ascii="Times New Roman" w:hAnsi="Times New Roman" w:cs="Times New Roman"/>
          <w:b w:val="0"/>
          <w:bCs w:val="0"/>
        </w:rPr>
        <w:lastRenderedPageBreak/>
        <w:t>This work presented a unified, real-time archit</w:t>
      </w:r>
      <w:r w:rsidRPr="00494DD2">
        <w:rPr>
          <w:rStyle w:val="Strong"/>
          <w:rFonts w:ascii="Times New Roman" w:hAnsi="Times New Roman" w:cs="Times New Roman"/>
          <w:b w:val="0"/>
          <w:bCs w:val="0"/>
        </w:rPr>
        <w:t>ecture that integrates automated restoration, explainable AI, and adaptive online deep learning for soft failure management in elastic optical networks (EONs). By continuously retraining on current telemetry, the system successfully overcomes concept drift</w:t>
      </w:r>
      <w:r w:rsidRPr="00494DD2">
        <w:rPr>
          <w:rStyle w:val="Strong"/>
          <w:rFonts w:ascii="Times New Roman" w:hAnsi="Times New Roman" w:cs="Times New Roman"/>
          <w:b w:val="0"/>
          <w:bCs w:val="0"/>
        </w:rPr>
        <w:t xml:space="preserve">, an intrinsic weakness of standard static machine learning approaches, by utilizing a GRU-based online learning strategy. By making model predictions explicit and actionable, the addition of SHAP-based explainability modules not only speeds up root cause </w:t>
      </w:r>
      <w:r w:rsidRPr="00494DD2">
        <w:rPr>
          <w:rStyle w:val="Strong"/>
          <w:rFonts w:ascii="Times New Roman" w:hAnsi="Times New Roman" w:cs="Times New Roman"/>
          <w:b w:val="0"/>
          <w:bCs w:val="0"/>
        </w:rPr>
        <w:t>analysis but also increases operator trust.</w:t>
      </w:r>
    </w:p>
    <w:p w:rsidR="003B6CD0" w:rsidRPr="00494DD2" w:rsidRDefault="00855FC9" w:rsidP="00824F9D">
      <w:pPr>
        <w:pStyle w:val="BodyText"/>
        <w:jc w:val="both"/>
        <w:rPr>
          <w:rFonts w:ascii="Times New Roman" w:hAnsi="Times New Roman" w:cs="Times New Roman"/>
        </w:rPr>
      </w:pPr>
      <w:r w:rsidRPr="00494DD2">
        <w:rPr>
          <w:rStyle w:val="Strong"/>
          <w:rFonts w:ascii="Times New Roman" w:hAnsi="Times New Roman" w:cs="Times New Roman"/>
          <w:b w:val="0"/>
          <w:bCs w:val="0"/>
        </w:rPr>
        <w:t>Compared to state-of-the-art baselines, experimental results utilizing the NSFNET architecture with synthetic drift and failure scenarios show notable improvements. In particular, our approach yields a 95% restor</w:t>
      </w:r>
      <w:r w:rsidRPr="00494DD2">
        <w:rPr>
          <w:rStyle w:val="Strong"/>
          <w:rFonts w:ascii="Times New Roman" w:hAnsi="Times New Roman" w:cs="Times New Roman"/>
          <w:b w:val="0"/>
          <w:bCs w:val="0"/>
        </w:rPr>
        <w:t xml:space="preserve">ation success rate, a 31% improvement in post-drift detection accuracy, and a 79% post-drift detection accuracy. In contrast to earlier methods, the framework improves technical performance while also providing useful advantages, such as quick response to </w:t>
      </w:r>
      <w:r w:rsidRPr="00494DD2">
        <w:rPr>
          <w:rStyle w:val="Strong"/>
          <w:rFonts w:ascii="Times New Roman" w:hAnsi="Times New Roman" w:cs="Times New Roman"/>
          <w:b w:val="0"/>
          <w:bCs w:val="0"/>
        </w:rPr>
        <w:t>changing circumstances, little service interruption, and transparency for network operators. With the possibility for smooth integration into current network management platforms, these developments collectively provide a new standard for reliable, resilie</w:t>
      </w:r>
      <w:r w:rsidRPr="00494DD2">
        <w:rPr>
          <w:rStyle w:val="Strong"/>
          <w:rFonts w:ascii="Times New Roman" w:hAnsi="Times New Roman" w:cs="Times New Roman"/>
          <w:b w:val="0"/>
          <w:bCs w:val="0"/>
        </w:rPr>
        <w:t>nt, and operator-trustworthy EON management.</w:t>
      </w:r>
    </w:p>
    <w:p w:rsidR="003B6CD0" w:rsidRPr="00494DD2" w:rsidRDefault="00855FC9">
      <w:pPr>
        <w:pStyle w:val="BodyText"/>
        <w:rPr>
          <w:rFonts w:ascii="Times New Roman" w:hAnsi="Times New Roman" w:cs="Times New Roman"/>
        </w:rPr>
      </w:pPr>
      <w:r w:rsidRPr="00494DD2">
        <w:rPr>
          <w:rStyle w:val="Strong"/>
          <w:rFonts w:ascii="Times New Roman" w:hAnsi="Times New Roman" w:cs="Times New Roman"/>
        </w:rPr>
        <w:t>Future Work</w:t>
      </w:r>
    </w:p>
    <w:p w:rsidR="003B6CD0" w:rsidRPr="00494DD2" w:rsidRDefault="00855FC9" w:rsidP="00824F9D">
      <w:pPr>
        <w:pStyle w:val="BodyText"/>
        <w:jc w:val="both"/>
        <w:rPr>
          <w:rFonts w:ascii="Times New Roman" w:hAnsi="Times New Roman" w:cs="Times New Roman"/>
        </w:rPr>
      </w:pPr>
      <w:r w:rsidRPr="00494DD2">
        <w:rPr>
          <w:rStyle w:val="Emphasis"/>
          <w:rFonts w:ascii="Times New Roman" w:hAnsi="Times New Roman" w:cs="Times New Roman"/>
        </w:rPr>
        <w:t>While the proposed framework demonstrates strong performance in simulation, several ambitious directions remain for future research:</w:t>
      </w:r>
    </w:p>
    <w:p w:rsidR="003B6CD0" w:rsidRPr="00494DD2" w:rsidRDefault="00855FC9" w:rsidP="00824F9D">
      <w:pPr>
        <w:pStyle w:val="BodyText"/>
        <w:numPr>
          <w:ilvl w:val="0"/>
          <w:numId w:val="6"/>
        </w:numPr>
        <w:tabs>
          <w:tab w:val="clear" w:pos="709"/>
          <w:tab w:val="left" w:pos="0"/>
        </w:tabs>
        <w:jc w:val="both"/>
        <w:rPr>
          <w:rFonts w:ascii="Times New Roman" w:hAnsi="Times New Roman" w:cs="Times New Roman"/>
        </w:rPr>
      </w:pPr>
      <w:r w:rsidRPr="00494DD2">
        <w:rPr>
          <w:rStyle w:val="Strong"/>
          <w:rFonts w:ascii="Times New Roman" w:hAnsi="Times New Roman" w:cs="Times New Roman"/>
        </w:rPr>
        <w:t>Validation on Real-world Deployments:</w:t>
      </w:r>
      <w:r w:rsidRPr="00494DD2">
        <w:rPr>
          <w:rFonts w:ascii="Times New Roman" w:hAnsi="Times New Roman" w:cs="Times New Roman"/>
        </w:rPr>
        <w:t xml:space="preserve"> Extend testing to real operational EONs, capturing authentic telemetry, hardware imperfections, and diverse failure patterns.</w:t>
      </w:r>
    </w:p>
    <w:p w:rsidR="003B6CD0" w:rsidRPr="00494DD2" w:rsidRDefault="00855FC9" w:rsidP="00824F9D">
      <w:pPr>
        <w:pStyle w:val="BodyText"/>
        <w:numPr>
          <w:ilvl w:val="0"/>
          <w:numId w:val="6"/>
        </w:numPr>
        <w:tabs>
          <w:tab w:val="clear" w:pos="709"/>
          <w:tab w:val="left" w:pos="0"/>
        </w:tabs>
        <w:jc w:val="both"/>
        <w:rPr>
          <w:rFonts w:ascii="Times New Roman" w:hAnsi="Times New Roman" w:cs="Times New Roman"/>
        </w:rPr>
      </w:pPr>
      <w:r w:rsidRPr="00494DD2">
        <w:rPr>
          <w:rStyle w:val="Strong"/>
          <w:rFonts w:ascii="Times New Roman" w:hAnsi="Times New Roman" w:cs="Times New Roman"/>
        </w:rPr>
        <w:t>Scalability and Generalization:</w:t>
      </w:r>
      <w:r w:rsidRPr="00494DD2">
        <w:rPr>
          <w:rFonts w:ascii="Times New Roman" w:hAnsi="Times New Roman" w:cs="Times New Roman"/>
        </w:rPr>
        <w:t xml:space="preserve"> Assess and optimize the model’s performance in larger-scale, heterogeneous topologies—including c</w:t>
      </w:r>
      <w:r w:rsidRPr="00494DD2">
        <w:rPr>
          <w:rFonts w:ascii="Times New Roman" w:hAnsi="Times New Roman" w:cs="Times New Roman"/>
        </w:rPr>
        <w:t>ontinental or nation-wide optical networks—and across different equipment vendors.</w:t>
      </w:r>
    </w:p>
    <w:p w:rsidR="003B6CD0" w:rsidRPr="00494DD2" w:rsidRDefault="00855FC9" w:rsidP="00824F9D">
      <w:pPr>
        <w:pStyle w:val="BodyText"/>
        <w:numPr>
          <w:ilvl w:val="0"/>
          <w:numId w:val="6"/>
        </w:numPr>
        <w:tabs>
          <w:tab w:val="clear" w:pos="709"/>
          <w:tab w:val="left" w:pos="0"/>
        </w:tabs>
        <w:jc w:val="both"/>
        <w:rPr>
          <w:rFonts w:ascii="Times New Roman" w:hAnsi="Times New Roman" w:cs="Times New Roman"/>
        </w:rPr>
      </w:pPr>
      <w:r w:rsidRPr="00494DD2">
        <w:rPr>
          <w:rStyle w:val="Strong"/>
          <w:rFonts w:ascii="Times New Roman" w:hAnsi="Times New Roman" w:cs="Times New Roman"/>
        </w:rPr>
        <w:t>Joint Multi-domain and Multi-fault Learning:</w:t>
      </w:r>
      <w:r w:rsidRPr="00494DD2">
        <w:rPr>
          <w:rFonts w:ascii="Times New Roman" w:hAnsi="Times New Roman" w:cs="Times New Roman"/>
        </w:rPr>
        <w:t xml:space="preserve"> Expand the framework to handle simultaneous, compound, or correlated soft failures, and facilitate learning across multiple netw</w:t>
      </w:r>
      <w:r w:rsidRPr="00494DD2">
        <w:rPr>
          <w:rFonts w:ascii="Times New Roman" w:hAnsi="Times New Roman" w:cs="Times New Roman"/>
        </w:rPr>
        <w:t>ork domains.</w:t>
      </w:r>
    </w:p>
    <w:p w:rsidR="003B6CD0" w:rsidRPr="00494DD2" w:rsidRDefault="00855FC9" w:rsidP="00824F9D">
      <w:pPr>
        <w:pStyle w:val="BodyText"/>
        <w:numPr>
          <w:ilvl w:val="0"/>
          <w:numId w:val="6"/>
        </w:numPr>
        <w:tabs>
          <w:tab w:val="clear" w:pos="709"/>
          <w:tab w:val="left" w:pos="0"/>
        </w:tabs>
        <w:jc w:val="both"/>
        <w:rPr>
          <w:rFonts w:ascii="Times New Roman" w:hAnsi="Times New Roman" w:cs="Times New Roman"/>
        </w:rPr>
      </w:pPr>
      <w:r w:rsidRPr="00494DD2">
        <w:rPr>
          <w:rStyle w:val="Strong"/>
          <w:rFonts w:ascii="Times New Roman" w:hAnsi="Times New Roman" w:cs="Times New Roman"/>
        </w:rPr>
        <w:t>Advanced Explainability and Human-in-the-loop:</w:t>
      </w:r>
      <w:r w:rsidRPr="00494DD2">
        <w:rPr>
          <w:rFonts w:ascii="Times New Roman" w:hAnsi="Times New Roman" w:cs="Times New Roman"/>
        </w:rPr>
        <w:t xml:space="preserve"> Incorporate more sophisticated XAI techniques, such as counterfactual reasoning, temporal explanations, and interactive operator feedback loops, to further enhance interpretability and actionable </w:t>
      </w:r>
      <w:r w:rsidRPr="00494DD2">
        <w:rPr>
          <w:rFonts w:ascii="Times New Roman" w:hAnsi="Times New Roman" w:cs="Times New Roman"/>
        </w:rPr>
        <w:t>insights.</w:t>
      </w:r>
    </w:p>
    <w:p w:rsidR="003B6CD0" w:rsidRPr="00494DD2" w:rsidRDefault="00855FC9" w:rsidP="00824F9D">
      <w:pPr>
        <w:pStyle w:val="BodyText"/>
        <w:numPr>
          <w:ilvl w:val="0"/>
          <w:numId w:val="6"/>
        </w:numPr>
        <w:tabs>
          <w:tab w:val="clear" w:pos="709"/>
          <w:tab w:val="left" w:pos="0"/>
        </w:tabs>
        <w:jc w:val="both"/>
        <w:rPr>
          <w:rFonts w:ascii="Times New Roman" w:hAnsi="Times New Roman" w:cs="Times New Roman"/>
        </w:rPr>
      </w:pPr>
      <w:r w:rsidRPr="00494DD2">
        <w:rPr>
          <w:rStyle w:val="Strong"/>
          <w:rFonts w:ascii="Times New Roman" w:hAnsi="Times New Roman" w:cs="Times New Roman"/>
        </w:rPr>
        <w:t>Integration with Real-time Network Control:</w:t>
      </w:r>
      <w:r w:rsidRPr="00494DD2">
        <w:rPr>
          <w:rFonts w:ascii="Times New Roman" w:hAnsi="Times New Roman" w:cs="Times New Roman"/>
        </w:rPr>
        <w:t xml:space="preserve"> Embed the pipeline within software-defined networking (SDN) controllers, orchestration platforms, and intent-based networking systems to enable truly autonomous, end-to-end network management.</w:t>
      </w:r>
    </w:p>
    <w:p w:rsidR="003B6CD0" w:rsidRPr="00494DD2" w:rsidRDefault="00855FC9" w:rsidP="00824F9D">
      <w:pPr>
        <w:pStyle w:val="BodyText"/>
        <w:numPr>
          <w:ilvl w:val="0"/>
          <w:numId w:val="6"/>
        </w:numPr>
        <w:tabs>
          <w:tab w:val="clear" w:pos="709"/>
          <w:tab w:val="left" w:pos="0"/>
        </w:tabs>
        <w:jc w:val="both"/>
        <w:rPr>
          <w:rFonts w:ascii="Times New Roman" w:hAnsi="Times New Roman" w:cs="Times New Roman"/>
        </w:rPr>
      </w:pPr>
      <w:r w:rsidRPr="00494DD2">
        <w:rPr>
          <w:rStyle w:val="Strong"/>
          <w:rFonts w:ascii="Times New Roman" w:hAnsi="Times New Roman" w:cs="Times New Roman"/>
        </w:rPr>
        <w:t>Continual</w:t>
      </w:r>
      <w:r w:rsidRPr="00494DD2">
        <w:rPr>
          <w:rStyle w:val="Strong"/>
          <w:rFonts w:ascii="Times New Roman" w:hAnsi="Times New Roman" w:cs="Times New Roman"/>
        </w:rPr>
        <w:t xml:space="preserve"> and Federated Learning:</w:t>
      </w:r>
      <w:r w:rsidRPr="00494DD2">
        <w:rPr>
          <w:rFonts w:ascii="Times New Roman" w:hAnsi="Times New Roman" w:cs="Times New Roman"/>
        </w:rPr>
        <w:t xml:space="preserve"> Investigate the use of continual and federated learning strategies for collaborative knowledge sharing and adaptation among geographically distributed EONs.</w:t>
      </w:r>
    </w:p>
    <w:p w:rsidR="003B6CD0" w:rsidRPr="00494DD2" w:rsidRDefault="00855FC9" w:rsidP="00824F9D">
      <w:pPr>
        <w:pStyle w:val="BodyText"/>
        <w:numPr>
          <w:ilvl w:val="0"/>
          <w:numId w:val="6"/>
        </w:numPr>
        <w:tabs>
          <w:tab w:val="clear" w:pos="709"/>
          <w:tab w:val="left" w:pos="0"/>
        </w:tabs>
        <w:jc w:val="both"/>
        <w:rPr>
          <w:rFonts w:ascii="Times New Roman" w:hAnsi="Times New Roman" w:cs="Times New Roman"/>
        </w:rPr>
      </w:pPr>
      <w:r w:rsidRPr="00494DD2">
        <w:rPr>
          <w:rStyle w:val="Strong"/>
          <w:rFonts w:ascii="Times New Roman" w:hAnsi="Times New Roman" w:cs="Times New Roman"/>
        </w:rPr>
        <w:t>Resource Optimization:</w:t>
      </w:r>
      <w:r w:rsidRPr="00494DD2">
        <w:rPr>
          <w:rFonts w:ascii="Times New Roman" w:hAnsi="Times New Roman" w:cs="Times New Roman"/>
        </w:rPr>
        <w:t xml:space="preserve"> Incorporate cost, latency, and energy consumption i</w:t>
      </w:r>
      <w:r w:rsidRPr="00494DD2">
        <w:rPr>
          <w:rFonts w:ascii="Times New Roman" w:hAnsi="Times New Roman" w:cs="Times New Roman"/>
        </w:rPr>
        <w:t>nto the restoration and retraining policies for holistic, resource-aware network management.</w:t>
      </w:r>
    </w:p>
    <w:p w:rsidR="003B6CD0" w:rsidRPr="00494DD2" w:rsidRDefault="00855FC9" w:rsidP="00824F9D">
      <w:pPr>
        <w:pStyle w:val="BodyText"/>
        <w:jc w:val="both"/>
        <w:rPr>
          <w:rFonts w:ascii="Times New Roman" w:hAnsi="Times New Roman" w:cs="Times New Roman"/>
        </w:rPr>
      </w:pPr>
      <w:r w:rsidRPr="00494DD2">
        <w:rPr>
          <w:rFonts w:ascii="Times New Roman" w:hAnsi="Times New Roman" w:cs="Times New Roman"/>
        </w:rPr>
        <w:t>By addressing these future directions, the proposed framework can become a foundational technology for the next generation of self-healing, intelligent, and trustw</w:t>
      </w:r>
      <w:r w:rsidRPr="00494DD2">
        <w:rPr>
          <w:rFonts w:ascii="Times New Roman" w:hAnsi="Times New Roman" w:cs="Times New Roman"/>
        </w:rPr>
        <w:t>orthy optical networks.</w:t>
      </w:r>
    </w:p>
    <w:p w:rsidR="003B6CD0" w:rsidRPr="00494DD2" w:rsidRDefault="003B6CD0">
      <w:pPr>
        <w:pStyle w:val="BodyText"/>
        <w:rPr>
          <w:rStyle w:val="Emphasis"/>
          <w:rFonts w:ascii="Times New Roman" w:hAnsi="Times New Roman" w:cs="Times New Roman"/>
        </w:rPr>
      </w:pPr>
    </w:p>
    <w:p w:rsidR="003B6CD0" w:rsidRPr="00494DD2" w:rsidRDefault="00855FC9" w:rsidP="00824F9D">
      <w:pPr>
        <w:pStyle w:val="Heading2"/>
        <w:ind w:left="720"/>
        <w:rPr>
          <w:rFonts w:ascii="Times New Roman" w:hAnsi="Times New Roman" w:cs="Times New Roman"/>
        </w:rPr>
      </w:pPr>
      <w:r w:rsidRPr="00494DD2">
        <w:rPr>
          <w:rStyle w:val="Strong"/>
          <w:rFonts w:ascii="Times New Roman" w:hAnsi="Times New Roman" w:cs="Times New Roman"/>
          <w:b/>
          <w:bCs/>
        </w:rPr>
        <w:t>References</w:t>
      </w:r>
    </w:p>
    <w:p w:rsidR="003B6CD0" w:rsidRPr="00494DD2" w:rsidRDefault="00855FC9" w:rsidP="00824F9D">
      <w:pPr>
        <w:pStyle w:val="BodyText"/>
        <w:numPr>
          <w:ilvl w:val="0"/>
          <w:numId w:val="1"/>
        </w:numPr>
        <w:tabs>
          <w:tab w:val="clear" w:pos="709"/>
          <w:tab w:val="left" w:pos="0"/>
        </w:tabs>
        <w:rPr>
          <w:rFonts w:ascii="Times New Roman" w:hAnsi="Times New Roman" w:cs="Times New Roman"/>
        </w:rPr>
      </w:pPr>
      <w:r w:rsidRPr="00494DD2">
        <w:rPr>
          <w:rFonts w:ascii="Times New Roman" w:hAnsi="Times New Roman" w:cs="Times New Roman"/>
        </w:rPr>
        <w:t xml:space="preserve">Zhan, X., et al. “Machine learning enhanced next-generation optical access networks: challenges and emerging solutions.” </w:t>
      </w:r>
      <w:r w:rsidRPr="00494DD2">
        <w:rPr>
          <w:rStyle w:val="Emphasis"/>
          <w:rFonts w:ascii="Times New Roman" w:hAnsi="Times New Roman" w:cs="Times New Roman"/>
        </w:rPr>
        <w:t>Optical Fiber Technology</w:t>
      </w:r>
      <w:r w:rsidRPr="00494DD2">
        <w:rPr>
          <w:rFonts w:ascii="Times New Roman" w:hAnsi="Times New Roman" w:cs="Times New Roman"/>
        </w:rPr>
        <w:t>, 2022.</w:t>
      </w:r>
    </w:p>
    <w:p w:rsidR="003B6CD0" w:rsidRPr="00494DD2" w:rsidRDefault="00855FC9" w:rsidP="00824F9D">
      <w:pPr>
        <w:pStyle w:val="BodyText"/>
        <w:numPr>
          <w:ilvl w:val="0"/>
          <w:numId w:val="1"/>
        </w:numPr>
        <w:tabs>
          <w:tab w:val="clear" w:pos="709"/>
          <w:tab w:val="left" w:pos="0"/>
        </w:tabs>
        <w:rPr>
          <w:rFonts w:ascii="Times New Roman" w:hAnsi="Times New Roman" w:cs="Times New Roman"/>
        </w:rPr>
      </w:pPr>
      <w:r w:rsidRPr="00494DD2">
        <w:rPr>
          <w:rFonts w:ascii="Times New Roman" w:hAnsi="Times New Roman" w:cs="Times New Roman"/>
        </w:rPr>
        <w:t>Shu, Y., et al. “Developments in Optical Fiber Network Fault Detect</w:t>
      </w:r>
      <w:r w:rsidRPr="00494DD2">
        <w:rPr>
          <w:rFonts w:ascii="Times New Roman" w:hAnsi="Times New Roman" w:cs="Times New Roman"/>
        </w:rPr>
        <w:t xml:space="preserve">ion.” </w:t>
      </w:r>
      <w:r w:rsidRPr="00494DD2">
        <w:rPr>
          <w:rStyle w:val="Emphasis"/>
          <w:rFonts w:ascii="Times New Roman" w:hAnsi="Times New Roman" w:cs="Times New Roman"/>
        </w:rPr>
        <w:t>IEEE Access</w:t>
      </w:r>
      <w:r w:rsidRPr="00494DD2">
        <w:rPr>
          <w:rFonts w:ascii="Times New Roman" w:hAnsi="Times New Roman" w:cs="Times New Roman"/>
        </w:rPr>
        <w:t>, 2019.</w:t>
      </w:r>
    </w:p>
    <w:p w:rsidR="003B6CD0" w:rsidRPr="00494DD2" w:rsidRDefault="00855FC9" w:rsidP="00824F9D">
      <w:pPr>
        <w:pStyle w:val="BodyText"/>
        <w:numPr>
          <w:ilvl w:val="0"/>
          <w:numId w:val="1"/>
        </w:numPr>
        <w:tabs>
          <w:tab w:val="clear" w:pos="709"/>
          <w:tab w:val="left" w:pos="0"/>
        </w:tabs>
        <w:rPr>
          <w:rFonts w:ascii="Times New Roman" w:hAnsi="Times New Roman" w:cs="Times New Roman"/>
        </w:rPr>
      </w:pPr>
      <w:r w:rsidRPr="00494DD2">
        <w:rPr>
          <w:rFonts w:ascii="Times New Roman" w:hAnsi="Times New Roman" w:cs="Times New Roman"/>
        </w:rPr>
        <w:t>Rizzo, A. “Failure management in optical networks with ML.” PhD Thesis, 2025.</w:t>
      </w:r>
    </w:p>
    <w:p w:rsidR="003B6CD0" w:rsidRPr="00494DD2" w:rsidRDefault="00855FC9" w:rsidP="00824F9D">
      <w:pPr>
        <w:pStyle w:val="BodyText"/>
        <w:numPr>
          <w:ilvl w:val="0"/>
          <w:numId w:val="1"/>
        </w:numPr>
        <w:tabs>
          <w:tab w:val="clear" w:pos="709"/>
          <w:tab w:val="left" w:pos="0"/>
        </w:tabs>
        <w:rPr>
          <w:rFonts w:ascii="Times New Roman" w:hAnsi="Times New Roman" w:cs="Times New Roman"/>
        </w:rPr>
      </w:pPr>
      <w:r w:rsidRPr="00494DD2">
        <w:rPr>
          <w:rFonts w:ascii="Times New Roman" w:hAnsi="Times New Roman" w:cs="Times New Roman"/>
        </w:rPr>
        <w:t xml:space="preserve">Wang, Z., et al. “A review of machine learning-based failure management in optical networks.” </w:t>
      </w:r>
      <w:r w:rsidRPr="00494DD2">
        <w:rPr>
          <w:rStyle w:val="Emphasis"/>
          <w:rFonts w:ascii="Times New Roman" w:hAnsi="Times New Roman" w:cs="Times New Roman"/>
        </w:rPr>
        <w:t>Optical Switching and Networking</w:t>
      </w:r>
      <w:r w:rsidRPr="00494DD2">
        <w:rPr>
          <w:rFonts w:ascii="Times New Roman" w:hAnsi="Times New Roman" w:cs="Times New Roman"/>
        </w:rPr>
        <w:t>, 2024.</w:t>
      </w:r>
    </w:p>
    <w:p w:rsidR="003B6CD0" w:rsidRPr="00494DD2" w:rsidRDefault="00855FC9" w:rsidP="00824F9D">
      <w:pPr>
        <w:pStyle w:val="BodyText"/>
        <w:numPr>
          <w:ilvl w:val="0"/>
          <w:numId w:val="1"/>
        </w:numPr>
        <w:tabs>
          <w:tab w:val="clear" w:pos="709"/>
          <w:tab w:val="left" w:pos="0"/>
        </w:tabs>
        <w:rPr>
          <w:rFonts w:ascii="Times New Roman" w:hAnsi="Times New Roman" w:cs="Times New Roman"/>
        </w:rPr>
      </w:pPr>
      <w:r w:rsidRPr="00494DD2">
        <w:rPr>
          <w:rFonts w:ascii="Times New Roman" w:hAnsi="Times New Roman" w:cs="Times New Roman"/>
        </w:rPr>
        <w:t>S. T. Le, et al. “M</w:t>
      </w:r>
      <w:r w:rsidRPr="00494DD2">
        <w:rPr>
          <w:rFonts w:ascii="Times New Roman" w:hAnsi="Times New Roman" w:cs="Times New Roman"/>
        </w:rPr>
        <w:t xml:space="preserve">achine learning framework for timely soft-failure detection and localization in elastic optical networks.” </w:t>
      </w:r>
      <w:r w:rsidRPr="00494DD2">
        <w:rPr>
          <w:rStyle w:val="Emphasis"/>
          <w:rFonts w:ascii="Times New Roman" w:hAnsi="Times New Roman" w:cs="Times New Roman"/>
        </w:rPr>
        <w:t>IEEE/OSA Journal of Lightwave Technology</w:t>
      </w:r>
      <w:r w:rsidRPr="00494DD2">
        <w:rPr>
          <w:rFonts w:ascii="Times New Roman" w:hAnsi="Times New Roman" w:cs="Times New Roman"/>
        </w:rPr>
        <w:t>, 2019.</w:t>
      </w:r>
    </w:p>
    <w:p w:rsidR="003B6CD0" w:rsidRPr="00494DD2" w:rsidRDefault="00855FC9" w:rsidP="00824F9D">
      <w:pPr>
        <w:pStyle w:val="BodyText"/>
        <w:numPr>
          <w:ilvl w:val="0"/>
          <w:numId w:val="1"/>
        </w:numPr>
        <w:tabs>
          <w:tab w:val="clear" w:pos="709"/>
          <w:tab w:val="left" w:pos="0"/>
        </w:tabs>
        <w:rPr>
          <w:rFonts w:ascii="Times New Roman" w:hAnsi="Times New Roman" w:cs="Times New Roman"/>
        </w:rPr>
      </w:pPr>
      <w:r w:rsidRPr="00494DD2">
        <w:rPr>
          <w:rFonts w:ascii="Times New Roman" w:hAnsi="Times New Roman" w:cs="Times New Roman"/>
        </w:rPr>
        <w:t xml:space="preserve">Rizzo, A., et al. “Failure Management Overview in Optical Networks.” </w:t>
      </w:r>
      <w:r w:rsidRPr="00494DD2">
        <w:rPr>
          <w:rStyle w:val="Emphasis"/>
          <w:rFonts w:ascii="Times New Roman" w:hAnsi="Times New Roman" w:cs="Times New Roman"/>
        </w:rPr>
        <w:t>IEEE Communications Surveys &amp; Tu</w:t>
      </w:r>
      <w:r w:rsidRPr="00494DD2">
        <w:rPr>
          <w:rStyle w:val="Emphasis"/>
          <w:rFonts w:ascii="Times New Roman" w:hAnsi="Times New Roman" w:cs="Times New Roman"/>
        </w:rPr>
        <w:t>torials</w:t>
      </w:r>
      <w:r w:rsidRPr="00494DD2">
        <w:rPr>
          <w:rFonts w:ascii="Times New Roman" w:hAnsi="Times New Roman" w:cs="Times New Roman"/>
        </w:rPr>
        <w:t>, 2024.</w:t>
      </w:r>
    </w:p>
    <w:p w:rsidR="003B6CD0" w:rsidRPr="00494DD2" w:rsidRDefault="00855FC9" w:rsidP="00824F9D">
      <w:pPr>
        <w:pStyle w:val="BodyText"/>
        <w:numPr>
          <w:ilvl w:val="0"/>
          <w:numId w:val="1"/>
        </w:numPr>
        <w:tabs>
          <w:tab w:val="clear" w:pos="709"/>
          <w:tab w:val="left" w:pos="0"/>
        </w:tabs>
        <w:rPr>
          <w:rFonts w:ascii="Times New Roman" w:hAnsi="Times New Roman" w:cs="Times New Roman"/>
        </w:rPr>
      </w:pPr>
      <w:r w:rsidRPr="00494DD2">
        <w:rPr>
          <w:rFonts w:ascii="Times New Roman" w:hAnsi="Times New Roman" w:cs="Times New Roman"/>
        </w:rPr>
        <w:t xml:space="preserve">Wang, H., et al. “Dynamic drift-adaptive ensemble-based quality of transmission classification framework in OTN.” </w:t>
      </w:r>
      <w:r w:rsidRPr="00494DD2">
        <w:rPr>
          <w:rStyle w:val="Emphasis"/>
          <w:rFonts w:ascii="Times New Roman" w:hAnsi="Times New Roman" w:cs="Times New Roman"/>
        </w:rPr>
        <w:t>Optical Fiber Technology</w:t>
      </w:r>
      <w:r w:rsidRPr="00494DD2">
        <w:rPr>
          <w:rFonts w:ascii="Times New Roman" w:hAnsi="Times New Roman" w:cs="Times New Roman"/>
        </w:rPr>
        <w:t>, 2023.</w:t>
      </w:r>
    </w:p>
    <w:p w:rsidR="003B6CD0" w:rsidRPr="00494DD2" w:rsidRDefault="00855FC9" w:rsidP="00824F9D">
      <w:pPr>
        <w:pStyle w:val="BodyText"/>
        <w:numPr>
          <w:ilvl w:val="0"/>
          <w:numId w:val="1"/>
        </w:numPr>
        <w:tabs>
          <w:tab w:val="clear" w:pos="709"/>
          <w:tab w:val="left" w:pos="0"/>
        </w:tabs>
        <w:rPr>
          <w:rFonts w:ascii="Times New Roman" w:hAnsi="Times New Roman" w:cs="Times New Roman"/>
        </w:rPr>
      </w:pPr>
      <w:r w:rsidRPr="00494DD2">
        <w:rPr>
          <w:rFonts w:ascii="Times New Roman" w:hAnsi="Times New Roman" w:cs="Times New Roman"/>
        </w:rPr>
        <w:t xml:space="preserve">Cirstea, C., et al. “On Explaining and Reasoning about Optical Fiber Link Problems.” </w:t>
      </w:r>
      <w:r w:rsidRPr="00494DD2">
        <w:rPr>
          <w:rStyle w:val="Emphasis"/>
          <w:rFonts w:ascii="Times New Roman" w:hAnsi="Times New Roman" w:cs="Times New Roman"/>
        </w:rPr>
        <w:t>arXiv prep</w:t>
      </w:r>
      <w:r w:rsidRPr="00494DD2">
        <w:rPr>
          <w:rStyle w:val="Emphasis"/>
          <w:rFonts w:ascii="Times New Roman" w:hAnsi="Times New Roman" w:cs="Times New Roman"/>
        </w:rPr>
        <w:t>rint</w:t>
      </w:r>
      <w:r w:rsidRPr="00494DD2">
        <w:rPr>
          <w:rFonts w:ascii="Times New Roman" w:hAnsi="Times New Roman" w:cs="Times New Roman"/>
        </w:rPr>
        <w:t>, 2024.</w:t>
      </w:r>
    </w:p>
    <w:p w:rsidR="003B6CD0" w:rsidRPr="00494DD2" w:rsidRDefault="00855FC9" w:rsidP="00824F9D">
      <w:pPr>
        <w:pStyle w:val="BodyText"/>
        <w:numPr>
          <w:ilvl w:val="0"/>
          <w:numId w:val="1"/>
        </w:numPr>
        <w:tabs>
          <w:tab w:val="clear" w:pos="709"/>
          <w:tab w:val="left" w:pos="0"/>
        </w:tabs>
        <w:rPr>
          <w:rFonts w:ascii="Times New Roman" w:hAnsi="Times New Roman" w:cs="Times New Roman"/>
        </w:rPr>
      </w:pPr>
      <w:r w:rsidRPr="00494DD2">
        <w:rPr>
          <w:rFonts w:ascii="Times New Roman" w:hAnsi="Times New Roman" w:cs="Times New Roman"/>
        </w:rPr>
        <w:t xml:space="preserve">Nguyen, H.T., et al. “Adaptive online incremental learning for evolving data streams.” </w:t>
      </w:r>
      <w:r w:rsidRPr="00494DD2">
        <w:rPr>
          <w:rStyle w:val="Emphasis"/>
          <w:rFonts w:ascii="Times New Roman" w:hAnsi="Times New Roman" w:cs="Times New Roman"/>
        </w:rPr>
        <w:t>Neurocomputing</w:t>
      </w:r>
      <w:r w:rsidRPr="00494DD2">
        <w:rPr>
          <w:rFonts w:ascii="Times New Roman" w:hAnsi="Times New Roman" w:cs="Times New Roman"/>
        </w:rPr>
        <w:t>, 2020.</w:t>
      </w:r>
    </w:p>
    <w:p w:rsidR="003B6CD0" w:rsidRPr="00494DD2" w:rsidRDefault="00855FC9" w:rsidP="00824F9D">
      <w:pPr>
        <w:pStyle w:val="BodyText"/>
        <w:numPr>
          <w:ilvl w:val="0"/>
          <w:numId w:val="1"/>
        </w:numPr>
        <w:tabs>
          <w:tab w:val="clear" w:pos="709"/>
          <w:tab w:val="left" w:pos="0"/>
        </w:tabs>
        <w:rPr>
          <w:rFonts w:ascii="Times New Roman" w:hAnsi="Times New Roman" w:cs="Times New Roman"/>
        </w:rPr>
      </w:pPr>
      <w:r w:rsidRPr="00494DD2">
        <w:rPr>
          <w:rFonts w:ascii="Times New Roman" w:hAnsi="Times New Roman" w:cs="Times New Roman"/>
        </w:rPr>
        <w:t xml:space="preserve">Le, T.T., et al. “Incremental Prediction Method of Optical Performance Degradation Trend Based on Deep Learning.” </w:t>
      </w:r>
      <w:r w:rsidRPr="00494DD2">
        <w:rPr>
          <w:rStyle w:val="Emphasis"/>
          <w:rFonts w:ascii="Times New Roman" w:hAnsi="Times New Roman" w:cs="Times New Roman"/>
        </w:rPr>
        <w:t xml:space="preserve">Journal of Optical </w:t>
      </w:r>
      <w:r w:rsidRPr="00494DD2">
        <w:rPr>
          <w:rStyle w:val="Emphasis"/>
          <w:rFonts w:ascii="Times New Roman" w:hAnsi="Times New Roman" w:cs="Times New Roman"/>
        </w:rPr>
        <w:t>Communications and Networking</w:t>
      </w:r>
      <w:r w:rsidRPr="00494DD2">
        <w:rPr>
          <w:rFonts w:ascii="Times New Roman" w:hAnsi="Times New Roman" w:cs="Times New Roman"/>
        </w:rPr>
        <w:t>, 2023.</w:t>
      </w:r>
    </w:p>
    <w:p w:rsidR="003B6CD0" w:rsidRPr="00494DD2" w:rsidRDefault="00855FC9" w:rsidP="00824F9D">
      <w:pPr>
        <w:pStyle w:val="BodyText"/>
        <w:numPr>
          <w:ilvl w:val="0"/>
          <w:numId w:val="1"/>
        </w:numPr>
        <w:tabs>
          <w:tab w:val="clear" w:pos="709"/>
          <w:tab w:val="left" w:pos="0"/>
        </w:tabs>
        <w:rPr>
          <w:rFonts w:ascii="Times New Roman" w:hAnsi="Times New Roman" w:cs="Times New Roman"/>
        </w:rPr>
      </w:pPr>
      <w:r w:rsidRPr="00494DD2">
        <w:rPr>
          <w:rFonts w:ascii="Times New Roman" w:hAnsi="Times New Roman" w:cs="Times New Roman"/>
        </w:rPr>
        <w:t xml:space="preserve">Zhang, H., et al. “Liquid Neural Network-based Adaptive Learning for Optical Network Management.” </w:t>
      </w:r>
      <w:r w:rsidRPr="00494DD2">
        <w:rPr>
          <w:rStyle w:val="Emphasis"/>
          <w:rFonts w:ascii="Times New Roman" w:hAnsi="Times New Roman" w:cs="Times New Roman"/>
        </w:rPr>
        <w:t>Journal of Optical Communications and Networking</w:t>
      </w:r>
      <w:r w:rsidRPr="00494DD2">
        <w:rPr>
          <w:rFonts w:ascii="Times New Roman" w:hAnsi="Times New Roman" w:cs="Times New Roman"/>
        </w:rPr>
        <w:t>, 2022.</w:t>
      </w:r>
    </w:p>
    <w:p w:rsidR="003B6CD0" w:rsidRPr="00494DD2" w:rsidRDefault="00855FC9" w:rsidP="00824F9D">
      <w:pPr>
        <w:pStyle w:val="BodyText"/>
        <w:numPr>
          <w:ilvl w:val="0"/>
          <w:numId w:val="1"/>
        </w:numPr>
        <w:tabs>
          <w:tab w:val="clear" w:pos="709"/>
          <w:tab w:val="left" w:pos="0"/>
        </w:tabs>
        <w:rPr>
          <w:rFonts w:ascii="Times New Roman" w:hAnsi="Times New Roman" w:cs="Times New Roman"/>
        </w:rPr>
      </w:pPr>
      <w:r w:rsidRPr="00494DD2">
        <w:rPr>
          <w:rFonts w:ascii="Times New Roman" w:hAnsi="Times New Roman" w:cs="Times New Roman"/>
        </w:rPr>
        <w:t>Chen, Y., et al. “Deep learning for core allocation and fragmenta</w:t>
      </w:r>
      <w:r w:rsidRPr="00494DD2">
        <w:rPr>
          <w:rFonts w:ascii="Times New Roman" w:hAnsi="Times New Roman" w:cs="Times New Roman"/>
        </w:rPr>
        <w:t xml:space="preserve">tion minimization in an elastic optical network with space division multiplexing.” </w:t>
      </w:r>
      <w:r w:rsidRPr="00494DD2">
        <w:rPr>
          <w:rStyle w:val="Emphasis"/>
          <w:rFonts w:ascii="Times New Roman" w:hAnsi="Times New Roman" w:cs="Times New Roman"/>
        </w:rPr>
        <w:t>IEEE/OSA Journal of Lightwave Technology</w:t>
      </w:r>
      <w:r w:rsidRPr="00494DD2">
        <w:rPr>
          <w:rFonts w:ascii="Times New Roman" w:hAnsi="Times New Roman" w:cs="Times New Roman"/>
        </w:rPr>
        <w:t>, 2021.</w:t>
      </w:r>
    </w:p>
    <w:p w:rsidR="003B6CD0" w:rsidRPr="00494DD2" w:rsidRDefault="00855FC9" w:rsidP="00824F9D">
      <w:pPr>
        <w:pStyle w:val="BodyText"/>
        <w:numPr>
          <w:ilvl w:val="0"/>
          <w:numId w:val="1"/>
        </w:numPr>
        <w:tabs>
          <w:tab w:val="clear" w:pos="709"/>
          <w:tab w:val="left" w:pos="0"/>
        </w:tabs>
        <w:rPr>
          <w:rFonts w:ascii="Times New Roman" w:hAnsi="Times New Roman" w:cs="Times New Roman"/>
        </w:rPr>
      </w:pPr>
      <w:r w:rsidRPr="00494DD2">
        <w:rPr>
          <w:rFonts w:ascii="Times New Roman" w:hAnsi="Times New Roman" w:cs="Times New Roman"/>
        </w:rPr>
        <w:t xml:space="preserve">Ghannam, R., et al. “If Not Here, There: Explaining Machine Learning Models for Fault Localization in Optical Networks.” </w:t>
      </w:r>
      <w:r w:rsidRPr="00494DD2">
        <w:rPr>
          <w:rStyle w:val="Emphasis"/>
          <w:rFonts w:ascii="Times New Roman" w:hAnsi="Times New Roman" w:cs="Times New Roman"/>
        </w:rPr>
        <w:t>arXi</w:t>
      </w:r>
      <w:r w:rsidRPr="00494DD2">
        <w:rPr>
          <w:rStyle w:val="Emphasis"/>
          <w:rFonts w:ascii="Times New Roman" w:hAnsi="Times New Roman" w:cs="Times New Roman"/>
        </w:rPr>
        <w:t>v preprint</w:t>
      </w:r>
      <w:r w:rsidRPr="00494DD2">
        <w:rPr>
          <w:rFonts w:ascii="Times New Roman" w:hAnsi="Times New Roman" w:cs="Times New Roman"/>
        </w:rPr>
        <w:t>, 2024.</w:t>
      </w:r>
    </w:p>
    <w:p w:rsidR="003B6CD0" w:rsidRPr="00494DD2" w:rsidRDefault="00855FC9" w:rsidP="00824F9D">
      <w:pPr>
        <w:pStyle w:val="BodyText"/>
        <w:numPr>
          <w:ilvl w:val="0"/>
          <w:numId w:val="1"/>
        </w:numPr>
        <w:tabs>
          <w:tab w:val="clear" w:pos="709"/>
          <w:tab w:val="left" w:pos="0"/>
        </w:tabs>
        <w:rPr>
          <w:rFonts w:ascii="Times New Roman" w:hAnsi="Times New Roman" w:cs="Times New Roman"/>
        </w:rPr>
      </w:pPr>
      <w:r w:rsidRPr="00494DD2">
        <w:rPr>
          <w:rFonts w:ascii="Times New Roman" w:hAnsi="Times New Roman" w:cs="Times New Roman"/>
        </w:rPr>
        <w:t xml:space="preserve">Yang, K., et al. “Explainable AI for Time Series Classification: A Review, Taxonomy, and Research Directions.” </w:t>
      </w:r>
      <w:r w:rsidRPr="00494DD2">
        <w:rPr>
          <w:rStyle w:val="Emphasis"/>
          <w:rFonts w:ascii="Times New Roman" w:hAnsi="Times New Roman" w:cs="Times New Roman"/>
        </w:rPr>
        <w:t>Information Fusion</w:t>
      </w:r>
      <w:r w:rsidRPr="00494DD2">
        <w:rPr>
          <w:rFonts w:ascii="Times New Roman" w:hAnsi="Times New Roman" w:cs="Times New Roman"/>
        </w:rPr>
        <w:t>, 2022.</w:t>
      </w:r>
    </w:p>
    <w:p w:rsidR="003B6CD0" w:rsidRPr="00494DD2" w:rsidRDefault="00855FC9" w:rsidP="00824F9D">
      <w:pPr>
        <w:pStyle w:val="BodyText"/>
        <w:numPr>
          <w:ilvl w:val="0"/>
          <w:numId w:val="1"/>
        </w:numPr>
        <w:tabs>
          <w:tab w:val="clear" w:pos="709"/>
          <w:tab w:val="left" w:pos="0"/>
        </w:tabs>
        <w:rPr>
          <w:rFonts w:ascii="Times New Roman" w:hAnsi="Times New Roman" w:cs="Times New Roman"/>
        </w:rPr>
      </w:pPr>
      <w:r w:rsidRPr="00494DD2">
        <w:rPr>
          <w:rFonts w:ascii="Times New Roman" w:hAnsi="Times New Roman" w:cs="Times New Roman"/>
        </w:rPr>
        <w:t>Shu, Y., et al. “SHAP-assisted EE-LightGBM model for explainable fault diagnosis in practical optical</w:t>
      </w:r>
      <w:r w:rsidRPr="00494DD2">
        <w:rPr>
          <w:rFonts w:ascii="Times New Roman" w:hAnsi="Times New Roman" w:cs="Times New Roman"/>
        </w:rPr>
        <w:t xml:space="preserve"> networks.” </w:t>
      </w:r>
      <w:r w:rsidRPr="00494DD2">
        <w:rPr>
          <w:rStyle w:val="Emphasis"/>
          <w:rFonts w:ascii="Times New Roman" w:hAnsi="Times New Roman" w:cs="Times New Roman"/>
        </w:rPr>
        <w:t>IEEE Access</w:t>
      </w:r>
      <w:r w:rsidRPr="00494DD2">
        <w:rPr>
          <w:rFonts w:ascii="Times New Roman" w:hAnsi="Times New Roman" w:cs="Times New Roman"/>
        </w:rPr>
        <w:t>, 2023.</w:t>
      </w:r>
    </w:p>
    <w:p w:rsidR="003B6CD0" w:rsidRPr="00494DD2" w:rsidRDefault="00855FC9" w:rsidP="00824F9D">
      <w:pPr>
        <w:pStyle w:val="BodyText"/>
        <w:numPr>
          <w:ilvl w:val="0"/>
          <w:numId w:val="1"/>
        </w:numPr>
        <w:tabs>
          <w:tab w:val="clear" w:pos="709"/>
          <w:tab w:val="left" w:pos="0"/>
        </w:tabs>
        <w:rPr>
          <w:rFonts w:ascii="Times New Roman" w:hAnsi="Times New Roman" w:cs="Times New Roman"/>
        </w:rPr>
      </w:pPr>
      <w:r w:rsidRPr="00494DD2">
        <w:rPr>
          <w:rFonts w:ascii="Times New Roman" w:hAnsi="Times New Roman" w:cs="Times New Roman"/>
        </w:rPr>
        <w:t xml:space="preserve">Sun, W., et al. “On Cooperative Fault Management in Multi-Domain Optical Networks Using Hybrid Learning.” </w:t>
      </w:r>
      <w:r w:rsidRPr="00494DD2">
        <w:rPr>
          <w:rStyle w:val="Emphasis"/>
          <w:rFonts w:ascii="Times New Roman" w:hAnsi="Times New Roman" w:cs="Times New Roman"/>
        </w:rPr>
        <w:t>IEEE/OSA Journal of Lightwave Technology</w:t>
      </w:r>
      <w:r w:rsidRPr="00494DD2">
        <w:rPr>
          <w:rFonts w:ascii="Times New Roman" w:hAnsi="Times New Roman" w:cs="Times New Roman"/>
        </w:rPr>
        <w:t>, 2022.</w:t>
      </w:r>
    </w:p>
    <w:p w:rsidR="003B6CD0" w:rsidRPr="00494DD2" w:rsidRDefault="00855FC9" w:rsidP="00824F9D">
      <w:pPr>
        <w:pStyle w:val="BodyText"/>
        <w:numPr>
          <w:ilvl w:val="0"/>
          <w:numId w:val="1"/>
        </w:numPr>
        <w:tabs>
          <w:tab w:val="clear" w:pos="709"/>
          <w:tab w:val="left" w:pos="0"/>
        </w:tabs>
        <w:rPr>
          <w:rFonts w:ascii="Times New Roman" w:hAnsi="Times New Roman" w:cs="Times New Roman"/>
        </w:rPr>
      </w:pPr>
      <w:r w:rsidRPr="00494DD2">
        <w:rPr>
          <w:rFonts w:ascii="Times New Roman" w:hAnsi="Times New Roman" w:cs="Times New Roman"/>
        </w:rPr>
        <w:t xml:space="preserve">Xie, Q., et al. “Extending machine learning prediction capabilities by explainable AI.” </w:t>
      </w:r>
      <w:r w:rsidRPr="00494DD2">
        <w:rPr>
          <w:rStyle w:val="Emphasis"/>
          <w:rFonts w:ascii="Times New Roman" w:hAnsi="Times New Roman" w:cs="Times New Roman"/>
        </w:rPr>
        <w:t>IEEE Access</w:t>
      </w:r>
      <w:r w:rsidRPr="00494DD2">
        <w:rPr>
          <w:rFonts w:ascii="Times New Roman" w:hAnsi="Times New Roman" w:cs="Times New Roman"/>
        </w:rPr>
        <w:t>, 2023.</w:t>
      </w:r>
    </w:p>
    <w:p w:rsidR="003B6CD0" w:rsidRPr="00494DD2" w:rsidRDefault="00855FC9" w:rsidP="00824F9D">
      <w:pPr>
        <w:pStyle w:val="BodyText"/>
        <w:numPr>
          <w:ilvl w:val="0"/>
          <w:numId w:val="1"/>
        </w:numPr>
        <w:tabs>
          <w:tab w:val="clear" w:pos="709"/>
          <w:tab w:val="left" w:pos="0"/>
        </w:tabs>
        <w:rPr>
          <w:rFonts w:ascii="Times New Roman" w:hAnsi="Times New Roman" w:cs="Times New Roman"/>
        </w:rPr>
      </w:pPr>
      <w:r w:rsidRPr="00494DD2">
        <w:rPr>
          <w:rFonts w:ascii="Times New Roman" w:hAnsi="Times New Roman" w:cs="Times New Roman"/>
        </w:rPr>
        <w:lastRenderedPageBreak/>
        <w:t xml:space="preserve">Zibar, D., et al. “Field Trials of a Novel Digital Twin Optical Network Utilizing Incremental Learning Modeling Techniques.” </w:t>
      </w:r>
      <w:r w:rsidRPr="00494DD2">
        <w:rPr>
          <w:rStyle w:val="Emphasis"/>
          <w:rFonts w:ascii="Times New Roman" w:hAnsi="Times New Roman" w:cs="Times New Roman"/>
        </w:rPr>
        <w:t>Journal of Lightwave Tec</w:t>
      </w:r>
      <w:r w:rsidRPr="00494DD2">
        <w:rPr>
          <w:rStyle w:val="Emphasis"/>
          <w:rFonts w:ascii="Times New Roman" w:hAnsi="Times New Roman" w:cs="Times New Roman"/>
        </w:rPr>
        <w:t>hnology</w:t>
      </w:r>
      <w:r w:rsidRPr="00494DD2">
        <w:rPr>
          <w:rFonts w:ascii="Times New Roman" w:hAnsi="Times New Roman" w:cs="Times New Roman"/>
        </w:rPr>
        <w:t>, 2024.</w:t>
      </w:r>
    </w:p>
    <w:p w:rsidR="003B6CD0" w:rsidRPr="00494DD2" w:rsidRDefault="00855FC9" w:rsidP="00824F9D">
      <w:pPr>
        <w:pStyle w:val="BodyText"/>
        <w:numPr>
          <w:ilvl w:val="0"/>
          <w:numId w:val="1"/>
        </w:numPr>
        <w:tabs>
          <w:tab w:val="clear" w:pos="709"/>
          <w:tab w:val="left" w:pos="0"/>
        </w:tabs>
        <w:rPr>
          <w:rFonts w:ascii="Times New Roman" w:hAnsi="Times New Roman" w:cs="Times New Roman"/>
        </w:rPr>
      </w:pPr>
      <w:r w:rsidRPr="00494DD2">
        <w:rPr>
          <w:rFonts w:ascii="Times New Roman" w:hAnsi="Times New Roman" w:cs="Times New Roman"/>
        </w:rPr>
        <w:t xml:space="preserve">Carapellese, D., et al. “Towards explainable artificial intelligence in optical networks: The use case of lightpath QoT estimation.” </w:t>
      </w:r>
      <w:r w:rsidRPr="00494DD2">
        <w:rPr>
          <w:rStyle w:val="Emphasis"/>
          <w:rFonts w:ascii="Times New Roman" w:hAnsi="Times New Roman" w:cs="Times New Roman"/>
        </w:rPr>
        <w:t>IEEE/OSA Journal of Lightwave Technology</w:t>
      </w:r>
      <w:r w:rsidRPr="00494DD2">
        <w:rPr>
          <w:rFonts w:ascii="Times New Roman" w:hAnsi="Times New Roman" w:cs="Times New Roman"/>
        </w:rPr>
        <w:t>, 2023.</w:t>
      </w:r>
    </w:p>
    <w:p w:rsidR="003B6CD0" w:rsidRPr="00494DD2" w:rsidRDefault="00855FC9" w:rsidP="00824F9D">
      <w:pPr>
        <w:pStyle w:val="BodyText"/>
        <w:numPr>
          <w:ilvl w:val="0"/>
          <w:numId w:val="1"/>
        </w:numPr>
        <w:tabs>
          <w:tab w:val="clear" w:pos="709"/>
          <w:tab w:val="left" w:pos="0"/>
        </w:tabs>
        <w:rPr>
          <w:rFonts w:ascii="Times New Roman" w:hAnsi="Times New Roman" w:cs="Times New Roman"/>
        </w:rPr>
      </w:pPr>
      <w:r w:rsidRPr="00494DD2">
        <w:rPr>
          <w:rFonts w:ascii="Times New Roman" w:hAnsi="Times New Roman" w:cs="Times New Roman"/>
        </w:rPr>
        <w:t>Jin, L., et al. “ChronoProf: Profiling Time Series Forecaste</w:t>
      </w:r>
      <w:r w:rsidRPr="00494DD2">
        <w:rPr>
          <w:rFonts w:ascii="Times New Roman" w:hAnsi="Times New Roman" w:cs="Times New Roman"/>
        </w:rPr>
        <w:t xml:space="preserve">rs and Classifiers in Mobile Networks with Explainable AI.” </w:t>
      </w:r>
      <w:r w:rsidRPr="00494DD2">
        <w:rPr>
          <w:rStyle w:val="Emphasis"/>
          <w:rFonts w:ascii="Times New Roman" w:hAnsi="Times New Roman" w:cs="Times New Roman"/>
        </w:rPr>
        <w:t>IEEE Transactions on Mobile Computing</w:t>
      </w:r>
      <w:r w:rsidRPr="00494DD2">
        <w:rPr>
          <w:rFonts w:ascii="Times New Roman" w:hAnsi="Times New Roman" w:cs="Times New Roman"/>
        </w:rPr>
        <w:t>, 2023.</w:t>
      </w:r>
    </w:p>
    <w:p w:rsidR="003B6CD0" w:rsidRPr="00494DD2" w:rsidRDefault="003B6CD0" w:rsidP="00824F9D">
      <w:pPr>
        <w:ind w:left="720"/>
        <w:rPr>
          <w:rFonts w:ascii="Times New Roman" w:hAnsi="Times New Roman" w:cs="Times New Roman"/>
        </w:rPr>
      </w:pPr>
    </w:p>
    <w:p w:rsidR="003B6CD0" w:rsidRPr="00494DD2" w:rsidRDefault="00855FC9" w:rsidP="00824F9D">
      <w:pPr>
        <w:pStyle w:val="Heading2"/>
        <w:rPr>
          <w:rFonts w:ascii="Times New Roman" w:hAnsi="Times New Roman" w:cs="Times New Roman"/>
        </w:rPr>
      </w:pPr>
      <w:r w:rsidRPr="00494DD2">
        <w:rPr>
          <w:rStyle w:val="Strong"/>
          <w:rFonts w:ascii="Times New Roman" w:hAnsi="Times New Roman" w:cs="Times New Roman"/>
          <w:b/>
          <w:bCs/>
        </w:rPr>
        <w:t>References</w:t>
      </w:r>
    </w:p>
    <w:p w:rsidR="003B6CD0" w:rsidRPr="00494DD2" w:rsidRDefault="00855FC9" w:rsidP="00824F9D">
      <w:pPr>
        <w:pStyle w:val="BodyText"/>
        <w:numPr>
          <w:ilvl w:val="0"/>
          <w:numId w:val="2"/>
        </w:numPr>
        <w:tabs>
          <w:tab w:val="clear" w:pos="709"/>
          <w:tab w:val="left" w:pos="0"/>
        </w:tabs>
        <w:rPr>
          <w:rFonts w:ascii="Times New Roman" w:hAnsi="Times New Roman" w:cs="Times New Roman"/>
        </w:rPr>
      </w:pPr>
      <w:r w:rsidRPr="00494DD2">
        <w:rPr>
          <w:rFonts w:ascii="Times New Roman" w:hAnsi="Times New Roman" w:cs="Times New Roman"/>
        </w:rPr>
        <w:t xml:space="preserve">Wang, Z., et al. “A review of machine learning-based failure management in optical networks.” </w:t>
      </w:r>
      <w:r w:rsidRPr="00494DD2">
        <w:rPr>
          <w:rStyle w:val="Emphasis"/>
          <w:rFonts w:ascii="Times New Roman" w:hAnsi="Times New Roman" w:cs="Times New Roman"/>
        </w:rPr>
        <w:t>Optical Switching and Networking</w:t>
      </w:r>
      <w:r w:rsidRPr="00494DD2">
        <w:rPr>
          <w:rFonts w:ascii="Times New Roman" w:hAnsi="Times New Roman" w:cs="Times New Roman"/>
        </w:rPr>
        <w:t>, 2024.</w:t>
      </w:r>
    </w:p>
    <w:p w:rsidR="003B6CD0" w:rsidRPr="00494DD2" w:rsidRDefault="00855FC9" w:rsidP="00824F9D">
      <w:pPr>
        <w:pStyle w:val="BodyText"/>
        <w:numPr>
          <w:ilvl w:val="0"/>
          <w:numId w:val="2"/>
        </w:numPr>
        <w:tabs>
          <w:tab w:val="clear" w:pos="709"/>
          <w:tab w:val="left" w:pos="0"/>
        </w:tabs>
        <w:rPr>
          <w:rFonts w:ascii="Times New Roman" w:hAnsi="Times New Roman" w:cs="Times New Roman"/>
        </w:rPr>
      </w:pPr>
      <w:r w:rsidRPr="00494DD2">
        <w:rPr>
          <w:rFonts w:ascii="Times New Roman" w:hAnsi="Times New Roman" w:cs="Times New Roman"/>
        </w:rPr>
        <w:t xml:space="preserve">Shu, </w:t>
      </w:r>
      <w:r w:rsidRPr="00494DD2">
        <w:rPr>
          <w:rFonts w:ascii="Times New Roman" w:hAnsi="Times New Roman" w:cs="Times New Roman"/>
        </w:rPr>
        <w:t xml:space="preserve">Y., et al. “Developments in Optical Fiber Network Fault Detection.” </w:t>
      </w:r>
      <w:r w:rsidRPr="00494DD2">
        <w:rPr>
          <w:rStyle w:val="Emphasis"/>
          <w:rFonts w:ascii="Times New Roman" w:hAnsi="Times New Roman" w:cs="Times New Roman"/>
        </w:rPr>
        <w:t>IEEE Access</w:t>
      </w:r>
      <w:r w:rsidRPr="00494DD2">
        <w:rPr>
          <w:rFonts w:ascii="Times New Roman" w:hAnsi="Times New Roman" w:cs="Times New Roman"/>
        </w:rPr>
        <w:t>, 2019.</w:t>
      </w:r>
    </w:p>
    <w:p w:rsidR="003B6CD0" w:rsidRPr="00494DD2" w:rsidRDefault="00855FC9" w:rsidP="00824F9D">
      <w:pPr>
        <w:pStyle w:val="BodyText"/>
        <w:numPr>
          <w:ilvl w:val="0"/>
          <w:numId w:val="2"/>
        </w:numPr>
        <w:tabs>
          <w:tab w:val="clear" w:pos="709"/>
          <w:tab w:val="left" w:pos="0"/>
        </w:tabs>
        <w:rPr>
          <w:rFonts w:ascii="Times New Roman" w:hAnsi="Times New Roman" w:cs="Times New Roman"/>
        </w:rPr>
      </w:pPr>
      <w:r w:rsidRPr="00494DD2">
        <w:rPr>
          <w:rFonts w:ascii="Times New Roman" w:hAnsi="Times New Roman" w:cs="Times New Roman"/>
        </w:rPr>
        <w:t xml:space="preserve">S. T. Le, et al. “Machine learning framework for timely soft-failure detection and localization in elastic optical networks.” </w:t>
      </w:r>
      <w:r w:rsidRPr="00494DD2">
        <w:rPr>
          <w:rStyle w:val="Emphasis"/>
          <w:rFonts w:ascii="Times New Roman" w:hAnsi="Times New Roman" w:cs="Times New Roman"/>
        </w:rPr>
        <w:t>IEEE/OSA Journal of Lightwave Technology</w:t>
      </w:r>
      <w:r w:rsidRPr="00494DD2">
        <w:rPr>
          <w:rFonts w:ascii="Times New Roman" w:hAnsi="Times New Roman" w:cs="Times New Roman"/>
        </w:rPr>
        <w:t>, 2</w:t>
      </w:r>
      <w:r w:rsidRPr="00494DD2">
        <w:rPr>
          <w:rFonts w:ascii="Times New Roman" w:hAnsi="Times New Roman" w:cs="Times New Roman"/>
        </w:rPr>
        <w:t>019.</w:t>
      </w:r>
    </w:p>
    <w:p w:rsidR="003B6CD0" w:rsidRPr="00494DD2" w:rsidRDefault="00855FC9" w:rsidP="00824F9D">
      <w:pPr>
        <w:pStyle w:val="BodyText"/>
        <w:numPr>
          <w:ilvl w:val="0"/>
          <w:numId w:val="2"/>
        </w:numPr>
        <w:tabs>
          <w:tab w:val="clear" w:pos="709"/>
          <w:tab w:val="left" w:pos="0"/>
        </w:tabs>
        <w:rPr>
          <w:rFonts w:ascii="Times New Roman" w:hAnsi="Times New Roman" w:cs="Times New Roman"/>
        </w:rPr>
      </w:pPr>
      <w:r w:rsidRPr="00494DD2">
        <w:rPr>
          <w:rFonts w:ascii="Times New Roman" w:hAnsi="Times New Roman" w:cs="Times New Roman"/>
        </w:rPr>
        <w:t xml:space="preserve">Zhan, X., et al. “Machine learning enhanced next-generation optical access networks: challenges and emerging solutions.” </w:t>
      </w:r>
      <w:r w:rsidRPr="00494DD2">
        <w:rPr>
          <w:rStyle w:val="Emphasis"/>
          <w:rFonts w:ascii="Times New Roman" w:hAnsi="Times New Roman" w:cs="Times New Roman"/>
        </w:rPr>
        <w:t>Optical Fiber Technology</w:t>
      </w:r>
      <w:r w:rsidRPr="00494DD2">
        <w:rPr>
          <w:rFonts w:ascii="Times New Roman" w:hAnsi="Times New Roman" w:cs="Times New Roman"/>
        </w:rPr>
        <w:t>, 2022.</w:t>
      </w:r>
    </w:p>
    <w:p w:rsidR="003B6CD0" w:rsidRPr="00494DD2" w:rsidRDefault="00855FC9" w:rsidP="00824F9D">
      <w:pPr>
        <w:pStyle w:val="BodyText"/>
        <w:numPr>
          <w:ilvl w:val="0"/>
          <w:numId w:val="2"/>
        </w:numPr>
        <w:tabs>
          <w:tab w:val="clear" w:pos="709"/>
          <w:tab w:val="left" w:pos="0"/>
        </w:tabs>
        <w:rPr>
          <w:rFonts w:ascii="Times New Roman" w:hAnsi="Times New Roman" w:cs="Times New Roman"/>
        </w:rPr>
      </w:pPr>
      <w:r w:rsidRPr="00494DD2">
        <w:rPr>
          <w:rFonts w:ascii="Times New Roman" w:hAnsi="Times New Roman" w:cs="Times New Roman"/>
        </w:rPr>
        <w:t>Chen, Y., et al. “Deep learning for core allocation and fragmentation minimization in an elastic o</w:t>
      </w:r>
      <w:r w:rsidRPr="00494DD2">
        <w:rPr>
          <w:rFonts w:ascii="Times New Roman" w:hAnsi="Times New Roman" w:cs="Times New Roman"/>
        </w:rPr>
        <w:t xml:space="preserve">ptical network with space division multiplexing.” </w:t>
      </w:r>
      <w:r w:rsidRPr="00494DD2">
        <w:rPr>
          <w:rStyle w:val="Emphasis"/>
          <w:rFonts w:ascii="Times New Roman" w:hAnsi="Times New Roman" w:cs="Times New Roman"/>
        </w:rPr>
        <w:t>IEEE/OSA Journal of Lightwave Technology</w:t>
      </w:r>
      <w:r w:rsidRPr="00494DD2">
        <w:rPr>
          <w:rFonts w:ascii="Times New Roman" w:hAnsi="Times New Roman" w:cs="Times New Roman"/>
        </w:rPr>
        <w:t>, 2021.</w:t>
      </w:r>
    </w:p>
    <w:p w:rsidR="003B6CD0" w:rsidRPr="00494DD2" w:rsidRDefault="00855FC9" w:rsidP="00824F9D">
      <w:pPr>
        <w:pStyle w:val="BodyText"/>
        <w:numPr>
          <w:ilvl w:val="0"/>
          <w:numId w:val="2"/>
        </w:numPr>
        <w:tabs>
          <w:tab w:val="clear" w:pos="709"/>
          <w:tab w:val="left" w:pos="0"/>
        </w:tabs>
        <w:rPr>
          <w:rFonts w:ascii="Times New Roman" w:hAnsi="Times New Roman" w:cs="Times New Roman"/>
        </w:rPr>
      </w:pPr>
      <w:r w:rsidRPr="00494DD2">
        <w:rPr>
          <w:rFonts w:ascii="Times New Roman" w:hAnsi="Times New Roman" w:cs="Times New Roman"/>
        </w:rPr>
        <w:t xml:space="preserve">Zhang, H., et al. “Liquid Neural Network-based Adaptive Learning for Optical Network Management.” </w:t>
      </w:r>
      <w:r w:rsidRPr="00494DD2">
        <w:rPr>
          <w:rStyle w:val="Emphasis"/>
          <w:rFonts w:ascii="Times New Roman" w:hAnsi="Times New Roman" w:cs="Times New Roman"/>
        </w:rPr>
        <w:t>Journal of Optical Communications and Networking</w:t>
      </w:r>
      <w:r w:rsidRPr="00494DD2">
        <w:rPr>
          <w:rFonts w:ascii="Times New Roman" w:hAnsi="Times New Roman" w:cs="Times New Roman"/>
        </w:rPr>
        <w:t>, 2022.</w:t>
      </w:r>
    </w:p>
    <w:p w:rsidR="003B6CD0" w:rsidRPr="00494DD2" w:rsidRDefault="00855FC9" w:rsidP="00824F9D">
      <w:pPr>
        <w:pStyle w:val="BodyText"/>
        <w:numPr>
          <w:ilvl w:val="0"/>
          <w:numId w:val="2"/>
        </w:numPr>
        <w:tabs>
          <w:tab w:val="clear" w:pos="709"/>
          <w:tab w:val="left" w:pos="0"/>
        </w:tabs>
        <w:rPr>
          <w:rFonts w:ascii="Times New Roman" w:hAnsi="Times New Roman" w:cs="Times New Roman"/>
        </w:rPr>
      </w:pPr>
      <w:r w:rsidRPr="00494DD2">
        <w:rPr>
          <w:rFonts w:ascii="Times New Roman" w:hAnsi="Times New Roman" w:cs="Times New Roman"/>
        </w:rPr>
        <w:t>Wang</w:t>
      </w:r>
      <w:r w:rsidRPr="00494DD2">
        <w:rPr>
          <w:rFonts w:ascii="Times New Roman" w:hAnsi="Times New Roman" w:cs="Times New Roman"/>
        </w:rPr>
        <w:t xml:space="preserve">, H., et al. “Dynamic drift-adaptive ensemble-based quality of transmission classification framework in OTN.” </w:t>
      </w:r>
      <w:r w:rsidRPr="00494DD2">
        <w:rPr>
          <w:rStyle w:val="Emphasis"/>
          <w:rFonts w:ascii="Times New Roman" w:hAnsi="Times New Roman" w:cs="Times New Roman"/>
        </w:rPr>
        <w:t>Optical Fiber Technology</w:t>
      </w:r>
      <w:r w:rsidRPr="00494DD2">
        <w:rPr>
          <w:rFonts w:ascii="Times New Roman" w:hAnsi="Times New Roman" w:cs="Times New Roman"/>
        </w:rPr>
        <w:t>, 2023.</w:t>
      </w:r>
    </w:p>
    <w:p w:rsidR="003B6CD0" w:rsidRPr="00494DD2" w:rsidRDefault="00855FC9" w:rsidP="00824F9D">
      <w:pPr>
        <w:pStyle w:val="BodyText"/>
        <w:numPr>
          <w:ilvl w:val="0"/>
          <w:numId w:val="2"/>
        </w:numPr>
        <w:tabs>
          <w:tab w:val="clear" w:pos="709"/>
          <w:tab w:val="left" w:pos="0"/>
        </w:tabs>
        <w:rPr>
          <w:rFonts w:ascii="Times New Roman" w:hAnsi="Times New Roman" w:cs="Times New Roman"/>
        </w:rPr>
      </w:pPr>
      <w:r w:rsidRPr="00494DD2">
        <w:rPr>
          <w:rFonts w:ascii="Times New Roman" w:hAnsi="Times New Roman" w:cs="Times New Roman"/>
        </w:rPr>
        <w:t xml:space="preserve">Nguyen, H.T., et al. “Adaptive online incremental learning for evolving data streams.” </w:t>
      </w:r>
      <w:r w:rsidRPr="00494DD2">
        <w:rPr>
          <w:rStyle w:val="Emphasis"/>
          <w:rFonts w:ascii="Times New Roman" w:hAnsi="Times New Roman" w:cs="Times New Roman"/>
        </w:rPr>
        <w:t>Neurocomputing</w:t>
      </w:r>
      <w:r w:rsidRPr="00494DD2">
        <w:rPr>
          <w:rFonts w:ascii="Times New Roman" w:hAnsi="Times New Roman" w:cs="Times New Roman"/>
        </w:rPr>
        <w:t>, 2020.</w:t>
      </w:r>
    </w:p>
    <w:p w:rsidR="003B6CD0" w:rsidRPr="00494DD2" w:rsidRDefault="00855FC9" w:rsidP="00824F9D">
      <w:pPr>
        <w:pStyle w:val="BodyText"/>
        <w:numPr>
          <w:ilvl w:val="0"/>
          <w:numId w:val="2"/>
        </w:numPr>
        <w:tabs>
          <w:tab w:val="clear" w:pos="709"/>
          <w:tab w:val="left" w:pos="0"/>
        </w:tabs>
        <w:rPr>
          <w:rFonts w:ascii="Times New Roman" w:hAnsi="Times New Roman" w:cs="Times New Roman"/>
        </w:rPr>
      </w:pPr>
      <w:r w:rsidRPr="00494DD2">
        <w:rPr>
          <w:rFonts w:ascii="Times New Roman" w:hAnsi="Times New Roman" w:cs="Times New Roman"/>
        </w:rPr>
        <w:t>Le, T</w:t>
      </w:r>
      <w:r w:rsidRPr="00494DD2">
        <w:rPr>
          <w:rFonts w:ascii="Times New Roman" w:hAnsi="Times New Roman" w:cs="Times New Roman"/>
        </w:rPr>
        <w:t xml:space="preserve">.T., et al. “Incremental Prediction Method of Optical Performance Degradation Trend Based on Deep Learning.” </w:t>
      </w:r>
      <w:r w:rsidRPr="00494DD2">
        <w:rPr>
          <w:rStyle w:val="Emphasis"/>
          <w:rFonts w:ascii="Times New Roman" w:hAnsi="Times New Roman" w:cs="Times New Roman"/>
        </w:rPr>
        <w:t>Journal of Optical Communications and Networking</w:t>
      </w:r>
      <w:r w:rsidRPr="00494DD2">
        <w:rPr>
          <w:rFonts w:ascii="Times New Roman" w:hAnsi="Times New Roman" w:cs="Times New Roman"/>
        </w:rPr>
        <w:t>, 2023.</w:t>
      </w:r>
    </w:p>
    <w:p w:rsidR="003B6CD0" w:rsidRPr="00494DD2" w:rsidRDefault="00855FC9" w:rsidP="00824F9D">
      <w:pPr>
        <w:pStyle w:val="BodyText"/>
        <w:numPr>
          <w:ilvl w:val="0"/>
          <w:numId w:val="2"/>
        </w:numPr>
        <w:tabs>
          <w:tab w:val="clear" w:pos="709"/>
          <w:tab w:val="left" w:pos="0"/>
        </w:tabs>
        <w:rPr>
          <w:rFonts w:ascii="Times New Roman" w:hAnsi="Times New Roman" w:cs="Times New Roman"/>
        </w:rPr>
      </w:pPr>
      <w:r w:rsidRPr="00494DD2">
        <w:rPr>
          <w:rFonts w:ascii="Times New Roman" w:hAnsi="Times New Roman" w:cs="Times New Roman"/>
        </w:rPr>
        <w:t>Jin, L., et al. “ChronoProf: Profiling Time Series Forecasters and Classifiers in Mobile Ne</w:t>
      </w:r>
      <w:r w:rsidRPr="00494DD2">
        <w:rPr>
          <w:rFonts w:ascii="Times New Roman" w:hAnsi="Times New Roman" w:cs="Times New Roman"/>
        </w:rPr>
        <w:t xml:space="preserve">tworks with Explainable AI.” </w:t>
      </w:r>
      <w:r w:rsidRPr="00494DD2">
        <w:rPr>
          <w:rStyle w:val="Emphasis"/>
          <w:rFonts w:ascii="Times New Roman" w:hAnsi="Times New Roman" w:cs="Times New Roman"/>
        </w:rPr>
        <w:t>IEEE Transactions on Mobile Computing</w:t>
      </w:r>
      <w:r w:rsidRPr="00494DD2">
        <w:rPr>
          <w:rFonts w:ascii="Times New Roman" w:hAnsi="Times New Roman" w:cs="Times New Roman"/>
        </w:rPr>
        <w:t>, 2023.</w:t>
      </w:r>
    </w:p>
    <w:p w:rsidR="003B6CD0" w:rsidRPr="00494DD2" w:rsidRDefault="00855FC9" w:rsidP="00824F9D">
      <w:pPr>
        <w:pStyle w:val="BodyText"/>
        <w:numPr>
          <w:ilvl w:val="0"/>
          <w:numId w:val="2"/>
        </w:numPr>
        <w:tabs>
          <w:tab w:val="clear" w:pos="709"/>
          <w:tab w:val="left" w:pos="0"/>
        </w:tabs>
        <w:rPr>
          <w:rFonts w:ascii="Times New Roman" w:hAnsi="Times New Roman" w:cs="Times New Roman"/>
        </w:rPr>
      </w:pPr>
      <w:r w:rsidRPr="00494DD2">
        <w:rPr>
          <w:rFonts w:ascii="Times New Roman" w:hAnsi="Times New Roman" w:cs="Times New Roman"/>
        </w:rPr>
        <w:t xml:space="preserve">Yang, K., et al. “Explainable AI for Time Series Classification: A Review, Taxonomy, and Research Directions.” </w:t>
      </w:r>
      <w:r w:rsidRPr="00494DD2">
        <w:rPr>
          <w:rStyle w:val="Emphasis"/>
          <w:rFonts w:ascii="Times New Roman" w:hAnsi="Times New Roman" w:cs="Times New Roman"/>
        </w:rPr>
        <w:t>Information Fusion</w:t>
      </w:r>
      <w:r w:rsidRPr="00494DD2">
        <w:rPr>
          <w:rFonts w:ascii="Times New Roman" w:hAnsi="Times New Roman" w:cs="Times New Roman"/>
        </w:rPr>
        <w:t>, 2022.</w:t>
      </w:r>
    </w:p>
    <w:p w:rsidR="003B6CD0" w:rsidRPr="00494DD2" w:rsidRDefault="00855FC9" w:rsidP="00824F9D">
      <w:pPr>
        <w:pStyle w:val="BodyText"/>
        <w:numPr>
          <w:ilvl w:val="0"/>
          <w:numId w:val="2"/>
        </w:numPr>
        <w:tabs>
          <w:tab w:val="clear" w:pos="709"/>
          <w:tab w:val="left" w:pos="0"/>
        </w:tabs>
        <w:rPr>
          <w:rFonts w:ascii="Times New Roman" w:hAnsi="Times New Roman" w:cs="Times New Roman"/>
        </w:rPr>
      </w:pPr>
      <w:r w:rsidRPr="00494DD2">
        <w:rPr>
          <w:rFonts w:ascii="Times New Roman" w:hAnsi="Times New Roman" w:cs="Times New Roman"/>
        </w:rPr>
        <w:t xml:space="preserve">Shu, Y., et al. “SHAP-assisted EE-LightGBM model for explainable fault diagnosis in practical optical networks.” </w:t>
      </w:r>
      <w:r w:rsidRPr="00494DD2">
        <w:rPr>
          <w:rStyle w:val="Emphasis"/>
          <w:rFonts w:ascii="Times New Roman" w:hAnsi="Times New Roman" w:cs="Times New Roman"/>
        </w:rPr>
        <w:t>IEEE Access</w:t>
      </w:r>
      <w:r w:rsidRPr="00494DD2">
        <w:rPr>
          <w:rFonts w:ascii="Times New Roman" w:hAnsi="Times New Roman" w:cs="Times New Roman"/>
        </w:rPr>
        <w:t>, 2023.</w:t>
      </w:r>
    </w:p>
    <w:p w:rsidR="003B6CD0" w:rsidRPr="00494DD2" w:rsidRDefault="00855FC9" w:rsidP="00824F9D">
      <w:pPr>
        <w:pStyle w:val="BodyText"/>
        <w:numPr>
          <w:ilvl w:val="0"/>
          <w:numId w:val="2"/>
        </w:numPr>
        <w:tabs>
          <w:tab w:val="clear" w:pos="709"/>
          <w:tab w:val="left" w:pos="0"/>
        </w:tabs>
        <w:rPr>
          <w:rFonts w:ascii="Times New Roman" w:hAnsi="Times New Roman" w:cs="Times New Roman"/>
        </w:rPr>
      </w:pPr>
      <w:r w:rsidRPr="00494DD2">
        <w:rPr>
          <w:rFonts w:ascii="Times New Roman" w:hAnsi="Times New Roman" w:cs="Times New Roman"/>
        </w:rPr>
        <w:t xml:space="preserve">Ghannam, R., et al. “If Not Here, There: Explaining Machine Learning Models for Fault Localization in Optical Networks.” </w:t>
      </w:r>
      <w:r w:rsidRPr="00494DD2">
        <w:rPr>
          <w:rStyle w:val="Emphasis"/>
          <w:rFonts w:ascii="Times New Roman" w:hAnsi="Times New Roman" w:cs="Times New Roman"/>
        </w:rPr>
        <w:t>arX</w:t>
      </w:r>
      <w:r w:rsidRPr="00494DD2">
        <w:rPr>
          <w:rStyle w:val="Emphasis"/>
          <w:rFonts w:ascii="Times New Roman" w:hAnsi="Times New Roman" w:cs="Times New Roman"/>
        </w:rPr>
        <w:t>iv preprint</w:t>
      </w:r>
      <w:r w:rsidRPr="00494DD2">
        <w:rPr>
          <w:rFonts w:ascii="Times New Roman" w:hAnsi="Times New Roman" w:cs="Times New Roman"/>
        </w:rPr>
        <w:t>, 2024.</w:t>
      </w:r>
    </w:p>
    <w:p w:rsidR="003B6CD0" w:rsidRPr="00494DD2" w:rsidRDefault="00855FC9" w:rsidP="00824F9D">
      <w:pPr>
        <w:pStyle w:val="BodyText"/>
        <w:numPr>
          <w:ilvl w:val="0"/>
          <w:numId w:val="2"/>
        </w:numPr>
        <w:tabs>
          <w:tab w:val="clear" w:pos="709"/>
          <w:tab w:val="left" w:pos="0"/>
        </w:tabs>
        <w:rPr>
          <w:rFonts w:ascii="Times New Roman" w:hAnsi="Times New Roman" w:cs="Times New Roman"/>
        </w:rPr>
      </w:pPr>
      <w:r w:rsidRPr="00494DD2">
        <w:rPr>
          <w:rFonts w:ascii="Times New Roman" w:hAnsi="Times New Roman" w:cs="Times New Roman"/>
        </w:rPr>
        <w:lastRenderedPageBreak/>
        <w:t xml:space="preserve">Carapellese, D., et al. “Towards explainable artificial intelligence in optical networks: The use case of lightpath QoT estimation.” </w:t>
      </w:r>
      <w:r w:rsidRPr="00494DD2">
        <w:rPr>
          <w:rStyle w:val="Emphasis"/>
          <w:rFonts w:ascii="Times New Roman" w:hAnsi="Times New Roman" w:cs="Times New Roman"/>
        </w:rPr>
        <w:t>IEEE/OSA Journal of Lightwave Technology</w:t>
      </w:r>
      <w:r w:rsidRPr="00494DD2">
        <w:rPr>
          <w:rFonts w:ascii="Times New Roman" w:hAnsi="Times New Roman" w:cs="Times New Roman"/>
        </w:rPr>
        <w:t>, 2023.</w:t>
      </w:r>
    </w:p>
    <w:p w:rsidR="003B6CD0" w:rsidRPr="00494DD2" w:rsidRDefault="00855FC9" w:rsidP="00824F9D">
      <w:pPr>
        <w:pStyle w:val="BodyText"/>
        <w:numPr>
          <w:ilvl w:val="0"/>
          <w:numId w:val="2"/>
        </w:numPr>
        <w:tabs>
          <w:tab w:val="clear" w:pos="709"/>
          <w:tab w:val="left" w:pos="0"/>
        </w:tabs>
        <w:rPr>
          <w:rFonts w:ascii="Times New Roman" w:hAnsi="Times New Roman" w:cs="Times New Roman"/>
        </w:rPr>
      </w:pPr>
      <w:r w:rsidRPr="00494DD2">
        <w:rPr>
          <w:rFonts w:ascii="Times New Roman" w:hAnsi="Times New Roman" w:cs="Times New Roman"/>
        </w:rPr>
        <w:t>Sun, W., et al. “On Cooperative Fault Management in Mult</w:t>
      </w:r>
      <w:r w:rsidRPr="00494DD2">
        <w:rPr>
          <w:rFonts w:ascii="Times New Roman" w:hAnsi="Times New Roman" w:cs="Times New Roman"/>
        </w:rPr>
        <w:t xml:space="preserve">i-Domain Optical Networks Using Hybrid Learning.” </w:t>
      </w:r>
      <w:r w:rsidRPr="00494DD2">
        <w:rPr>
          <w:rStyle w:val="Emphasis"/>
          <w:rFonts w:ascii="Times New Roman" w:hAnsi="Times New Roman" w:cs="Times New Roman"/>
        </w:rPr>
        <w:t>IEEE/OSA Journal of Lightwave Technology</w:t>
      </w:r>
      <w:r w:rsidRPr="00494DD2">
        <w:rPr>
          <w:rFonts w:ascii="Times New Roman" w:hAnsi="Times New Roman" w:cs="Times New Roman"/>
        </w:rPr>
        <w:t>, 2022.</w:t>
      </w:r>
    </w:p>
    <w:p w:rsidR="003B6CD0" w:rsidRPr="00494DD2" w:rsidRDefault="00855FC9" w:rsidP="00824F9D">
      <w:pPr>
        <w:pStyle w:val="BodyText"/>
        <w:numPr>
          <w:ilvl w:val="0"/>
          <w:numId w:val="2"/>
        </w:numPr>
        <w:tabs>
          <w:tab w:val="clear" w:pos="709"/>
          <w:tab w:val="left" w:pos="0"/>
        </w:tabs>
        <w:rPr>
          <w:rFonts w:ascii="Times New Roman" w:hAnsi="Times New Roman" w:cs="Times New Roman"/>
        </w:rPr>
      </w:pPr>
      <w:r w:rsidRPr="00494DD2">
        <w:rPr>
          <w:rFonts w:ascii="Times New Roman" w:hAnsi="Times New Roman" w:cs="Times New Roman"/>
        </w:rPr>
        <w:t>Rizzo, A. “Failure management in optical networks with ML.” PhD Thesis, 2025.</w:t>
      </w:r>
    </w:p>
    <w:p w:rsidR="003B6CD0" w:rsidRPr="00494DD2" w:rsidRDefault="00855FC9" w:rsidP="00824F9D">
      <w:pPr>
        <w:pStyle w:val="BodyText"/>
        <w:numPr>
          <w:ilvl w:val="0"/>
          <w:numId w:val="2"/>
        </w:numPr>
        <w:tabs>
          <w:tab w:val="clear" w:pos="709"/>
          <w:tab w:val="left" w:pos="0"/>
        </w:tabs>
        <w:rPr>
          <w:rFonts w:ascii="Times New Roman" w:hAnsi="Times New Roman" w:cs="Times New Roman"/>
        </w:rPr>
      </w:pPr>
      <w:r w:rsidRPr="00494DD2">
        <w:rPr>
          <w:rFonts w:ascii="Times New Roman" w:hAnsi="Times New Roman" w:cs="Times New Roman"/>
        </w:rPr>
        <w:t xml:space="preserve">Rizzo, A., et al. “Failure Management Overview in Optical Networks.” </w:t>
      </w:r>
      <w:r w:rsidRPr="00494DD2">
        <w:rPr>
          <w:rStyle w:val="Emphasis"/>
          <w:rFonts w:ascii="Times New Roman" w:hAnsi="Times New Roman" w:cs="Times New Roman"/>
        </w:rPr>
        <w:t>IEEE Commun</w:t>
      </w:r>
      <w:r w:rsidRPr="00494DD2">
        <w:rPr>
          <w:rStyle w:val="Emphasis"/>
          <w:rFonts w:ascii="Times New Roman" w:hAnsi="Times New Roman" w:cs="Times New Roman"/>
        </w:rPr>
        <w:t>ications Surveys &amp; Tutorials</w:t>
      </w:r>
      <w:r w:rsidRPr="00494DD2">
        <w:rPr>
          <w:rFonts w:ascii="Times New Roman" w:hAnsi="Times New Roman" w:cs="Times New Roman"/>
        </w:rPr>
        <w:t>, 2024.</w:t>
      </w:r>
    </w:p>
    <w:p w:rsidR="003B6CD0" w:rsidRPr="00494DD2" w:rsidRDefault="00855FC9" w:rsidP="00824F9D">
      <w:pPr>
        <w:pStyle w:val="BodyText"/>
        <w:numPr>
          <w:ilvl w:val="0"/>
          <w:numId w:val="2"/>
        </w:numPr>
        <w:tabs>
          <w:tab w:val="clear" w:pos="709"/>
          <w:tab w:val="left" w:pos="0"/>
        </w:tabs>
        <w:rPr>
          <w:rFonts w:ascii="Times New Roman" w:hAnsi="Times New Roman" w:cs="Times New Roman"/>
        </w:rPr>
      </w:pPr>
      <w:r w:rsidRPr="00494DD2">
        <w:rPr>
          <w:rFonts w:ascii="Times New Roman" w:hAnsi="Times New Roman" w:cs="Times New Roman"/>
        </w:rPr>
        <w:t xml:space="preserve">Cirstea, C., et al. “On Explaining and Reasoning about Optical Fiber Link Problems.” </w:t>
      </w:r>
      <w:r w:rsidRPr="00494DD2">
        <w:rPr>
          <w:rStyle w:val="Emphasis"/>
          <w:rFonts w:ascii="Times New Roman" w:hAnsi="Times New Roman" w:cs="Times New Roman"/>
        </w:rPr>
        <w:t>arXiv preprint</w:t>
      </w:r>
      <w:r w:rsidRPr="00494DD2">
        <w:rPr>
          <w:rFonts w:ascii="Times New Roman" w:hAnsi="Times New Roman" w:cs="Times New Roman"/>
        </w:rPr>
        <w:t>, 2024.</w:t>
      </w:r>
    </w:p>
    <w:p w:rsidR="003B6CD0" w:rsidRPr="00494DD2" w:rsidRDefault="003B6CD0" w:rsidP="00824F9D">
      <w:pPr>
        <w:pStyle w:val="BodyText"/>
        <w:rPr>
          <w:rStyle w:val="Strong"/>
          <w:rFonts w:ascii="Times New Roman" w:hAnsi="Times New Roman" w:cs="Times New Roman"/>
        </w:rPr>
      </w:pPr>
    </w:p>
    <w:p w:rsidR="003B6CD0" w:rsidRPr="00494DD2" w:rsidRDefault="003B6CD0" w:rsidP="00824F9D">
      <w:pPr>
        <w:rPr>
          <w:rFonts w:ascii="Times New Roman" w:hAnsi="Times New Roman" w:cs="Times New Roman"/>
          <w:b/>
          <w:bCs/>
        </w:rPr>
      </w:pPr>
    </w:p>
    <w:sectPr w:rsidR="003B6CD0" w:rsidRPr="00494DD2" w:rsidSect="003B6CD0">
      <w:pgSz w:w="11906" w:h="16838"/>
      <w:pgMar w:top="1134" w:right="1134" w:bottom="1134" w:left="1134" w:header="0" w:footer="0" w:gutter="0"/>
      <w:cols w:space="720"/>
      <w:formProt w:val="0"/>
      <w:docGrid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5FC9" w:rsidRDefault="00855FC9" w:rsidP="00806A8B">
      <w:pPr>
        <w:pStyle w:val="TableContents"/>
      </w:pPr>
      <w:r>
        <w:separator/>
      </w:r>
    </w:p>
  </w:endnote>
  <w:endnote w:type="continuationSeparator" w:id="1">
    <w:p w:rsidR="00855FC9" w:rsidRDefault="00855FC9" w:rsidP="00806A8B">
      <w:pPr>
        <w:pStyle w:val="TableContents"/>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Noto Serif CJK SC">
    <w:altName w:val="Times New Roman"/>
    <w:panose1 w:val="00000000000000000000"/>
    <w:charset w:val="00"/>
    <w:family w:val="roman"/>
    <w:notTrueType/>
    <w:pitch w:val="default"/>
    <w:sig w:usb0="00000000" w:usb1="00000000" w:usb2="00000000" w:usb3="00000000" w:csb0="00000000" w:csb1="00000000"/>
  </w:font>
  <w:font w:name="Noto Sans Devanagari">
    <w:altName w:val="Times New Roman"/>
    <w:panose1 w:val="00000000000000000000"/>
    <w:charset w:val="00"/>
    <w:family w:val="roman"/>
    <w:notTrueType/>
    <w:pitch w:val="default"/>
    <w:sig w:usb0="00000000" w:usb1="00000000" w:usb2="00000000" w:usb3="00000000" w:csb0="00000000" w:csb1="00000000"/>
  </w:font>
  <w:font w:name="OpenSymbol">
    <w:altName w:val="Arial Unicode MS"/>
    <w:charset w:val="01"/>
    <w:family w:val="roman"/>
    <w:pitch w:val="variable"/>
    <w:sig w:usb0="00000000" w:usb1="00000000" w:usb2="00000000" w:usb3="00000000" w:csb0="00000000" w:csb1="00000000"/>
  </w:font>
  <w:font w:name="Liberation Mono">
    <w:altName w:val="Courier New"/>
    <w:charset w:val="01"/>
    <w:family w:val="roman"/>
    <w:pitch w:val="variable"/>
    <w:sig w:usb0="00000000" w:usb1="00000000" w:usb2="00000000" w:usb3="00000000" w:csb0="00000000" w:csb1="00000000"/>
  </w:font>
  <w:font w:name="Noto Sans Mono CJK SC">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Mangal">
    <w:panose1 w:val="00000400000000000000"/>
    <w:charset w:val="00"/>
    <w:family w:val="auto"/>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5FC9" w:rsidRDefault="00855FC9" w:rsidP="00806A8B">
      <w:pPr>
        <w:pStyle w:val="TableContents"/>
      </w:pPr>
      <w:r>
        <w:separator/>
      </w:r>
    </w:p>
  </w:footnote>
  <w:footnote w:type="continuationSeparator" w:id="1">
    <w:p w:rsidR="00855FC9" w:rsidRDefault="00855FC9" w:rsidP="00806A8B">
      <w:pPr>
        <w:pStyle w:val="TableContents"/>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97442"/>
    <w:multiLevelType w:val="multilevel"/>
    <w:tmpl w:val="A9964F72"/>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
    <w:nsid w:val="0DE373B9"/>
    <w:multiLevelType w:val="multilevel"/>
    <w:tmpl w:val="7C6CBCB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nsid w:val="109F4C4E"/>
    <w:multiLevelType w:val="multilevel"/>
    <w:tmpl w:val="09E627F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
    <w:nsid w:val="235A71B4"/>
    <w:multiLevelType w:val="multilevel"/>
    <w:tmpl w:val="87E4A5B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4">
    <w:nsid w:val="60AD0C6F"/>
    <w:multiLevelType w:val="multilevel"/>
    <w:tmpl w:val="6BDE874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nsid w:val="77456A12"/>
    <w:multiLevelType w:val="multilevel"/>
    <w:tmpl w:val="F190AA2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nsid w:val="7F06649F"/>
    <w:multiLevelType w:val="multilevel"/>
    <w:tmpl w:val="59BE41C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num w:numId="1">
    <w:abstractNumId w:val="6"/>
  </w:num>
  <w:num w:numId="2">
    <w:abstractNumId w:val="0"/>
  </w:num>
  <w:num w:numId="3">
    <w:abstractNumId w:val="1"/>
  </w:num>
  <w:num w:numId="4">
    <w:abstractNumId w:val="5"/>
  </w:num>
  <w:num w:numId="5">
    <w:abstractNumId w:val="3"/>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autoHyphenation/>
  <w:characterSpacingControl w:val="doNotCompress"/>
  <w:footnotePr>
    <w:footnote w:id="0"/>
    <w:footnote w:id="1"/>
  </w:footnotePr>
  <w:endnotePr>
    <w:endnote w:id="0"/>
    <w:endnote w:id="1"/>
  </w:endnotePr>
  <w:compat/>
  <w:rsids>
    <w:rsidRoot w:val="003B6CD0"/>
    <w:rsid w:val="003B6CD0"/>
    <w:rsid w:val="003B7AD2"/>
    <w:rsid w:val="004402C9"/>
    <w:rsid w:val="00494DD2"/>
    <w:rsid w:val="00806A8B"/>
    <w:rsid w:val="00824F9D"/>
    <w:rsid w:val="00855FC9"/>
    <w:rsid w:val="00AC15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erif CJK SC" w:hAnsi="Liberation Serif" w:cs="Noto Sans Devanagari"/>
        <w:kern w:val="2"/>
        <w:sz w:val="24"/>
        <w:szCs w:val="24"/>
        <w:lang w:val="en-IN"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CD0"/>
  </w:style>
  <w:style w:type="paragraph" w:styleId="Heading1">
    <w:name w:val="heading 1"/>
    <w:basedOn w:val="Heading"/>
    <w:next w:val="BodyText"/>
    <w:qFormat/>
    <w:rsid w:val="003B6CD0"/>
    <w:pPr>
      <w:outlineLvl w:val="0"/>
    </w:pPr>
    <w:rPr>
      <w:rFonts w:ascii="Liberation Serif" w:eastAsia="Noto Serif CJK SC" w:hAnsi="Liberation Serif"/>
      <w:b/>
      <w:bCs/>
      <w:sz w:val="48"/>
      <w:szCs w:val="48"/>
    </w:rPr>
  </w:style>
  <w:style w:type="paragraph" w:styleId="Heading2">
    <w:name w:val="heading 2"/>
    <w:basedOn w:val="Heading"/>
    <w:next w:val="BodyText"/>
    <w:qFormat/>
    <w:rsid w:val="003B6CD0"/>
    <w:pPr>
      <w:spacing w:before="200"/>
      <w:outlineLvl w:val="1"/>
    </w:pPr>
    <w:rPr>
      <w:rFonts w:ascii="Liberation Serif" w:eastAsia="Noto Serif CJK SC" w:hAnsi="Liberation Serif"/>
      <w:b/>
      <w:bCs/>
      <w:sz w:val="36"/>
      <w:szCs w:val="36"/>
    </w:rPr>
  </w:style>
  <w:style w:type="paragraph" w:styleId="Heading3">
    <w:name w:val="heading 3"/>
    <w:basedOn w:val="Heading"/>
    <w:next w:val="BodyText"/>
    <w:qFormat/>
    <w:rsid w:val="003B6CD0"/>
    <w:pPr>
      <w:spacing w:before="140"/>
      <w:outlineLvl w:val="2"/>
    </w:pPr>
    <w:rPr>
      <w:rFonts w:ascii="Liberation Serif" w:eastAsia="Noto Serif CJK SC" w:hAnsi="Liberation Serif"/>
      <w:b/>
      <w:bCs/>
    </w:rPr>
  </w:style>
  <w:style w:type="paragraph" w:styleId="Heading4">
    <w:name w:val="heading 4"/>
    <w:basedOn w:val="Heading"/>
    <w:next w:val="BodyText"/>
    <w:qFormat/>
    <w:rsid w:val="003B6CD0"/>
    <w:pPr>
      <w:spacing w:before="120"/>
      <w:outlineLvl w:val="3"/>
    </w:pPr>
    <w:rPr>
      <w:rFonts w:ascii="Liberation Serif" w:eastAsia="Noto Serif CJK SC"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3B6CD0"/>
    <w:rPr>
      <w:b/>
      <w:bCs/>
    </w:rPr>
  </w:style>
  <w:style w:type="character" w:styleId="Emphasis">
    <w:name w:val="Emphasis"/>
    <w:qFormat/>
    <w:rsid w:val="003B6CD0"/>
    <w:rPr>
      <w:i/>
      <w:iCs/>
    </w:rPr>
  </w:style>
  <w:style w:type="character" w:customStyle="1" w:styleId="NumberingSymbols">
    <w:name w:val="Numbering Symbols"/>
    <w:qFormat/>
    <w:rsid w:val="003B6CD0"/>
  </w:style>
  <w:style w:type="character" w:customStyle="1" w:styleId="Bullets">
    <w:name w:val="Bullets"/>
    <w:qFormat/>
    <w:rsid w:val="003B6CD0"/>
    <w:rPr>
      <w:rFonts w:ascii="OpenSymbol" w:eastAsia="OpenSymbol" w:hAnsi="OpenSymbol" w:cs="OpenSymbol"/>
    </w:rPr>
  </w:style>
  <w:style w:type="character" w:customStyle="1" w:styleId="SourceText">
    <w:name w:val="Source Text"/>
    <w:qFormat/>
    <w:rsid w:val="003B6CD0"/>
    <w:rPr>
      <w:rFonts w:ascii="Liberation Mono" w:eastAsia="Noto Sans Mono CJK SC" w:hAnsi="Liberation Mono" w:cs="Liberation Mono"/>
    </w:rPr>
  </w:style>
  <w:style w:type="paragraph" w:customStyle="1" w:styleId="Heading">
    <w:name w:val="Heading"/>
    <w:basedOn w:val="Normal"/>
    <w:next w:val="BodyText"/>
    <w:qFormat/>
    <w:rsid w:val="003B6CD0"/>
    <w:pPr>
      <w:keepNext/>
      <w:spacing w:before="240" w:after="120"/>
    </w:pPr>
    <w:rPr>
      <w:rFonts w:ascii="Liberation Sans" w:eastAsia="Noto Sans CJK SC" w:hAnsi="Liberation Sans"/>
      <w:sz w:val="28"/>
      <w:szCs w:val="28"/>
    </w:rPr>
  </w:style>
  <w:style w:type="paragraph" w:styleId="BodyText">
    <w:name w:val="Body Text"/>
    <w:basedOn w:val="Normal"/>
    <w:rsid w:val="003B6CD0"/>
    <w:pPr>
      <w:spacing w:after="140" w:line="276" w:lineRule="auto"/>
    </w:pPr>
  </w:style>
  <w:style w:type="paragraph" w:styleId="List">
    <w:name w:val="List"/>
    <w:basedOn w:val="BodyText"/>
    <w:rsid w:val="003B6CD0"/>
  </w:style>
  <w:style w:type="paragraph" w:styleId="Caption">
    <w:name w:val="caption"/>
    <w:basedOn w:val="Normal"/>
    <w:qFormat/>
    <w:rsid w:val="003B6CD0"/>
    <w:pPr>
      <w:suppressLineNumbers/>
      <w:spacing w:before="120" w:after="120"/>
    </w:pPr>
    <w:rPr>
      <w:i/>
      <w:iCs/>
    </w:rPr>
  </w:style>
  <w:style w:type="paragraph" w:customStyle="1" w:styleId="Index">
    <w:name w:val="Index"/>
    <w:basedOn w:val="Normal"/>
    <w:qFormat/>
    <w:rsid w:val="003B6CD0"/>
    <w:pPr>
      <w:suppressLineNumbers/>
    </w:pPr>
  </w:style>
  <w:style w:type="paragraph" w:customStyle="1" w:styleId="HorizontalLine">
    <w:name w:val="Horizontal Line"/>
    <w:basedOn w:val="Normal"/>
    <w:next w:val="BodyText"/>
    <w:qFormat/>
    <w:rsid w:val="003B6CD0"/>
    <w:pPr>
      <w:suppressLineNumbers/>
      <w:pBdr>
        <w:bottom w:val="double" w:sz="2" w:space="0" w:color="808080"/>
      </w:pBdr>
      <w:spacing w:after="283"/>
    </w:pPr>
    <w:rPr>
      <w:sz w:val="12"/>
      <w:szCs w:val="12"/>
    </w:rPr>
  </w:style>
  <w:style w:type="paragraph" w:customStyle="1" w:styleId="TableContents">
    <w:name w:val="Table Contents"/>
    <w:basedOn w:val="Normal"/>
    <w:qFormat/>
    <w:rsid w:val="003B6CD0"/>
    <w:pPr>
      <w:widowControl w:val="0"/>
      <w:suppressLineNumbers/>
    </w:pPr>
  </w:style>
  <w:style w:type="paragraph" w:customStyle="1" w:styleId="TableHeading">
    <w:name w:val="Table Heading"/>
    <w:basedOn w:val="TableContents"/>
    <w:qFormat/>
    <w:rsid w:val="003B6CD0"/>
    <w:pPr>
      <w:jc w:val="center"/>
    </w:pPr>
    <w:rPr>
      <w:b/>
      <w:bCs/>
    </w:rPr>
  </w:style>
  <w:style w:type="paragraph" w:customStyle="1" w:styleId="BlockQuotation">
    <w:name w:val="Block Quotation"/>
    <w:basedOn w:val="Normal"/>
    <w:qFormat/>
    <w:rsid w:val="003B6CD0"/>
    <w:pPr>
      <w:spacing w:after="283"/>
      <w:ind w:left="567" w:right="567"/>
    </w:pPr>
  </w:style>
  <w:style w:type="paragraph" w:styleId="Header">
    <w:name w:val="header"/>
    <w:basedOn w:val="Normal"/>
    <w:link w:val="HeaderChar"/>
    <w:uiPriority w:val="99"/>
    <w:semiHidden/>
    <w:unhideWhenUsed/>
    <w:rsid w:val="00806A8B"/>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806A8B"/>
    <w:rPr>
      <w:rFonts w:cs="Mangal"/>
      <w:szCs w:val="21"/>
    </w:rPr>
  </w:style>
  <w:style w:type="paragraph" w:styleId="Footer">
    <w:name w:val="footer"/>
    <w:basedOn w:val="Normal"/>
    <w:link w:val="FooterChar"/>
    <w:uiPriority w:val="99"/>
    <w:semiHidden/>
    <w:unhideWhenUsed/>
    <w:rsid w:val="00806A8B"/>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806A8B"/>
    <w:rPr>
      <w:rFonts w:cs="Mangal"/>
      <w:szCs w:val="21"/>
    </w:rPr>
  </w:style>
  <w:style w:type="paragraph" w:styleId="BalloonText">
    <w:name w:val="Balloon Text"/>
    <w:basedOn w:val="Normal"/>
    <w:link w:val="BalloonTextChar"/>
    <w:uiPriority w:val="99"/>
    <w:semiHidden/>
    <w:unhideWhenUsed/>
    <w:rsid w:val="00806A8B"/>
    <w:rPr>
      <w:rFonts w:ascii="Tahoma" w:hAnsi="Tahoma" w:cs="Mangal"/>
      <w:sz w:val="16"/>
      <w:szCs w:val="14"/>
    </w:rPr>
  </w:style>
  <w:style w:type="character" w:customStyle="1" w:styleId="BalloonTextChar">
    <w:name w:val="Balloon Text Char"/>
    <w:basedOn w:val="DefaultParagraphFont"/>
    <w:link w:val="BalloonText"/>
    <w:uiPriority w:val="99"/>
    <w:semiHidden/>
    <w:rsid w:val="00806A8B"/>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5176</Words>
  <Characters>29505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2025-07-15T16:06:00Z</dcterms:created>
  <dcterms:modified xsi:type="dcterms:W3CDTF">2025-07-15T16:06:00Z</dcterms:modified>
  <dc:language>en-IN</dc:language>
</cp:coreProperties>
</file>