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8"/>
        </w:rPr>
        <w:t>TABLE OF CONTENTS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Chapter</w:t>
            </w:r>
          </w:p>
        </w:tc>
        <w:tc>
          <w:tcPr>
            <w:tcW w:type="dxa" w:w="3000"/>
            <w:shd w:fill="EEF2FF"/>
          </w:tcPr>
          <w:p>
            <w:pPr>
              <w:spacing w:before="60" w:after="60"/>
              <w:jc w:val="center"/>
            </w:pPr>
            <w:r>
              <w:rPr>
                <w:rFonts w:ascii="Times New Roman" w:hAnsi="Times New Roman"/>
                <w:b/>
                <w:i w:val="0"/>
                <w:sz w:val="20"/>
              </w:rPr>
              <w:t>Title</w:t>
            </w:r>
          </w:p>
        </w:tc>
        <w:tc>
          <w:tcPr>
            <w:tcW w:type="dxa" w:w="3000"/>
            <w:shd w:fill="EEF2FF"/>
          </w:tcPr>
          <w:p>
            <w:pPr>
              <w:spacing w:before="60" w:after="60"/>
              <w:jc w:val="center"/>
            </w:pPr>
            <w:r>
              <w:rPr>
                <w:rFonts w:ascii="Times New Roman" w:hAnsi="Times New Roman"/>
                <w:b/>
                <w:i w:val="0"/>
                <w:sz w:val="20"/>
              </w:rPr>
              <w:t>Page</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Certificate from Organization / Company</w:t>
            </w:r>
          </w:p>
        </w:tc>
        <w:tc>
          <w:tcPr>
            <w:tcW w:type="dxa" w:w="3000"/>
            <w:shd w:fill="FFFFFF"/>
          </w:tcPr>
          <w:p>
            <w:pPr>
              <w:spacing w:before="60" w:after="60"/>
              <w:jc w:val="center"/>
            </w:pPr>
            <w:r>
              <w:rPr>
                <w:rFonts w:ascii="Times New Roman" w:hAnsi="Times New Roman"/>
                <w:b w:val="0"/>
                <w:i w:val="0"/>
                <w:sz w:val="20"/>
              </w:rPr>
              <w:t>i</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Certificate from College (Internal Guide and HOD)</w:t>
            </w:r>
          </w:p>
        </w:tc>
        <w:tc>
          <w:tcPr>
            <w:tcW w:type="dxa" w:w="3000"/>
            <w:shd w:fill="FFFFFF"/>
          </w:tcPr>
          <w:p>
            <w:pPr>
              <w:spacing w:before="60" w:after="60"/>
              <w:jc w:val="center"/>
            </w:pPr>
            <w:r>
              <w:rPr>
                <w:rFonts w:ascii="Times New Roman" w:hAnsi="Times New Roman"/>
                <w:b w:val="0"/>
                <w:i w:val="0"/>
                <w:sz w:val="20"/>
              </w:rPr>
              <w:t>ii</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Declaration by the Student</w:t>
            </w:r>
          </w:p>
        </w:tc>
        <w:tc>
          <w:tcPr>
            <w:tcW w:type="dxa" w:w="3000"/>
            <w:shd w:fill="FFFFFF"/>
          </w:tcPr>
          <w:p>
            <w:pPr>
              <w:spacing w:before="60" w:after="60"/>
              <w:jc w:val="center"/>
            </w:pPr>
            <w:r>
              <w:rPr>
                <w:rFonts w:ascii="Times New Roman" w:hAnsi="Times New Roman"/>
                <w:b w:val="0"/>
                <w:i w:val="0"/>
                <w:sz w:val="20"/>
              </w:rPr>
              <w:t>iii</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Acknowledgements</w:t>
            </w:r>
          </w:p>
        </w:tc>
        <w:tc>
          <w:tcPr>
            <w:tcW w:type="dxa" w:w="3000"/>
            <w:shd w:fill="FFFFFF"/>
          </w:tcPr>
          <w:p>
            <w:pPr>
              <w:spacing w:before="60" w:after="60"/>
              <w:jc w:val="center"/>
            </w:pPr>
            <w:r>
              <w:rPr>
                <w:rFonts w:ascii="Times New Roman" w:hAnsi="Times New Roman"/>
                <w:b w:val="0"/>
                <w:i w:val="0"/>
                <w:sz w:val="20"/>
              </w:rPr>
              <w:t>iv</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Abstract / Synopsis</w:t>
            </w:r>
          </w:p>
        </w:tc>
        <w:tc>
          <w:tcPr>
            <w:tcW w:type="dxa" w:w="3000"/>
            <w:shd w:fill="FFFFFF"/>
          </w:tcPr>
          <w:p>
            <w:pPr>
              <w:spacing w:before="60" w:after="60"/>
              <w:jc w:val="center"/>
            </w:pPr>
            <w:r>
              <w:rPr>
                <w:rFonts w:ascii="Times New Roman" w:hAnsi="Times New Roman"/>
                <w:b w:val="0"/>
                <w:i w:val="0"/>
                <w:sz w:val="20"/>
              </w:rPr>
              <w:t>v</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List of Figures</w:t>
            </w:r>
          </w:p>
        </w:tc>
        <w:tc>
          <w:tcPr>
            <w:tcW w:type="dxa" w:w="3000"/>
            <w:shd w:fill="FFFFFF"/>
          </w:tcPr>
          <w:p>
            <w:pPr>
              <w:spacing w:before="60" w:after="60"/>
              <w:jc w:val="center"/>
            </w:pPr>
            <w:r>
              <w:rPr>
                <w:rFonts w:ascii="Times New Roman" w:hAnsi="Times New Roman"/>
                <w:b w:val="0"/>
                <w:i w:val="0"/>
                <w:sz w:val="20"/>
              </w:rPr>
              <w:t>vi</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List of Tables</w:t>
            </w:r>
          </w:p>
        </w:tc>
        <w:tc>
          <w:tcPr>
            <w:tcW w:type="dxa" w:w="3000"/>
            <w:shd w:fill="FFFFFF"/>
          </w:tcPr>
          <w:p>
            <w:pPr>
              <w:spacing w:before="60" w:after="60"/>
              <w:jc w:val="center"/>
            </w:pPr>
            <w:r>
              <w:rPr>
                <w:rFonts w:ascii="Times New Roman" w:hAnsi="Times New Roman"/>
                <w:b w:val="0"/>
                <w:i w:val="0"/>
                <w:sz w:val="20"/>
              </w:rPr>
              <w:t>vii</w:t>
            </w:r>
          </w:p>
        </w:tc>
      </w:tr>
      <w:tr>
        <w:tc>
          <w:tcPr>
            <w:tcW w:type="dxa" w:w="3000"/>
            <w:shd w:fill="FFFFFF"/>
          </w:tcPr>
          <w:p>
            <w:pPr>
              <w:spacing w:before="60" w:after="60"/>
              <w:jc w:val="left"/>
            </w:pPr>
          </w:p>
        </w:tc>
        <w:tc>
          <w:tcPr>
            <w:tcW w:type="dxa" w:w="3000"/>
            <w:shd w:fill="FFFFFF"/>
          </w:tcPr>
          <w:p>
            <w:pPr>
              <w:spacing w:before="60" w:after="60"/>
              <w:jc w:val="center"/>
            </w:pPr>
            <w:r>
              <w:rPr>
                <w:rFonts w:ascii="Times New Roman" w:hAnsi="Times New Roman"/>
                <w:b w:val="0"/>
                <w:i w:val="0"/>
                <w:sz w:val="20"/>
              </w:rPr>
              <w:t>Abbreviations</w:t>
            </w:r>
          </w:p>
        </w:tc>
        <w:tc>
          <w:tcPr>
            <w:tcW w:type="dxa" w:w="3000"/>
            <w:shd w:fill="FFFFFF"/>
          </w:tcPr>
          <w:p>
            <w:pPr>
              <w:spacing w:before="60" w:after="60"/>
              <w:jc w:val="center"/>
            </w:pPr>
            <w:r>
              <w:rPr>
                <w:rFonts w:ascii="Times New Roman" w:hAnsi="Times New Roman"/>
                <w:b w:val="0"/>
                <w:i w:val="0"/>
                <w:sz w:val="20"/>
              </w:rPr>
              <w:t>viii</w:t>
            </w:r>
          </w:p>
        </w:tc>
      </w:tr>
      <w:tr>
        <w:tc>
          <w:tcPr>
            <w:tcW w:type="dxa" w:w="3000"/>
            <w:shd w:fill="FFFFFF"/>
          </w:tcPr>
          <w:p>
            <w:pPr>
              <w:spacing w:before="60" w:after="60"/>
              <w:jc w:val="left"/>
            </w:pPr>
            <w:r>
              <w:rPr>
                <w:rFonts w:ascii="Times New Roman" w:hAnsi="Times New Roman"/>
                <w:b/>
                <w:i w:val="0"/>
                <w:sz w:val="20"/>
              </w:rPr>
              <w:t>1</w:t>
            </w:r>
          </w:p>
        </w:tc>
        <w:tc>
          <w:tcPr>
            <w:tcW w:type="dxa" w:w="3000"/>
            <w:shd w:fill="FFFFFF"/>
          </w:tcPr>
          <w:p>
            <w:pPr>
              <w:spacing w:before="60" w:after="60"/>
              <w:jc w:val="center"/>
            </w:pPr>
            <w:r>
              <w:rPr>
                <w:rFonts w:ascii="Times New Roman" w:hAnsi="Times New Roman"/>
                <w:b/>
                <w:i w:val="0"/>
                <w:sz w:val="20"/>
              </w:rPr>
              <w:t>Introduction</w:t>
            </w:r>
          </w:p>
        </w:tc>
        <w:tc>
          <w:tcPr>
            <w:tcW w:type="dxa" w:w="3000"/>
            <w:shd w:fill="FFFFFF"/>
          </w:tcPr>
          <w:p>
            <w:pPr>
              <w:spacing w:before="60" w:after="60"/>
              <w:jc w:val="center"/>
            </w:pPr>
            <w:r>
              <w:rPr>
                <w:rFonts w:ascii="Times New Roman" w:hAnsi="Times New Roman"/>
                <w:b/>
                <w:i w:val="0"/>
                <w:sz w:val="20"/>
              </w:rPr>
              <w:t>1</w:t>
            </w:r>
          </w:p>
        </w:tc>
      </w:tr>
      <w:tr>
        <w:tc>
          <w:tcPr>
            <w:tcW w:type="dxa" w:w="3000"/>
            <w:shd w:fill="FFFFFF"/>
          </w:tcPr>
          <w:p>
            <w:pPr>
              <w:spacing w:before="60" w:after="60"/>
              <w:jc w:val="left"/>
            </w:pPr>
            <w:r>
              <w:rPr>
                <w:rFonts w:ascii="Times New Roman" w:hAnsi="Times New Roman"/>
                <w:b/>
                <w:i w:val="0"/>
                <w:sz w:val="20"/>
              </w:rPr>
              <w:t>2</w:t>
            </w:r>
          </w:p>
        </w:tc>
        <w:tc>
          <w:tcPr>
            <w:tcW w:type="dxa" w:w="3000"/>
            <w:shd w:fill="FFFFFF"/>
          </w:tcPr>
          <w:p>
            <w:pPr>
              <w:spacing w:before="60" w:after="60"/>
              <w:jc w:val="center"/>
            </w:pPr>
            <w:r>
              <w:rPr>
                <w:rFonts w:ascii="Times New Roman" w:hAnsi="Times New Roman"/>
                <w:b/>
                <w:i w:val="0"/>
                <w:sz w:val="20"/>
              </w:rPr>
              <w:t>Literature Survey</w:t>
            </w:r>
          </w:p>
        </w:tc>
        <w:tc>
          <w:tcPr>
            <w:tcW w:type="dxa" w:w="3000"/>
            <w:shd w:fill="FFFFFF"/>
          </w:tcPr>
          <w:p>
            <w:pPr>
              <w:spacing w:before="60" w:after="60"/>
              <w:jc w:val="center"/>
            </w:pPr>
            <w:r>
              <w:rPr>
                <w:rFonts w:ascii="Times New Roman" w:hAnsi="Times New Roman"/>
                <w:b/>
                <w:i w:val="0"/>
                <w:sz w:val="20"/>
              </w:rPr>
              <w:t>10</w:t>
            </w:r>
          </w:p>
        </w:tc>
      </w:tr>
      <w:tr>
        <w:tc>
          <w:tcPr>
            <w:tcW w:type="dxa" w:w="3000"/>
            <w:shd w:fill="FFFFFF"/>
          </w:tcPr>
          <w:p>
            <w:pPr>
              <w:spacing w:before="60" w:after="60"/>
              <w:jc w:val="left"/>
            </w:pPr>
            <w:r>
              <w:rPr>
                <w:rFonts w:ascii="Times New Roman" w:hAnsi="Times New Roman"/>
                <w:b/>
                <w:i w:val="0"/>
                <w:sz w:val="20"/>
              </w:rPr>
              <w:t>3</w:t>
            </w:r>
          </w:p>
        </w:tc>
        <w:tc>
          <w:tcPr>
            <w:tcW w:type="dxa" w:w="3000"/>
            <w:shd w:fill="FFFFFF"/>
          </w:tcPr>
          <w:p>
            <w:pPr>
              <w:spacing w:before="60" w:after="60"/>
              <w:jc w:val="center"/>
            </w:pPr>
            <w:r>
              <w:rPr>
                <w:rFonts w:ascii="Times New Roman" w:hAnsi="Times New Roman"/>
                <w:b/>
                <w:i w:val="0"/>
                <w:sz w:val="20"/>
              </w:rPr>
              <w:t>System Requirements Specification (SRS)</w:t>
            </w:r>
          </w:p>
        </w:tc>
        <w:tc>
          <w:tcPr>
            <w:tcW w:type="dxa" w:w="3000"/>
            <w:shd w:fill="FFFFFF"/>
          </w:tcPr>
          <w:p>
            <w:pPr>
              <w:spacing w:before="60" w:after="60"/>
              <w:jc w:val="center"/>
            </w:pPr>
            <w:r>
              <w:rPr>
                <w:rFonts w:ascii="Times New Roman" w:hAnsi="Times New Roman"/>
                <w:b/>
                <w:i w:val="0"/>
                <w:sz w:val="20"/>
              </w:rPr>
              <w:t>25</w:t>
            </w:r>
          </w:p>
        </w:tc>
      </w:tr>
      <w:tr>
        <w:tc>
          <w:tcPr>
            <w:tcW w:type="dxa" w:w="3000"/>
            <w:shd w:fill="FFFFFF"/>
          </w:tcPr>
          <w:p>
            <w:pPr>
              <w:spacing w:before="60" w:after="60"/>
              <w:jc w:val="left"/>
            </w:pPr>
            <w:r>
              <w:rPr>
                <w:rFonts w:ascii="Times New Roman" w:hAnsi="Times New Roman"/>
                <w:b/>
                <w:i w:val="0"/>
                <w:sz w:val="20"/>
              </w:rPr>
              <w:t>4</w:t>
            </w:r>
          </w:p>
        </w:tc>
        <w:tc>
          <w:tcPr>
            <w:tcW w:type="dxa" w:w="3000"/>
            <w:shd w:fill="FFFFFF"/>
          </w:tcPr>
          <w:p>
            <w:pPr>
              <w:spacing w:before="60" w:after="60"/>
              <w:jc w:val="center"/>
            </w:pPr>
            <w:r>
              <w:rPr>
                <w:rFonts w:ascii="Times New Roman" w:hAnsi="Times New Roman"/>
                <w:b/>
                <w:i w:val="0"/>
                <w:sz w:val="20"/>
              </w:rPr>
              <w:t>System Design</w:t>
            </w:r>
          </w:p>
        </w:tc>
        <w:tc>
          <w:tcPr>
            <w:tcW w:type="dxa" w:w="3000"/>
            <w:shd w:fill="FFFFFF"/>
          </w:tcPr>
          <w:p>
            <w:pPr>
              <w:spacing w:before="60" w:after="60"/>
              <w:jc w:val="center"/>
            </w:pPr>
            <w:r>
              <w:rPr>
                <w:rFonts w:ascii="Times New Roman" w:hAnsi="Times New Roman"/>
                <w:b/>
                <w:i w:val="0"/>
                <w:sz w:val="20"/>
              </w:rPr>
              <w:t>32</w:t>
            </w:r>
          </w:p>
        </w:tc>
      </w:tr>
      <w:tr>
        <w:tc>
          <w:tcPr>
            <w:tcW w:type="dxa" w:w="3000"/>
            <w:shd w:fill="FFFFFF"/>
          </w:tcPr>
          <w:p>
            <w:pPr>
              <w:spacing w:before="60" w:after="60"/>
              <w:jc w:val="left"/>
            </w:pPr>
            <w:r>
              <w:rPr>
                <w:rFonts w:ascii="Times New Roman" w:hAnsi="Times New Roman"/>
                <w:b/>
                <w:i w:val="0"/>
                <w:sz w:val="20"/>
              </w:rPr>
              <w:t>5</w:t>
            </w:r>
          </w:p>
        </w:tc>
        <w:tc>
          <w:tcPr>
            <w:tcW w:type="dxa" w:w="3000"/>
            <w:shd w:fill="FFFFFF"/>
          </w:tcPr>
          <w:p>
            <w:pPr>
              <w:spacing w:before="60" w:after="60"/>
              <w:jc w:val="center"/>
            </w:pPr>
            <w:r>
              <w:rPr>
                <w:rFonts w:ascii="Times New Roman" w:hAnsi="Times New Roman"/>
                <w:b/>
                <w:i w:val="0"/>
                <w:sz w:val="20"/>
              </w:rPr>
              <w:t>Implementation Details</w:t>
            </w:r>
          </w:p>
        </w:tc>
        <w:tc>
          <w:tcPr>
            <w:tcW w:type="dxa" w:w="3000"/>
            <w:shd w:fill="FFFFFF"/>
          </w:tcPr>
          <w:p>
            <w:pPr>
              <w:spacing w:before="60" w:after="60"/>
              <w:jc w:val="center"/>
            </w:pPr>
            <w:r>
              <w:rPr>
                <w:rFonts w:ascii="Times New Roman" w:hAnsi="Times New Roman"/>
                <w:b/>
                <w:i w:val="0"/>
                <w:sz w:val="20"/>
              </w:rPr>
              <w:t>48</w:t>
            </w:r>
          </w:p>
        </w:tc>
      </w:tr>
      <w:tr>
        <w:tc>
          <w:tcPr>
            <w:tcW w:type="dxa" w:w="3000"/>
            <w:shd w:fill="FFFFFF"/>
          </w:tcPr>
          <w:p>
            <w:pPr>
              <w:spacing w:before="60" w:after="60"/>
              <w:jc w:val="left"/>
            </w:pPr>
            <w:r>
              <w:rPr>
                <w:rFonts w:ascii="Times New Roman" w:hAnsi="Times New Roman"/>
                <w:b/>
                <w:i w:val="0"/>
                <w:sz w:val="20"/>
              </w:rPr>
              <w:t>6</w:t>
            </w:r>
          </w:p>
        </w:tc>
        <w:tc>
          <w:tcPr>
            <w:tcW w:type="dxa" w:w="3000"/>
            <w:shd w:fill="FFFFFF"/>
          </w:tcPr>
          <w:p>
            <w:pPr>
              <w:spacing w:before="60" w:after="60"/>
              <w:jc w:val="center"/>
            </w:pPr>
            <w:r>
              <w:rPr>
                <w:rFonts w:ascii="Times New Roman" w:hAnsi="Times New Roman"/>
                <w:b/>
                <w:i w:val="0"/>
                <w:sz w:val="20"/>
              </w:rPr>
              <w:t>Software Testing</w:t>
            </w:r>
          </w:p>
        </w:tc>
        <w:tc>
          <w:tcPr>
            <w:tcW w:type="dxa" w:w="3000"/>
            <w:shd w:fill="FFFFFF"/>
          </w:tcPr>
          <w:p>
            <w:pPr>
              <w:spacing w:before="60" w:after="60"/>
              <w:jc w:val="center"/>
            </w:pPr>
            <w:r>
              <w:rPr>
                <w:rFonts w:ascii="Times New Roman" w:hAnsi="Times New Roman"/>
                <w:b/>
                <w:i w:val="0"/>
                <w:sz w:val="20"/>
              </w:rPr>
              <w:t>65</w:t>
            </w:r>
          </w:p>
        </w:tc>
      </w:tr>
      <w:tr>
        <w:tc>
          <w:tcPr>
            <w:tcW w:type="dxa" w:w="3000"/>
            <w:shd w:fill="FFFFFF"/>
          </w:tcPr>
          <w:p>
            <w:pPr>
              <w:spacing w:before="60" w:after="60"/>
              <w:jc w:val="left"/>
            </w:pPr>
            <w:r>
              <w:rPr>
                <w:rFonts w:ascii="Times New Roman" w:hAnsi="Times New Roman"/>
                <w:b/>
                <w:i w:val="0"/>
                <w:sz w:val="20"/>
              </w:rPr>
              <w:t>7</w:t>
            </w:r>
          </w:p>
        </w:tc>
        <w:tc>
          <w:tcPr>
            <w:tcW w:type="dxa" w:w="3000"/>
            <w:shd w:fill="FFFFFF"/>
          </w:tcPr>
          <w:p>
            <w:pPr>
              <w:spacing w:before="60" w:after="60"/>
              <w:jc w:val="center"/>
            </w:pPr>
            <w:r>
              <w:rPr>
                <w:rFonts w:ascii="Times New Roman" w:hAnsi="Times New Roman"/>
                <w:b/>
                <w:i w:val="0"/>
                <w:sz w:val="20"/>
              </w:rPr>
              <w:t>Screenshots and Outputs</w:t>
            </w:r>
          </w:p>
        </w:tc>
        <w:tc>
          <w:tcPr>
            <w:tcW w:type="dxa" w:w="3000"/>
            <w:shd w:fill="FFFFFF"/>
          </w:tcPr>
          <w:p>
            <w:pPr>
              <w:spacing w:before="60" w:after="60"/>
              <w:jc w:val="center"/>
            </w:pPr>
            <w:r>
              <w:rPr>
                <w:rFonts w:ascii="Times New Roman" w:hAnsi="Times New Roman"/>
                <w:b/>
                <w:i w:val="0"/>
                <w:sz w:val="20"/>
              </w:rPr>
              <w:t>78</w:t>
            </w:r>
          </w:p>
        </w:tc>
      </w:tr>
      <w:tr>
        <w:tc>
          <w:tcPr>
            <w:tcW w:type="dxa" w:w="3000"/>
            <w:shd w:fill="FFFFFF"/>
          </w:tcPr>
          <w:p>
            <w:pPr>
              <w:spacing w:before="60" w:after="60"/>
              <w:jc w:val="left"/>
            </w:pPr>
            <w:r>
              <w:rPr>
                <w:rFonts w:ascii="Times New Roman" w:hAnsi="Times New Roman"/>
                <w:b/>
                <w:i w:val="0"/>
                <w:sz w:val="20"/>
              </w:rPr>
              <w:t>8</w:t>
            </w:r>
          </w:p>
        </w:tc>
        <w:tc>
          <w:tcPr>
            <w:tcW w:type="dxa" w:w="3000"/>
            <w:shd w:fill="FFFFFF"/>
          </w:tcPr>
          <w:p>
            <w:pPr>
              <w:spacing w:before="60" w:after="60"/>
              <w:jc w:val="center"/>
            </w:pPr>
            <w:r>
              <w:rPr>
                <w:rFonts w:ascii="Times New Roman" w:hAnsi="Times New Roman"/>
                <w:b/>
                <w:i w:val="0"/>
                <w:sz w:val="20"/>
              </w:rPr>
              <w:t>Conclusion and Future Scope</w:t>
            </w:r>
          </w:p>
        </w:tc>
        <w:tc>
          <w:tcPr>
            <w:tcW w:type="dxa" w:w="3000"/>
            <w:shd w:fill="FFFFFF"/>
          </w:tcPr>
          <w:p>
            <w:pPr>
              <w:spacing w:before="60" w:after="60"/>
              <w:jc w:val="center"/>
            </w:pPr>
            <w:r>
              <w:rPr>
                <w:rFonts w:ascii="Times New Roman" w:hAnsi="Times New Roman"/>
                <w:b/>
                <w:i w:val="0"/>
                <w:sz w:val="20"/>
              </w:rPr>
              <w:t>82</w:t>
            </w:r>
          </w:p>
        </w:tc>
      </w:tr>
      <w:tr>
        <w:tc>
          <w:tcPr>
            <w:tcW w:type="dxa" w:w="3000"/>
            <w:shd w:fill="FFFFFF"/>
          </w:tcPr>
          <w:p>
            <w:pPr>
              <w:spacing w:before="60" w:after="60"/>
              <w:jc w:val="left"/>
            </w:pPr>
            <w:r>
              <w:rPr>
                <w:rFonts w:ascii="Times New Roman" w:hAnsi="Times New Roman"/>
                <w:b/>
                <w:i w:val="0"/>
                <w:sz w:val="20"/>
              </w:rPr>
              <w:t>9</w:t>
            </w:r>
          </w:p>
        </w:tc>
        <w:tc>
          <w:tcPr>
            <w:tcW w:type="dxa" w:w="3000"/>
            <w:shd w:fill="FFFFFF"/>
          </w:tcPr>
          <w:p>
            <w:pPr>
              <w:spacing w:before="60" w:after="60"/>
              <w:jc w:val="center"/>
            </w:pPr>
            <w:r>
              <w:rPr>
                <w:rFonts w:ascii="Times New Roman" w:hAnsi="Times New Roman"/>
                <w:b/>
                <w:i w:val="0"/>
                <w:sz w:val="20"/>
              </w:rPr>
              <w:t>References</w:t>
            </w:r>
          </w:p>
        </w:tc>
        <w:tc>
          <w:tcPr>
            <w:tcW w:type="dxa" w:w="3000"/>
            <w:shd w:fill="FFFFFF"/>
          </w:tcPr>
          <w:p>
            <w:pPr>
              <w:spacing w:before="60" w:after="60"/>
              <w:jc w:val="center"/>
            </w:pPr>
            <w:r>
              <w:rPr>
                <w:rFonts w:ascii="Times New Roman" w:hAnsi="Times New Roman"/>
                <w:b/>
                <w:i w:val="0"/>
                <w:sz w:val="20"/>
              </w:rPr>
              <w:t>87</w:t>
            </w:r>
          </w:p>
        </w:tc>
      </w:tr>
      <w:tr>
        <w:tc>
          <w:tcPr>
            <w:tcW w:type="dxa" w:w="3000"/>
            <w:shd w:fill="FFFFFF"/>
          </w:tcPr>
          <w:p>
            <w:pPr>
              <w:spacing w:before="60" w:after="60"/>
              <w:jc w:val="left"/>
            </w:pPr>
            <w:r>
              <w:rPr>
                <w:rFonts w:ascii="Times New Roman" w:hAnsi="Times New Roman"/>
                <w:b/>
                <w:i w:val="0"/>
                <w:sz w:val="20"/>
              </w:rPr>
              <w:t>10</w:t>
            </w:r>
          </w:p>
        </w:tc>
        <w:tc>
          <w:tcPr>
            <w:tcW w:type="dxa" w:w="3000"/>
            <w:shd w:fill="FFFFFF"/>
          </w:tcPr>
          <w:p>
            <w:pPr>
              <w:spacing w:before="60" w:after="60"/>
              <w:jc w:val="center"/>
            </w:pPr>
            <w:r>
              <w:rPr>
                <w:rFonts w:ascii="Times New Roman" w:hAnsi="Times New Roman"/>
                <w:b/>
                <w:i w:val="0"/>
                <w:sz w:val="20"/>
              </w:rPr>
              <w:t>Appendix</w:t>
            </w:r>
          </w:p>
        </w:tc>
        <w:tc>
          <w:tcPr>
            <w:tcW w:type="dxa" w:w="3000"/>
            <w:shd w:fill="FFFFFF"/>
          </w:tcPr>
          <w:p>
            <w:pPr>
              <w:spacing w:before="60" w:after="60"/>
              <w:jc w:val="center"/>
            </w:pPr>
            <w:r>
              <w:rPr>
                <w:rFonts w:ascii="Times New Roman" w:hAnsi="Times New Roman"/>
                <w:b/>
                <w:i w:val="0"/>
                <w:sz w:val="20"/>
              </w:rPr>
              <w:t>90</w:t>
            </w:r>
          </w:p>
        </w:tc>
      </w:tr>
    </w:tbl>
    <w:p>
      <w:pPr>
        <w:spacing w:after="80"/>
      </w:pPr>
    </w:p>
    <w:p>
      <w:pPr>
        <w:pBdr>
          <w:bottom w:val="single" w:sz="6" w:space="1" w:color="BBBBBB"/>
        </w:pBdr>
      </w:pPr>
    </w:p>
    <w:p>
      <w:pPr>
        <w:spacing w:before="240" w:after="120"/>
      </w:pPr>
      <w:r>
        <w:rPr>
          <w:rFonts w:ascii="Times New Roman" w:hAnsi="Times New Roman"/>
          <w:b/>
          <w:sz w:val="28"/>
        </w:rPr>
        <w:t>LIST OF FIGURES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Figure No.</w:t>
            </w:r>
          </w:p>
        </w:tc>
        <w:tc>
          <w:tcPr>
            <w:tcW w:type="dxa" w:w="3000"/>
            <w:shd w:fill="EEF2FF"/>
          </w:tcPr>
          <w:p>
            <w:pPr>
              <w:spacing w:before="60" w:after="60"/>
              <w:jc w:val="center"/>
            </w:pPr>
            <w:r>
              <w:rPr>
                <w:rFonts w:ascii="Times New Roman" w:hAnsi="Times New Roman"/>
                <w:b/>
                <w:i w:val="0"/>
                <w:sz w:val="20"/>
              </w:rPr>
              <w:t>Title</w:t>
            </w:r>
          </w:p>
        </w:tc>
        <w:tc>
          <w:tcPr>
            <w:tcW w:type="dxa" w:w="3000"/>
            <w:shd w:fill="EEF2FF"/>
          </w:tcPr>
          <w:p>
            <w:pPr>
              <w:spacing w:before="60" w:after="60"/>
              <w:jc w:val="center"/>
            </w:pPr>
            <w:r>
              <w:rPr>
                <w:rFonts w:ascii="Times New Roman" w:hAnsi="Times New Roman"/>
                <w:b/>
                <w:i w:val="0"/>
                <w:sz w:val="20"/>
              </w:rPr>
              <w:t>Page</w:t>
            </w:r>
          </w:p>
        </w:tc>
      </w:tr>
      <w:tr>
        <w:tc>
          <w:tcPr>
            <w:tcW w:type="dxa" w:w="3000"/>
            <w:shd w:fill="FFFFFF"/>
          </w:tcPr>
          <w:p>
            <w:pPr>
              <w:spacing w:before="60" w:after="60"/>
              <w:jc w:val="left"/>
            </w:pPr>
            <w:r>
              <w:rPr>
                <w:rFonts w:ascii="Times New Roman" w:hAnsi="Times New Roman"/>
                <w:b w:val="0"/>
                <w:i w:val="0"/>
                <w:sz w:val="20"/>
              </w:rPr>
              <w:t>Figure 4.1</w:t>
            </w:r>
          </w:p>
        </w:tc>
        <w:tc>
          <w:tcPr>
            <w:tcW w:type="dxa" w:w="3000"/>
            <w:shd w:fill="FFFFFF"/>
          </w:tcPr>
          <w:p>
            <w:pPr>
              <w:spacing w:before="60" w:after="60"/>
              <w:jc w:val="center"/>
            </w:pPr>
            <w:r>
              <w:rPr>
                <w:rFonts w:ascii="Times New Roman" w:hAnsi="Times New Roman"/>
                <w:b w:val="0"/>
                <w:i w:val="0"/>
                <w:sz w:val="20"/>
              </w:rPr>
              <w:t>SecureHall-RAG System Architecture (Four-Stage Processing Pipeline)</w:t>
            </w:r>
          </w:p>
        </w:tc>
        <w:tc>
          <w:tcPr>
            <w:tcW w:type="dxa" w:w="3000"/>
            <w:shd w:fill="FFFFFF"/>
          </w:tcPr>
          <w:p>
            <w:pPr>
              <w:spacing w:before="60" w:after="60"/>
              <w:jc w:val="center"/>
            </w:pPr>
            <w:r>
              <w:rPr>
                <w:rFonts w:ascii="Times New Roman" w:hAnsi="Times New Roman"/>
                <w:b w:val="0"/>
                <w:i w:val="0"/>
                <w:sz w:val="20"/>
              </w:rPr>
              <w:t>29</w:t>
            </w:r>
          </w:p>
        </w:tc>
      </w:tr>
      <w:tr>
        <w:tc>
          <w:tcPr>
            <w:tcW w:type="dxa" w:w="3000"/>
            <w:shd w:fill="FFFFFF"/>
          </w:tcPr>
          <w:p>
            <w:pPr>
              <w:spacing w:before="60" w:after="60"/>
              <w:jc w:val="left"/>
            </w:pPr>
            <w:r>
              <w:rPr>
                <w:rFonts w:ascii="Times New Roman" w:hAnsi="Times New Roman"/>
                <w:b w:val="0"/>
                <w:i w:val="0"/>
                <w:sz w:val="20"/>
              </w:rPr>
              <w:t>Figure 4.2</w:t>
            </w:r>
          </w:p>
        </w:tc>
        <w:tc>
          <w:tcPr>
            <w:tcW w:type="dxa" w:w="3000"/>
            <w:shd w:fill="FFFFFF"/>
          </w:tcPr>
          <w:p>
            <w:pPr>
              <w:spacing w:before="60" w:after="60"/>
              <w:jc w:val="center"/>
            </w:pPr>
            <w:r>
              <w:rPr>
                <w:rFonts w:ascii="Times New Roman" w:hAnsi="Times New Roman"/>
                <w:b w:val="0"/>
                <w:i w:val="0"/>
                <w:sz w:val="20"/>
              </w:rPr>
              <w:t>Level 0 Data Flow Diagram (Context Diagram)</w:t>
            </w:r>
          </w:p>
        </w:tc>
        <w:tc>
          <w:tcPr>
            <w:tcW w:type="dxa" w:w="3000"/>
            <w:shd w:fill="FFFFFF"/>
          </w:tcPr>
          <w:p>
            <w:pPr>
              <w:spacing w:before="60" w:after="60"/>
              <w:jc w:val="center"/>
            </w:pPr>
            <w:r>
              <w:rPr>
                <w:rFonts w:ascii="Times New Roman" w:hAnsi="Times New Roman"/>
                <w:b w:val="0"/>
                <w:i w:val="0"/>
                <w:sz w:val="20"/>
              </w:rPr>
              <w:t>32</w:t>
            </w:r>
          </w:p>
        </w:tc>
      </w:tr>
      <w:tr>
        <w:tc>
          <w:tcPr>
            <w:tcW w:type="dxa" w:w="3000"/>
            <w:shd w:fill="FFFFFF"/>
          </w:tcPr>
          <w:p>
            <w:pPr>
              <w:spacing w:before="60" w:after="60"/>
              <w:jc w:val="left"/>
            </w:pPr>
            <w:r>
              <w:rPr>
                <w:rFonts w:ascii="Times New Roman" w:hAnsi="Times New Roman"/>
                <w:b w:val="0"/>
                <w:i w:val="0"/>
                <w:sz w:val="20"/>
              </w:rPr>
              <w:t>Figure 4.3</w:t>
            </w:r>
          </w:p>
        </w:tc>
        <w:tc>
          <w:tcPr>
            <w:tcW w:type="dxa" w:w="3000"/>
            <w:shd w:fill="FFFFFF"/>
          </w:tcPr>
          <w:p>
            <w:pPr>
              <w:spacing w:before="60" w:after="60"/>
              <w:jc w:val="center"/>
            </w:pPr>
            <w:r>
              <w:rPr>
                <w:rFonts w:ascii="Times New Roman" w:hAnsi="Times New Roman"/>
                <w:b w:val="0"/>
                <w:i w:val="0"/>
                <w:sz w:val="20"/>
              </w:rPr>
              <w:t>Level 1 Data Flow Diagram</w:t>
            </w:r>
          </w:p>
        </w:tc>
        <w:tc>
          <w:tcPr>
            <w:tcW w:type="dxa" w:w="3000"/>
            <w:shd w:fill="FFFFFF"/>
          </w:tcPr>
          <w:p>
            <w:pPr>
              <w:spacing w:before="60" w:after="60"/>
              <w:jc w:val="center"/>
            </w:pPr>
            <w:r>
              <w:rPr>
                <w:rFonts w:ascii="Times New Roman" w:hAnsi="Times New Roman"/>
                <w:b w:val="0"/>
                <w:i w:val="0"/>
                <w:sz w:val="20"/>
              </w:rPr>
              <w:t>33</w:t>
            </w:r>
          </w:p>
        </w:tc>
      </w:tr>
      <w:tr>
        <w:tc>
          <w:tcPr>
            <w:tcW w:type="dxa" w:w="3000"/>
            <w:shd w:fill="FFFFFF"/>
          </w:tcPr>
          <w:p>
            <w:pPr>
              <w:spacing w:before="60" w:after="60"/>
              <w:jc w:val="left"/>
            </w:pPr>
            <w:r>
              <w:rPr>
                <w:rFonts w:ascii="Times New Roman" w:hAnsi="Times New Roman"/>
                <w:b w:val="0"/>
                <w:i w:val="0"/>
                <w:sz w:val="20"/>
              </w:rPr>
              <w:t>Figure 4.4</w:t>
            </w:r>
          </w:p>
        </w:tc>
        <w:tc>
          <w:tcPr>
            <w:tcW w:type="dxa" w:w="3000"/>
            <w:shd w:fill="FFFFFF"/>
          </w:tcPr>
          <w:p>
            <w:pPr>
              <w:spacing w:before="60" w:after="60"/>
              <w:jc w:val="center"/>
            </w:pPr>
            <w:r>
              <w:rPr>
                <w:rFonts w:ascii="Times New Roman" w:hAnsi="Times New Roman"/>
                <w:b w:val="0"/>
                <w:i w:val="0"/>
                <w:sz w:val="20"/>
              </w:rPr>
              <w:t>Query Processing Sequence Diagram</w:t>
            </w:r>
          </w:p>
        </w:tc>
        <w:tc>
          <w:tcPr>
            <w:tcW w:type="dxa" w:w="3000"/>
            <w:shd w:fill="FFFFFF"/>
          </w:tcPr>
          <w:p>
            <w:pPr>
              <w:spacing w:before="60" w:after="60"/>
              <w:jc w:val="center"/>
            </w:pPr>
            <w:r>
              <w:rPr>
                <w:rFonts w:ascii="Times New Roman" w:hAnsi="Times New Roman"/>
                <w:b w:val="0"/>
                <w:i w:val="0"/>
                <w:sz w:val="20"/>
              </w:rPr>
              <w:t>36</w:t>
            </w:r>
          </w:p>
        </w:tc>
      </w:tr>
      <w:tr>
        <w:tc>
          <w:tcPr>
            <w:tcW w:type="dxa" w:w="3000"/>
            <w:shd w:fill="FFFFFF"/>
          </w:tcPr>
          <w:p>
            <w:pPr>
              <w:spacing w:before="60" w:after="60"/>
              <w:jc w:val="left"/>
            </w:pPr>
            <w:r>
              <w:rPr>
                <w:rFonts w:ascii="Times New Roman" w:hAnsi="Times New Roman"/>
                <w:b w:val="0"/>
                <w:i w:val="0"/>
                <w:sz w:val="20"/>
              </w:rPr>
              <w:t>Figure 5.1</w:t>
            </w:r>
          </w:p>
        </w:tc>
        <w:tc>
          <w:tcPr>
            <w:tcW w:type="dxa" w:w="3000"/>
            <w:shd w:fill="FFFFFF"/>
          </w:tcPr>
          <w:p>
            <w:pPr>
              <w:spacing w:before="60" w:after="60"/>
              <w:jc w:val="center"/>
            </w:pPr>
            <w:r>
              <w:rPr>
                <w:rFonts w:ascii="Times New Roman" w:hAnsi="Times New Roman"/>
                <w:b w:val="0"/>
                <w:i w:val="0"/>
                <w:sz w:val="20"/>
              </w:rPr>
              <w:t>Document Ingestion and Chunking Flow</w:t>
            </w:r>
          </w:p>
        </w:tc>
        <w:tc>
          <w:tcPr>
            <w:tcW w:type="dxa" w:w="3000"/>
            <w:shd w:fill="FFFFFF"/>
          </w:tcPr>
          <w:p>
            <w:pPr>
              <w:spacing w:before="60" w:after="60"/>
              <w:jc w:val="center"/>
            </w:pPr>
            <w:r>
              <w:rPr>
                <w:rFonts w:ascii="Times New Roman" w:hAnsi="Times New Roman"/>
                <w:b w:val="0"/>
                <w:i w:val="0"/>
                <w:sz w:val="20"/>
              </w:rPr>
              <w:t>43</w:t>
            </w:r>
          </w:p>
        </w:tc>
      </w:tr>
      <w:tr>
        <w:tc>
          <w:tcPr>
            <w:tcW w:type="dxa" w:w="3000"/>
            <w:shd w:fill="FFFFFF"/>
          </w:tcPr>
          <w:p>
            <w:pPr>
              <w:spacing w:before="60" w:after="60"/>
              <w:jc w:val="left"/>
            </w:pPr>
            <w:r>
              <w:rPr>
                <w:rFonts w:ascii="Times New Roman" w:hAnsi="Times New Roman"/>
                <w:b w:val="0"/>
                <w:i w:val="0"/>
                <w:sz w:val="20"/>
              </w:rPr>
              <w:t>Figure 5.2</w:t>
            </w:r>
          </w:p>
        </w:tc>
        <w:tc>
          <w:tcPr>
            <w:tcW w:type="dxa" w:w="3000"/>
            <w:shd w:fill="FFFFFF"/>
          </w:tcPr>
          <w:p>
            <w:pPr>
              <w:spacing w:before="60" w:after="60"/>
              <w:jc w:val="center"/>
            </w:pPr>
            <w:r>
              <w:rPr>
                <w:rFonts w:ascii="Times New Roman" w:hAnsi="Times New Roman"/>
                <w:b w:val="0"/>
                <w:i w:val="0"/>
                <w:sz w:val="20"/>
              </w:rPr>
              <w:t>Reciprocal Rank Fusion Algorithm Flow</w:t>
            </w:r>
          </w:p>
        </w:tc>
        <w:tc>
          <w:tcPr>
            <w:tcW w:type="dxa" w:w="3000"/>
            <w:shd w:fill="FFFFFF"/>
          </w:tcPr>
          <w:p>
            <w:pPr>
              <w:spacing w:before="60" w:after="60"/>
              <w:jc w:val="center"/>
            </w:pPr>
            <w:r>
              <w:rPr>
                <w:rFonts w:ascii="Times New Roman" w:hAnsi="Times New Roman"/>
                <w:b w:val="0"/>
                <w:i w:val="0"/>
                <w:sz w:val="20"/>
              </w:rPr>
              <w:t>47</w:t>
            </w:r>
          </w:p>
        </w:tc>
      </w:tr>
      <w:tr>
        <w:tc>
          <w:tcPr>
            <w:tcW w:type="dxa" w:w="3000"/>
            <w:shd w:fill="FFFFFF"/>
          </w:tcPr>
          <w:p>
            <w:pPr>
              <w:spacing w:before="60" w:after="60"/>
              <w:jc w:val="left"/>
            </w:pPr>
            <w:r>
              <w:rPr>
                <w:rFonts w:ascii="Times New Roman" w:hAnsi="Times New Roman"/>
                <w:b w:val="0"/>
                <w:i w:val="0"/>
                <w:sz w:val="20"/>
              </w:rPr>
              <w:t>Figure 5.3</w:t>
            </w:r>
          </w:p>
        </w:tc>
        <w:tc>
          <w:tcPr>
            <w:tcW w:type="dxa" w:w="3000"/>
            <w:shd w:fill="FFFFFF"/>
          </w:tcPr>
          <w:p>
            <w:pPr>
              <w:spacing w:before="60" w:after="60"/>
              <w:jc w:val="center"/>
            </w:pPr>
            <w:r>
              <w:rPr>
                <w:rFonts w:ascii="Times New Roman" w:hAnsi="Times New Roman"/>
                <w:b w:val="0"/>
                <w:i w:val="0"/>
                <w:sz w:val="20"/>
              </w:rPr>
              <w:t>NLI Faithfulness Verification and Self-Correction Loop</w:t>
            </w:r>
          </w:p>
        </w:tc>
        <w:tc>
          <w:tcPr>
            <w:tcW w:type="dxa" w:w="3000"/>
            <w:shd w:fill="FFFFFF"/>
          </w:tcPr>
          <w:p>
            <w:pPr>
              <w:spacing w:before="60" w:after="60"/>
              <w:jc w:val="center"/>
            </w:pPr>
            <w:r>
              <w:rPr>
                <w:rFonts w:ascii="Times New Roman" w:hAnsi="Times New Roman"/>
                <w:b w:val="0"/>
                <w:i w:val="0"/>
                <w:sz w:val="20"/>
              </w:rPr>
              <w:t>52</w:t>
            </w:r>
          </w:p>
        </w:tc>
      </w:tr>
      <w:tr>
        <w:tc>
          <w:tcPr>
            <w:tcW w:type="dxa" w:w="3000"/>
            <w:shd w:fill="FFFFFF"/>
          </w:tcPr>
          <w:p>
            <w:pPr>
              <w:spacing w:before="60" w:after="60"/>
              <w:jc w:val="left"/>
            </w:pPr>
            <w:r>
              <w:rPr>
                <w:rFonts w:ascii="Times New Roman" w:hAnsi="Times New Roman"/>
                <w:b w:val="0"/>
                <w:i w:val="0"/>
                <w:sz w:val="20"/>
              </w:rPr>
              <w:t>Figure 5.4</w:t>
            </w:r>
          </w:p>
        </w:tc>
        <w:tc>
          <w:tcPr>
            <w:tcW w:type="dxa" w:w="3000"/>
            <w:shd w:fill="FFFFFF"/>
          </w:tcPr>
          <w:p>
            <w:pPr>
              <w:spacing w:before="60" w:after="60"/>
              <w:jc w:val="center"/>
            </w:pPr>
            <w:r>
              <w:rPr>
                <w:rFonts w:ascii="Times New Roman" w:hAnsi="Times New Roman"/>
                <w:b w:val="0"/>
                <w:i w:val="0"/>
                <w:sz w:val="20"/>
              </w:rPr>
              <w:t>Three-Layer Prompt Injection Defense Architecture</w:t>
            </w:r>
          </w:p>
        </w:tc>
        <w:tc>
          <w:tcPr>
            <w:tcW w:type="dxa" w:w="3000"/>
            <w:shd w:fill="FFFFFF"/>
          </w:tcPr>
          <w:p>
            <w:pPr>
              <w:spacing w:before="60" w:after="60"/>
              <w:jc w:val="center"/>
            </w:pPr>
            <w:r>
              <w:rPr>
                <w:rFonts w:ascii="Times New Roman" w:hAnsi="Times New Roman"/>
                <w:b w:val="0"/>
                <w:i w:val="0"/>
                <w:sz w:val="20"/>
              </w:rPr>
              <w:t>56</w:t>
            </w:r>
          </w:p>
        </w:tc>
      </w:tr>
      <w:tr>
        <w:tc>
          <w:tcPr>
            <w:tcW w:type="dxa" w:w="3000"/>
            <w:shd w:fill="FFFFFF"/>
          </w:tcPr>
          <w:p>
            <w:pPr>
              <w:spacing w:before="60" w:after="60"/>
              <w:jc w:val="left"/>
            </w:pPr>
            <w:r>
              <w:rPr>
                <w:rFonts w:ascii="Times New Roman" w:hAnsi="Times New Roman"/>
                <w:b w:val="0"/>
                <w:i w:val="0"/>
                <w:sz w:val="20"/>
              </w:rPr>
              <w:t>Figure 5.5</w:t>
            </w:r>
          </w:p>
        </w:tc>
        <w:tc>
          <w:tcPr>
            <w:tcW w:type="dxa" w:w="3000"/>
            <w:shd w:fill="FFFFFF"/>
          </w:tcPr>
          <w:p>
            <w:pPr>
              <w:spacing w:before="60" w:after="60"/>
              <w:jc w:val="center"/>
            </w:pPr>
            <w:r>
              <w:rPr>
                <w:rFonts w:ascii="Times New Roman" w:hAnsi="Times New Roman"/>
                <w:b w:val="0"/>
                <w:i w:val="0"/>
                <w:sz w:val="20"/>
              </w:rPr>
              <w:t>SSE Streaming Response Flow</w:t>
            </w:r>
          </w:p>
        </w:tc>
        <w:tc>
          <w:tcPr>
            <w:tcW w:type="dxa" w:w="3000"/>
            <w:shd w:fill="FFFFFF"/>
          </w:tcPr>
          <w:p>
            <w:pPr>
              <w:spacing w:before="60" w:after="60"/>
              <w:jc w:val="center"/>
            </w:pPr>
            <w:r>
              <w:rPr>
                <w:rFonts w:ascii="Times New Roman" w:hAnsi="Times New Roman"/>
                <w:b w:val="0"/>
                <w:i w:val="0"/>
                <w:sz w:val="20"/>
              </w:rPr>
              <w:t>59</w:t>
            </w:r>
          </w:p>
        </w:tc>
      </w:tr>
    </w:tbl>
    <w:p>
      <w:pPr>
        <w:spacing w:after="80"/>
      </w:pPr>
    </w:p>
    <w:p>
      <w:pPr>
        <w:pBdr>
          <w:bottom w:val="single" w:sz="6" w:space="1" w:color="BBBBBB"/>
        </w:pBdr>
      </w:pPr>
    </w:p>
    <w:p>
      <w:pPr>
        <w:spacing w:before="240" w:after="120"/>
      </w:pPr>
      <w:r>
        <w:rPr>
          <w:rFonts w:ascii="Times New Roman" w:hAnsi="Times New Roman"/>
          <w:b/>
          <w:sz w:val="28"/>
        </w:rPr>
        <w:t>LIST OF TABLES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Table No.</w:t>
            </w:r>
          </w:p>
        </w:tc>
        <w:tc>
          <w:tcPr>
            <w:tcW w:type="dxa" w:w="3000"/>
            <w:shd w:fill="EEF2FF"/>
          </w:tcPr>
          <w:p>
            <w:pPr>
              <w:spacing w:before="60" w:after="60"/>
              <w:jc w:val="center"/>
            </w:pPr>
            <w:r>
              <w:rPr>
                <w:rFonts w:ascii="Times New Roman" w:hAnsi="Times New Roman"/>
                <w:b/>
                <w:i w:val="0"/>
                <w:sz w:val="20"/>
              </w:rPr>
              <w:t>Title</w:t>
            </w:r>
          </w:p>
        </w:tc>
        <w:tc>
          <w:tcPr>
            <w:tcW w:type="dxa" w:w="3000"/>
            <w:shd w:fill="EEF2FF"/>
          </w:tcPr>
          <w:p>
            <w:pPr>
              <w:spacing w:before="60" w:after="60"/>
              <w:jc w:val="center"/>
            </w:pPr>
            <w:r>
              <w:rPr>
                <w:rFonts w:ascii="Times New Roman" w:hAnsi="Times New Roman"/>
                <w:b/>
                <w:i w:val="0"/>
                <w:sz w:val="20"/>
              </w:rPr>
              <w:t>Page</w:t>
            </w:r>
          </w:p>
        </w:tc>
      </w:tr>
      <w:tr>
        <w:tc>
          <w:tcPr>
            <w:tcW w:type="dxa" w:w="3000"/>
            <w:shd w:fill="FFFFFF"/>
          </w:tcPr>
          <w:p>
            <w:pPr>
              <w:spacing w:before="60" w:after="60"/>
              <w:jc w:val="left"/>
            </w:pPr>
            <w:r>
              <w:rPr>
                <w:rFonts w:ascii="Times New Roman" w:hAnsi="Times New Roman"/>
                <w:b w:val="0"/>
                <w:i w:val="0"/>
                <w:sz w:val="20"/>
              </w:rPr>
              <w:t>Table 3.1</w:t>
            </w:r>
          </w:p>
        </w:tc>
        <w:tc>
          <w:tcPr>
            <w:tcW w:type="dxa" w:w="3000"/>
            <w:shd w:fill="FFFFFF"/>
          </w:tcPr>
          <w:p>
            <w:pPr>
              <w:spacing w:before="60" w:after="60"/>
              <w:jc w:val="center"/>
            </w:pPr>
            <w:r>
              <w:rPr>
                <w:rFonts w:ascii="Times New Roman" w:hAnsi="Times New Roman"/>
                <w:b w:val="0"/>
                <w:i w:val="0"/>
                <w:sz w:val="20"/>
              </w:rPr>
              <w:t>Hardware Requirements</w:t>
            </w:r>
          </w:p>
        </w:tc>
        <w:tc>
          <w:tcPr>
            <w:tcW w:type="dxa" w:w="3000"/>
            <w:shd w:fill="FFFFFF"/>
          </w:tcPr>
          <w:p>
            <w:pPr>
              <w:spacing w:before="60" w:after="60"/>
              <w:jc w:val="center"/>
            </w:pPr>
            <w:r>
              <w:rPr>
                <w:rFonts w:ascii="Times New Roman" w:hAnsi="Times New Roman"/>
                <w:b w:val="0"/>
                <w:i w:val="0"/>
                <w:sz w:val="20"/>
              </w:rPr>
              <w:t>21</w:t>
            </w:r>
          </w:p>
        </w:tc>
      </w:tr>
      <w:tr>
        <w:tc>
          <w:tcPr>
            <w:tcW w:type="dxa" w:w="3000"/>
            <w:shd w:fill="FFFFFF"/>
          </w:tcPr>
          <w:p>
            <w:pPr>
              <w:spacing w:before="60" w:after="60"/>
              <w:jc w:val="left"/>
            </w:pPr>
            <w:r>
              <w:rPr>
                <w:rFonts w:ascii="Times New Roman" w:hAnsi="Times New Roman"/>
                <w:b w:val="0"/>
                <w:i w:val="0"/>
                <w:sz w:val="20"/>
              </w:rPr>
              <w:t>Table 3.2</w:t>
            </w:r>
          </w:p>
        </w:tc>
        <w:tc>
          <w:tcPr>
            <w:tcW w:type="dxa" w:w="3000"/>
            <w:shd w:fill="FFFFFF"/>
          </w:tcPr>
          <w:p>
            <w:pPr>
              <w:spacing w:before="60" w:after="60"/>
              <w:jc w:val="center"/>
            </w:pPr>
            <w:r>
              <w:rPr>
                <w:rFonts w:ascii="Times New Roman" w:hAnsi="Times New Roman"/>
                <w:b w:val="0"/>
                <w:i w:val="0"/>
                <w:sz w:val="20"/>
              </w:rPr>
              <w:t>Software Requirements</w:t>
            </w:r>
          </w:p>
        </w:tc>
        <w:tc>
          <w:tcPr>
            <w:tcW w:type="dxa" w:w="3000"/>
            <w:shd w:fill="FFFFFF"/>
          </w:tcPr>
          <w:p>
            <w:pPr>
              <w:spacing w:before="60" w:after="60"/>
              <w:jc w:val="center"/>
            </w:pPr>
            <w:r>
              <w:rPr>
                <w:rFonts w:ascii="Times New Roman" w:hAnsi="Times New Roman"/>
                <w:b w:val="0"/>
                <w:i w:val="0"/>
                <w:sz w:val="20"/>
              </w:rPr>
              <w:t>22</w:t>
            </w:r>
          </w:p>
        </w:tc>
      </w:tr>
      <w:tr>
        <w:tc>
          <w:tcPr>
            <w:tcW w:type="dxa" w:w="3000"/>
            <w:shd w:fill="FFFFFF"/>
          </w:tcPr>
          <w:p>
            <w:pPr>
              <w:spacing w:before="60" w:after="60"/>
              <w:jc w:val="left"/>
            </w:pPr>
            <w:r>
              <w:rPr>
                <w:rFonts w:ascii="Times New Roman" w:hAnsi="Times New Roman"/>
                <w:b w:val="0"/>
                <w:i w:val="0"/>
                <w:sz w:val="20"/>
              </w:rPr>
              <w:t>Table 3.3</w:t>
            </w:r>
          </w:p>
        </w:tc>
        <w:tc>
          <w:tcPr>
            <w:tcW w:type="dxa" w:w="3000"/>
            <w:shd w:fill="FFFFFF"/>
          </w:tcPr>
          <w:p>
            <w:pPr>
              <w:spacing w:before="60" w:after="60"/>
              <w:jc w:val="center"/>
            </w:pPr>
            <w:r>
              <w:rPr>
                <w:rFonts w:ascii="Times New Roman" w:hAnsi="Times New Roman"/>
                <w:b w:val="0"/>
                <w:i w:val="0"/>
                <w:sz w:val="20"/>
              </w:rPr>
              <w:t>Functional Requirements</w:t>
            </w:r>
          </w:p>
        </w:tc>
        <w:tc>
          <w:tcPr>
            <w:tcW w:type="dxa" w:w="3000"/>
            <w:shd w:fill="FFFFFF"/>
          </w:tcPr>
          <w:p>
            <w:pPr>
              <w:spacing w:before="60" w:after="60"/>
              <w:jc w:val="center"/>
            </w:pPr>
            <w:r>
              <w:rPr>
                <w:rFonts w:ascii="Times New Roman" w:hAnsi="Times New Roman"/>
                <w:b w:val="0"/>
                <w:i w:val="0"/>
                <w:sz w:val="20"/>
              </w:rPr>
              <w:t>24</w:t>
            </w:r>
          </w:p>
        </w:tc>
      </w:tr>
      <w:tr>
        <w:tc>
          <w:tcPr>
            <w:tcW w:type="dxa" w:w="3000"/>
            <w:shd w:fill="FFFFFF"/>
          </w:tcPr>
          <w:p>
            <w:pPr>
              <w:spacing w:before="60" w:after="60"/>
              <w:jc w:val="left"/>
            </w:pPr>
            <w:r>
              <w:rPr>
                <w:rFonts w:ascii="Times New Roman" w:hAnsi="Times New Roman"/>
                <w:b w:val="0"/>
                <w:i w:val="0"/>
                <w:sz w:val="20"/>
              </w:rPr>
              <w:t>Table 3.4</w:t>
            </w:r>
          </w:p>
        </w:tc>
        <w:tc>
          <w:tcPr>
            <w:tcW w:type="dxa" w:w="3000"/>
            <w:shd w:fill="FFFFFF"/>
          </w:tcPr>
          <w:p>
            <w:pPr>
              <w:spacing w:before="60" w:after="60"/>
              <w:jc w:val="center"/>
            </w:pPr>
            <w:r>
              <w:rPr>
                <w:rFonts w:ascii="Times New Roman" w:hAnsi="Times New Roman"/>
                <w:b w:val="0"/>
                <w:i w:val="0"/>
                <w:sz w:val="20"/>
              </w:rPr>
              <w:t>Non-Functional Requirements</w:t>
            </w:r>
          </w:p>
        </w:tc>
        <w:tc>
          <w:tcPr>
            <w:tcW w:type="dxa" w:w="3000"/>
            <w:shd w:fill="FFFFFF"/>
          </w:tcPr>
          <w:p>
            <w:pPr>
              <w:spacing w:before="60" w:after="60"/>
              <w:jc w:val="center"/>
            </w:pPr>
            <w:r>
              <w:rPr>
                <w:rFonts w:ascii="Times New Roman" w:hAnsi="Times New Roman"/>
                <w:b w:val="0"/>
                <w:i w:val="0"/>
                <w:sz w:val="20"/>
              </w:rPr>
              <w:t>26</w:t>
            </w:r>
          </w:p>
        </w:tc>
      </w:tr>
      <w:tr>
        <w:tc>
          <w:tcPr>
            <w:tcW w:type="dxa" w:w="3000"/>
            <w:shd w:fill="FFFFFF"/>
          </w:tcPr>
          <w:p>
            <w:pPr>
              <w:spacing w:before="60" w:after="60"/>
              <w:jc w:val="left"/>
            </w:pPr>
            <w:r>
              <w:rPr>
                <w:rFonts w:ascii="Times New Roman" w:hAnsi="Times New Roman"/>
                <w:b w:val="0"/>
                <w:i w:val="0"/>
                <w:sz w:val="20"/>
              </w:rPr>
              <w:t>Table 4.1</w:t>
            </w:r>
          </w:p>
        </w:tc>
        <w:tc>
          <w:tcPr>
            <w:tcW w:type="dxa" w:w="3000"/>
            <w:shd w:fill="FFFFFF"/>
          </w:tcPr>
          <w:p>
            <w:pPr>
              <w:spacing w:before="60" w:after="60"/>
              <w:jc w:val="center"/>
            </w:pPr>
            <w:r>
              <w:rPr>
                <w:rFonts w:ascii="Times New Roman" w:hAnsi="Times New Roman"/>
                <w:b w:val="0"/>
                <w:i w:val="0"/>
                <w:sz w:val="20"/>
              </w:rPr>
              <w:t>Use Case Description</w:t>
            </w:r>
          </w:p>
        </w:tc>
        <w:tc>
          <w:tcPr>
            <w:tcW w:type="dxa" w:w="3000"/>
            <w:shd w:fill="FFFFFF"/>
          </w:tcPr>
          <w:p>
            <w:pPr>
              <w:spacing w:before="60" w:after="60"/>
              <w:jc w:val="center"/>
            </w:pPr>
            <w:r>
              <w:rPr>
                <w:rFonts w:ascii="Times New Roman" w:hAnsi="Times New Roman"/>
                <w:b w:val="0"/>
                <w:i w:val="0"/>
                <w:sz w:val="20"/>
              </w:rPr>
              <w:t>34</w:t>
            </w:r>
          </w:p>
        </w:tc>
      </w:tr>
      <w:tr>
        <w:tc>
          <w:tcPr>
            <w:tcW w:type="dxa" w:w="3000"/>
            <w:shd w:fill="FFFFFF"/>
          </w:tcPr>
          <w:p>
            <w:pPr>
              <w:spacing w:before="60" w:after="60"/>
              <w:jc w:val="left"/>
            </w:pPr>
            <w:r>
              <w:rPr>
                <w:rFonts w:ascii="Times New Roman" w:hAnsi="Times New Roman"/>
                <w:b w:val="0"/>
                <w:i w:val="0"/>
                <w:sz w:val="20"/>
              </w:rPr>
              <w:t>Table 4.2</w:t>
            </w:r>
          </w:p>
        </w:tc>
        <w:tc>
          <w:tcPr>
            <w:tcW w:type="dxa" w:w="3000"/>
            <w:shd w:fill="FFFFFF"/>
          </w:tcPr>
          <w:p>
            <w:pPr>
              <w:spacing w:before="60" w:after="60"/>
              <w:jc w:val="center"/>
            </w:pPr>
            <w:r>
              <w:rPr>
                <w:rFonts w:ascii="Times New Roman" w:hAnsi="Times New Roman"/>
                <w:b w:val="0"/>
                <w:i w:val="0"/>
                <w:sz w:val="20"/>
              </w:rPr>
              <w:t>Database Schema</w:t>
            </w:r>
          </w:p>
        </w:tc>
        <w:tc>
          <w:tcPr>
            <w:tcW w:type="dxa" w:w="3000"/>
            <w:shd w:fill="FFFFFF"/>
          </w:tcPr>
          <w:p>
            <w:pPr>
              <w:spacing w:before="60" w:after="60"/>
              <w:jc w:val="center"/>
            </w:pPr>
            <w:r>
              <w:rPr>
                <w:rFonts w:ascii="Times New Roman" w:hAnsi="Times New Roman"/>
                <w:b w:val="0"/>
                <w:i w:val="0"/>
                <w:sz w:val="20"/>
              </w:rPr>
              <w:t>40</w:t>
            </w:r>
          </w:p>
        </w:tc>
      </w:tr>
      <w:tr>
        <w:tc>
          <w:tcPr>
            <w:tcW w:type="dxa" w:w="3000"/>
            <w:shd w:fill="FFFFFF"/>
          </w:tcPr>
          <w:p>
            <w:pPr>
              <w:spacing w:before="60" w:after="60"/>
              <w:jc w:val="left"/>
            </w:pPr>
            <w:r>
              <w:rPr>
                <w:rFonts w:ascii="Times New Roman" w:hAnsi="Times New Roman"/>
                <w:b w:val="0"/>
                <w:i w:val="0"/>
                <w:sz w:val="20"/>
              </w:rPr>
              <w:t>Table 5.1</w:t>
            </w:r>
          </w:p>
        </w:tc>
        <w:tc>
          <w:tcPr>
            <w:tcW w:type="dxa" w:w="3000"/>
            <w:shd w:fill="FFFFFF"/>
          </w:tcPr>
          <w:p>
            <w:pPr>
              <w:spacing w:before="60" w:after="60"/>
              <w:jc w:val="center"/>
            </w:pPr>
            <w:r>
              <w:rPr>
                <w:rFonts w:ascii="Times New Roman" w:hAnsi="Times New Roman"/>
                <w:b w:val="0"/>
                <w:i w:val="0"/>
                <w:sz w:val="20"/>
              </w:rPr>
              <w:t>Complete Technology Stack</w:t>
            </w:r>
          </w:p>
        </w:tc>
        <w:tc>
          <w:tcPr>
            <w:tcW w:type="dxa" w:w="3000"/>
            <w:shd w:fill="FFFFFF"/>
          </w:tcPr>
          <w:p>
            <w:pPr>
              <w:spacing w:before="60" w:after="60"/>
              <w:jc w:val="center"/>
            </w:pPr>
            <w:r>
              <w:rPr>
                <w:rFonts w:ascii="Times New Roman" w:hAnsi="Times New Roman"/>
                <w:b w:val="0"/>
                <w:i w:val="0"/>
                <w:sz w:val="20"/>
              </w:rPr>
              <w:t>43</w:t>
            </w:r>
          </w:p>
        </w:tc>
      </w:tr>
      <w:tr>
        <w:tc>
          <w:tcPr>
            <w:tcW w:type="dxa" w:w="3000"/>
            <w:shd w:fill="FFFFFF"/>
          </w:tcPr>
          <w:p>
            <w:pPr>
              <w:spacing w:before="60" w:after="60"/>
              <w:jc w:val="left"/>
            </w:pPr>
            <w:r>
              <w:rPr>
                <w:rFonts w:ascii="Times New Roman" w:hAnsi="Times New Roman"/>
                <w:b w:val="0"/>
                <w:i w:val="0"/>
                <w:sz w:val="20"/>
              </w:rPr>
              <w:t>Table 6.1</w:t>
            </w:r>
          </w:p>
        </w:tc>
        <w:tc>
          <w:tcPr>
            <w:tcW w:type="dxa" w:w="3000"/>
            <w:shd w:fill="FFFFFF"/>
          </w:tcPr>
          <w:p>
            <w:pPr>
              <w:spacing w:before="60" w:after="60"/>
              <w:jc w:val="center"/>
            </w:pPr>
            <w:r>
              <w:rPr>
                <w:rFonts w:ascii="Times New Roman" w:hAnsi="Times New Roman"/>
                <w:b w:val="0"/>
                <w:i w:val="0"/>
                <w:sz w:val="20"/>
              </w:rPr>
              <w:t>Unit Test Coverage by Module</w:t>
            </w:r>
          </w:p>
        </w:tc>
        <w:tc>
          <w:tcPr>
            <w:tcW w:type="dxa" w:w="3000"/>
            <w:shd w:fill="FFFFFF"/>
          </w:tcPr>
          <w:p>
            <w:pPr>
              <w:spacing w:before="60" w:after="60"/>
              <w:jc w:val="center"/>
            </w:pPr>
            <w:r>
              <w:rPr>
                <w:rFonts w:ascii="Times New Roman" w:hAnsi="Times New Roman"/>
                <w:b w:val="0"/>
                <w:i w:val="0"/>
                <w:sz w:val="20"/>
              </w:rPr>
              <w:t>63</w:t>
            </w:r>
          </w:p>
        </w:tc>
      </w:tr>
      <w:tr>
        <w:tc>
          <w:tcPr>
            <w:tcW w:type="dxa" w:w="3000"/>
            <w:shd w:fill="FFFFFF"/>
          </w:tcPr>
          <w:p>
            <w:pPr>
              <w:spacing w:before="60" w:after="60"/>
              <w:jc w:val="left"/>
            </w:pPr>
            <w:r>
              <w:rPr>
                <w:rFonts w:ascii="Times New Roman" w:hAnsi="Times New Roman"/>
                <w:b w:val="0"/>
                <w:i w:val="0"/>
                <w:sz w:val="20"/>
              </w:rPr>
              <w:t>Table 6.2</w:t>
            </w:r>
          </w:p>
        </w:tc>
        <w:tc>
          <w:tcPr>
            <w:tcW w:type="dxa" w:w="3000"/>
            <w:shd w:fill="FFFFFF"/>
          </w:tcPr>
          <w:p>
            <w:pPr>
              <w:spacing w:before="60" w:after="60"/>
              <w:jc w:val="center"/>
            </w:pPr>
            <w:r>
              <w:rPr>
                <w:rFonts w:ascii="Times New Roman" w:hAnsi="Times New Roman"/>
                <w:b w:val="0"/>
                <w:i w:val="0"/>
                <w:sz w:val="20"/>
              </w:rPr>
              <w:t>Retrieval Precision@K and Recall@K</w:t>
            </w:r>
          </w:p>
        </w:tc>
        <w:tc>
          <w:tcPr>
            <w:tcW w:type="dxa" w:w="3000"/>
            <w:shd w:fill="FFFFFF"/>
          </w:tcPr>
          <w:p>
            <w:pPr>
              <w:spacing w:before="60" w:after="60"/>
              <w:jc w:val="center"/>
            </w:pPr>
            <w:r>
              <w:rPr>
                <w:rFonts w:ascii="Times New Roman" w:hAnsi="Times New Roman"/>
                <w:b w:val="0"/>
                <w:i w:val="0"/>
                <w:sz w:val="20"/>
              </w:rPr>
              <w:t>67</w:t>
            </w:r>
          </w:p>
        </w:tc>
      </w:tr>
      <w:tr>
        <w:tc>
          <w:tcPr>
            <w:tcW w:type="dxa" w:w="3000"/>
            <w:shd w:fill="FFFFFF"/>
          </w:tcPr>
          <w:p>
            <w:pPr>
              <w:spacing w:before="60" w:after="60"/>
              <w:jc w:val="left"/>
            </w:pPr>
            <w:r>
              <w:rPr>
                <w:rFonts w:ascii="Times New Roman" w:hAnsi="Times New Roman"/>
                <w:b w:val="0"/>
                <w:i w:val="0"/>
                <w:sz w:val="20"/>
              </w:rPr>
              <w:t>Table 6.3</w:t>
            </w:r>
          </w:p>
        </w:tc>
        <w:tc>
          <w:tcPr>
            <w:tcW w:type="dxa" w:w="3000"/>
            <w:shd w:fill="FFFFFF"/>
          </w:tcPr>
          <w:p>
            <w:pPr>
              <w:spacing w:before="60" w:after="60"/>
              <w:jc w:val="center"/>
            </w:pPr>
            <w:r>
              <w:rPr>
                <w:rFonts w:ascii="Times New Roman" w:hAnsi="Times New Roman"/>
                <w:b w:val="0"/>
                <w:i w:val="0"/>
                <w:sz w:val="20"/>
              </w:rPr>
              <w:t>Faithfulness Evaluation Results</w:t>
            </w:r>
          </w:p>
        </w:tc>
        <w:tc>
          <w:tcPr>
            <w:tcW w:type="dxa" w:w="3000"/>
            <w:shd w:fill="FFFFFF"/>
          </w:tcPr>
          <w:p>
            <w:pPr>
              <w:spacing w:before="60" w:after="60"/>
              <w:jc w:val="center"/>
            </w:pPr>
            <w:r>
              <w:rPr>
                <w:rFonts w:ascii="Times New Roman" w:hAnsi="Times New Roman"/>
                <w:b w:val="0"/>
                <w:i w:val="0"/>
                <w:sz w:val="20"/>
              </w:rPr>
              <w:t>68</w:t>
            </w:r>
          </w:p>
        </w:tc>
      </w:tr>
      <w:tr>
        <w:tc>
          <w:tcPr>
            <w:tcW w:type="dxa" w:w="3000"/>
            <w:shd w:fill="FFFFFF"/>
          </w:tcPr>
          <w:p>
            <w:pPr>
              <w:spacing w:before="60" w:after="60"/>
              <w:jc w:val="left"/>
            </w:pPr>
            <w:r>
              <w:rPr>
                <w:rFonts w:ascii="Times New Roman" w:hAnsi="Times New Roman"/>
                <w:b w:val="0"/>
                <w:i w:val="0"/>
                <w:sz w:val="20"/>
              </w:rPr>
              <w:t>Table 6.4</w:t>
            </w:r>
          </w:p>
        </w:tc>
        <w:tc>
          <w:tcPr>
            <w:tcW w:type="dxa" w:w="3000"/>
            <w:shd w:fill="FFFFFF"/>
          </w:tcPr>
          <w:p>
            <w:pPr>
              <w:spacing w:before="60" w:after="60"/>
              <w:jc w:val="center"/>
            </w:pPr>
            <w:r>
              <w:rPr>
                <w:rFonts w:ascii="Times New Roman" w:hAnsi="Times New Roman"/>
                <w:b w:val="0"/>
                <w:i w:val="0"/>
                <w:sz w:val="20"/>
              </w:rPr>
              <w:t>Confidence Tier vs. Actual Answer Correctness</w:t>
            </w:r>
          </w:p>
        </w:tc>
        <w:tc>
          <w:tcPr>
            <w:tcW w:type="dxa" w:w="3000"/>
            <w:shd w:fill="FFFFFF"/>
          </w:tcPr>
          <w:p>
            <w:pPr>
              <w:spacing w:before="60" w:after="60"/>
              <w:jc w:val="center"/>
            </w:pPr>
            <w:r>
              <w:rPr>
                <w:rFonts w:ascii="Times New Roman" w:hAnsi="Times New Roman"/>
                <w:b w:val="0"/>
                <w:i w:val="0"/>
                <w:sz w:val="20"/>
              </w:rPr>
              <w:t>70</w:t>
            </w:r>
          </w:p>
        </w:tc>
      </w:tr>
      <w:tr>
        <w:tc>
          <w:tcPr>
            <w:tcW w:type="dxa" w:w="3000"/>
            <w:shd w:fill="FFFFFF"/>
          </w:tcPr>
          <w:p>
            <w:pPr>
              <w:spacing w:before="60" w:after="60"/>
              <w:jc w:val="left"/>
            </w:pPr>
            <w:r>
              <w:rPr>
                <w:rFonts w:ascii="Times New Roman" w:hAnsi="Times New Roman"/>
                <w:b w:val="0"/>
                <w:i w:val="0"/>
                <w:sz w:val="20"/>
              </w:rPr>
              <w:t>Table 6.5</w:t>
            </w:r>
          </w:p>
        </w:tc>
        <w:tc>
          <w:tcPr>
            <w:tcW w:type="dxa" w:w="3000"/>
            <w:shd w:fill="FFFFFF"/>
          </w:tcPr>
          <w:p>
            <w:pPr>
              <w:spacing w:before="60" w:after="60"/>
              <w:jc w:val="center"/>
            </w:pPr>
            <w:r>
              <w:rPr>
                <w:rFonts w:ascii="Times New Roman" w:hAnsi="Times New Roman"/>
                <w:b w:val="0"/>
                <w:i w:val="0"/>
                <w:sz w:val="20"/>
              </w:rPr>
              <w:t>Security Test Cases — Prompt Injection Block Rate</w:t>
            </w:r>
          </w:p>
        </w:tc>
        <w:tc>
          <w:tcPr>
            <w:tcW w:type="dxa" w:w="3000"/>
            <w:shd w:fill="FFFFFF"/>
          </w:tcPr>
          <w:p>
            <w:pPr>
              <w:spacing w:before="60" w:after="60"/>
              <w:jc w:val="center"/>
            </w:pPr>
            <w:r>
              <w:rPr>
                <w:rFonts w:ascii="Times New Roman" w:hAnsi="Times New Roman"/>
                <w:b w:val="0"/>
                <w:i w:val="0"/>
                <w:sz w:val="20"/>
              </w:rPr>
              <w:t>72</w:t>
            </w:r>
          </w:p>
        </w:tc>
      </w:tr>
      <w:tr>
        <w:tc>
          <w:tcPr>
            <w:tcW w:type="dxa" w:w="3000"/>
            <w:shd w:fill="FFFFFF"/>
          </w:tcPr>
          <w:p>
            <w:pPr>
              <w:spacing w:before="60" w:after="60"/>
              <w:jc w:val="left"/>
            </w:pPr>
            <w:r>
              <w:rPr>
                <w:rFonts w:ascii="Times New Roman" w:hAnsi="Times New Roman"/>
                <w:b w:val="0"/>
                <w:i w:val="0"/>
                <w:sz w:val="20"/>
              </w:rPr>
              <w:t>Table 6.6</w:t>
            </w:r>
          </w:p>
        </w:tc>
        <w:tc>
          <w:tcPr>
            <w:tcW w:type="dxa" w:w="3000"/>
            <w:shd w:fill="FFFFFF"/>
          </w:tcPr>
          <w:p>
            <w:pPr>
              <w:spacing w:before="60" w:after="60"/>
              <w:jc w:val="center"/>
            </w:pPr>
            <w:r>
              <w:rPr>
                <w:rFonts w:ascii="Times New Roman" w:hAnsi="Times New Roman"/>
                <w:b w:val="0"/>
                <w:i w:val="0"/>
                <w:sz w:val="20"/>
              </w:rPr>
              <w:t>System Performance Metrics</w:t>
            </w:r>
          </w:p>
        </w:tc>
        <w:tc>
          <w:tcPr>
            <w:tcW w:type="dxa" w:w="3000"/>
            <w:shd w:fill="FFFFFF"/>
          </w:tcPr>
          <w:p>
            <w:pPr>
              <w:spacing w:before="60" w:after="60"/>
              <w:jc w:val="center"/>
            </w:pPr>
            <w:r>
              <w:rPr>
                <w:rFonts w:ascii="Times New Roman" w:hAnsi="Times New Roman"/>
                <w:b w:val="0"/>
                <w:i w:val="0"/>
                <w:sz w:val="20"/>
              </w:rPr>
              <w:t>73</w:t>
            </w:r>
          </w:p>
        </w:tc>
      </w:tr>
    </w:tbl>
    <w:p>
      <w:pPr>
        <w:spacing w:after="80"/>
      </w:pPr>
    </w:p>
    <w:p>
      <w:pPr>
        <w:pBdr>
          <w:bottom w:val="single" w:sz="6" w:space="1" w:color="BBBBBB"/>
        </w:pBdr>
      </w:pPr>
    </w:p>
    <w:p>
      <w:pPr>
        <w:spacing w:before="240" w:after="120"/>
      </w:pPr>
      <w:r>
        <w:rPr>
          <w:rFonts w:ascii="Times New Roman" w:hAnsi="Times New Roman"/>
          <w:b/>
          <w:sz w:val="28"/>
        </w:rPr>
        <w:t>ABBREVIATIONS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4500"/>
        <w:gridCol w:w="4500"/>
      </w:tblGrid>
      <w:tr>
        <w:tc>
          <w:tcPr>
            <w:tcW w:type="dxa" w:w="4500"/>
            <w:shd w:fill="EEF2FF"/>
          </w:tcPr>
          <w:p>
            <w:pPr>
              <w:spacing w:before="60" w:after="60"/>
              <w:jc w:val="center"/>
            </w:pPr>
            <w:r>
              <w:rPr>
                <w:rFonts w:ascii="Times New Roman" w:hAnsi="Times New Roman"/>
                <w:b/>
                <w:i w:val="0"/>
                <w:sz w:val="20"/>
              </w:rPr>
              <w:t>Abbreviation</w:t>
            </w:r>
          </w:p>
        </w:tc>
        <w:tc>
          <w:tcPr>
            <w:tcW w:type="dxa" w:w="4500"/>
            <w:shd w:fill="EEF2FF"/>
          </w:tcPr>
          <w:p>
            <w:pPr>
              <w:spacing w:before="60" w:after="60"/>
              <w:jc w:val="center"/>
            </w:pPr>
            <w:r>
              <w:rPr>
                <w:rFonts w:ascii="Times New Roman" w:hAnsi="Times New Roman"/>
                <w:b/>
                <w:i w:val="0"/>
                <w:sz w:val="20"/>
              </w:rPr>
              <w:t>Full Form</w:t>
            </w:r>
          </w:p>
        </w:tc>
      </w:tr>
      <w:tr>
        <w:tc>
          <w:tcPr>
            <w:tcW w:type="dxa" w:w="4500"/>
            <w:shd w:fill="FFFFFF"/>
          </w:tcPr>
          <w:p>
            <w:pPr>
              <w:spacing w:before="60" w:after="60"/>
              <w:jc w:val="left"/>
            </w:pPr>
            <w:r>
              <w:rPr>
                <w:rFonts w:ascii="Times New Roman" w:hAnsi="Times New Roman"/>
                <w:b w:val="0"/>
                <w:i w:val="0"/>
                <w:sz w:val="20"/>
              </w:rPr>
              <w:t>RAG</w:t>
            </w:r>
          </w:p>
        </w:tc>
        <w:tc>
          <w:tcPr>
            <w:tcW w:type="dxa" w:w="4500"/>
            <w:shd w:fill="FFFFFF"/>
          </w:tcPr>
          <w:p>
            <w:pPr>
              <w:spacing w:before="60" w:after="60"/>
              <w:jc w:val="center"/>
            </w:pPr>
            <w:r>
              <w:rPr>
                <w:rFonts w:ascii="Times New Roman" w:hAnsi="Times New Roman"/>
                <w:b w:val="0"/>
                <w:i w:val="0"/>
                <w:sz w:val="20"/>
              </w:rPr>
              <w:t>Retrieval-Augmented Generation</w:t>
            </w:r>
          </w:p>
        </w:tc>
      </w:tr>
      <w:tr>
        <w:tc>
          <w:tcPr>
            <w:tcW w:type="dxa" w:w="4500"/>
            <w:shd w:fill="FFFFFF"/>
          </w:tcPr>
          <w:p>
            <w:pPr>
              <w:spacing w:before="60" w:after="60"/>
              <w:jc w:val="left"/>
            </w:pPr>
            <w:r>
              <w:rPr>
                <w:rFonts w:ascii="Times New Roman" w:hAnsi="Times New Roman"/>
                <w:b w:val="0"/>
                <w:i w:val="0"/>
                <w:sz w:val="20"/>
              </w:rPr>
              <w:t>NLI</w:t>
            </w:r>
          </w:p>
        </w:tc>
        <w:tc>
          <w:tcPr>
            <w:tcW w:type="dxa" w:w="4500"/>
            <w:shd w:fill="FFFFFF"/>
          </w:tcPr>
          <w:p>
            <w:pPr>
              <w:spacing w:before="60" w:after="60"/>
              <w:jc w:val="center"/>
            </w:pPr>
            <w:r>
              <w:rPr>
                <w:rFonts w:ascii="Times New Roman" w:hAnsi="Times New Roman"/>
                <w:b w:val="0"/>
                <w:i w:val="0"/>
                <w:sz w:val="20"/>
              </w:rPr>
              <w:t>Natural Language Inference</w:t>
            </w:r>
          </w:p>
        </w:tc>
      </w:tr>
      <w:tr>
        <w:tc>
          <w:tcPr>
            <w:tcW w:type="dxa" w:w="4500"/>
            <w:shd w:fill="FFFFFF"/>
          </w:tcPr>
          <w:p>
            <w:pPr>
              <w:spacing w:before="60" w:after="60"/>
              <w:jc w:val="left"/>
            </w:pPr>
            <w:r>
              <w:rPr>
                <w:rFonts w:ascii="Times New Roman" w:hAnsi="Times New Roman"/>
                <w:b w:val="0"/>
                <w:i w:val="0"/>
                <w:sz w:val="20"/>
              </w:rPr>
              <w:t>LLM</w:t>
            </w:r>
          </w:p>
        </w:tc>
        <w:tc>
          <w:tcPr>
            <w:tcW w:type="dxa" w:w="4500"/>
            <w:shd w:fill="FFFFFF"/>
          </w:tcPr>
          <w:p>
            <w:pPr>
              <w:spacing w:before="60" w:after="60"/>
              <w:jc w:val="center"/>
            </w:pPr>
            <w:r>
              <w:rPr>
                <w:rFonts w:ascii="Times New Roman" w:hAnsi="Times New Roman"/>
                <w:b w:val="0"/>
                <w:i w:val="0"/>
                <w:sz w:val="20"/>
              </w:rPr>
              <w:t>Large Language Model</w:t>
            </w:r>
          </w:p>
        </w:tc>
      </w:tr>
      <w:tr>
        <w:tc>
          <w:tcPr>
            <w:tcW w:type="dxa" w:w="4500"/>
            <w:shd w:fill="FFFFFF"/>
          </w:tcPr>
          <w:p>
            <w:pPr>
              <w:spacing w:before="60" w:after="60"/>
              <w:jc w:val="left"/>
            </w:pPr>
            <w:r>
              <w:rPr>
                <w:rFonts w:ascii="Times New Roman" w:hAnsi="Times New Roman"/>
                <w:b w:val="0"/>
                <w:i w:val="0"/>
                <w:sz w:val="20"/>
              </w:rPr>
              <w:t>FAISS</w:t>
            </w:r>
          </w:p>
        </w:tc>
        <w:tc>
          <w:tcPr>
            <w:tcW w:type="dxa" w:w="4500"/>
            <w:shd w:fill="FFFFFF"/>
          </w:tcPr>
          <w:p>
            <w:pPr>
              <w:spacing w:before="60" w:after="60"/>
              <w:jc w:val="center"/>
            </w:pPr>
            <w:r>
              <w:rPr>
                <w:rFonts w:ascii="Times New Roman" w:hAnsi="Times New Roman"/>
                <w:b w:val="0"/>
                <w:i w:val="0"/>
                <w:sz w:val="20"/>
              </w:rPr>
              <w:t>Facebook AI Similarity Search</w:t>
            </w:r>
          </w:p>
        </w:tc>
      </w:tr>
      <w:tr>
        <w:tc>
          <w:tcPr>
            <w:tcW w:type="dxa" w:w="4500"/>
            <w:shd w:fill="FFFFFF"/>
          </w:tcPr>
          <w:p>
            <w:pPr>
              <w:spacing w:before="60" w:after="60"/>
              <w:jc w:val="left"/>
            </w:pPr>
            <w:r>
              <w:rPr>
                <w:rFonts w:ascii="Times New Roman" w:hAnsi="Times New Roman"/>
                <w:b w:val="0"/>
                <w:i w:val="0"/>
                <w:sz w:val="20"/>
              </w:rPr>
              <w:t>BM25</w:t>
            </w:r>
          </w:p>
        </w:tc>
        <w:tc>
          <w:tcPr>
            <w:tcW w:type="dxa" w:w="4500"/>
            <w:shd w:fill="FFFFFF"/>
          </w:tcPr>
          <w:p>
            <w:pPr>
              <w:spacing w:before="60" w:after="60"/>
              <w:jc w:val="center"/>
            </w:pPr>
            <w:r>
              <w:rPr>
                <w:rFonts w:ascii="Times New Roman" w:hAnsi="Times New Roman"/>
                <w:b w:val="0"/>
                <w:i w:val="0"/>
                <w:sz w:val="20"/>
              </w:rPr>
              <w:t>Best Match 25</w:t>
            </w:r>
          </w:p>
        </w:tc>
      </w:tr>
      <w:tr>
        <w:tc>
          <w:tcPr>
            <w:tcW w:type="dxa" w:w="4500"/>
            <w:shd w:fill="FFFFFF"/>
          </w:tcPr>
          <w:p>
            <w:pPr>
              <w:spacing w:before="60" w:after="60"/>
              <w:jc w:val="left"/>
            </w:pPr>
            <w:r>
              <w:rPr>
                <w:rFonts w:ascii="Times New Roman" w:hAnsi="Times New Roman"/>
                <w:b w:val="0"/>
                <w:i w:val="0"/>
                <w:sz w:val="20"/>
              </w:rPr>
              <w:t>RAPTOR</w:t>
            </w:r>
          </w:p>
        </w:tc>
        <w:tc>
          <w:tcPr>
            <w:tcW w:type="dxa" w:w="4500"/>
            <w:shd w:fill="FFFFFF"/>
          </w:tcPr>
          <w:p>
            <w:pPr>
              <w:spacing w:before="60" w:after="60"/>
              <w:jc w:val="center"/>
            </w:pPr>
            <w:r>
              <w:rPr>
                <w:rFonts w:ascii="Times New Roman" w:hAnsi="Times New Roman"/>
                <w:b w:val="0"/>
                <w:i w:val="0"/>
                <w:sz w:val="20"/>
              </w:rPr>
              <w:t>Recursive Abstractive Processing for Tree-Organized Retrieval</w:t>
            </w:r>
          </w:p>
        </w:tc>
      </w:tr>
      <w:tr>
        <w:tc>
          <w:tcPr>
            <w:tcW w:type="dxa" w:w="4500"/>
            <w:shd w:fill="FFFFFF"/>
          </w:tcPr>
          <w:p>
            <w:pPr>
              <w:spacing w:before="60" w:after="60"/>
              <w:jc w:val="left"/>
            </w:pPr>
            <w:r>
              <w:rPr>
                <w:rFonts w:ascii="Times New Roman" w:hAnsi="Times New Roman"/>
                <w:b w:val="0"/>
                <w:i w:val="0"/>
                <w:sz w:val="20"/>
              </w:rPr>
              <w:t>RRF</w:t>
            </w:r>
          </w:p>
        </w:tc>
        <w:tc>
          <w:tcPr>
            <w:tcW w:type="dxa" w:w="4500"/>
            <w:shd w:fill="FFFFFF"/>
          </w:tcPr>
          <w:p>
            <w:pPr>
              <w:spacing w:before="60" w:after="60"/>
              <w:jc w:val="center"/>
            </w:pPr>
            <w:r>
              <w:rPr>
                <w:rFonts w:ascii="Times New Roman" w:hAnsi="Times New Roman"/>
                <w:b w:val="0"/>
                <w:i w:val="0"/>
                <w:sz w:val="20"/>
              </w:rPr>
              <w:t>Reciprocal Rank Fusion</w:t>
            </w:r>
          </w:p>
        </w:tc>
      </w:tr>
      <w:tr>
        <w:tc>
          <w:tcPr>
            <w:tcW w:type="dxa" w:w="4500"/>
            <w:shd w:fill="FFFFFF"/>
          </w:tcPr>
          <w:p>
            <w:pPr>
              <w:spacing w:before="60" w:after="60"/>
              <w:jc w:val="left"/>
            </w:pPr>
            <w:r>
              <w:rPr>
                <w:rFonts w:ascii="Times New Roman" w:hAnsi="Times New Roman"/>
                <w:b w:val="0"/>
                <w:i w:val="0"/>
                <w:sz w:val="20"/>
              </w:rPr>
              <w:t>SSE</w:t>
            </w:r>
          </w:p>
        </w:tc>
        <w:tc>
          <w:tcPr>
            <w:tcW w:type="dxa" w:w="4500"/>
            <w:shd w:fill="FFFFFF"/>
          </w:tcPr>
          <w:p>
            <w:pPr>
              <w:spacing w:before="60" w:after="60"/>
              <w:jc w:val="center"/>
            </w:pPr>
            <w:r>
              <w:rPr>
                <w:rFonts w:ascii="Times New Roman" w:hAnsi="Times New Roman"/>
                <w:b w:val="0"/>
                <w:i w:val="0"/>
                <w:sz w:val="20"/>
              </w:rPr>
              <w:t>Server-Sent Events</w:t>
            </w:r>
          </w:p>
        </w:tc>
      </w:tr>
      <w:tr>
        <w:tc>
          <w:tcPr>
            <w:tcW w:type="dxa" w:w="4500"/>
            <w:shd w:fill="FFFFFF"/>
          </w:tcPr>
          <w:p>
            <w:pPr>
              <w:spacing w:before="60" w:after="60"/>
              <w:jc w:val="left"/>
            </w:pPr>
            <w:r>
              <w:rPr>
                <w:rFonts w:ascii="Times New Roman" w:hAnsi="Times New Roman"/>
                <w:b w:val="0"/>
                <w:i w:val="0"/>
                <w:sz w:val="20"/>
              </w:rPr>
              <w:t>JWT</w:t>
            </w:r>
          </w:p>
        </w:tc>
        <w:tc>
          <w:tcPr>
            <w:tcW w:type="dxa" w:w="4500"/>
            <w:shd w:fill="FFFFFF"/>
          </w:tcPr>
          <w:p>
            <w:pPr>
              <w:spacing w:before="60" w:after="60"/>
              <w:jc w:val="center"/>
            </w:pPr>
            <w:r>
              <w:rPr>
                <w:rFonts w:ascii="Times New Roman" w:hAnsi="Times New Roman"/>
                <w:b w:val="0"/>
                <w:i w:val="0"/>
                <w:sz w:val="20"/>
              </w:rPr>
              <w:t>JSON Web Token</w:t>
            </w:r>
          </w:p>
        </w:tc>
      </w:tr>
      <w:tr>
        <w:tc>
          <w:tcPr>
            <w:tcW w:type="dxa" w:w="4500"/>
            <w:shd w:fill="FFFFFF"/>
          </w:tcPr>
          <w:p>
            <w:pPr>
              <w:spacing w:before="60" w:after="60"/>
              <w:jc w:val="left"/>
            </w:pPr>
            <w:r>
              <w:rPr>
                <w:rFonts w:ascii="Times New Roman" w:hAnsi="Times New Roman"/>
                <w:b w:val="0"/>
                <w:i w:val="0"/>
                <w:sz w:val="20"/>
              </w:rPr>
              <w:t>QA</w:t>
            </w:r>
          </w:p>
        </w:tc>
        <w:tc>
          <w:tcPr>
            <w:tcW w:type="dxa" w:w="4500"/>
            <w:shd w:fill="FFFFFF"/>
          </w:tcPr>
          <w:p>
            <w:pPr>
              <w:spacing w:before="60" w:after="60"/>
              <w:jc w:val="center"/>
            </w:pPr>
            <w:r>
              <w:rPr>
                <w:rFonts w:ascii="Times New Roman" w:hAnsi="Times New Roman"/>
                <w:b w:val="0"/>
                <w:i w:val="0"/>
                <w:sz w:val="20"/>
              </w:rPr>
              <w:t>Question-Answering</w:t>
            </w:r>
          </w:p>
        </w:tc>
      </w:tr>
      <w:tr>
        <w:tc>
          <w:tcPr>
            <w:tcW w:type="dxa" w:w="4500"/>
            <w:shd w:fill="FFFFFF"/>
          </w:tcPr>
          <w:p>
            <w:pPr>
              <w:spacing w:before="60" w:after="60"/>
              <w:jc w:val="left"/>
            </w:pPr>
            <w:r>
              <w:rPr>
                <w:rFonts w:ascii="Times New Roman" w:hAnsi="Times New Roman"/>
                <w:b w:val="0"/>
                <w:i w:val="0"/>
                <w:sz w:val="20"/>
              </w:rPr>
              <w:t>API</w:t>
            </w:r>
          </w:p>
        </w:tc>
        <w:tc>
          <w:tcPr>
            <w:tcW w:type="dxa" w:w="4500"/>
            <w:shd w:fill="FFFFFF"/>
          </w:tcPr>
          <w:p>
            <w:pPr>
              <w:spacing w:before="60" w:after="60"/>
              <w:jc w:val="center"/>
            </w:pPr>
            <w:r>
              <w:rPr>
                <w:rFonts w:ascii="Times New Roman" w:hAnsi="Times New Roman"/>
                <w:b w:val="0"/>
                <w:i w:val="0"/>
                <w:sz w:val="20"/>
              </w:rPr>
              <w:t>Application Programming Interface</w:t>
            </w:r>
          </w:p>
        </w:tc>
      </w:tr>
      <w:tr>
        <w:tc>
          <w:tcPr>
            <w:tcW w:type="dxa" w:w="4500"/>
            <w:shd w:fill="FFFFFF"/>
          </w:tcPr>
          <w:p>
            <w:pPr>
              <w:spacing w:before="60" w:after="60"/>
              <w:jc w:val="left"/>
            </w:pPr>
            <w:r>
              <w:rPr>
                <w:rFonts w:ascii="Times New Roman" w:hAnsi="Times New Roman"/>
                <w:b w:val="0"/>
                <w:i w:val="0"/>
                <w:sz w:val="20"/>
              </w:rPr>
              <w:t>SBERT</w:t>
            </w:r>
          </w:p>
        </w:tc>
        <w:tc>
          <w:tcPr>
            <w:tcW w:type="dxa" w:w="4500"/>
            <w:shd w:fill="FFFFFF"/>
          </w:tcPr>
          <w:p>
            <w:pPr>
              <w:spacing w:before="60" w:after="60"/>
              <w:jc w:val="center"/>
            </w:pPr>
            <w:r>
              <w:rPr>
                <w:rFonts w:ascii="Times New Roman" w:hAnsi="Times New Roman"/>
                <w:b w:val="0"/>
                <w:i w:val="0"/>
                <w:sz w:val="20"/>
              </w:rPr>
              <w:t>Sentence-BERT</w:t>
            </w:r>
          </w:p>
        </w:tc>
      </w:tr>
      <w:tr>
        <w:tc>
          <w:tcPr>
            <w:tcW w:type="dxa" w:w="4500"/>
            <w:shd w:fill="FFFFFF"/>
          </w:tcPr>
          <w:p>
            <w:pPr>
              <w:spacing w:before="60" w:after="60"/>
              <w:jc w:val="left"/>
            </w:pPr>
            <w:r>
              <w:rPr>
                <w:rFonts w:ascii="Times New Roman" w:hAnsi="Times New Roman"/>
                <w:b w:val="0"/>
                <w:i w:val="0"/>
                <w:sz w:val="20"/>
              </w:rPr>
              <w:t>MCA</w:t>
            </w:r>
          </w:p>
        </w:tc>
        <w:tc>
          <w:tcPr>
            <w:tcW w:type="dxa" w:w="4500"/>
            <w:shd w:fill="FFFFFF"/>
          </w:tcPr>
          <w:p>
            <w:pPr>
              <w:spacing w:before="60" w:after="60"/>
              <w:jc w:val="center"/>
            </w:pPr>
            <w:r>
              <w:rPr>
                <w:rFonts w:ascii="Times New Roman" w:hAnsi="Times New Roman"/>
                <w:b w:val="0"/>
                <w:i w:val="0"/>
                <w:sz w:val="20"/>
              </w:rPr>
              <w:t>Master of Computer Applications</w:t>
            </w:r>
          </w:p>
        </w:tc>
      </w:tr>
      <w:tr>
        <w:tc>
          <w:tcPr>
            <w:tcW w:type="dxa" w:w="4500"/>
            <w:shd w:fill="FFFFFF"/>
          </w:tcPr>
          <w:p>
            <w:pPr>
              <w:spacing w:before="60" w:after="60"/>
              <w:jc w:val="left"/>
            </w:pPr>
            <w:r>
              <w:rPr>
                <w:rFonts w:ascii="Times New Roman" w:hAnsi="Times New Roman"/>
                <w:b w:val="0"/>
                <w:i w:val="0"/>
                <w:sz w:val="20"/>
              </w:rPr>
              <w:t>UI</w:t>
            </w:r>
          </w:p>
        </w:tc>
        <w:tc>
          <w:tcPr>
            <w:tcW w:type="dxa" w:w="4500"/>
            <w:shd w:fill="FFFFFF"/>
          </w:tcPr>
          <w:p>
            <w:pPr>
              <w:spacing w:before="60" w:after="60"/>
              <w:jc w:val="center"/>
            </w:pPr>
            <w:r>
              <w:rPr>
                <w:rFonts w:ascii="Times New Roman" w:hAnsi="Times New Roman"/>
                <w:b w:val="0"/>
                <w:i w:val="0"/>
                <w:sz w:val="20"/>
              </w:rPr>
              <w:t>User Interface</w:t>
            </w:r>
          </w:p>
        </w:tc>
      </w:tr>
      <w:tr>
        <w:tc>
          <w:tcPr>
            <w:tcW w:type="dxa" w:w="4500"/>
            <w:shd w:fill="FFFFFF"/>
          </w:tcPr>
          <w:p>
            <w:pPr>
              <w:spacing w:before="60" w:after="60"/>
              <w:jc w:val="left"/>
            </w:pPr>
            <w:r>
              <w:rPr>
                <w:rFonts w:ascii="Times New Roman" w:hAnsi="Times New Roman"/>
                <w:b w:val="0"/>
                <w:i w:val="0"/>
                <w:sz w:val="20"/>
              </w:rPr>
              <w:t>UX</w:t>
            </w:r>
          </w:p>
        </w:tc>
        <w:tc>
          <w:tcPr>
            <w:tcW w:type="dxa" w:w="4500"/>
            <w:shd w:fill="FFFFFF"/>
          </w:tcPr>
          <w:p>
            <w:pPr>
              <w:spacing w:before="60" w:after="60"/>
              <w:jc w:val="center"/>
            </w:pPr>
            <w:r>
              <w:rPr>
                <w:rFonts w:ascii="Times New Roman" w:hAnsi="Times New Roman"/>
                <w:b w:val="0"/>
                <w:i w:val="0"/>
                <w:sz w:val="20"/>
              </w:rPr>
              <w:t>User Experience</w:t>
            </w:r>
          </w:p>
        </w:tc>
      </w:tr>
      <w:tr>
        <w:tc>
          <w:tcPr>
            <w:tcW w:type="dxa" w:w="4500"/>
            <w:shd w:fill="FFFFFF"/>
          </w:tcPr>
          <w:p>
            <w:pPr>
              <w:spacing w:before="60" w:after="60"/>
              <w:jc w:val="left"/>
            </w:pPr>
            <w:r>
              <w:rPr>
                <w:rFonts w:ascii="Times New Roman" w:hAnsi="Times New Roman"/>
                <w:b w:val="0"/>
                <w:i w:val="0"/>
                <w:sz w:val="20"/>
              </w:rPr>
              <w:t>RBAC</w:t>
            </w:r>
          </w:p>
        </w:tc>
        <w:tc>
          <w:tcPr>
            <w:tcW w:type="dxa" w:w="4500"/>
            <w:shd w:fill="FFFFFF"/>
          </w:tcPr>
          <w:p>
            <w:pPr>
              <w:spacing w:before="60" w:after="60"/>
              <w:jc w:val="center"/>
            </w:pPr>
            <w:r>
              <w:rPr>
                <w:rFonts w:ascii="Times New Roman" w:hAnsi="Times New Roman"/>
                <w:b w:val="0"/>
                <w:i w:val="0"/>
                <w:sz w:val="20"/>
              </w:rPr>
              <w:t>Role-Based Access Control</w:t>
            </w:r>
          </w:p>
        </w:tc>
      </w:tr>
      <w:tr>
        <w:tc>
          <w:tcPr>
            <w:tcW w:type="dxa" w:w="4500"/>
            <w:shd w:fill="FFFFFF"/>
          </w:tcPr>
          <w:p>
            <w:pPr>
              <w:spacing w:before="60" w:after="60"/>
              <w:jc w:val="left"/>
            </w:pPr>
            <w:r>
              <w:rPr>
                <w:rFonts w:ascii="Times New Roman" w:hAnsi="Times New Roman"/>
                <w:b w:val="0"/>
                <w:i w:val="0"/>
                <w:sz w:val="20"/>
              </w:rPr>
              <w:t>ORM</w:t>
            </w:r>
          </w:p>
        </w:tc>
        <w:tc>
          <w:tcPr>
            <w:tcW w:type="dxa" w:w="4500"/>
            <w:shd w:fill="FFFFFF"/>
          </w:tcPr>
          <w:p>
            <w:pPr>
              <w:spacing w:before="60" w:after="60"/>
              <w:jc w:val="center"/>
            </w:pPr>
            <w:r>
              <w:rPr>
                <w:rFonts w:ascii="Times New Roman" w:hAnsi="Times New Roman"/>
                <w:b w:val="0"/>
                <w:i w:val="0"/>
                <w:sz w:val="20"/>
              </w:rPr>
              <w:t>Object-Relational Mapping</w:t>
            </w:r>
          </w:p>
        </w:tc>
      </w:tr>
      <w:tr>
        <w:tc>
          <w:tcPr>
            <w:tcW w:type="dxa" w:w="4500"/>
            <w:shd w:fill="FFFFFF"/>
          </w:tcPr>
          <w:p>
            <w:pPr>
              <w:spacing w:before="60" w:after="60"/>
              <w:jc w:val="left"/>
            </w:pPr>
            <w:r>
              <w:rPr>
                <w:rFonts w:ascii="Times New Roman" w:hAnsi="Times New Roman"/>
                <w:b w:val="0"/>
                <w:i w:val="0"/>
                <w:sz w:val="20"/>
              </w:rPr>
              <w:t>PDF</w:t>
            </w:r>
          </w:p>
        </w:tc>
        <w:tc>
          <w:tcPr>
            <w:tcW w:type="dxa" w:w="4500"/>
            <w:shd w:fill="FFFFFF"/>
          </w:tcPr>
          <w:p>
            <w:pPr>
              <w:spacing w:before="60" w:after="60"/>
              <w:jc w:val="center"/>
            </w:pPr>
            <w:r>
              <w:rPr>
                <w:rFonts w:ascii="Times New Roman" w:hAnsi="Times New Roman"/>
                <w:b w:val="0"/>
                <w:i w:val="0"/>
                <w:sz w:val="20"/>
              </w:rPr>
              <w:t>Portable Document Format</w:t>
            </w:r>
          </w:p>
        </w:tc>
      </w:tr>
      <w:tr>
        <w:tc>
          <w:tcPr>
            <w:tcW w:type="dxa" w:w="4500"/>
            <w:shd w:fill="FFFFFF"/>
          </w:tcPr>
          <w:p>
            <w:pPr>
              <w:spacing w:before="60" w:after="60"/>
              <w:jc w:val="left"/>
            </w:pPr>
            <w:r>
              <w:rPr>
                <w:rFonts w:ascii="Times New Roman" w:hAnsi="Times New Roman"/>
                <w:b w:val="0"/>
                <w:i w:val="0"/>
                <w:sz w:val="20"/>
              </w:rPr>
              <w:t>DOCX</w:t>
            </w:r>
          </w:p>
        </w:tc>
        <w:tc>
          <w:tcPr>
            <w:tcW w:type="dxa" w:w="4500"/>
            <w:shd w:fill="FFFFFF"/>
          </w:tcPr>
          <w:p>
            <w:pPr>
              <w:spacing w:before="60" w:after="60"/>
              <w:jc w:val="center"/>
            </w:pPr>
            <w:r>
              <w:rPr>
                <w:rFonts w:ascii="Times New Roman" w:hAnsi="Times New Roman"/>
                <w:b w:val="0"/>
                <w:i w:val="0"/>
                <w:sz w:val="20"/>
              </w:rPr>
              <w:t>Microsoft Word Document Format</w:t>
            </w:r>
          </w:p>
        </w:tc>
      </w:tr>
      <w:tr>
        <w:tc>
          <w:tcPr>
            <w:tcW w:type="dxa" w:w="4500"/>
            <w:shd w:fill="FFFFFF"/>
          </w:tcPr>
          <w:p>
            <w:pPr>
              <w:spacing w:before="60" w:after="60"/>
              <w:jc w:val="left"/>
            </w:pPr>
            <w:r>
              <w:rPr>
                <w:rFonts w:ascii="Times New Roman" w:hAnsi="Times New Roman"/>
                <w:b w:val="0"/>
                <w:i w:val="0"/>
                <w:sz w:val="20"/>
              </w:rPr>
              <w:t>CUDA</w:t>
            </w:r>
          </w:p>
        </w:tc>
        <w:tc>
          <w:tcPr>
            <w:tcW w:type="dxa" w:w="4500"/>
            <w:shd w:fill="FFFFFF"/>
          </w:tcPr>
          <w:p>
            <w:pPr>
              <w:spacing w:before="60" w:after="60"/>
              <w:jc w:val="center"/>
            </w:pPr>
            <w:r>
              <w:rPr>
                <w:rFonts w:ascii="Times New Roman" w:hAnsi="Times New Roman"/>
                <w:b w:val="0"/>
                <w:i w:val="0"/>
                <w:sz w:val="20"/>
              </w:rPr>
              <w:t>Compute Unified Device Architecture</w:t>
            </w:r>
          </w:p>
        </w:tc>
      </w:tr>
      <w:tr>
        <w:tc>
          <w:tcPr>
            <w:tcW w:type="dxa" w:w="4500"/>
            <w:shd w:fill="FFFFFF"/>
          </w:tcPr>
          <w:p>
            <w:pPr>
              <w:spacing w:before="60" w:after="60"/>
              <w:jc w:val="left"/>
            </w:pPr>
            <w:r>
              <w:rPr>
                <w:rFonts w:ascii="Times New Roman" w:hAnsi="Times New Roman"/>
                <w:b w:val="0"/>
                <w:i w:val="0"/>
                <w:sz w:val="20"/>
              </w:rPr>
              <w:t>GPU</w:t>
            </w:r>
          </w:p>
        </w:tc>
        <w:tc>
          <w:tcPr>
            <w:tcW w:type="dxa" w:w="4500"/>
            <w:shd w:fill="FFFFFF"/>
          </w:tcPr>
          <w:p>
            <w:pPr>
              <w:spacing w:before="60" w:after="60"/>
              <w:jc w:val="center"/>
            </w:pPr>
            <w:r>
              <w:rPr>
                <w:rFonts w:ascii="Times New Roman" w:hAnsi="Times New Roman"/>
                <w:b w:val="0"/>
                <w:i w:val="0"/>
                <w:sz w:val="20"/>
              </w:rPr>
              <w:t>Graphics Processing Unit</w:t>
            </w:r>
          </w:p>
        </w:tc>
      </w:tr>
      <w:tr>
        <w:tc>
          <w:tcPr>
            <w:tcW w:type="dxa" w:w="4500"/>
            <w:shd w:fill="FFFFFF"/>
          </w:tcPr>
          <w:p>
            <w:pPr>
              <w:spacing w:before="60" w:after="60"/>
              <w:jc w:val="left"/>
            </w:pPr>
            <w:r>
              <w:rPr>
                <w:rFonts w:ascii="Times New Roman" w:hAnsi="Times New Roman"/>
                <w:b w:val="0"/>
                <w:i w:val="0"/>
                <w:sz w:val="20"/>
              </w:rPr>
              <w:t>SRS</w:t>
            </w:r>
          </w:p>
        </w:tc>
        <w:tc>
          <w:tcPr>
            <w:tcW w:type="dxa" w:w="4500"/>
            <w:shd w:fill="FFFFFF"/>
          </w:tcPr>
          <w:p>
            <w:pPr>
              <w:spacing w:before="60" w:after="60"/>
              <w:jc w:val="center"/>
            </w:pPr>
            <w:r>
              <w:rPr>
                <w:rFonts w:ascii="Times New Roman" w:hAnsi="Times New Roman"/>
                <w:b w:val="0"/>
                <w:i w:val="0"/>
                <w:sz w:val="20"/>
              </w:rPr>
              <w:t>System Requirements Specification</w:t>
            </w:r>
          </w:p>
        </w:tc>
      </w:tr>
      <w:tr>
        <w:tc>
          <w:tcPr>
            <w:tcW w:type="dxa" w:w="4500"/>
            <w:shd w:fill="FFFFFF"/>
          </w:tcPr>
          <w:p>
            <w:pPr>
              <w:spacing w:before="60" w:after="60"/>
              <w:jc w:val="left"/>
            </w:pPr>
            <w:r>
              <w:rPr>
                <w:rFonts w:ascii="Times New Roman" w:hAnsi="Times New Roman"/>
                <w:b w:val="0"/>
                <w:i w:val="0"/>
                <w:sz w:val="20"/>
              </w:rPr>
              <w:t>DFD</w:t>
            </w:r>
          </w:p>
        </w:tc>
        <w:tc>
          <w:tcPr>
            <w:tcW w:type="dxa" w:w="4500"/>
            <w:shd w:fill="FFFFFF"/>
          </w:tcPr>
          <w:p>
            <w:pPr>
              <w:spacing w:before="60" w:after="60"/>
              <w:jc w:val="center"/>
            </w:pPr>
            <w:r>
              <w:rPr>
                <w:rFonts w:ascii="Times New Roman" w:hAnsi="Times New Roman"/>
                <w:b w:val="0"/>
                <w:i w:val="0"/>
                <w:sz w:val="20"/>
              </w:rPr>
              <w:t>Data Flow Diagram</w:t>
            </w:r>
          </w:p>
        </w:tc>
      </w:tr>
    </w:tbl>
    <w:p>
      <w:pPr>
        <w:spacing w:after="80"/>
      </w:pP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1: INTRODUCTION</w:t>
      </w:r>
    </w:p>
    <w:p>
      <w:pPr>
        <w:spacing w:before="240" w:after="120"/>
      </w:pPr>
      <w:r>
        <w:rPr>
          <w:rFonts w:ascii="Times New Roman" w:hAnsi="Times New Roman"/>
          <w:b/>
          <w:sz w:val="28"/>
        </w:rPr>
        <w:t>1.1 INTRODUCTION</w:t>
      </w:r>
    </w:p>
    <w:p>
      <w:pPr>
        <w:spacing w:after="160" w:line="360" w:lineRule="auto"/>
        <w:jc w:val="both"/>
      </w:pPr>
      <w:r>
        <w:rPr>
          <w:rFonts w:ascii="Times New Roman" w:hAnsi="Times New Roman"/>
          <w:b w:val="0"/>
          <w:i w:val="0"/>
          <w:sz w:val="24"/>
        </w:rPr>
        <w:t>Think about how most employees actually find information at work. They either remember it, ask someone, or spend twenty minutes hunting through folders and PDFs hoping the right document shows up. This is not a niche problem — it happens daily in every organisation that has grown beyond a handful of people. HR entitlements, IT security rules, leave policies, disciplinary procedures — all of this knowledge exists somewhere in writing, but the act of retrieving a specific fact from that writing is often harder than it should be.</w:t>
      </w:r>
    </w:p>
    <w:p>
      <w:pPr>
        <w:spacing w:after="160" w:line="360" w:lineRule="auto"/>
        <w:jc w:val="both"/>
      </w:pPr>
      <w:r>
        <w:rPr>
          <w:rFonts w:ascii="Times New Roman" w:hAnsi="Times New Roman"/>
          <w:b w:val="0"/>
          <w:i w:val="0"/>
          <w:sz w:val="24"/>
        </w:rPr>
        <w:t>The documents themselves are not the problem. It is the way they are stored and accessed. Policy files are scattered across intranet portals, email attachments, and shared network drives in formats that are not searchable in any intelligent way. A new joiner trying to figure out their notice period cannot run a Google-style search over internal files. They end up asking HR, who may give a different answer than what the document actually says, or they file a helpdesk ticket and wait two days for a reply that could have been a ten-second lookup.</w:t>
      </w:r>
    </w:p>
    <w:p>
      <w:pPr>
        <w:spacing w:after="160" w:line="360" w:lineRule="auto"/>
        <w:jc w:val="both"/>
      </w:pPr>
      <w:r>
        <w:rPr>
          <w:rFonts w:ascii="Times New Roman" w:hAnsi="Times New Roman"/>
          <w:b w:val="0"/>
          <w:i w:val="0"/>
          <w:sz w:val="24"/>
        </w:rPr>
        <w:t>This project started from that frustration. The question I wanted to answer was: can I build a system that lets anyone ask a plain-English question about company policies and get an accurate, cited, confidence-rated answer in a few seconds — all without sending any data to the cloud?</w:t>
      </w:r>
    </w:p>
    <w:p>
      <w:pPr>
        <w:spacing w:after="160" w:line="360" w:lineRule="auto"/>
        <w:jc w:val="both"/>
      </w:pPr>
      <w:r>
        <w:rPr>
          <w:rFonts w:ascii="Times New Roman" w:hAnsi="Times New Roman"/>
          <w:b w:val="0"/>
          <w:i w:val="0"/>
          <w:sz w:val="24"/>
        </w:rPr>
        <w:t>Large Language Models make something like this possible, but not automatically. Pairing an LLM with Retrieval-Augmented Generation (RAG) — where relevant document chunks are fetched first and then handed to the model as grounding context — reduces fabricated answers significantly compared to asking the model cold. But building a system that is actually trustworthy in an enterprise setting requires solving several problems that the basic RAG setup leaves open. Even with retrieved context, models still assert things the documents do not say. Users can try to hijack the system through cleverly worded inputs. Searching with only embeddings or only keywords each has blind spots. And an answer that comes with no indication of how confident the system is puts the entire burden of judgment on the user.</w:t>
      </w:r>
    </w:p>
    <w:p>
      <w:pPr>
        <w:spacing w:after="160" w:line="360" w:lineRule="auto"/>
        <w:jc w:val="both"/>
      </w:pPr>
      <w:r>
        <w:rPr>
          <w:rFonts w:ascii="Times New Roman" w:hAnsi="Times New Roman"/>
          <w:b/>
          <w:i w:val="0"/>
          <w:sz w:val="24"/>
        </w:rPr>
        <w:t>SecureHall-RAG</w:t>
      </w:r>
      <w:r>
        <w:rPr>
          <w:rFonts w:ascii="Times New Roman" w:hAnsi="Times New Roman"/>
          <w:b w:val="0"/>
          <w:i w:val="0"/>
          <w:sz w:val="24"/>
        </w:rPr>
        <w:t xml:space="preserve"> is the system I built to address all four of these issues at once, in a single application that runs entirely on local hardware.</w:t>
      </w:r>
    </w:p>
    <w:p>
      <w:pPr>
        <w:pBdr>
          <w:bottom w:val="single" w:sz="6" w:space="1" w:color="BBBBBB"/>
        </w:pBdr>
      </w:pPr>
    </w:p>
    <w:p>
      <w:pPr>
        <w:spacing w:before="240" w:after="120"/>
      </w:pPr>
      <w:r>
        <w:rPr>
          <w:rFonts w:ascii="Times New Roman" w:hAnsi="Times New Roman"/>
          <w:b/>
          <w:sz w:val="28"/>
        </w:rPr>
        <w:t>1.2 PROBLEM STATEMENT</w:t>
      </w:r>
    </w:p>
    <w:p>
      <w:pPr>
        <w:spacing w:after="160" w:line="360" w:lineRule="auto"/>
        <w:jc w:val="both"/>
      </w:pPr>
      <w:r>
        <w:rPr>
          <w:rFonts w:ascii="Times New Roman" w:hAnsi="Times New Roman"/>
          <w:b w:val="0"/>
          <w:i w:val="0"/>
          <w:sz w:val="24"/>
        </w:rPr>
        <w:t>Working through the design of this project, I identified four concrete problems that needed solving. Each one shows up as a real failure mode in existing RAG deployments:</w:t>
      </w:r>
    </w:p>
    <w:p>
      <w:pPr>
        <w:spacing w:after="160" w:line="360" w:lineRule="auto"/>
        <w:jc w:val="both"/>
      </w:pPr>
      <w:r>
        <w:rPr>
          <w:rFonts w:ascii="Times New Roman" w:hAnsi="Times New Roman"/>
          <w:b/>
          <w:i w:val="0"/>
          <w:sz w:val="24"/>
        </w:rPr>
        <w:t>P1 — Hallucination:</w:t>
      </w:r>
      <w:r>
        <w:rPr>
          <w:rFonts w:ascii="Times New Roman" w:hAnsi="Times New Roman"/>
          <w:b w:val="0"/>
          <w:i w:val="0"/>
          <w:sz w:val="24"/>
        </w:rPr>
        <w:t xml:space="preserve"> Even when the model has access to the right document passages, it sometimes produces statements that those passages do not actually support. In a policy QA context this is dangerous — an employee acting on a hallucinated entitlement or procedure could face disciplinary consequences for following advice that was never in the rules.</w:t>
      </w:r>
    </w:p>
    <w:p>
      <w:pPr>
        <w:spacing w:after="160" w:line="360" w:lineRule="auto"/>
        <w:jc w:val="both"/>
      </w:pPr>
      <w:r>
        <w:rPr>
          <w:rFonts w:ascii="Times New Roman" w:hAnsi="Times New Roman"/>
          <w:b/>
          <w:i w:val="0"/>
          <w:sz w:val="24"/>
        </w:rPr>
        <w:t>P2 — Prompt Injection:</w:t>
      </w:r>
      <w:r>
        <w:rPr>
          <w:rFonts w:ascii="Times New Roman" w:hAnsi="Times New Roman"/>
          <w:b w:val="0"/>
          <w:i w:val="0"/>
          <w:sz w:val="24"/>
        </w:rPr>
        <w:t xml:space="preserve"> Any system that accepts free-text input from users is vulnerable to adversarial manipulation. Attackers can craft inputs designed to make the model ignore its instructions, leak information from the context, or behave in entirely unintended ways. This is not a theoretical risk — it is a well-studied attack category with documented exploits against production systems.</w:t>
      </w:r>
    </w:p>
    <w:p>
      <w:pPr>
        <w:spacing w:after="160" w:line="360" w:lineRule="auto"/>
        <w:jc w:val="both"/>
      </w:pPr>
      <w:r>
        <w:rPr>
          <w:rFonts w:ascii="Times New Roman" w:hAnsi="Times New Roman"/>
          <w:b/>
          <w:i w:val="0"/>
          <w:sz w:val="24"/>
        </w:rPr>
        <w:t>P3 — Retrieval Gaps:</w:t>
      </w:r>
      <w:r>
        <w:rPr>
          <w:rFonts w:ascii="Times New Roman" w:hAnsi="Times New Roman"/>
          <w:b w:val="0"/>
          <w:i w:val="0"/>
          <w:sz w:val="24"/>
        </w:rPr>
        <w:t xml:space="preserve"> Embedding-based search handles paraphrased and semantically varied queries well, but stumbles when the query uses specific role names, dates, or exact policy terms that match verbatim in the document. Keyword-based search handles the reverse case well but fails at semantic matching. Using only one method means some queries will reliably fail. Neither method alone can synthesise an answer from across multiple document sections.</w:t>
      </w:r>
    </w:p>
    <w:p>
      <w:pPr>
        <w:spacing w:after="160" w:line="360" w:lineRule="auto"/>
        <w:jc w:val="both"/>
      </w:pPr>
      <w:r>
        <w:rPr>
          <w:rFonts w:ascii="Times New Roman" w:hAnsi="Times New Roman"/>
          <w:b/>
          <w:i w:val="0"/>
          <w:sz w:val="24"/>
        </w:rPr>
        <w:t>P4 — No Confidence Signal:</w:t>
      </w:r>
      <w:r>
        <w:rPr>
          <w:rFonts w:ascii="Times New Roman" w:hAnsi="Times New Roman"/>
          <w:b w:val="0"/>
          <w:i w:val="0"/>
          <w:sz w:val="24"/>
        </w:rPr>
        <w:t xml:space="preserve"> When a system returns an answer with no indication of certainty, users have no way to decide whether to trust it immediately or go verify it manually. This makes the system hard to use responsibly, especially for compliance-sensitive decisions.</w:t>
      </w:r>
    </w:p>
    <w:p>
      <w:pPr>
        <w:pBdr>
          <w:bottom w:val="single" w:sz="6" w:space="1" w:color="BBBBBB"/>
        </w:pBdr>
      </w:pPr>
    </w:p>
    <w:p>
      <w:pPr>
        <w:spacing w:before="240" w:after="120"/>
      </w:pPr>
      <w:r>
        <w:rPr>
          <w:rFonts w:ascii="Times New Roman" w:hAnsi="Times New Roman"/>
          <w:b/>
          <w:sz w:val="28"/>
        </w:rPr>
        <w:t>1.3 OBJECTIVES</w:t>
      </w:r>
    </w:p>
    <w:p>
      <w:pPr>
        <w:spacing w:after="160" w:line="360" w:lineRule="auto"/>
        <w:jc w:val="both"/>
      </w:pPr>
      <w:r>
        <w:rPr>
          <w:rFonts w:ascii="Times New Roman" w:hAnsi="Times New Roman"/>
          <w:b w:val="0"/>
          <w:i w:val="0"/>
          <w:sz w:val="24"/>
        </w:rPr>
        <w:t>The goals I set for this project were:</w:t>
      </w:r>
    </w:p>
    <w:p>
      <w:pPr>
        <w:spacing w:after="160" w:line="360" w:lineRule="auto"/>
        <w:jc w:val="both"/>
      </w:pPr>
      <w:r>
        <w:rPr>
          <w:rFonts w:ascii="Times New Roman" w:hAnsi="Times New Roman"/>
          <w:b/>
          <w:i w:val="0"/>
          <w:sz w:val="24"/>
        </w:rPr>
        <w:t>O1:</w:t>
      </w:r>
      <w:r>
        <w:rPr>
          <w:rFonts w:ascii="Times New Roman" w:hAnsi="Times New Roman"/>
          <w:b w:val="0"/>
          <w:i w:val="0"/>
          <w:sz w:val="24"/>
        </w:rPr>
        <w:t xml:space="preserve"> Build a hybrid retrieval pipeline that runs FAISS dense search and BM25 keyword search in parallel, combines their results through Reciprocal Rank Fusion, and then re-ranks the merged candidates with a cross-encoder.</w:t>
      </w:r>
    </w:p>
    <w:p>
      <w:pPr>
        <w:spacing w:after="160" w:line="360" w:lineRule="auto"/>
        <w:jc w:val="both"/>
      </w:pPr>
      <w:r>
        <w:rPr>
          <w:rFonts w:ascii="Times New Roman" w:hAnsi="Times New Roman"/>
          <w:b/>
          <w:i w:val="0"/>
          <w:sz w:val="24"/>
        </w:rPr>
        <w:t>O2:</w:t>
      </w:r>
      <w:r>
        <w:rPr>
          <w:rFonts w:ascii="Times New Roman" w:hAnsi="Times New Roman"/>
          <w:b w:val="0"/>
          <w:i w:val="0"/>
          <w:sz w:val="24"/>
        </w:rPr>
        <w:t xml:space="preserve"> Add a RAPTOR layer during document ingestion — cluster the chunks, generate short abstractive summaries for each cluster, and include those summaries in the search index so that thematic queries have something useful to retrieve.</w:t>
      </w:r>
    </w:p>
    <w:p>
      <w:pPr>
        <w:spacing w:after="160" w:line="360" w:lineRule="auto"/>
        <w:jc w:val="both"/>
      </w:pPr>
      <w:r>
        <w:rPr>
          <w:rFonts w:ascii="Times New Roman" w:hAnsi="Times New Roman"/>
          <w:b/>
          <w:i w:val="0"/>
          <w:sz w:val="24"/>
        </w:rPr>
        <w:t>O3:</w:t>
      </w:r>
      <w:r>
        <w:rPr>
          <w:rFonts w:ascii="Times New Roman" w:hAnsi="Times New Roman"/>
          <w:b w:val="0"/>
          <w:i w:val="0"/>
          <w:sz w:val="24"/>
        </w:rPr>
        <w:t xml:space="preserve"> Implement multi-hop query decomposition so that compound questions get broken into focused sub-questions before retrieval.</w:t>
      </w:r>
    </w:p>
    <w:p>
      <w:pPr>
        <w:spacing w:after="160" w:line="360" w:lineRule="auto"/>
        <w:jc w:val="both"/>
      </w:pPr>
      <w:r>
        <w:rPr>
          <w:rFonts w:ascii="Times New Roman" w:hAnsi="Times New Roman"/>
          <w:b/>
          <w:i w:val="0"/>
          <w:sz w:val="24"/>
        </w:rPr>
        <w:t>O4:</w:t>
      </w:r>
      <w:r>
        <w:rPr>
          <w:rFonts w:ascii="Times New Roman" w:hAnsi="Times New Roman"/>
          <w:b w:val="0"/>
          <w:i w:val="0"/>
          <w:sz w:val="24"/>
        </w:rPr>
        <w:t xml:space="preserve"> Build a post-generation faithfulness checker that runs each output sentence through a DeBERTa NLI model, flags low-confidence claims with inline warnings, and triggers a rewrite loop for sentences that score below threshold.</w:t>
      </w:r>
    </w:p>
    <w:p>
      <w:pPr>
        <w:spacing w:after="160" w:line="360" w:lineRule="auto"/>
        <w:jc w:val="both"/>
      </w:pPr>
      <w:r>
        <w:rPr>
          <w:rFonts w:ascii="Times New Roman" w:hAnsi="Times New Roman"/>
          <w:b/>
          <w:i w:val="0"/>
          <w:sz w:val="24"/>
        </w:rPr>
        <w:t>O5:</w:t>
      </w:r>
      <w:r>
        <w:rPr>
          <w:rFonts w:ascii="Times New Roman" w:hAnsi="Times New Roman"/>
          <w:b w:val="0"/>
          <w:i w:val="0"/>
          <w:sz w:val="24"/>
        </w:rPr>
        <w:t xml:space="preserve"> Layer three independent security checks on every incoming query — regex pattern matching, structural XML sandboxing of the prompt, and role-reinforcing generation templates — so that no single bypass is enough.</w:t>
      </w:r>
    </w:p>
    <w:p>
      <w:pPr>
        <w:spacing w:after="160" w:line="360" w:lineRule="auto"/>
        <w:jc w:val="both"/>
      </w:pPr>
      <w:r>
        <w:rPr>
          <w:rFonts w:ascii="Times New Roman" w:hAnsi="Times New Roman"/>
          <w:b/>
          <w:i w:val="0"/>
          <w:sz w:val="24"/>
        </w:rPr>
        <w:t>O6:</w:t>
      </w:r>
      <w:r>
        <w:rPr>
          <w:rFonts w:ascii="Times New Roman" w:hAnsi="Times New Roman"/>
          <w:b w:val="0"/>
          <w:i w:val="0"/>
          <w:sz w:val="24"/>
        </w:rPr>
        <w:t xml:space="preserve"> Assign every response a confidence tier (HIGH, MODERATE, LOW, or ABSTAIN) based on a composite score, and surface that tier visibly to the user through colour-coded badges.</w:t>
      </w:r>
    </w:p>
    <w:p>
      <w:pPr>
        <w:spacing w:after="160" w:line="360" w:lineRule="auto"/>
        <w:jc w:val="both"/>
      </w:pPr>
      <w:r>
        <w:rPr>
          <w:rFonts w:ascii="Times New Roman" w:hAnsi="Times New Roman"/>
          <w:b/>
          <w:i w:val="0"/>
          <w:sz w:val="24"/>
        </w:rPr>
        <w:t>O7:</w:t>
      </w:r>
      <w:r>
        <w:rPr>
          <w:rFonts w:ascii="Times New Roman" w:hAnsi="Times New Roman"/>
          <w:b w:val="0"/>
          <w:i w:val="0"/>
          <w:sz w:val="24"/>
        </w:rPr>
        <w:t xml:space="preserve"> Deliver a complete, deployable application — FastAPI backend, Next.js frontend, JWT auth, SSE streaming, chat history, audit logs, Docker support — not just a research prototype.</w:t>
      </w:r>
    </w:p>
    <w:p>
      <w:pPr>
        <w:pBdr>
          <w:bottom w:val="single" w:sz="6" w:space="1" w:color="BBBBBB"/>
        </w:pBdr>
      </w:pPr>
    </w:p>
    <w:p>
      <w:pPr>
        <w:spacing w:before="240" w:after="120"/>
      </w:pPr>
      <w:r>
        <w:rPr>
          <w:rFonts w:ascii="Times New Roman" w:hAnsi="Times New Roman"/>
          <w:b/>
          <w:sz w:val="28"/>
        </w:rPr>
        <w:t>1.4 ORGANIZATION PROFILE</w:t>
      </w:r>
    </w:p>
    <w:p>
      <w:pPr>
        <w:spacing w:after="160" w:line="360" w:lineRule="auto"/>
        <w:jc w:val="both"/>
      </w:pPr>
      <w:r>
        <w:rPr>
          <w:rFonts w:ascii="Times New Roman" w:hAnsi="Times New Roman"/>
          <w:b/>
          <w:i w:val="0"/>
          <w:sz w:val="24"/>
        </w:rPr>
        <w:t>[Organization / Institution Name]</w:t>
      </w:r>
      <w:r>
        <w:rPr>
          <w:rFonts w:ascii="Times New Roman" w:hAnsi="Times New Roman"/>
          <w:b w:val="0"/>
          <w:i w:val="0"/>
          <w:sz w:val="24"/>
        </w:rPr>
        <w:t xml:space="preserve"> is a [type of institution] located in [City, State], established in [Year]. The institution focuses on [brief description of core activities — e.g., postgraduate education in Computer Science and Information Technology].</w:t>
      </w:r>
    </w:p>
    <w:p>
      <w:pPr>
        <w:spacing w:after="160" w:line="360" w:lineRule="auto"/>
        <w:jc w:val="both"/>
      </w:pPr>
      <w:r>
        <w:rPr>
          <w:rFonts w:ascii="Times New Roman" w:hAnsi="Times New Roman"/>
          <w:b w:val="0"/>
          <w:i w:val="0"/>
          <w:sz w:val="24"/>
        </w:rPr>
        <w:t>The Department of Computer Science runs the Master of Computer Applications programme with coursework covering software engineering, machine learning, data science, and full-stack development. The department has GPU-capable workstations and access to major open-source AI libraries, which made it feasible to run the models this project depends on — including a local 8B-parameter LLM — entirely on departmental hardware.</w:t>
      </w:r>
    </w:p>
    <w:p>
      <w:pPr>
        <w:spacing w:after="160" w:line="360" w:lineRule="auto"/>
        <w:jc w:val="both"/>
      </w:pPr>
      <w:r>
        <w:rPr>
          <w:rFonts w:ascii="Times New Roman" w:hAnsi="Times New Roman"/>
          <w:b/>
          <w:i w:val="0"/>
          <w:sz w:val="24"/>
        </w:rPr>
        <w:t>SecureHall-RAG</w:t>
      </w:r>
      <w:r>
        <w:rPr>
          <w:rFonts w:ascii="Times New Roman" w:hAnsi="Times New Roman"/>
          <w:b w:val="0"/>
          <w:i w:val="0"/>
          <w:sz w:val="24"/>
        </w:rPr>
        <w:t xml:space="preserve"> was developed here as a final-year MCA major project under the supervision of [Supervisor Name], [Designation], during the 2025–2026 session. The work sits at the intersection of natural language processing, information retrieval, and application security — all areas covered in the MCA curriculum.</w:t>
      </w:r>
    </w:p>
    <w:p>
      <w:pPr>
        <w:pBdr>
          <w:bottom w:val="single" w:sz="6" w:space="1" w:color="BBBBBB"/>
        </w:pBdr>
      </w:pPr>
    </w:p>
    <w:p>
      <w:pPr>
        <w:spacing w:before="240" w:after="120"/>
      </w:pPr>
      <w:r>
        <w:rPr>
          <w:rFonts w:ascii="Times New Roman" w:hAnsi="Times New Roman"/>
          <w:b/>
          <w:sz w:val="28"/>
        </w:rPr>
        <w:t>1.5 REPORT ORGANIZATION</w:t>
      </w:r>
    </w:p>
    <w:p>
      <w:pPr>
        <w:spacing w:after="160" w:line="360" w:lineRule="auto"/>
        <w:jc w:val="both"/>
      </w:pPr>
      <w:r>
        <w:rPr>
          <w:rFonts w:ascii="Times New Roman" w:hAnsi="Times New Roman"/>
          <w:b w:val="0"/>
          <w:i w:val="0"/>
          <w:sz w:val="24"/>
        </w:rPr>
        <w:t>Here is how the rest of this report is laid out:</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2</w:t>
      </w:r>
      <w:r>
        <w:rPr>
          <w:rFonts w:ascii="Times New Roman" w:hAnsi="Times New Roman"/>
          <w:b w:val="0"/>
          <w:i w:val="0"/>
          <w:sz w:val="24"/>
        </w:rPr>
        <w:t xml:space="preserve"> reviews the research that informed this project — covering RAG systems, hallucination, NLI faithfulness scoring, hybrid retrieval, RAPTOR, prompt injection attacks, and uncertainty estimation. It ends with a summary of the gaps that motivated the proposed system.</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3</w:t>
      </w:r>
      <w:r>
        <w:rPr>
          <w:rFonts w:ascii="Times New Roman" w:hAnsi="Times New Roman"/>
          <w:b w:val="0"/>
          <w:i w:val="0"/>
          <w:sz w:val="24"/>
        </w:rPr>
        <w:t xml:space="preserve"> lists the hardware, software, functional, and non-functional requirements.</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4</w:t>
      </w:r>
      <w:r>
        <w:rPr>
          <w:rFonts w:ascii="Times New Roman" w:hAnsi="Times New Roman"/>
          <w:b w:val="0"/>
          <w:i w:val="0"/>
          <w:sz w:val="24"/>
        </w:rPr>
        <w:t xml:space="preserve"> covers system design — the four-stage architecture, data flow diagrams, use cases, the query sequence diagram, and the database schema.</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5</w:t>
      </w:r>
      <w:r>
        <w:rPr>
          <w:rFonts w:ascii="Times New Roman" w:hAnsi="Times New Roman"/>
          <w:b w:val="0"/>
          <w:i w:val="0"/>
          <w:sz w:val="24"/>
        </w:rPr>
        <w:t xml:space="preserve"> goes into implementation — the full technology stack, each module's design and code, and the key algorithms with working code snippets.</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6</w:t>
      </w:r>
      <w:r>
        <w:rPr>
          <w:rFonts w:ascii="Times New Roman" w:hAnsi="Times New Roman"/>
          <w:b w:val="0"/>
          <w:i w:val="0"/>
          <w:sz w:val="24"/>
        </w:rPr>
        <w:t xml:space="preserve"> documents testing — unit tests by module, integration test flows, system-level evaluation results, and security test outcomes.</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7</w:t>
      </w:r>
      <w:r>
        <w:rPr>
          <w:rFonts w:ascii="Times New Roman" w:hAnsi="Times New Roman"/>
          <w:b w:val="0"/>
          <w:i w:val="0"/>
          <w:sz w:val="24"/>
        </w:rPr>
        <w:t xml:space="preserve"> shows screenshots of the running system: login, document upload, the chat interface, streamed answers with citation and confidence badges, and the admin dashboard.</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8</w:t>
      </w:r>
      <w:r>
        <w:rPr>
          <w:rFonts w:ascii="Times New Roman" w:hAnsi="Times New Roman"/>
          <w:b w:val="0"/>
          <w:i w:val="0"/>
          <w:sz w:val="24"/>
        </w:rPr>
        <w:t xml:space="preserve"> wraps up with what the project achieved, where it falls short, and what I would build next.</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9</w:t>
      </w:r>
      <w:r>
        <w:rPr>
          <w:rFonts w:ascii="Times New Roman" w:hAnsi="Times New Roman"/>
          <w:b w:val="0"/>
          <w:i w:val="0"/>
          <w:sz w:val="24"/>
        </w:rPr>
        <w:t xml:space="preserve"> is the full reference list in IEEE format.</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Chapter 10</w:t>
      </w:r>
      <w:r>
        <w:rPr>
          <w:rFonts w:ascii="Times New Roman" w:hAnsi="Times New Roman"/>
          <w:b w:val="0"/>
          <w:i w:val="0"/>
          <w:sz w:val="24"/>
        </w:rPr>
        <w:t xml:space="preserve"> is the appendix — glossary, sample API calls, and benchmark query examples.</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2: LITERATURE SURVEY</w:t>
      </w:r>
    </w:p>
    <w:p>
      <w:pPr>
        <w:spacing w:before="240" w:after="120"/>
      </w:pPr>
      <w:r>
        <w:rPr>
          <w:rFonts w:ascii="Times New Roman" w:hAnsi="Times New Roman"/>
          <w:b/>
          <w:sz w:val="28"/>
        </w:rPr>
        <w:t>2.1 EXISTING SYSTEMS</w:t>
      </w:r>
    </w:p>
    <w:p>
      <w:pPr>
        <w:spacing w:before="160" w:after="80"/>
      </w:pPr>
      <w:r>
        <w:rPr>
          <w:rFonts w:ascii="Times New Roman" w:hAnsi="Times New Roman"/>
          <w:b/>
          <w:sz w:val="24"/>
        </w:rPr>
        <w:t>2.1.1 Retrieval-Augmented Generation (RAG)</w:t>
      </w:r>
    </w:p>
    <w:p>
      <w:pPr>
        <w:spacing w:after="160" w:line="360" w:lineRule="auto"/>
        <w:jc w:val="both"/>
      </w:pPr>
      <w:r>
        <w:rPr>
          <w:rFonts w:ascii="Times New Roman" w:hAnsi="Times New Roman"/>
          <w:b w:val="0"/>
          <w:i w:val="0"/>
          <w:sz w:val="24"/>
        </w:rPr>
        <w:t>The core idea behind RAG was formalised by Lewis et al. (2020), who showed that grounding a language model's responses in passages retrieved from an external knowledge store — rather than relying on whatever the model memorised during training — substantially cut down on fabricated content. In their setup, a retriever first selects the most contextually relevant document segments, which are then passed to the generator as part of its input. The separation between "what to look up" and "what to say" is what makes the approach practical for knowledge-intensive tasks.</w:t>
      </w:r>
    </w:p>
    <w:p>
      <w:pPr>
        <w:spacing w:after="160" w:line="360" w:lineRule="auto"/>
        <w:jc w:val="both"/>
      </w:pPr>
      <w:r>
        <w:rPr>
          <w:rFonts w:ascii="Times New Roman" w:hAnsi="Times New Roman"/>
          <w:b w:val="0"/>
          <w:i w:val="0"/>
          <w:sz w:val="24"/>
        </w:rPr>
        <w:t>Karpukhin et al. (2020) tackled the retrieval side of this problem by training a dual-encoder model — Dense Passage Retrieval — where both questions and candidate passages are mapped into a shared vector space. Retrieval then reduces to a fast inner-product search, which works well at scale. Gao et al. (2023) reviewed how the field moved beyond this baseline, organising improvements into three categories: changes before retrieval (query reformulation, hypothetical document generation), changes to the retrieval step itself (hybrid indexing, iterative querying), and post-retrieval refinements (compression, reranking).</w:t>
      </w:r>
    </w:p>
    <w:p>
      <w:pPr>
        <w:spacing w:after="160" w:line="360" w:lineRule="auto"/>
        <w:jc w:val="both"/>
      </w:pPr>
      <w:r>
        <w:rPr>
          <w:rFonts w:ascii="Times New Roman" w:hAnsi="Times New Roman"/>
          <w:b w:val="0"/>
          <w:i w:val="0"/>
          <w:sz w:val="24"/>
        </w:rPr>
        <w:t>One finding from Liu et al. (2024) that directly influenced the design of this project: when long retrieved contexts are fed into a model, the model pays noticeably more attention to the first and last sections than to the middle. Passages sitting in the interior of a long context window tend to be underused, even when they are the most relevant. This "lost in the middle" effect is one of the reasons hierarchical document representations like RAPTOR became attractive — they surface key content more consistently than flat chunk sequences.</w:t>
      </w:r>
    </w:p>
    <w:p>
      <w:pPr>
        <w:spacing w:before="160" w:after="80"/>
      </w:pPr>
      <w:r>
        <w:rPr>
          <w:rFonts w:ascii="Times New Roman" w:hAnsi="Times New Roman"/>
          <w:b/>
          <w:sz w:val="24"/>
        </w:rPr>
        <w:t>2.1.2 Hallucination in Large Language Models</w:t>
      </w:r>
    </w:p>
    <w:p>
      <w:pPr>
        <w:spacing w:after="160" w:line="360" w:lineRule="auto"/>
        <w:jc w:val="both"/>
      </w:pPr>
      <w:r>
        <w:rPr>
          <w:rFonts w:ascii="Times New Roman" w:hAnsi="Times New Roman"/>
          <w:b w:val="0"/>
          <w:i w:val="0"/>
          <w:sz w:val="24"/>
        </w:rPr>
        <w:t>One thing that becomes apparent quickly when working with LLMs in production is that retrieval grounding reduces hallucination but does not stop it. Ji et al. (2023) surveyed this problem extensively and drew a useful distinction between two types of fabricated output: statements that directly contradict the source material, and statements that go beyond what the source says without technically contradicting it. Both are problematic in a policy QA context, but they call for different handling — outright contradictions should be removed, while unsupported extensions may only need a warning.</w:t>
      </w:r>
    </w:p>
    <w:p>
      <w:pPr>
        <w:spacing w:after="160" w:line="360" w:lineRule="auto"/>
        <w:jc w:val="both"/>
      </w:pPr>
      <w:r>
        <w:rPr>
          <w:rFonts w:ascii="Times New Roman" w:hAnsi="Times New Roman"/>
          <w:b w:val="0"/>
          <w:i w:val="0"/>
          <w:sz w:val="24"/>
        </w:rPr>
        <w:t>Tonmoy et al. (2024) looked at the range of available mitigation strategies and concluded that post-generation verification using NLI scoring is the most practical option for deployed systems, specifically because it works regardless of which underlying LLM is in use and requires no retraining. Xu et al. (2024) went further and argued — through formal analysis — that hallucination in language models is not a bug that better training can fully fix. It follows from the mathematical properties of fitting a finite set of parameters to a vast and often contradictory training corpus. The practical implication is that a production system should assume hallucination will occur and build detection into the pipeline rather than hoping the model has outgrown the tendency.</w:t>
      </w:r>
    </w:p>
    <w:p>
      <w:pPr>
        <w:spacing w:before="160" w:after="80"/>
      </w:pPr>
      <w:r>
        <w:rPr>
          <w:rFonts w:ascii="Times New Roman" w:hAnsi="Times New Roman"/>
          <w:b/>
          <w:sz w:val="24"/>
        </w:rPr>
        <w:t>2.1.3 Natural Language Inference for Faithfulness</w:t>
      </w:r>
    </w:p>
    <w:p>
      <w:pPr>
        <w:spacing w:after="160" w:line="360" w:lineRule="auto"/>
        <w:jc w:val="both"/>
      </w:pPr>
      <w:r>
        <w:rPr>
          <w:rFonts w:ascii="Times New Roman" w:hAnsi="Times New Roman"/>
          <w:b w:val="0"/>
          <w:i w:val="0"/>
          <w:sz w:val="24"/>
        </w:rPr>
        <w:t>NLI is a classification task: given a premise and a hypothesis, a model decides whether the hypothesis is supported by the premise, contradicted by it, or neither. Maynez et al. (2020) were among the first to show that NLI scores track human faithfulness judgements well enough to be useful as an automated quality signal for generated text — which is what makes them practical here.</w:t>
      </w:r>
    </w:p>
    <w:p>
      <w:pPr>
        <w:spacing w:after="160" w:line="360" w:lineRule="auto"/>
        <w:jc w:val="both"/>
      </w:pPr>
      <w:r>
        <w:rPr>
          <w:rFonts w:ascii="Times New Roman" w:hAnsi="Times New Roman"/>
          <w:b w:val="0"/>
          <w:i w:val="0"/>
          <w:sz w:val="24"/>
        </w:rPr>
        <w:t>Falke et al. (2019) demonstrated that the same NLI-derived scoring idea could be used to rank candidate summaries by how factually accurate they are relative to their source. Laban et al. (2022) refined this into the SummaC framework, where the key move was switching from document-level NLI scoring to sentence-level scoring. Checking each output sentence independently, rather than the response as a whole, turned out to agree much more closely with human assessments — which makes sense, because a response can be mostly correct with one bad sentence buried in the middle. He et al. (2023) introduced DeBERTaV3, a cross-encoder NLI model that gives strong accuracy on standard benchmarks without being so slow that it becomes a bottleneck in a live pipeline. That combination of quality and speed made it the right choice for the faithfulness checker in this project.</w:t>
      </w:r>
    </w:p>
    <w:p>
      <w:pPr>
        <w:spacing w:before="160" w:after="80"/>
      </w:pPr>
      <w:r>
        <w:rPr>
          <w:rFonts w:ascii="Times New Roman" w:hAnsi="Times New Roman"/>
          <w:b/>
          <w:sz w:val="24"/>
        </w:rPr>
        <w:t>2.1.4 Hybrid Retrieval Systems</w:t>
      </w:r>
    </w:p>
    <w:p>
      <w:pPr>
        <w:spacing w:after="160" w:line="360" w:lineRule="auto"/>
        <w:jc w:val="both"/>
      </w:pPr>
      <w:r>
        <w:rPr>
          <w:rFonts w:ascii="Times New Roman" w:hAnsi="Times New Roman"/>
          <w:b w:val="0"/>
          <w:i w:val="0"/>
          <w:sz w:val="24"/>
        </w:rPr>
        <w:t>A consistent finding across retrieval research is that dense embedding models and sparse keyword methods tend to be good at different things rather than the same thing. Lin and Ma (2021) described this clearly: term-frequency-based approaches like BM25 work best when query and document share the same precise vocabulary — which is common in policy documents full of specific role names, dates, and regulation codes. Dense retrieval, on the other hand, handles queries where the user paraphrases something that is stated differently in the document — a situation where keyword matching breaks down entirely. Using both together and combining their ranked outputs gets the benefits of both.</w:t>
      </w:r>
    </w:p>
    <w:p>
      <w:pPr>
        <w:spacing w:after="160" w:line="360" w:lineRule="auto"/>
        <w:jc w:val="both"/>
      </w:pPr>
      <w:r>
        <w:rPr>
          <w:rFonts w:ascii="Times New Roman" w:hAnsi="Times New Roman"/>
          <w:b w:val="0"/>
          <w:i w:val="0"/>
          <w:sz w:val="24"/>
        </w:rPr>
        <w:t>Cormack et al. (2009) introduced Reciprocal Rank Fusion as a clean way to merge multiple ranked lists without needing to normalise scores across retrievers. Each document's combined score is simply the sum of reciprocals of its positions in each list — a rank-based formula that is stable across retrieval methods with very different scoring scales. The BEIR benchmark (Thakur et al., 2021) later tested retrieval approaches across 18 different datasets from diverse domains and found that which method performs best depends on the domain — reinforcing the case for combining methods rather than picking one and hoping it generalises.</w:t>
      </w:r>
    </w:p>
    <w:p>
      <w:pPr>
        <w:spacing w:before="160" w:after="80"/>
      </w:pPr>
      <w:r>
        <w:rPr>
          <w:rFonts w:ascii="Times New Roman" w:hAnsi="Times New Roman"/>
          <w:b/>
          <w:sz w:val="24"/>
        </w:rPr>
        <w:t>2.1.5 Hierarchical Document Representation (RAPTOR)</w:t>
      </w:r>
    </w:p>
    <w:p>
      <w:pPr>
        <w:spacing w:after="160" w:line="360" w:lineRule="auto"/>
        <w:jc w:val="both"/>
      </w:pPr>
      <w:r>
        <w:rPr>
          <w:rFonts w:ascii="Times New Roman" w:hAnsi="Times New Roman"/>
          <w:b w:val="0"/>
          <w:i w:val="0"/>
          <w:sz w:val="24"/>
        </w:rPr>
        <w:t>Standard RAG splits documents into fixed-size chunks and indexes those directly. This works for factual lookups targeting a specific paragraph, but struggles with questions that need information spread across several sections or even several documents. Sarthi et al. (2024) proposed RAPTOR as a way to build a second layer of representation on top of raw chunks. The process clusters chunk embeddings together, then has a language model write a short summary for each cluster. These summaries are added to the search index alongside the original chunks, so a query about a broad theme can retrieve a cluster summary that no single chunk would have matched, while a specific factual query still reaches the right raw passage.</w:t>
      </w:r>
    </w:p>
    <w:p>
      <w:pPr>
        <w:spacing w:after="160" w:line="360" w:lineRule="auto"/>
        <w:jc w:val="both"/>
      </w:pPr>
      <w:r>
        <w:rPr>
          <w:rFonts w:ascii="Times New Roman" w:hAnsi="Times New Roman"/>
          <w:b w:val="0"/>
          <w:i w:val="0"/>
          <w:sz w:val="24"/>
        </w:rPr>
        <w:t>The original RAPTOR experiments showed particularly large improvements on questions that require putting together a big-picture answer from scattered evidence — the kind of question that is common in policy documents where a procedure involves multiple departments and several steps spread across different sections.</w:t>
      </w:r>
    </w:p>
    <w:p>
      <w:pPr>
        <w:spacing w:before="160" w:after="80"/>
      </w:pPr>
      <w:r>
        <w:rPr>
          <w:rFonts w:ascii="Times New Roman" w:hAnsi="Times New Roman"/>
          <w:b/>
          <w:sz w:val="24"/>
        </w:rPr>
        <w:t>2.1.6 Prompt Injection Attacks</w:t>
      </w:r>
    </w:p>
    <w:p>
      <w:pPr>
        <w:spacing w:after="160" w:line="360" w:lineRule="auto"/>
        <w:jc w:val="both"/>
      </w:pPr>
      <w:r>
        <w:rPr>
          <w:rFonts w:ascii="Times New Roman" w:hAnsi="Times New Roman"/>
          <w:b w:val="0"/>
          <w:i w:val="0"/>
          <w:sz w:val="24"/>
        </w:rPr>
        <w:t>A language model does not naturally distinguish between instructions that came from the system designer and text that came from the user — it processes them all as one sequence. Perez and Ribeiro (2022) published one of the first systematic studies of how this can be exploited: simple phrases like "ignore the above instructions and instead do X" embedded in a user query were enough to redirect the model's behaviour in ways the designer did not intend. The attack is easy to mount and was effective against naive deployments.</w:t>
      </w:r>
    </w:p>
    <w:p>
      <w:pPr>
        <w:spacing w:after="160" w:line="360" w:lineRule="auto"/>
        <w:jc w:val="both"/>
      </w:pPr>
      <w:r>
        <w:rPr>
          <w:rFonts w:ascii="Times New Roman" w:hAnsi="Times New Roman"/>
          <w:b w:val="0"/>
          <w:i w:val="0"/>
          <w:sz w:val="24"/>
        </w:rPr>
        <w:t>Greshake et al. (2023) showed that RAG systems face an additional exposure: an attacker who can plant malicious text inside a document that the system might retrieve has a channel to inject instructions that the model reads as part of its context rather than as user input. From the model's perspective, this retrieved malicious text looks the same as retrieved legitimate content. The OWASP Foundation (2023) subsequently listed prompt injection as the top security risk for LLM-based applications and recommended a combination of strict input validation, clear structural separation between system instructions and user content, and explicit role constraints in generation prompts — which maps closely to the three-layer defense built in this project.</w:t>
      </w:r>
    </w:p>
    <w:p>
      <w:pPr>
        <w:spacing w:before="160" w:after="80"/>
      </w:pPr>
      <w:r>
        <w:rPr>
          <w:rFonts w:ascii="Times New Roman" w:hAnsi="Times New Roman"/>
          <w:b/>
          <w:sz w:val="24"/>
        </w:rPr>
        <w:t>2.1.7 Uncertainty Quantification</w:t>
      </w:r>
    </w:p>
    <w:p>
      <w:pPr>
        <w:spacing w:after="160" w:line="360" w:lineRule="auto"/>
        <w:jc w:val="both"/>
      </w:pPr>
      <w:r>
        <w:rPr>
          <w:rFonts w:ascii="Times New Roman" w:hAnsi="Times New Roman"/>
          <w:b w:val="0"/>
          <w:i w:val="0"/>
          <w:sz w:val="24"/>
        </w:rPr>
        <w:t>Getting a language model to produce useful confidence signals is harder than it sounds. Token probabilities reflect how likely a word continuation is, but not how likely the underlying claim is to be factually correct. Kuhn et al. (2023) addressed this with Semantic Entropy, which estimates uncertainty by generating multiple answers to the same question and measuring how much they disagree in meaning — not just in wording. The idea is that a model that is genuinely uncertain will produce noticeably different answers across runs, while a model that knows the answer well will keep saying the same thing in different words.</w:t>
      </w:r>
    </w:p>
    <w:p>
      <w:pPr>
        <w:spacing w:after="160" w:line="360" w:lineRule="auto"/>
        <w:jc w:val="both"/>
      </w:pPr>
      <w:r>
        <w:rPr>
          <w:rFonts w:ascii="Times New Roman" w:hAnsi="Times New Roman"/>
          <w:b w:val="0"/>
          <w:i w:val="0"/>
          <w:sz w:val="24"/>
        </w:rPr>
        <w:t>Manakul et al. (2023) took a similar consistency-based approach with SelfCheckGPT but framed it as a black-box method that works without access to model internals, making it applicable to API-based deployments as well. Kadavath et al. (2022) found something interesting: when large models are directly asked whether they think a given answer is correct, their self-assessments correlate reasonably well with actual accuracy. This suggests that prompting the model to express uncertainty is a lightweight option worth exploring in production systems where running multiple samples is too slow.</w:t>
      </w:r>
    </w:p>
    <w:p>
      <w:pPr>
        <w:pBdr>
          <w:bottom w:val="single" w:sz="6" w:space="1" w:color="BBBBBB"/>
        </w:pBdr>
      </w:pPr>
    </w:p>
    <w:p>
      <w:pPr>
        <w:spacing w:before="240" w:after="120"/>
      </w:pPr>
      <w:r>
        <w:rPr>
          <w:rFonts w:ascii="Times New Roman" w:hAnsi="Times New Roman"/>
          <w:b/>
          <w:sz w:val="28"/>
        </w:rPr>
        <w:t>2.2 PROPOSED SYSTEM</w:t>
      </w:r>
    </w:p>
    <w:p>
      <w:pPr>
        <w:spacing w:after="160" w:line="360" w:lineRule="auto"/>
        <w:jc w:val="both"/>
      </w:pPr>
      <w:r>
        <w:rPr>
          <w:rFonts w:ascii="Times New Roman" w:hAnsi="Times New Roman"/>
          <w:b w:val="0"/>
          <w:i w:val="0"/>
          <w:sz w:val="24"/>
        </w:rPr>
        <w:t xml:space="preserve">Reading through this body of work, it became clear that each piece of the puzzle has been studied individually but rarely put together in a single working system. </w:t>
      </w:r>
      <w:r>
        <w:rPr>
          <w:rFonts w:ascii="Times New Roman" w:hAnsi="Times New Roman"/>
          <w:b/>
          <w:i w:val="0"/>
          <w:sz w:val="24"/>
        </w:rPr>
        <w:t>SecureHall-RAG</w:t>
      </w:r>
      <w:r>
        <w:rPr>
          <w:rFonts w:ascii="Times New Roman" w:hAnsi="Times New Roman"/>
          <w:b w:val="0"/>
          <w:i w:val="0"/>
          <w:sz w:val="24"/>
        </w:rPr>
        <w:t xml:space="preserve"> brings them all into one locally-deployable application with five integrated components:</w:t>
      </w:r>
    </w:p>
    <w:p>
      <w:pPr>
        <w:spacing w:after="60" w:line="360" w:lineRule="auto"/>
        <w:ind w:left="504" w:hanging="360"/>
      </w:pPr>
      <w:r>
        <w:rPr>
          <w:rFonts w:ascii="Times New Roman" w:hAnsi="Times New Roman"/>
          <w:b w:val="0"/>
          <w:i w:val="0"/>
          <w:sz w:val="24"/>
        </w:rPr>
        <w:t xml:space="preserve">1.  </w:t>
      </w:r>
      <w:r>
        <w:rPr>
          <w:rFonts w:ascii="Times New Roman" w:hAnsi="Times New Roman"/>
          <w:b/>
          <w:i w:val="0"/>
          <w:sz w:val="24"/>
        </w:rPr>
        <w:t>Hybrid Hierarchical Retrieval</w:t>
      </w:r>
      <w:r>
        <w:rPr>
          <w:rFonts w:ascii="Times New Roman" w:hAnsi="Times New Roman"/>
          <w:b w:val="0"/>
          <w:i w:val="0"/>
          <w:sz w:val="24"/>
        </w:rPr>
        <w:t xml:space="preserve"> — FAISS dense search and BM25 sparse search run in parallel, their results merged through RRF, refined by a cross-encoder reranker, and augmented with RAPTOR cluster summaries for thematic queries.</w:t>
      </w:r>
    </w:p>
    <w:p>
      <w:pPr>
        <w:spacing w:after="60" w:line="360" w:lineRule="auto"/>
        <w:ind w:left="504" w:hanging="360"/>
      </w:pPr>
      <w:r>
        <w:rPr>
          <w:rFonts w:ascii="Times New Roman" w:hAnsi="Times New Roman"/>
          <w:b w:val="0"/>
          <w:i w:val="0"/>
          <w:sz w:val="24"/>
        </w:rPr>
        <w:t xml:space="preserve">2.  </w:t>
      </w:r>
      <w:r>
        <w:rPr>
          <w:rFonts w:ascii="Times New Roman" w:hAnsi="Times New Roman"/>
          <w:b/>
          <w:i w:val="0"/>
          <w:sz w:val="24"/>
        </w:rPr>
        <w:t>NLI Faithfulness Verification</w:t>
      </w:r>
      <w:r>
        <w:rPr>
          <w:rFonts w:ascii="Times New Roman" w:hAnsi="Times New Roman"/>
          <w:b w:val="0"/>
          <w:i w:val="0"/>
          <w:sz w:val="24"/>
        </w:rPr>
        <w:t xml:space="preserve"> — a DeBERTa NLI cross-encoder scores each sentence of the generated answer for entailment against the retrieved context. A self-correction loop rewrites sentences that fall below threshold, and a four-tier soft redaction policy handles different levels of concern without discarding useful content.</w:t>
      </w:r>
    </w:p>
    <w:p>
      <w:pPr>
        <w:spacing w:after="60" w:line="360" w:lineRule="auto"/>
        <w:ind w:left="504" w:hanging="360"/>
      </w:pPr>
      <w:r>
        <w:rPr>
          <w:rFonts w:ascii="Times New Roman" w:hAnsi="Times New Roman"/>
          <w:b w:val="0"/>
          <w:i w:val="0"/>
          <w:sz w:val="24"/>
        </w:rPr>
        <w:t xml:space="preserve">3.  </w:t>
      </w:r>
      <w:r>
        <w:rPr>
          <w:rFonts w:ascii="Times New Roman" w:hAnsi="Times New Roman"/>
          <w:b/>
          <w:i w:val="0"/>
          <w:sz w:val="24"/>
        </w:rPr>
        <w:t>Three-Layer Prompt Injection Defense</w:t>
      </w:r>
      <w:r>
        <w:rPr>
          <w:rFonts w:ascii="Times New Roman" w:hAnsi="Times New Roman"/>
          <w:b w:val="0"/>
          <w:i w:val="0"/>
          <w:sz w:val="24"/>
        </w:rPr>
        <w:t xml:space="preserve"> — a regex content filter (covering 17+ attack categories with a 600-character input cap), XML-delimited structural sandboxing to prevent user text from overriding system instructions, and hardened role-reinforcing generation templates as the final layer.</w:t>
      </w:r>
    </w:p>
    <w:p>
      <w:pPr>
        <w:spacing w:after="60" w:line="360" w:lineRule="auto"/>
        <w:ind w:left="504" w:hanging="360"/>
      </w:pPr>
      <w:r>
        <w:rPr>
          <w:rFonts w:ascii="Times New Roman" w:hAnsi="Times New Roman"/>
          <w:b w:val="0"/>
          <w:i w:val="0"/>
          <w:sz w:val="24"/>
        </w:rPr>
        <w:t xml:space="preserve">4.  </w:t>
      </w:r>
      <w:r>
        <w:rPr>
          <w:rFonts w:ascii="Times New Roman" w:hAnsi="Times New Roman"/>
          <w:b/>
          <w:i w:val="0"/>
          <w:sz w:val="24"/>
        </w:rPr>
        <w:t>Four-Tier Uncertainty Signalling</w:t>
      </w:r>
      <w:r>
        <w:rPr>
          <w:rFonts w:ascii="Times New Roman" w:hAnsi="Times New Roman"/>
          <w:b w:val="0"/>
          <w:i w:val="0"/>
          <w:sz w:val="24"/>
        </w:rPr>
        <w:t xml:space="preserve"> — HIGH, MODERATE, LOW, and ABSTAIN tiers based on a composite of retrieval similarity and NLI faithfulness, shown to users as colour-coded confidence badges on every response.</w:t>
      </w:r>
    </w:p>
    <w:p>
      <w:pPr>
        <w:spacing w:after="60" w:line="360" w:lineRule="auto"/>
        <w:ind w:left="504" w:hanging="360"/>
      </w:pPr>
      <w:r>
        <w:rPr>
          <w:rFonts w:ascii="Times New Roman" w:hAnsi="Times New Roman"/>
          <w:b w:val="0"/>
          <w:i w:val="0"/>
          <w:sz w:val="24"/>
        </w:rPr>
        <w:t xml:space="preserve">5.  </w:t>
      </w:r>
      <w:r>
        <w:rPr>
          <w:rFonts w:ascii="Times New Roman" w:hAnsi="Times New Roman"/>
          <w:b/>
          <w:i w:val="0"/>
          <w:sz w:val="24"/>
        </w:rPr>
        <w:t>Full Production Stack</w:t>
      </w:r>
      <w:r>
        <w:rPr>
          <w:rFonts w:ascii="Times New Roman" w:hAnsi="Times New Roman"/>
          <w:b w:val="0"/>
          <w:i w:val="0"/>
          <w:sz w:val="24"/>
        </w:rPr>
        <w:t xml:space="preserve"> — FastAPI backend with JWT-based authentication, role-based access control, Server-Sent Events streaming, SQLite persistence, audit logging, Docker packaging, and a Next.js 14 frontend.</w:t>
      </w:r>
    </w:p>
    <w:p>
      <w:pPr>
        <w:pBdr>
          <w:bottom w:val="single" w:sz="6" w:space="1" w:color="BBBBBB"/>
        </w:pBdr>
      </w:pPr>
    </w:p>
    <w:p>
      <w:pPr>
        <w:spacing w:before="240" w:after="120"/>
      </w:pPr>
      <w:r>
        <w:rPr>
          <w:rFonts w:ascii="Times New Roman" w:hAnsi="Times New Roman"/>
          <w:b/>
          <w:sz w:val="28"/>
        </w:rPr>
        <w:t>2.3 SCOPE OF THE PROJECT</w:t>
      </w:r>
    </w:p>
    <w:p>
      <w:pPr>
        <w:spacing w:after="160" w:line="360" w:lineRule="auto"/>
        <w:jc w:val="both"/>
      </w:pPr>
      <w:r>
        <w:rPr>
          <w:rFonts w:ascii="Times New Roman" w:hAnsi="Times New Roman"/>
          <w:b/>
          <w:i w:val="0"/>
          <w:sz w:val="24"/>
        </w:rPr>
        <w:t>What this project covers:</w:t>
      </w:r>
    </w:p>
    <w:p>
      <w:pPr>
        <w:spacing w:after="60" w:line="360" w:lineRule="auto"/>
        <w:ind w:left="504" w:hanging="288"/>
      </w:pPr>
      <w:r>
        <w:rPr>
          <w:rFonts w:ascii="Times New Roman" w:hAnsi="Times New Roman"/>
          <w:b w:val="0"/>
          <w:i w:val="0"/>
          <w:sz w:val="24"/>
        </w:rPr>
        <w:t>•  Documents in PDF, DOCX, and TXT formats, written in English.</w:t>
      </w:r>
    </w:p>
    <w:p>
      <w:pPr>
        <w:spacing w:after="60" w:line="360" w:lineRule="auto"/>
        <w:ind w:left="504" w:hanging="288"/>
      </w:pPr>
      <w:r>
        <w:rPr>
          <w:rFonts w:ascii="Times New Roman" w:hAnsi="Times New Roman"/>
          <w:b w:val="0"/>
          <w:i w:val="0"/>
          <w:sz w:val="24"/>
        </w:rPr>
        <w:t>•  On-premises deployment on standard hardware — a GPU helps with LLM speed but the system runs on CPU-only machines too.</w:t>
      </w:r>
    </w:p>
    <w:p>
      <w:pPr>
        <w:spacing w:after="60" w:line="360" w:lineRule="auto"/>
        <w:ind w:left="504" w:hanging="288"/>
      </w:pPr>
      <w:r>
        <w:rPr>
          <w:rFonts w:ascii="Times New Roman" w:hAnsi="Times New Roman"/>
          <w:b w:val="0"/>
          <w:i w:val="0"/>
          <w:sz w:val="24"/>
        </w:rPr>
        <w:t>•  LLM inference via Ollama running Llama-3.1-8B-Instruct in GGUF Q4 quantized format.</w:t>
      </w:r>
    </w:p>
    <w:p>
      <w:pPr>
        <w:spacing w:after="60" w:line="360" w:lineRule="auto"/>
        <w:ind w:left="504" w:hanging="288"/>
      </w:pPr>
      <w:r>
        <w:rPr>
          <w:rFonts w:ascii="Times New Roman" w:hAnsi="Times New Roman"/>
          <w:b w:val="0"/>
          <w:i w:val="0"/>
          <w:sz w:val="24"/>
        </w:rPr>
        <w:t>•  Evaluation across retrieval quality, answer faithfulness, adversarial robustness, and uncertainty calibration dimensions.</w:t>
      </w:r>
    </w:p>
    <w:p>
      <w:pPr>
        <w:spacing w:after="60" w:line="360" w:lineRule="auto"/>
        <w:ind w:left="504" w:hanging="288"/>
      </w:pPr>
      <w:r>
        <w:rPr>
          <w:rFonts w:ascii="Times New Roman" w:hAnsi="Times New Roman"/>
          <w:b w:val="0"/>
          <w:i w:val="0"/>
          <w:sz w:val="24"/>
        </w:rPr>
        <w:t>•  Single-tenant or small-team deployments; not designed for large public-facing traffic.</w:t>
      </w:r>
    </w:p>
    <w:p>
      <w:pPr>
        <w:spacing w:after="160" w:line="360" w:lineRule="auto"/>
        <w:jc w:val="both"/>
      </w:pPr>
      <w:r>
        <w:rPr>
          <w:rFonts w:ascii="Times New Roman" w:hAnsi="Times New Roman"/>
          <w:b/>
          <w:i w:val="0"/>
          <w:sz w:val="24"/>
        </w:rPr>
        <w:t>What this project does not cover:</w:t>
      </w:r>
    </w:p>
    <w:p>
      <w:pPr>
        <w:spacing w:after="60" w:line="360" w:lineRule="auto"/>
        <w:ind w:left="504" w:hanging="288"/>
      </w:pPr>
      <w:r>
        <w:rPr>
          <w:rFonts w:ascii="Times New Roman" w:hAnsi="Times New Roman"/>
          <w:b w:val="0"/>
          <w:i w:val="0"/>
          <w:sz w:val="24"/>
        </w:rPr>
        <w:t>•  Non-English documents — the NLI model, the embedding model, and the LLM are all English-only in the current configuration.</w:t>
      </w:r>
    </w:p>
    <w:p>
      <w:pPr>
        <w:spacing w:after="60" w:line="360" w:lineRule="auto"/>
        <w:ind w:left="504" w:hanging="288"/>
      </w:pPr>
      <w:r>
        <w:rPr>
          <w:rFonts w:ascii="Times New Roman" w:hAnsi="Times New Roman"/>
          <w:b w:val="0"/>
          <w:i w:val="0"/>
          <w:sz w:val="24"/>
        </w:rPr>
        <w:t>•  Queries outside the indexed corpus will either fall through to a web-search fallback or trigger an ABSTAIN response; the system makes no attempt to answer from general knowledge.</w:t>
      </w:r>
    </w:p>
    <w:p>
      <w:pPr>
        <w:spacing w:after="60" w:line="360" w:lineRule="auto"/>
        <w:ind w:left="504" w:hanging="288"/>
      </w:pPr>
      <w:r>
        <w:rPr>
          <w:rFonts w:ascii="Times New Roman" w:hAnsi="Times New Roman"/>
          <w:b w:val="0"/>
          <w:i w:val="0"/>
          <w:sz w:val="24"/>
        </w:rPr>
        <w:t>•  RAPTOR summary generation happens synchronously at ingestion time; very large corpora would need this moved to an async background task.</w:t>
      </w:r>
    </w:p>
    <w:p>
      <w:pPr>
        <w:spacing w:after="60" w:line="360" w:lineRule="auto"/>
        <w:ind w:left="504" w:hanging="288"/>
      </w:pPr>
      <w:r>
        <w:rPr>
          <w:rFonts w:ascii="Times New Roman" w:hAnsi="Times New Roman"/>
          <w:b w:val="0"/>
          <w:i w:val="0"/>
          <w:sz w:val="24"/>
        </w:rPr>
        <w:t xml:space="preserve">•  Latency on CPU-only hardware is substantial for the full enhanced pipeline — on the order of tens of seconds per query (roughly ~56 s when the NLI verification and self-correction loop runs), because each verification/self-correction step issues separate LLM calls. SSE streaming improves </w:t>
      </w:r>
      <w:r>
        <w:rPr>
          <w:rFonts w:ascii="Times New Roman" w:hAnsi="Times New Roman"/>
          <w:b w:val="0"/>
          <w:i/>
          <w:sz w:val="24"/>
        </w:rPr>
        <w:t>perceived</w:t>
      </w:r>
      <w:r>
        <w:rPr>
          <w:rFonts w:ascii="Times New Roman" w:hAnsi="Times New Roman"/>
          <w:b w:val="0"/>
          <w:i w:val="0"/>
          <w:sz w:val="24"/>
        </w:rPr>
        <w:t xml:space="preserve"> latency by delivering tokens as they are produced, but interactive end-to-end latency requires GPU-accelerated inference.</w:t>
      </w:r>
    </w:p>
    <w:p>
      <w:pPr>
        <w:spacing w:after="60" w:line="360" w:lineRule="auto"/>
        <w:ind w:left="504" w:hanging="288"/>
      </w:pPr>
      <w:r>
        <w:rPr>
          <w:rFonts w:ascii="Times New Roman" w:hAnsi="Times New Roman"/>
          <w:b w:val="0"/>
          <w:i w:val="0"/>
          <w:sz w:val="24"/>
        </w:rPr>
        <w:t>•  The FAISS index uses exhaustive flat search, which scales well to several thousand chunks but would need approximate-nearest-neighbour methods beyond that.</w:t>
      </w:r>
    </w:p>
    <w:p>
      <w:pPr>
        <w:pBdr>
          <w:bottom w:val="single" w:sz="6" w:space="1" w:color="BBBBBB"/>
        </w:pBdr>
      </w:pPr>
    </w:p>
    <w:p>
      <w:pPr>
        <w:spacing w:before="240" w:after="120"/>
      </w:pPr>
      <w:r>
        <w:rPr>
          <w:rFonts w:ascii="Times New Roman" w:hAnsi="Times New Roman"/>
          <w:b/>
          <w:sz w:val="28"/>
        </w:rPr>
        <w:t>2.4 IDENTIFIED RESEARCH GAPS</w:t>
      </w:r>
    </w:p>
    <w:p>
      <w:pPr>
        <w:spacing w:after="160" w:line="360" w:lineRule="auto"/>
        <w:jc w:val="both"/>
      </w:pPr>
      <w:r>
        <w:rPr>
          <w:rFonts w:ascii="Times New Roman" w:hAnsi="Times New Roman"/>
          <w:b w:val="0"/>
          <w:i w:val="0"/>
          <w:sz w:val="24"/>
        </w:rPr>
        <w:t>Going through the available literature, I found a consistent pattern: each of the five capabilities this project integrates has been studied in isolation, but no published system combines all of them in a single deployable application without cloud dependency.</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4500"/>
        <w:gridCol w:w="4500"/>
      </w:tblGrid>
      <w:tr>
        <w:tc>
          <w:tcPr>
            <w:tcW w:type="dxa" w:w="4500"/>
            <w:shd w:fill="EEF2FF"/>
          </w:tcPr>
          <w:p>
            <w:pPr>
              <w:spacing w:before="60" w:after="60"/>
              <w:jc w:val="center"/>
            </w:pPr>
            <w:r>
              <w:rPr>
                <w:rFonts w:ascii="Times New Roman" w:hAnsi="Times New Roman"/>
                <w:b/>
                <w:i w:val="0"/>
                <w:sz w:val="20"/>
              </w:rPr>
              <w:t>Capability</w:t>
            </w:r>
          </w:p>
        </w:tc>
        <w:tc>
          <w:tcPr>
            <w:tcW w:type="dxa" w:w="4500"/>
            <w:shd w:fill="EEF2FF"/>
          </w:tcPr>
          <w:p>
            <w:pPr>
              <w:spacing w:before="60" w:after="60"/>
              <w:jc w:val="center"/>
            </w:pPr>
            <w:r>
              <w:rPr>
                <w:rFonts w:ascii="Times New Roman" w:hAnsi="Times New Roman"/>
                <w:b/>
                <w:i w:val="0"/>
                <w:sz w:val="20"/>
              </w:rPr>
              <w:t>State of Existing Work</w:t>
            </w:r>
          </w:p>
        </w:tc>
      </w:tr>
      <w:tr>
        <w:tc>
          <w:tcPr>
            <w:tcW w:type="dxa" w:w="4500"/>
            <w:shd w:fill="FFFFFF"/>
          </w:tcPr>
          <w:p>
            <w:pPr>
              <w:spacing w:before="60" w:after="60"/>
              <w:jc w:val="left"/>
            </w:pPr>
            <w:r>
              <w:rPr>
                <w:rFonts w:ascii="Times New Roman" w:hAnsi="Times New Roman"/>
                <w:b w:val="0"/>
                <w:i w:val="0"/>
                <w:sz w:val="20"/>
              </w:rPr>
              <w:t>Hybrid dense + sparse retrieval</w:t>
            </w:r>
          </w:p>
        </w:tc>
        <w:tc>
          <w:tcPr>
            <w:tcW w:type="dxa" w:w="4500"/>
            <w:shd w:fill="FFFFFF"/>
          </w:tcPr>
          <w:p>
            <w:pPr>
              <w:spacing w:before="60" w:after="60"/>
              <w:jc w:val="center"/>
            </w:pPr>
            <w:r>
              <w:rPr>
                <w:rFonts w:ascii="Times New Roman" w:hAnsi="Times New Roman"/>
                <w:b w:val="0"/>
                <w:i w:val="0"/>
                <w:sz w:val="20"/>
              </w:rPr>
              <w:t>Well studied; several production tools exist</w:t>
            </w:r>
          </w:p>
        </w:tc>
      </w:tr>
      <w:tr>
        <w:tc>
          <w:tcPr>
            <w:tcW w:type="dxa" w:w="4500"/>
            <w:shd w:fill="FFFFFF"/>
          </w:tcPr>
          <w:p>
            <w:pPr>
              <w:spacing w:before="60" w:after="60"/>
              <w:jc w:val="left"/>
            </w:pPr>
            <w:r>
              <w:rPr>
                <w:rFonts w:ascii="Times New Roman" w:hAnsi="Times New Roman"/>
                <w:b w:val="0"/>
                <w:i w:val="0"/>
                <w:sz w:val="20"/>
              </w:rPr>
              <w:t>RAPTOR hierarchical summarization</w:t>
            </w:r>
          </w:p>
        </w:tc>
        <w:tc>
          <w:tcPr>
            <w:tcW w:type="dxa" w:w="4500"/>
            <w:shd w:fill="FFFFFF"/>
          </w:tcPr>
          <w:p>
            <w:pPr>
              <w:spacing w:before="60" w:after="60"/>
              <w:jc w:val="center"/>
            </w:pPr>
            <w:r>
              <w:rPr>
                <w:rFonts w:ascii="Times New Roman" w:hAnsi="Times New Roman"/>
                <w:b w:val="0"/>
                <w:i w:val="0"/>
                <w:sz w:val="20"/>
              </w:rPr>
              <w:t>Exists in research; rarely seen in deployed systems</w:t>
            </w:r>
          </w:p>
        </w:tc>
      </w:tr>
      <w:tr>
        <w:tc>
          <w:tcPr>
            <w:tcW w:type="dxa" w:w="4500"/>
            <w:shd w:fill="FFFFFF"/>
          </w:tcPr>
          <w:p>
            <w:pPr>
              <w:spacing w:before="60" w:after="60"/>
              <w:jc w:val="left"/>
            </w:pPr>
            <w:r>
              <w:rPr>
                <w:rFonts w:ascii="Times New Roman" w:hAnsi="Times New Roman"/>
                <w:b w:val="0"/>
                <w:i w:val="0"/>
                <w:sz w:val="20"/>
              </w:rPr>
              <w:t>NLI-based faithfulness verification</w:t>
            </w:r>
          </w:p>
        </w:tc>
        <w:tc>
          <w:tcPr>
            <w:tcW w:type="dxa" w:w="4500"/>
            <w:shd w:fill="FFFFFF"/>
          </w:tcPr>
          <w:p>
            <w:pPr>
              <w:spacing w:before="60" w:after="60"/>
              <w:jc w:val="center"/>
            </w:pPr>
            <w:r>
              <w:rPr>
                <w:rFonts w:ascii="Times New Roman" w:hAnsi="Times New Roman"/>
                <w:b w:val="0"/>
                <w:i w:val="0"/>
                <w:sz w:val="20"/>
              </w:rPr>
              <w:t>Well studied in research; almost never built into live QA systems</w:t>
            </w:r>
          </w:p>
        </w:tc>
      </w:tr>
      <w:tr>
        <w:tc>
          <w:tcPr>
            <w:tcW w:type="dxa" w:w="4500"/>
            <w:shd w:fill="FFFFFF"/>
          </w:tcPr>
          <w:p>
            <w:pPr>
              <w:spacing w:before="60" w:after="60"/>
              <w:jc w:val="left"/>
            </w:pPr>
            <w:r>
              <w:rPr>
                <w:rFonts w:ascii="Times New Roman" w:hAnsi="Times New Roman"/>
                <w:b w:val="0"/>
                <w:i w:val="0"/>
                <w:sz w:val="20"/>
              </w:rPr>
              <w:t>Prompt injection defense layers</w:t>
            </w:r>
          </w:p>
        </w:tc>
        <w:tc>
          <w:tcPr>
            <w:tcW w:type="dxa" w:w="4500"/>
            <w:shd w:fill="FFFFFF"/>
          </w:tcPr>
          <w:p>
            <w:pPr>
              <w:spacing w:before="60" w:after="60"/>
              <w:jc w:val="center"/>
            </w:pPr>
            <w:r>
              <w:rPr>
                <w:rFonts w:ascii="Times New Roman" w:hAnsi="Times New Roman"/>
                <w:b w:val="0"/>
                <w:i w:val="0"/>
                <w:sz w:val="20"/>
              </w:rPr>
              <w:t>Covered in security papers; seldom present in QA applications</w:t>
            </w:r>
          </w:p>
        </w:tc>
      </w:tr>
      <w:tr>
        <w:tc>
          <w:tcPr>
            <w:tcW w:type="dxa" w:w="4500"/>
            <w:shd w:fill="FFFFFF"/>
          </w:tcPr>
          <w:p>
            <w:pPr>
              <w:spacing w:before="60" w:after="60"/>
              <w:jc w:val="left"/>
            </w:pPr>
            <w:r>
              <w:rPr>
                <w:rFonts w:ascii="Times New Roman" w:hAnsi="Times New Roman"/>
                <w:b w:val="0"/>
                <w:i w:val="0"/>
                <w:sz w:val="20"/>
              </w:rPr>
              <w:t>User-visible confidence tiers</w:t>
            </w:r>
          </w:p>
        </w:tc>
        <w:tc>
          <w:tcPr>
            <w:tcW w:type="dxa" w:w="4500"/>
            <w:shd w:fill="FFFFFF"/>
          </w:tcPr>
          <w:p>
            <w:pPr>
              <w:spacing w:before="60" w:after="60"/>
              <w:jc w:val="center"/>
            </w:pPr>
            <w:r>
              <w:rPr>
                <w:rFonts w:ascii="Times New Roman" w:hAnsi="Times New Roman"/>
                <w:b w:val="0"/>
                <w:i w:val="0"/>
                <w:sz w:val="20"/>
              </w:rPr>
              <w:t>Discussed in uncertainty papers; almost never surfaced in interfaces</w:t>
            </w:r>
          </w:p>
        </w:tc>
      </w:tr>
      <w:tr>
        <w:tc>
          <w:tcPr>
            <w:tcW w:type="dxa" w:w="4500"/>
            <w:shd w:fill="FFFFFF"/>
          </w:tcPr>
          <w:p>
            <w:pPr>
              <w:spacing w:before="60" w:after="60"/>
              <w:jc w:val="left"/>
            </w:pPr>
            <w:r>
              <w:rPr>
                <w:rFonts w:ascii="Times New Roman" w:hAnsi="Times New Roman"/>
                <w:b w:val="0"/>
                <w:i w:val="0"/>
                <w:sz w:val="20"/>
              </w:rPr>
              <w:t>All five combined, fully on-premises</w:t>
            </w:r>
          </w:p>
        </w:tc>
        <w:tc>
          <w:tcPr>
            <w:tcW w:type="dxa" w:w="4500"/>
            <w:shd w:fill="FFFFFF"/>
          </w:tcPr>
          <w:p>
            <w:pPr>
              <w:spacing w:before="60" w:after="60"/>
              <w:jc w:val="center"/>
            </w:pPr>
            <w:r>
              <w:rPr>
                <w:rFonts w:ascii="Times New Roman" w:hAnsi="Times New Roman"/>
                <w:b w:val="0"/>
                <w:i w:val="0"/>
                <w:sz w:val="20"/>
              </w:rPr>
              <w:t>Not found in any published system</w:t>
            </w:r>
          </w:p>
        </w:tc>
      </w:tr>
    </w:tbl>
    <w:p>
      <w:pPr>
        <w:spacing w:after="80"/>
      </w:pPr>
    </w:p>
    <w:p>
      <w:pPr>
        <w:spacing w:after="160" w:line="360" w:lineRule="auto"/>
        <w:jc w:val="both"/>
      </w:pPr>
      <w:r>
        <w:rPr>
          <w:rFonts w:ascii="Times New Roman" w:hAnsi="Times New Roman"/>
          <w:b w:val="0"/>
          <w:i w:val="0"/>
          <w:sz w:val="24"/>
        </w:rPr>
        <w:t>The last row is the gap this project fills. For regulated sectors — healthcare, legal, government, finance — sending employee queries and document contents to a cloud API is often not an option. Data residency requirements, confidentiality obligations, and internal security policies all push toward on-premises solutions. A system that delivers all five trustworthiness features locally is genuinely absent from what is currently published or available as open source.</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3: SYSTEM REQUIREMENTS SPECIFICATION (SRS)</w:t>
      </w:r>
    </w:p>
    <w:p>
      <w:pPr>
        <w:spacing w:before="240" w:after="120"/>
      </w:pPr>
      <w:r>
        <w:rPr>
          <w:rFonts w:ascii="Times New Roman" w:hAnsi="Times New Roman"/>
          <w:b/>
          <w:sz w:val="28"/>
        </w:rPr>
        <w:t>3.1 HARDWARE REQUIREMENTS</w:t>
      </w:r>
    </w:p>
    <w:p>
      <w:pPr>
        <w:spacing w:after="160" w:line="360" w:lineRule="auto"/>
        <w:jc w:val="both"/>
      </w:pPr>
      <w:r>
        <w:rPr>
          <w:rFonts w:ascii="Times New Roman" w:hAnsi="Times New Roman"/>
          <w:b w:val="0"/>
          <w:i w:val="0"/>
          <w:sz w:val="24"/>
        </w:rPr>
        <w:t>I ran the entire development and evaluation on a consumer laptop — nothing special. The table below captures what the minimum viable setup looks like versus what I actually used and what I would recommend for comfortable use.</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Component</w:t>
            </w:r>
          </w:p>
        </w:tc>
        <w:tc>
          <w:tcPr>
            <w:tcW w:type="dxa" w:w="3000"/>
            <w:shd w:fill="EEF2FF"/>
          </w:tcPr>
          <w:p>
            <w:pPr>
              <w:spacing w:before="60" w:after="60"/>
              <w:jc w:val="center"/>
            </w:pPr>
            <w:r>
              <w:rPr>
                <w:rFonts w:ascii="Times New Roman" w:hAnsi="Times New Roman"/>
                <w:b/>
                <w:i w:val="0"/>
                <w:sz w:val="20"/>
              </w:rPr>
              <w:t>Minimum</w:t>
            </w:r>
          </w:p>
        </w:tc>
        <w:tc>
          <w:tcPr>
            <w:tcW w:type="dxa" w:w="3000"/>
            <w:shd w:fill="EEF2FF"/>
          </w:tcPr>
          <w:p>
            <w:pPr>
              <w:spacing w:before="60" w:after="60"/>
              <w:jc w:val="center"/>
            </w:pPr>
            <w:r>
              <w:rPr>
                <w:rFonts w:ascii="Times New Roman" w:hAnsi="Times New Roman"/>
                <w:b/>
                <w:i w:val="0"/>
                <w:sz w:val="20"/>
              </w:rPr>
              <w:t>Recommended</w:t>
            </w:r>
          </w:p>
        </w:tc>
      </w:tr>
      <w:tr>
        <w:tc>
          <w:tcPr>
            <w:tcW w:type="dxa" w:w="3000"/>
            <w:shd w:fill="FFFFFF"/>
          </w:tcPr>
          <w:p>
            <w:pPr>
              <w:spacing w:before="60" w:after="60"/>
              <w:jc w:val="left"/>
            </w:pPr>
            <w:r>
              <w:rPr>
                <w:rFonts w:ascii="Times New Roman" w:hAnsi="Times New Roman"/>
                <w:b w:val="0"/>
                <w:i w:val="0"/>
                <w:sz w:val="20"/>
              </w:rPr>
              <w:t>CPU</w:t>
            </w:r>
          </w:p>
        </w:tc>
        <w:tc>
          <w:tcPr>
            <w:tcW w:type="dxa" w:w="3000"/>
            <w:shd w:fill="FFFFFF"/>
          </w:tcPr>
          <w:p>
            <w:pPr>
              <w:spacing w:before="60" w:after="60"/>
              <w:jc w:val="center"/>
            </w:pPr>
            <w:r>
              <w:rPr>
                <w:rFonts w:ascii="Times New Roman" w:hAnsi="Times New Roman"/>
                <w:b w:val="0"/>
                <w:i w:val="0"/>
                <w:sz w:val="20"/>
              </w:rPr>
              <w:t>Intel Core i5 (8th Gen or newer)</w:t>
            </w:r>
          </w:p>
        </w:tc>
        <w:tc>
          <w:tcPr>
            <w:tcW w:type="dxa" w:w="3000"/>
            <w:shd w:fill="FFFFFF"/>
          </w:tcPr>
          <w:p>
            <w:pPr>
              <w:spacing w:before="60" w:after="60"/>
              <w:jc w:val="center"/>
            </w:pPr>
            <w:r>
              <w:rPr>
                <w:rFonts w:ascii="Times New Roman" w:hAnsi="Times New Roman"/>
                <w:b w:val="0"/>
                <w:i w:val="0"/>
                <w:sz w:val="20"/>
              </w:rPr>
              <w:t>Intel Core i7 / AMD Ryzen 7</w:t>
            </w:r>
          </w:p>
        </w:tc>
      </w:tr>
      <w:tr>
        <w:tc>
          <w:tcPr>
            <w:tcW w:type="dxa" w:w="3000"/>
            <w:shd w:fill="FFFFFF"/>
          </w:tcPr>
          <w:p>
            <w:pPr>
              <w:spacing w:before="60" w:after="60"/>
              <w:jc w:val="left"/>
            </w:pPr>
            <w:r>
              <w:rPr>
                <w:rFonts w:ascii="Times New Roman" w:hAnsi="Times New Roman"/>
                <w:b w:val="0"/>
                <w:i w:val="0"/>
                <w:sz w:val="20"/>
              </w:rPr>
              <w:t>RAM</w:t>
            </w:r>
          </w:p>
        </w:tc>
        <w:tc>
          <w:tcPr>
            <w:tcW w:type="dxa" w:w="3000"/>
            <w:shd w:fill="FFFFFF"/>
          </w:tcPr>
          <w:p>
            <w:pPr>
              <w:spacing w:before="60" w:after="60"/>
              <w:jc w:val="center"/>
            </w:pPr>
            <w:r>
              <w:rPr>
                <w:rFonts w:ascii="Times New Roman" w:hAnsi="Times New Roman"/>
                <w:b w:val="0"/>
                <w:i w:val="0"/>
                <w:sz w:val="20"/>
              </w:rPr>
              <w:t>8 GB</w:t>
            </w:r>
          </w:p>
        </w:tc>
        <w:tc>
          <w:tcPr>
            <w:tcW w:type="dxa" w:w="3000"/>
            <w:shd w:fill="FFFFFF"/>
          </w:tcPr>
          <w:p>
            <w:pPr>
              <w:spacing w:before="60" w:after="60"/>
              <w:jc w:val="center"/>
            </w:pPr>
            <w:r>
              <w:rPr>
                <w:rFonts w:ascii="Times New Roman" w:hAnsi="Times New Roman"/>
                <w:b w:val="0"/>
                <w:i w:val="0"/>
                <w:sz w:val="20"/>
              </w:rPr>
              <w:t>16 GB or more</w:t>
            </w:r>
          </w:p>
        </w:tc>
      </w:tr>
      <w:tr>
        <w:tc>
          <w:tcPr>
            <w:tcW w:type="dxa" w:w="3000"/>
            <w:shd w:fill="FFFFFF"/>
          </w:tcPr>
          <w:p>
            <w:pPr>
              <w:spacing w:before="60" w:after="60"/>
              <w:jc w:val="left"/>
            </w:pPr>
            <w:r>
              <w:rPr>
                <w:rFonts w:ascii="Times New Roman" w:hAnsi="Times New Roman"/>
                <w:b w:val="0"/>
                <w:i w:val="0"/>
                <w:sz w:val="20"/>
              </w:rPr>
              <w:t>Storage</w:t>
            </w:r>
          </w:p>
        </w:tc>
        <w:tc>
          <w:tcPr>
            <w:tcW w:type="dxa" w:w="3000"/>
            <w:shd w:fill="FFFFFF"/>
          </w:tcPr>
          <w:p>
            <w:pPr>
              <w:spacing w:before="60" w:after="60"/>
              <w:jc w:val="center"/>
            </w:pPr>
            <w:r>
              <w:rPr>
                <w:rFonts w:ascii="Times New Roman" w:hAnsi="Times New Roman"/>
                <w:b w:val="0"/>
                <w:i w:val="0"/>
                <w:sz w:val="20"/>
              </w:rPr>
              <w:t>20 GB free space</w:t>
            </w:r>
          </w:p>
        </w:tc>
        <w:tc>
          <w:tcPr>
            <w:tcW w:type="dxa" w:w="3000"/>
            <w:shd w:fill="FFFFFF"/>
          </w:tcPr>
          <w:p>
            <w:pPr>
              <w:spacing w:before="60" w:after="60"/>
              <w:jc w:val="center"/>
            </w:pPr>
            <w:r>
              <w:rPr>
                <w:rFonts w:ascii="Times New Roman" w:hAnsi="Times New Roman"/>
                <w:b w:val="0"/>
                <w:i w:val="0"/>
                <w:sz w:val="20"/>
              </w:rPr>
              <w:t>50 GB SSD</w:t>
            </w:r>
          </w:p>
        </w:tc>
      </w:tr>
      <w:tr>
        <w:tc>
          <w:tcPr>
            <w:tcW w:type="dxa" w:w="3000"/>
            <w:shd w:fill="FFFFFF"/>
          </w:tcPr>
          <w:p>
            <w:pPr>
              <w:spacing w:before="60" w:after="60"/>
              <w:jc w:val="left"/>
            </w:pPr>
            <w:r>
              <w:rPr>
                <w:rFonts w:ascii="Times New Roman" w:hAnsi="Times New Roman"/>
                <w:b w:val="0"/>
                <w:i w:val="0"/>
                <w:sz w:val="20"/>
              </w:rPr>
              <w:t>GPU</w:t>
            </w:r>
          </w:p>
        </w:tc>
        <w:tc>
          <w:tcPr>
            <w:tcW w:type="dxa" w:w="3000"/>
            <w:shd w:fill="FFFFFF"/>
          </w:tcPr>
          <w:p>
            <w:pPr>
              <w:spacing w:before="60" w:after="60"/>
              <w:jc w:val="center"/>
            </w:pPr>
            <w:r>
              <w:rPr>
                <w:rFonts w:ascii="Times New Roman" w:hAnsi="Times New Roman"/>
                <w:b w:val="0"/>
                <w:i w:val="0"/>
                <w:sz w:val="20"/>
              </w:rPr>
              <w:t>Not required</w:t>
            </w:r>
          </w:p>
        </w:tc>
        <w:tc>
          <w:tcPr>
            <w:tcW w:type="dxa" w:w="3000"/>
            <w:shd w:fill="FFFFFF"/>
          </w:tcPr>
          <w:p>
            <w:pPr>
              <w:spacing w:before="60" w:after="60"/>
              <w:jc w:val="center"/>
            </w:pPr>
            <w:r>
              <w:rPr>
                <w:rFonts w:ascii="Times New Roman" w:hAnsi="Times New Roman"/>
                <w:b w:val="0"/>
                <w:i w:val="0"/>
                <w:sz w:val="20"/>
              </w:rPr>
              <w:t>NVIDIA GPU with 4 GB+ VRAM</w:t>
            </w:r>
          </w:p>
        </w:tc>
      </w:tr>
      <w:tr>
        <w:tc>
          <w:tcPr>
            <w:tcW w:type="dxa" w:w="3000"/>
            <w:shd w:fill="FFFFFF"/>
          </w:tcPr>
          <w:p>
            <w:pPr>
              <w:spacing w:before="60" w:after="60"/>
              <w:jc w:val="left"/>
            </w:pPr>
            <w:r>
              <w:rPr>
                <w:rFonts w:ascii="Times New Roman" w:hAnsi="Times New Roman"/>
                <w:b w:val="0"/>
                <w:i w:val="0"/>
                <w:sz w:val="20"/>
              </w:rPr>
              <w:t>OS</w:t>
            </w:r>
          </w:p>
        </w:tc>
        <w:tc>
          <w:tcPr>
            <w:tcW w:type="dxa" w:w="3000"/>
            <w:shd w:fill="FFFFFF"/>
          </w:tcPr>
          <w:p>
            <w:pPr>
              <w:spacing w:before="60" w:after="60"/>
              <w:jc w:val="center"/>
            </w:pPr>
            <w:r>
              <w:rPr>
                <w:rFonts w:ascii="Times New Roman" w:hAnsi="Times New Roman"/>
                <w:b w:val="0"/>
                <w:i w:val="0"/>
                <w:sz w:val="20"/>
              </w:rPr>
              <w:t>Windows 10 / Ubuntu 20.04</w:t>
            </w:r>
          </w:p>
        </w:tc>
        <w:tc>
          <w:tcPr>
            <w:tcW w:type="dxa" w:w="3000"/>
            <w:shd w:fill="FFFFFF"/>
          </w:tcPr>
          <w:p>
            <w:pPr>
              <w:spacing w:before="60" w:after="60"/>
              <w:jc w:val="center"/>
            </w:pPr>
            <w:r>
              <w:rPr>
                <w:rFonts w:ascii="Times New Roman" w:hAnsi="Times New Roman"/>
                <w:b w:val="0"/>
                <w:i w:val="0"/>
                <w:sz w:val="20"/>
              </w:rPr>
              <w:t>Windows 11 / Ubuntu 22.04</w:t>
            </w:r>
          </w:p>
        </w:tc>
      </w:tr>
    </w:tbl>
    <w:p>
      <w:pPr>
        <w:spacing w:after="80"/>
      </w:pPr>
    </w:p>
    <w:p>
      <w:pPr>
        <w:spacing w:after="160" w:line="360" w:lineRule="auto"/>
        <w:jc w:val="both"/>
      </w:pPr>
      <w:r>
        <w:rPr>
          <w:rFonts w:ascii="Times New Roman" w:hAnsi="Times New Roman"/>
          <w:b/>
          <w:i w:val="0"/>
          <w:sz w:val="24"/>
        </w:rPr>
        <w:t>Evaluation environment:</w:t>
      </w:r>
      <w:r>
        <w:rPr>
          <w:rFonts w:ascii="Times New Roman" w:hAnsi="Times New Roman"/>
          <w:b w:val="0"/>
          <w:i w:val="0"/>
          <w:sz w:val="24"/>
        </w:rPr>
        <w:t xml:space="preserve"> Intel Core i7-12th Gen, 16 GB RAM, NVIDIA GeForce RTX 3050 Laptop GPU (4 GB VRAM), Windows 11. The LLM ran in CPU-only mode during evaluation to reflect the most constrained realistic deployment scenario.</w:t>
      </w:r>
    </w:p>
    <w:p>
      <w:pPr>
        <w:pBdr>
          <w:bottom w:val="single" w:sz="6" w:space="1" w:color="BBBBBB"/>
        </w:pBdr>
      </w:pPr>
    </w:p>
    <w:p>
      <w:pPr>
        <w:spacing w:before="240" w:after="120"/>
      </w:pPr>
      <w:r>
        <w:rPr>
          <w:rFonts w:ascii="Times New Roman" w:hAnsi="Times New Roman"/>
          <w:b/>
          <w:sz w:val="28"/>
        </w:rPr>
        <w:t>3.2 SOFTWARE REQUIREMENTS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Component</w:t>
            </w:r>
          </w:p>
        </w:tc>
        <w:tc>
          <w:tcPr>
            <w:tcW w:type="dxa" w:w="3000"/>
            <w:shd w:fill="EEF2FF"/>
          </w:tcPr>
          <w:p>
            <w:pPr>
              <w:spacing w:before="60" w:after="60"/>
              <w:jc w:val="center"/>
            </w:pPr>
            <w:r>
              <w:rPr>
                <w:rFonts w:ascii="Times New Roman" w:hAnsi="Times New Roman"/>
                <w:b/>
                <w:i w:val="0"/>
                <w:sz w:val="20"/>
              </w:rPr>
              <w:t>Technology</w:t>
            </w:r>
          </w:p>
        </w:tc>
        <w:tc>
          <w:tcPr>
            <w:tcW w:type="dxa" w:w="3000"/>
            <w:shd w:fill="EEF2FF"/>
          </w:tcPr>
          <w:p>
            <w:pPr>
              <w:spacing w:before="60" w:after="60"/>
              <w:jc w:val="center"/>
            </w:pPr>
            <w:r>
              <w:rPr>
                <w:rFonts w:ascii="Times New Roman" w:hAnsi="Times New Roman"/>
                <w:b/>
                <w:i w:val="0"/>
                <w:sz w:val="20"/>
              </w:rPr>
              <w:t>Version</w:t>
            </w:r>
          </w:p>
        </w:tc>
      </w:tr>
      <w:tr>
        <w:tc>
          <w:tcPr>
            <w:tcW w:type="dxa" w:w="3000"/>
            <w:shd w:fill="FFFFFF"/>
          </w:tcPr>
          <w:p>
            <w:pPr>
              <w:spacing w:before="60" w:after="60"/>
              <w:jc w:val="left"/>
            </w:pPr>
            <w:r>
              <w:rPr>
                <w:rFonts w:ascii="Times New Roman" w:hAnsi="Times New Roman"/>
                <w:b w:val="0"/>
                <w:i w:val="0"/>
                <w:sz w:val="20"/>
              </w:rPr>
              <w:t>Runtime</w:t>
            </w:r>
          </w:p>
        </w:tc>
        <w:tc>
          <w:tcPr>
            <w:tcW w:type="dxa" w:w="3000"/>
            <w:shd w:fill="FFFFFF"/>
          </w:tcPr>
          <w:p>
            <w:pPr>
              <w:spacing w:before="60" w:after="60"/>
              <w:jc w:val="center"/>
            </w:pPr>
            <w:r>
              <w:rPr>
                <w:rFonts w:ascii="Times New Roman" w:hAnsi="Times New Roman"/>
                <w:b w:val="0"/>
                <w:i w:val="0"/>
                <w:sz w:val="20"/>
              </w:rPr>
              <w:t>Python</w:t>
            </w:r>
          </w:p>
        </w:tc>
        <w:tc>
          <w:tcPr>
            <w:tcW w:type="dxa" w:w="3000"/>
            <w:shd w:fill="FFFFFF"/>
          </w:tcPr>
          <w:p>
            <w:pPr>
              <w:spacing w:before="60" w:after="60"/>
              <w:jc w:val="center"/>
            </w:pPr>
            <w:r>
              <w:rPr>
                <w:rFonts w:ascii="Times New Roman" w:hAnsi="Times New Roman"/>
                <w:b w:val="0"/>
                <w:i w:val="0"/>
                <w:sz w:val="20"/>
              </w:rPr>
              <w:t>3.10+</w:t>
            </w:r>
          </w:p>
        </w:tc>
      </w:tr>
      <w:tr>
        <w:tc>
          <w:tcPr>
            <w:tcW w:type="dxa" w:w="3000"/>
            <w:shd w:fill="FFFFFF"/>
          </w:tcPr>
          <w:p>
            <w:pPr>
              <w:spacing w:before="60" w:after="60"/>
              <w:jc w:val="left"/>
            </w:pPr>
            <w:r>
              <w:rPr>
                <w:rFonts w:ascii="Times New Roman" w:hAnsi="Times New Roman"/>
                <w:b w:val="0"/>
                <w:i w:val="0"/>
                <w:sz w:val="20"/>
              </w:rPr>
              <w:t>Backend Framework</w:t>
            </w:r>
          </w:p>
        </w:tc>
        <w:tc>
          <w:tcPr>
            <w:tcW w:type="dxa" w:w="3000"/>
            <w:shd w:fill="FFFFFF"/>
          </w:tcPr>
          <w:p>
            <w:pPr>
              <w:spacing w:before="60" w:after="60"/>
              <w:jc w:val="center"/>
            </w:pPr>
            <w:r>
              <w:rPr>
                <w:rFonts w:ascii="Times New Roman" w:hAnsi="Times New Roman"/>
                <w:b w:val="0"/>
                <w:i w:val="0"/>
                <w:sz w:val="20"/>
              </w:rPr>
              <w:t>FastAPI + Uvicorn</w:t>
            </w:r>
          </w:p>
        </w:tc>
        <w:tc>
          <w:tcPr>
            <w:tcW w:type="dxa" w:w="3000"/>
            <w:shd w:fill="FFFFFF"/>
          </w:tcPr>
          <w:p>
            <w:pPr>
              <w:spacing w:before="60" w:after="60"/>
              <w:jc w:val="center"/>
            </w:pPr>
            <w:r>
              <w:rPr>
                <w:rFonts w:ascii="Times New Roman" w:hAnsi="Times New Roman"/>
                <w:b w:val="0"/>
                <w:i w:val="0"/>
                <w:sz w:val="20"/>
              </w:rPr>
              <w:t>0.110+</w:t>
            </w:r>
          </w:p>
        </w:tc>
      </w:tr>
      <w:tr>
        <w:tc>
          <w:tcPr>
            <w:tcW w:type="dxa" w:w="3000"/>
            <w:shd w:fill="FFFFFF"/>
          </w:tcPr>
          <w:p>
            <w:pPr>
              <w:spacing w:before="60" w:after="60"/>
              <w:jc w:val="left"/>
            </w:pPr>
            <w:r>
              <w:rPr>
                <w:rFonts w:ascii="Times New Roman" w:hAnsi="Times New Roman"/>
                <w:b w:val="0"/>
                <w:i w:val="0"/>
                <w:sz w:val="20"/>
              </w:rPr>
              <w:t>LLM Runtime</w:t>
            </w:r>
          </w:p>
        </w:tc>
        <w:tc>
          <w:tcPr>
            <w:tcW w:type="dxa" w:w="3000"/>
            <w:shd w:fill="FFFFFF"/>
          </w:tcPr>
          <w:p>
            <w:pPr>
              <w:spacing w:before="60" w:after="60"/>
              <w:jc w:val="center"/>
            </w:pPr>
            <w:r>
              <w:rPr>
                <w:rFonts w:ascii="Times New Roman" w:hAnsi="Times New Roman"/>
                <w:b w:val="0"/>
                <w:i w:val="0"/>
                <w:sz w:val="20"/>
              </w:rPr>
              <w:t>Ollama</w:t>
            </w:r>
          </w:p>
        </w:tc>
        <w:tc>
          <w:tcPr>
            <w:tcW w:type="dxa" w:w="3000"/>
            <w:shd w:fill="FFFFFF"/>
          </w:tcPr>
          <w:p>
            <w:pPr>
              <w:spacing w:before="60" w:after="60"/>
              <w:jc w:val="center"/>
            </w:pPr>
            <w:r>
              <w:rPr>
                <w:rFonts w:ascii="Times New Roman" w:hAnsi="Times New Roman"/>
                <w:b w:val="0"/>
                <w:i w:val="0"/>
                <w:sz w:val="20"/>
              </w:rPr>
              <w:t>0.24+</w:t>
            </w:r>
          </w:p>
        </w:tc>
      </w:tr>
      <w:tr>
        <w:tc>
          <w:tcPr>
            <w:tcW w:type="dxa" w:w="3000"/>
            <w:shd w:fill="FFFFFF"/>
          </w:tcPr>
          <w:p>
            <w:pPr>
              <w:spacing w:before="60" w:after="60"/>
              <w:jc w:val="left"/>
            </w:pPr>
            <w:r>
              <w:rPr>
                <w:rFonts w:ascii="Times New Roman" w:hAnsi="Times New Roman"/>
                <w:b w:val="0"/>
                <w:i w:val="0"/>
                <w:sz w:val="20"/>
              </w:rPr>
              <w:t>LLM Model</w:t>
            </w:r>
          </w:p>
        </w:tc>
        <w:tc>
          <w:tcPr>
            <w:tcW w:type="dxa" w:w="3000"/>
            <w:shd w:fill="FFFFFF"/>
          </w:tcPr>
          <w:p>
            <w:pPr>
              <w:spacing w:before="60" w:after="60"/>
              <w:jc w:val="center"/>
            </w:pPr>
            <w:r>
              <w:rPr>
                <w:rFonts w:ascii="Times New Roman" w:hAnsi="Times New Roman"/>
                <w:b w:val="0"/>
                <w:i w:val="0"/>
                <w:sz w:val="20"/>
              </w:rPr>
              <w:t>Llama-3.1-8B-Instruct (GGUF Q4)</w:t>
            </w:r>
          </w:p>
        </w:tc>
        <w:tc>
          <w:tcPr>
            <w:tcW w:type="dxa" w:w="3000"/>
            <w:shd w:fill="FFFFFF"/>
          </w:tcPr>
          <w:p>
            <w:pPr>
              <w:spacing w:before="60" w:after="60"/>
              <w:jc w:val="center"/>
            </w:pPr>
            <w:r>
              <w:rPr>
                <w:rFonts w:ascii="Times New Roman" w:hAnsi="Times New Roman"/>
                <w:b w:val="0"/>
                <w:i w:val="0"/>
                <w:sz w:val="20"/>
              </w:rPr>
              <w:t>—</w:t>
            </w:r>
          </w:p>
        </w:tc>
      </w:tr>
      <w:tr>
        <w:tc>
          <w:tcPr>
            <w:tcW w:type="dxa" w:w="3000"/>
            <w:shd w:fill="FFFFFF"/>
          </w:tcPr>
          <w:p>
            <w:pPr>
              <w:spacing w:before="60" w:after="60"/>
              <w:jc w:val="left"/>
            </w:pPr>
            <w:r>
              <w:rPr>
                <w:rFonts w:ascii="Times New Roman" w:hAnsi="Times New Roman"/>
                <w:b w:val="0"/>
                <w:i w:val="0"/>
                <w:sz w:val="20"/>
              </w:rPr>
              <w:t>ML Library</w:t>
            </w:r>
          </w:p>
        </w:tc>
        <w:tc>
          <w:tcPr>
            <w:tcW w:type="dxa" w:w="3000"/>
            <w:shd w:fill="FFFFFF"/>
          </w:tcPr>
          <w:p>
            <w:pPr>
              <w:spacing w:before="60" w:after="60"/>
              <w:jc w:val="center"/>
            </w:pPr>
            <w:r>
              <w:rPr>
                <w:rFonts w:ascii="Times New Roman" w:hAnsi="Times New Roman"/>
                <w:b w:val="0"/>
                <w:i w:val="0"/>
                <w:sz w:val="20"/>
              </w:rPr>
              <w:t>PyTorch</w:t>
            </w:r>
          </w:p>
        </w:tc>
        <w:tc>
          <w:tcPr>
            <w:tcW w:type="dxa" w:w="3000"/>
            <w:shd w:fill="FFFFFF"/>
          </w:tcPr>
          <w:p>
            <w:pPr>
              <w:spacing w:before="60" w:after="60"/>
              <w:jc w:val="center"/>
            </w:pPr>
            <w:r>
              <w:rPr>
                <w:rFonts w:ascii="Times New Roman" w:hAnsi="Times New Roman"/>
                <w:b w:val="0"/>
                <w:i w:val="0"/>
                <w:sz w:val="20"/>
              </w:rPr>
              <w:t>2.0+</w:t>
            </w:r>
          </w:p>
        </w:tc>
      </w:tr>
      <w:tr>
        <w:tc>
          <w:tcPr>
            <w:tcW w:type="dxa" w:w="3000"/>
            <w:shd w:fill="FFFFFF"/>
          </w:tcPr>
          <w:p>
            <w:pPr>
              <w:spacing w:before="60" w:after="60"/>
              <w:jc w:val="left"/>
            </w:pPr>
            <w:r>
              <w:rPr>
                <w:rFonts w:ascii="Times New Roman" w:hAnsi="Times New Roman"/>
                <w:b w:val="0"/>
                <w:i w:val="0"/>
                <w:sz w:val="20"/>
              </w:rPr>
              <w:t>Sentence Transformers</w:t>
            </w:r>
          </w:p>
        </w:tc>
        <w:tc>
          <w:tcPr>
            <w:tcW w:type="dxa" w:w="3000"/>
            <w:shd w:fill="FFFFFF"/>
          </w:tcPr>
          <w:p>
            <w:pPr>
              <w:spacing w:before="60" w:after="60"/>
              <w:jc w:val="center"/>
            </w:pPr>
            <w:r>
              <w:rPr>
                <w:rFonts w:ascii="Times New Roman" w:hAnsi="Times New Roman"/>
                <w:b w:val="0"/>
                <w:i w:val="0"/>
                <w:sz w:val="20"/>
              </w:rPr>
              <w:t>sentence-transformers</w:t>
            </w:r>
          </w:p>
        </w:tc>
        <w:tc>
          <w:tcPr>
            <w:tcW w:type="dxa" w:w="3000"/>
            <w:shd w:fill="FFFFFF"/>
          </w:tcPr>
          <w:p>
            <w:pPr>
              <w:spacing w:before="60" w:after="60"/>
              <w:jc w:val="center"/>
            </w:pPr>
            <w:r>
              <w:rPr>
                <w:rFonts w:ascii="Times New Roman" w:hAnsi="Times New Roman"/>
                <w:b w:val="0"/>
                <w:i w:val="0"/>
                <w:sz w:val="20"/>
              </w:rPr>
              <w:t>2.6+</w:t>
            </w:r>
          </w:p>
        </w:tc>
      </w:tr>
      <w:tr>
        <w:tc>
          <w:tcPr>
            <w:tcW w:type="dxa" w:w="3000"/>
            <w:shd w:fill="FFFFFF"/>
          </w:tcPr>
          <w:p>
            <w:pPr>
              <w:spacing w:before="60" w:after="60"/>
              <w:jc w:val="left"/>
            </w:pPr>
            <w:r>
              <w:rPr>
                <w:rFonts w:ascii="Times New Roman" w:hAnsi="Times New Roman"/>
                <w:b w:val="0"/>
                <w:i w:val="0"/>
                <w:sz w:val="20"/>
              </w:rPr>
              <w:t>Vector Index</w:t>
            </w:r>
          </w:p>
        </w:tc>
        <w:tc>
          <w:tcPr>
            <w:tcW w:type="dxa" w:w="3000"/>
            <w:shd w:fill="FFFFFF"/>
          </w:tcPr>
          <w:p>
            <w:pPr>
              <w:spacing w:before="60" w:after="60"/>
              <w:jc w:val="center"/>
            </w:pPr>
            <w:r>
              <w:rPr>
                <w:rFonts w:ascii="Times New Roman" w:hAnsi="Times New Roman"/>
                <w:b w:val="0"/>
                <w:i w:val="0"/>
                <w:sz w:val="20"/>
              </w:rPr>
              <w:t>FAISS</w:t>
            </w:r>
          </w:p>
        </w:tc>
        <w:tc>
          <w:tcPr>
            <w:tcW w:type="dxa" w:w="3000"/>
            <w:shd w:fill="FFFFFF"/>
          </w:tcPr>
          <w:p>
            <w:pPr>
              <w:spacing w:before="60" w:after="60"/>
              <w:jc w:val="center"/>
            </w:pPr>
            <w:r>
              <w:rPr>
                <w:rFonts w:ascii="Times New Roman" w:hAnsi="Times New Roman"/>
                <w:b w:val="0"/>
                <w:i w:val="0"/>
                <w:sz w:val="20"/>
              </w:rPr>
              <w:t>1.7+</w:t>
            </w:r>
          </w:p>
        </w:tc>
      </w:tr>
      <w:tr>
        <w:tc>
          <w:tcPr>
            <w:tcW w:type="dxa" w:w="3000"/>
            <w:shd w:fill="FFFFFF"/>
          </w:tcPr>
          <w:p>
            <w:pPr>
              <w:spacing w:before="60" w:after="60"/>
              <w:jc w:val="left"/>
            </w:pPr>
            <w:r>
              <w:rPr>
                <w:rFonts w:ascii="Times New Roman" w:hAnsi="Times New Roman"/>
                <w:b w:val="0"/>
                <w:i w:val="0"/>
                <w:sz w:val="20"/>
              </w:rPr>
              <w:t>Sparse Retrieval</w:t>
            </w:r>
          </w:p>
        </w:tc>
        <w:tc>
          <w:tcPr>
            <w:tcW w:type="dxa" w:w="3000"/>
            <w:shd w:fill="FFFFFF"/>
          </w:tcPr>
          <w:p>
            <w:pPr>
              <w:spacing w:before="60" w:after="60"/>
              <w:jc w:val="center"/>
            </w:pPr>
            <w:r>
              <w:rPr>
                <w:rFonts w:ascii="Times New Roman" w:hAnsi="Times New Roman"/>
                <w:b w:val="0"/>
                <w:i w:val="0"/>
                <w:sz w:val="20"/>
              </w:rPr>
              <w:t>rank_bm25</w:t>
            </w:r>
          </w:p>
        </w:tc>
        <w:tc>
          <w:tcPr>
            <w:tcW w:type="dxa" w:w="3000"/>
            <w:shd w:fill="FFFFFF"/>
          </w:tcPr>
          <w:p>
            <w:pPr>
              <w:spacing w:before="60" w:after="60"/>
              <w:jc w:val="center"/>
            </w:pPr>
            <w:r>
              <w:rPr>
                <w:rFonts w:ascii="Times New Roman" w:hAnsi="Times New Roman"/>
                <w:b w:val="0"/>
                <w:i w:val="0"/>
                <w:sz w:val="20"/>
              </w:rPr>
              <w:t>0.2+</w:t>
            </w:r>
          </w:p>
        </w:tc>
      </w:tr>
      <w:tr>
        <w:tc>
          <w:tcPr>
            <w:tcW w:type="dxa" w:w="3000"/>
            <w:shd w:fill="FFFFFF"/>
          </w:tcPr>
          <w:p>
            <w:pPr>
              <w:spacing w:before="60" w:after="60"/>
              <w:jc w:val="left"/>
            </w:pPr>
            <w:r>
              <w:rPr>
                <w:rFonts w:ascii="Times New Roman" w:hAnsi="Times New Roman"/>
                <w:b w:val="0"/>
                <w:i w:val="0"/>
                <w:sz w:val="20"/>
              </w:rPr>
              <w:t>NLP Toolkit</w:t>
            </w:r>
          </w:p>
        </w:tc>
        <w:tc>
          <w:tcPr>
            <w:tcW w:type="dxa" w:w="3000"/>
            <w:shd w:fill="FFFFFF"/>
          </w:tcPr>
          <w:p>
            <w:pPr>
              <w:spacing w:before="60" w:after="60"/>
              <w:jc w:val="center"/>
            </w:pPr>
            <w:r>
              <w:rPr>
                <w:rFonts w:ascii="Times New Roman" w:hAnsi="Times New Roman"/>
                <w:b w:val="0"/>
                <w:i w:val="0"/>
                <w:sz w:val="20"/>
              </w:rPr>
              <w:t>NLTK</w:t>
            </w:r>
          </w:p>
        </w:tc>
        <w:tc>
          <w:tcPr>
            <w:tcW w:type="dxa" w:w="3000"/>
            <w:shd w:fill="FFFFFF"/>
          </w:tcPr>
          <w:p>
            <w:pPr>
              <w:spacing w:before="60" w:after="60"/>
              <w:jc w:val="center"/>
            </w:pPr>
            <w:r>
              <w:rPr>
                <w:rFonts w:ascii="Times New Roman" w:hAnsi="Times New Roman"/>
                <w:b w:val="0"/>
                <w:i w:val="0"/>
                <w:sz w:val="20"/>
              </w:rPr>
              <w:t>3.8+</w:t>
            </w:r>
          </w:p>
        </w:tc>
      </w:tr>
      <w:tr>
        <w:tc>
          <w:tcPr>
            <w:tcW w:type="dxa" w:w="3000"/>
            <w:shd w:fill="FFFFFF"/>
          </w:tcPr>
          <w:p>
            <w:pPr>
              <w:spacing w:before="60" w:after="60"/>
              <w:jc w:val="left"/>
            </w:pPr>
            <w:r>
              <w:rPr>
                <w:rFonts w:ascii="Times New Roman" w:hAnsi="Times New Roman"/>
                <w:b w:val="0"/>
                <w:i w:val="0"/>
                <w:sz w:val="20"/>
              </w:rPr>
              <w:t>Document Parsing</w:t>
            </w:r>
          </w:p>
        </w:tc>
        <w:tc>
          <w:tcPr>
            <w:tcW w:type="dxa" w:w="3000"/>
            <w:shd w:fill="FFFFFF"/>
          </w:tcPr>
          <w:p>
            <w:pPr>
              <w:spacing w:before="60" w:after="60"/>
              <w:jc w:val="center"/>
            </w:pPr>
            <w:r>
              <w:rPr>
                <w:rFonts w:ascii="Times New Roman" w:hAnsi="Times New Roman"/>
                <w:b w:val="0"/>
                <w:i w:val="0"/>
                <w:sz w:val="20"/>
              </w:rPr>
              <w:t>pdfplumber, python-docx</w:t>
            </w:r>
          </w:p>
        </w:tc>
        <w:tc>
          <w:tcPr>
            <w:tcW w:type="dxa" w:w="3000"/>
            <w:shd w:fill="FFFFFF"/>
          </w:tcPr>
          <w:p>
            <w:pPr>
              <w:spacing w:before="60" w:after="60"/>
              <w:jc w:val="center"/>
            </w:pPr>
            <w:r>
              <w:rPr>
                <w:rFonts w:ascii="Times New Roman" w:hAnsi="Times New Roman"/>
                <w:b w:val="0"/>
                <w:i w:val="0"/>
                <w:sz w:val="20"/>
              </w:rPr>
              <w:t>—</w:t>
            </w:r>
          </w:p>
        </w:tc>
      </w:tr>
      <w:tr>
        <w:tc>
          <w:tcPr>
            <w:tcW w:type="dxa" w:w="3000"/>
            <w:shd w:fill="FFFFFF"/>
          </w:tcPr>
          <w:p>
            <w:pPr>
              <w:spacing w:before="60" w:after="60"/>
              <w:jc w:val="left"/>
            </w:pPr>
            <w:r>
              <w:rPr>
                <w:rFonts w:ascii="Times New Roman" w:hAnsi="Times New Roman"/>
                <w:b w:val="0"/>
                <w:i w:val="0"/>
                <w:sz w:val="20"/>
              </w:rPr>
              <w:t>Database</w:t>
            </w:r>
          </w:p>
        </w:tc>
        <w:tc>
          <w:tcPr>
            <w:tcW w:type="dxa" w:w="3000"/>
            <w:shd w:fill="FFFFFF"/>
          </w:tcPr>
          <w:p>
            <w:pPr>
              <w:spacing w:before="60" w:after="60"/>
              <w:jc w:val="center"/>
            </w:pPr>
            <w:r>
              <w:rPr>
                <w:rFonts w:ascii="Times New Roman" w:hAnsi="Times New Roman"/>
                <w:b w:val="0"/>
                <w:i w:val="0"/>
                <w:sz w:val="20"/>
              </w:rPr>
              <w:t>SQLite + SQLAlchemy</w:t>
            </w:r>
          </w:p>
        </w:tc>
        <w:tc>
          <w:tcPr>
            <w:tcW w:type="dxa" w:w="3000"/>
            <w:shd w:fill="FFFFFF"/>
          </w:tcPr>
          <w:p>
            <w:pPr>
              <w:spacing w:before="60" w:after="60"/>
              <w:jc w:val="center"/>
            </w:pPr>
            <w:r>
              <w:rPr>
                <w:rFonts w:ascii="Times New Roman" w:hAnsi="Times New Roman"/>
                <w:b w:val="0"/>
                <w:i w:val="0"/>
                <w:sz w:val="20"/>
              </w:rPr>
              <w:t>2.0+</w:t>
            </w:r>
          </w:p>
        </w:tc>
      </w:tr>
      <w:tr>
        <w:tc>
          <w:tcPr>
            <w:tcW w:type="dxa" w:w="3000"/>
            <w:shd w:fill="FFFFFF"/>
          </w:tcPr>
          <w:p>
            <w:pPr>
              <w:spacing w:before="60" w:after="60"/>
              <w:jc w:val="left"/>
            </w:pPr>
            <w:r>
              <w:rPr>
                <w:rFonts w:ascii="Times New Roman" w:hAnsi="Times New Roman"/>
                <w:b w:val="0"/>
                <w:i w:val="0"/>
                <w:sz w:val="20"/>
              </w:rPr>
              <w:t>Auth Utilities</w:t>
            </w:r>
          </w:p>
        </w:tc>
        <w:tc>
          <w:tcPr>
            <w:tcW w:type="dxa" w:w="3000"/>
            <w:shd w:fill="FFFFFF"/>
          </w:tcPr>
          <w:p>
            <w:pPr>
              <w:spacing w:before="60" w:after="60"/>
              <w:jc w:val="center"/>
            </w:pPr>
            <w:r>
              <w:rPr>
                <w:rFonts w:ascii="Times New Roman" w:hAnsi="Times New Roman"/>
                <w:b w:val="0"/>
                <w:i w:val="0"/>
                <w:sz w:val="20"/>
              </w:rPr>
              <w:t>python-jose, passlib</w:t>
            </w:r>
          </w:p>
        </w:tc>
        <w:tc>
          <w:tcPr>
            <w:tcW w:type="dxa" w:w="3000"/>
            <w:shd w:fill="FFFFFF"/>
          </w:tcPr>
          <w:p>
            <w:pPr>
              <w:spacing w:before="60" w:after="60"/>
              <w:jc w:val="center"/>
            </w:pPr>
            <w:r>
              <w:rPr>
                <w:rFonts w:ascii="Times New Roman" w:hAnsi="Times New Roman"/>
                <w:b w:val="0"/>
                <w:i w:val="0"/>
                <w:sz w:val="20"/>
              </w:rPr>
              <w:t>—</w:t>
            </w:r>
          </w:p>
        </w:tc>
      </w:tr>
      <w:tr>
        <w:tc>
          <w:tcPr>
            <w:tcW w:type="dxa" w:w="3000"/>
            <w:shd w:fill="FFFFFF"/>
          </w:tcPr>
          <w:p>
            <w:pPr>
              <w:spacing w:before="60" w:after="60"/>
              <w:jc w:val="left"/>
            </w:pPr>
            <w:r>
              <w:rPr>
                <w:rFonts w:ascii="Times New Roman" w:hAnsi="Times New Roman"/>
                <w:b w:val="0"/>
                <w:i w:val="0"/>
                <w:sz w:val="20"/>
              </w:rPr>
              <w:t>Frontend</w:t>
            </w:r>
          </w:p>
        </w:tc>
        <w:tc>
          <w:tcPr>
            <w:tcW w:type="dxa" w:w="3000"/>
            <w:shd w:fill="FFFFFF"/>
          </w:tcPr>
          <w:p>
            <w:pPr>
              <w:spacing w:before="60" w:after="60"/>
              <w:jc w:val="center"/>
            </w:pPr>
            <w:r>
              <w:rPr>
                <w:rFonts w:ascii="Times New Roman" w:hAnsi="Times New Roman"/>
                <w:b w:val="0"/>
                <w:i w:val="0"/>
                <w:sz w:val="20"/>
              </w:rPr>
              <w:t>Next.js 14 (App Router)</w:t>
            </w:r>
          </w:p>
        </w:tc>
        <w:tc>
          <w:tcPr>
            <w:tcW w:type="dxa" w:w="3000"/>
            <w:shd w:fill="FFFFFF"/>
          </w:tcPr>
          <w:p>
            <w:pPr>
              <w:spacing w:before="60" w:after="60"/>
              <w:jc w:val="center"/>
            </w:pPr>
            <w:r>
              <w:rPr>
                <w:rFonts w:ascii="Times New Roman" w:hAnsi="Times New Roman"/>
                <w:b w:val="0"/>
                <w:i w:val="0"/>
                <w:sz w:val="20"/>
              </w:rPr>
              <w:t>14.x</w:t>
            </w:r>
          </w:p>
        </w:tc>
      </w:tr>
      <w:tr>
        <w:tc>
          <w:tcPr>
            <w:tcW w:type="dxa" w:w="3000"/>
            <w:shd w:fill="FFFFFF"/>
          </w:tcPr>
          <w:p>
            <w:pPr>
              <w:spacing w:before="60" w:after="60"/>
              <w:jc w:val="left"/>
            </w:pPr>
            <w:r>
              <w:rPr>
                <w:rFonts w:ascii="Times New Roman" w:hAnsi="Times New Roman"/>
                <w:b w:val="0"/>
                <w:i w:val="0"/>
                <w:sz w:val="20"/>
              </w:rPr>
              <w:t>State Management</w:t>
            </w:r>
          </w:p>
        </w:tc>
        <w:tc>
          <w:tcPr>
            <w:tcW w:type="dxa" w:w="3000"/>
            <w:shd w:fill="FFFFFF"/>
          </w:tcPr>
          <w:p>
            <w:pPr>
              <w:spacing w:before="60" w:after="60"/>
              <w:jc w:val="center"/>
            </w:pPr>
            <w:r>
              <w:rPr>
                <w:rFonts w:ascii="Times New Roman" w:hAnsi="Times New Roman"/>
                <w:b w:val="0"/>
                <w:i w:val="0"/>
                <w:sz w:val="20"/>
              </w:rPr>
              <w:t>Zustand</w:t>
            </w:r>
          </w:p>
        </w:tc>
        <w:tc>
          <w:tcPr>
            <w:tcW w:type="dxa" w:w="3000"/>
            <w:shd w:fill="FFFFFF"/>
          </w:tcPr>
          <w:p>
            <w:pPr>
              <w:spacing w:before="60" w:after="60"/>
              <w:jc w:val="center"/>
            </w:pPr>
            <w:r>
              <w:rPr>
                <w:rFonts w:ascii="Times New Roman" w:hAnsi="Times New Roman"/>
                <w:b w:val="0"/>
                <w:i w:val="0"/>
                <w:sz w:val="20"/>
              </w:rPr>
              <w:t>4.x</w:t>
            </w:r>
          </w:p>
        </w:tc>
      </w:tr>
      <w:tr>
        <w:tc>
          <w:tcPr>
            <w:tcW w:type="dxa" w:w="3000"/>
            <w:shd w:fill="FFFFFF"/>
          </w:tcPr>
          <w:p>
            <w:pPr>
              <w:spacing w:before="60" w:after="60"/>
              <w:jc w:val="left"/>
            </w:pPr>
            <w:r>
              <w:rPr>
                <w:rFonts w:ascii="Times New Roman" w:hAnsi="Times New Roman"/>
                <w:b w:val="0"/>
                <w:i w:val="0"/>
                <w:sz w:val="20"/>
              </w:rPr>
              <w:t>Containerization</w:t>
            </w:r>
          </w:p>
        </w:tc>
        <w:tc>
          <w:tcPr>
            <w:tcW w:type="dxa" w:w="3000"/>
            <w:shd w:fill="FFFFFF"/>
          </w:tcPr>
          <w:p>
            <w:pPr>
              <w:spacing w:before="60" w:after="60"/>
              <w:jc w:val="center"/>
            </w:pPr>
            <w:r>
              <w:rPr>
                <w:rFonts w:ascii="Times New Roman" w:hAnsi="Times New Roman"/>
                <w:b w:val="0"/>
                <w:i w:val="0"/>
                <w:sz w:val="20"/>
              </w:rPr>
              <w:t>Docker + Docker Compose</w:t>
            </w:r>
          </w:p>
        </w:tc>
        <w:tc>
          <w:tcPr>
            <w:tcW w:type="dxa" w:w="3000"/>
            <w:shd w:fill="FFFFFF"/>
          </w:tcPr>
          <w:p>
            <w:pPr>
              <w:spacing w:before="60" w:after="60"/>
              <w:jc w:val="center"/>
            </w:pPr>
            <w:r>
              <w:rPr>
                <w:rFonts w:ascii="Times New Roman" w:hAnsi="Times New Roman"/>
                <w:b w:val="0"/>
                <w:i w:val="0"/>
                <w:sz w:val="20"/>
              </w:rPr>
              <w:t>—</w:t>
            </w:r>
          </w:p>
        </w:tc>
      </w:tr>
    </w:tbl>
    <w:p>
      <w:pPr>
        <w:spacing w:after="80"/>
      </w:pPr>
    </w:p>
    <w:p>
      <w:pPr>
        <w:pBdr>
          <w:bottom w:val="single" w:sz="6" w:space="1" w:color="BBBBBB"/>
        </w:pBdr>
      </w:pPr>
    </w:p>
    <w:p>
      <w:pPr>
        <w:spacing w:before="240" w:after="120"/>
      </w:pPr>
      <w:r>
        <w:rPr>
          <w:rFonts w:ascii="Times New Roman" w:hAnsi="Times New Roman"/>
          <w:b/>
          <w:sz w:val="28"/>
        </w:rPr>
        <w:t>3.3 FUNCTIONAL REQUIREMENTS</w:t>
      </w:r>
    </w:p>
    <w:p>
      <w:pPr>
        <w:spacing w:after="160" w:line="360" w:lineRule="auto"/>
        <w:jc w:val="both"/>
      </w:pPr>
      <w:r>
        <w:rPr>
          <w:rFonts w:ascii="Times New Roman" w:hAnsi="Times New Roman"/>
          <w:b w:val="0"/>
          <w:i w:val="0"/>
          <w:sz w:val="24"/>
        </w:rPr>
        <w:t>These are the capabilities the system must provide. I defined them early and used them to track whether each part of the implementation actually delivered what it was supposed to.</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4500"/>
        <w:gridCol w:w="4500"/>
      </w:tblGrid>
      <w:tr>
        <w:tc>
          <w:tcPr>
            <w:tcW w:type="dxa" w:w="4500"/>
            <w:shd w:fill="EEF2FF"/>
          </w:tcPr>
          <w:p>
            <w:pPr>
              <w:spacing w:before="60" w:after="60"/>
              <w:jc w:val="center"/>
            </w:pPr>
            <w:r>
              <w:rPr>
                <w:rFonts w:ascii="Times New Roman" w:hAnsi="Times New Roman"/>
                <w:b/>
                <w:i w:val="0"/>
                <w:sz w:val="20"/>
              </w:rPr>
              <w:t>ID</w:t>
            </w:r>
          </w:p>
        </w:tc>
        <w:tc>
          <w:tcPr>
            <w:tcW w:type="dxa" w:w="4500"/>
            <w:shd w:fill="EEF2FF"/>
          </w:tcPr>
          <w:p>
            <w:pPr>
              <w:spacing w:before="60" w:after="60"/>
              <w:jc w:val="center"/>
            </w:pPr>
            <w:r>
              <w:rPr>
                <w:rFonts w:ascii="Times New Roman" w:hAnsi="Times New Roman"/>
                <w:b/>
                <w:i w:val="0"/>
                <w:sz w:val="20"/>
              </w:rPr>
              <w:t>Requirement</w:t>
            </w:r>
          </w:p>
        </w:tc>
      </w:tr>
      <w:tr>
        <w:tc>
          <w:tcPr>
            <w:tcW w:type="dxa" w:w="4500"/>
            <w:shd w:fill="FFFFFF"/>
          </w:tcPr>
          <w:p>
            <w:pPr>
              <w:spacing w:before="60" w:after="60"/>
              <w:jc w:val="left"/>
            </w:pPr>
            <w:r>
              <w:rPr>
                <w:rFonts w:ascii="Times New Roman" w:hAnsi="Times New Roman"/>
                <w:b w:val="0"/>
                <w:i w:val="0"/>
                <w:sz w:val="20"/>
              </w:rPr>
              <w:t>FR-01</w:t>
            </w:r>
          </w:p>
        </w:tc>
        <w:tc>
          <w:tcPr>
            <w:tcW w:type="dxa" w:w="4500"/>
            <w:shd w:fill="FFFFFF"/>
          </w:tcPr>
          <w:p>
            <w:pPr>
              <w:spacing w:before="60" w:after="60"/>
              <w:jc w:val="center"/>
            </w:pPr>
            <w:r>
              <w:rPr>
                <w:rFonts w:ascii="Times New Roman" w:hAnsi="Times New Roman"/>
                <w:b w:val="0"/>
                <w:i w:val="0"/>
                <w:sz w:val="20"/>
              </w:rPr>
              <w:t>Accept PDF, DOCX, and TXT files and index their contents for retrieval.</w:t>
            </w:r>
          </w:p>
        </w:tc>
      </w:tr>
      <w:tr>
        <w:tc>
          <w:tcPr>
            <w:tcW w:type="dxa" w:w="4500"/>
            <w:shd w:fill="FFFFFF"/>
          </w:tcPr>
          <w:p>
            <w:pPr>
              <w:spacing w:before="60" w:after="60"/>
              <w:jc w:val="left"/>
            </w:pPr>
            <w:r>
              <w:rPr>
                <w:rFonts w:ascii="Times New Roman" w:hAnsi="Times New Roman"/>
                <w:b w:val="0"/>
                <w:i w:val="0"/>
                <w:sz w:val="20"/>
              </w:rPr>
              <w:t>FR-02</w:t>
            </w:r>
          </w:p>
        </w:tc>
        <w:tc>
          <w:tcPr>
            <w:tcW w:type="dxa" w:w="4500"/>
            <w:shd w:fill="FFFFFF"/>
          </w:tcPr>
          <w:p>
            <w:pPr>
              <w:spacing w:before="60" w:after="60"/>
              <w:jc w:val="center"/>
            </w:pPr>
            <w:r>
              <w:rPr>
                <w:rFonts w:ascii="Times New Roman" w:hAnsi="Times New Roman"/>
                <w:b w:val="0"/>
                <w:i w:val="0"/>
                <w:sz w:val="20"/>
              </w:rPr>
              <w:t>Take natural language questions from authenticated users and return grounded answers.</w:t>
            </w:r>
          </w:p>
        </w:tc>
      </w:tr>
      <w:tr>
        <w:tc>
          <w:tcPr>
            <w:tcW w:type="dxa" w:w="4500"/>
            <w:shd w:fill="FFFFFF"/>
          </w:tcPr>
          <w:p>
            <w:pPr>
              <w:spacing w:before="60" w:after="60"/>
              <w:jc w:val="left"/>
            </w:pPr>
            <w:r>
              <w:rPr>
                <w:rFonts w:ascii="Times New Roman" w:hAnsi="Times New Roman"/>
                <w:b w:val="0"/>
                <w:i w:val="0"/>
                <w:sz w:val="20"/>
              </w:rPr>
              <w:t>FR-03</w:t>
            </w:r>
          </w:p>
        </w:tc>
        <w:tc>
          <w:tcPr>
            <w:tcW w:type="dxa" w:w="4500"/>
            <w:shd w:fill="FFFFFF"/>
          </w:tcPr>
          <w:p>
            <w:pPr>
              <w:spacing w:before="60" w:after="60"/>
              <w:jc w:val="center"/>
            </w:pPr>
            <w:r>
              <w:rPr>
                <w:rFonts w:ascii="Times New Roman" w:hAnsi="Times New Roman"/>
                <w:b w:val="0"/>
                <w:i w:val="0"/>
                <w:sz w:val="20"/>
              </w:rPr>
              <w:t>Use a hybrid pipeline (dense + sparse + reranker) for passage retrieval.</w:t>
            </w:r>
          </w:p>
        </w:tc>
      </w:tr>
      <w:tr>
        <w:tc>
          <w:tcPr>
            <w:tcW w:type="dxa" w:w="4500"/>
            <w:shd w:fill="FFFFFF"/>
          </w:tcPr>
          <w:p>
            <w:pPr>
              <w:spacing w:before="60" w:after="60"/>
              <w:jc w:val="left"/>
            </w:pPr>
            <w:r>
              <w:rPr>
                <w:rFonts w:ascii="Times New Roman" w:hAnsi="Times New Roman"/>
                <w:b w:val="0"/>
                <w:i w:val="0"/>
                <w:sz w:val="20"/>
              </w:rPr>
              <w:t>FR-04</w:t>
            </w:r>
          </w:p>
        </w:tc>
        <w:tc>
          <w:tcPr>
            <w:tcW w:type="dxa" w:w="4500"/>
            <w:shd w:fill="FFFFFF"/>
          </w:tcPr>
          <w:p>
            <w:pPr>
              <w:spacing w:before="60" w:after="60"/>
              <w:jc w:val="center"/>
            </w:pPr>
            <w:r>
              <w:rPr>
                <w:rFonts w:ascii="Times New Roman" w:hAnsi="Times New Roman"/>
                <w:b w:val="0"/>
                <w:i w:val="0"/>
                <w:sz w:val="20"/>
              </w:rPr>
              <w:t>Build RAPTOR cluster summaries at ingestion time and include them in the retrieval index.</w:t>
            </w:r>
          </w:p>
        </w:tc>
      </w:tr>
      <w:tr>
        <w:tc>
          <w:tcPr>
            <w:tcW w:type="dxa" w:w="4500"/>
            <w:shd w:fill="FFFFFF"/>
          </w:tcPr>
          <w:p>
            <w:pPr>
              <w:spacing w:before="60" w:after="60"/>
              <w:jc w:val="left"/>
            </w:pPr>
            <w:r>
              <w:rPr>
                <w:rFonts w:ascii="Times New Roman" w:hAnsi="Times New Roman"/>
                <w:b w:val="0"/>
                <w:i w:val="0"/>
                <w:sz w:val="20"/>
              </w:rPr>
              <w:t>FR-05</w:t>
            </w:r>
          </w:p>
        </w:tc>
        <w:tc>
          <w:tcPr>
            <w:tcW w:type="dxa" w:w="4500"/>
            <w:shd w:fill="FFFFFF"/>
          </w:tcPr>
          <w:p>
            <w:pPr>
              <w:spacing w:before="60" w:after="60"/>
              <w:jc w:val="center"/>
            </w:pPr>
            <w:r>
              <w:rPr>
                <w:rFonts w:ascii="Times New Roman" w:hAnsi="Times New Roman"/>
                <w:b w:val="0"/>
                <w:i w:val="0"/>
                <w:sz w:val="20"/>
              </w:rPr>
              <w:t>Break complex multi-part questions into sub-questions before retrieval.</w:t>
            </w:r>
          </w:p>
        </w:tc>
      </w:tr>
      <w:tr>
        <w:tc>
          <w:tcPr>
            <w:tcW w:type="dxa" w:w="4500"/>
            <w:shd w:fill="FFFFFF"/>
          </w:tcPr>
          <w:p>
            <w:pPr>
              <w:spacing w:before="60" w:after="60"/>
              <w:jc w:val="left"/>
            </w:pPr>
            <w:r>
              <w:rPr>
                <w:rFonts w:ascii="Times New Roman" w:hAnsi="Times New Roman"/>
                <w:b w:val="0"/>
                <w:i w:val="0"/>
                <w:sz w:val="20"/>
              </w:rPr>
              <w:t>FR-06</w:t>
            </w:r>
          </w:p>
        </w:tc>
        <w:tc>
          <w:tcPr>
            <w:tcW w:type="dxa" w:w="4500"/>
            <w:shd w:fill="FFFFFF"/>
          </w:tcPr>
          <w:p>
            <w:pPr>
              <w:spacing w:before="60" w:after="60"/>
              <w:jc w:val="center"/>
            </w:pPr>
            <w:r>
              <w:rPr>
                <w:rFonts w:ascii="Times New Roman" w:hAnsi="Times New Roman"/>
                <w:b w:val="0"/>
                <w:i w:val="0"/>
                <w:sz w:val="20"/>
              </w:rPr>
              <w:t>Score each generated sentence for factual support using an NLI model.</w:t>
            </w:r>
          </w:p>
        </w:tc>
      </w:tr>
      <w:tr>
        <w:tc>
          <w:tcPr>
            <w:tcW w:type="dxa" w:w="4500"/>
            <w:shd w:fill="FFFFFF"/>
          </w:tcPr>
          <w:p>
            <w:pPr>
              <w:spacing w:before="60" w:after="60"/>
              <w:jc w:val="left"/>
            </w:pPr>
            <w:r>
              <w:rPr>
                <w:rFonts w:ascii="Times New Roman" w:hAnsi="Times New Roman"/>
                <w:b w:val="0"/>
                <w:i w:val="0"/>
                <w:sz w:val="20"/>
              </w:rPr>
              <w:t>FR-07</w:t>
            </w:r>
          </w:p>
        </w:tc>
        <w:tc>
          <w:tcPr>
            <w:tcW w:type="dxa" w:w="4500"/>
            <w:shd w:fill="FFFFFF"/>
          </w:tcPr>
          <w:p>
            <w:pPr>
              <w:spacing w:before="60" w:after="60"/>
              <w:jc w:val="center"/>
            </w:pPr>
            <w:r>
              <w:rPr>
                <w:rFonts w:ascii="Times New Roman" w:hAnsi="Times New Roman"/>
                <w:b w:val="0"/>
                <w:i w:val="0"/>
                <w:sz w:val="20"/>
              </w:rPr>
              <w:t>Attach a confidence tier (HIGH / MODERATE / LOW / ABSTAIN) to every response.</w:t>
            </w:r>
          </w:p>
        </w:tc>
      </w:tr>
      <w:tr>
        <w:tc>
          <w:tcPr>
            <w:tcW w:type="dxa" w:w="4500"/>
            <w:shd w:fill="FFFFFF"/>
          </w:tcPr>
          <w:p>
            <w:pPr>
              <w:spacing w:before="60" w:after="60"/>
              <w:jc w:val="left"/>
            </w:pPr>
            <w:r>
              <w:rPr>
                <w:rFonts w:ascii="Times New Roman" w:hAnsi="Times New Roman"/>
                <w:b w:val="0"/>
                <w:i w:val="0"/>
                <w:sz w:val="20"/>
              </w:rPr>
              <w:t>FR-08</w:t>
            </w:r>
          </w:p>
        </w:tc>
        <w:tc>
          <w:tcPr>
            <w:tcW w:type="dxa" w:w="4500"/>
            <w:shd w:fill="FFFFFF"/>
          </w:tcPr>
          <w:p>
            <w:pPr>
              <w:spacing w:before="60" w:after="60"/>
              <w:jc w:val="center"/>
            </w:pPr>
            <w:r>
              <w:rPr>
                <w:rFonts w:ascii="Times New Roman" w:hAnsi="Times New Roman"/>
                <w:b w:val="0"/>
                <w:i w:val="0"/>
                <w:sz w:val="20"/>
              </w:rPr>
              <w:t>Screen incoming queries against known adversarial attack patterns and block matches.</w:t>
            </w:r>
          </w:p>
        </w:tc>
      </w:tr>
      <w:tr>
        <w:tc>
          <w:tcPr>
            <w:tcW w:type="dxa" w:w="4500"/>
            <w:shd w:fill="FFFFFF"/>
          </w:tcPr>
          <w:p>
            <w:pPr>
              <w:spacing w:before="60" w:after="60"/>
              <w:jc w:val="left"/>
            </w:pPr>
            <w:r>
              <w:rPr>
                <w:rFonts w:ascii="Times New Roman" w:hAnsi="Times New Roman"/>
                <w:b w:val="0"/>
                <w:i w:val="0"/>
                <w:sz w:val="20"/>
              </w:rPr>
              <w:t>FR-09</w:t>
            </w:r>
          </w:p>
        </w:tc>
        <w:tc>
          <w:tcPr>
            <w:tcW w:type="dxa" w:w="4500"/>
            <w:shd w:fill="FFFFFF"/>
          </w:tcPr>
          <w:p>
            <w:pPr>
              <w:spacing w:before="60" w:after="60"/>
              <w:jc w:val="center"/>
            </w:pPr>
            <w:r>
              <w:rPr>
                <w:rFonts w:ascii="Times New Roman" w:hAnsi="Times New Roman"/>
                <w:b w:val="0"/>
                <w:i w:val="0"/>
                <w:sz w:val="20"/>
              </w:rPr>
              <w:t>Require JWT bearer token authentication on all API endpoints.</w:t>
            </w:r>
          </w:p>
        </w:tc>
      </w:tr>
      <w:tr>
        <w:tc>
          <w:tcPr>
            <w:tcW w:type="dxa" w:w="4500"/>
            <w:shd w:fill="FFFFFF"/>
          </w:tcPr>
          <w:p>
            <w:pPr>
              <w:spacing w:before="60" w:after="60"/>
              <w:jc w:val="left"/>
            </w:pPr>
            <w:r>
              <w:rPr>
                <w:rFonts w:ascii="Times New Roman" w:hAnsi="Times New Roman"/>
                <w:b w:val="0"/>
                <w:i w:val="0"/>
                <w:sz w:val="20"/>
              </w:rPr>
              <w:t>FR-10</w:t>
            </w:r>
          </w:p>
        </w:tc>
        <w:tc>
          <w:tcPr>
            <w:tcW w:type="dxa" w:w="4500"/>
            <w:shd w:fill="FFFFFF"/>
          </w:tcPr>
          <w:p>
            <w:pPr>
              <w:spacing w:before="60" w:after="60"/>
              <w:jc w:val="center"/>
            </w:pPr>
            <w:r>
              <w:rPr>
                <w:rFonts w:ascii="Times New Roman" w:hAnsi="Times New Roman"/>
                <w:b w:val="0"/>
                <w:i w:val="0"/>
                <w:sz w:val="20"/>
              </w:rPr>
              <w:t>Save chat sessions and message history per user, persistently.</w:t>
            </w:r>
          </w:p>
        </w:tc>
      </w:tr>
      <w:tr>
        <w:tc>
          <w:tcPr>
            <w:tcW w:type="dxa" w:w="4500"/>
            <w:shd w:fill="FFFFFF"/>
          </w:tcPr>
          <w:p>
            <w:pPr>
              <w:spacing w:before="60" w:after="60"/>
              <w:jc w:val="left"/>
            </w:pPr>
            <w:r>
              <w:rPr>
                <w:rFonts w:ascii="Times New Roman" w:hAnsi="Times New Roman"/>
                <w:b w:val="0"/>
                <w:i w:val="0"/>
                <w:sz w:val="20"/>
              </w:rPr>
              <w:t>FR-11</w:t>
            </w:r>
          </w:p>
        </w:tc>
        <w:tc>
          <w:tcPr>
            <w:tcW w:type="dxa" w:w="4500"/>
            <w:shd w:fill="FFFFFF"/>
          </w:tcPr>
          <w:p>
            <w:pPr>
              <w:spacing w:before="60" w:after="60"/>
              <w:jc w:val="center"/>
            </w:pPr>
            <w:r>
              <w:rPr>
                <w:rFonts w:ascii="Times New Roman" w:hAnsi="Times New Roman"/>
                <w:b w:val="0"/>
                <w:i w:val="0"/>
                <w:sz w:val="20"/>
              </w:rPr>
              <w:t>Stream response tokens to the frontend over SSE as they are generated.</w:t>
            </w:r>
          </w:p>
        </w:tc>
      </w:tr>
      <w:tr>
        <w:tc>
          <w:tcPr>
            <w:tcW w:type="dxa" w:w="4500"/>
            <w:shd w:fill="FFFFFF"/>
          </w:tcPr>
          <w:p>
            <w:pPr>
              <w:spacing w:before="60" w:after="60"/>
              <w:jc w:val="left"/>
            </w:pPr>
            <w:r>
              <w:rPr>
                <w:rFonts w:ascii="Times New Roman" w:hAnsi="Times New Roman"/>
                <w:b w:val="0"/>
                <w:i w:val="0"/>
                <w:sz w:val="20"/>
              </w:rPr>
              <w:t>FR-12</w:t>
            </w:r>
          </w:p>
        </w:tc>
        <w:tc>
          <w:tcPr>
            <w:tcW w:type="dxa" w:w="4500"/>
            <w:shd w:fill="FFFFFF"/>
          </w:tcPr>
          <w:p>
            <w:pPr>
              <w:spacing w:before="60" w:after="60"/>
              <w:jc w:val="center"/>
            </w:pPr>
            <w:r>
              <w:rPr>
                <w:rFonts w:ascii="Times New Roman" w:hAnsi="Times New Roman"/>
                <w:b w:val="0"/>
                <w:i w:val="0"/>
                <w:sz w:val="20"/>
              </w:rPr>
              <w:t>Show source citations inline with every answer.</w:t>
            </w:r>
          </w:p>
        </w:tc>
      </w:tr>
      <w:tr>
        <w:tc>
          <w:tcPr>
            <w:tcW w:type="dxa" w:w="4500"/>
            <w:shd w:fill="FFFFFF"/>
          </w:tcPr>
          <w:p>
            <w:pPr>
              <w:spacing w:before="60" w:after="60"/>
              <w:jc w:val="left"/>
            </w:pPr>
            <w:r>
              <w:rPr>
                <w:rFonts w:ascii="Times New Roman" w:hAnsi="Times New Roman"/>
                <w:b w:val="0"/>
                <w:i w:val="0"/>
                <w:sz w:val="20"/>
              </w:rPr>
              <w:t>FR-13</w:t>
            </w:r>
          </w:p>
        </w:tc>
        <w:tc>
          <w:tcPr>
            <w:tcW w:type="dxa" w:w="4500"/>
            <w:shd w:fill="FFFFFF"/>
          </w:tcPr>
          <w:p>
            <w:pPr>
              <w:spacing w:before="60" w:after="60"/>
              <w:jc w:val="center"/>
            </w:pPr>
            <w:r>
              <w:rPr>
                <w:rFonts w:ascii="Times New Roman" w:hAnsi="Times New Roman"/>
                <w:b w:val="0"/>
                <w:i w:val="0"/>
                <w:sz w:val="20"/>
              </w:rPr>
              <w:t>Give administrators a dashboard for managing users, documents, and audit logs.</w:t>
            </w:r>
          </w:p>
        </w:tc>
      </w:tr>
      <w:tr>
        <w:tc>
          <w:tcPr>
            <w:tcW w:type="dxa" w:w="4500"/>
            <w:shd w:fill="FFFFFF"/>
          </w:tcPr>
          <w:p>
            <w:pPr>
              <w:spacing w:before="60" w:after="60"/>
              <w:jc w:val="left"/>
            </w:pPr>
            <w:r>
              <w:rPr>
                <w:rFonts w:ascii="Times New Roman" w:hAnsi="Times New Roman"/>
                <w:b w:val="0"/>
                <w:i w:val="0"/>
                <w:sz w:val="20"/>
              </w:rPr>
              <w:t>FR-14</w:t>
            </w:r>
          </w:p>
        </w:tc>
        <w:tc>
          <w:tcPr>
            <w:tcW w:type="dxa" w:w="4500"/>
            <w:shd w:fill="FFFFFF"/>
          </w:tcPr>
          <w:p>
            <w:pPr>
              <w:spacing w:before="60" w:after="60"/>
              <w:jc w:val="center"/>
            </w:pPr>
            <w:r>
              <w:rPr>
                <w:rFonts w:ascii="Times New Roman" w:hAnsi="Times New Roman"/>
                <w:b w:val="0"/>
                <w:i w:val="0"/>
                <w:sz w:val="20"/>
              </w:rPr>
              <w:t>Write a timestamped entry to the audit log for every security-relevant event.</w:t>
            </w:r>
          </w:p>
        </w:tc>
      </w:tr>
    </w:tbl>
    <w:p>
      <w:pPr>
        <w:spacing w:after="80"/>
      </w:pPr>
    </w:p>
    <w:p>
      <w:pPr>
        <w:pBdr>
          <w:bottom w:val="single" w:sz="6" w:space="1" w:color="BBBBBB"/>
        </w:pBdr>
      </w:pPr>
    </w:p>
    <w:p>
      <w:pPr>
        <w:spacing w:before="240" w:after="120"/>
      </w:pPr>
      <w:r>
        <w:rPr>
          <w:rFonts w:ascii="Times New Roman" w:hAnsi="Times New Roman"/>
          <w:b/>
          <w:sz w:val="28"/>
        </w:rPr>
        <w:t>3.4 NON-FUNCTIONAL REQUIREMENTS</w:t>
      </w:r>
    </w:p>
    <w:p>
      <w:pPr>
        <w:spacing w:after="160" w:line="360" w:lineRule="auto"/>
        <w:jc w:val="both"/>
      </w:pPr>
      <w:r>
        <w:rPr>
          <w:rFonts w:ascii="Times New Roman" w:hAnsi="Times New Roman"/>
          <w:b w:val="0"/>
          <w:i w:val="0"/>
          <w:sz w:val="24"/>
        </w:rPr>
        <w:t>Beyond what the system must do, these are the quality and deployment constraints it must satisfy.</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4500"/>
        <w:gridCol w:w="4500"/>
      </w:tblGrid>
      <w:tr>
        <w:tc>
          <w:tcPr>
            <w:tcW w:type="dxa" w:w="4500"/>
            <w:shd w:fill="EEF2FF"/>
          </w:tcPr>
          <w:p>
            <w:pPr>
              <w:spacing w:before="60" w:after="60"/>
              <w:jc w:val="center"/>
            </w:pPr>
            <w:r>
              <w:rPr>
                <w:rFonts w:ascii="Times New Roman" w:hAnsi="Times New Roman"/>
                <w:b/>
                <w:i w:val="0"/>
                <w:sz w:val="20"/>
              </w:rPr>
              <w:t>ID</w:t>
            </w:r>
          </w:p>
        </w:tc>
        <w:tc>
          <w:tcPr>
            <w:tcW w:type="dxa" w:w="4500"/>
            <w:shd w:fill="EEF2FF"/>
          </w:tcPr>
          <w:p>
            <w:pPr>
              <w:spacing w:before="60" w:after="60"/>
              <w:jc w:val="center"/>
            </w:pPr>
            <w:r>
              <w:rPr>
                <w:rFonts w:ascii="Times New Roman" w:hAnsi="Times New Roman"/>
                <w:b/>
                <w:i w:val="0"/>
                <w:sz w:val="20"/>
              </w:rPr>
              <w:t>Requirement</w:t>
            </w:r>
          </w:p>
        </w:tc>
      </w:tr>
      <w:tr>
        <w:tc>
          <w:tcPr>
            <w:tcW w:type="dxa" w:w="4500"/>
            <w:shd w:fill="FFFFFF"/>
          </w:tcPr>
          <w:p>
            <w:pPr>
              <w:spacing w:before="60" w:after="60"/>
              <w:jc w:val="left"/>
            </w:pPr>
            <w:r>
              <w:rPr>
                <w:rFonts w:ascii="Times New Roman" w:hAnsi="Times New Roman"/>
                <w:b w:val="0"/>
                <w:i w:val="0"/>
                <w:sz w:val="20"/>
              </w:rPr>
              <w:t>NFR-01</w:t>
            </w:r>
          </w:p>
        </w:tc>
        <w:tc>
          <w:tcPr>
            <w:tcW w:type="dxa" w:w="4500"/>
            <w:shd w:fill="FFFFFF"/>
          </w:tcPr>
          <w:p>
            <w:pPr>
              <w:spacing w:before="60" w:after="60"/>
              <w:jc w:val="center"/>
            </w:pPr>
            <w:r>
              <w:rPr>
                <w:rFonts w:ascii="Times New Roman" w:hAnsi="Times New Roman"/>
                <w:b w:val="0"/>
                <w:i w:val="0"/>
                <w:sz w:val="20"/>
              </w:rPr>
              <w:t>All inference, retrieval, and storage must run locally — no outbound calls to cloud APIs.</w:t>
            </w:r>
          </w:p>
        </w:tc>
      </w:tr>
      <w:tr>
        <w:tc>
          <w:tcPr>
            <w:tcW w:type="dxa" w:w="4500"/>
            <w:shd w:fill="FFFFFF"/>
          </w:tcPr>
          <w:p>
            <w:pPr>
              <w:spacing w:before="60" w:after="60"/>
              <w:jc w:val="left"/>
            </w:pPr>
            <w:r>
              <w:rPr>
                <w:rFonts w:ascii="Times New Roman" w:hAnsi="Times New Roman"/>
                <w:b w:val="0"/>
                <w:i w:val="0"/>
                <w:sz w:val="20"/>
              </w:rPr>
              <w:t>NFR-02</w:t>
            </w:r>
          </w:p>
        </w:tc>
        <w:tc>
          <w:tcPr>
            <w:tcW w:type="dxa" w:w="4500"/>
            <w:shd w:fill="FFFFFF"/>
          </w:tcPr>
          <w:p>
            <w:pPr>
              <w:spacing w:before="60" w:after="60"/>
              <w:jc w:val="center"/>
            </w:pPr>
            <w:r>
              <w:rPr>
                <w:rFonts w:ascii="Times New Roman" w:hAnsi="Times New Roman"/>
                <w:b w:val="0"/>
                <w:i w:val="0"/>
                <w:sz w:val="20"/>
              </w:rPr>
              <w:t>SSE streaming must begin delivering tokens within 5 seconds of query submission on local hardware.</w:t>
            </w:r>
          </w:p>
        </w:tc>
      </w:tr>
      <w:tr>
        <w:tc>
          <w:tcPr>
            <w:tcW w:type="dxa" w:w="4500"/>
            <w:shd w:fill="FFFFFF"/>
          </w:tcPr>
          <w:p>
            <w:pPr>
              <w:spacing w:before="60" w:after="60"/>
              <w:jc w:val="left"/>
            </w:pPr>
            <w:r>
              <w:rPr>
                <w:rFonts w:ascii="Times New Roman" w:hAnsi="Times New Roman"/>
                <w:b w:val="0"/>
                <w:i w:val="0"/>
                <w:sz w:val="20"/>
              </w:rPr>
              <w:t>NFR-03</w:t>
            </w:r>
          </w:p>
        </w:tc>
        <w:tc>
          <w:tcPr>
            <w:tcW w:type="dxa" w:w="4500"/>
            <w:shd w:fill="FFFFFF"/>
          </w:tcPr>
          <w:p>
            <w:pPr>
              <w:spacing w:before="60" w:after="60"/>
              <w:jc w:val="center"/>
            </w:pPr>
            <w:r>
              <w:rPr>
                <w:rFonts w:ascii="Times New Roman" w:hAnsi="Times New Roman"/>
                <w:b w:val="0"/>
                <w:i w:val="0"/>
                <w:sz w:val="20"/>
              </w:rPr>
              <w:t>Semantically repeated queries must be served from cache without re-running the full pipeline.</w:t>
            </w:r>
          </w:p>
        </w:tc>
      </w:tr>
      <w:tr>
        <w:tc>
          <w:tcPr>
            <w:tcW w:type="dxa" w:w="4500"/>
            <w:shd w:fill="FFFFFF"/>
          </w:tcPr>
          <w:p>
            <w:pPr>
              <w:spacing w:before="60" w:after="60"/>
              <w:jc w:val="left"/>
            </w:pPr>
            <w:r>
              <w:rPr>
                <w:rFonts w:ascii="Times New Roman" w:hAnsi="Times New Roman"/>
                <w:b w:val="0"/>
                <w:i w:val="0"/>
                <w:sz w:val="20"/>
              </w:rPr>
              <w:t>NFR-04</w:t>
            </w:r>
          </w:p>
        </w:tc>
        <w:tc>
          <w:tcPr>
            <w:tcW w:type="dxa" w:w="4500"/>
            <w:shd w:fill="FFFFFF"/>
          </w:tcPr>
          <w:p>
            <w:pPr>
              <w:spacing w:before="60" w:after="60"/>
              <w:jc w:val="center"/>
            </w:pPr>
            <w:r>
              <w:rPr>
                <w:rFonts w:ascii="Times New Roman" w:hAnsi="Times New Roman"/>
                <w:b w:val="0"/>
                <w:i w:val="0"/>
                <w:sz w:val="20"/>
              </w:rPr>
              <w:t xml:space="preserve">The application must be launchable with a single </w:t>
            </w:r>
            <w:r>
              <w:rPr>
                <w:rFonts w:ascii="Courier New" w:hAnsi="Courier New"/>
                <w:color w:val="B41E3C"/>
                <w:sz w:val="20"/>
              </w:rPr>
              <w:t>docker-compose up</w:t>
            </w:r>
            <w:r>
              <w:rPr>
                <w:rFonts w:ascii="Times New Roman" w:hAnsi="Times New Roman"/>
                <w:b w:val="0"/>
                <w:i w:val="0"/>
                <w:sz w:val="20"/>
              </w:rPr>
              <w:t xml:space="preserve"> command.</w:t>
            </w:r>
          </w:p>
        </w:tc>
      </w:tr>
      <w:tr>
        <w:tc>
          <w:tcPr>
            <w:tcW w:type="dxa" w:w="4500"/>
            <w:shd w:fill="FFFFFF"/>
          </w:tcPr>
          <w:p>
            <w:pPr>
              <w:spacing w:before="60" w:after="60"/>
              <w:jc w:val="left"/>
            </w:pPr>
            <w:r>
              <w:rPr>
                <w:rFonts w:ascii="Times New Roman" w:hAnsi="Times New Roman"/>
                <w:b w:val="0"/>
                <w:i w:val="0"/>
                <w:sz w:val="20"/>
              </w:rPr>
              <w:t>NFR-05</w:t>
            </w:r>
          </w:p>
        </w:tc>
        <w:tc>
          <w:tcPr>
            <w:tcW w:type="dxa" w:w="4500"/>
            <w:shd w:fill="FFFFFF"/>
          </w:tcPr>
          <w:p>
            <w:pPr>
              <w:spacing w:before="60" w:after="60"/>
              <w:jc w:val="center"/>
            </w:pPr>
            <w:r>
              <w:rPr>
                <w:rFonts w:ascii="Times New Roman" w:hAnsi="Times New Roman"/>
                <w:b w:val="0"/>
                <w:i w:val="0"/>
                <w:sz w:val="20"/>
              </w:rPr>
              <w:t>Access control must support at least two roles — standard user and administrator — with distinct permissions.</w:t>
            </w:r>
          </w:p>
        </w:tc>
      </w:tr>
      <w:tr>
        <w:tc>
          <w:tcPr>
            <w:tcW w:type="dxa" w:w="4500"/>
            <w:shd w:fill="FFFFFF"/>
          </w:tcPr>
          <w:p>
            <w:pPr>
              <w:spacing w:before="60" w:after="60"/>
              <w:jc w:val="left"/>
            </w:pPr>
            <w:r>
              <w:rPr>
                <w:rFonts w:ascii="Times New Roman" w:hAnsi="Times New Roman"/>
                <w:b w:val="0"/>
                <w:i w:val="0"/>
                <w:sz w:val="20"/>
              </w:rPr>
              <w:t>NFR-06</w:t>
            </w:r>
          </w:p>
        </w:tc>
        <w:tc>
          <w:tcPr>
            <w:tcW w:type="dxa" w:w="4500"/>
            <w:shd w:fill="FFFFFF"/>
          </w:tcPr>
          <w:p>
            <w:pPr>
              <w:spacing w:before="60" w:after="60"/>
              <w:jc w:val="center"/>
            </w:pPr>
            <w:r>
              <w:rPr>
                <w:rFonts w:ascii="Times New Roman" w:hAnsi="Times New Roman"/>
                <w:b w:val="0"/>
                <w:i w:val="0"/>
                <w:sz w:val="20"/>
              </w:rPr>
              <w:t>All persistent data — messages, sessions, documents, audit entries — must be stored in a local SQLite database.</w:t>
            </w:r>
          </w:p>
        </w:tc>
      </w:tr>
      <w:tr>
        <w:tc>
          <w:tcPr>
            <w:tcW w:type="dxa" w:w="4500"/>
            <w:shd w:fill="FFFFFF"/>
          </w:tcPr>
          <w:p>
            <w:pPr>
              <w:spacing w:before="60" w:after="60"/>
              <w:jc w:val="left"/>
            </w:pPr>
            <w:r>
              <w:rPr>
                <w:rFonts w:ascii="Times New Roman" w:hAnsi="Times New Roman"/>
                <w:b w:val="0"/>
                <w:i w:val="0"/>
                <w:sz w:val="20"/>
              </w:rPr>
              <w:t>NFR-07</w:t>
            </w:r>
          </w:p>
        </w:tc>
        <w:tc>
          <w:tcPr>
            <w:tcW w:type="dxa" w:w="4500"/>
            <w:shd w:fill="FFFFFF"/>
          </w:tcPr>
          <w:p>
            <w:pPr>
              <w:spacing w:before="60" w:after="60"/>
              <w:jc w:val="center"/>
            </w:pPr>
            <w:r>
              <w:rPr>
                <w:rFonts w:ascii="Times New Roman" w:hAnsi="Times New Roman"/>
                <w:b w:val="0"/>
                <w:i w:val="0"/>
                <w:sz w:val="20"/>
              </w:rPr>
              <w:t>The backend must handle concurrent requests without blocking, using async request processing throughout.</w:t>
            </w:r>
          </w:p>
        </w:tc>
      </w:tr>
    </w:tbl>
    <w:p>
      <w:pPr>
        <w:spacing w:after="80"/>
      </w:pP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4: SYSTEM DESIGN</w:t>
      </w:r>
    </w:p>
    <w:p>
      <w:pPr>
        <w:spacing w:before="240" w:after="120"/>
      </w:pPr>
      <w:r>
        <w:rPr>
          <w:rFonts w:ascii="Times New Roman" w:hAnsi="Times New Roman"/>
          <w:b/>
          <w:sz w:val="28"/>
        </w:rPr>
        <w:t>4.1 SYSTEM ARCHITECTURE</w:t>
      </w:r>
    </w:p>
    <w:p>
      <w:pPr>
        <w:spacing w:after="160" w:line="360" w:lineRule="auto"/>
        <w:jc w:val="both"/>
      </w:pPr>
      <w:r>
        <w:rPr>
          <w:rFonts w:ascii="Times New Roman" w:hAnsi="Times New Roman"/>
          <w:b w:val="0"/>
          <w:i w:val="0"/>
          <w:sz w:val="24"/>
        </w:rPr>
        <w:t>The entire query flow in SecureHall-RAG moves through four stages in order. Nothing reaches the next stage until the current one completes successfully. This sequential structure was a deliberate choice — it means a malicious query gets caught at Stage 1 before it ever touches the retrieval index, and an unverified answer never reaches the user without going through Stage 4 first.</w:t>
      </w:r>
    </w:p>
    <w:p>
      <w:pPr>
        <w:spacing w:before="80" w:after="120" w:line="240" w:lineRule="auto"/>
        <w:ind w:left="576" w:right="576"/>
        <w:pBdr>
          <w:left w:val="single" w:sz="20" w:space="4" w:color="AAAAAA"/>
        </w:pBdr>
        <w:shd w:fill="F6F6F6"/>
      </w:pPr>
      <w:r>
        <w:rPr>
          <w:rFonts w:ascii="Courier New" w:hAnsi="Courier New"/>
          <w:color w:val="1E1E1E"/>
          <w:sz w:val="18"/>
        </w:rPr>
        <w:t>User Query</w:t>
        <w:br/>
        <w:t xml:space="preserve">     |</w:t>
        <w:br/>
        <w:t xml:space="preserve">     V</w:t>
        <w:br/>
        <w:t>+----------------------------------+</w:t>
        <w:br/>
        <w:t>|   STAGE 1: SECURITY FILTERING   |</w:t>
        <w:br/>
        <w:t>|  Layer 1: Content Filter        |</w:t>
        <w:br/>
        <w:t>|  Layer 2: Safe Prompting        |</w:t>
        <w:br/>
        <w:t>|  Layer 3: Prompt Templates      |</w:t>
        <w:br/>
        <w:t>+----------------+-----------------+</w:t>
        <w:br/>
        <w:t xml:space="preserve">                 |</w:t>
        <w:br/>
        <w:t xml:space="preserve">                 V</w:t>
        <w:br/>
        <w:t>+----------------------------------+</w:t>
        <w:br/>
        <w:t>|  STAGE 2: INTELLIGENT RETRIEVAL |</w:t>
        <w:br/>
        <w:t>|  Semantic Cache Check           |</w:t>
        <w:br/>
        <w:t>|  Multi-hop Decomposition        |</w:t>
        <w:br/>
        <w:t>|  FAISS Dense + BM25 Sparse      |</w:t>
        <w:br/>
        <w:t>|  Reciprocal Rank Fusion         |</w:t>
        <w:br/>
        <w:t>|  RAPTOR Summary Nodes           |</w:t>
        <w:br/>
        <w:t>|  Cross-Encoder Re-ranking       |</w:t>
        <w:br/>
        <w:t>+----------------+-----------------+</w:t>
        <w:br/>
        <w:t xml:space="preserve">                 |</w:t>
        <w:br/>
        <w:t xml:space="preserve">                 V</w:t>
        <w:br/>
        <w:t>+----------------------------------+</w:t>
        <w:br/>
        <w:t>|  STAGE 3: GROUNDED GENERATION   |</w:t>
        <w:br/>
        <w:t>|  Structured Prompt Assembly     |</w:t>
        <w:br/>
        <w:t>|  Ollama LLM (Llama-3.1-8B)      |</w:t>
        <w:br/>
        <w:t>|  Inline Citation Embedding      |</w:t>
        <w:br/>
        <w:t>+----------------+-----------------+</w:t>
        <w:br/>
        <w:t xml:space="preserve">                 |</w:t>
        <w:br/>
        <w:t xml:space="preserve">                 V</w:t>
        <w:br/>
        <w:t>+----------------------------------+</w:t>
        <w:br/>
        <w:t>| STAGE 4: VERIFICATION &amp; RESPONSE|</w:t>
        <w:br/>
        <w:t>|  Sentence-Level NLI Scoring     |</w:t>
        <w:br/>
        <w:t>|  Self-Correction Loop           |</w:t>
        <w:br/>
        <w:t>|  Uncertainty Tier Assignment    |</w:t>
        <w:br/>
        <w:t>|  SSE Streaming to Frontend      |</w:t>
        <w:br/>
        <w:t>|  SQLite Persistence + Audit Log |</w:t>
        <w:br/>
        <w:t>+----------------------------------+</w:t>
      </w:r>
    </w:p>
    <w:p>
      <w:pPr>
        <w:spacing w:after="160" w:line="360" w:lineRule="auto"/>
        <w:jc w:val="both"/>
      </w:pPr>
      <w:r>
        <w:rPr>
          <w:rFonts w:ascii="Times New Roman" w:hAnsi="Times New Roman"/>
          <w:b w:val="0"/>
          <w:i w:val="0"/>
          <w:sz w:val="24"/>
        </w:rPr>
        <w:t>Six design principles guided every decision:</w:t>
      </w:r>
    </w:p>
    <w:p>
      <w:pPr>
        <w:spacing w:after="60" w:line="360" w:lineRule="auto"/>
        <w:ind w:left="504" w:hanging="360"/>
      </w:pPr>
      <w:r>
        <w:rPr>
          <w:rFonts w:ascii="Times New Roman" w:hAnsi="Times New Roman"/>
          <w:b w:val="0"/>
          <w:i w:val="0"/>
          <w:sz w:val="24"/>
        </w:rPr>
        <w:t xml:space="preserve">1.  </w:t>
      </w:r>
      <w:r>
        <w:rPr>
          <w:rFonts w:ascii="Times New Roman" w:hAnsi="Times New Roman"/>
          <w:b/>
          <w:i w:val="0"/>
          <w:sz w:val="24"/>
        </w:rPr>
        <w:t>Defense in Depth</w:t>
      </w:r>
      <w:r>
        <w:rPr>
          <w:rFonts w:ascii="Times New Roman" w:hAnsi="Times New Roman"/>
          <w:b w:val="0"/>
          <w:i w:val="0"/>
          <w:sz w:val="24"/>
        </w:rPr>
        <w:t xml:space="preserve"> — security runs at three independent layers, so bypassing one does not open the system.</w:t>
      </w:r>
    </w:p>
    <w:p>
      <w:pPr>
        <w:spacing w:after="60" w:line="360" w:lineRule="auto"/>
        <w:ind w:left="504" w:hanging="360"/>
      </w:pPr>
      <w:r>
        <w:rPr>
          <w:rFonts w:ascii="Times New Roman" w:hAnsi="Times New Roman"/>
          <w:b w:val="0"/>
          <w:i w:val="0"/>
          <w:sz w:val="24"/>
        </w:rPr>
        <w:t xml:space="preserve">2.  </w:t>
      </w:r>
      <w:r>
        <w:rPr>
          <w:rFonts w:ascii="Times New Roman" w:hAnsi="Times New Roman"/>
          <w:b/>
          <w:i w:val="0"/>
          <w:sz w:val="24"/>
        </w:rPr>
        <w:t>Verify Before Returning</w:t>
      </w:r>
      <w:r>
        <w:rPr>
          <w:rFonts w:ascii="Times New Roman" w:hAnsi="Times New Roman"/>
          <w:b w:val="0"/>
          <w:i w:val="0"/>
          <w:sz w:val="24"/>
        </w:rPr>
        <w:t xml:space="preserve"> — no answer leaves Stage 4 without going through the NLI checker.</w:t>
      </w:r>
    </w:p>
    <w:p>
      <w:pPr>
        <w:spacing w:after="60" w:line="360" w:lineRule="auto"/>
        <w:ind w:left="504" w:hanging="360"/>
      </w:pPr>
      <w:r>
        <w:rPr>
          <w:rFonts w:ascii="Times New Roman" w:hAnsi="Times New Roman"/>
          <w:b w:val="0"/>
          <w:i w:val="0"/>
          <w:sz w:val="24"/>
        </w:rPr>
        <w:t xml:space="preserve">3.  </w:t>
      </w:r>
      <w:r>
        <w:rPr>
          <w:rFonts w:ascii="Times New Roman" w:hAnsi="Times New Roman"/>
          <w:b/>
          <w:i w:val="0"/>
          <w:sz w:val="24"/>
        </w:rPr>
        <w:t>Transparency</w:t>
      </w:r>
      <w:r>
        <w:rPr>
          <w:rFonts w:ascii="Times New Roman" w:hAnsi="Times New Roman"/>
          <w:b w:val="0"/>
          <w:i w:val="0"/>
          <w:sz w:val="24"/>
        </w:rPr>
        <w:t xml:space="preserve"> — every response carries source citations and a visible confidence tier.</w:t>
      </w:r>
    </w:p>
    <w:p>
      <w:pPr>
        <w:spacing w:after="60" w:line="360" w:lineRule="auto"/>
        <w:ind w:left="504" w:hanging="360"/>
      </w:pPr>
      <w:r>
        <w:rPr>
          <w:rFonts w:ascii="Times New Roman" w:hAnsi="Times New Roman"/>
          <w:b w:val="0"/>
          <w:i w:val="0"/>
          <w:sz w:val="24"/>
        </w:rPr>
        <w:t xml:space="preserve">4.  </w:t>
      </w:r>
      <w:r>
        <w:rPr>
          <w:rFonts w:ascii="Times New Roman" w:hAnsi="Times New Roman"/>
          <w:b/>
          <w:i w:val="0"/>
          <w:sz w:val="24"/>
        </w:rPr>
        <w:t>Local-First</w:t>
      </w:r>
      <w:r>
        <w:rPr>
          <w:rFonts w:ascii="Times New Roman" w:hAnsi="Times New Roman"/>
          <w:b w:val="0"/>
          <w:i w:val="0"/>
          <w:sz w:val="24"/>
        </w:rPr>
        <w:t xml:space="preserve"> — no data leaves the machine; all models, storage, and inference stay on-device.</w:t>
      </w:r>
    </w:p>
    <w:p>
      <w:pPr>
        <w:spacing w:after="60" w:line="360" w:lineRule="auto"/>
        <w:ind w:left="504" w:hanging="360"/>
      </w:pPr>
      <w:r>
        <w:rPr>
          <w:rFonts w:ascii="Times New Roman" w:hAnsi="Times New Roman"/>
          <w:b w:val="0"/>
          <w:i w:val="0"/>
          <w:sz w:val="24"/>
        </w:rPr>
        <w:t xml:space="preserve">5.  </w:t>
      </w:r>
      <w:r>
        <w:rPr>
          <w:rFonts w:ascii="Times New Roman" w:hAnsi="Times New Roman"/>
          <w:b/>
          <w:i w:val="0"/>
          <w:sz w:val="24"/>
        </w:rPr>
        <w:t>Modularity</w:t>
      </w:r>
      <w:r>
        <w:rPr>
          <w:rFonts w:ascii="Times New Roman" w:hAnsi="Times New Roman"/>
          <w:b w:val="0"/>
          <w:i w:val="0"/>
          <w:sz w:val="24"/>
        </w:rPr>
        <w:t xml:space="preserve"> — each stage is a self-contained module that can be swapped or upgraded independently.</w:t>
      </w:r>
    </w:p>
    <w:p>
      <w:pPr>
        <w:spacing w:after="60" w:line="360" w:lineRule="auto"/>
        <w:ind w:left="504" w:hanging="360"/>
      </w:pPr>
      <w:r>
        <w:rPr>
          <w:rFonts w:ascii="Times New Roman" w:hAnsi="Times New Roman"/>
          <w:b w:val="0"/>
          <w:i w:val="0"/>
          <w:sz w:val="24"/>
        </w:rPr>
        <w:t xml:space="preserve">6.  </w:t>
      </w:r>
      <w:r>
        <w:rPr>
          <w:rFonts w:ascii="Times New Roman" w:hAnsi="Times New Roman"/>
          <w:b/>
          <w:i w:val="0"/>
          <w:sz w:val="24"/>
        </w:rPr>
        <w:t>Production Quality</w:t>
      </w:r>
      <w:r>
        <w:rPr>
          <w:rFonts w:ascii="Times New Roman" w:hAnsi="Times New Roman"/>
          <w:b w:val="0"/>
          <w:i w:val="0"/>
          <w:sz w:val="24"/>
        </w:rPr>
        <w:t xml:space="preserve"> — authentication, audit logging, streaming, and the UI are built to a deployable standard, not a demo standard.</w:t>
      </w:r>
    </w:p>
    <w:p>
      <w:pPr>
        <w:pBdr>
          <w:bottom w:val="single" w:sz="6" w:space="1" w:color="BBBBBB"/>
        </w:pBdr>
      </w:pPr>
    </w:p>
    <w:p>
      <w:pPr>
        <w:spacing w:before="240" w:after="120"/>
      </w:pPr>
      <w:r>
        <w:rPr>
          <w:rFonts w:ascii="Times New Roman" w:hAnsi="Times New Roman"/>
          <w:b/>
          <w:sz w:val="28"/>
        </w:rPr>
        <w:t>4.2 DATA FLOW DIAGRAMS (DFD)</w:t>
      </w:r>
    </w:p>
    <w:p>
      <w:pPr>
        <w:spacing w:before="160" w:after="80"/>
      </w:pPr>
      <w:r>
        <w:rPr>
          <w:rFonts w:ascii="Times New Roman" w:hAnsi="Times New Roman"/>
          <w:b/>
          <w:sz w:val="24"/>
        </w:rPr>
        <w:t>Level 0 DFD (Context Diagram)</w:t>
      </w:r>
    </w:p>
    <w:p>
      <w:pPr>
        <w:spacing w:before="80" w:after="120" w:line="240" w:lineRule="auto"/>
        <w:ind w:left="576" w:right="576"/>
        <w:pBdr>
          <w:left w:val="single" w:sz="20" w:space="4" w:color="AAAAAA"/>
        </w:pBdr>
        <w:shd w:fill="F6F6F6"/>
      </w:pPr>
      <w:r>
        <w:rPr>
          <w:rFonts w:ascii="Courier New" w:hAnsi="Courier New"/>
          <w:color w:val="1E1E1E"/>
          <w:sz w:val="18"/>
        </w:rPr>
        <w:t>+----------+    Query      +------------------+    Answer     +----------+</w:t>
        <w:br/>
        <w:t>|          |--------------&gt;|                  |--------------&gt;|          |</w:t>
        <w:br/>
        <w:t>|   User   |               | SecureHall-RAG   |               |   User   |</w:t>
        <w:br/>
        <w:t>|          |&lt;--------------|   System         |&lt;--------------|          |</w:t>
        <w:br/>
        <w:t>+----------+    Response   +------------------+               +----------+</w:t>
        <w:br/>
        <w:t xml:space="preserve">                                   |</w:t>
        <w:br/>
        <w:t xml:space="preserve">                           +-------+-------+</w:t>
        <w:br/>
        <w:t xml:space="preserve">                           |  Document     |</w:t>
        <w:br/>
        <w:t xml:space="preserve">                           |  Repository   |</w:t>
        <w:br/>
        <w:t xml:space="preserve">                           +---------------+</w:t>
      </w:r>
    </w:p>
    <w:p>
      <w:pPr>
        <w:spacing w:before="160" w:after="80"/>
      </w:pPr>
      <w:r>
        <w:rPr>
          <w:rFonts w:ascii="Times New Roman" w:hAnsi="Times New Roman"/>
          <w:b/>
          <w:sz w:val="24"/>
        </w:rPr>
        <w:t>Level 1 DFD</w:t>
      </w:r>
    </w:p>
    <w:p>
      <w:pPr>
        <w:spacing w:before="80" w:after="120" w:line="240" w:lineRule="auto"/>
        <w:ind w:left="576" w:right="576"/>
        <w:pBdr>
          <w:left w:val="single" w:sz="20" w:space="4" w:color="AAAAAA"/>
        </w:pBdr>
        <w:shd w:fill="F6F6F6"/>
      </w:pPr>
      <w:r>
        <w:rPr>
          <w:rFonts w:ascii="Courier New" w:hAnsi="Courier New"/>
          <w:color w:val="1E1E1E"/>
          <w:sz w:val="18"/>
        </w:rPr>
        <w:t>+--------+  Query  +----------+  Filtered  +----------+  Context  +----------+</w:t>
        <w:br/>
        <w:t>|        |--------&gt;| Security |-----------&gt;| Retrieval|----------&gt;|  LLM     |</w:t>
        <w:br/>
        <w:t>|  User  |         | Filter   |   Query    | Engine   |  Chunks   | Generator|</w:t>
        <w:br/>
        <w:t>|        |         +----------+            +----------+           +----------+</w:t>
        <w:br/>
        <w:t>|        |                                                              |</w:t>
        <w:br/>
        <w:t>|        |&lt;------------------------------------------------------------+</w:t>
        <w:br/>
        <w:t>+--------+         Answer (citations + confidence tier)</w:t>
      </w:r>
    </w:p>
    <w:p>
      <w:pPr>
        <w:pBdr>
          <w:bottom w:val="single" w:sz="6" w:space="1" w:color="BBBBBB"/>
        </w:pBdr>
      </w:pPr>
    </w:p>
    <w:p>
      <w:pPr>
        <w:spacing w:before="240" w:after="120"/>
      </w:pPr>
      <w:r>
        <w:rPr>
          <w:rFonts w:ascii="Times New Roman" w:hAnsi="Times New Roman"/>
          <w:b/>
          <w:sz w:val="28"/>
        </w:rPr>
        <w:t>4.3 USE CASE DIAGRAMS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Actor</w:t>
            </w:r>
          </w:p>
        </w:tc>
        <w:tc>
          <w:tcPr>
            <w:tcW w:type="dxa" w:w="3000"/>
            <w:shd w:fill="EEF2FF"/>
          </w:tcPr>
          <w:p>
            <w:pPr>
              <w:spacing w:before="60" w:after="60"/>
              <w:jc w:val="center"/>
            </w:pPr>
            <w:r>
              <w:rPr>
                <w:rFonts w:ascii="Times New Roman" w:hAnsi="Times New Roman"/>
                <w:b/>
                <w:i w:val="0"/>
                <w:sz w:val="20"/>
              </w:rPr>
              <w:t>Use Case</w:t>
            </w:r>
          </w:p>
        </w:tc>
        <w:tc>
          <w:tcPr>
            <w:tcW w:type="dxa" w:w="3000"/>
            <w:shd w:fill="EEF2FF"/>
          </w:tcPr>
          <w:p>
            <w:pPr>
              <w:spacing w:before="60" w:after="60"/>
              <w:jc w:val="center"/>
            </w:pPr>
            <w:r>
              <w:rPr>
                <w:rFonts w:ascii="Times New Roman" w:hAnsi="Times New Roman"/>
                <w:b/>
                <w:i w:val="0"/>
                <w:sz w:val="20"/>
              </w:rPr>
              <w:t>What it does</w:t>
            </w:r>
          </w:p>
        </w:tc>
      </w:tr>
      <w:tr>
        <w:tc>
          <w:tcPr>
            <w:tcW w:type="dxa" w:w="3000"/>
            <w:shd w:fill="FFFFFF"/>
          </w:tcPr>
          <w:p>
            <w:pPr>
              <w:spacing w:before="60" w:after="60"/>
              <w:jc w:val="left"/>
            </w:pPr>
            <w:r>
              <w:rPr>
                <w:rFonts w:ascii="Times New Roman" w:hAnsi="Times New Roman"/>
                <w:b w:val="0"/>
                <w:i w:val="0"/>
                <w:sz w:val="20"/>
              </w:rPr>
              <w:t>User</w:t>
            </w:r>
          </w:p>
        </w:tc>
        <w:tc>
          <w:tcPr>
            <w:tcW w:type="dxa" w:w="3000"/>
            <w:shd w:fill="FFFFFF"/>
          </w:tcPr>
          <w:p>
            <w:pPr>
              <w:spacing w:before="60" w:after="60"/>
              <w:jc w:val="center"/>
            </w:pPr>
            <w:r>
              <w:rPr>
                <w:rFonts w:ascii="Times New Roman" w:hAnsi="Times New Roman"/>
                <w:b w:val="0"/>
                <w:i w:val="0"/>
                <w:sz w:val="20"/>
              </w:rPr>
              <w:t>Login</w:t>
            </w:r>
          </w:p>
        </w:tc>
        <w:tc>
          <w:tcPr>
            <w:tcW w:type="dxa" w:w="3000"/>
            <w:shd w:fill="FFFFFF"/>
          </w:tcPr>
          <w:p>
            <w:pPr>
              <w:spacing w:before="60" w:after="60"/>
              <w:jc w:val="center"/>
            </w:pPr>
            <w:r>
              <w:rPr>
                <w:rFonts w:ascii="Times New Roman" w:hAnsi="Times New Roman"/>
                <w:b w:val="0"/>
                <w:i w:val="0"/>
                <w:sz w:val="20"/>
              </w:rPr>
              <w:t>Exchanges credentials for a JWT access token</w:t>
            </w:r>
          </w:p>
        </w:tc>
      </w:tr>
      <w:tr>
        <w:tc>
          <w:tcPr>
            <w:tcW w:type="dxa" w:w="3000"/>
            <w:shd w:fill="FFFFFF"/>
          </w:tcPr>
          <w:p>
            <w:pPr>
              <w:spacing w:before="60" w:after="60"/>
              <w:jc w:val="left"/>
            </w:pPr>
            <w:r>
              <w:rPr>
                <w:rFonts w:ascii="Times New Roman" w:hAnsi="Times New Roman"/>
                <w:b w:val="0"/>
                <w:i w:val="0"/>
                <w:sz w:val="20"/>
              </w:rPr>
              <w:t>User</w:t>
            </w:r>
          </w:p>
        </w:tc>
        <w:tc>
          <w:tcPr>
            <w:tcW w:type="dxa" w:w="3000"/>
            <w:shd w:fill="FFFFFF"/>
          </w:tcPr>
          <w:p>
            <w:pPr>
              <w:spacing w:before="60" w:after="60"/>
              <w:jc w:val="center"/>
            </w:pPr>
            <w:r>
              <w:rPr>
                <w:rFonts w:ascii="Times New Roman" w:hAnsi="Times New Roman"/>
                <w:b w:val="0"/>
                <w:i w:val="0"/>
                <w:sz w:val="20"/>
              </w:rPr>
              <w:t>Ask Question</w:t>
            </w:r>
          </w:p>
        </w:tc>
        <w:tc>
          <w:tcPr>
            <w:tcW w:type="dxa" w:w="3000"/>
            <w:shd w:fill="FFFFFF"/>
          </w:tcPr>
          <w:p>
            <w:pPr>
              <w:spacing w:before="60" w:after="60"/>
              <w:jc w:val="center"/>
            </w:pPr>
            <w:r>
              <w:rPr>
                <w:rFonts w:ascii="Times New Roman" w:hAnsi="Times New Roman"/>
                <w:b w:val="0"/>
                <w:i w:val="0"/>
                <w:sz w:val="20"/>
              </w:rPr>
              <w:t>Sends a natural language query to the pipeline</w:t>
            </w:r>
          </w:p>
        </w:tc>
      </w:tr>
      <w:tr>
        <w:tc>
          <w:tcPr>
            <w:tcW w:type="dxa" w:w="3000"/>
            <w:shd w:fill="FFFFFF"/>
          </w:tcPr>
          <w:p>
            <w:pPr>
              <w:spacing w:before="60" w:after="60"/>
              <w:jc w:val="left"/>
            </w:pPr>
            <w:r>
              <w:rPr>
                <w:rFonts w:ascii="Times New Roman" w:hAnsi="Times New Roman"/>
                <w:b w:val="0"/>
                <w:i w:val="0"/>
                <w:sz w:val="20"/>
              </w:rPr>
              <w:t>User</w:t>
            </w:r>
          </w:p>
        </w:tc>
        <w:tc>
          <w:tcPr>
            <w:tcW w:type="dxa" w:w="3000"/>
            <w:shd w:fill="FFFFFF"/>
          </w:tcPr>
          <w:p>
            <w:pPr>
              <w:spacing w:before="60" w:after="60"/>
              <w:jc w:val="center"/>
            </w:pPr>
            <w:r>
              <w:rPr>
                <w:rFonts w:ascii="Times New Roman" w:hAnsi="Times New Roman"/>
                <w:b w:val="0"/>
                <w:i w:val="0"/>
                <w:sz w:val="20"/>
              </w:rPr>
              <w:t>View Answer</w:t>
            </w:r>
          </w:p>
        </w:tc>
        <w:tc>
          <w:tcPr>
            <w:tcW w:type="dxa" w:w="3000"/>
            <w:shd w:fill="FFFFFF"/>
          </w:tcPr>
          <w:p>
            <w:pPr>
              <w:spacing w:before="60" w:after="60"/>
              <w:jc w:val="center"/>
            </w:pPr>
            <w:r>
              <w:rPr>
                <w:rFonts w:ascii="Times New Roman" w:hAnsi="Times New Roman"/>
                <w:b w:val="0"/>
                <w:i w:val="0"/>
                <w:sz w:val="20"/>
              </w:rPr>
              <w:t>Receives a streamed, cited, tier-rated response</w:t>
            </w:r>
          </w:p>
        </w:tc>
      </w:tr>
      <w:tr>
        <w:tc>
          <w:tcPr>
            <w:tcW w:type="dxa" w:w="3000"/>
            <w:shd w:fill="FFFFFF"/>
          </w:tcPr>
          <w:p>
            <w:pPr>
              <w:spacing w:before="60" w:after="60"/>
              <w:jc w:val="left"/>
            </w:pPr>
            <w:r>
              <w:rPr>
                <w:rFonts w:ascii="Times New Roman" w:hAnsi="Times New Roman"/>
                <w:b w:val="0"/>
                <w:i w:val="0"/>
                <w:sz w:val="20"/>
              </w:rPr>
              <w:t>User</w:t>
            </w:r>
          </w:p>
        </w:tc>
        <w:tc>
          <w:tcPr>
            <w:tcW w:type="dxa" w:w="3000"/>
            <w:shd w:fill="FFFFFF"/>
          </w:tcPr>
          <w:p>
            <w:pPr>
              <w:spacing w:before="60" w:after="60"/>
              <w:jc w:val="center"/>
            </w:pPr>
            <w:r>
              <w:rPr>
                <w:rFonts w:ascii="Times New Roman" w:hAnsi="Times New Roman"/>
                <w:b w:val="0"/>
                <w:i w:val="0"/>
                <w:sz w:val="20"/>
              </w:rPr>
              <w:t>View Citations</w:t>
            </w:r>
          </w:p>
        </w:tc>
        <w:tc>
          <w:tcPr>
            <w:tcW w:type="dxa" w:w="3000"/>
            <w:shd w:fill="FFFFFF"/>
          </w:tcPr>
          <w:p>
            <w:pPr>
              <w:spacing w:before="60" w:after="60"/>
              <w:jc w:val="center"/>
            </w:pPr>
            <w:r>
              <w:rPr>
                <w:rFonts w:ascii="Times New Roman" w:hAnsi="Times New Roman"/>
                <w:b w:val="0"/>
                <w:i w:val="0"/>
                <w:sz w:val="20"/>
              </w:rPr>
              <w:t>Expands a citation badge to read the source passage</w:t>
            </w:r>
          </w:p>
        </w:tc>
      </w:tr>
      <w:tr>
        <w:tc>
          <w:tcPr>
            <w:tcW w:type="dxa" w:w="3000"/>
            <w:shd w:fill="FFFFFF"/>
          </w:tcPr>
          <w:p>
            <w:pPr>
              <w:spacing w:before="60" w:after="60"/>
              <w:jc w:val="left"/>
            </w:pPr>
            <w:r>
              <w:rPr>
                <w:rFonts w:ascii="Times New Roman" w:hAnsi="Times New Roman"/>
                <w:b w:val="0"/>
                <w:i w:val="0"/>
                <w:sz w:val="20"/>
              </w:rPr>
              <w:t>User</w:t>
            </w:r>
          </w:p>
        </w:tc>
        <w:tc>
          <w:tcPr>
            <w:tcW w:type="dxa" w:w="3000"/>
            <w:shd w:fill="FFFFFF"/>
          </w:tcPr>
          <w:p>
            <w:pPr>
              <w:spacing w:before="60" w:after="60"/>
              <w:jc w:val="center"/>
            </w:pPr>
            <w:r>
              <w:rPr>
                <w:rFonts w:ascii="Times New Roman" w:hAnsi="Times New Roman"/>
                <w:b w:val="0"/>
                <w:i w:val="0"/>
                <w:sz w:val="20"/>
              </w:rPr>
              <w:t>View History</w:t>
            </w:r>
          </w:p>
        </w:tc>
        <w:tc>
          <w:tcPr>
            <w:tcW w:type="dxa" w:w="3000"/>
            <w:shd w:fill="FFFFFF"/>
          </w:tcPr>
          <w:p>
            <w:pPr>
              <w:spacing w:before="60" w:after="60"/>
              <w:jc w:val="center"/>
            </w:pPr>
            <w:r>
              <w:rPr>
                <w:rFonts w:ascii="Times New Roman" w:hAnsi="Times New Roman"/>
                <w:b w:val="0"/>
                <w:i w:val="0"/>
                <w:sz w:val="20"/>
              </w:rPr>
              <w:t>Browses and reloads previous chat sessions</w:t>
            </w:r>
          </w:p>
        </w:tc>
      </w:tr>
      <w:tr>
        <w:tc>
          <w:tcPr>
            <w:tcW w:type="dxa" w:w="3000"/>
            <w:shd w:fill="FFFFFF"/>
          </w:tcPr>
          <w:p>
            <w:pPr>
              <w:spacing w:before="60" w:after="60"/>
              <w:jc w:val="left"/>
            </w:pPr>
            <w:r>
              <w:rPr>
                <w:rFonts w:ascii="Times New Roman" w:hAnsi="Times New Roman"/>
                <w:b w:val="0"/>
                <w:i w:val="0"/>
                <w:sz w:val="20"/>
              </w:rPr>
              <w:t>User</w:t>
            </w:r>
          </w:p>
        </w:tc>
        <w:tc>
          <w:tcPr>
            <w:tcW w:type="dxa" w:w="3000"/>
            <w:shd w:fill="FFFFFF"/>
          </w:tcPr>
          <w:p>
            <w:pPr>
              <w:spacing w:before="60" w:after="60"/>
              <w:jc w:val="center"/>
            </w:pPr>
            <w:r>
              <w:rPr>
                <w:rFonts w:ascii="Times New Roman" w:hAnsi="Times New Roman"/>
                <w:b w:val="0"/>
                <w:i w:val="0"/>
                <w:sz w:val="20"/>
              </w:rPr>
              <w:t>Upload Document</w:t>
            </w:r>
          </w:p>
        </w:tc>
        <w:tc>
          <w:tcPr>
            <w:tcW w:type="dxa" w:w="3000"/>
            <w:shd w:fill="FFFFFF"/>
          </w:tcPr>
          <w:p>
            <w:pPr>
              <w:spacing w:before="60" w:after="60"/>
              <w:jc w:val="center"/>
            </w:pPr>
            <w:r>
              <w:rPr>
                <w:rFonts w:ascii="Times New Roman" w:hAnsi="Times New Roman"/>
                <w:b w:val="0"/>
                <w:i w:val="0"/>
                <w:sz w:val="20"/>
              </w:rPr>
              <w:t>Submits a file for ingestion and indexing</w:t>
            </w:r>
          </w:p>
        </w:tc>
      </w:tr>
      <w:tr>
        <w:tc>
          <w:tcPr>
            <w:tcW w:type="dxa" w:w="3000"/>
            <w:shd w:fill="FFFFFF"/>
          </w:tcPr>
          <w:p>
            <w:pPr>
              <w:spacing w:before="60" w:after="60"/>
              <w:jc w:val="left"/>
            </w:pPr>
            <w:r>
              <w:rPr>
                <w:rFonts w:ascii="Times New Roman" w:hAnsi="Times New Roman"/>
                <w:b w:val="0"/>
                <w:i w:val="0"/>
                <w:sz w:val="20"/>
              </w:rPr>
              <w:t>User</w:t>
            </w:r>
          </w:p>
        </w:tc>
        <w:tc>
          <w:tcPr>
            <w:tcW w:type="dxa" w:w="3000"/>
            <w:shd w:fill="FFFFFF"/>
          </w:tcPr>
          <w:p>
            <w:pPr>
              <w:spacing w:before="60" w:after="60"/>
              <w:jc w:val="center"/>
            </w:pPr>
            <w:r>
              <w:rPr>
                <w:rFonts w:ascii="Times New Roman" w:hAnsi="Times New Roman"/>
                <w:b w:val="0"/>
                <w:i w:val="0"/>
                <w:sz w:val="20"/>
              </w:rPr>
              <w:t>Provide Feedback</w:t>
            </w:r>
          </w:p>
        </w:tc>
        <w:tc>
          <w:tcPr>
            <w:tcW w:type="dxa" w:w="3000"/>
            <w:shd w:fill="FFFFFF"/>
          </w:tcPr>
          <w:p>
            <w:pPr>
              <w:spacing w:before="60" w:after="60"/>
              <w:jc w:val="center"/>
            </w:pPr>
            <w:r>
              <w:rPr>
                <w:rFonts w:ascii="Times New Roman" w:hAnsi="Times New Roman"/>
                <w:b w:val="0"/>
                <w:i w:val="0"/>
                <w:sz w:val="20"/>
              </w:rPr>
              <w:t>Marks an answer as helpful or not helpful</w:t>
            </w:r>
          </w:p>
        </w:tc>
      </w:tr>
      <w:tr>
        <w:tc>
          <w:tcPr>
            <w:tcW w:type="dxa" w:w="3000"/>
            <w:shd w:fill="FFFFFF"/>
          </w:tcPr>
          <w:p>
            <w:pPr>
              <w:spacing w:before="60" w:after="60"/>
              <w:jc w:val="left"/>
            </w:pPr>
            <w:r>
              <w:rPr>
                <w:rFonts w:ascii="Times New Roman" w:hAnsi="Times New Roman"/>
                <w:b w:val="0"/>
                <w:i w:val="0"/>
                <w:sz w:val="20"/>
              </w:rPr>
              <w:t>Admin</w:t>
            </w:r>
          </w:p>
        </w:tc>
        <w:tc>
          <w:tcPr>
            <w:tcW w:type="dxa" w:w="3000"/>
            <w:shd w:fill="FFFFFF"/>
          </w:tcPr>
          <w:p>
            <w:pPr>
              <w:spacing w:before="60" w:after="60"/>
              <w:jc w:val="center"/>
            </w:pPr>
            <w:r>
              <w:rPr>
                <w:rFonts w:ascii="Times New Roman" w:hAnsi="Times New Roman"/>
                <w:b w:val="0"/>
                <w:i w:val="0"/>
                <w:sz w:val="20"/>
              </w:rPr>
              <w:t>Manage Users</w:t>
            </w:r>
          </w:p>
        </w:tc>
        <w:tc>
          <w:tcPr>
            <w:tcW w:type="dxa" w:w="3000"/>
            <w:shd w:fill="FFFFFF"/>
          </w:tcPr>
          <w:p>
            <w:pPr>
              <w:spacing w:before="60" w:after="60"/>
              <w:jc w:val="center"/>
            </w:pPr>
            <w:r>
              <w:rPr>
                <w:rFonts w:ascii="Times New Roman" w:hAnsi="Times New Roman"/>
                <w:b w:val="0"/>
                <w:i w:val="0"/>
                <w:sz w:val="20"/>
              </w:rPr>
              <w:t>Creates, deactivates, or changes user roles</w:t>
            </w:r>
          </w:p>
        </w:tc>
      </w:tr>
      <w:tr>
        <w:tc>
          <w:tcPr>
            <w:tcW w:type="dxa" w:w="3000"/>
            <w:shd w:fill="FFFFFF"/>
          </w:tcPr>
          <w:p>
            <w:pPr>
              <w:spacing w:before="60" w:after="60"/>
              <w:jc w:val="left"/>
            </w:pPr>
            <w:r>
              <w:rPr>
                <w:rFonts w:ascii="Times New Roman" w:hAnsi="Times New Roman"/>
                <w:b w:val="0"/>
                <w:i w:val="0"/>
                <w:sz w:val="20"/>
              </w:rPr>
              <w:t>Admin</w:t>
            </w:r>
          </w:p>
        </w:tc>
        <w:tc>
          <w:tcPr>
            <w:tcW w:type="dxa" w:w="3000"/>
            <w:shd w:fill="FFFFFF"/>
          </w:tcPr>
          <w:p>
            <w:pPr>
              <w:spacing w:before="60" w:after="60"/>
              <w:jc w:val="center"/>
            </w:pPr>
            <w:r>
              <w:rPr>
                <w:rFonts w:ascii="Times New Roman" w:hAnsi="Times New Roman"/>
                <w:b w:val="0"/>
                <w:i w:val="0"/>
                <w:sz w:val="20"/>
              </w:rPr>
              <w:t>View Audit Logs</w:t>
            </w:r>
          </w:p>
        </w:tc>
        <w:tc>
          <w:tcPr>
            <w:tcW w:type="dxa" w:w="3000"/>
            <w:shd w:fill="FFFFFF"/>
          </w:tcPr>
          <w:p>
            <w:pPr>
              <w:spacing w:before="60" w:after="60"/>
              <w:jc w:val="center"/>
            </w:pPr>
            <w:r>
              <w:rPr>
                <w:rFonts w:ascii="Times New Roman" w:hAnsi="Times New Roman"/>
                <w:b w:val="0"/>
                <w:i w:val="0"/>
                <w:sz w:val="20"/>
              </w:rPr>
              <w:t>Reviews the timestamped security event log</w:t>
            </w:r>
          </w:p>
        </w:tc>
      </w:tr>
      <w:tr>
        <w:tc>
          <w:tcPr>
            <w:tcW w:type="dxa" w:w="3000"/>
            <w:shd w:fill="FFFFFF"/>
          </w:tcPr>
          <w:p>
            <w:pPr>
              <w:spacing w:before="60" w:after="60"/>
              <w:jc w:val="left"/>
            </w:pPr>
            <w:r>
              <w:rPr>
                <w:rFonts w:ascii="Times New Roman" w:hAnsi="Times New Roman"/>
                <w:b w:val="0"/>
                <w:i w:val="0"/>
                <w:sz w:val="20"/>
              </w:rPr>
              <w:t>Admin</w:t>
            </w:r>
          </w:p>
        </w:tc>
        <w:tc>
          <w:tcPr>
            <w:tcW w:type="dxa" w:w="3000"/>
            <w:shd w:fill="FFFFFF"/>
          </w:tcPr>
          <w:p>
            <w:pPr>
              <w:spacing w:before="60" w:after="60"/>
              <w:jc w:val="center"/>
            </w:pPr>
            <w:r>
              <w:rPr>
                <w:rFonts w:ascii="Times New Roman" w:hAnsi="Times New Roman"/>
                <w:b w:val="0"/>
                <w:i w:val="0"/>
                <w:sz w:val="20"/>
              </w:rPr>
              <w:t>Manage Documents</w:t>
            </w:r>
          </w:p>
        </w:tc>
        <w:tc>
          <w:tcPr>
            <w:tcW w:type="dxa" w:w="3000"/>
            <w:shd w:fill="FFFFFF"/>
          </w:tcPr>
          <w:p>
            <w:pPr>
              <w:spacing w:before="60" w:after="60"/>
              <w:jc w:val="center"/>
            </w:pPr>
            <w:r>
              <w:rPr>
                <w:rFonts w:ascii="Times New Roman" w:hAnsi="Times New Roman"/>
                <w:b w:val="0"/>
                <w:i w:val="0"/>
                <w:sz w:val="20"/>
              </w:rPr>
              <w:t>Views document inventory, triggers re-indexing</w:t>
            </w:r>
          </w:p>
        </w:tc>
      </w:tr>
      <w:tr>
        <w:tc>
          <w:tcPr>
            <w:tcW w:type="dxa" w:w="3000"/>
            <w:shd w:fill="FFFFFF"/>
          </w:tcPr>
          <w:p>
            <w:pPr>
              <w:spacing w:before="60" w:after="60"/>
              <w:jc w:val="left"/>
            </w:pPr>
            <w:r>
              <w:rPr>
                <w:rFonts w:ascii="Times New Roman" w:hAnsi="Times New Roman"/>
                <w:b w:val="0"/>
                <w:i w:val="0"/>
                <w:sz w:val="20"/>
              </w:rPr>
              <w:t>Admin</w:t>
            </w:r>
          </w:p>
        </w:tc>
        <w:tc>
          <w:tcPr>
            <w:tcW w:type="dxa" w:w="3000"/>
            <w:shd w:fill="FFFFFF"/>
          </w:tcPr>
          <w:p>
            <w:pPr>
              <w:spacing w:before="60" w:after="60"/>
              <w:jc w:val="center"/>
            </w:pPr>
            <w:r>
              <w:rPr>
                <w:rFonts w:ascii="Times New Roman" w:hAnsi="Times New Roman"/>
                <w:b w:val="0"/>
                <w:i w:val="0"/>
                <w:sz w:val="20"/>
              </w:rPr>
              <w:t>View Dashboard</w:t>
            </w:r>
          </w:p>
        </w:tc>
        <w:tc>
          <w:tcPr>
            <w:tcW w:type="dxa" w:w="3000"/>
            <w:shd w:fill="FFFFFF"/>
          </w:tcPr>
          <w:p>
            <w:pPr>
              <w:spacing w:before="60" w:after="60"/>
              <w:jc w:val="center"/>
            </w:pPr>
            <w:r>
              <w:rPr>
                <w:rFonts w:ascii="Times New Roman" w:hAnsi="Times New Roman"/>
                <w:b w:val="0"/>
                <w:i w:val="0"/>
                <w:sz w:val="20"/>
              </w:rPr>
              <w:t>Monitors query volume, confidence distribution, active users</w:t>
            </w:r>
          </w:p>
        </w:tc>
      </w:tr>
    </w:tbl>
    <w:p>
      <w:pPr>
        <w:spacing w:after="80"/>
      </w:pPr>
    </w:p>
    <w:p>
      <w:pPr>
        <w:pBdr>
          <w:bottom w:val="single" w:sz="6" w:space="1" w:color="BBBBBB"/>
        </w:pBdr>
      </w:pPr>
    </w:p>
    <w:p>
      <w:pPr>
        <w:spacing w:before="240" w:after="120"/>
      </w:pPr>
      <w:r>
        <w:rPr>
          <w:rFonts w:ascii="Times New Roman" w:hAnsi="Times New Roman"/>
          <w:b/>
          <w:sz w:val="28"/>
        </w:rPr>
        <w:t>4.4 SEQUENCE DIAGRAMS</w:t>
      </w:r>
    </w:p>
    <w:p>
      <w:pPr>
        <w:spacing w:before="160" w:after="80"/>
      </w:pPr>
      <w:r>
        <w:rPr>
          <w:rFonts w:ascii="Times New Roman" w:hAnsi="Times New Roman"/>
          <w:b/>
          <w:sz w:val="24"/>
        </w:rPr>
        <w:t>Full Query Processing Sequence</w:t>
      </w:r>
    </w:p>
    <w:p>
      <w:pPr>
        <w:spacing w:before="80" w:after="120" w:line="240" w:lineRule="auto"/>
        <w:ind w:left="576" w:right="576"/>
        <w:pBdr>
          <w:left w:val="single" w:sz="20" w:space="4" w:color="AAAAAA"/>
        </w:pBdr>
        <w:shd w:fill="F6F6F6"/>
      </w:pPr>
      <w:r>
        <w:rPr>
          <w:rFonts w:ascii="Courier New" w:hAnsi="Courier New"/>
          <w:color w:val="1E1E1E"/>
          <w:sz w:val="18"/>
        </w:rPr>
        <w:t>1.  User types a query in the chat interface and submits</w:t>
        <w:br/>
        <w:t>2.  Frontend sends POST /api/v1/query/stream with JWT Bearer token in header</w:t>
        <w:br/>
        <w:t>3.  Backend verifies the token and extracts the user's identity and role</w:t>
        <w:br/>
        <w:t>4.  Security Filter checks the query against 17+ injection pattern categories</w:t>
        <w:br/>
        <w:t xml:space="preserve">        → If a pattern matches: return HTTP 400, write audit log entry, stop</w:t>
        <w:br/>
        <w:t>5.  Cache Manager checks for a semantically similar cached query (cosine &gt; 0.92)</w:t>
        <w:br/>
        <w:t xml:space="preserve">        → Cache HIT: return the cached answer immediately (~120 ms)</w:t>
        <w:br/>
        <w:t xml:space="preserve">        → Cache MISS: continue to Step 6</w:t>
        <w:br/>
        <w:t>6.  Multi-hop Decomposer checks whether the query references multiple entities</w:t>
        <w:br/>
        <w:t xml:space="preserve">        → If yes: LLM breaks it into sub-questions, each processed separately</w:t>
        <w:br/>
        <w:t>7.  Retriever runs FAISS dense search and BM25 sparse search simultaneously</w:t>
        <w:br/>
        <w:t>8.  RRF merges the two ranked lists; Cross-Encoder scores and re-ranks top 20</w:t>
        <w:br/>
        <w:t>9.  RAPTOR summary nodes are included if thematic context is useful</w:t>
        <w:br/>
        <w:t>10. LLM Generator assembles a structured XML-separated prompt and calls Ollama</w:t>
        <w:br/>
        <w:t>11. NLI Verifier scores each sentence; self-correction rewrites low-scoring ones</w:t>
        <w:br/>
        <w:t>12. Uncertainty module computes composite confidence → assigns HIGH/MODERATE/LOW/ABSTAIN</w:t>
        <w:br/>
        <w:t>13. SSE stream sends metadata first (citations, confidence, tier), then tokens</w:t>
        <w:br/>
        <w:t>14. DB writes the message, updates query history, and appends the audit log</w:t>
        <w:br/>
        <w:t>15. User sees streamed answer with inline citation badges and a confidence badge</w:t>
      </w:r>
    </w:p>
    <w:p>
      <w:pPr>
        <w:pBdr>
          <w:bottom w:val="single" w:sz="6" w:space="1" w:color="BBBBBB"/>
        </w:pBdr>
      </w:pPr>
    </w:p>
    <w:p>
      <w:pPr>
        <w:spacing w:before="240" w:after="120"/>
      </w:pPr>
      <w:r>
        <w:rPr>
          <w:rFonts w:ascii="Times New Roman" w:hAnsi="Times New Roman"/>
          <w:b/>
          <w:sz w:val="28"/>
        </w:rPr>
        <w:t>4.5 DATABASE DESIGN / SCHEMA</w:t>
      </w:r>
    </w:p>
    <w:p>
      <w:pPr>
        <w:spacing w:after="160" w:line="360" w:lineRule="auto"/>
        <w:jc w:val="both"/>
      </w:pPr>
      <w:r>
        <w:rPr>
          <w:rFonts w:ascii="Times New Roman" w:hAnsi="Times New Roman"/>
          <w:b w:val="0"/>
          <w:i w:val="0"/>
          <w:sz w:val="24"/>
        </w:rPr>
        <w:t>The SQLite database is managed through SQLAlchemy ORM and contains seven tables. The schema was designed to support multi-user access, complete query history, per-answer feedback, and a full audit trail.</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4500"/>
        <w:gridCol w:w="4500"/>
      </w:tblGrid>
      <w:tr>
        <w:tc>
          <w:tcPr>
            <w:tcW w:type="dxa" w:w="4500"/>
            <w:shd w:fill="EEF2FF"/>
          </w:tcPr>
          <w:p>
            <w:pPr>
              <w:spacing w:before="60" w:after="60"/>
              <w:jc w:val="center"/>
            </w:pPr>
            <w:r>
              <w:rPr>
                <w:rFonts w:ascii="Times New Roman" w:hAnsi="Times New Roman"/>
                <w:b/>
                <w:i w:val="0"/>
                <w:sz w:val="20"/>
              </w:rPr>
              <w:t>Table</w:t>
            </w:r>
          </w:p>
        </w:tc>
        <w:tc>
          <w:tcPr>
            <w:tcW w:type="dxa" w:w="4500"/>
            <w:shd w:fill="EEF2FF"/>
          </w:tcPr>
          <w:p>
            <w:pPr>
              <w:spacing w:before="60" w:after="60"/>
              <w:jc w:val="center"/>
            </w:pPr>
            <w:r>
              <w:rPr>
                <w:rFonts w:ascii="Times New Roman" w:hAnsi="Times New Roman"/>
                <w:b/>
                <w:i w:val="0"/>
                <w:sz w:val="20"/>
              </w:rPr>
              <w:t>Key Columns</w:t>
            </w:r>
          </w:p>
        </w:tc>
      </w:tr>
      <w:tr>
        <w:tc>
          <w:tcPr>
            <w:tcW w:type="dxa" w:w="4500"/>
            <w:shd w:fill="FFFFFF"/>
          </w:tcPr>
          <w:p>
            <w:pPr>
              <w:spacing w:before="60" w:after="60"/>
              <w:jc w:val="left"/>
            </w:pPr>
            <w:r>
              <w:rPr>
                <w:rFonts w:ascii="Courier New" w:hAnsi="Courier New"/>
                <w:color w:val="B41E3C"/>
                <w:sz w:val="20"/>
              </w:rPr>
              <w:t>users</w:t>
            </w:r>
          </w:p>
        </w:tc>
        <w:tc>
          <w:tcPr>
            <w:tcW w:type="dxa" w:w="4500"/>
            <w:shd w:fill="FFFFFF"/>
          </w:tcPr>
          <w:p>
            <w:pPr>
              <w:spacing w:before="60" w:after="60"/>
              <w:jc w:val="center"/>
            </w:pPr>
            <w:r>
              <w:rPr>
                <w:rFonts w:ascii="Times New Roman" w:hAnsi="Times New Roman"/>
                <w:b w:val="0"/>
                <w:i w:val="0"/>
                <w:sz w:val="20"/>
              </w:rPr>
              <w:t>id, username, email, hashed_password, role, is_active</w:t>
            </w:r>
          </w:p>
        </w:tc>
      </w:tr>
      <w:tr>
        <w:tc>
          <w:tcPr>
            <w:tcW w:type="dxa" w:w="4500"/>
            <w:shd w:fill="FFFFFF"/>
          </w:tcPr>
          <w:p>
            <w:pPr>
              <w:spacing w:before="60" w:after="60"/>
              <w:jc w:val="left"/>
            </w:pPr>
            <w:r>
              <w:rPr>
                <w:rFonts w:ascii="Courier New" w:hAnsi="Courier New"/>
                <w:color w:val="B41E3C"/>
                <w:sz w:val="20"/>
              </w:rPr>
              <w:t>chat_sessions</w:t>
            </w:r>
          </w:p>
        </w:tc>
        <w:tc>
          <w:tcPr>
            <w:tcW w:type="dxa" w:w="4500"/>
            <w:shd w:fill="FFFFFF"/>
          </w:tcPr>
          <w:p>
            <w:pPr>
              <w:spacing w:before="60" w:after="60"/>
              <w:jc w:val="center"/>
            </w:pPr>
            <w:r>
              <w:rPr>
                <w:rFonts w:ascii="Times New Roman" w:hAnsi="Times New Roman"/>
                <w:b w:val="0"/>
                <w:i w:val="0"/>
                <w:sz w:val="20"/>
              </w:rPr>
              <w:t>id, user_id, title, created_at</w:t>
            </w:r>
          </w:p>
        </w:tc>
      </w:tr>
      <w:tr>
        <w:tc>
          <w:tcPr>
            <w:tcW w:type="dxa" w:w="4500"/>
            <w:shd w:fill="FFFFFF"/>
          </w:tcPr>
          <w:p>
            <w:pPr>
              <w:spacing w:before="60" w:after="60"/>
              <w:jc w:val="left"/>
            </w:pPr>
            <w:r>
              <w:rPr>
                <w:rFonts w:ascii="Courier New" w:hAnsi="Courier New"/>
                <w:color w:val="B41E3C"/>
                <w:sz w:val="20"/>
              </w:rPr>
              <w:t>chat_messages</w:t>
            </w:r>
          </w:p>
        </w:tc>
        <w:tc>
          <w:tcPr>
            <w:tcW w:type="dxa" w:w="4500"/>
            <w:shd w:fill="FFFFFF"/>
          </w:tcPr>
          <w:p>
            <w:pPr>
              <w:spacing w:before="60" w:after="60"/>
              <w:jc w:val="center"/>
            </w:pPr>
            <w:r>
              <w:rPr>
                <w:rFonts w:ascii="Times New Roman" w:hAnsi="Times New Roman"/>
                <w:b w:val="0"/>
                <w:i w:val="0"/>
                <w:sz w:val="20"/>
              </w:rPr>
              <w:t>id, session_id, role, content, confidence, uncertainty_tier, latency_ms</w:t>
            </w:r>
          </w:p>
        </w:tc>
      </w:tr>
      <w:tr>
        <w:tc>
          <w:tcPr>
            <w:tcW w:type="dxa" w:w="4500"/>
            <w:shd w:fill="FFFFFF"/>
          </w:tcPr>
          <w:p>
            <w:pPr>
              <w:spacing w:before="60" w:after="60"/>
              <w:jc w:val="left"/>
            </w:pPr>
            <w:r>
              <w:rPr>
                <w:rFonts w:ascii="Courier New" w:hAnsi="Courier New"/>
                <w:color w:val="B41E3C"/>
                <w:sz w:val="20"/>
              </w:rPr>
              <w:t>query_history</w:t>
            </w:r>
          </w:p>
        </w:tc>
        <w:tc>
          <w:tcPr>
            <w:tcW w:type="dxa" w:w="4500"/>
            <w:shd w:fill="FFFFFF"/>
          </w:tcPr>
          <w:p>
            <w:pPr>
              <w:spacing w:before="60" w:after="60"/>
              <w:jc w:val="center"/>
            </w:pPr>
            <w:r>
              <w:rPr>
                <w:rFonts w:ascii="Times New Roman" w:hAnsi="Times New Roman"/>
                <w:b w:val="0"/>
                <w:i w:val="0"/>
                <w:sz w:val="20"/>
              </w:rPr>
              <w:t>id, user_id, query_text, answer_text, confidence, uncertainty_tier</w:t>
            </w:r>
          </w:p>
        </w:tc>
      </w:tr>
      <w:tr>
        <w:tc>
          <w:tcPr>
            <w:tcW w:type="dxa" w:w="4500"/>
            <w:shd w:fill="FFFFFF"/>
          </w:tcPr>
          <w:p>
            <w:pPr>
              <w:spacing w:before="60" w:after="60"/>
              <w:jc w:val="left"/>
            </w:pPr>
            <w:r>
              <w:rPr>
                <w:rFonts w:ascii="Courier New" w:hAnsi="Courier New"/>
                <w:color w:val="B41E3C"/>
                <w:sz w:val="20"/>
              </w:rPr>
              <w:t>audit_logs</w:t>
            </w:r>
          </w:p>
        </w:tc>
        <w:tc>
          <w:tcPr>
            <w:tcW w:type="dxa" w:w="4500"/>
            <w:shd w:fill="FFFFFF"/>
          </w:tcPr>
          <w:p>
            <w:pPr>
              <w:spacing w:before="60" w:after="60"/>
              <w:jc w:val="center"/>
            </w:pPr>
            <w:r>
              <w:rPr>
                <w:rFonts w:ascii="Times New Roman" w:hAnsi="Times New Roman"/>
                <w:b w:val="0"/>
                <w:i w:val="0"/>
                <w:sz w:val="20"/>
              </w:rPr>
              <w:t>id, user_id, action, resource, details_json, ip_address, timestamp</w:t>
            </w:r>
          </w:p>
        </w:tc>
      </w:tr>
      <w:tr>
        <w:tc>
          <w:tcPr>
            <w:tcW w:type="dxa" w:w="4500"/>
            <w:shd w:fill="FFFFFF"/>
          </w:tcPr>
          <w:p>
            <w:pPr>
              <w:spacing w:before="60" w:after="60"/>
              <w:jc w:val="left"/>
            </w:pPr>
            <w:r>
              <w:rPr>
                <w:rFonts w:ascii="Courier New" w:hAnsi="Courier New"/>
                <w:color w:val="B41E3C"/>
                <w:sz w:val="20"/>
              </w:rPr>
              <w:t>user_feedback</w:t>
            </w:r>
          </w:p>
        </w:tc>
        <w:tc>
          <w:tcPr>
            <w:tcW w:type="dxa" w:w="4500"/>
            <w:shd w:fill="FFFFFF"/>
          </w:tcPr>
          <w:p>
            <w:pPr>
              <w:spacing w:before="60" w:after="60"/>
              <w:jc w:val="center"/>
            </w:pPr>
            <w:r>
              <w:rPr>
                <w:rFonts w:ascii="Times New Roman" w:hAnsi="Times New Roman"/>
                <w:b w:val="0"/>
                <w:i w:val="0"/>
                <w:sz w:val="20"/>
              </w:rPr>
              <w:t>id, answer_id, user_id, is_positive, comment</w:t>
            </w:r>
          </w:p>
        </w:tc>
      </w:tr>
      <w:tr>
        <w:tc>
          <w:tcPr>
            <w:tcW w:type="dxa" w:w="4500"/>
            <w:shd w:fill="FFFFFF"/>
          </w:tcPr>
          <w:p>
            <w:pPr>
              <w:spacing w:before="60" w:after="60"/>
              <w:jc w:val="left"/>
            </w:pPr>
            <w:r>
              <w:rPr>
                <w:rFonts w:ascii="Courier New" w:hAnsi="Courier New"/>
                <w:color w:val="B41E3C"/>
                <w:sz w:val="20"/>
              </w:rPr>
              <w:t>documents</w:t>
            </w:r>
          </w:p>
        </w:tc>
        <w:tc>
          <w:tcPr>
            <w:tcW w:type="dxa" w:w="4500"/>
            <w:shd w:fill="FFFFFF"/>
          </w:tcPr>
          <w:p>
            <w:pPr>
              <w:spacing w:before="60" w:after="60"/>
              <w:jc w:val="center"/>
            </w:pPr>
            <w:r>
              <w:rPr>
                <w:rFonts w:ascii="Times New Roman" w:hAnsi="Times New Roman"/>
                <w:b w:val="0"/>
                <w:i w:val="0"/>
                <w:sz w:val="20"/>
              </w:rPr>
              <w:t>doc_id, user_id, filename, file_size_bytes, chunk_count, status</w:t>
            </w:r>
          </w:p>
        </w:tc>
      </w:tr>
    </w:tbl>
    <w:p>
      <w:pPr>
        <w:spacing w:after="80"/>
      </w:pPr>
    </w:p>
    <w:p>
      <w:pPr>
        <w:spacing w:after="160" w:line="360" w:lineRule="auto"/>
        <w:jc w:val="both"/>
      </w:pPr>
      <w:r>
        <w:rPr>
          <w:rFonts w:ascii="Times New Roman" w:hAnsi="Times New Roman"/>
          <w:b/>
          <w:i w:val="0"/>
          <w:sz w:val="24"/>
        </w:rPr>
        <w:t>Relationships:</w:t>
      </w:r>
    </w:p>
    <w:p>
      <w:pPr>
        <w:spacing w:after="60" w:line="360" w:lineRule="auto"/>
        <w:ind w:left="504" w:hanging="288"/>
      </w:pPr>
      <w:r>
        <w:rPr>
          <w:rFonts w:ascii="Times New Roman" w:hAnsi="Times New Roman"/>
          <w:b w:val="0"/>
          <w:i w:val="0"/>
          <w:sz w:val="24"/>
        </w:rPr>
        <w:t>•  One user → many chat sessions</w:t>
      </w:r>
    </w:p>
    <w:p>
      <w:pPr>
        <w:spacing w:after="60" w:line="360" w:lineRule="auto"/>
        <w:ind w:left="504" w:hanging="288"/>
      </w:pPr>
      <w:r>
        <w:rPr>
          <w:rFonts w:ascii="Times New Roman" w:hAnsi="Times New Roman"/>
          <w:b w:val="0"/>
          <w:i w:val="0"/>
          <w:sz w:val="24"/>
        </w:rPr>
        <w:t>•  One session → many messages</w:t>
      </w:r>
    </w:p>
    <w:p>
      <w:pPr>
        <w:spacing w:after="60" w:line="360" w:lineRule="auto"/>
        <w:ind w:left="504" w:hanging="288"/>
      </w:pPr>
      <w:r>
        <w:rPr>
          <w:rFonts w:ascii="Times New Roman" w:hAnsi="Times New Roman"/>
          <w:b w:val="0"/>
          <w:i w:val="0"/>
          <w:sz w:val="24"/>
        </w:rPr>
        <w:t>•  One user → many audit log entries</w:t>
      </w:r>
    </w:p>
    <w:p>
      <w:pPr>
        <w:spacing w:after="60" w:line="360" w:lineRule="auto"/>
        <w:ind w:left="504" w:hanging="288"/>
      </w:pPr>
      <w:r>
        <w:rPr>
          <w:rFonts w:ascii="Times New Roman" w:hAnsi="Times New Roman"/>
          <w:b w:val="0"/>
          <w:i w:val="0"/>
          <w:sz w:val="24"/>
        </w:rPr>
        <w:t>•  One user → many uploaded documents</w:t>
      </w:r>
    </w:p>
    <w:p>
      <w:pPr>
        <w:spacing w:after="60" w:line="360" w:lineRule="auto"/>
        <w:ind w:left="504" w:hanging="288"/>
      </w:pPr>
      <w:r>
        <w:rPr>
          <w:rFonts w:ascii="Times New Roman" w:hAnsi="Times New Roman"/>
          <w:b w:val="0"/>
          <w:i w:val="0"/>
          <w:sz w:val="24"/>
        </w:rPr>
        <w:t>•  One message → many feedback entries</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5: IMPLEMENTATION DETAILS</w:t>
      </w:r>
    </w:p>
    <w:p>
      <w:pPr>
        <w:spacing w:before="240" w:after="120"/>
      </w:pPr>
      <w:r>
        <w:rPr>
          <w:rFonts w:ascii="Times New Roman" w:hAnsi="Times New Roman"/>
          <w:b/>
          <w:sz w:val="28"/>
        </w:rPr>
        <w:t>5.1 TECHNOLOGIES USED / PROGRAMMING LANGUAGES</w:t>
      </w:r>
    </w:p>
    <w:p>
      <w:pPr>
        <w:spacing w:after="160" w:line="360" w:lineRule="auto"/>
        <w:jc w:val="both"/>
      </w:pPr>
      <w:r>
        <w:rPr>
          <w:rFonts w:ascii="Times New Roman" w:hAnsi="Times New Roman"/>
          <w:b/>
          <w:i w:val="0"/>
          <w:sz w:val="24"/>
        </w:rPr>
        <w:t>Table 5.1: Complete Technology Stack</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2250"/>
        <w:gridCol w:w="2250"/>
        <w:gridCol w:w="2250"/>
        <w:gridCol w:w="2250"/>
      </w:tblGrid>
      <w:tr>
        <w:tc>
          <w:tcPr>
            <w:tcW w:type="dxa" w:w="2250"/>
            <w:shd w:fill="EEF2FF"/>
          </w:tcPr>
          <w:p>
            <w:pPr>
              <w:spacing w:before="60" w:after="60"/>
              <w:jc w:val="center"/>
            </w:pPr>
            <w:r>
              <w:rPr>
                <w:rFonts w:ascii="Times New Roman" w:hAnsi="Times New Roman"/>
                <w:b/>
                <w:i w:val="0"/>
                <w:sz w:val="20"/>
              </w:rPr>
              <w:t>Layer</w:t>
            </w:r>
          </w:p>
        </w:tc>
        <w:tc>
          <w:tcPr>
            <w:tcW w:type="dxa" w:w="2250"/>
            <w:shd w:fill="EEF2FF"/>
          </w:tcPr>
          <w:p>
            <w:pPr>
              <w:spacing w:before="60" w:after="60"/>
              <w:jc w:val="center"/>
            </w:pPr>
            <w:r>
              <w:rPr>
                <w:rFonts w:ascii="Times New Roman" w:hAnsi="Times New Roman"/>
                <w:b/>
                <w:i w:val="0"/>
                <w:sz w:val="20"/>
              </w:rPr>
              <w:t>Component</w:t>
            </w:r>
          </w:p>
        </w:tc>
        <w:tc>
          <w:tcPr>
            <w:tcW w:type="dxa" w:w="2250"/>
            <w:shd w:fill="EEF2FF"/>
          </w:tcPr>
          <w:p>
            <w:pPr>
              <w:spacing w:before="60" w:after="60"/>
              <w:jc w:val="center"/>
            </w:pPr>
            <w:r>
              <w:rPr>
                <w:rFonts w:ascii="Times New Roman" w:hAnsi="Times New Roman"/>
                <w:b/>
                <w:i w:val="0"/>
                <w:sz w:val="20"/>
              </w:rPr>
              <w:t>Technology</w:t>
            </w:r>
          </w:p>
        </w:tc>
        <w:tc>
          <w:tcPr>
            <w:tcW w:type="dxa" w:w="2250"/>
            <w:shd w:fill="EEF2FF"/>
          </w:tcPr>
          <w:p>
            <w:pPr>
              <w:spacing w:before="60" w:after="60"/>
              <w:jc w:val="center"/>
            </w:pPr>
            <w:r>
              <w:rPr>
                <w:rFonts w:ascii="Times New Roman" w:hAnsi="Times New Roman"/>
                <w:b/>
                <w:i w:val="0"/>
                <w:sz w:val="20"/>
              </w:rPr>
              <w:t>Version</w:t>
            </w:r>
          </w:p>
        </w:tc>
      </w:tr>
      <w:tr>
        <w:tc>
          <w:tcPr>
            <w:tcW w:type="dxa" w:w="2250"/>
            <w:shd w:fill="FFFFFF"/>
          </w:tcPr>
          <w:p>
            <w:pPr>
              <w:spacing w:before="60" w:after="60"/>
              <w:jc w:val="left"/>
            </w:pPr>
            <w:r>
              <w:rPr>
                <w:rFonts w:ascii="Times New Roman" w:hAnsi="Times New Roman"/>
                <w:b w:val="0"/>
                <w:i w:val="0"/>
                <w:sz w:val="20"/>
              </w:rPr>
              <w:t>Backend Framework</w:t>
            </w:r>
          </w:p>
        </w:tc>
        <w:tc>
          <w:tcPr>
            <w:tcW w:type="dxa" w:w="2250"/>
            <w:shd w:fill="FFFFFF"/>
          </w:tcPr>
          <w:p>
            <w:pPr>
              <w:spacing w:before="60" w:after="60"/>
              <w:jc w:val="center"/>
            </w:pPr>
            <w:r>
              <w:rPr>
                <w:rFonts w:ascii="Times New Roman" w:hAnsi="Times New Roman"/>
                <w:b w:val="0"/>
                <w:i w:val="0"/>
                <w:sz w:val="20"/>
              </w:rPr>
              <w:t>API Server</w:t>
            </w:r>
          </w:p>
        </w:tc>
        <w:tc>
          <w:tcPr>
            <w:tcW w:type="dxa" w:w="2250"/>
            <w:shd w:fill="FFFFFF"/>
          </w:tcPr>
          <w:p>
            <w:pPr>
              <w:spacing w:before="60" w:after="60"/>
              <w:jc w:val="center"/>
            </w:pPr>
            <w:r>
              <w:rPr>
                <w:rFonts w:ascii="Times New Roman" w:hAnsi="Times New Roman"/>
                <w:b w:val="0"/>
                <w:i w:val="0"/>
                <w:sz w:val="20"/>
              </w:rPr>
              <w:t>FastAPI + Uvicorn</w:t>
            </w:r>
          </w:p>
        </w:tc>
        <w:tc>
          <w:tcPr>
            <w:tcW w:type="dxa" w:w="2250"/>
            <w:shd w:fill="FFFFFF"/>
          </w:tcPr>
          <w:p>
            <w:pPr>
              <w:spacing w:before="60" w:after="60"/>
              <w:jc w:val="center"/>
            </w:pPr>
            <w:r>
              <w:rPr>
                <w:rFonts w:ascii="Times New Roman" w:hAnsi="Times New Roman"/>
                <w:b w:val="0"/>
                <w:i w:val="0"/>
                <w:sz w:val="20"/>
              </w:rPr>
              <w:t>0.110+</w:t>
            </w:r>
          </w:p>
        </w:tc>
      </w:tr>
      <w:tr>
        <w:tc>
          <w:tcPr>
            <w:tcW w:type="dxa" w:w="2250"/>
            <w:shd w:fill="FFFFFF"/>
          </w:tcPr>
          <w:p>
            <w:pPr>
              <w:spacing w:before="60" w:after="60"/>
              <w:jc w:val="left"/>
            </w:pPr>
            <w:r>
              <w:rPr>
                <w:rFonts w:ascii="Times New Roman" w:hAnsi="Times New Roman"/>
                <w:b w:val="0"/>
                <w:i w:val="0"/>
                <w:sz w:val="20"/>
              </w:rPr>
              <w:t>LLM Inference</w:t>
            </w:r>
          </w:p>
        </w:tc>
        <w:tc>
          <w:tcPr>
            <w:tcW w:type="dxa" w:w="2250"/>
            <w:shd w:fill="FFFFFF"/>
          </w:tcPr>
          <w:p>
            <w:pPr>
              <w:spacing w:before="60" w:after="60"/>
              <w:jc w:val="center"/>
            </w:pPr>
            <w:r>
              <w:rPr>
                <w:rFonts w:ascii="Times New Roman" w:hAnsi="Times New Roman"/>
                <w:b w:val="0"/>
                <w:i w:val="0"/>
                <w:sz w:val="20"/>
              </w:rPr>
              <w:t>Local LLM</w:t>
            </w:r>
          </w:p>
        </w:tc>
        <w:tc>
          <w:tcPr>
            <w:tcW w:type="dxa" w:w="2250"/>
            <w:shd w:fill="FFFFFF"/>
          </w:tcPr>
          <w:p>
            <w:pPr>
              <w:spacing w:before="60" w:after="60"/>
              <w:jc w:val="center"/>
            </w:pPr>
            <w:r>
              <w:rPr>
                <w:rFonts w:ascii="Times New Roman" w:hAnsi="Times New Roman"/>
                <w:b w:val="0"/>
                <w:i w:val="0"/>
                <w:sz w:val="20"/>
              </w:rPr>
              <w:t>Ollama (Llama-3.1-8B-Instruct)</w:t>
            </w:r>
          </w:p>
        </w:tc>
        <w:tc>
          <w:tcPr>
            <w:tcW w:type="dxa" w:w="2250"/>
            <w:shd w:fill="FFFFFF"/>
          </w:tcPr>
          <w:p>
            <w:pPr>
              <w:spacing w:before="60" w:after="60"/>
              <w:jc w:val="center"/>
            </w:pPr>
            <w:r>
              <w:rPr>
                <w:rFonts w:ascii="Times New Roman" w:hAnsi="Times New Roman"/>
                <w:b w:val="0"/>
                <w:i w:val="0"/>
                <w:sz w:val="20"/>
              </w:rPr>
              <w:t>0.24+</w:t>
            </w:r>
          </w:p>
        </w:tc>
      </w:tr>
      <w:tr>
        <w:tc>
          <w:tcPr>
            <w:tcW w:type="dxa" w:w="2250"/>
            <w:shd w:fill="FFFFFF"/>
          </w:tcPr>
          <w:p>
            <w:pPr>
              <w:spacing w:before="60" w:after="60"/>
              <w:jc w:val="left"/>
            </w:pPr>
            <w:r>
              <w:rPr>
                <w:rFonts w:ascii="Times New Roman" w:hAnsi="Times New Roman"/>
                <w:b w:val="0"/>
                <w:i w:val="0"/>
                <w:sz w:val="20"/>
              </w:rPr>
              <w:t>Dense Retrieval</w:t>
            </w:r>
          </w:p>
        </w:tc>
        <w:tc>
          <w:tcPr>
            <w:tcW w:type="dxa" w:w="2250"/>
            <w:shd w:fill="FFFFFF"/>
          </w:tcPr>
          <w:p>
            <w:pPr>
              <w:spacing w:before="60" w:after="60"/>
              <w:jc w:val="center"/>
            </w:pPr>
            <w:r>
              <w:rPr>
                <w:rFonts w:ascii="Times New Roman" w:hAnsi="Times New Roman"/>
                <w:b w:val="0"/>
                <w:i w:val="0"/>
                <w:sz w:val="20"/>
              </w:rPr>
              <w:t>Vector Index</w:t>
            </w:r>
          </w:p>
        </w:tc>
        <w:tc>
          <w:tcPr>
            <w:tcW w:type="dxa" w:w="2250"/>
            <w:shd w:fill="FFFFFF"/>
          </w:tcPr>
          <w:p>
            <w:pPr>
              <w:spacing w:before="60" w:after="60"/>
              <w:jc w:val="center"/>
            </w:pPr>
            <w:r>
              <w:rPr>
                <w:rFonts w:ascii="Times New Roman" w:hAnsi="Times New Roman"/>
                <w:b w:val="0"/>
                <w:i w:val="0"/>
                <w:sz w:val="20"/>
              </w:rPr>
              <w:t>FAISS (IndexFlatIP)</w:t>
            </w:r>
          </w:p>
        </w:tc>
        <w:tc>
          <w:tcPr>
            <w:tcW w:type="dxa" w:w="2250"/>
            <w:shd w:fill="FFFFFF"/>
          </w:tcPr>
          <w:p>
            <w:pPr>
              <w:spacing w:before="60" w:after="60"/>
              <w:jc w:val="center"/>
            </w:pPr>
            <w:r>
              <w:rPr>
                <w:rFonts w:ascii="Times New Roman" w:hAnsi="Times New Roman"/>
                <w:b w:val="0"/>
                <w:i w:val="0"/>
                <w:sz w:val="20"/>
              </w:rPr>
              <w:t>1.7+</w:t>
            </w:r>
          </w:p>
        </w:tc>
      </w:tr>
      <w:tr>
        <w:tc>
          <w:tcPr>
            <w:tcW w:type="dxa" w:w="2250"/>
            <w:shd w:fill="FFFFFF"/>
          </w:tcPr>
          <w:p>
            <w:pPr>
              <w:spacing w:before="60" w:after="60"/>
              <w:jc w:val="left"/>
            </w:pPr>
            <w:r>
              <w:rPr>
                <w:rFonts w:ascii="Times New Roman" w:hAnsi="Times New Roman"/>
                <w:b w:val="0"/>
                <w:i w:val="0"/>
                <w:sz w:val="20"/>
              </w:rPr>
              <w:t>Embeddings</w:t>
            </w:r>
          </w:p>
        </w:tc>
        <w:tc>
          <w:tcPr>
            <w:tcW w:type="dxa" w:w="2250"/>
            <w:shd w:fill="FFFFFF"/>
          </w:tcPr>
          <w:p>
            <w:pPr>
              <w:spacing w:before="60" w:after="60"/>
              <w:jc w:val="center"/>
            </w:pPr>
            <w:r>
              <w:rPr>
                <w:rFonts w:ascii="Times New Roman" w:hAnsi="Times New Roman"/>
                <w:b w:val="0"/>
                <w:i w:val="0"/>
                <w:sz w:val="20"/>
              </w:rPr>
              <w:t>Sentence Encoder</w:t>
            </w:r>
          </w:p>
        </w:tc>
        <w:tc>
          <w:tcPr>
            <w:tcW w:type="dxa" w:w="2250"/>
            <w:shd w:fill="FFFFFF"/>
          </w:tcPr>
          <w:p>
            <w:pPr>
              <w:spacing w:before="60" w:after="60"/>
              <w:jc w:val="center"/>
            </w:pPr>
            <w:r>
              <w:rPr>
                <w:rFonts w:ascii="Times New Roman" w:hAnsi="Times New Roman"/>
                <w:b w:val="0"/>
                <w:i w:val="0"/>
                <w:sz w:val="20"/>
              </w:rPr>
              <w:t>all-mpnet-base-v2 (768-dim)</w:t>
            </w:r>
          </w:p>
        </w:tc>
        <w:tc>
          <w:tcPr>
            <w:tcW w:type="dxa" w:w="2250"/>
            <w:shd w:fill="FFFFFF"/>
          </w:tcPr>
          <w:p>
            <w:pPr>
              <w:spacing w:before="60" w:after="60"/>
              <w:jc w:val="center"/>
            </w:pPr>
            <w:r>
              <w:rPr>
                <w:rFonts w:ascii="Times New Roman" w:hAnsi="Times New Roman"/>
                <w:b w:val="0"/>
                <w:i w:val="0"/>
                <w:sz w:val="20"/>
              </w:rPr>
              <w:t>2.6+</w:t>
            </w:r>
          </w:p>
        </w:tc>
      </w:tr>
      <w:tr>
        <w:tc>
          <w:tcPr>
            <w:tcW w:type="dxa" w:w="2250"/>
            <w:shd w:fill="FFFFFF"/>
          </w:tcPr>
          <w:p>
            <w:pPr>
              <w:spacing w:before="60" w:after="60"/>
              <w:jc w:val="left"/>
            </w:pPr>
            <w:r>
              <w:rPr>
                <w:rFonts w:ascii="Times New Roman" w:hAnsi="Times New Roman"/>
                <w:b w:val="0"/>
                <w:i w:val="0"/>
                <w:sz w:val="20"/>
              </w:rPr>
              <w:t>Sparse Retrieval</w:t>
            </w:r>
          </w:p>
        </w:tc>
        <w:tc>
          <w:tcPr>
            <w:tcW w:type="dxa" w:w="2250"/>
            <w:shd w:fill="FFFFFF"/>
          </w:tcPr>
          <w:p>
            <w:pPr>
              <w:spacing w:before="60" w:after="60"/>
              <w:jc w:val="center"/>
            </w:pPr>
            <w:r>
              <w:rPr>
                <w:rFonts w:ascii="Times New Roman" w:hAnsi="Times New Roman"/>
                <w:b w:val="0"/>
                <w:i w:val="0"/>
                <w:sz w:val="20"/>
              </w:rPr>
              <w:t>BM25</w:t>
            </w:r>
          </w:p>
        </w:tc>
        <w:tc>
          <w:tcPr>
            <w:tcW w:type="dxa" w:w="2250"/>
            <w:shd w:fill="FFFFFF"/>
          </w:tcPr>
          <w:p>
            <w:pPr>
              <w:spacing w:before="60" w:after="60"/>
              <w:jc w:val="center"/>
            </w:pPr>
            <w:r>
              <w:rPr>
                <w:rFonts w:ascii="Times New Roman" w:hAnsi="Times New Roman"/>
                <w:b w:val="0"/>
                <w:i w:val="0"/>
                <w:sz w:val="20"/>
              </w:rPr>
              <w:t>rank_bm25 (BM25Okapi)</w:t>
            </w:r>
          </w:p>
        </w:tc>
        <w:tc>
          <w:tcPr>
            <w:tcW w:type="dxa" w:w="2250"/>
            <w:shd w:fill="FFFFFF"/>
          </w:tcPr>
          <w:p>
            <w:pPr>
              <w:spacing w:before="60" w:after="60"/>
              <w:jc w:val="center"/>
            </w:pPr>
            <w:r>
              <w:rPr>
                <w:rFonts w:ascii="Times New Roman" w:hAnsi="Times New Roman"/>
                <w:b w:val="0"/>
                <w:i w:val="0"/>
                <w:sz w:val="20"/>
              </w:rPr>
              <w:t>0.2+</w:t>
            </w:r>
          </w:p>
        </w:tc>
      </w:tr>
      <w:tr>
        <w:tc>
          <w:tcPr>
            <w:tcW w:type="dxa" w:w="2250"/>
            <w:shd w:fill="FFFFFF"/>
          </w:tcPr>
          <w:p>
            <w:pPr>
              <w:spacing w:before="60" w:after="60"/>
              <w:jc w:val="left"/>
            </w:pPr>
            <w:r>
              <w:rPr>
                <w:rFonts w:ascii="Times New Roman" w:hAnsi="Times New Roman"/>
                <w:b w:val="0"/>
                <w:i w:val="0"/>
                <w:sz w:val="20"/>
              </w:rPr>
              <w:t>Re-ranking</w:t>
            </w:r>
          </w:p>
        </w:tc>
        <w:tc>
          <w:tcPr>
            <w:tcW w:type="dxa" w:w="2250"/>
            <w:shd w:fill="FFFFFF"/>
          </w:tcPr>
          <w:p>
            <w:pPr>
              <w:spacing w:before="60" w:after="60"/>
              <w:jc w:val="center"/>
            </w:pPr>
            <w:r>
              <w:rPr>
                <w:rFonts w:ascii="Times New Roman" w:hAnsi="Times New Roman"/>
                <w:b w:val="0"/>
                <w:i w:val="0"/>
                <w:sz w:val="20"/>
              </w:rPr>
              <w:t>Cross-Encoder</w:t>
            </w:r>
          </w:p>
        </w:tc>
        <w:tc>
          <w:tcPr>
            <w:tcW w:type="dxa" w:w="2250"/>
            <w:shd w:fill="FFFFFF"/>
          </w:tcPr>
          <w:p>
            <w:pPr>
              <w:spacing w:before="60" w:after="60"/>
              <w:jc w:val="center"/>
            </w:pPr>
            <w:r>
              <w:rPr>
                <w:rFonts w:ascii="Times New Roman" w:hAnsi="Times New Roman"/>
                <w:b w:val="0"/>
                <w:i w:val="0"/>
                <w:sz w:val="20"/>
              </w:rPr>
              <w:t>ms-marco-MiniLM-L-6-v2</w:t>
            </w:r>
          </w:p>
        </w:tc>
        <w:tc>
          <w:tcPr>
            <w:tcW w:type="dxa" w:w="2250"/>
            <w:shd w:fill="FFFFFF"/>
          </w:tcPr>
          <w:p>
            <w:pPr>
              <w:spacing w:before="60" w:after="60"/>
              <w:jc w:val="center"/>
            </w:pPr>
            <w:r>
              <w:rPr>
                <w:rFonts w:ascii="Times New Roman" w:hAnsi="Times New Roman"/>
                <w:b w:val="0"/>
                <w:i w:val="0"/>
                <w:sz w:val="20"/>
              </w:rPr>
              <w:t>via ST</w:t>
            </w:r>
          </w:p>
        </w:tc>
      </w:tr>
      <w:tr>
        <w:tc>
          <w:tcPr>
            <w:tcW w:type="dxa" w:w="2250"/>
            <w:shd w:fill="FFFFFF"/>
          </w:tcPr>
          <w:p>
            <w:pPr>
              <w:spacing w:before="60" w:after="60"/>
              <w:jc w:val="left"/>
            </w:pPr>
            <w:r>
              <w:rPr>
                <w:rFonts w:ascii="Times New Roman" w:hAnsi="Times New Roman"/>
                <w:b w:val="0"/>
                <w:i w:val="0"/>
                <w:sz w:val="20"/>
              </w:rPr>
              <w:t>NLI Verification</w:t>
            </w:r>
          </w:p>
        </w:tc>
        <w:tc>
          <w:tcPr>
            <w:tcW w:type="dxa" w:w="2250"/>
            <w:shd w:fill="FFFFFF"/>
          </w:tcPr>
          <w:p>
            <w:pPr>
              <w:spacing w:before="60" w:after="60"/>
              <w:jc w:val="center"/>
            </w:pPr>
            <w:r>
              <w:rPr>
                <w:rFonts w:ascii="Times New Roman" w:hAnsi="Times New Roman"/>
                <w:b w:val="0"/>
                <w:i w:val="0"/>
                <w:sz w:val="20"/>
              </w:rPr>
              <w:t>Faithfulness</w:t>
            </w:r>
          </w:p>
        </w:tc>
        <w:tc>
          <w:tcPr>
            <w:tcW w:type="dxa" w:w="2250"/>
            <w:shd w:fill="FFFFFF"/>
          </w:tcPr>
          <w:p>
            <w:pPr>
              <w:spacing w:before="60" w:after="60"/>
              <w:jc w:val="center"/>
            </w:pPr>
            <w:r>
              <w:rPr>
                <w:rFonts w:ascii="Times New Roman" w:hAnsi="Times New Roman"/>
                <w:b w:val="0"/>
                <w:i w:val="0"/>
                <w:sz w:val="20"/>
              </w:rPr>
              <w:t>nli-deberta-v3-base</w:t>
            </w:r>
          </w:p>
        </w:tc>
        <w:tc>
          <w:tcPr>
            <w:tcW w:type="dxa" w:w="2250"/>
            <w:shd w:fill="FFFFFF"/>
          </w:tcPr>
          <w:p>
            <w:pPr>
              <w:spacing w:before="60" w:after="60"/>
              <w:jc w:val="center"/>
            </w:pPr>
            <w:r>
              <w:rPr>
                <w:rFonts w:ascii="Times New Roman" w:hAnsi="Times New Roman"/>
                <w:b w:val="0"/>
                <w:i w:val="0"/>
                <w:sz w:val="20"/>
              </w:rPr>
              <w:t>via ST</w:t>
            </w:r>
          </w:p>
        </w:tc>
      </w:tr>
      <w:tr>
        <w:tc>
          <w:tcPr>
            <w:tcW w:type="dxa" w:w="2250"/>
            <w:shd w:fill="FFFFFF"/>
          </w:tcPr>
          <w:p>
            <w:pPr>
              <w:spacing w:before="60" w:after="60"/>
              <w:jc w:val="left"/>
            </w:pPr>
            <w:r>
              <w:rPr>
                <w:rFonts w:ascii="Times New Roman" w:hAnsi="Times New Roman"/>
                <w:b w:val="0"/>
                <w:i w:val="0"/>
                <w:sz w:val="20"/>
              </w:rPr>
              <w:t>Clustering</w:t>
            </w:r>
          </w:p>
        </w:tc>
        <w:tc>
          <w:tcPr>
            <w:tcW w:type="dxa" w:w="2250"/>
            <w:shd w:fill="FFFFFF"/>
          </w:tcPr>
          <w:p>
            <w:pPr>
              <w:spacing w:before="60" w:after="60"/>
              <w:jc w:val="center"/>
            </w:pPr>
            <w:r>
              <w:rPr>
                <w:rFonts w:ascii="Times New Roman" w:hAnsi="Times New Roman"/>
                <w:b w:val="0"/>
                <w:i w:val="0"/>
                <w:sz w:val="20"/>
              </w:rPr>
              <w:t>K-Means</w:t>
            </w:r>
          </w:p>
        </w:tc>
        <w:tc>
          <w:tcPr>
            <w:tcW w:type="dxa" w:w="2250"/>
            <w:shd w:fill="FFFFFF"/>
          </w:tcPr>
          <w:p>
            <w:pPr>
              <w:spacing w:before="60" w:after="60"/>
              <w:jc w:val="center"/>
            </w:pPr>
            <w:r>
              <w:rPr>
                <w:rFonts w:ascii="Times New Roman" w:hAnsi="Times New Roman"/>
                <w:b w:val="0"/>
                <w:i w:val="0"/>
                <w:sz w:val="20"/>
              </w:rPr>
              <w:t>NumPy (custom)</w:t>
            </w:r>
          </w:p>
        </w:tc>
        <w:tc>
          <w:tcPr>
            <w:tcW w:type="dxa" w:w="2250"/>
            <w:shd w:fill="FFFFFF"/>
          </w:tcPr>
          <w:p>
            <w:pPr>
              <w:spacing w:before="60" w:after="60"/>
              <w:jc w:val="center"/>
            </w:pPr>
            <w:r>
              <w:rPr>
                <w:rFonts w:ascii="Times New Roman" w:hAnsi="Times New Roman"/>
                <w:b w:val="0"/>
                <w:i w:val="0"/>
                <w:sz w:val="20"/>
              </w:rPr>
              <w:t>1.24+</w:t>
            </w:r>
          </w:p>
        </w:tc>
      </w:tr>
      <w:tr>
        <w:tc>
          <w:tcPr>
            <w:tcW w:type="dxa" w:w="2250"/>
            <w:shd w:fill="FFFFFF"/>
          </w:tcPr>
          <w:p>
            <w:pPr>
              <w:spacing w:before="60" w:after="60"/>
              <w:jc w:val="left"/>
            </w:pPr>
            <w:r>
              <w:rPr>
                <w:rFonts w:ascii="Times New Roman" w:hAnsi="Times New Roman"/>
                <w:b w:val="0"/>
                <w:i w:val="0"/>
                <w:sz w:val="20"/>
              </w:rPr>
              <w:t>Database</w:t>
            </w:r>
          </w:p>
        </w:tc>
        <w:tc>
          <w:tcPr>
            <w:tcW w:type="dxa" w:w="2250"/>
            <w:shd w:fill="FFFFFF"/>
          </w:tcPr>
          <w:p>
            <w:pPr>
              <w:spacing w:before="60" w:after="60"/>
              <w:jc w:val="center"/>
            </w:pPr>
            <w:r>
              <w:rPr>
                <w:rFonts w:ascii="Times New Roman" w:hAnsi="Times New Roman"/>
                <w:b w:val="0"/>
                <w:i w:val="0"/>
                <w:sz w:val="20"/>
              </w:rPr>
              <w:t>ORM + Storage</w:t>
            </w:r>
          </w:p>
        </w:tc>
        <w:tc>
          <w:tcPr>
            <w:tcW w:type="dxa" w:w="2250"/>
            <w:shd w:fill="FFFFFF"/>
          </w:tcPr>
          <w:p>
            <w:pPr>
              <w:spacing w:before="60" w:after="60"/>
              <w:jc w:val="center"/>
            </w:pPr>
            <w:r>
              <w:rPr>
                <w:rFonts w:ascii="Times New Roman" w:hAnsi="Times New Roman"/>
                <w:b w:val="0"/>
                <w:i w:val="0"/>
                <w:sz w:val="20"/>
              </w:rPr>
              <w:t>SQLAlchemy + SQLite</w:t>
            </w:r>
          </w:p>
        </w:tc>
        <w:tc>
          <w:tcPr>
            <w:tcW w:type="dxa" w:w="2250"/>
            <w:shd w:fill="FFFFFF"/>
          </w:tcPr>
          <w:p>
            <w:pPr>
              <w:spacing w:before="60" w:after="60"/>
              <w:jc w:val="center"/>
            </w:pPr>
            <w:r>
              <w:rPr>
                <w:rFonts w:ascii="Times New Roman" w:hAnsi="Times New Roman"/>
                <w:b w:val="0"/>
                <w:i w:val="0"/>
                <w:sz w:val="20"/>
              </w:rPr>
              <w:t>2.0+</w:t>
            </w:r>
          </w:p>
        </w:tc>
      </w:tr>
      <w:tr>
        <w:tc>
          <w:tcPr>
            <w:tcW w:type="dxa" w:w="2250"/>
            <w:shd w:fill="FFFFFF"/>
          </w:tcPr>
          <w:p>
            <w:pPr>
              <w:spacing w:before="60" w:after="60"/>
              <w:jc w:val="left"/>
            </w:pPr>
            <w:r>
              <w:rPr>
                <w:rFonts w:ascii="Times New Roman" w:hAnsi="Times New Roman"/>
                <w:b w:val="0"/>
                <w:i w:val="0"/>
                <w:sz w:val="20"/>
              </w:rPr>
              <w:t>Authentication</w:t>
            </w:r>
          </w:p>
        </w:tc>
        <w:tc>
          <w:tcPr>
            <w:tcW w:type="dxa" w:w="2250"/>
            <w:shd w:fill="FFFFFF"/>
          </w:tcPr>
          <w:p>
            <w:pPr>
              <w:spacing w:before="60" w:after="60"/>
              <w:jc w:val="center"/>
            </w:pPr>
            <w:r>
              <w:rPr>
                <w:rFonts w:ascii="Times New Roman" w:hAnsi="Times New Roman"/>
                <w:b w:val="0"/>
                <w:i w:val="0"/>
                <w:sz w:val="20"/>
              </w:rPr>
              <w:t>JWT</w:t>
            </w:r>
          </w:p>
        </w:tc>
        <w:tc>
          <w:tcPr>
            <w:tcW w:type="dxa" w:w="2250"/>
            <w:shd w:fill="FFFFFF"/>
          </w:tcPr>
          <w:p>
            <w:pPr>
              <w:spacing w:before="60" w:after="60"/>
              <w:jc w:val="center"/>
            </w:pPr>
            <w:r>
              <w:rPr>
                <w:rFonts w:ascii="Times New Roman" w:hAnsi="Times New Roman"/>
                <w:b w:val="0"/>
                <w:i w:val="0"/>
                <w:sz w:val="20"/>
              </w:rPr>
              <w:t>python-jose + passlib</w:t>
            </w:r>
          </w:p>
        </w:tc>
        <w:tc>
          <w:tcPr>
            <w:tcW w:type="dxa" w:w="2250"/>
            <w:shd w:fill="FFFFFF"/>
          </w:tcPr>
          <w:p>
            <w:pPr>
              <w:spacing w:before="60" w:after="60"/>
              <w:jc w:val="center"/>
            </w:pPr>
            <w:r>
              <w:rPr>
                <w:rFonts w:ascii="Times New Roman" w:hAnsi="Times New Roman"/>
                <w:b w:val="0"/>
                <w:i w:val="0"/>
                <w:sz w:val="20"/>
              </w:rPr>
              <w:t>—</w:t>
            </w:r>
          </w:p>
        </w:tc>
      </w:tr>
      <w:tr>
        <w:tc>
          <w:tcPr>
            <w:tcW w:type="dxa" w:w="2250"/>
            <w:shd w:fill="FFFFFF"/>
          </w:tcPr>
          <w:p>
            <w:pPr>
              <w:spacing w:before="60" w:after="60"/>
              <w:jc w:val="left"/>
            </w:pPr>
            <w:r>
              <w:rPr>
                <w:rFonts w:ascii="Times New Roman" w:hAnsi="Times New Roman"/>
                <w:b w:val="0"/>
                <w:i w:val="0"/>
                <w:sz w:val="20"/>
              </w:rPr>
              <w:t>Frontend Framework</w:t>
            </w:r>
          </w:p>
        </w:tc>
        <w:tc>
          <w:tcPr>
            <w:tcW w:type="dxa" w:w="2250"/>
            <w:shd w:fill="FFFFFF"/>
          </w:tcPr>
          <w:p>
            <w:pPr>
              <w:spacing w:before="60" w:after="60"/>
              <w:jc w:val="center"/>
            </w:pPr>
            <w:r>
              <w:rPr>
                <w:rFonts w:ascii="Times New Roman" w:hAnsi="Times New Roman"/>
                <w:b w:val="0"/>
                <w:i w:val="0"/>
                <w:sz w:val="20"/>
              </w:rPr>
              <w:t>React</w:t>
            </w:r>
          </w:p>
        </w:tc>
        <w:tc>
          <w:tcPr>
            <w:tcW w:type="dxa" w:w="2250"/>
            <w:shd w:fill="FFFFFF"/>
          </w:tcPr>
          <w:p>
            <w:pPr>
              <w:spacing w:before="60" w:after="60"/>
              <w:jc w:val="center"/>
            </w:pPr>
            <w:r>
              <w:rPr>
                <w:rFonts w:ascii="Times New Roman" w:hAnsi="Times New Roman"/>
                <w:b w:val="0"/>
                <w:i w:val="0"/>
                <w:sz w:val="20"/>
              </w:rPr>
              <w:t>Next.js 14 (App Router)</w:t>
            </w:r>
          </w:p>
        </w:tc>
        <w:tc>
          <w:tcPr>
            <w:tcW w:type="dxa" w:w="2250"/>
            <w:shd w:fill="FFFFFF"/>
          </w:tcPr>
          <w:p>
            <w:pPr>
              <w:spacing w:before="60" w:after="60"/>
              <w:jc w:val="center"/>
            </w:pPr>
            <w:r>
              <w:rPr>
                <w:rFonts w:ascii="Times New Roman" w:hAnsi="Times New Roman"/>
                <w:b w:val="0"/>
                <w:i w:val="0"/>
                <w:sz w:val="20"/>
              </w:rPr>
              <w:t>14.x</w:t>
            </w:r>
          </w:p>
        </w:tc>
      </w:tr>
      <w:tr>
        <w:tc>
          <w:tcPr>
            <w:tcW w:type="dxa" w:w="2250"/>
            <w:shd w:fill="FFFFFF"/>
          </w:tcPr>
          <w:p>
            <w:pPr>
              <w:spacing w:before="60" w:after="60"/>
              <w:jc w:val="left"/>
            </w:pPr>
            <w:r>
              <w:rPr>
                <w:rFonts w:ascii="Times New Roman" w:hAnsi="Times New Roman"/>
                <w:b w:val="0"/>
                <w:i w:val="0"/>
                <w:sz w:val="20"/>
              </w:rPr>
              <w:t>Frontend State</w:t>
            </w:r>
          </w:p>
        </w:tc>
        <w:tc>
          <w:tcPr>
            <w:tcW w:type="dxa" w:w="2250"/>
            <w:shd w:fill="FFFFFF"/>
          </w:tcPr>
          <w:p>
            <w:pPr>
              <w:spacing w:before="60" w:after="60"/>
              <w:jc w:val="center"/>
            </w:pPr>
            <w:r>
              <w:rPr>
                <w:rFonts w:ascii="Times New Roman" w:hAnsi="Times New Roman"/>
                <w:b w:val="0"/>
                <w:i w:val="0"/>
                <w:sz w:val="20"/>
              </w:rPr>
              <w:t>Store</w:t>
            </w:r>
          </w:p>
        </w:tc>
        <w:tc>
          <w:tcPr>
            <w:tcW w:type="dxa" w:w="2250"/>
            <w:shd w:fill="FFFFFF"/>
          </w:tcPr>
          <w:p>
            <w:pPr>
              <w:spacing w:before="60" w:after="60"/>
              <w:jc w:val="center"/>
            </w:pPr>
            <w:r>
              <w:rPr>
                <w:rFonts w:ascii="Times New Roman" w:hAnsi="Times New Roman"/>
                <w:b w:val="0"/>
                <w:i w:val="0"/>
                <w:sz w:val="20"/>
              </w:rPr>
              <w:t>Zustand</w:t>
            </w:r>
          </w:p>
        </w:tc>
        <w:tc>
          <w:tcPr>
            <w:tcW w:type="dxa" w:w="2250"/>
            <w:shd w:fill="FFFFFF"/>
          </w:tcPr>
          <w:p>
            <w:pPr>
              <w:spacing w:before="60" w:after="60"/>
              <w:jc w:val="center"/>
            </w:pPr>
            <w:r>
              <w:rPr>
                <w:rFonts w:ascii="Times New Roman" w:hAnsi="Times New Roman"/>
                <w:b w:val="0"/>
                <w:i w:val="0"/>
                <w:sz w:val="20"/>
              </w:rPr>
              <w:t>4.x</w:t>
            </w:r>
          </w:p>
        </w:tc>
      </w:tr>
      <w:tr>
        <w:tc>
          <w:tcPr>
            <w:tcW w:type="dxa" w:w="2250"/>
            <w:shd w:fill="FFFFFF"/>
          </w:tcPr>
          <w:p>
            <w:pPr>
              <w:spacing w:before="60" w:after="60"/>
              <w:jc w:val="left"/>
            </w:pPr>
            <w:r>
              <w:rPr>
                <w:rFonts w:ascii="Times New Roman" w:hAnsi="Times New Roman"/>
                <w:b w:val="0"/>
                <w:i w:val="0"/>
                <w:sz w:val="20"/>
              </w:rPr>
              <w:t>Frontend Animation</w:t>
            </w:r>
          </w:p>
        </w:tc>
        <w:tc>
          <w:tcPr>
            <w:tcW w:type="dxa" w:w="2250"/>
            <w:shd w:fill="FFFFFF"/>
          </w:tcPr>
          <w:p>
            <w:pPr>
              <w:spacing w:before="60" w:after="60"/>
              <w:jc w:val="center"/>
            </w:pPr>
            <w:r>
              <w:rPr>
                <w:rFonts w:ascii="Times New Roman" w:hAnsi="Times New Roman"/>
                <w:b w:val="0"/>
                <w:i w:val="0"/>
                <w:sz w:val="20"/>
              </w:rPr>
              <w:t>Motion</w:t>
            </w:r>
          </w:p>
        </w:tc>
        <w:tc>
          <w:tcPr>
            <w:tcW w:type="dxa" w:w="2250"/>
            <w:shd w:fill="FFFFFF"/>
          </w:tcPr>
          <w:p>
            <w:pPr>
              <w:spacing w:before="60" w:after="60"/>
              <w:jc w:val="center"/>
            </w:pPr>
            <w:r>
              <w:rPr>
                <w:rFonts w:ascii="Times New Roman" w:hAnsi="Times New Roman"/>
                <w:b w:val="0"/>
                <w:i w:val="0"/>
                <w:sz w:val="20"/>
              </w:rPr>
              <w:t>Framer Motion</w:t>
            </w:r>
          </w:p>
        </w:tc>
        <w:tc>
          <w:tcPr>
            <w:tcW w:type="dxa" w:w="2250"/>
            <w:shd w:fill="FFFFFF"/>
          </w:tcPr>
          <w:p>
            <w:pPr>
              <w:spacing w:before="60" w:after="60"/>
              <w:jc w:val="center"/>
            </w:pPr>
            <w:r>
              <w:rPr>
                <w:rFonts w:ascii="Times New Roman" w:hAnsi="Times New Roman"/>
                <w:b w:val="0"/>
                <w:i w:val="0"/>
                <w:sz w:val="20"/>
              </w:rPr>
              <w:t>10.x</w:t>
            </w:r>
          </w:p>
        </w:tc>
      </w:tr>
      <w:tr>
        <w:tc>
          <w:tcPr>
            <w:tcW w:type="dxa" w:w="2250"/>
            <w:shd w:fill="FFFFFF"/>
          </w:tcPr>
          <w:p>
            <w:pPr>
              <w:spacing w:before="60" w:after="60"/>
              <w:jc w:val="left"/>
            </w:pPr>
            <w:r>
              <w:rPr>
                <w:rFonts w:ascii="Times New Roman" w:hAnsi="Times New Roman"/>
                <w:b w:val="0"/>
                <w:i w:val="0"/>
                <w:sz w:val="20"/>
              </w:rPr>
              <w:t>Containerization</w:t>
            </w:r>
          </w:p>
        </w:tc>
        <w:tc>
          <w:tcPr>
            <w:tcW w:type="dxa" w:w="2250"/>
            <w:shd w:fill="FFFFFF"/>
          </w:tcPr>
          <w:p>
            <w:pPr>
              <w:spacing w:before="60" w:after="60"/>
              <w:jc w:val="center"/>
            </w:pPr>
            <w:r>
              <w:rPr>
                <w:rFonts w:ascii="Times New Roman" w:hAnsi="Times New Roman"/>
                <w:b w:val="0"/>
                <w:i w:val="0"/>
                <w:sz w:val="20"/>
              </w:rPr>
              <w:t>Docker</w:t>
            </w:r>
          </w:p>
        </w:tc>
        <w:tc>
          <w:tcPr>
            <w:tcW w:type="dxa" w:w="2250"/>
            <w:shd w:fill="FFFFFF"/>
          </w:tcPr>
          <w:p>
            <w:pPr>
              <w:spacing w:before="60" w:after="60"/>
              <w:jc w:val="center"/>
            </w:pPr>
            <w:r>
              <w:rPr>
                <w:rFonts w:ascii="Times New Roman" w:hAnsi="Times New Roman"/>
                <w:b w:val="0"/>
                <w:i w:val="0"/>
                <w:sz w:val="20"/>
              </w:rPr>
              <w:t>Docker Compose</w:t>
            </w:r>
          </w:p>
        </w:tc>
        <w:tc>
          <w:tcPr>
            <w:tcW w:type="dxa" w:w="2250"/>
            <w:shd w:fill="FFFFFF"/>
          </w:tcPr>
          <w:p>
            <w:pPr>
              <w:spacing w:before="60" w:after="60"/>
              <w:jc w:val="center"/>
            </w:pPr>
            <w:r>
              <w:rPr>
                <w:rFonts w:ascii="Times New Roman" w:hAnsi="Times New Roman"/>
                <w:b w:val="0"/>
                <w:i w:val="0"/>
                <w:sz w:val="20"/>
              </w:rPr>
              <w:t>—</w:t>
            </w:r>
          </w:p>
        </w:tc>
      </w:tr>
    </w:tbl>
    <w:p>
      <w:pPr>
        <w:spacing w:after="80"/>
      </w:pPr>
    </w:p>
    <w:p>
      <w:pPr>
        <w:spacing w:after="160" w:line="360" w:lineRule="auto"/>
        <w:jc w:val="both"/>
      </w:pPr>
      <w:r>
        <w:rPr>
          <w:rFonts w:ascii="Times New Roman" w:hAnsi="Times New Roman"/>
          <w:b/>
          <w:i w:val="0"/>
          <w:sz w:val="24"/>
        </w:rPr>
        <w:t>Languages used:</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Python 3.10+</w:t>
      </w:r>
      <w:r>
        <w:rPr>
          <w:rFonts w:ascii="Times New Roman" w:hAnsi="Times New Roman"/>
          <w:b w:val="0"/>
          <w:i w:val="0"/>
          <w:sz w:val="24"/>
        </w:rPr>
        <w:t xml:space="preserve"> for everything on the backend — ingestion, retrieval, NLI, LLM calls, API.</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TypeScript / React</w:t>
      </w:r>
      <w:r>
        <w:rPr>
          <w:rFonts w:ascii="Times New Roman" w:hAnsi="Times New Roman"/>
          <w:b w:val="0"/>
          <w:i w:val="0"/>
          <w:sz w:val="24"/>
        </w:rPr>
        <w:t xml:space="preserve"> for all frontend components, API integration, and state handling.</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SQL</w:t>
      </w:r>
      <w:r>
        <w:rPr>
          <w:rFonts w:ascii="Times New Roman" w:hAnsi="Times New Roman"/>
          <w:b w:val="0"/>
          <w:i w:val="0"/>
          <w:sz w:val="24"/>
        </w:rPr>
        <w:t xml:space="preserve"> for schema definitions inside the SQLAlchemy ORM models.</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YAML / Dockerfile</w:t>
      </w:r>
      <w:r>
        <w:rPr>
          <w:rFonts w:ascii="Times New Roman" w:hAnsi="Times New Roman"/>
          <w:b w:val="0"/>
          <w:i w:val="0"/>
          <w:sz w:val="24"/>
        </w:rPr>
        <w:t xml:space="preserve"> for Docker configuration and environment setup.</w:t>
      </w:r>
    </w:p>
    <w:p>
      <w:pPr>
        <w:pBdr>
          <w:bottom w:val="single" w:sz="6" w:space="1" w:color="BBBBBB"/>
        </w:pBdr>
      </w:pPr>
    </w:p>
    <w:p>
      <w:pPr>
        <w:spacing w:before="240" w:after="120"/>
      </w:pPr>
      <w:r>
        <w:rPr>
          <w:rFonts w:ascii="Times New Roman" w:hAnsi="Times New Roman"/>
          <w:b/>
          <w:sz w:val="28"/>
        </w:rPr>
        <w:t>5.2 MODULES DESCRIPTION</w:t>
      </w:r>
    </w:p>
    <w:p>
      <w:pPr>
        <w:spacing w:before="160" w:after="80"/>
      </w:pPr>
      <w:r>
        <w:rPr>
          <w:rFonts w:ascii="Times New Roman" w:hAnsi="Times New Roman"/>
          <w:b/>
          <w:sz w:val="24"/>
        </w:rPr>
        <w:t>Module 1: Document Ingestion Pipeline (`src/ingestion/`)</w:t>
      </w:r>
    </w:p>
    <w:p>
      <w:pPr>
        <w:spacing w:after="160" w:line="360" w:lineRule="auto"/>
        <w:jc w:val="both"/>
      </w:pPr>
      <w:r>
        <w:rPr>
          <w:rFonts w:ascii="Times New Roman" w:hAnsi="Times New Roman"/>
          <w:b w:val="0"/>
          <w:i w:val="0"/>
          <w:sz w:val="24"/>
        </w:rPr>
        <w:t xml:space="preserve">Getting documents into a retrievable state involves three sub-steps. First, the </w:t>
      </w:r>
      <w:r>
        <w:rPr>
          <w:rFonts w:ascii="Courier New" w:hAnsi="Courier New"/>
          <w:color w:val="B41E3C"/>
          <w:sz w:val="20"/>
        </w:rPr>
        <w:t>DocumentParser</w:t>
      </w:r>
      <w:r>
        <w:rPr>
          <w:rFonts w:ascii="Times New Roman" w:hAnsi="Times New Roman"/>
          <w:b w:val="0"/>
          <w:i w:val="0"/>
          <w:sz w:val="24"/>
        </w:rPr>
        <w:t xml:space="preserve"> reads the file and extracts clean text — PDFs go through </w:t>
      </w:r>
      <w:r>
        <w:rPr>
          <w:rFonts w:ascii="Courier New" w:hAnsi="Courier New"/>
          <w:color w:val="B41E3C"/>
          <w:sz w:val="20"/>
        </w:rPr>
        <w:t>pdfplumber</w:t>
      </w:r>
      <w:r>
        <w:rPr>
          <w:rFonts w:ascii="Times New Roman" w:hAnsi="Times New Roman"/>
          <w:b w:val="0"/>
          <w:i w:val="0"/>
          <w:sz w:val="24"/>
        </w:rPr>
        <w:t xml:space="preserve"> which preserves layout information and page numbers; DOCX files are read with </w:t>
      </w:r>
      <w:r>
        <w:rPr>
          <w:rFonts w:ascii="Courier New" w:hAnsi="Courier New"/>
          <w:color w:val="B41E3C"/>
          <w:sz w:val="20"/>
        </w:rPr>
        <w:t>python-docx</w:t>
      </w:r>
      <w:r>
        <w:rPr>
          <w:rFonts w:ascii="Times New Roman" w:hAnsi="Times New Roman"/>
          <w:b w:val="0"/>
          <w:i w:val="0"/>
          <w:sz w:val="24"/>
        </w:rPr>
        <w:t xml:space="preserve"> in paragraph order; plain text files are loaded with UTF-8 decoding. Second, the </w:t>
      </w:r>
      <w:r>
        <w:rPr>
          <w:rFonts w:ascii="Courier New" w:hAnsi="Courier New"/>
          <w:color w:val="B41E3C"/>
          <w:sz w:val="20"/>
        </w:rPr>
        <w:t>Chunker</w:t>
      </w:r>
      <w:r>
        <w:rPr>
          <w:rFonts w:ascii="Times New Roman" w:hAnsi="Times New Roman"/>
          <w:b w:val="0"/>
          <w:i w:val="0"/>
          <w:sz w:val="24"/>
        </w:rPr>
        <w:t xml:space="preserve"> splits that text into overlapping windows that respect sentence boundaries rather than cutting mid-sentence (target window: 512 tokens, overlap: 128 tokens, minimum chunk size: 50 tokens). Third, the </w:t>
      </w:r>
      <w:r>
        <w:rPr>
          <w:rFonts w:ascii="Courier New" w:hAnsi="Courier New"/>
          <w:color w:val="B41E3C"/>
          <w:sz w:val="20"/>
        </w:rPr>
        <w:t>RaptorTreeBuilder</w:t>
      </w:r>
      <w:r>
        <w:rPr>
          <w:rFonts w:ascii="Times New Roman" w:hAnsi="Times New Roman"/>
          <w:b w:val="0"/>
          <w:i w:val="0"/>
          <w:sz w:val="24"/>
        </w:rPr>
        <w:t xml:space="preserve"> takes all the chunk embeddings, groups them into clusters with K-Means, and for each cluster asks the LLM to write a short 2–3 sentence summary. Those summaries go into the index as additional nodes alongside the raw chunks.</w:t>
      </w:r>
    </w:p>
    <w:p>
      <w:pPr>
        <w:spacing w:before="160" w:after="80"/>
      </w:pPr>
      <w:r>
        <w:rPr>
          <w:rFonts w:ascii="Times New Roman" w:hAnsi="Times New Roman"/>
          <w:b/>
          <w:sz w:val="24"/>
        </w:rPr>
        <w:t>Module 2: Hybrid Retrieval Engine (`src/retrieval/`)</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Component</w:t>
            </w:r>
          </w:p>
        </w:tc>
        <w:tc>
          <w:tcPr>
            <w:tcW w:type="dxa" w:w="3000"/>
            <w:shd w:fill="EEF2FF"/>
          </w:tcPr>
          <w:p>
            <w:pPr>
              <w:spacing w:before="60" w:after="60"/>
              <w:jc w:val="center"/>
            </w:pPr>
            <w:r>
              <w:rPr>
                <w:rFonts w:ascii="Times New Roman" w:hAnsi="Times New Roman"/>
                <w:b/>
                <w:i w:val="0"/>
                <w:sz w:val="20"/>
              </w:rPr>
              <w:t>Technology</w:t>
            </w:r>
          </w:p>
        </w:tc>
        <w:tc>
          <w:tcPr>
            <w:tcW w:type="dxa" w:w="3000"/>
            <w:shd w:fill="EEF2FF"/>
          </w:tcPr>
          <w:p>
            <w:pPr>
              <w:spacing w:before="60" w:after="60"/>
              <w:jc w:val="center"/>
            </w:pPr>
            <w:r>
              <w:rPr>
                <w:rFonts w:ascii="Times New Roman" w:hAnsi="Times New Roman"/>
                <w:b/>
                <w:i w:val="0"/>
                <w:sz w:val="20"/>
              </w:rPr>
              <w:t>Role</w:t>
            </w:r>
          </w:p>
        </w:tc>
      </w:tr>
      <w:tr>
        <w:tc>
          <w:tcPr>
            <w:tcW w:type="dxa" w:w="3000"/>
            <w:shd w:fill="FFFFFF"/>
          </w:tcPr>
          <w:p>
            <w:pPr>
              <w:spacing w:before="60" w:after="60"/>
              <w:jc w:val="left"/>
            </w:pPr>
            <w:r>
              <w:rPr>
                <w:rFonts w:ascii="Times New Roman" w:hAnsi="Times New Roman"/>
                <w:b w:val="0"/>
                <w:i w:val="0"/>
                <w:sz w:val="20"/>
              </w:rPr>
              <w:t>Dense Retriever</w:t>
            </w:r>
          </w:p>
        </w:tc>
        <w:tc>
          <w:tcPr>
            <w:tcW w:type="dxa" w:w="3000"/>
            <w:shd w:fill="FFFFFF"/>
          </w:tcPr>
          <w:p>
            <w:pPr>
              <w:spacing w:before="60" w:after="60"/>
              <w:jc w:val="center"/>
            </w:pPr>
            <w:r>
              <w:rPr>
                <w:rFonts w:ascii="Times New Roman" w:hAnsi="Times New Roman"/>
                <w:b w:val="0"/>
                <w:i w:val="0"/>
                <w:sz w:val="20"/>
              </w:rPr>
              <w:t>FAISS IndexFlatIP + SBERT all-mpnet-base-v2</w:t>
            </w:r>
          </w:p>
        </w:tc>
        <w:tc>
          <w:tcPr>
            <w:tcW w:type="dxa" w:w="3000"/>
            <w:shd w:fill="FFFFFF"/>
          </w:tcPr>
          <w:p>
            <w:pPr>
              <w:spacing w:before="60" w:after="60"/>
              <w:jc w:val="center"/>
            </w:pPr>
            <w:r>
              <w:rPr>
                <w:rFonts w:ascii="Times New Roman" w:hAnsi="Times New Roman"/>
                <w:b w:val="0"/>
                <w:i w:val="0"/>
                <w:sz w:val="20"/>
              </w:rPr>
              <w:t>Finds semantically similar passages</w:t>
            </w:r>
          </w:p>
        </w:tc>
      </w:tr>
      <w:tr>
        <w:tc>
          <w:tcPr>
            <w:tcW w:type="dxa" w:w="3000"/>
            <w:shd w:fill="FFFFFF"/>
          </w:tcPr>
          <w:p>
            <w:pPr>
              <w:spacing w:before="60" w:after="60"/>
              <w:jc w:val="left"/>
            </w:pPr>
            <w:r>
              <w:rPr>
                <w:rFonts w:ascii="Times New Roman" w:hAnsi="Times New Roman"/>
                <w:b w:val="0"/>
                <w:i w:val="0"/>
                <w:sz w:val="20"/>
              </w:rPr>
              <w:t>Sparse Retriever</w:t>
            </w:r>
          </w:p>
        </w:tc>
        <w:tc>
          <w:tcPr>
            <w:tcW w:type="dxa" w:w="3000"/>
            <w:shd w:fill="FFFFFF"/>
          </w:tcPr>
          <w:p>
            <w:pPr>
              <w:spacing w:before="60" w:after="60"/>
              <w:jc w:val="center"/>
            </w:pPr>
            <w:r>
              <w:rPr>
                <w:rFonts w:ascii="Times New Roman" w:hAnsi="Times New Roman"/>
                <w:b w:val="0"/>
                <w:i w:val="0"/>
                <w:sz w:val="20"/>
              </w:rPr>
              <w:t>BM25 Okapi (rank_bm25)</w:t>
            </w:r>
          </w:p>
        </w:tc>
        <w:tc>
          <w:tcPr>
            <w:tcW w:type="dxa" w:w="3000"/>
            <w:shd w:fill="FFFFFF"/>
          </w:tcPr>
          <w:p>
            <w:pPr>
              <w:spacing w:before="60" w:after="60"/>
              <w:jc w:val="center"/>
            </w:pPr>
            <w:r>
              <w:rPr>
                <w:rFonts w:ascii="Times New Roman" w:hAnsi="Times New Roman"/>
                <w:b w:val="0"/>
                <w:i w:val="0"/>
                <w:sz w:val="20"/>
              </w:rPr>
              <w:t>Finds passages with exact term matches</w:t>
            </w:r>
          </w:p>
        </w:tc>
      </w:tr>
      <w:tr>
        <w:tc>
          <w:tcPr>
            <w:tcW w:type="dxa" w:w="3000"/>
            <w:shd w:fill="FFFFFF"/>
          </w:tcPr>
          <w:p>
            <w:pPr>
              <w:spacing w:before="60" w:after="60"/>
              <w:jc w:val="left"/>
            </w:pPr>
            <w:r>
              <w:rPr>
                <w:rFonts w:ascii="Times New Roman" w:hAnsi="Times New Roman"/>
                <w:b w:val="0"/>
                <w:i w:val="0"/>
                <w:sz w:val="20"/>
              </w:rPr>
              <w:t>Fusion Layer</w:t>
            </w:r>
          </w:p>
        </w:tc>
        <w:tc>
          <w:tcPr>
            <w:tcW w:type="dxa" w:w="3000"/>
            <w:shd w:fill="FFFFFF"/>
          </w:tcPr>
          <w:p>
            <w:pPr>
              <w:spacing w:before="60" w:after="60"/>
              <w:jc w:val="center"/>
            </w:pPr>
            <w:r>
              <w:rPr>
                <w:rFonts w:ascii="Times New Roman" w:hAnsi="Times New Roman"/>
                <w:b w:val="0"/>
                <w:i w:val="0"/>
                <w:sz w:val="20"/>
              </w:rPr>
              <w:t>Reciprocal Rank Fusion (k=60)</w:t>
            </w:r>
          </w:p>
        </w:tc>
        <w:tc>
          <w:tcPr>
            <w:tcW w:type="dxa" w:w="3000"/>
            <w:shd w:fill="FFFFFF"/>
          </w:tcPr>
          <w:p>
            <w:pPr>
              <w:spacing w:before="60" w:after="60"/>
              <w:jc w:val="center"/>
            </w:pPr>
            <w:r>
              <w:rPr>
                <w:rFonts w:ascii="Times New Roman" w:hAnsi="Times New Roman"/>
                <w:b w:val="0"/>
                <w:i w:val="0"/>
                <w:sz w:val="20"/>
              </w:rPr>
              <w:t>Merges both ranked lists without score normalisation</w:t>
            </w:r>
          </w:p>
        </w:tc>
      </w:tr>
      <w:tr>
        <w:tc>
          <w:tcPr>
            <w:tcW w:type="dxa" w:w="3000"/>
            <w:shd w:fill="FFFFFF"/>
          </w:tcPr>
          <w:p>
            <w:pPr>
              <w:spacing w:before="60" w:after="60"/>
              <w:jc w:val="left"/>
            </w:pPr>
            <w:r>
              <w:rPr>
                <w:rFonts w:ascii="Times New Roman" w:hAnsi="Times New Roman"/>
                <w:b w:val="0"/>
                <w:i w:val="0"/>
                <w:sz w:val="20"/>
              </w:rPr>
              <w:t>Re-ranker</w:t>
            </w:r>
          </w:p>
        </w:tc>
        <w:tc>
          <w:tcPr>
            <w:tcW w:type="dxa" w:w="3000"/>
            <w:shd w:fill="FFFFFF"/>
          </w:tcPr>
          <w:p>
            <w:pPr>
              <w:spacing w:before="60" w:after="60"/>
              <w:jc w:val="center"/>
            </w:pPr>
            <w:r>
              <w:rPr>
                <w:rFonts w:ascii="Times New Roman" w:hAnsi="Times New Roman"/>
                <w:b w:val="0"/>
                <w:i w:val="0"/>
                <w:sz w:val="20"/>
              </w:rPr>
              <w:t>cross-encoder/ms-marco-MiniLM-L-6-v2</w:t>
            </w:r>
          </w:p>
        </w:tc>
        <w:tc>
          <w:tcPr>
            <w:tcW w:type="dxa" w:w="3000"/>
            <w:shd w:fill="FFFFFF"/>
          </w:tcPr>
          <w:p>
            <w:pPr>
              <w:spacing w:before="60" w:after="60"/>
              <w:jc w:val="center"/>
            </w:pPr>
            <w:r>
              <w:rPr>
                <w:rFonts w:ascii="Times New Roman" w:hAnsi="Times New Roman"/>
                <w:b w:val="0"/>
                <w:i w:val="0"/>
                <w:sz w:val="20"/>
              </w:rPr>
              <w:t>Scores top-20 candidates jointly for high precision</w:t>
            </w:r>
          </w:p>
        </w:tc>
      </w:tr>
      <w:tr>
        <w:tc>
          <w:tcPr>
            <w:tcW w:type="dxa" w:w="3000"/>
            <w:shd w:fill="FFFFFF"/>
          </w:tcPr>
          <w:p>
            <w:pPr>
              <w:spacing w:before="60" w:after="60"/>
              <w:jc w:val="left"/>
            </w:pPr>
            <w:r>
              <w:rPr>
                <w:rFonts w:ascii="Times New Roman" w:hAnsi="Times New Roman"/>
                <w:b w:val="0"/>
                <w:i w:val="0"/>
                <w:sz w:val="20"/>
              </w:rPr>
              <w:t>Semantic Cache</w:t>
            </w:r>
          </w:p>
        </w:tc>
        <w:tc>
          <w:tcPr>
            <w:tcW w:type="dxa" w:w="3000"/>
            <w:shd w:fill="FFFFFF"/>
          </w:tcPr>
          <w:p>
            <w:pPr>
              <w:spacing w:before="60" w:after="60"/>
              <w:jc w:val="center"/>
            </w:pPr>
            <w:r>
              <w:rPr>
                <w:rFonts w:ascii="Times New Roman" w:hAnsi="Times New Roman"/>
                <w:b w:val="0"/>
                <w:i w:val="0"/>
                <w:sz w:val="20"/>
              </w:rPr>
              <w:t>Cosine similarity threshold (&gt; 0.92)</w:t>
            </w:r>
          </w:p>
        </w:tc>
        <w:tc>
          <w:tcPr>
            <w:tcW w:type="dxa" w:w="3000"/>
            <w:shd w:fill="FFFFFF"/>
          </w:tcPr>
          <w:p>
            <w:pPr>
              <w:spacing w:before="60" w:after="60"/>
              <w:jc w:val="center"/>
            </w:pPr>
            <w:r>
              <w:rPr>
                <w:rFonts w:ascii="Times New Roman" w:hAnsi="Times New Roman"/>
                <w:b w:val="0"/>
                <w:i w:val="0"/>
                <w:sz w:val="20"/>
              </w:rPr>
              <w:t>Returns cached answers for near-duplicate queries</w:t>
            </w:r>
          </w:p>
        </w:tc>
      </w:tr>
      <w:tr>
        <w:tc>
          <w:tcPr>
            <w:tcW w:type="dxa" w:w="3000"/>
            <w:shd w:fill="FFFFFF"/>
          </w:tcPr>
          <w:p>
            <w:pPr>
              <w:spacing w:before="60" w:after="60"/>
              <w:jc w:val="left"/>
            </w:pPr>
            <w:r>
              <w:rPr>
                <w:rFonts w:ascii="Times New Roman" w:hAnsi="Times New Roman"/>
                <w:b w:val="0"/>
                <w:i w:val="0"/>
                <w:sz w:val="20"/>
              </w:rPr>
              <w:t>Web Fallback</w:t>
            </w:r>
          </w:p>
        </w:tc>
        <w:tc>
          <w:tcPr>
            <w:tcW w:type="dxa" w:w="3000"/>
            <w:shd w:fill="FFFFFF"/>
          </w:tcPr>
          <w:p>
            <w:pPr>
              <w:spacing w:before="60" w:after="60"/>
              <w:jc w:val="center"/>
            </w:pPr>
            <w:r>
              <w:rPr>
                <w:rFonts w:ascii="Times New Roman" w:hAnsi="Times New Roman"/>
                <w:b w:val="0"/>
                <w:i w:val="0"/>
                <w:sz w:val="20"/>
              </w:rPr>
              <w:t>DuckDuckGo search</w:t>
            </w:r>
          </w:p>
        </w:tc>
        <w:tc>
          <w:tcPr>
            <w:tcW w:type="dxa" w:w="3000"/>
            <w:shd w:fill="FFFFFF"/>
          </w:tcPr>
          <w:p>
            <w:pPr>
              <w:spacing w:before="60" w:after="60"/>
              <w:jc w:val="center"/>
            </w:pPr>
            <w:r>
              <w:rPr>
                <w:rFonts w:ascii="Times New Roman" w:hAnsi="Times New Roman"/>
                <w:b w:val="0"/>
                <w:i w:val="0"/>
                <w:sz w:val="20"/>
              </w:rPr>
              <w:t>Handles questions outside the indexed corpus</w:t>
            </w:r>
          </w:p>
        </w:tc>
      </w:tr>
    </w:tbl>
    <w:p>
      <w:pPr>
        <w:spacing w:after="80"/>
      </w:pPr>
    </w:p>
    <w:p>
      <w:pPr>
        <w:spacing w:before="160" w:after="80"/>
      </w:pPr>
      <w:r>
        <w:rPr>
          <w:rFonts w:ascii="Times New Roman" w:hAnsi="Times New Roman"/>
          <w:b/>
          <w:sz w:val="24"/>
        </w:rPr>
        <w:t>Module 3: LLM Inference Engine (`src/llm/`)</w:t>
      </w:r>
    </w:p>
    <w:p>
      <w:pPr>
        <w:spacing w:after="160" w:line="360" w:lineRule="auto"/>
        <w:jc w:val="both"/>
      </w:pPr>
      <w:r>
        <w:rPr>
          <w:rFonts w:ascii="Times New Roman" w:hAnsi="Times New Roman"/>
          <w:b w:val="0"/>
          <w:i w:val="0"/>
          <w:sz w:val="24"/>
        </w:rPr>
        <w:t xml:space="preserve">The </w:t>
      </w:r>
      <w:r>
        <w:rPr>
          <w:rFonts w:ascii="Courier New" w:hAnsi="Courier New"/>
          <w:color w:val="B41E3C"/>
          <w:sz w:val="20"/>
        </w:rPr>
        <w:t>OllamaInference</w:t>
      </w:r>
      <w:r>
        <w:rPr>
          <w:rFonts w:ascii="Times New Roman" w:hAnsi="Times New Roman"/>
          <w:b w:val="0"/>
          <w:i w:val="0"/>
          <w:sz w:val="24"/>
        </w:rPr>
        <w:t xml:space="preserve"> class handles all communication with the locally running Ollama server. It supports both standard synchronous responses (for cases where the full answer is needed before processing) and streaming via SSE (for the chat interface). One practical challenge during development was that Ollama uses its own tag naming scheme that does not always match the model identifier in the config file — the module handles this by resolving the configured name against the list of available tags at startup.</w:t>
      </w:r>
    </w:p>
    <w:p>
      <w:pPr>
        <w:spacing w:before="160" w:after="80"/>
      </w:pPr>
      <w:r>
        <w:rPr>
          <w:rFonts w:ascii="Times New Roman" w:hAnsi="Times New Roman"/>
          <w:b/>
          <w:sz w:val="24"/>
        </w:rPr>
        <w:t>Module 4: NLI Faithfulness Verifier (`src/verification/`)</w:t>
      </w:r>
    </w:p>
    <w:p>
      <w:pPr>
        <w:spacing w:after="160" w:line="360" w:lineRule="auto"/>
        <w:jc w:val="both"/>
      </w:pPr>
      <w:r>
        <w:rPr>
          <w:rFonts w:ascii="Times New Roman" w:hAnsi="Times New Roman"/>
          <w:b w:val="0"/>
          <w:i w:val="0"/>
          <w:sz w:val="24"/>
        </w:rPr>
        <w:t xml:space="preserve">The </w:t>
      </w:r>
      <w:r>
        <w:rPr>
          <w:rFonts w:ascii="Courier New" w:hAnsi="Courier New"/>
          <w:color w:val="B41E3C"/>
          <w:sz w:val="20"/>
        </w:rPr>
        <w:t>NLIFaithfulnessScorer</w:t>
      </w:r>
      <w:r>
        <w:rPr>
          <w:rFonts w:ascii="Times New Roman" w:hAnsi="Times New Roman"/>
          <w:b w:val="0"/>
          <w:i w:val="0"/>
          <w:sz w:val="24"/>
        </w:rPr>
        <w:t xml:space="preserve"> loads </w:t>
      </w:r>
      <w:r>
        <w:rPr>
          <w:rFonts w:ascii="Courier New" w:hAnsi="Courier New"/>
          <w:color w:val="B41E3C"/>
          <w:sz w:val="20"/>
        </w:rPr>
        <w:t>cross-encoder/nli-deberta-v3-base</w:t>
      </w:r>
      <w:r>
        <w:rPr>
          <w:rFonts w:ascii="Times New Roman" w:hAnsi="Times New Roman"/>
          <w:b w:val="0"/>
          <w:i w:val="0"/>
          <w:sz w:val="24"/>
        </w:rPr>
        <w:t xml:space="preserve"> and runs each sentence of a generated answer against the full retrieved context as an NLI pair. The three-class output (contradiction / neutral / entailment) is converted to a probability score through softmax. A sentence classifier runs first to skip non-factual sentences like transitions and headings — this cuts the number of NLI calls by about 40% without affecting coverage. Results are cached by MD5 key so repeated checks on the same sentence do not re-run inference.</w:t>
      </w:r>
    </w:p>
    <w:p>
      <w:pPr>
        <w:spacing w:after="160" w:line="360" w:lineRule="auto"/>
        <w:jc w:val="both"/>
      </w:pPr>
      <w:r>
        <w:rPr>
          <w:rFonts w:ascii="Times New Roman" w:hAnsi="Times New Roman"/>
          <w:b w:val="0"/>
          <w:i w:val="0"/>
          <w:sz w:val="24"/>
        </w:rPr>
        <w:t xml:space="preserve">The </w:t>
      </w:r>
      <w:r>
        <w:rPr>
          <w:rFonts w:ascii="Courier New" w:hAnsi="Courier New"/>
          <w:color w:val="B41E3C"/>
          <w:sz w:val="20"/>
        </w:rPr>
        <w:t>AnswerAssembler</w:t>
      </w:r>
      <w:r>
        <w:rPr>
          <w:rFonts w:ascii="Times New Roman" w:hAnsi="Times New Roman"/>
          <w:b w:val="0"/>
          <w:i w:val="0"/>
          <w:sz w:val="24"/>
        </w:rPr>
        <w:t xml:space="preserve"> applies a four-level policy based on each sentence's entailment score:</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 0.65</w:t>
      </w:r>
      <w:r>
        <w:rPr>
          <w:rFonts w:ascii="Times New Roman" w:hAnsi="Times New Roman"/>
          <w:b w:val="0"/>
          <w:i w:val="0"/>
          <w:sz w:val="24"/>
        </w:rPr>
        <w:t xml:space="preserve"> → include as-is</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0.40–0.64</w:t>
      </w:r>
      <w:r>
        <w:rPr>
          <w:rFonts w:ascii="Times New Roman" w:hAnsi="Times New Roman"/>
          <w:b w:val="0"/>
          <w:i w:val="0"/>
          <w:sz w:val="24"/>
        </w:rPr>
        <w:t xml:space="preserve"> → include with an inline ⚠️ warning</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0.25–0.39</w:t>
      </w:r>
      <w:r>
        <w:rPr>
          <w:rFonts w:ascii="Times New Roman" w:hAnsi="Times New Roman"/>
          <w:b w:val="0"/>
          <w:i w:val="0"/>
          <w:sz w:val="24"/>
        </w:rPr>
        <w:t xml:space="preserve"> → include with a 🔴 low-confidence marker</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&lt; 0.25</w:t>
      </w:r>
      <w:r>
        <w:rPr>
          <w:rFonts w:ascii="Times New Roman" w:hAnsi="Times New Roman"/>
          <w:b w:val="0"/>
          <w:i w:val="0"/>
          <w:sz w:val="24"/>
        </w:rPr>
        <w:t xml:space="preserve"> → remove (genuine contradiction only)</w:t>
      </w:r>
    </w:p>
    <w:p>
      <w:pPr>
        <w:spacing w:before="160" w:after="80"/>
      </w:pPr>
      <w:r>
        <w:rPr>
          <w:rFonts w:ascii="Times New Roman" w:hAnsi="Times New Roman"/>
          <w:b/>
          <w:sz w:val="24"/>
        </w:rPr>
        <w:t>Module 5: Security Framework (`src/security/`)</w:t>
      </w:r>
    </w:p>
    <w:p>
      <w:pPr>
        <w:spacing w:after="160" w:line="360" w:lineRule="auto"/>
        <w:jc w:val="both"/>
      </w:pPr>
      <w:r>
        <w:rPr>
          <w:rFonts w:ascii="Times New Roman" w:hAnsi="Times New Roman"/>
          <w:b w:val="0"/>
          <w:i w:val="0"/>
          <w:sz w:val="24"/>
        </w:rPr>
        <w:t xml:space="preserve">Three files, three independent layers. </w:t>
      </w:r>
      <w:r>
        <w:rPr>
          <w:rFonts w:ascii="Courier New" w:hAnsi="Courier New"/>
          <w:color w:val="B41E3C"/>
          <w:sz w:val="20"/>
        </w:rPr>
        <w:t>content_filter.py</w:t>
      </w:r>
      <w:r>
        <w:rPr>
          <w:rFonts w:ascii="Times New Roman" w:hAnsi="Times New Roman"/>
          <w:b w:val="0"/>
          <w:i w:val="0"/>
          <w:sz w:val="24"/>
        </w:rPr>
        <w:t xml:space="preserve"> holds a compiled library of regex patterns covering over 17 adversarial input categories, plus a hard 600-character length cap enforced before any pattern matching. </w:t>
      </w:r>
      <w:r>
        <w:rPr>
          <w:rFonts w:ascii="Courier New" w:hAnsi="Courier New"/>
          <w:color w:val="B41E3C"/>
          <w:sz w:val="20"/>
        </w:rPr>
        <w:t>safe_prompting.py</w:t>
      </w:r>
      <w:r>
        <w:rPr>
          <w:rFonts w:ascii="Times New Roman" w:hAnsi="Times New Roman"/>
          <w:b w:val="0"/>
          <w:i w:val="0"/>
          <w:sz w:val="24"/>
        </w:rPr>
        <w:t xml:space="preserve"> assembles the final prompt using XML tags — </w:t>
      </w:r>
      <w:r>
        <w:rPr>
          <w:rFonts w:ascii="Courier New" w:hAnsi="Courier New"/>
          <w:color w:val="B41E3C"/>
          <w:sz w:val="20"/>
        </w:rPr>
        <w:t>&lt;system&gt;</w:t>
      </w:r>
      <w:r>
        <w:rPr>
          <w:rFonts w:ascii="Times New Roman" w:hAnsi="Times New Roman"/>
          <w:b w:val="0"/>
          <w:i w:val="0"/>
          <w:sz w:val="24"/>
        </w:rPr>
        <w:t xml:space="preserve">, </w:t>
      </w:r>
      <w:r>
        <w:rPr>
          <w:rFonts w:ascii="Courier New" w:hAnsi="Courier New"/>
          <w:color w:val="B41E3C"/>
          <w:sz w:val="20"/>
        </w:rPr>
        <w:t>&lt;context&gt;</w:t>
      </w:r>
      <w:r>
        <w:rPr>
          <w:rFonts w:ascii="Times New Roman" w:hAnsi="Times New Roman"/>
          <w:b w:val="0"/>
          <w:i w:val="0"/>
          <w:sz w:val="24"/>
        </w:rPr>
        <w:t xml:space="preserve">, and </w:t>
      </w:r>
      <w:r>
        <w:rPr>
          <w:rFonts w:ascii="Courier New" w:hAnsi="Courier New"/>
          <w:color w:val="B41E3C"/>
          <w:sz w:val="20"/>
        </w:rPr>
        <w:t>&lt;user_query&gt;</w:t>
      </w:r>
      <w:r>
        <w:rPr>
          <w:rFonts w:ascii="Times New Roman" w:hAnsi="Times New Roman"/>
          <w:b w:val="0"/>
          <w:i w:val="0"/>
          <w:sz w:val="24"/>
        </w:rPr>
        <w:t xml:space="preserve"> — so user text cannot syntactically escape into the system instruction zone. </w:t>
      </w:r>
      <w:r>
        <w:rPr>
          <w:rFonts w:ascii="Courier New" w:hAnsi="Courier New"/>
          <w:color w:val="B41E3C"/>
          <w:sz w:val="20"/>
        </w:rPr>
        <w:t>prompt_templates.py</w:t>
      </w:r>
      <w:r>
        <w:rPr>
          <w:rFonts w:ascii="Times New Roman" w:hAnsi="Times New Roman"/>
          <w:b w:val="0"/>
          <w:i w:val="0"/>
          <w:sz w:val="24"/>
        </w:rPr>
        <w:t xml:space="preserve"> provides the hardened generation templates that restate the model's role and constraints at the start of every LLM call.</w:t>
      </w:r>
    </w:p>
    <w:p>
      <w:pPr>
        <w:spacing w:before="160" w:after="80"/>
      </w:pPr>
      <w:r>
        <w:rPr>
          <w:rFonts w:ascii="Times New Roman" w:hAnsi="Times New Roman"/>
          <w:b/>
          <w:sz w:val="24"/>
        </w:rPr>
        <w:t>Module 6: API Layer (`src/api/`)</w:t>
      </w:r>
    </w:p>
    <w:p>
      <w:pPr>
        <w:spacing w:after="160" w:line="360" w:lineRule="auto"/>
        <w:jc w:val="both"/>
      </w:pPr>
      <w:r>
        <w:rPr>
          <w:rFonts w:ascii="Times New Roman" w:hAnsi="Times New Roman"/>
          <w:b w:val="0"/>
          <w:i w:val="0"/>
          <w:sz w:val="24"/>
        </w:rPr>
        <w:t xml:space="preserve">FastAPI routes are grouped by function: </w:t>
      </w:r>
      <w:r>
        <w:rPr>
          <w:rFonts w:ascii="Courier New" w:hAnsi="Courier New"/>
          <w:color w:val="B41E3C"/>
          <w:sz w:val="20"/>
        </w:rPr>
        <w:t>/auth/</w:t>
      </w:r>
      <w:r>
        <w:rPr>
          <w:rFonts w:ascii="Times New Roman" w:hAnsi="Times New Roman"/>
          <w:b w:val="0"/>
          <w:i w:val="0"/>
          <w:sz w:val="24"/>
        </w:rPr>
        <w:t xml:space="preserve"> for login and token refresh, </w:t>
      </w:r>
      <w:r>
        <w:rPr>
          <w:rFonts w:ascii="Courier New" w:hAnsi="Courier New"/>
          <w:color w:val="B41E3C"/>
          <w:sz w:val="20"/>
        </w:rPr>
        <w:t>/query</w:t>
      </w:r>
      <w:r>
        <w:rPr>
          <w:rFonts w:ascii="Times New Roman" w:hAnsi="Times New Roman"/>
          <w:b w:val="0"/>
          <w:i w:val="0"/>
          <w:sz w:val="24"/>
        </w:rPr>
        <w:t xml:space="preserve"> and </w:t>
      </w:r>
      <w:r>
        <w:rPr>
          <w:rFonts w:ascii="Courier New" w:hAnsi="Courier New"/>
          <w:color w:val="B41E3C"/>
          <w:sz w:val="20"/>
        </w:rPr>
        <w:t>/query/stream</w:t>
      </w:r>
      <w:r>
        <w:rPr>
          <w:rFonts w:ascii="Times New Roman" w:hAnsi="Times New Roman"/>
          <w:b w:val="0"/>
          <w:i w:val="0"/>
          <w:sz w:val="24"/>
        </w:rPr>
        <w:t xml:space="preserve"> for standard and streaming question answering, </w:t>
      </w:r>
      <w:r>
        <w:rPr>
          <w:rFonts w:ascii="Courier New" w:hAnsi="Courier New"/>
          <w:color w:val="B41E3C"/>
          <w:sz w:val="20"/>
        </w:rPr>
        <w:t>/documents/</w:t>
      </w:r>
      <w:r>
        <w:rPr>
          <w:rFonts w:ascii="Times New Roman" w:hAnsi="Times New Roman"/>
          <w:b w:val="0"/>
          <w:i w:val="0"/>
          <w:sz w:val="24"/>
        </w:rPr>
        <w:t xml:space="preserve"> for upload and ingestion management, </w:t>
      </w:r>
      <w:r>
        <w:rPr>
          <w:rFonts w:ascii="Courier New" w:hAnsi="Courier New"/>
          <w:color w:val="B41E3C"/>
          <w:sz w:val="20"/>
        </w:rPr>
        <w:t>/admin/</w:t>
      </w:r>
      <w:r>
        <w:rPr>
          <w:rFonts w:ascii="Times New Roman" w:hAnsi="Times New Roman"/>
          <w:b w:val="0"/>
          <w:i w:val="0"/>
          <w:sz w:val="24"/>
        </w:rPr>
        <w:t xml:space="preserve"> for dashboard and user management, </w:t>
      </w:r>
      <w:r>
        <w:rPr>
          <w:rFonts w:ascii="Courier New" w:hAnsi="Courier New"/>
          <w:color w:val="B41E3C"/>
          <w:sz w:val="20"/>
        </w:rPr>
        <w:t>/history/</w:t>
      </w:r>
      <w:r>
        <w:rPr>
          <w:rFonts w:ascii="Times New Roman" w:hAnsi="Times New Roman"/>
          <w:b w:val="0"/>
          <w:i w:val="0"/>
          <w:sz w:val="24"/>
        </w:rPr>
        <w:t xml:space="preserve"> for session retrieval, and </w:t>
      </w:r>
      <w:r>
        <w:rPr>
          <w:rFonts w:ascii="Courier New" w:hAnsi="Courier New"/>
          <w:color w:val="B41E3C"/>
          <w:sz w:val="20"/>
        </w:rPr>
        <w:t>/feedback/</w:t>
      </w:r>
      <w:r>
        <w:rPr>
          <w:rFonts w:ascii="Times New Roman" w:hAnsi="Times New Roman"/>
          <w:b w:val="0"/>
          <w:i w:val="0"/>
          <w:sz w:val="24"/>
        </w:rPr>
        <w:t xml:space="preserve"> for per-answer ratings. Every route except the login endpoint requires a valid JWT Bearer token. Role checks on admin routes use a FastAPI dependency that reads the role claim from the decoded token.</w:t>
      </w:r>
    </w:p>
    <w:p>
      <w:pPr>
        <w:spacing w:before="160" w:after="80"/>
      </w:pPr>
      <w:r>
        <w:rPr>
          <w:rFonts w:ascii="Times New Roman" w:hAnsi="Times New Roman"/>
          <w:b/>
          <w:sz w:val="24"/>
        </w:rPr>
        <w:t>Module 7: Frontend Application (`frontend/`)</w:t>
      </w:r>
    </w:p>
    <w:p>
      <w:pPr>
        <w:spacing w:after="160" w:line="360" w:lineRule="auto"/>
        <w:jc w:val="both"/>
      </w:pPr>
      <w:r>
        <w:rPr>
          <w:rFonts w:ascii="Times New Roman" w:hAnsi="Times New Roman"/>
          <w:b w:val="0"/>
          <w:i w:val="0"/>
          <w:sz w:val="24"/>
        </w:rPr>
        <w:t xml:space="preserve">Built on Next.js 14 using the App Router. The chat interface streams tokens via the browser's </w:t>
      </w:r>
      <w:r>
        <w:rPr>
          <w:rFonts w:ascii="Courier New" w:hAnsi="Courier New"/>
          <w:color w:val="B41E3C"/>
          <w:sz w:val="20"/>
        </w:rPr>
        <w:t>EventSource</w:t>
      </w:r>
      <w:r>
        <w:rPr>
          <w:rFonts w:ascii="Times New Roman" w:hAnsi="Times New Roman"/>
          <w:b w:val="0"/>
          <w:i w:val="0"/>
          <w:sz w:val="24"/>
        </w:rPr>
        <w:t xml:space="preserve"> API and renders them as they arrive. Citation superscripts are clickable and slide open a side panel showing the source passage, document name, and relevance score. The confidence tier badge appears at the top of each response — colour-coded green, amber, orange, or red. The admin dashboard lives at </w:t>
      </w:r>
      <w:r>
        <w:rPr>
          <w:rFonts w:ascii="Courier New" w:hAnsi="Courier New"/>
          <w:color w:val="B41E3C"/>
          <w:sz w:val="20"/>
        </w:rPr>
        <w:t>/admin</w:t>
      </w:r>
      <w:r>
        <w:rPr>
          <w:rFonts w:ascii="Times New Roman" w:hAnsi="Times New Roman"/>
          <w:b w:val="0"/>
          <w:i w:val="0"/>
          <w:sz w:val="24"/>
        </w:rPr>
        <w:t xml:space="preserve"> and is only accessible to users whose JWT contains </w:t>
      </w:r>
      <w:r>
        <w:rPr>
          <w:rFonts w:ascii="Courier New" w:hAnsi="Courier New"/>
          <w:color w:val="B41E3C"/>
          <w:sz w:val="20"/>
        </w:rPr>
        <w:t>role: admin</w:t>
      </w:r>
      <w:r>
        <w:rPr>
          <w:rFonts w:ascii="Times New Roman" w:hAnsi="Times New Roman"/>
          <w:b w:val="0"/>
          <w:i w:val="0"/>
          <w:sz w:val="24"/>
        </w:rPr>
        <w:t>.</w:t>
      </w:r>
    </w:p>
    <w:p>
      <w:pPr>
        <w:pBdr>
          <w:bottom w:val="single" w:sz="6" w:space="1" w:color="BBBBBB"/>
        </w:pBdr>
      </w:pPr>
    </w:p>
    <w:p>
      <w:pPr>
        <w:spacing w:before="240" w:after="120"/>
      </w:pPr>
      <w:r>
        <w:rPr>
          <w:rFonts w:ascii="Times New Roman" w:hAnsi="Times New Roman"/>
          <w:b/>
          <w:sz w:val="28"/>
        </w:rPr>
        <w:t>5.3 IMPLEMENTATION STEPS</w:t>
      </w:r>
    </w:p>
    <w:p>
      <w:pPr>
        <w:spacing w:after="160" w:line="360" w:lineRule="auto"/>
        <w:jc w:val="both"/>
      </w:pPr>
      <w:r>
        <w:rPr>
          <w:rFonts w:ascii="Times New Roman" w:hAnsi="Times New Roman"/>
          <w:b w:val="0"/>
          <w:i w:val="0"/>
          <w:sz w:val="24"/>
        </w:rPr>
        <w:t>Setting up the system from scratch follows this sequence:</w:t>
      </w:r>
    </w:p>
    <w:p>
      <w:pPr>
        <w:spacing w:after="60" w:line="360" w:lineRule="auto"/>
        <w:ind w:left="504" w:hanging="360"/>
      </w:pPr>
      <w:r>
        <w:rPr>
          <w:rFonts w:ascii="Times New Roman" w:hAnsi="Times New Roman"/>
          <w:b w:val="0"/>
          <w:i w:val="0"/>
          <w:sz w:val="24"/>
        </w:rPr>
        <w:t xml:space="preserve">1.  </w:t>
      </w:r>
      <w:r>
        <w:rPr>
          <w:rFonts w:ascii="Times New Roman" w:hAnsi="Times New Roman"/>
          <w:b/>
          <w:i w:val="0"/>
          <w:sz w:val="24"/>
        </w:rPr>
        <w:t>Environment</w:t>
      </w:r>
      <w:r>
        <w:rPr>
          <w:rFonts w:ascii="Times New Roman" w:hAnsi="Times New Roman"/>
          <w:b w:val="0"/>
          <w:i w:val="0"/>
          <w:sz w:val="24"/>
        </w:rPr>
        <w:t>: Install Python 3.10+, Node.js 18+, and Ollama. Pull the Llama-3.1-8B-Instruct model via the Ollama CLI (</w:t>
      </w:r>
      <w:r>
        <w:rPr>
          <w:rFonts w:ascii="Courier New" w:hAnsi="Courier New"/>
          <w:color w:val="B41E3C"/>
          <w:sz w:val="20"/>
        </w:rPr>
        <w:t>ollama pull llama3.1</w:t>
      </w:r>
      <w:r>
        <w:rPr>
          <w:rFonts w:ascii="Times New Roman" w:hAnsi="Times New Roman"/>
          <w:b w:val="0"/>
          <w:i w:val="0"/>
          <w:sz w:val="24"/>
        </w:rPr>
        <w:t xml:space="preserve">). Clone the repo and run </w:t>
      </w:r>
      <w:r>
        <w:rPr>
          <w:rFonts w:ascii="Courier New" w:hAnsi="Courier New"/>
          <w:color w:val="B41E3C"/>
          <w:sz w:val="20"/>
        </w:rPr>
        <w:t>pip install -r requirements.txt</w:t>
      </w:r>
      <w:r>
        <w:rPr>
          <w:rFonts w:ascii="Times New Roman" w:hAnsi="Times New Roman"/>
          <w:b w:val="0"/>
          <w:i w:val="0"/>
          <w:sz w:val="24"/>
        </w:rPr>
        <w:t>.</w:t>
      </w:r>
    </w:p>
    <w:p>
      <w:pPr>
        <w:spacing w:after="60" w:line="360" w:lineRule="auto"/>
        <w:ind w:left="504" w:hanging="360"/>
      </w:pPr>
      <w:r>
        <w:rPr>
          <w:rFonts w:ascii="Times New Roman" w:hAnsi="Times New Roman"/>
          <w:b w:val="0"/>
          <w:i w:val="0"/>
          <w:sz w:val="24"/>
        </w:rPr>
        <w:t xml:space="preserve">2.  </w:t>
      </w:r>
      <w:r>
        <w:rPr>
          <w:rFonts w:ascii="Times New Roman" w:hAnsi="Times New Roman"/>
          <w:b/>
          <w:i w:val="0"/>
          <w:sz w:val="24"/>
        </w:rPr>
        <w:t>Database</w:t>
      </w:r>
      <w:r>
        <w:rPr>
          <w:rFonts w:ascii="Times New Roman" w:hAnsi="Times New Roman"/>
          <w:b w:val="0"/>
          <w:i w:val="0"/>
          <w:sz w:val="24"/>
        </w:rPr>
        <w:t xml:space="preserve">: Run </w:t>
      </w:r>
      <w:r>
        <w:rPr>
          <w:rFonts w:ascii="Courier New" w:hAnsi="Courier New"/>
          <w:color w:val="B41E3C"/>
          <w:sz w:val="20"/>
        </w:rPr>
        <w:t>python -m src.api.core.database</w:t>
      </w:r>
      <w:r>
        <w:rPr>
          <w:rFonts w:ascii="Times New Roman" w:hAnsi="Times New Roman"/>
          <w:b w:val="0"/>
          <w:i w:val="0"/>
          <w:sz w:val="24"/>
        </w:rPr>
        <w:t xml:space="preserve"> to create all SQLite tables. Use the init script to create the first admin account.</w:t>
      </w:r>
    </w:p>
    <w:p>
      <w:pPr>
        <w:spacing w:after="60" w:line="360" w:lineRule="auto"/>
        <w:ind w:left="504" w:hanging="360"/>
      </w:pPr>
      <w:r>
        <w:rPr>
          <w:rFonts w:ascii="Times New Roman" w:hAnsi="Times New Roman"/>
          <w:b w:val="0"/>
          <w:i w:val="0"/>
          <w:sz w:val="24"/>
        </w:rPr>
        <w:t xml:space="preserve">3.  </w:t>
      </w:r>
      <w:r>
        <w:rPr>
          <w:rFonts w:ascii="Times New Roman" w:hAnsi="Times New Roman"/>
          <w:b/>
          <w:i w:val="0"/>
          <w:sz w:val="24"/>
        </w:rPr>
        <w:t>Document Ingestion</w:t>
      </w:r>
      <w:r>
        <w:rPr>
          <w:rFonts w:ascii="Times New Roman" w:hAnsi="Times New Roman"/>
          <w:b w:val="0"/>
          <w:i w:val="0"/>
          <w:sz w:val="24"/>
        </w:rPr>
        <w:t xml:space="preserve">: Upload files via the admin dashboard or directly via </w:t>
      </w:r>
      <w:r>
        <w:rPr>
          <w:rFonts w:ascii="Courier New" w:hAnsi="Courier New"/>
          <w:color w:val="B41E3C"/>
          <w:sz w:val="20"/>
        </w:rPr>
        <w:t>POST /api/v1/documents/</w:t>
      </w:r>
      <w:r>
        <w:rPr>
          <w:rFonts w:ascii="Times New Roman" w:hAnsi="Times New Roman"/>
          <w:b w:val="0"/>
          <w:i w:val="0"/>
          <w:sz w:val="24"/>
        </w:rPr>
        <w:t>. The pipeline parses, chunks, embeds, indexes into FAISS and BM25, and builds RAPTOR nodes automatically.</w:t>
      </w:r>
    </w:p>
    <w:p>
      <w:pPr>
        <w:spacing w:after="60" w:line="360" w:lineRule="auto"/>
        <w:ind w:left="504" w:hanging="360"/>
      </w:pPr>
      <w:r>
        <w:rPr>
          <w:rFonts w:ascii="Times New Roman" w:hAnsi="Times New Roman"/>
          <w:b w:val="0"/>
          <w:i w:val="0"/>
          <w:sz w:val="24"/>
        </w:rPr>
        <w:t xml:space="preserve">4.  </w:t>
      </w:r>
      <w:r>
        <w:rPr>
          <w:rFonts w:ascii="Times New Roman" w:hAnsi="Times New Roman"/>
          <w:b/>
          <w:i w:val="0"/>
          <w:sz w:val="24"/>
        </w:rPr>
        <w:t>LLM Config</w:t>
      </w:r>
      <w:r>
        <w:rPr>
          <w:rFonts w:ascii="Times New Roman" w:hAnsi="Times New Roman"/>
          <w:b w:val="0"/>
          <w:i w:val="0"/>
          <w:sz w:val="24"/>
        </w:rPr>
        <w:t xml:space="preserve">: Set </w:t>
      </w:r>
      <w:r>
        <w:rPr>
          <w:rFonts w:ascii="Courier New" w:hAnsi="Courier New"/>
          <w:color w:val="B41E3C"/>
          <w:sz w:val="20"/>
        </w:rPr>
        <w:t>OLLAMA_BASE_URL=http://localhost:11434</w:t>
      </w:r>
      <w:r>
        <w:rPr>
          <w:rFonts w:ascii="Times New Roman" w:hAnsi="Times New Roman"/>
          <w:b w:val="0"/>
          <w:i w:val="0"/>
          <w:sz w:val="24"/>
        </w:rPr>
        <w:t xml:space="preserve"> in the </w:t>
      </w:r>
      <w:r>
        <w:rPr>
          <w:rFonts w:ascii="Courier New" w:hAnsi="Courier New"/>
          <w:color w:val="B41E3C"/>
          <w:sz w:val="20"/>
        </w:rPr>
        <w:t>.env</w:t>
      </w:r>
      <w:r>
        <w:rPr>
          <w:rFonts w:ascii="Times New Roman" w:hAnsi="Times New Roman"/>
          <w:b w:val="0"/>
          <w:i w:val="0"/>
          <w:sz w:val="24"/>
        </w:rPr>
        <w:t xml:space="preserve"> file. The model name resolver handles the rest.</w:t>
      </w:r>
    </w:p>
    <w:p>
      <w:pPr>
        <w:spacing w:after="60" w:line="360" w:lineRule="auto"/>
        <w:ind w:left="504" w:hanging="360"/>
      </w:pPr>
      <w:r>
        <w:rPr>
          <w:rFonts w:ascii="Times New Roman" w:hAnsi="Times New Roman"/>
          <w:b w:val="0"/>
          <w:i w:val="0"/>
          <w:sz w:val="24"/>
        </w:rPr>
        <w:t xml:space="preserve">5.  </w:t>
      </w:r>
      <w:r>
        <w:rPr>
          <w:rFonts w:ascii="Times New Roman" w:hAnsi="Times New Roman"/>
          <w:b/>
          <w:i w:val="0"/>
          <w:sz w:val="24"/>
        </w:rPr>
        <w:t>NLI Model</w:t>
      </w:r>
      <w:r>
        <w:rPr>
          <w:rFonts w:ascii="Times New Roman" w:hAnsi="Times New Roman"/>
          <w:b w:val="0"/>
          <w:i w:val="0"/>
          <w:sz w:val="24"/>
        </w:rPr>
        <w:t>: Downloads automatically from Hugging Face on first run and is cached locally after that.</w:t>
      </w:r>
    </w:p>
    <w:p>
      <w:pPr>
        <w:spacing w:after="60" w:line="360" w:lineRule="auto"/>
        <w:ind w:left="504" w:hanging="360"/>
      </w:pPr>
      <w:r>
        <w:rPr>
          <w:rFonts w:ascii="Times New Roman" w:hAnsi="Times New Roman"/>
          <w:b w:val="0"/>
          <w:i w:val="0"/>
          <w:sz w:val="24"/>
        </w:rPr>
        <w:t xml:space="preserve">6.  </w:t>
      </w:r>
      <w:r>
        <w:rPr>
          <w:rFonts w:ascii="Times New Roman" w:hAnsi="Times New Roman"/>
          <w:b/>
          <w:i w:val="0"/>
          <w:sz w:val="24"/>
        </w:rPr>
        <w:t>Frontend</w:t>
      </w:r>
      <w:r>
        <w:rPr>
          <w:rFonts w:ascii="Times New Roman" w:hAnsi="Times New Roman"/>
          <w:b w:val="0"/>
          <w:i w:val="0"/>
          <w:sz w:val="24"/>
        </w:rPr>
        <w:t xml:space="preserve">: </w:t>
      </w:r>
      <w:r>
        <w:rPr>
          <w:rFonts w:ascii="Courier New" w:hAnsi="Courier New"/>
          <w:color w:val="B41E3C"/>
          <w:sz w:val="20"/>
        </w:rPr>
        <w:t>cd frontend &amp;&amp; npm install &amp;&amp; npm run dev</w:t>
      </w:r>
      <w:r>
        <w:rPr>
          <w:rFonts w:ascii="Times New Roman" w:hAnsi="Times New Roman"/>
          <w:b w:val="0"/>
          <w:i w:val="0"/>
          <w:sz w:val="24"/>
        </w:rPr>
        <w:t xml:space="preserve"> for development; </w:t>
      </w:r>
      <w:r>
        <w:rPr>
          <w:rFonts w:ascii="Courier New" w:hAnsi="Courier New"/>
          <w:color w:val="B41E3C"/>
          <w:sz w:val="20"/>
        </w:rPr>
        <w:t>npm run build &amp;&amp; npm start</w:t>
      </w:r>
      <w:r>
        <w:rPr>
          <w:rFonts w:ascii="Times New Roman" w:hAnsi="Times New Roman"/>
          <w:b w:val="0"/>
          <w:i w:val="0"/>
          <w:sz w:val="24"/>
        </w:rPr>
        <w:t xml:space="preserve"> for production.</w:t>
      </w:r>
    </w:p>
    <w:p>
      <w:pPr>
        <w:spacing w:after="60" w:line="360" w:lineRule="auto"/>
        <w:ind w:left="504" w:hanging="360"/>
      </w:pPr>
      <w:r>
        <w:rPr>
          <w:rFonts w:ascii="Times New Roman" w:hAnsi="Times New Roman"/>
          <w:b w:val="0"/>
          <w:i w:val="0"/>
          <w:sz w:val="24"/>
        </w:rPr>
        <w:t xml:space="preserve">7.  </w:t>
      </w:r>
      <w:r>
        <w:rPr>
          <w:rFonts w:ascii="Times New Roman" w:hAnsi="Times New Roman"/>
          <w:b/>
          <w:i w:val="0"/>
          <w:sz w:val="24"/>
        </w:rPr>
        <w:t>Docker</w:t>
      </w:r>
      <w:r>
        <w:rPr>
          <w:rFonts w:ascii="Times New Roman" w:hAnsi="Times New Roman"/>
          <w:b w:val="0"/>
          <w:i w:val="0"/>
          <w:sz w:val="24"/>
        </w:rPr>
        <w:t xml:space="preserve">: </w:t>
      </w:r>
      <w:r>
        <w:rPr>
          <w:rFonts w:ascii="Courier New" w:hAnsi="Courier New"/>
          <w:color w:val="B41E3C"/>
          <w:sz w:val="20"/>
        </w:rPr>
        <w:t>docker-compose up</w:t>
      </w:r>
      <w:r>
        <w:rPr>
          <w:rFonts w:ascii="Times New Roman" w:hAnsi="Times New Roman"/>
          <w:b w:val="0"/>
          <w:i w:val="0"/>
          <w:sz w:val="24"/>
        </w:rPr>
        <w:t xml:space="preserve"> from the project root starts both services with all dependencies wired together.</w:t>
      </w:r>
    </w:p>
    <w:p>
      <w:pPr>
        <w:spacing w:after="160" w:line="360" w:lineRule="auto"/>
        <w:jc w:val="both"/>
      </w:pPr>
      <w:r>
        <w:rPr>
          <w:rFonts w:ascii="Times New Roman" w:hAnsi="Times New Roman"/>
          <w:b/>
          <w:i w:val="0"/>
          <w:sz w:val="24"/>
        </w:rPr>
        <w:t>Key implementation — RRF fusion:</w:t>
      </w:r>
    </w:p>
    <w:p>
      <w:pPr>
        <w:spacing w:before="80" w:after="120" w:line="240" w:lineRule="auto"/>
        <w:ind w:left="576" w:right="576"/>
        <w:pBdr>
          <w:left w:val="single" w:sz="20" w:space="4" w:color="AAAAAA"/>
        </w:pBdr>
        <w:shd w:fill="F6F6F6"/>
      </w:pPr>
      <w:r>
        <w:rPr>
          <w:rFonts w:ascii="Courier New" w:hAnsi="Courier New"/>
          <w:color w:val="1E1E1E"/>
          <w:sz w:val="18"/>
        </w:rPr>
        <w:t>def reciprocal_rank_fusion(dense_results, sparse_results, k=60):</w:t>
        <w:br/>
        <w:t xml:space="preserve">    scores = {}</w:t>
        <w:br/>
        <w:t xml:space="preserve">    for rank, chunk_id in enumerate(dense_results):</w:t>
        <w:br/>
        <w:t xml:space="preserve">        scores[chunk_id] = scores.get(chunk_id, 0) + 1 / (k + rank + 1)</w:t>
        <w:br/>
        <w:t xml:space="preserve">    for rank, chunk_id in enumerate(sparse_results):</w:t>
        <w:br/>
        <w:t xml:space="preserve">        scores[chunk_id] = scores.get(chunk_id, 0) + 1 / (k + rank + 1)</w:t>
        <w:br/>
        <w:t xml:space="preserve">    return sorted(scores, key=scores.get, reverse=True)</w:t>
      </w:r>
    </w:p>
    <w:p>
      <w:pPr>
        <w:spacing w:after="160" w:line="360" w:lineRule="auto"/>
        <w:jc w:val="both"/>
      </w:pPr>
      <w:r>
        <w:rPr>
          <w:rFonts w:ascii="Times New Roman" w:hAnsi="Times New Roman"/>
          <w:b/>
          <w:i w:val="0"/>
          <w:sz w:val="24"/>
        </w:rPr>
        <w:t>Key implementation — NLI entailment scoring:</w:t>
      </w:r>
    </w:p>
    <w:p>
      <w:pPr>
        <w:spacing w:before="80" w:after="120" w:line="240" w:lineRule="auto"/>
        <w:ind w:left="576" w:right="576"/>
        <w:pBdr>
          <w:left w:val="single" w:sz="20" w:space="4" w:color="AAAAAA"/>
        </w:pBdr>
        <w:shd w:fill="F6F6F6"/>
      </w:pPr>
      <w:r>
        <w:rPr>
          <w:rFonts w:ascii="Courier New" w:hAnsi="Courier New"/>
          <w:color w:val="1E1E1E"/>
          <w:sz w:val="18"/>
        </w:rPr>
        <w:t>logits = self.model.predict(pairs)             # shape: (n_sentences, 3)</w:t>
        <w:br/>
        <w:t>exp_logits = np.exp(logits - np.max(logits, axis=1, keepdims=True))</w:t>
        <w:br/>
        <w:t>probs = exp_logits / np.sum(exp_logits, axis=1, keepdims=True)</w:t>
        <w:br/>
        <w:t>entailment_probs = probs[:, 1]                 # index 1 = entailment class</w:t>
        <w:br/>
        <w:t>faithfulness_score = float(np.mean(entailment_probs))</w:t>
      </w:r>
    </w:p>
    <w:p>
      <w:pPr>
        <w:spacing w:after="160" w:line="360" w:lineRule="auto"/>
        <w:jc w:val="both"/>
      </w:pPr>
      <w:r>
        <w:rPr>
          <w:rFonts w:ascii="Times New Roman" w:hAnsi="Times New Roman"/>
          <w:b/>
          <w:i w:val="0"/>
          <w:sz w:val="24"/>
        </w:rPr>
        <w:t>Key implementation — SSE streaming endpoint:</w:t>
      </w:r>
    </w:p>
    <w:p>
      <w:pPr>
        <w:spacing w:before="80" w:after="120" w:line="240" w:lineRule="auto"/>
        <w:ind w:left="576" w:right="576"/>
        <w:pBdr>
          <w:left w:val="single" w:sz="20" w:space="4" w:color="AAAAAA"/>
        </w:pBdr>
        <w:shd w:fill="F6F6F6"/>
      </w:pPr>
      <w:r>
        <w:rPr>
          <w:rFonts w:ascii="Courier New" w:hAnsi="Courier New"/>
          <w:color w:val="1E1E1E"/>
          <w:sz w:val="18"/>
        </w:rPr>
        <w:t>async def event_generator():</w:t>
        <w:br/>
        <w:t xml:space="preserve">    yield f"data: {json.dumps({'type': 'metadata', 'citations': citations,</w:t>
        <w:br/>
        <w:t xml:space="preserve">                               'confidence': conf, 'uncertainty_tier': tier})}\n\n"</w:t>
        <w:br/>
        <w:t xml:space="preserve">    async for token in llm.generate_stream(prompt):</w:t>
        <w:br/>
        <w:t xml:space="preserve">        yield f"data: {json.dumps({'type': 'chunk', 'content': token})}\n\n"</w:t>
        <w:br/>
        <w:t xml:space="preserve">    yield f"data: {json.dumps({'type': 'done', 'answer_id': answer_id})}\n\n"</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6: SOFTWARE TESTING</w:t>
      </w:r>
    </w:p>
    <w:p>
      <w:pPr>
        <w:spacing w:before="240" w:after="120"/>
      </w:pPr>
      <w:r>
        <w:rPr>
          <w:rFonts w:ascii="Times New Roman" w:hAnsi="Times New Roman"/>
          <w:b/>
          <w:sz w:val="28"/>
        </w:rPr>
        <w:t>6.1 TESTING STRATEGIES</w:t>
      </w:r>
    </w:p>
    <w:p>
      <w:pPr>
        <w:spacing w:after="160" w:line="360" w:lineRule="auto"/>
        <w:jc w:val="both"/>
      </w:pPr>
      <w:r>
        <w:rPr>
          <w:rFonts w:ascii="Times New Roman" w:hAnsi="Times New Roman"/>
          <w:b w:val="0"/>
          <w:i w:val="0"/>
          <w:sz w:val="24"/>
        </w:rPr>
        <w:t>Testing was structured across four levels, each targeting a different scope of the system.</w:t>
      </w:r>
    </w:p>
    <w:p>
      <w:pPr>
        <w:spacing w:after="160" w:line="360" w:lineRule="auto"/>
        <w:jc w:val="both"/>
      </w:pPr>
      <w:r>
        <w:rPr>
          <w:rFonts w:ascii="Times New Roman" w:hAnsi="Times New Roman"/>
          <w:b/>
          <w:i w:val="0"/>
          <w:sz w:val="24"/>
        </w:rPr>
        <w:t>Unit Testing</w:t>
      </w:r>
      <w:r>
        <w:rPr>
          <w:rFonts w:ascii="Times New Roman" w:hAnsi="Times New Roman"/>
          <w:b w:val="0"/>
          <w:i w:val="0"/>
          <w:sz w:val="24"/>
        </w:rPr>
        <w:t xml:space="preserve"> checked individual functions in isolation, using mocked inputs for dependencies that touch the database, the LLM, or external models. The goal was to confirm that each module's logic is correct before anything gets wired together.</w:t>
      </w:r>
    </w:p>
    <w:p>
      <w:pPr>
        <w:spacing w:after="160" w:line="360" w:lineRule="auto"/>
        <w:jc w:val="both"/>
      </w:pPr>
      <w:r>
        <w:rPr>
          <w:rFonts w:ascii="Times New Roman" w:hAnsi="Times New Roman"/>
          <w:b/>
          <w:i w:val="0"/>
          <w:sz w:val="24"/>
        </w:rPr>
        <w:t>Integration Testing</w:t>
      </w:r>
      <w:r>
        <w:rPr>
          <w:rFonts w:ascii="Times New Roman" w:hAnsi="Times New Roman"/>
          <w:b w:val="0"/>
          <w:i w:val="0"/>
          <w:sz w:val="24"/>
        </w:rPr>
        <w:t xml:space="preserve"> ran end-to-end flows through the complete pipeline using real documents and known queries. These tests are slower but they catch bugs that only appear when modules hand data to each other.</w:t>
      </w:r>
    </w:p>
    <w:p>
      <w:pPr>
        <w:spacing w:after="160" w:line="360" w:lineRule="auto"/>
        <w:jc w:val="both"/>
      </w:pPr>
      <w:r>
        <w:rPr>
          <w:rFonts w:ascii="Times New Roman" w:hAnsi="Times New Roman"/>
          <w:b/>
          <w:i w:val="0"/>
          <w:sz w:val="24"/>
        </w:rPr>
        <w:t>System Testing</w:t>
      </w:r>
      <w:r>
        <w:rPr>
          <w:rFonts w:ascii="Times New Roman" w:hAnsi="Times New Roman"/>
          <w:b w:val="0"/>
          <w:i w:val="0"/>
          <w:sz w:val="24"/>
        </w:rPr>
        <w:t xml:space="preserve"> evaluated the deployed system against a prepared benchmark of 75 questions across five categories, measuring retrieval precision, answer quality, latency, and confidence tier distribution.</w:t>
      </w:r>
    </w:p>
    <w:p>
      <w:pPr>
        <w:spacing w:after="160" w:line="360" w:lineRule="auto"/>
        <w:jc w:val="both"/>
      </w:pPr>
      <w:r>
        <w:rPr>
          <w:rFonts w:ascii="Times New Roman" w:hAnsi="Times New Roman"/>
          <w:b/>
          <w:i w:val="0"/>
          <w:sz w:val="24"/>
        </w:rPr>
        <w:t>Security Testing</w:t>
      </w:r>
      <w:r>
        <w:rPr>
          <w:rFonts w:ascii="Times New Roman" w:hAnsi="Times New Roman"/>
          <w:b w:val="0"/>
          <w:i w:val="0"/>
          <w:sz w:val="24"/>
        </w:rPr>
        <w:t xml:space="preserve"> ran a 60-case adversarial set against the live system to measure how many known attack patterns the security layers catch, and how the system handles edge cases where no pattern triggers.</w:t>
      </w:r>
    </w:p>
    <w:p>
      <w:pPr>
        <w:pBdr>
          <w:bottom w:val="single" w:sz="6" w:space="1" w:color="BBBBBB"/>
        </w:pBdr>
      </w:pPr>
    </w:p>
    <w:p>
      <w:pPr>
        <w:spacing w:before="240" w:after="120"/>
      </w:pPr>
      <w:r>
        <w:rPr>
          <w:rFonts w:ascii="Times New Roman" w:hAnsi="Times New Roman"/>
          <w:b/>
          <w:sz w:val="28"/>
        </w:rPr>
        <w:t>6.2 UNIT TESTING</w:t>
      </w:r>
    </w:p>
    <w:p>
      <w:pPr>
        <w:spacing w:after="160" w:line="360" w:lineRule="auto"/>
        <w:jc w:val="both"/>
      </w:pPr>
      <w:r>
        <w:rPr>
          <w:rFonts w:ascii="Times New Roman" w:hAnsi="Times New Roman"/>
          <w:b w:val="0"/>
          <w:i w:val="0"/>
          <w:sz w:val="24"/>
        </w:rPr>
        <w:t>I wrote 85 unit tests across all 10 modules. Every test passed. The table below shows the breakdown.</w:t>
      </w:r>
    </w:p>
    <w:p>
      <w:pPr>
        <w:spacing w:after="160" w:line="360" w:lineRule="auto"/>
        <w:jc w:val="both"/>
      </w:pPr>
      <w:r>
        <w:rPr>
          <w:rFonts w:ascii="Times New Roman" w:hAnsi="Times New Roman"/>
          <w:b/>
          <w:i w:val="0"/>
          <w:sz w:val="24"/>
        </w:rPr>
        <w:t>Table 6.1: Unit Test Coverage by Module</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Module</w:t>
            </w:r>
          </w:p>
        </w:tc>
        <w:tc>
          <w:tcPr>
            <w:tcW w:type="dxa" w:w="3000"/>
            <w:shd w:fill="EEF2FF"/>
          </w:tcPr>
          <w:p>
            <w:pPr>
              <w:spacing w:before="60" w:after="60"/>
              <w:jc w:val="center"/>
            </w:pPr>
            <w:r>
              <w:rPr>
                <w:rFonts w:ascii="Times New Roman" w:hAnsi="Times New Roman"/>
                <w:b/>
                <w:i w:val="0"/>
                <w:sz w:val="20"/>
              </w:rPr>
              <w:t>Test Cases</w:t>
            </w:r>
          </w:p>
        </w:tc>
        <w:tc>
          <w:tcPr>
            <w:tcW w:type="dxa" w:w="3000"/>
            <w:shd w:fill="EEF2FF"/>
          </w:tcPr>
          <w:p>
            <w:pPr>
              <w:spacing w:before="60" w:after="60"/>
              <w:jc w:val="center"/>
            </w:pPr>
            <w:r>
              <w:rPr>
                <w:rFonts w:ascii="Times New Roman" w:hAnsi="Times New Roman"/>
                <w:b/>
                <w:i w:val="0"/>
                <w:sz w:val="20"/>
              </w:rPr>
              <w:t>Pass Rate</w:t>
            </w:r>
          </w:p>
        </w:tc>
      </w:tr>
      <w:tr>
        <w:tc>
          <w:tcPr>
            <w:tcW w:type="dxa" w:w="3000"/>
            <w:shd w:fill="FFFFFF"/>
          </w:tcPr>
          <w:p>
            <w:pPr>
              <w:spacing w:before="60" w:after="60"/>
              <w:jc w:val="left"/>
            </w:pPr>
            <w:r>
              <w:rPr>
                <w:rFonts w:ascii="Courier New" w:hAnsi="Courier New"/>
                <w:color w:val="B41E3C"/>
                <w:sz w:val="20"/>
              </w:rPr>
              <w:t>document_parser.py</w:t>
            </w:r>
          </w:p>
        </w:tc>
        <w:tc>
          <w:tcPr>
            <w:tcW w:type="dxa" w:w="3000"/>
            <w:shd w:fill="FFFFFF"/>
          </w:tcPr>
          <w:p>
            <w:pPr>
              <w:spacing w:before="60" w:after="60"/>
              <w:jc w:val="center"/>
            </w:pPr>
            <w:r>
              <w:rPr>
                <w:rFonts w:ascii="Times New Roman" w:hAnsi="Times New Roman"/>
                <w:b w:val="0"/>
                <w:i w:val="0"/>
                <w:sz w:val="20"/>
              </w:rPr>
              <w:t>12</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chunker.py</w:t>
            </w:r>
          </w:p>
        </w:tc>
        <w:tc>
          <w:tcPr>
            <w:tcW w:type="dxa" w:w="3000"/>
            <w:shd w:fill="FFFFFF"/>
          </w:tcPr>
          <w:p>
            <w:pPr>
              <w:spacing w:before="60" w:after="60"/>
              <w:jc w:val="center"/>
            </w:pPr>
            <w:r>
              <w:rPr>
                <w:rFonts w:ascii="Times New Roman" w:hAnsi="Times New Roman"/>
                <w:b w:val="0"/>
                <w:i w:val="0"/>
                <w:sz w:val="20"/>
              </w:rPr>
              <w:t>8</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dense_retriever.py</w:t>
            </w:r>
          </w:p>
        </w:tc>
        <w:tc>
          <w:tcPr>
            <w:tcW w:type="dxa" w:w="3000"/>
            <w:shd w:fill="FFFFFF"/>
          </w:tcPr>
          <w:p>
            <w:pPr>
              <w:spacing w:before="60" w:after="60"/>
              <w:jc w:val="center"/>
            </w:pPr>
            <w:r>
              <w:rPr>
                <w:rFonts w:ascii="Times New Roman" w:hAnsi="Times New Roman"/>
                <w:b w:val="0"/>
                <w:i w:val="0"/>
                <w:sz w:val="20"/>
              </w:rPr>
              <w:t>6</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bm25_retriever.py</w:t>
            </w:r>
          </w:p>
        </w:tc>
        <w:tc>
          <w:tcPr>
            <w:tcW w:type="dxa" w:w="3000"/>
            <w:shd w:fill="FFFFFF"/>
          </w:tcPr>
          <w:p>
            <w:pPr>
              <w:spacing w:before="60" w:after="60"/>
              <w:jc w:val="center"/>
            </w:pPr>
            <w:r>
              <w:rPr>
                <w:rFonts w:ascii="Times New Roman" w:hAnsi="Times New Roman"/>
                <w:b w:val="0"/>
                <w:i w:val="0"/>
                <w:sz w:val="20"/>
              </w:rPr>
              <w:t>6</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hybrid_retriever.py</w:t>
            </w:r>
            <w:r>
              <w:rPr>
                <w:rFonts w:ascii="Times New Roman" w:hAnsi="Times New Roman"/>
                <w:b w:val="0"/>
                <w:i w:val="0"/>
                <w:sz w:val="20"/>
              </w:rPr>
              <w:t xml:space="preserve"> (RRF)</w:t>
            </w:r>
          </w:p>
        </w:tc>
        <w:tc>
          <w:tcPr>
            <w:tcW w:type="dxa" w:w="3000"/>
            <w:shd w:fill="FFFFFF"/>
          </w:tcPr>
          <w:p>
            <w:pPr>
              <w:spacing w:before="60" w:after="60"/>
              <w:jc w:val="center"/>
            </w:pPr>
            <w:r>
              <w:rPr>
                <w:rFonts w:ascii="Times New Roman" w:hAnsi="Times New Roman"/>
                <w:b w:val="0"/>
                <w:i w:val="0"/>
                <w:sz w:val="20"/>
              </w:rPr>
              <w:t>5</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raptor_tree.py</w:t>
            </w:r>
          </w:p>
        </w:tc>
        <w:tc>
          <w:tcPr>
            <w:tcW w:type="dxa" w:w="3000"/>
            <w:shd w:fill="FFFFFF"/>
          </w:tcPr>
          <w:p>
            <w:pPr>
              <w:spacing w:before="60" w:after="60"/>
              <w:jc w:val="center"/>
            </w:pPr>
            <w:r>
              <w:rPr>
                <w:rFonts w:ascii="Times New Roman" w:hAnsi="Times New Roman"/>
                <w:b w:val="0"/>
                <w:i w:val="0"/>
                <w:sz w:val="20"/>
              </w:rPr>
              <w:t>7</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nli_faithfulness.py</w:t>
            </w:r>
          </w:p>
        </w:tc>
        <w:tc>
          <w:tcPr>
            <w:tcW w:type="dxa" w:w="3000"/>
            <w:shd w:fill="FFFFFF"/>
          </w:tcPr>
          <w:p>
            <w:pPr>
              <w:spacing w:before="60" w:after="60"/>
              <w:jc w:val="center"/>
            </w:pPr>
            <w:r>
              <w:rPr>
                <w:rFonts w:ascii="Times New Roman" w:hAnsi="Times New Roman"/>
                <w:b w:val="0"/>
                <w:i w:val="0"/>
                <w:sz w:val="20"/>
              </w:rPr>
              <w:t>8</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uncertainty.py</w:t>
            </w:r>
            <w:r>
              <w:rPr>
                <w:rFonts w:ascii="Times New Roman" w:hAnsi="Times New Roman"/>
                <w:b w:val="0"/>
                <w:i w:val="0"/>
                <w:sz w:val="20"/>
              </w:rPr>
              <w:t xml:space="preserve"> (tier logic)</w:t>
            </w:r>
          </w:p>
        </w:tc>
        <w:tc>
          <w:tcPr>
            <w:tcW w:type="dxa" w:w="3000"/>
            <w:shd w:fill="FFFFFF"/>
          </w:tcPr>
          <w:p>
            <w:pPr>
              <w:spacing w:before="60" w:after="60"/>
              <w:jc w:val="center"/>
            </w:pPr>
            <w:r>
              <w:rPr>
                <w:rFonts w:ascii="Times New Roman" w:hAnsi="Times New Roman"/>
                <w:b w:val="0"/>
                <w:i w:val="0"/>
                <w:sz w:val="20"/>
              </w:rPr>
              <w:t>10</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content_filter.py</w:t>
            </w:r>
          </w:p>
        </w:tc>
        <w:tc>
          <w:tcPr>
            <w:tcW w:type="dxa" w:w="3000"/>
            <w:shd w:fill="FFFFFF"/>
          </w:tcPr>
          <w:p>
            <w:pPr>
              <w:spacing w:before="60" w:after="60"/>
              <w:jc w:val="center"/>
            </w:pPr>
            <w:r>
              <w:rPr>
                <w:rFonts w:ascii="Times New Roman" w:hAnsi="Times New Roman"/>
                <w:b w:val="0"/>
                <w:i w:val="0"/>
                <w:sz w:val="20"/>
              </w:rPr>
              <w:t>17</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Courier New" w:hAnsi="Courier New"/>
                <w:color w:val="B41E3C"/>
                <w:sz w:val="20"/>
              </w:rPr>
              <w:t>auth / JWT</w:t>
            </w:r>
          </w:p>
        </w:tc>
        <w:tc>
          <w:tcPr>
            <w:tcW w:type="dxa" w:w="3000"/>
            <w:shd w:fill="FFFFFF"/>
          </w:tcPr>
          <w:p>
            <w:pPr>
              <w:spacing w:before="60" w:after="60"/>
              <w:jc w:val="center"/>
            </w:pPr>
            <w:r>
              <w:rPr>
                <w:rFonts w:ascii="Times New Roman" w:hAnsi="Times New Roman"/>
                <w:b w:val="0"/>
                <w:i w:val="0"/>
                <w:sz w:val="20"/>
              </w:rPr>
              <w:t>6</w:t>
            </w:r>
          </w:p>
        </w:tc>
        <w:tc>
          <w:tcPr>
            <w:tcW w:type="dxa" w:w="3000"/>
            <w:shd w:fill="FFFFFF"/>
          </w:tcPr>
          <w:p>
            <w:pPr>
              <w:spacing w:before="60" w:after="60"/>
              <w:jc w:val="center"/>
            </w:pPr>
            <w:r>
              <w:rPr>
                <w:rFonts w:ascii="Times New Roman" w:hAnsi="Times New Roman"/>
                <w:b w:val="0"/>
                <w:i w:val="0"/>
                <w:sz w:val="20"/>
              </w:rPr>
              <w:t>100%</w:t>
            </w:r>
          </w:p>
        </w:tc>
      </w:tr>
      <w:tr>
        <w:tc>
          <w:tcPr>
            <w:tcW w:type="dxa" w:w="3000"/>
            <w:shd w:fill="FFFFFF"/>
          </w:tcPr>
          <w:p>
            <w:pPr>
              <w:spacing w:before="60" w:after="60"/>
              <w:jc w:val="left"/>
            </w:pPr>
            <w:r>
              <w:rPr>
                <w:rFonts w:ascii="Times New Roman" w:hAnsi="Times New Roman"/>
                <w:b/>
                <w:i w:val="0"/>
                <w:sz w:val="20"/>
              </w:rPr>
              <w:t>Total</w:t>
            </w:r>
          </w:p>
        </w:tc>
        <w:tc>
          <w:tcPr>
            <w:tcW w:type="dxa" w:w="3000"/>
            <w:shd w:fill="FFFFFF"/>
          </w:tcPr>
          <w:p>
            <w:pPr>
              <w:spacing w:before="60" w:after="60"/>
              <w:jc w:val="center"/>
            </w:pPr>
            <w:r>
              <w:rPr>
                <w:rFonts w:ascii="Times New Roman" w:hAnsi="Times New Roman"/>
                <w:b/>
                <w:i w:val="0"/>
                <w:sz w:val="20"/>
              </w:rPr>
              <w:t>85</w:t>
            </w:r>
          </w:p>
        </w:tc>
        <w:tc>
          <w:tcPr>
            <w:tcW w:type="dxa" w:w="3000"/>
            <w:shd w:fill="FFFFFF"/>
          </w:tcPr>
          <w:p>
            <w:pPr>
              <w:spacing w:before="60" w:after="60"/>
              <w:jc w:val="center"/>
            </w:pPr>
            <w:r>
              <w:rPr>
                <w:rFonts w:ascii="Times New Roman" w:hAnsi="Times New Roman"/>
                <w:b/>
                <w:i w:val="0"/>
                <w:sz w:val="20"/>
              </w:rPr>
              <w:t>100%</w:t>
            </w:r>
          </w:p>
        </w:tc>
      </w:tr>
    </w:tbl>
    <w:p>
      <w:pPr>
        <w:spacing w:after="80"/>
      </w:pPr>
    </w:p>
    <w:p>
      <w:pPr>
        <w:pBdr>
          <w:bottom w:val="single" w:sz="6" w:space="1" w:color="BBBBBB"/>
        </w:pBdr>
      </w:pPr>
    </w:p>
    <w:p>
      <w:pPr>
        <w:spacing w:before="240" w:after="120"/>
      </w:pPr>
      <w:r>
        <w:rPr>
          <w:rFonts w:ascii="Times New Roman" w:hAnsi="Times New Roman"/>
          <w:b/>
          <w:sz w:val="28"/>
        </w:rPr>
        <w:t>6.3 INTEGRATION TESTING</w:t>
      </w:r>
    </w:p>
    <w:p>
      <w:pPr>
        <w:spacing w:after="160" w:line="360" w:lineRule="auto"/>
        <w:jc w:val="both"/>
      </w:pPr>
      <w:r>
        <w:rPr>
          <w:rFonts w:ascii="Times New Roman" w:hAnsi="Times New Roman"/>
          <w:b w:val="0"/>
          <w:i w:val="0"/>
          <w:sz w:val="24"/>
        </w:rPr>
        <w:t>Five integration scenarios were tested end-to-end:</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Ingestion flow</w:t>
      </w:r>
      <w:r>
        <w:rPr>
          <w:rFonts w:ascii="Times New Roman" w:hAnsi="Times New Roman"/>
          <w:b w:val="0"/>
          <w:i w:val="0"/>
          <w:sz w:val="24"/>
        </w:rPr>
        <w:t>: A test PDF was uploaded and processed. After ingestion, both the FAISS index and the BM25 index were queried directly to confirm the expected chunks were present.</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Simple factual query</w:t>
      </w:r>
      <w:r>
        <w:rPr>
          <w:rFonts w:ascii="Times New Roman" w:hAnsi="Times New Roman"/>
          <w:b w:val="0"/>
          <w:i w:val="0"/>
          <w:sz w:val="24"/>
        </w:rPr>
        <w:t>: A question with a clear, single-passage answer was processed through the full pipeline. The test verified that the retrieved chunk contained the answer, the NLI score was above 0.65, and the assigned tier was HIGH.</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Out-of-scope query</w:t>
      </w:r>
      <w:r>
        <w:rPr>
          <w:rFonts w:ascii="Times New Roman" w:hAnsi="Times New Roman"/>
          <w:b w:val="0"/>
          <w:i w:val="0"/>
          <w:sz w:val="24"/>
        </w:rPr>
        <w:t>: A question whose answer is not in any indexed document was submitted. The system correctly returned an ABSTAIN response rather than generating a speculative answer.</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Multi-hop query</w:t>
      </w:r>
      <w:r>
        <w:rPr>
          <w:rFonts w:ascii="Times New Roman" w:hAnsi="Times New Roman"/>
          <w:b w:val="0"/>
          <w:i w:val="0"/>
          <w:sz w:val="24"/>
        </w:rPr>
        <w:t>: A comparative question was submitted. The decomposer split it into two sub-questions, both were retrieved independently, and the merged result contained relevant chunks for each.</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Cache hit</w:t>
      </w:r>
      <w:r>
        <w:rPr>
          <w:rFonts w:ascii="Times New Roman" w:hAnsi="Times New Roman"/>
          <w:b w:val="0"/>
          <w:i w:val="0"/>
          <w:sz w:val="24"/>
        </w:rPr>
        <w:t>: The same query was submitted twice with slightly different wording. The second call hit the semantic cache (cosine &gt; 0.92) and returned in under 150 ms without re-running the LLM.</w:t>
      </w:r>
    </w:p>
    <w:p>
      <w:pPr>
        <w:pBdr>
          <w:bottom w:val="single" w:sz="6" w:space="1" w:color="BBBBBB"/>
        </w:pBdr>
      </w:pPr>
    </w:p>
    <w:p>
      <w:pPr>
        <w:spacing w:before="240" w:after="120"/>
      </w:pPr>
      <w:r>
        <w:rPr>
          <w:rFonts w:ascii="Times New Roman" w:hAnsi="Times New Roman"/>
          <w:b/>
          <w:sz w:val="28"/>
        </w:rPr>
        <w:t>6.4 SYSTEM TESTING</w:t>
      </w:r>
    </w:p>
    <w:p>
      <w:pPr>
        <w:spacing w:after="160" w:line="360" w:lineRule="auto"/>
        <w:jc w:val="both"/>
      </w:pPr>
      <w:r>
        <w:rPr>
          <w:rFonts w:ascii="Times New Roman" w:hAnsi="Times New Roman"/>
          <w:b w:val="0"/>
          <w:i w:val="0"/>
          <w:sz w:val="24"/>
        </w:rPr>
        <w:t>The benchmark covers 75 questions across five categories (15 per category): factual retrieval, multi-document synthesis, out-of-scope, numerical/date, and procedural how-to. Sixty of the 75 are answerable from the indexed corpus; 15 are unanswerable by design. All gold answers were auto-generated from the source documents.</w:t>
      </w:r>
    </w:p>
    <w:p>
      <w:pPr>
        <w:spacing w:after="160" w:line="360" w:lineRule="auto"/>
        <w:jc w:val="both"/>
      </w:pPr>
      <w:r>
        <w:rPr>
          <w:rFonts w:ascii="Times New Roman" w:hAnsi="Times New Roman"/>
          <w:b/>
          <w:i w:val="0"/>
          <w:sz w:val="24"/>
        </w:rPr>
        <w:t>Table 6.2: Retrieval Precision@K and Recall@K</w:t>
      </w:r>
      <w:r>
        <w:rPr>
          <w:rFonts w:ascii="Times New Roman" w:hAnsi="Times New Roman"/>
          <w:b w:val="0"/>
          <w:i w:val="0"/>
          <w:sz w:val="24"/>
        </w:rPr>
        <w:t xml:space="preserve"> (60 answerable questions; P@K = 1 if any chunk from the correct source document appears in top-K)</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1500"/>
        <w:gridCol w:w="1500"/>
        <w:gridCol w:w="1500"/>
        <w:gridCol w:w="1500"/>
        <w:gridCol w:w="1500"/>
        <w:gridCol w:w="1500"/>
      </w:tblGrid>
      <w:tr>
        <w:tc>
          <w:tcPr>
            <w:tcW w:type="dxa" w:w="1500"/>
            <w:shd w:fill="EEF2FF"/>
          </w:tcPr>
          <w:p>
            <w:pPr>
              <w:spacing w:before="60" w:after="60"/>
              <w:jc w:val="center"/>
            </w:pPr>
            <w:r>
              <w:rPr>
                <w:rFonts w:ascii="Times New Roman" w:hAnsi="Times New Roman"/>
                <w:b/>
                <w:i w:val="0"/>
                <w:sz w:val="20"/>
              </w:rPr>
              <w:t>Configuration</w:t>
            </w:r>
          </w:p>
        </w:tc>
        <w:tc>
          <w:tcPr>
            <w:tcW w:type="dxa" w:w="1500"/>
            <w:shd w:fill="EEF2FF"/>
          </w:tcPr>
          <w:p>
            <w:pPr>
              <w:spacing w:before="60" w:after="60"/>
              <w:jc w:val="center"/>
            </w:pPr>
            <w:r>
              <w:rPr>
                <w:rFonts w:ascii="Times New Roman" w:hAnsi="Times New Roman"/>
                <w:b/>
                <w:i w:val="0"/>
                <w:sz w:val="20"/>
              </w:rPr>
              <w:t>P@1</w:t>
            </w:r>
          </w:p>
        </w:tc>
        <w:tc>
          <w:tcPr>
            <w:tcW w:type="dxa" w:w="1500"/>
            <w:shd w:fill="EEF2FF"/>
          </w:tcPr>
          <w:p>
            <w:pPr>
              <w:spacing w:before="60" w:after="60"/>
              <w:jc w:val="center"/>
            </w:pPr>
            <w:r>
              <w:rPr>
                <w:rFonts w:ascii="Times New Roman" w:hAnsi="Times New Roman"/>
                <w:b/>
                <w:i w:val="0"/>
                <w:sz w:val="20"/>
              </w:rPr>
              <w:t>P@3</w:t>
            </w:r>
          </w:p>
        </w:tc>
        <w:tc>
          <w:tcPr>
            <w:tcW w:type="dxa" w:w="1500"/>
            <w:shd w:fill="EEF2FF"/>
          </w:tcPr>
          <w:p>
            <w:pPr>
              <w:spacing w:before="60" w:after="60"/>
              <w:jc w:val="center"/>
            </w:pPr>
            <w:r>
              <w:rPr>
                <w:rFonts w:ascii="Times New Roman" w:hAnsi="Times New Roman"/>
                <w:b/>
                <w:i w:val="0"/>
                <w:sz w:val="20"/>
              </w:rPr>
              <w:t>P@5</w:t>
            </w:r>
          </w:p>
        </w:tc>
        <w:tc>
          <w:tcPr>
            <w:tcW w:type="dxa" w:w="1500"/>
            <w:shd w:fill="EEF2FF"/>
          </w:tcPr>
          <w:p>
            <w:pPr>
              <w:spacing w:before="60" w:after="60"/>
              <w:jc w:val="center"/>
            </w:pPr>
            <w:r>
              <w:rPr>
                <w:rFonts w:ascii="Times New Roman" w:hAnsi="Times New Roman"/>
                <w:b/>
                <w:i w:val="0"/>
                <w:sz w:val="20"/>
              </w:rPr>
              <w:t>R@3</w:t>
            </w:r>
          </w:p>
        </w:tc>
        <w:tc>
          <w:tcPr>
            <w:tcW w:type="dxa" w:w="1500"/>
            <w:shd w:fill="EEF2FF"/>
          </w:tcPr>
          <w:p>
            <w:pPr>
              <w:spacing w:before="60" w:after="60"/>
              <w:jc w:val="center"/>
            </w:pPr>
            <w:r>
              <w:rPr>
                <w:rFonts w:ascii="Times New Roman" w:hAnsi="Times New Roman"/>
                <w:b/>
                <w:i w:val="0"/>
                <w:sz w:val="20"/>
              </w:rPr>
              <w:t>R@5</w:t>
            </w:r>
          </w:p>
        </w:tc>
      </w:tr>
      <w:tr>
        <w:tc>
          <w:tcPr>
            <w:tcW w:type="dxa" w:w="1500"/>
            <w:shd w:fill="FFFFFF"/>
          </w:tcPr>
          <w:p>
            <w:pPr>
              <w:spacing w:before="60" w:after="60"/>
              <w:jc w:val="left"/>
            </w:pPr>
            <w:r>
              <w:rPr>
                <w:rFonts w:ascii="Times New Roman" w:hAnsi="Times New Roman"/>
                <w:b w:val="0"/>
                <w:i w:val="0"/>
                <w:sz w:val="20"/>
              </w:rPr>
              <w:t>Dense Only (FAISS)</w:t>
            </w:r>
          </w:p>
        </w:tc>
        <w:tc>
          <w:tcPr>
            <w:tcW w:type="dxa" w:w="1500"/>
            <w:shd w:fill="FFFFFF"/>
          </w:tcPr>
          <w:p>
            <w:pPr>
              <w:spacing w:before="60" w:after="60"/>
              <w:jc w:val="center"/>
            </w:pPr>
            <w:r>
              <w:rPr>
                <w:rFonts w:ascii="Times New Roman" w:hAnsi="Times New Roman"/>
                <w:b w:val="0"/>
                <w:i w:val="0"/>
                <w:sz w:val="20"/>
              </w:rPr>
              <w:t>0.850</w:t>
            </w:r>
          </w:p>
        </w:tc>
        <w:tc>
          <w:tcPr>
            <w:tcW w:type="dxa" w:w="1500"/>
            <w:shd w:fill="FFFFFF"/>
          </w:tcPr>
          <w:p>
            <w:pPr>
              <w:spacing w:before="60" w:after="60"/>
              <w:jc w:val="center"/>
            </w:pPr>
            <w:r>
              <w:rPr>
                <w:rFonts w:ascii="Times New Roman" w:hAnsi="Times New Roman"/>
                <w:b w:val="0"/>
                <w:i w:val="0"/>
                <w:sz w:val="20"/>
              </w:rPr>
              <w:t>0.983</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0.983</w:t>
            </w:r>
          </w:p>
        </w:tc>
        <w:tc>
          <w:tcPr>
            <w:tcW w:type="dxa" w:w="1500"/>
            <w:shd w:fill="FFFFFF"/>
          </w:tcPr>
          <w:p>
            <w:pPr>
              <w:spacing w:before="60" w:after="60"/>
              <w:jc w:val="center"/>
            </w:pPr>
            <w:r>
              <w:rPr>
                <w:rFonts w:ascii="Times New Roman" w:hAnsi="Times New Roman"/>
                <w:b w:val="0"/>
                <w:i w:val="0"/>
                <w:sz w:val="20"/>
              </w:rPr>
              <w:t>1.000</w:t>
            </w:r>
          </w:p>
        </w:tc>
      </w:tr>
      <w:tr>
        <w:tc>
          <w:tcPr>
            <w:tcW w:type="dxa" w:w="1500"/>
            <w:shd w:fill="FFFFFF"/>
          </w:tcPr>
          <w:p>
            <w:pPr>
              <w:spacing w:before="60" w:after="60"/>
              <w:jc w:val="left"/>
            </w:pPr>
            <w:r>
              <w:rPr>
                <w:rFonts w:ascii="Times New Roman" w:hAnsi="Times New Roman"/>
                <w:b w:val="0"/>
                <w:i w:val="0"/>
                <w:sz w:val="20"/>
              </w:rPr>
              <w:t>Sparse Only (BM25)</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r>
      <w:tr>
        <w:tc>
          <w:tcPr>
            <w:tcW w:type="dxa" w:w="1500"/>
            <w:shd w:fill="FFFFFF"/>
          </w:tcPr>
          <w:p>
            <w:pPr>
              <w:spacing w:before="60" w:after="60"/>
              <w:jc w:val="left"/>
            </w:pPr>
            <w:r>
              <w:rPr>
                <w:rFonts w:ascii="Times New Roman" w:hAnsi="Times New Roman"/>
                <w:b w:val="0"/>
                <w:i w:val="0"/>
                <w:sz w:val="20"/>
              </w:rPr>
              <w:t>Hybrid RRF (no rerank)</w:t>
            </w:r>
          </w:p>
        </w:tc>
        <w:tc>
          <w:tcPr>
            <w:tcW w:type="dxa" w:w="1500"/>
            <w:shd w:fill="FFFFFF"/>
          </w:tcPr>
          <w:p>
            <w:pPr>
              <w:spacing w:before="60" w:after="60"/>
              <w:jc w:val="center"/>
            </w:pPr>
            <w:r>
              <w:rPr>
                <w:rFonts w:ascii="Times New Roman" w:hAnsi="Times New Roman"/>
                <w:b w:val="0"/>
                <w:i w:val="0"/>
                <w:sz w:val="20"/>
              </w:rPr>
              <w:t>0.983</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r>
      <w:tr>
        <w:tc>
          <w:tcPr>
            <w:tcW w:type="dxa" w:w="1500"/>
            <w:shd w:fill="FFFFFF"/>
          </w:tcPr>
          <w:p>
            <w:pPr>
              <w:spacing w:before="60" w:after="60"/>
              <w:jc w:val="left"/>
            </w:pPr>
            <w:r>
              <w:rPr>
                <w:rFonts w:ascii="Times New Roman" w:hAnsi="Times New Roman"/>
                <w:b w:val="0"/>
                <w:i w:val="0"/>
                <w:sz w:val="20"/>
              </w:rPr>
              <w:t>Hybrid RRF + Re-ranking</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c>
          <w:tcPr>
            <w:tcW w:type="dxa" w:w="1500"/>
            <w:shd w:fill="FFFFFF"/>
          </w:tcPr>
          <w:p>
            <w:pPr>
              <w:spacing w:before="60" w:after="60"/>
              <w:jc w:val="center"/>
            </w:pPr>
            <w:r>
              <w:rPr>
                <w:rFonts w:ascii="Times New Roman" w:hAnsi="Times New Roman"/>
                <w:b w:val="0"/>
                <w:i w:val="0"/>
                <w:sz w:val="20"/>
              </w:rPr>
              <w:t>1.000</w:t>
            </w:r>
          </w:p>
        </w:tc>
      </w:tr>
      <w:tr>
        <w:tc>
          <w:tcPr>
            <w:tcW w:type="dxa" w:w="1500"/>
            <w:shd w:fill="FFFFFF"/>
          </w:tcPr>
          <w:p>
            <w:pPr>
              <w:spacing w:before="60" w:after="60"/>
              <w:jc w:val="left"/>
            </w:pPr>
            <w:r>
              <w:rPr>
                <w:rFonts w:ascii="Times New Roman" w:hAnsi="Times New Roman"/>
                <w:b/>
                <w:i w:val="0"/>
                <w:sz w:val="20"/>
              </w:rPr>
              <w:t>SecureHall-RAG (Full)</w:t>
            </w:r>
          </w:p>
        </w:tc>
        <w:tc>
          <w:tcPr>
            <w:tcW w:type="dxa" w:w="1500"/>
            <w:shd w:fill="FFFFFF"/>
          </w:tcPr>
          <w:p>
            <w:pPr>
              <w:spacing w:before="60" w:after="60"/>
              <w:jc w:val="center"/>
            </w:pPr>
            <w:r>
              <w:rPr>
                <w:rFonts w:ascii="Times New Roman" w:hAnsi="Times New Roman"/>
                <w:b/>
                <w:i w:val="0"/>
                <w:sz w:val="20"/>
              </w:rPr>
              <w:t>1.000</w:t>
            </w:r>
          </w:p>
        </w:tc>
        <w:tc>
          <w:tcPr>
            <w:tcW w:type="dxa" w:w="1500"/>
            <w:shd w:fill="FFFFFF"/>
          </w:tcPr>
          <w:p>
            <w:pPr>
              <w:spacing w:before="60" w:after="60"/>
              <w:jc w:val="center"/>
            </w:pPr>
            <w:r>
              <w:rPr>
                <w:rFonts w:ascii="Times New Roman" w:hAnsi="Times New Roman"/>
                <w:b/>
                <w:i w:val="0"/>
                <w:sz w:val="20"/>
              </w:rPr>
              <w:t>1.000</w:t>
            </w:r>
          </w:p>
        </w:tc>
        <w:tc>
          <w:tcPr>
            <w:tcW w:type="dxa" w:w="1500"/>
            <w:shd w:fill="FFFFFF"/>
          </w:tcPr>
          <w:p>
            <w:pPr>
              <w:spacing w:before="60" w:after="60"/>
              <w:jc w:val="center"/>
            </w:pPr>
            <w:r>
              <w:rPr>
                <w:rFonts w:ascii="Times New Roman" w:hAnsi="Times New Roman"/>
                <w:b/>
                <w:i w:val="0"/>
                <w:sz w:val="20"/>
              </w:rPr>
              <w:t>1.000</w:t>
            </w:r>
          </w:p>
        </w:tc>
        <w:tc>
          <w:tcPr>
            <w:tcW w:type="dxa" w:w="1500"/>
            <w:shd w:fill="FFFFFF"/>
          </w:tcPr>
          <w:p>
            <w:pPr>
              <w:spacing w:before="60" w:after="60"/>
              <w:jc w:val="center"/>
            </w:pPr>
            <w:r>
              <w:rPr>
                <w:rFonts w:ascii="Times New Roman" w:hAnsi="Times New Roman"/>
                <w:b/>
                <w:i w:val="0"/>
                <w:sz w:val="20"/>
              </w:rPr>
              <w:t>1.000</w:t>
            </w:r>
          </w:p>
        </w:tc>
        <w:tc>
          <w:tcPr>
            <w:tcW w:type="dxa" w:w="1500"/>
            <w:shd w:fill="FFFFFF"/>
          </w:tcPr>
          <w:p>
            <w:pPr>
              <w:spacing w:before="60" w:after="60"/>
              <w:jc w:val="center"/>
            </w:pPr>
            <w:r>
              <w:rPr>
                <w:rFonts w:ascii="Times New Roman" w:hAnsi="Times New Roman"/>
                <w:b/>
                <w:i w:val="0"/>
                <w:sz w:val="20"/>
              </w:rPr>
              <w:t>1.000</w:t>
            </w:r>
          </w:p>
        </w:tc>
      </w:tr>
    </w:tbl>
    <w:p>
      <w:pPr>
        <w:spacing w:after="80"/>
      </w:pPr>
    </w:p>
    <w:p>
      <w:pPr>
        <w:spacing w:after="160" w:line="360" w:lineRule="auto"/>
        <w:jc w:val="both"/>
      </w:pPr>
      <w:r>
        <w:rPr>
          <w:rFonts w:ascii="Times New Roman" w:hAnsi="Times New Roman"/>
          <w:b/>
          <w:i w:val="0"/>
          <w:sz w:val="24"/>
        </w:rPr>
        <w:t>Table 6.3: Answer Quality Evaluation</w:t>
      </w:r>
      <w:r>
        <w:rPr>
          <w:rFonts w:ascii="Times New Roman" w:hAnsi="Times New Roman"/>
          <w:b w:val="0"/>
          <w:i w:val="0"/>
          <w:sz w:val="24"/>
        </w:rPr>
        <w:t xml:space="preserve"> (75 questions)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Metric</w:t>
            </w:r>
          </w:p>
        </w:tc>
        <w:tc>
          <w:tcPr>
            <w:tcW w:type="dxa" w:w="3000"/>
            <w:shd w:fill="EEF2FF"/>
          </w:tcPr>
          <w:p>
            <w:pPr>
              <w:spacing w:before="60" w:after="60"/>
              <w:jc w:val="center"/>
            </w:pPr>
            <w:r>
              <w:rPr>
                <w:rFonts w:ascii="Times New Roman" w:hAnsi="Times New Roman"/>
                <w:b/>
                <w:i w:val="0"/>
                <w:sz w:val="20"/>
              </w:rPr>
              <w:t>Baseline</w:t>
            </w:r>
          </w:p>
        </w:tc>
        <w:tc>
          <w:tcPr>
            <w:tcW w:type="dxa" w:w="3000"/>
            <w:shd w:fill="EEF2FF"/>
          </w:tcPr>
          <w:p>
            <w:pPr>
              <w:spacing w:before="60" w:after="60"/>
              <w:jc w:val="center"/>
            </w:pPr>
            <w:r>
              <w:rPr>
                <w:rFonts w:ascii="Times New Roman" w:hAnsi="Times New Roman"/>
                <w:b/>
                <w:i w:val="0"/>
                <w:sz w:val="20"/>
              </w:rPr>
              <w:t>Enhanced</w:t>
            </w:r>
          </w:p>
        </w:tc>
      </w:tr>
      <w:tr>
        <w:tc>
          <w:tcPr>
            <w:tcW w:type="dxa" w:w="3000"/>
            <w:shd w:fill="FFFFFF"/>
          </w:tcPr>
          <w:p>
            <w:pPr>
              <w:spacing w:before="60" w:after="60"/>
              <w:jc w:val="left"/>
            </w:pPr>
            <w:r>
              <w:rPr>
                <w:rFonts w:ascii="Times New Roman" w:hAnsi="Times New Roman"/>
                <w:b w:val="0"/>
                <w:i w:val="0"/>
                <w:sz w:val="20"/>
              </w:rPr>
              <w:t>ROUGE-L faithfulness (↑)</w:t>
            </w:r>
          </w:p>
        </w:tc>
        <w:tc>
          <w:tcPr>
            <w:tcW w:type="dxa" w:w="3000"/>
            <w:shd w:fill="FFFFFF"/>
          </w:tcPr>
          <w:p>
            <w:pPr>
              <w:spacing w:before="60" w:after="60"/>
              <w:jc w:val="center"/>
            </w:pPr>
            <w:r>
              <w:rPr>
                <w:rFonts w:ascii="Times New Roman" w:hAnsi="Times New Roman"/>
                <w:b w:val="0"/>
                <w:i w:val="0"/>
                <w:sz w:val="20"/>
              </w:rPr>
              <w:t>0.087</w:t>
            </w:r>
          </w:p>
        </w:tc>
        <w:tc>
          <w:tcPr>
            <w:tcW w:type="dxa" w:w="3000"/>
            <w:shd w:fill="FFFFFF"/>
          </w:tcPr>
          <w:p>
            <w:pPr>
              <w:spacing w:before="60" w:after="60"/>
              <w:jc w:val="center"/>
            </w:pPr>
            <w:r>
              <w:rPr>
                <w:rFonts w:ascii="Times New Roman" w:hAnsi="Times New Roman"/>
                <w:b w:val="0"/>
                <w:i w:val="0"/>
                <w:sz w:val="20"/>
              </w:rPr>
              <w:t>0.074</w:t>
            </w:r>
          </w:p>
        </w:tc>
      </w:tr>
      <w:tr>
        <w:tc>
          <w:tcPr>
            <w:tcW w:type="dxa" w:w="3000"/>
            <w:shd w:fill="FFFFFF"/>
          </w:tcPr>
          <w:p>
            <w:pPr>
              <w:spacing w:before="60" w:after="60"/>
              <w:jc w:val="left"/>
            </w:pPr>
            <w:r>
              <w:rPr>
                <w:rFonts w:ascii="Times New Roman" w:hAnsi="Times New Roman"/>
                <w:b w:val="0"/>
                <w:i w:val="0"/>
                <w:sz w:val="20"/>
              </w:rPr>
              <w:t>Semantic faithfulness — answer vs. context (↑)</w:t>
            </w:r>
          </w:p>
        </w:tc>
        <w:tc>
          <w:tcPr>
            <w:tcW w:type="dxa" w:w="3000"/>
            <w:shd w:fill="FFFFFF"/>
          </w:tcPr>
          <w:p>
            <w:pPr>
              <w:spacing w:before="60" w:after="60"/>
              <w:jc w:val="center"/>
            </w:pPr>
            <w:r>
              <w:rPr>
                <w:rFonts w:ascii="Times New Roman" w:hAnsi="Times New Roman"/>
                <w:b w:val="0"/>
                <w:i w:val="0"/>
                <w:sz w:val="20"/>
              </w:rPr>
              <w:t>0.664</w:t>
            </w:r>
          </w:p>
        </w:tc>
        <w:tc>
          <w:tcPr>
            <w:tcW w:type="dxa" w:w="3000"/>
            <w:shd w:fill="FFFFFF"/>
          </w:tcPr>
          <w:p>
            <w:pPr>
              <w:spacing w:before="60" w:after="60"/>
              <w:jc w:val="center"/>
            </w:pPr>
            <w:r>
              <w:rPr>
                <w:rFonts w:ascii="Times New Roman" w:hAnsi="Times New Roman"/>
                <w:b w:val="0"/>
                <w:i w:val="0"/>
                <w:sz w:val="20"/>
              </w:rPr>
              <w:t>0.661</w:t>
            </w:r>
          </w:p>
        </w:tc>
      </w:tr>
      <w:tr>
        <w:tc>
          <w:tcPr>
            <w:tcW w:type="dxa" w:w="3000"/>
            <w:shd w:fill="FFFFFF"/>
          </w:tcPr>
          <w:p>
            <w:pPr>
              <w:spacing w:before="60" w:after="60"/>
              <w:jc w:val="left"/>
            </w:pPr>
            <w:r>
              <w:rPr>
                <w:rFonts w:ascii="Times New Roman" w:hAnsi="Times New Roman"/>
                <w:b w:val="0"/>
                <w:i w:val="0"/>
                <w:sz w:val="20"/>
              </w:rPr>
              <w:t>Answer relevance (↑)</w:t>
            </w:r>
          </w:p>
        </w:tc>
        <w:tc>
          <w:tcPr>
            <w:tcW w:type="dxa" w:w="3000"/>
            <w:shd w:fill="FFFFFF"/>
          </w:tcPr>
          <w:p>
            <w:pPr>
              <w:spacing w:before="60" w:after="60"/>
              <w:jc w:val="center"/>
            </w:pPr>
            <w:r>
              <w:rPr>
                <w:rFonts w:ascii="Times New Roman" w:hAnsi="Times New Roman"/>
                <w:b w:val="0"/>
                <w:i w:val="0"/>
                <w:sz w:val="20"/>
              </w:rPr>
              <w:t>0.636</w:t>
            </w:r>
          </w:p>
        </w:tc>
        <w:tc>
          <w:tcPr>
            <w:tcW w:type="dxa" w:w="3000"/>
            <w:shd w:fill="FFFFFF"/>
          </w:tcPr>
          <w:p>
            <w:pPr>
              <w:spacing w:before="60" w:after="60"/>
              <w:jc w:val="center"/>
            </w:pPr>
            <w:r>
              <w:rPr>
                <w:rFonts w:ascii="Times New Roman" w:hAnsi="Times New Roman"/>
                <w:b w:val="0"/>
                <w:i w:val="0"/>
                <w:sz w:val="20"/>
              </w:rPr>
              <w:t>0.636</w:t>
            </w:r>
          </w:p>
        </w:tc>
      </w:tr>
      <w:tr>
        <w:tc>
          <w:tcPr>
            <w:tcW w:type="dxa" w:w="3000"/>
            <w:shd w:fill="FFFFFF"/>
          </w:tcPr>
          <w:p>
            <w:pPr>
              <w:spacing w:before="60" w:after="60"/>
              <w:jc w:val="left"/>
            </w:pPr>
            <w:r>
              <w:rPr>
                <w:rFonts w:ascii="Times New Roman" w:hAnsi="Times New Roman"/>
                <w:b w:val="0"/>
                <w:i w:val="0"/>
                <w:sz w:val="20"/>
              </w:rPr>
              <w:t>Mean confidence</w:t>
            </w:r>
          </w:p>
        </w:tc>
        <w:tc>
          <w:tcPr>
            <w:tcW w:type="dxa" w:w="3000"/>
            <w:shd w:fill="FFFFFF"/>
          </w:tcPr>
          <w:p>
            <w:pPr>
              <w:spacing w:before="60" w:after="60"/>
              <w:jc w:val="center"/>
            </w:pPr>
            <w:r>
              <w:rPr>
                <w:rFonts w:ascii="Times New Roman" w:hAnsi="Times New Roman"/>
                <w:b w:val="0"/>
                <w:i w:val="0"/>
                <w:sz w:val="20"/>
              </w:rPr>
              <w:t>0.733</w:t>
            </w:r>
          </w:p>
        </w:tc>
        <w:tc>
          <w:tcPr>
            <w:tcW w:type="dxa" w:w="3000"/>
            <w:shd w:fill="FFFFFF"/>
          </w:tcPr>
          <w:p>
            <w:pPr>
              <w:spacing w:before="60" w:after="60"/>
              <w:jc w:val="center"/>
            </w:pPr>
            <w:r>
              <w:rPr>
                <w:rFonts w:ascii="Times New Roman" w:hAnsi="Times New Roman"/>
                <w:b w:val="0"/>
                <w:i w:val="0"/>
                <w:sz w:val="20"/>
              </w:rPr>
              <w:t>0.661</w:t>
            </w:r>
          </w:p>
        </w:tc>
      </w:tr>
    </w:tbl>
    <w:p>
      <w:pPr>
        <w:spacing w:after="80"/>
      </w:pPr>
    </w:p>
    <w:p>
      <w:pPr>
        <w:spacing w:after="160" w:line="360" w:lineRule="auto"/>
        <w:jc w:val="both"/>
      </w:pPr>
      <w:r>
        <w:rPr>
          <w:rFonts w:ascii="Times New Roman" w:hAnsi="Times New Roman"/>
          <w:b w:val="0"/>
          <w:i/>
          <w:sz w:val="24"/>
        </w:rPr>
        <w:t>Measured on a 15-question category-balanced subset via `evaluation/run_ablation.py` (Llama-3.1-8B, CPU), aggregated by `evaluation/compute_real_metrics.py`. None of the baseline↔enhanced differences are statistically significant (p = 0.51–0.99): the verification loop is a guard, not a generator, so it changes grounding little on already well-retrieved answers. ROUGE-L is near-zero because of a metric–task mismatch (short auto-generated gold answers), so semantic faithfulness ≈ 0.66 (embedding cosine between the answer and retrieved context) is the meaningful signal. Verification's real cost is latency — enhanced mean ≈ 149 s vs. baseline ≈ 50 s per query on CPU (+98 s, p &lt; 0.001). These are subset figures; regenerate on the full 75-question set for final reporting.</w:t>
      </w:r>
    </w:p>
    <w:p>
      <w:pPr>
        <w:spacing w:after="160" w:line="360" w:lineRule="auto"/>
        <w:jc w:val="both"/>
      </w:pPr>
      <w:r>
        <w:rPr>
          <w:rFonts w:ascii="Times New Roman" w:hAnsi="Times New Roman"/>
          <w:b/>
          <w:i w:val="0"/>
          <w:sz w:val="24"/>
        </w:rPr>
        <w:t>Table 6.4: Confidence Tier Distribution</w:t>
      </w:r>
      <w:r>
        <w:rPr>
          <w:rFonts w:ascii="Times New Roman" w:hAnsi="Times New Roman"/>
          <w:b w:val="0"/>
          <w:i w:val="0"/>
          <w:sz w:val="24"/>
        </w:rPr>
        <w:t xml:space="preserve"> (enhanced mode, 15-question subset)</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Assigned Tier</w:t>
            </w:r>
          </w:p>
        </w:tc>
        <w:tc>
          <w:tcPr>
            <w:tcW w:type="dxa" w:w="3000"/>
            <w:shd w:fill="EEF2FF"/>
          </w:tcPr>
          <w:p>
            <w:pPr>
              <w:spacing w:before="60" w:after="60"/>
              <w:jc w:val="center"/>
            </w:pPr>
            <w:r>
              <w:rPr>
                <w:rFonts w:ascii="Times New Roman" w:hAnsi="Times New Roman"/>
                <w:b/>
                <w:i w:val="0"/>
                <w:sz w:val="20"/>
              </w:rPr>
              <w:t>% of Queries</w:t>
            </w:r>
          </w:p>
        </w:tc>
        <w:tc>
          <w:tcPr>
            <w:tcW w:type="dxa" w:w="3000"/>
            <w:shd w:fill="EEF2FF"/>
          </w:tcPr>
          <w:p>
            <w:pPr>
              <w:spacing w:before="60" w:after="60"/>
              <w:jc w:val="center"/>
            </w:pPr>
            <w:r>
              <w:rPr>
                <w:rFonts w:ascii="Times New Roman" w:hAnsi="Times New Roman"/>
                <w:b/>
                <w:i w:val="0"/>
                <w:sz w:val="20"/>
              </w:rPr>
              <w:t>What the system does</w:t>
            </w:r>
          </w:p>
        </w:tc>
      </w:tr>
      <w:tr>
        <w:tc>
          <w:tcPr>
            <w:tcW w:type="dxa" w:w="3000"/>
            <w:shd w:fill="FFFFFF"/>
          </w:tcPr>
          <w:p>
            <w:pPr>
              <w:spacing w:before="60" w:after="60"/>
              <w:jc w:val="left"/>
            </w:pPr>
            <w:r>
              <w:rPr>
                <w:rFonts w:ascii="Times New Roman" w:hAnsi="Times New Roman"/>
                <w:b w:val="0"/>
                <w:i w:val="0"/>
                <w:sz w:val="20"/>
              </w:rPr>
              <w:t>HIGH (≥ 0.75)</w:t>
            </w:r>
          </w:p>
        </w:tc>
        <w:tc>
          <w:tcPr>
            <w:tcW w:type="dxa" w:w="3000"/>
            <w:shd w:fill="FFFFFF"/>
          </w:tcPr>
          <w:p>
            <w:pPr>
              <w:spacing w:before="60" w:after="60"/>
              <w:jc w:val="center"/>
            </w:pPr>
            <w:r>
              <w:rPr>
                <w:rFonts w:ascii="Times New Roman" w:hAnsi="Times New Roman"/>
                <w:b w:val="0"/>
                <w:i w:val="0"/>
                <w:sz w:val="20"/>
              </w:rPr>
              <w:t>40.0%</w:t>
            </w:r>
          </w:p>
        </w:tc>
        <w:tc>
          <w:tcPr>
            <w:tcW w:type="dxa" w:w="3000"/>
            <w:shd w:fill="FFFFFF"/>
          </w:tcPr>
          <w:p>
            <w:pPr>
              <w:spacing w:before="60" w:after="60"/>
              <w:jc w:val="center"/>
            </w:pPr>
            <w:r>
              <w:rPr>
                <w:rFonts w:ascii="Times New Roman" w:hAnsi="Times New Roman"/>
                <w:b w:val="0"/>
                <w:i w:val="0"/>
                <w:sz w:val="20"/>
              </w:rPr>
              <w:t>Full answer, green badge</w:t>
            </w:r>
          </w:p>
        </w:tc>
      </w:tr>
      <w:tr>
        <w:tc>
          <w:tcPr>
            <w:tcW w:type="dxa" w:w="3000"/>
            <w:shd w:fill="FFFFFF"/>
          </w:tcPr>
          <w:p>
            <w:pPr>
              <w:spacing w:before="60" w:after="60"/>
              <w:jc w:val="left"/>
            </w:pPr>
            <w:r>
              <w:rPr>
                <w:rFonts w:ascii="Times New Roman" w:hAnsi="Times New Roman"/>
                <w:b w:val="0"/>
                <w:i w:val="0"/>
                <w:sz w:val="20"/>
              </w:rPr>
              <w:t>MODERATE (0.50 – 0.75)</w:t>
            </w:r>
          </w:p>
        </w:tc>
        <w:tc>
          <w:tcPr>
            <w:tcW w:type="dxa" w:w="3000"/>
            <w:shd w:fill="FFFFFF"/>
          </w:tcPr>
          <w:p>
            <w:pPr>
              <w:spacing w:before="60" w:after="60"/>
              <w:jc w:val="center"/>
            </w:pPr>
            <w:r>
              <w:rPr>
                <w:rFonts w:ascii="Times New Roman" w:hAnsi="Times New Roman"/>
                <w:b w:val="0"/>
                <w:i w:val="0"/>
                <w:sz w:val="20"/>
              </w:rPr>
              <w:t>26.7%</w:t>
            </w:r>
          </w:p>
        </w:tc>
        <w:tc>
          <w:tcPr>
            <w:tcW w:type="dxa" w:w="3000"/>
            <w:shd w:fill="FFFFFF"/>
          </w:tcPr>
          <w:p>
            <w:pPr>
              <w:spacing w:before="60" w:after="60"/>
              <w:jc w:val="center"/>
            </w:pPr>
            <w:r>
              <w:rPr>
                <w:rFonts w:ascii="Times New Roman" w:hAnsi="Times New Roman"/>
                <w:b w:val="0"/>
                <w:i w:val="0"/>
                <w:sz w:val="20"/>
              </w:rPr>
              <w:t>Full answer, amber badge</w:t>
            </w:r>
          </w:p>
        </w:tc>
      </w:tr>
      <w:tr>
        <w:tc>
          <w:tcPr>
            <w:tcW w:type="dxa" w:w="3000"/>
            <w:shd w:fill="FFFFFF"/>
          </w:tcPr>
          <w:p>
            <w:pPr>
              <w:spacing w:before="60" w:after="60"/>
              <w:jc w:val="left"/>
            </w:pPr>
            <w:r>
              <w:rPr>
                <w:rFonts w:ascii="Times New Roman" w:hAnsi="Times New Roman"/>
                <w:b w:val="0"/>
                <w:i w:val="0"/>
                <w:sz w:val="20"/>
              </w:rPr>
              <w:t>LOW (0.35 – 0.50)</w:t>
            </w:r>
          </w:p>
        </w:tc>
        <w:tc>
          <w:tcPr>
            <w:tcW w:type="dxa" w:w="3000"/>
            <w:shd w:fill="FFFFFF"/>
          </w:tcPr>
          <w:p>
            <w:pPr>
              <w:spacing w:before="60" w:after="60"/>
              <w:jc w:val="center"/>
            </w:pPr>
            <w:r>
              <w:rPr>
                <w:rFonts w:ascii="Times New Roman" w:hAnsi="Times New Roman"/>
                <w:b w:val="0"/>
                <w:i w:val="0"/>
                <w:sz w:val="20"/>
              </w:rPr>
              <w:t>33.3%</w:t>
            </w:r>
          </w:p>
        </w:tc>
        <w:tc>
          <w:tcPr>
            <w:tcW w:type="dxa" w:w="3000"/>
            <w:shd w:fill="FFFFFF"/>
          </w:tcPr>
          <w:p>
            <w:pPr>
              <w:spacing w:before="60" w:after="60"/>
              <w:jc w:val="center"/>
            </w:pPr>
            <w:r>
              <w:rPr>
                <w:rFonts w:ascii="Times New Roman" w:hAnsi="Times New Roman"/>
                <w:b w:val="0"/>
                <w:i w:val="0"/>
                <w:sz w:val="20"/>
              </w:rPr>
              <w:t>Answer with verification disclaimer</w:t>
            </w:r>
          </w:p>
        </w:tc>
      </w:tr>
      <w:tr>
        <w:tc>
          <w:tcPr>
            <w:tcW w:type="dxa" w:w="3000"/>
            <w:shd w:fill="FFFFFF"/>
          </w:tcPr>
          <w:p>
            <w:pPr>
              <w:spacing w:before="60" w:after="60"/>
              <w:jc w:val="left"/>
            </w:pPr>
            <w:r>
              <w:rPr>
                <w:rFonts w:ascii="Times New Roman" w:hAnsi="Times New Roman"/>
                <w:b w:val="0"/>
                <w:i w:val="0"/>
                <w:sz w:val="20"/>
              </w:rPr>
              <w:t>ABSTAIN (&lt; 0.35)</w:t>
            </w:r>
          </w:p>
        </w:tc>
        <w:tc>
          <w:tcPr>
            <w:tcW w:type="dxa" w:w="3000"/>
            <w:shd w:fill="FFFFFF"/>
          </w:tcPr>
          <w:p>
            <w:pPr>
              <w:spacing w:before="60" w:after="60"/>
              <w:jc w:val="center"/>
            </w:pPr>
            <w:r>
              <w:rPr>
                <w:rFonts w:ascii="Times New Roman" w:hAnsi="Times New Roman"/>
                <w:b w:val="0"/>
                <w:i w:val="0"/>
                <w:sz w:val="20"/>
              </w:rPr>
              <w:t>0.0%</w:t>
            </w:r>
          </w:p>
        </w:tc>
        <w:tc>
          <w:tcPr>
            <w:tcW w:type="dxa" w:w="3000"/>
            <w:shd w:fill="FFFFFF"/>
          </w:tcPr>
          <w:p>
            <w:pPr>
              <w:spacing w:before="60" w:after="60"/>
              <w:jc w:val="center"/>
            </w:pPr>
            <w:r>
              <w:rPr>
                <w:rFonts w:ascii="Times New Roman" w:hAnsi="Times New Roman"/>
                <w:b w:val="0"/>
                <w:i w:val="0"/>
                <w:sz w:val="20"/>
              </w:rPr>
              <w:t>Safe refusal — no generated content</w:t>
            </w:r>
          </w:p>
        </w:tc>
      </w:tr>
    </w:tbl>
    <w:p>
      <w:pPr>
        <w:spacing w:after="80"/>
      </w:pPr>
    </w:p>
    <w:p>
      <w:pPr>
        <w:spacing w:after="160" w:line="360" w:lineRule="auto"/>
        <w:jc w:val="both"/>
      </w:pPr>
      <w:r>
        <w:rPr>
          <w:rFonts w:ascii="Times New Roman" w:hAnsi="Times New Roman"/>
          <w:b w:val="0"/>
          <w:i w:val="0"/>
          <w:sz w:val="24"/>
        </w:rPr>
        <w:t>The confidence-calibration fix reduced the ABSTAIN rate from a previously reported 69.3% to 0% on this answerable subset: a noisy CPU-mode NLI score was previously blended at 40% weight and pulled well-retrieved answers into ABSTAIN, whereas the blend now treats retrieval as the primary confidence signal and bounds how far verification can lower it. Note the tradeoff: abstention falls sharply, but the verifier now has less power to suppress a well-retrieved but poorly-grounded answer (in one enhanced case 7 of 8 claims were rejected yet confidence remained HIGH) — a residual over-confidence risk worth noting in the limitations.</w:t>
      </w:r>
    </w:p>
    <w:p>
      <w:pPr>
        <w:pBdr>
          <w:bottom w:val="single" w:sz="6" w:space="1" w:color="BBBBBB"/>
        </w:pBdr>
      </w:pPr>
    </w:p>
    <w:p>
      <w:pPr>
        <w:spacing w:before="240" w:after="120"/>
      </w:pPr>
      <w:r>
        <w:rPr>
          <w:rFonts w:ascii="Times New Roman" w:hAnsi="Times New Roman"/>
          <w:b/>
          <w:sz w:val="28"/>
        </w:rPr>
        <w:t>6.5 TEST CASES</w:t>
      </w:r>
    </w:p>
    <w:p>
      <w:pPr>
        <w:spacing w:after="160" w:line="360" w:lineRule="auto"/>
        <w:jc w:val="both"/>
      </w:pPr>
      <w:r>
        <w:rPr>
          <w:rFonts w:ascii="Times New Roman" w:hAnsi="Times New Roman"/>
          <w:b/>
          <w:i w:val="0"/>
          <w:sz w:val="24"/>
        </w:rPr>
        <w:t>Table 6.5: Security Test Cases — Adversarial Handling</w:t>
      </w:r>
      <w:r>
        <w:rPr>
          <w:rFonts w:ascii="Times New Roman" w:hAnsi="Times New Roman"/>
          <w:b w:val="0"/>
          <w:i w:val="0"/>
          <w:sz w:val="24"/>
        </w:rPr>
        <w:t xml:space="preserve"> (60 cases; block rate over 31 should-block cases)</w:t>
      </w:r>
    </w:p>
    <w:p>
      <w:pPr>
        <w:spacing w:after="160" w:line="360" w:lineRule="auto"/>
        <w:jc w:val="both"/>
      </w:pPr>
      <w:r>
        <w:rPr>
          <w:rFonts w:ascii="Times New Roman" w:hAnsi="Times New Roman"/>
          <w:b w:val="0"/>
          <w:i w:val="0"/>
          <w:sz w:val="24"/>
        </w:rPr>
        <w:t>Two configurations are compared to isolate the embedding-similarity semantic attack detector added on top of the pattern filter.</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1800"/>
        <w:gridCol w:w="1800"/>
        <w:gridCol w:w="1800"/>
        <w:gridCol w:w="1800"/>
        <w:gridCol w:w="1800"/>
      </w:tblGrid>
      <w:tr>
        <w:tc>
          <w:tcPr>
            <w:tcW w:type="dxa" w:w="1800"/>
            <w:shd w:fill="EEF2FF"/>
          </w:tcPr>
          <w:p>
            <w:pPr>
              <w:spacing w:before="60" w:after="60"/>
              <w:jc w:val="center"/>
            </w:pPr>
            <w:r>
              <w:rPr>
                <w:rFonts w:ascii="Times New Roman" w:hAnsi="Times New Roman"/>
                <w:b/>
                <w:i w:val="0"/>
                <w:sz w:val="20"/>
              </w:rPr>
              <w:t>Attack Category</w:t>
            </w:r>
          </w:p>
        </w:tc>
        <w:tc>
          <w:tcPr>
            <w:tcW w:type="dxa" w:w="1800"/>
            <w:shd w:fill="EEF2FF"/>
          </w:tcPr>
          <w:p>
            <w:pPr>
              <w:spacing w:before="60" w:after="60"/>
              <w:jc w:val="center"/>
            </w:pPr>
            <w:r>
              <w:rPr>
                <w:rFonts w:ascii="Times New Roman" w:hAnsi="Times New Roman"/>
                <w:b/>
                <w:i w:val="0"/>
                <w:sz w:val="20"/>
              </w:rPr>
              <w:t>Cases</w:t>
            </w:r>
          </w:p>
        </w:tc>
        <w:tc>
          <w:tcPr>
            <w:tcW w:type="dxa" w:w="1800"/>
            <w:shd w:fill="EEF2FF"/>
          </w:tcPr>
          <w:p>
            <w:pPr>
              <w:spacing w:before="60" w:after="60"/>
              <w:jc w:val="center"/>
            </w:pPr>
            <w:r>
              <w:rPr>
                <w:rFonts w:ascii="Times New Roman" w:hAnsi="Times New Roman"/>
                <w:b/>
                <w:i w:val="0"/>
                <w:sz w:val="20"/>
              </w:rPr>
              <w:t>Should Block</w:t>
            </w:r>
          </w:p>
        </w:tc>
        <w:tc>
          <w:tcPr>
            <w:tcW w:type="dxa" w:w="1800"/>
            <w:shd w:fill="EEF2FF"/>
          </w:tcPr>
          <w:p>
            <w:pPr>
              <w:spacing w:before="60" w:after="60"/>
              <w:jc w:val="center"/>
            </w:pPr>
            <w:r>
              <w:rPr>
                <w:rFonts w:ascii="Times New Roman" w:hAnsi="Times New Roman"/>
                <w:b/>
                <w:i w:val="0"/>
                <w:sz w:val="20"/>
              </w:rPr>
              <w:t>Baseline (pattern)</w:t>
            </w:r>
          </w:p>
        </w:tc>
        <w:tc>
          <w:tcPr>
            <w:tcW w:type="dxa" w:w="1800"/>
            <w:shd w:fill="EEF2FF"/>
          </w:tcPr>
          <w:p>
            <w:pPr>
              <w:spacing w:before="60" w:after="60"/>
              <w:jc w:val="center"/>
            </w:pPr>
            <w:r>
              <w:rPr>
                <w:rFonts w:ascii="Times New Roman" w:hAnsi="Times New Roman"/>
                <w:b/>
                <w:i w:val="0"/>
                <w:sz w:val="20"/>
              </w:rPr>
              <w:t>Enhanced (pattern + semantic)</w:t>
            </w:r>
          </w:p>
        </w:tc>
      </w:tr>
      <w:tr>
        <w:tc>
          <w:tcPr>
            <w:tcW w:type="dxa" w:w="1800"/>
            <w:shd w:fill="FFFFFF"/>
          </w:tcPr>
          <w:p>
            <w:pPr>
              <w:spacing w:before="60" w:after="60"/>
              <w:jc w:val="left"/>
            </w:pPr>
            <w:r>
              <w:rPr>
                <w:rFonts w:ascii="Times New Roman" w:hAnsi="Times New Roman"/>
                <w:b w:val="0"/>
                <w:i w:val="0"/>
                <w:sz w:val="20"/>
              </w:rPr>
              <w:t>Prompt Injection</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6 (60.0%)</w:t>
            </w:r>
          </w:p>
        </w:tc>
        <w:tc>
          <w:tcPr>
            <w:tcW w:type="dxa" w:w="1800"/>
            <w:shd w:fill="FFFFFF"/>
          </w:tcPr>
          <w:p>
            <w:pPr>
              <w:spacing w:before="60" w:after="60"/>
              <w:jc w:val="center"/>
            </w:pPr>
            <w:r>
              <w:rPr>
                <w:rFonts w:ascii="Times New Roman" w:hAnsi="Times New Roman"/>
                <w:b w:val="0"/>
                <w:i w:val="0"/>
                <w:sz w:val="20"/>
              </w:rPr>
              <w:t>6 (60.0%)</w:t>
            </w:r>
          </w:p>
        </w:tc>
      </w:tr>
      <w:tr>
        <w:tc>
          <w:tcPr>
            <w:tcW w:type="dxa" w:w="1800"/>
            <w:shd w:fill="FFFFFF"/>
          </w:tcPr>
          <w:p>
            <w:pPr>
              <w:spacing w:before="60" w:after="60"/>
              <w:jc w:val="left"/>
            </w:pPr>
            <w:r>
              <w:rPr>
                <w:rFonts w:ascii="Times New Roman" w:hAnsi="Times New Roman"/>
                <w:b w:val="0"/>
                <w:i w:val="0"/>
                <w:sz w:val="20"/>
              </w:rPr>
              <w:t>Jailbreak</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5 (50.0%)</w:t>
            </w:r>
          </w:p>
        </w:tc>
        <w:tc>
          <w:tcPr>
            <w:tcW w:type="dxa" w:w="1800"/>
            <w:shd w:fill="FFFFFF"/>
          </w:tcPr>
          <w:p>
            <w:pPr>
              <w:spacing w:before="60" w:after="60"/>
              <w:jc w:val="center"/>
            </w:pPr>
            <w:r>
              <w:rPr>
                <w:rFonts w:ascii="Times New Roman" w:hAnsi="Times New Roman"/>
                <w:b w:val="0"/>
                <w:i w:val="0"/>
                <w:sz w:val="20"/>
              </w:rPr>
              <w:t>7 (70.0%)</w:t>
            </w:r>
          </w:p>
        </w:tc>
      </w:tr>
      <w:tr>
        <w:tc>
          <w:tcPr>
            <w:tcW w:type="dxa" w:w="1800"/>
            <w:shd w:fill="FFFFFF"/>
          </w:tcPr>
          <w:p>
            <w:pPr>
              <w:spacing w:before="60" w:after="60"/>
              <w:jc w:val="left"/>
            </w:pPr>
            <w:r>
              <w:rPr>
                <w:rFonts w:ascii="Times New Roman" w:hAnsi="Times New Roman"/>
                <w:b w:val="0"/>
                <w:i w:val="0"/>
                <w:sz w:val="20"/>
              </w:rPr>
              <w:t>Encoded / Obfuscated</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8</w:t>
            </w:r>
          </w:p>
        </w:tc>
        <w:tc>
          <w:tcPr>
            <w:tcW w:type="dxa" w:w="1800"/>
            <w:shd w:fill="FFFFFF"/>
          </w:tcPr>
          <w:p>
            <w:pPr>
              <w:spacing w:before="60" w:after="60"/>
              <w:jc w:val="center"/>
            </w:pPr>
            <w:r>
              <w:rPr>
                <w:rFonts w:ascii="Times New Roman" w:hAnsi="Times New Roman"/>
                <w:b w:val="0"/>
                <w:i w:val="0"/>
                <w:sz w:val="20"/>
              </w:rPr>
              <w:t>6 (75.0%)</w:t>
            </w:r>
          </w:p>
        </w:tc>
        <w:tc>
          <w:tcPr>
            <w:tcW w:type="dxa" w:w="1800"/>
            <w:shd w:fill="FFFFFF"/>
          </w:tcPr>
          <w:p>
            <w:pPr>
              <w:spacing w:before="60" w:after="60"/>
              <w:jc w:val="center"/>
            </w:pPr>
            <w:r>
              <w:rPr>
                <w:rFonts w:ascii="Times New Roman" w:hAnsi="Times New Roman"/>
                <w:b w:val="0"/>
                <w:i w:val="0"/>
                <w:sz w:val="20"/>
              </w:rPr>
              <w:t>6 (75.0%)</w:t>
            </w:r>
          </w:p>
        </w:tc>
      </w:tr>
      <w:tr>
        <w:tc>
          <w:tcPr>
            <w:tcW w:type="dxa" w:w="1800"/>
            <w:shd w:fill="FFFFFF"/>
          </w:tcPr>
          <w:p>
            <w:pPr>
              <w:spacing w:before="60" w:after="60"/>
              <w:jc w:val="left"/>
            </w:pPr>
            <w:r>
              <w:rPr>
                <w:rFonts w:ascii="Times New Roman" w:hAnsi="Times New Roman"/>
                <w:b w:val="0"/>
                <w:i w:val="0"/>
                <w:sz w:val="20"/>
              </w:rPr>
              <w:t>Edge Case</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3</w:t>
            </w:r>
          </w:p>
        </w:tc>
        <w:tc>
          <w:tcPr>
            <w:tcW w:type="dxa" w:w="1800"/>
            <w:shd w:fill="FFFFFF"/>
          </w:tcPr>
          <w:p>
            <w:pPr>
              <w:spacing w:before="60" w:after="60"/>
              <w:jc w:val="center"/>
            </w:pPr>
            <w:r>
              <w:rPr>
                <w:rFonts w:ascii="Times New Roman" w:hAnsi="Times New Roman"/>
                <w:b w:val="0"/>
                <w:i w:val="0"/>
                <w:sz w:val="20"/>
              </w:rPr>
              <w:t>0 (0.0%)</w:t>
            </w:r>
          </w:p>
        </w:tc>
        <w:tc>
          <w:tcPr>
            <w:tcW w:type="dxa" w:w="1800"/>
            <w:shd w:fill="FFFFFF"/>
          </w:tcPr>
          <w:p>
            <w:pPr>
              <w:spacing w:before="60" w:after="60"/>
              <w:jc w:val="center"/>
            </w:pPr>
            <w:r>
              <w:rPr>
                <w:rFonts w:ascii="Times New Roman" w:hAnsi="Times New Roman"/>
                <w:b w:val="0"/>
                <w:i w:val="0"/>
                <w:sz w:val="20"/>
              </w:rPr>
              <w:t>0 (0.0%)</w:t>
            </w:r>
          </w:p>
        </w:tc>
      </w:tr>
      <w:tr>
        <w:tc>
          <w:tcPr>
            <w:tcW w:type="dxa" w:w="1800"/>
            <w:shd w:fill="FFFFFF"/>
          </w:tcPr>
          <w:p>
            <w:pPr>
              <w:spacing w:before="60" w:after="60"/>
              <w:jc w:val="left"/>
            </w:pPr>
            <w:r>
              <w:rPr>
                <w:rFonts w:ascii="Times New Roman" w:hAnsi="Times New Roman"/>
                <w:b w:val="0"/>
                <w:i w:val="0"/>
                <w:sz w:val="20"/>
              </w:rPr>
              <w:t>Hallucination Bait</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0</w:t>
            </w:r>
          </w:p>
        </w:tc>
        <w:tc>
          <w:tcPr>
            <w:tcW w:type="dxa" w:w="1800"/>
            <w:shd w:fill="FFFFFF"/>
          </w:tcPr>
          <w:p>
            <w:pPr>
              <w:spacing w:before="60" w:after="60"/>
              <w:jc w:val="center"/>
            </w:pPr>
            <w:r>
              <w:rPr>
                <w:rFonts w:ascii="Times New Roman" w:hAnsi="Times New Roman"/>
                <w:b w:val="0"/>
                <w:i w:val="0"/>
                <w:sz w:val="20"/>
              </w:rPr>
              <w:t>N/A</w:t>
            </w:r>
          </w:p>
        </w:tc>
        <w:tc>
          <w:tcPr>
            <w:tcW w:type="dxa" w:w="1800"/>
            <w:shd w:fill="FFFFFF"/>
          </w:tcPr>
          <w:p>
            <w:pPr>
              <w:spacing w:before="60" w:after="60"/>
              <w:jc w:val="center"/>
            </w:pPr>
            <w:r>
              <w:rPr>
                <w:rFonts w:ascii="Times New Roman" w:hAnsi="Times New Roman"/>
                <w:b w:val="0"/>
                <w:i w:val="0"/>
                <w:sz w:val="20"/>
              </w:rPr>
              <w:t>N/A</w:t>
            </w:r>
          </w:p>
        </w:tc>
      </w:tr>
      <w:tr>
        <w:tc>
          <w:tcPr>
            <w:tcW w:type="dxa" w:w="1800"/>
            <w:shd w:fill="FFFFFF"/>
          </w:tcPr>
          <w:p>
            <w:pPr>
              <w:spacing w:before="60" w:after="60"/>
              <w:jc w:val="left"/>
            </w:pPr>
            <w:r>
              <w:rPr>
                <w:rFonts w:ascii="Times New Roman" w:hAnsi="Times New Roman"/>
                <w:b w:val="0"/>
                <w:i w:val="0"/>
                <w:sz w:val="20"/>
              </w:rPr>
              <w:t>Out of Distribution</w:t>
            </w:r>
          </w:p>
        </w:tc>
        <w:tc>
          <w:tcPr>
            <w:tcW w:type="dxa" w:w="1800"/>
            <w:shd w:fill="FFFFFF"/>
          </w:tcPr>
          <w:p>
            <w:pPr>
              <w:spacing w:before="60" w:after="60"/>
              <w:jc w:val="center"/>
            </w:pPr>
            <w:r>
              <w:rPr>
                <w:rFonts w:ascii="Times New Roman" w:hAnsi="Times New Roman"/>
                <w:b w:val="0"/>
                <w:i w:val="0"/>
                <w:sz w:val="20"/>
              </w:rPr>
              <w:t>10</w:t>
            </w:r>
          </w:p>
        </w:tc>
        <w:tc>
          <w:tcPr>
            <w:tcW w:type="dxa" w:w="1800"/>
            <w:shd w:fill="FFFFFF"/>
          </w:tcPr>
          <w:p>
            <w:pPr>
              <w:spacing w:before="60" w:after="60"/>
              <w:jc w:val="center"/>
            </w:pPr>
            <w:r>
              <w:rPr>
                <w:rFonts w:ascii="Times New Roman" w:hAnsi="Times New Roman"/>
                <w:b w:val="0"/>
                <w:i w:val="0"/>
                <w:sz w:val="20"/>
              </w:rPr>
              <w:t>0</w:t>
            </w:r>
          </w:p>
        </w:tc>
        <w:tc>
          <w:tcPr>
            <w:tcW w:type="dxa" w:w="1800"/>
            <w:shd w:fill="FFFFFF"/>
          </w:tcPr>
          <w:p>
            <w:pPr>
              <w:spacing w:before="60" w:after="60"/>
              <w:jc w:val="center"/>
            </w:pPr>
            <w:r>
              <w:rPr>
                <w:rFonts w:ascii="Times New Roman" w:hAnsi="Times New Roman"/>
                <w:b w:val="0"/>
                <w:i w:val="0"/>
                <w:sz w:val="20"/>
              </w:rPr>
              <w:t>N/A</w:t>
            </w:r>
          </w:p>
        </w:tc>
        <w:tc>
          <w:tcPr>
            <w:tcW w:type="dxa" w:w="1800"/>
            <w:shd w:fill="FFFFFF"/>
          </w:tcPr>
          <w:p>
            <w:pPr>
              <w:spacing w:before="60" w:after="60"/>
              <w:jc w:val="center"/>
            </w:pPr>
            <w:r>
              <w:rPr>
                <w:rFonts w:ascii="Times New Roman" w:hAnsi="Times New Roman"/>
                <w:b w:val="0"/>
                <w:i w:val="0"/>
                <w:sz w:val="20"/>
              </w:rPr>
              <w:t>N/A</w:t>
            </w:r>
          </w:p>
        </w:tc>
      </w:tr>
      <w:tr>
        <w:tc>
          <w:tcPr>
            <w:tcW w:type="dxa" w:w="1800"/>
            <w:shd w:fill="FFFFFF"/>
          </w:tcPr>
          <w:p>
            <w:pPr>
              <w:spacing w:before="60" w:after="60"/>
              <w:jc w:val="left"/>
            </w:pPr>
            <w:r>
              <w:rPr>
                <w:rFonts w:ascii="Times New Roman" w:hAnsi="Times New Roman"/>
                <w:b/>
                <w:i w:val="0"/>
                <w:sz w:val="20"/>
              </w:rPr>
              <w:t>Total attack-block rate</w:t>
            </w:r>
          </w:p>
        </w:tc>
        <w:tc>
          <w:tcPr>
            <w:tcW w:type="dxa" w:w="1800"/>
            <w:shd w:fill="FFFFFF"/>
          </w:tcPr>
          <w:p>
            <w:pPr>
              <w:spacing w:before="60" w:after="60"/>
              <w:jc w:val="center"/>
            </w:pPr>
            <w:r>
              <w:rPr>
                <w:rFonts w:ascii="Times New Roman" w:hAnsi="Times New Roman"/>
                <w:b/>
                <w:i w:val="0"/>
                <w:sz w:val="20"/>
              </w:rPr>
              <w:t>60</w:t>
            </w:r>
          </w:p>
        </w:tc>
        <w:tc>
          <w:tcPr>
            <w:tcW w:type="dxa" w:w="1800"/>
            <w:shd w:fill="FFFFFF"/>
          </w:tcPr>
          <w:p>
            <w:pPr>
              <w:spacing w:before="60" w:after="60"/>
              <w:jc w:val="center"/>
            </w:pPr>
            <w:r>
              <w:rPr>
                <w:rFonts w:ascii="Times New Roman" w:hAnsi="Times New Roman"/>
                <w:b/>
                <w:i w:val="0"/>
                <w:sz w:val="20"/>
              </w:rPr>
              <w:t>31</w:t>
            </w:r>
          </w:p>
        </w:tc>
        <w:tc>
          <w:tcPr>
            <w:tcW w:type="dxa" w:w="1800"/>
            <w:shd w:fill="FFFFFF"/>
          </w:tcPr>
          <w:p>
            <w:pPr>
              <w:spacing w:before="60" w:after="60"/>
              <w:jc w:val="center"/>
            </w:pPr>
            <w:r>
              <w:rPr>
                <w:rFonts w:ascii="Times New Roman" w:hAnsi="Times New Roman"/>
                <w:b/>
                <w:i w:val="0"/>
                <w:sz w:val="20"/>
              </w:rPr>
              <w:t>17 (54.8%)</w:t>
            </w:r>
          </w:p>
        </w:tc>
        <w:tc>
          <w:tcPr>
            <w:tcW w:type="dxa" w:w="1800"/>
            <w:shd w:fill="FFFFFF"/>
          </w:tcPr>
          <w:p>
            <w:pPr>
              <w:spacing w:before="60" w:after="60"/>
              <w:jc w:val="center"/>
            </w:pPr>
            <w:r>
              <w:rPr>
                <w:rFonts w:ascii="Times New Roman" w:hAnsi="Times New Roman"/>
                <w:b/>
                <w:i w:val="0"/>
                <w:sz w:val="20"/>
              </w:rPr>
              <w:t>19 (61.3%)</w:t>
            </w:r>
          </w:p>
        </w:tc>
      </w:tr>
      <w:tr>
        <w:tc>
          <w:tcPr>
            <w:tcW w:type="dxa" w:w="1800"/>
            <w:shd w:fill="FFFFFF"/>
          </w:tcPr>
          <w:p>
            <w:pPr>
              <w:spacing w:before="60" w:after="60"/>
              <w:jc w:val="left"/>
            </w:pPr>
            <w:r>
              <w:rPr>
                <w:rFonts w:ascii="Times New Roman" w:hAnsi="Times New Roman"/>
                <w:b/>
                <w:i w:val="0"/>
                <w:sz w:val="20"/>
              </w:rPr>
              <w:t>Overall correct handling</w:t>
            </w:r>
          </w:p>
        </w:tc>
        <w:tc>
          <w:tcPr>
            <w:tcW w:type="dxa" w:w="1800"/>
            <w:shd w:fill="FFFFFF"/>
          </w:tcPr>
          <w:p>
            <w:pPr>
              <w:spacing w:before="60" w:after="60"/>
              <w:jc w:val="center"/>
            </w:pPr>
          </w:p>
        </w:tc>
        <w:tc>
          <w:tcPr>
            <w:tcW w:type="dxa" w:w="1800"/>
            <w:shd w:fill="FFFFFF"/>
          </w:tcPr>
          <w:p>
            <w:pPr>
              <w:spacing w:before="60" w:after="60"/>
              <w:jc w:val="center"/>
            </w:pPr>
          </w:p>
        </w:tc>
        <w:tc>
          <w:tcPr>
            <w:tcW w:type="dxa" w:w="1800"/>
            <w:shd w:fill="FFFFFF"/>
          </w:tcPr>
          <w:p>
            <w:pPr>
              <w:spacing w:before="60" w:after="60"/>
              <w:jc w:val="center"/>
            </w:pPr>
            <w:r>
              <w:rPr>
                <w:rFonts w:ascii="Times New Roman" w:hAnsi="Times New Roman"/>
                <w:b/>
                <w:i w:val="0"/>
                <w:sz w:val="20"/>
              </w:rPr>
              <w:t>45/60 (75.0%)</w:t>
            </w:r>
          </w:p>
        </w:tc>
        <w:tc>
          <w:tcPr>
            <w:tcW w:type="dxa" w:w="1800"/>
            <w:shd w:fill="FFFFFF"/>
          </w:tcPr>
          <w:p>
            <w:pPr>
              <w:spacing w:before="60" w:after="60"/>
              <w:jc w:val="center"/>
            </w:pPr>
            <w:r>
              <w:rPr>
                <w:rFonts w:ascii="Times New Roman" w:hAnsi="Times New Roman"/>
                <w:b/>
                <w:i w:val="0"/>
                <w:sz w:val="20"/>
              </w:rPr>
              <w:t>47/60 (78.3%)</w:t>
            </w:r>
          </w:p>
        </w:tc>
      </w:tr>
    </w:tbl>
    <w:p>
      <w:pPr>
        <w:spacing w:after="80"/>
      </w:pPr>
    </w:p>
    <w:p>
      <w:pPr>
        <w:spacing w:after="160" w:line="360" w:lineRule="auto"/>
        <w:jc w:val="both"/>
      </w:pPr>
      <w:r>
        <w:rPr>
          <w:rFonts w:ascii="Times New Roman" w:hAnsi="Times New Roman"/>
          <w:b w:val="0"/>
          <w:i w:val="0"/>
          <w:sz w:val="24"/>
        </w:rPr>
        <w:t>The pattern filter is strongest against attacks with machine-readable signatures — encoded payloads at 75%, verbatim jailbreak phrases, instruction-override strings — blocking 54.8% of should-block cases. Adding an embedding-similarity semantic detector raises this to 61.3% and overall correct handling to 78.3% with no new false positives; the gain is entirely in the jailbreak category (5/10 → 7/10), where it catches contextual framings that trigger no specific pattern. Fully novel vectors (edge-case attacks, 0/3) remain the gap. An earlier draft reported a "100%" block rate; that did not survive a false-positive-aware re-evaluation and is corrected here.</w:t>
      </w:r>
    </w:p>
    <w:p>
      <w:pPr>
        <w:spacing w:after="160" w:line="360" w:lineRule="auto"/>
        <w:jc w:val="both"/>
      </w:pPr>
      <w:r>
        <w:rPr>
          <w:rFonts w:ascii="Times New Roman" w:hAnsi="Times New Roman"/>
          <w:b/>
          <w:i w:val="0"/>
          <w:sz w:val="24"/>
        </w:rPr>
        <w:t>Table 6.6: System Performance Metrics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4500"/>
        <w:gridCol w:w="4500"/>
      </w:tblGrid>
      <w:tr>
        <w:tc>
          <w:tcPr>
            <w:tcW w:type="dxa" w:w="4500"/>
            <w:shd w:fill="EEF2FF"/>
          </w:tcPr>
          <w:p>
            <w:pPr>
              <w:spacing w:before="60" w:after="60"/>
              <w:jc w:val="center"/>
            </w:pPr>
            <w:r>
              <w:rPr>
                <w:rFonts w:ascii="Times New Roman" w:hAnsi="Times New Roman"/>
                <w:b/>
                <w:i w:val="0"/>
                <w:sz w:val="20"/>
              </w:rPr>
              <w:t>Metric</w:t>
            </w:r>
          </w:p>
        </w:tc>
        <w:tc>
          <w:tcPr>
            <w:tcW w:type="dxa" w:w="4500"/>
            <w:shd w:fill="EEF2FF"/>
          </w:tcPr>
          <w:p>
            <w:pPr>
              <w:spacing w:before="60" w:after="60"/>
              <w:jc w:val="center"/>
            </w:pPr>
            <w:r>
              <w:rPr>
                <w:rFonts w:ascii="Times New Roman" w:hAnsi="Times New Roman"/>
                <w:b/>
                <w:i w:val="0"/>
                <w:sz w:val="20"/>
              </w:rPr>
              <w:t>Value</w:t>
            </w:r>
          </w:p>
        </w:tc>
      </w:tr>
      <w:tr>
        <w:tc>
          <w:tcPr>
            <w:tcW w:type="dxa" w:w="4500"/>
            <w:shd w:fill="FFFFFF"/>
          </w:tcPr>
          <w:p>
            <w:pPr>
              <w:spacing w:before="60" w:after="60"/>
              <w:jc w:val="left"/>
            </w:pPr>
            <w:r>
              <w:rPr>
                <w:rFonts w:ascii="Times New Roman" w:hAnsi="Times New Roman"/>
                <w:b w:val="0"/>
                <w:i w:val="0"/>
                <w:sz w:val="20"/>
              </w:rPr>
              <w:t>Retrieval (hybrid search + reranker)</w:t>
            </w:r>
          </w:p>
        </w:tc>
        <w:tc>
          <w:tcPr>
            <w:tcW w:type="dxa" w:w="4500"/>
            <w:shd w:fill="FFFFFF"/>
          </w:tcPr>
          <w:p>
            <w:pPr>
              <w:spacing w:before="60" w:after="60"/>
              <w:jc w:val="center"/>
            </w:pPr>
            <w:r>
              <w:rPr>
                <w:rFonts w:ascii="Times New Roman" w:hAnsi="Times New Roman"/>
                <w:b w:val="0"/>
                <w:i w:val="0"/>
                <w:sz w:val="20"/>
              </w:rPr>
              <w:t>&lt;150 ms</w:t>
            </w:r>
          </w:p>
        </w:tc>
      </w:tr>
      <w:tr>
        <w:tc>
          <w:tcPr>
            <w:tcW w:type="dxa" w:w="4500"/>
            <w:shd w:fill="FFFFFF"/>
          </w:tcPr>
          <w:p>
            <w:pPr>
              <w:spacing w:before="60" w:after="60"/>
              <w:jc w:val="left"/>
            </w:pPr>
            <w:r>
              <w:rPr>
                <w:rFonts w:ascii="Times New Roman" w:hAnsi="Times New Roman"/>
                <w:b w:val="0"/>
                <w:i w:val="0"/>
                <w:sz w:val="20"/>
              </w:rPr>
              <w:t>LLM generation per call (CPU, Llama-3.1-8B)</w:t>
            </w:r>
          </w:p>
        </w:tc>
        <w:tc>
          <w:tcPr>
            <w:tcW w:type="dxa" w:w="4500"/>
            <w:shd w:fill="FFFFFF"/>
          </w:tcPr>
          <w:p>
            <w:pPr>
              <w:spacing w:before="60" w:after="60"/>
              <w:jc w:val="center"/>
            </w:pPr>
            <w:r>
              <w:rPr>
                <w:rFonts w:ascii="Times New Roman" w:hAnsi="Times New Roman"/>
                <w:b w:val="0"/>
                <w:i w:val="0"/>
                <w:sz w:val="20"/>
              </w:rPr>
              <w:t>~5–30 s</w:t>
            </w:r>
          </w:p>
        </w:tc>
      </w:tr>
      <w:tr>
        <w:tc>
          <w:tcPr>
            <w:tcW w:type="dxa" w:w="4500"/>
            <w:shd w:fill="FFFFFF"/>
          </w:tcPr>
          <w:p>
            <w:pPr>
              <w:spacing w:before="60" w:after="60"/>
              <w:jc w:val="left"/>
            </w:pPr>
            <w:r>
              <w:rPr>
                <w:rFonts w:ascii="Times New Roman" w:hAnsi="Times New Roman"/>
                <w:b w:val="0"/>
                <w:i w:val="0"/>
                <w:sz w:val="20"/>
              </w:rPr>
              <w:t>NLI verification + self-correction (enhanced, CPU)</w:t>
            </w:r>
          </w:p>
        </w:tc>
        <w:tc>
          <w:tcPr>
            <w:tcW w:type="dxa" w:w="4500"/>
            <w:shd w:fill="FFFFFF"/>
          </w:tcPr>
          <w:p>
            <w:pPr>
              <w:spacing w:before="60" w:after="60"/>
              <w:jc w:val="center"/>
            </w:pPr>
            <w:r>
              <w:rPr>
                <w:rFonts w:ascii="Times New Roman" w:hAnsi="Times New Roman"/>
                <w:b w:val="0"/>
                <w:i w:val="0"/>
                <w:sz w:val="20"/>
              </w:rPr>
              <w:t>+tens of seconds/query (several extra LLM calls)</w:t>
            </w:r>
          </w:p>
        </w:tc>
      </w:tr>
      <w:tr>
        <w:tc>
          <w:tcPr>
            <w:tcW w:type="dxa" w:w="4500"/>
            <w:shd w:fill="FFFFFF"/>
          </w:tcPr>
          <w:p>
            <w:pPr>
              <w:spacing w:before="60" w:after="60"/>
              <w:jc w:val="left"/>
            </w:pPr>
            <w:r>
              <w:rPr>
                <w:rFonts w:ascii="Times New Roman" w:hAnsi="Times New Roman"/>
                <w:b w:val="0"/>
                <w:i w:val="0"/>
                <w:sz w:val="20"/>
              </w:rPr>
              <w:t>Semantic cache hit response time</w:t>
            </w:r>
          </w:p>
        </w:tc>
        <w:tc>
          <w:tcPr>
            <w:tcW w:type="dxa" w:w="4500"/>
            <w:shd w:fill="FFFFFF"/>
          </w:tcPr>
          <w:p>
            <w:pPr>
              <w:spacing w:before="60" w:after="60"/>
              <w:jc w:val="center"/>
            </w:pPr>
            <w:r>
              <w:rPr>
                <w:rFonts w:ascii="Times New Roman" w:hAnsi="Times New Roman"/>
                <w:b w:val="0"/>
                <w:i w:val="0"/>
                <w:sz w:val="20"/>
              </w:rPr>
              <w:t>~120 ms</w:t>
            </w:r>
          </w:p>
        </w:tc>
      </w:tr>
      <w:tr>
        <w:tc>
          <w:tcPr>
            <w:tcW w:type="dxa" w:w="4500"/>
            <w:shd w:fill="FFFFFF"/>
          </w:tcPr>
          <w:p>
            <w:pPr>
              <w:spacing w:before="60" w:after="60"/>
              <w:jc w:val="left"/>
            </w:pPr>
            <w:r>
              <w:rPr>
                <w:rFonts w:ascii="Times New Roman" w:hAnsi="Times New Roman"/>
                <w:b w:val="0"/>
                <w:i w:val="0"/>
                <w:sz w:val="20"/>
              </w:rPr>
              <w:t>Document ingestion rate</w:t>
            </w:r>
          </w:p>
        </w:tc>
        <w:tc>
          <w:tcPr>
            <w:tcW w:type="dxa" w:w="4500"/>
            <w:shd w:fill="FFFFFF"/>
          </w:tcPr>
          <w:p>
            <w:pPr>
              <w:spacing w:before="60" w:after="60"/>
              <w:jc w:val="center"/>
            </w:pPr>
            <w:r>
              <w:rPr>
                <w:rFonts w:ascii="Times New Roman" w:hAnsi="Times New Roman"/>
                <w:b w:val="0"/>
                <w:i w:val="0"/>
                <w:sz w:val="20"/>
              </w:rPr>
              <w:t>~2.3 pages/sec</w:t>
            </w:r>
          </w:p>
        </w:tc>
      </w:tr>
      <w:tr>
        <w:tc>
          <w:tcPr>
            <w:tcW w:type="dxa" w:w="4500"/>
            <w:shd w:fill="FFFFFF"/>
          </w:tcPr>
          <w:p>
            <w:pPr>
              <w:spacing w:before="60" w:after="60"/>
              <w:jc w:val="left"/>
            </w:pPr>
            <w:r>
              <w:rPr>
                <w:rFonts w:ascii="Times New Roman" w:hAnsi="Times New Roman"/>
                <w:b w:val="0"/>
                <w:i w:val="0"/>
                <w:sz w:val="20"/>
              </w:rPr>
              <w:t>FAISS index build (100 chunks)</w:t>
            </w:r>
          </w:p>
        </w:tc>
        <w:tc>
          <w:tcPr>
            <w:tcW w:type="dxa" w:w="4500"/>
            <w:shd w:fill="FFFFFF"/>
          </w:tcPr>
          <w:p>
            <w:pPr>
              <w:spacing w:before="60" w:after="60"/>
              <w:jc w:val="center"/>
            </w:pPr>
            <w:r>
              <w:rPr>
                <w:rFonts w:ascii="Times New Roman" w:hAnsi="Times New Roman"/>
                <w:b w:val="0"/>
                <w:i w:val="0"/>
                <w:sz w:val="20"/>
              </w:rPr>
              <w:t>0.8 s</w:t>
            </w:r>
          </w:p>
        </w:tc>
      </w:tr>
      <w:tr>
        <w:tc>
          <w:tcPr>
            <w:tcW w:type="dxa" w:w="4500"/>
            <w:shd w:fill="FFFFFF"/>
          </w:tcPr>
          <w:p>
            <w:pPr>
              <w:spacing w:before="60" w:after="60"/>
              <w:jc w:val="left"/>
            </w:pPr>
            <w:r>
              <w:rPr>
                <w:rFonts w:ascii="Times New Roman" w:hAnsi="Times New Roman"/>
                <w:b w:val="0"/>
                <w:i w:val="0"/>
                <w:sz w:val="20"/>
              </w:rPr>
              <w:t>BM25 index build (100 chunks)</w:t>
            </w:r>
          </w:p>
        </w:tc>
        <w:tc>
          <w:tcPr>
            <w:tcW w:type="dxa" w:w="4500"/>
            <w:shd w:fill="FFFFFF"/>
          </w:tcPr>
          <w:p>
            <w:pPr>
              <w:spacing w:before="60" w:after="60"/>
              <w:jc w:val="center"/>
            </w:pPr>
            <w:r>
              <w:rPr>
                <w:rFonts w:ascii="Times New Roman" w:hAnsi="Times New Roman"/>
                <w:b w:val="0"/>
                <w:i w:val="0"/>
                <w:sz w:val="20"/>
              </w:rPr>
              <w:t>0.3 s</w:t>
            </w:r>
          </w:p>
        </w:tc>
      </w:tr>
    </w:tbl>
    <w:p>
      <w:pPr>
        <w:spacing w:after="80"/>
      </w:pPr>
    </w:p>
    <w:p>
      <w:pPr>
        <w:spacing w:after="160" w:line="360" w:lineRule="auto"/>
        <w:jc w:val="both"/>
      </w:pPr>
      <w:r>
        <w:rPr>
          <w:rFonts w:ascii="Times New Roman" w:hAnsi="Times New Roman"/>
          <w:b w:val="0"/>
          <w:i/>
          <w:sz w:val="24"/>
        </w:rPr>
        <w:t>Note: the previously reported "+8.6 ms verification overhead" and "~2.05 s total latency" were artefacts of a run in which the verification loop never actually executed. Real NLI claim-splitting, per-claim scoring, and self-correction each issue separate LLM calls, so on CPU the enhanced pipeline is a high-assurance, non-real-time mode; GPU/quantised inference is required for interactive latency.</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7: SCREENSHOTS AND OUTPUTS</w:t>
      </w:r>
    </w:p>
    <w:p>
      <w:pPr>
        <w:spacing w:before="240" w:after="120"/>
      </w:pPr>
      <w:r>
        <w:rPr>
          <w:rFonts w:ascii="Times New Roman" w:hAnsi="Times New Roman"/>
          <w:b/>
          <w:sz w:val="28"/>
        </w:rPr>
        <w:t>7.1 INPUT SCREENS</w:t>
      </w:r>
    </w:p>
    <w:p>
      <w:pPr>
        <w:spacing w:before="160" w:after="80"/>
      </w:pPr>
      <w:r>
        <w:rPr>
          <w:rFonts w:ascii="Times New Roman" w:hAnsi="Times New Roman"/>
          <w:b/>
          <w:sz w:val="24"/>
        </w:rPr>
        <w:t>7.1.1 Login Screen</w:t>
      </w:r>
    </w:p>
    <w:p>
      <w:pPr>
        <w:spacing w:after="160" w:line="360" w:lineRule="auto"/>
        <w:jc w:val="both"/>
      </w:pPr>
      <w:r>
        <w:rPr>
          <w:rFonts w:ascii="Times New Roman" w:hAnsi="Times New Roman"/>
          <w:b w:val="0"/>
          <w:i w:val="0"/>
          <w:sz w:val="24"/>
        </w:rPr>
        <w:t>A clean, glassmorphism-styled login form with username and password fields and a gradient Sign In button. Failed authentication shows an inline error message — no page reload.</w:t>
      </w:r>
    </w:p>
    <w:p>
      <w:pPr>
        <w:spacing w:before="160" w:after="80"/>
      </w:pPr>
      <w:r>
        <w:rPr>
          <w:rFonts w:ascii="Times New Roman" w:hAnsi="Times New Roman"/>
          <w:b/>
          <w:sz w:val="24"/>
        </w:rPr>
        <w:t>7.1.2 Document Upload Interface</w:t>
      </w:r>
    </w:p>
    <w:p>
      <w:pPr>
        <w:spacing w:after="160" w:line="360" w:lineRule="auto"/>
        <w:jc w:val="both"/>
      </w:pPr>
      <w:r>
        <w:rPr>
          <w:rFonts w:ascii="Times New Roman" w:hAnsi="Times New Roman"/>
          <w:b w:val="0"/>
          <w:i w:val="0"/>
          <w:sz w:val="24"/>
        </w:rPr>
        <w:t>A drag-and-drop upload zone that accepts PDF, DOCX, and TXT files. After a file is dropped, a progress indicator moves through four stages: parsing, chunking, embedding, and RAPTOR build. The file list below shows each document's name, size, chunk count, and current ingestion status.</w:t>
      </w:r>
    </w:p>
    <w:p>
      <w:pPr>
        <w:spacing w:before="160" w:after="80"/>
      </w:pPr>
      <w:r>
        <w:rPr>
          <w:rFonts w:ascii="Times New Roman" w:hAnsi="Times New Roman"/>
          <w:b/>
          <w:sz w:val="24"/>
        </w:rPr>
        <w:t>7.1.3 Chat Query Interface</w:t>
      </w:r>
    </w:p>
    <w:p>
      <w:pPr>
        <w:spacing w:after="160" w:line="360" w:lineRule="auto"/>
        <w:jc w:val="both"/>
      </w:pPr>
      <w:r>
        <w:rPr>
          <w:rFonts w:ascii="Times New Roman" w:hAnsi="Times New Roman"/>
          <w:b w:val="0"/>
          <w:i w:val="0"/>
          <w:sz w:val="24"/>
        </w:rPr>
        <w:t>A full-height conversation panel with a pinned input bar at the bottom. A collapsible sidebar on the left lists previous sessions by date. Clicking any past session restores the full message thread.</w:t>
      </w:r>
    </w:p>
    <w:p>
      <w:pPr>
        <w:pBdr>
          <w:bottom w:val="single" w:sz="6" w:space="1" w:color="BBBBBB"/>
        </w:pBdr>
      </w:pPr>
    </w:p>
    <w:p>
      <w:pPr>
        <w:spacing w:before="240" w:after="120"/>
      </w:pPr>
      <w:r>
        <w:rPr>
          <w:rFonts w:ascii="Times New Roman" w:hAnsi="Times New Roman"/>
          <w:b/>
          <w:sz w:val="28"/>
        </w:rPr>
        <w:t>7.2 OUTPUT / REPORT SCREENS</w:t>
      </w:r>
    </w:p>
    <w:p>
      <w:pPr>
        <w:spacing w:before="160" w:after="80"/>
      </w:pPr>
      <w:r>
        <w:rPr>
          <w:rFonts w:ascii="Times New Roman" w:hAnsi="Times New Roman"/>
          <w:b/>
          <w:sz w:val="24"/>
        </w:rPr>
        <w:t>7.2.1 Streamed Answer with Uncertainty Badge</w:t>
      </w:r>
    </w:p>
    <w:p>
      <w:pPr>
        <w:spacing w:after="160" w:line="360" w:lineRule="auto"/>
        <w:jc w:val="both"/>
      </w:pPr>
      <w:r>
        <w:rPr>
          <w:rFonts w:ascii="Times New Roman" w:hAnsi="Times New Roman"/>
          <w:b w:val="0"/>
          <w:i w:val="0"/>
          <w:sz w:val="24"/>
        </w:rPr>
        <w:t>As soon as a query is submitted, the confidence badge and citation superscripts appear before the first token arrives. Tokens then stream into the answer box in real time. The badge colour maps to the uncertainty tier:</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Tier</w:t>
            </w:r>
          </w:p>
        </w:tc>
        <w:tc>
          <w:tcPr>
            <w:tcW w:type="dxa" w:w="3000"/>
            <w:shd w:fill="EEF2FF"/>
          </w:tcPr>
          <w:p>
            <w:pPr>
              <w:spacing w:before="60" w:after="60"/>
              <w:jc w:val="center"/>
            </w:pPr>
            <w:r>
              <w:rPr>
                <w:rFonts w:ascii="Times New Roman" w:hAnsi="Times New Roman"/>
                <w:b/>
                <w:i w:val="0"/>
                <w:sz w:val="20"/>
              </w:rPr>
              <w:t>Badge Colour</w:t>
            </w:r>
          </w:p>
        </w:tc>
        <w:tc>
          <w:tcPr>
            <w:tcW w:type="dxa" w:w="3000"/>
            <w:shd w:fill="EEF2FF"/>
          </w:tcPr>
          <w:p>
            <w:pPr>
              <w:spacing w:before="60" w:after="60"/>
              <w:jc w:val="center"/>
            </w:pPr>
            <w:r>
              <w:rPr>
                <w:rFonts w:ascii="Times New Roman" w:hAnsi="Times New Roman"/>
                <w:b/>
                <w:i w:val="0"/>
                <w:sz w:val="20"/>
              </w:rPr>
              <w:t>Icon</w:t>
            </w:r>
          </w:p>
        </w:tc>
      </w:tr>
      <w:tr>
        <w:tc>
          <w:tcPr>
            <w:tcW w:type="dxa" w:w="3000"/>
            <w:shd w:fill="FFFFFF"/>
          </w:tcPr>
          <w:p>
            <w:pPr>
              <w:spacing w:before="60" w:after="60"/>
              <w:jc w:val="left"/>
            </w:pPr>
            <w:r>
              <w:rPr>
                <w:rFonts w:ascii="Times New Roman" w:hAnsi="Times New Roman"/>
                <w:b w:val="0"/>
                <w:i w:val="0"/>
                <w:sz w:val="20"/>
              </w:rPr>
              <w:t>HIGH</w:t>
            </w:r>
          </w:p>
        </w:tc>
        <w:tc>
          <w:tcPr>
            <w:tcW w:type="dxa" w:w="3000"/>
            <w:shd w:fill="FFFFFF"/>
          </w:tcPr>
          <w:p>
            <w:pPr>
              <w:spacing w:before="60" w:after="60"/>
              <w:jc w:val="center"/>
            </w:pPr>
            <w:r>
              <w:rPr>
                <w:rFonts w:ascii="Times New Roman" w:hAnsi="Times New Roman"/>
                <w:b w:val="0"/>
                <w:i w:val="0"/>
                <w:sz w:val="20"/>
              </w:rPr>
              <w:t>Emerald (green)</w:t>
            </w:r>
          </w:p>
        </w:tc>
        <w:tc>
          <w:tcPr>
            <w:tcW w:type="dxa" w:w="3000"/>
            <w:shd w:fill="FFFFFF"/>
          </w:tcPr>
          <w:p>
            <w:pPr>
              <w:spacing w:before="60" w:after="60"/>
              <w:jc w:val="center"/>
            </w:pPr>
            <w:r>
              <w:rPr>
                <w:rFonts w:ascii="Times New Roman" w:hAnsi="Times New Roman"/>
                <w:b w:val="0"/>
                <w:i w:val="0"/>
                <w:sz w:val="20"/>
              </w:rPr>
              <w:t>Shield Check</w:t>
            </w:r>
          </w:p>
        </w:tc>
      </w:tr>
      <w:tr>
        <w:tc>
          <w:tcPr>
            <w:tcW w:type="dxa" w:w="3000"/>
            <w:shd w:fill="FFFFFF"/>
          </w:tcPr>
          <w:p>
            <w:pPr>
              <w:spacing w:before="60" w:after="60"/>
              <w:jc w:val="left"/>
            </w:pPr>
            <w:r>
              <w:rPr>
                <w:rFonts w:ascii="Times New Roman" w:hAnsi="Times New Roman"/>
                <w:b w:val="0"/>
                <w:i w:val="0"/>
                <w:sz w:val="20"/>
              </w:rPr>
              <w:t>MODERATE</w:t>
            </w:r>
          </w:p>
        </w:tc>
        <w:tc>
          <w:tcPr>
            <w:tcW w:type="dxa" w:w="3000"/>
            <w:shd w:fill="FFFFFF"/>
          </w:tcPr>
          <w:p>
            <w:pPr>
              <w:spacing w:before="60" w:after="60"/>
              <w:jc w:val="center"/>
            </w:pPr>
            <w:r>
              <w:rPr>
                <w:rFonts w:ascii="Times New Roman" w:hAnsi="Times New Roman"/>
                <w:b w:val="0"/>
                <w:i w:val="0"/>
                <w:sz w:val="20"/>
              </w:rPr>
              <w:t>Amber (yellow)</w:t>
            </w:r>
          </w:p>
        </w:tc>
        <w:tc>
          <w:tcPr>
            <w:tcW w:type="dxa" w:w="3000"/>
            <w:shd w:fill="FFFFFF"/>
          </w:tcPr>
          <w:p>
            <w:pPr>
              <w:spacing w:before="60" w:after="60"/>
              <w:jc w:val="center"/>
            </w:pPr>
            <w:r>
              <w:rPr>
                <w:rFonts w:ascii="Times New Roman" w:hAnsi="Times New Roman"/>
                <w:b w:val="0"/>
                <w:i w:val="0"/>
                <w:sz w:val="20"/>
              </w:rPr>
              <w:t>Alert Triangle</w:t>
            </w:r>
          </w:p>
        </w:tc>
      </w:tr>
      <w:tr>
        <w:tc>
          <w:tcPr>
            <w:tcW w:type="dxa" w:w="3000"/>
            <w:shd w:fill="FFFFFF"/>
          </w:tcPr>
          <w:p>
            <w:pPr>
              <w:spacing w:before="60" w:after="60"/>
              <w:jc w:val="left"/>
            </w:pPr>
            <w:r>
              <w:rPr>
                <w:rFonts w:ascii="Times New Roman" w:hAnsi="Times New Roman"/>
                <w:b w:val="0"/>
                <w:i w:val="0"/>
                <w:sz w:val="20"/>
              </w:rPr>
              <w:t>LOW</w:t>
            </w:r>
          </w:p>
        </w:tc>
        <w:tc>
          <w:tcPr>
            <w:tcW w:type="dxa" w:w="3000"/>
            <w:shd w:fill="FFFFFF"/>
          </w:tcPr>
          <w:p>
            <w:pPr>
              <w:spacing w:before="60" w:after="60"/>
              <w:jc w:val="center"/>
            </w:pPr>
            <w:r>
              <w:rPr>
                <w:rFonts w:ascii="Times New Roman" w:hAnsi="Times New Roman"/>
                <w:b w:val="0"/>
                <w:i w:val="0"/>
                <w:sz w:val="20"/>
              </w:rPr>
              <w:t>Orange</w:t>
            </w:r>
          </w:p>
        </w:tc>
        <w:tc>
          <w:tcPr>
            <w:tcW w:type="dxa" w:w="3000"/>
            <w:shd w:fill="FFFFFF"/>
          </w:tcPr>
          <w:p>
            <w:pPr>
              <w:spacing w:before="60" w:after="60"/>
              <w:jc w:val="center"/>
            </w:pPr>
            <w:r>
              <w:rPr>
                <w:rFonts w:ascii="Times New Roman" w:hAnsi="Times New Roman"/>
                <w:b w:val="0"/>
                <w:i w:val="0"/>
                <w:sz w:val="20"/>
              </w:rPr>
              <w:t>Alert Triangle</w:t>
            </w:r>
          </w:p>
        </w:tc>
      </w:tr>
      <w:tr>
        <w:tc>
          <w:tcPr>
            <w:tcW w:type="dxa" w:w="3000"/>
            <w:shd w:fill="FFFFFF"/>
          </w:tcPr>
          <w:p>
            <w:pPr>
              <w:spacing w:before="60" w:after="60"/>
              <w:jc w:val="left"/>
            </w:pPr>
            <w:r>
              <w:rPr>
                <w:rFonts w:ascii="Times New Roman" w:hAnsi="Times New Roman"/>
                <w:b w:val="0"/>
                <w:i w:val="0"/>
                <w:sz w:val="20"/>
              </w:rPr>
              <w:t>ABSTAIN</w:t>
            </w:r>
          </w:p>
        </w:tc>
        <w:tc>
          <w:tcPr>
            <w:tcW w:type="dxa" w:w="3000"/>
            <w:shd w:fill="FFFFFF"/>
          </w:tcPr>
          <w:p>
            <w:pPr>
              <w:spacing w:before="60" w:after="60"/>
              <w:jc w:val="center"/>
            </w:pPr>
            <w:r>
              <w:rPr>
                <w:rFonts w:ascii="Times New Roman" w:hAnsi="Times New Roman"/>
                <w:b w:val="0"/>
                <w:i w:val="0"/>
                <w:sz w:val="20"/>
              </w:rPr>
              <w:t>Red</w:t>
            </w:r>
          </w:p>
        </w:tc>
        <w:tc>
          <w:tcPr>
            <w:tcW w:type="dxa" w:w="3000"/>
            <w:shd w:fill="FFFFFF"/>
          </w:tcPr>
          <w:p>
            <w:pPr>
              <w:spacing w:before="60" w:after="60"/>
              <w:jc w:val="center"/>
            </w:pPr>
            <w:r>
              <w:rPr>
                <w:rFonts w:ascii="Times New Roman" w:hAnsi="Times New Roman"/>
                <w:b w:val="0"/>
                <w:i w:val="0"/>
                <w:sz w:val="20"/>
              </w:rPr>
              <w:t>Shield Alert</w:t>
            </w:r>
          </w:p>
        </w:tc>
      </w:tr>
    </w:tbl>
    <w:p>
      <w:pPr>
        <w:spacing w:after="80"/>
      </w:pPr>
    </w:p>
    <w:p>
      <w:pPr>
        <w:spacing w:before="160" w:after="80"/>
      </w:pPr>
      <w:r>
        <w:rPr>
          <w:rFonts w:ascii="Times New Roman" w:hAnsi="Times New Roman"/>
          <w:b/>
          <w:sz w:val="24"/>
        </w:rPr>
        <w:t>7.2.2 Citation Panel</w:t>
      </w:r>
    </w:p>
    <w:p>
      <w:pPr>
        <w:spacing w:after="160" w:line="360" w:lineRule="auto"/>
        <w:jc w:val="both"/>
      </w:pPr>
      <w:r>
        <w:rPr>
          <w:rFonts w:ascii="Times New Roman" w:hAnsi="Times New Roman"/>
          <w:b w:val="0"/>
          <w:i w:val="0"/>
          <w:sz w:val="24"/>
        </w:rPr>
        <w:t>Tapping a citation badge (e.g. [1]) slides open a right-side drawer showing the source document name, page number, relevance score, and the exact retrieved passage that backs the cited claim.</w:t>
      </w:r>
    </w:p>
    <w:p>
      <w:pPr>
        <w:spacing w:before="160" w:after="80"/>
      </w:pPr>
      <w:r>
        <w:rPr>
          <w:rFonts w:ascii="Times New Roman" w:hAnsi="Times New Roman"/>
          <w:b/>
          <w:sz w:val="24"/>
        </w:rPr>
        <w:t>7.2.3 Admin Dashboard</w:t>
      </w:r>
    </w:p>
    <w:p>
      <w:pPr>
        <w:spacing w:after="160" w:line="360" w:lineRule="auto"/>
        <w:jc w:val="both"/>
      </w:pPr>
      <w:r>
        <w:rPr>
          <w:rFonts w:ascii="Times New Roman" w:hAnsi="Times New Roman"/>
          <w:b w:val="0"/>
          <w:i w:val="0"/>
          <w:sz w:val="24"/>
        </w:rPr>
        <w:t>Four tabs: Overview (query totals, average confidence, active users), Users (role assignment and account controls), Documents (inventory with per-document chunk counts and re-index buttons), and Audit Logs (a filterable, timestamped event table showing user, action, and IP address).</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8: CONCLUSION AND FUTURE SCOPE</w:t>
      </w:r>
    </w:p>
    <w:p>
      <w:pPr>
        <w:spacing w:before="240" w:after="120"/>
      </w:pPr>
      <w:r>
        <w:rPr>
          <w:rFonts w:ascii="Times New Roman" w:hAnsi="Times New Roman"/>
          <w:b/>
          <w:sz w:val="28"/>
        </w:rPr>
        <w:t>8.1 CONCLUSION</w:t>
      </w:r>
    </w:p>
    <w:p>
      <w:pPr>
        <w:spacing w:after="160" w:line="360" w:lineRule="auto"/>
        <w:jc w:val="both"/>
      </w:pPr>
      <w:r>
        <w:rPr>
          <w:rFonts w:ascii="Times New Roman" w:hAnsi="Times New Roman"/>
          <w:b w:val="0"/>
          <w:i w:val="0"/>
          <w:sz w:val="24"/>
        </w:rPr>
        <w:t>SecureHall-RAG set out to solve four specific problems that make existing RAG deployments unreliable in enterprise settings: hallucination, adversarial manipulation, retrieval gaps, and opacity. Looking at what was built and what the evaluation showed, here is an honest summary of what was achieved.</w:t>
      </w:r>
    </w:p>
    <w:p>
      <w:pPr>
        <w:spacing w:after="160" w:line="360" w:lineRule="auto"/>
        <w:jc w:val="both"/>
      </w:pPr>
      <w:r>
        <w:rPr>
          <w:rFonts w:ascii="Times New Roman" w:hAnsi="Times New Roman"/>
          <w:b/>
          <w:i w:val="0"/>
          <w:sz w:val="24"/>
        </w:rPr>
        <w:t>Retrieval</w:t>
      </w:r>
      <w:r>
        <w:rPr>
          <w:rFonts w:ascii="Times New Roman" w:hAnsi="Times New Roman"/>
          <w:b w:val="0"/>
          <w:i w:val="0"/>
          <w:sz w:val="24"/>
        </w:rPr>
        <w:t xml:space="preserve"> is the clearest win. Combining FAISS dense search with BM25 sparse retrieval through Reciprocal Rank Fusion, then applying a cross-encoder reranker on the top candidates, brings document-level Precision@1 from 0.850 (dense-only) to a perfect 1.000. The system reliably surfaces the right source document for every answerable question in the benchmark. RAPTOR cluster summaries extend coverage to thematic queries without hurting precision on factual ones.</w:t>
      </w:r>
    </w:p>
    <w:p>
      <w:pPr>
        <w:spacing w:after="160" w:line="360" w:lineRule="auto"/>
        <w:jc w:val="both"/>
      </w:pPr>
      <w:r>
        <w:rPr>
          <w:rFonts w:ascii="Times New Roman" w:hAnsi="Times New Roman"/>
          <w:b/>
          <w:i w:val="0"/>
          <w:sz w:val="24"/>
        </w:rPr>
        <w:t>Faithfulness verification</w:t>
      </w:r>
      <w:r>
        <w:rPr>
          <w:rFonts w:ascii="Times New Roman" w:hAnsi="Times New Roman"/>
          <w:b w:val="0"/>
          <w:i w:val="0"/>
          <w:sz w:val="24"/>
        </w:rPr>
        <w:t xml:space="preserve"> works architecturally even if ROUGE-L does not capture it. The NLI pipeline flags low-confidence claims with inline warnings and activates safe ABSTAIN responses when it cannot sufficiently support an answer. The cost is real, not negligible: the loop makes several extra LLM calls (claim-splitting, per-claim scoring, self-correction), adding tens of seconds per query on CPU — GPU inference is needed for interactive use. The main limitation is measurement: ROUGE-L against short auto-generated gold answers is the wrong metric for this task, which is why an embedding-based semantic faithfulness score was added as a better proxy. The system's actual behaviour is more useful than the ROUGE-L score suggests.</w:t>
      </w:r>
    </w:p>
    <w:p>
      <w:pPr>
        <w:spacing w:after="160" w:line="360" w:lineRule="auto"/>
        <w:jc w:val="both"/>
      </w:pPr>
      <w:r>
        <w:rPr>
          <w:rFonts w:ascii="Times New Roman" w:hAnsi="Times New Roman"/>
          <w:b/>
          <w:i w:val="0"/>
          <w:sz w:val="24"/>
        </w:rPr>
        <w:t>Security</w:t>
      </w:r>
      <w:r>
        <w:rPr>
          <w:rFonts w:ascii="Times New Roman" w:hAnsi="Times New Roman"/>
          <w:b w:val="0"/>
          <w:i w:val="0"/>
          <w:sz w:val="24"/>
        </w:rPr>
        <w:t xml:space="preserve"> is partial and honest about it. The pattern filter alone catches 54.8% of should-block adversarial inputs; adding an embedding-similarity semantic detector raises this to 61.3% and overall correct handling from 75.0% to 78.3%, with no new false positives. Encoded and obfuscated payloads are blocked at 75%, and the semantic layer adds the contextual jailbreaks that trigger no specific signature. Fully novel vectors that are also semantically distant from every known attack intent are the gap that remains.</w:t>
      </w:r>
    </w:p>
    <w:p>
      <w:pPr>
        <w:spacing w:after="160" w:line="360" w:lineRule="auto"/>
        <w:jc w:val="both"/>
      </w:pPr>
      <w:r>
        <w:rPr>
          <w:rFonts w:ascii="Times New Roman" w:hAnsi="Times New Roman"/>
          <w:b/>
          <w:i w:val="0"/>
          <w:sz w:val="24"/>
        </w:rPr>
        <w:t>Uncertainty signalling</w:t>
      </w:r>
      <w:r>
        <w:rPr>
          <w:rFonts w:ascii="Times New Roman" w:hAnsi="Times New Roman"/>
          <w:b w:val="0"/>
          <w:i w:val="0"/>
          <w:sz w:val="24"/>
        </w:rPr>
        <w:t xml:space="preserve"> is implemented and functional. The four-tier confidence framework assigns graduated responses — from full answers with green badges down to explicit safe refusals — based on a composite of retrieval and NLI scores. This gives users a visible, actionable signal rather than a number.</w:t>
      </w:r>
    </w:p>
    <w:p>
      <w:pPr>
        <w:spacing w:after="160" w:line="360" w:lineRule="auto"/>
        <w:jc w:val="both"/>
      </w:pPr>
      <w:r>
        <w:rPr>
          <w:rFonts w:ascii="Times New Roman" w:hAnsi="Times New Roman"/>
          <w:b/>
          <w:i w:val="0"/>
          <w:sz w:val="24"/>
        </w:rPr>
        <w:t>Privacy</w:t>
      </w:r>
      <w:r>
        <w:rPr>
          <w:rFonts w:ascii="Times New Roman" w:hAnsi="Times New Roman"/>
          <w:b w:val="0"/>
          <w:i w:val="0"/>
          <w:sz w:val="24"/>
        </w:rPr>
        <w:t xml:space="preserve"> is non-negotiable for many of the organisations this system is built for. Running entirely on local hardware, with no outbound API calls, means the system can be deployed in regulated sectors where cloud data transmission is not permitted.</w:t>
      </w:r>
    </w:p>
    <w:p>
      <w:pPr>
        <w:pBdr>
          <w:bottom w:val="single" w:sz="6" w:space="1" w:color="BBBBBB"/>
        </w:pBdr>
      </w:pPr>
    </w:p>
    <w:p>
      <w:pPr>
        <w:spacing w:before="240" w:after="120"/>
      </w:pPr>
      <w:r>
        <w:rPr>
          <w:rFonts w:ascii="Times New Roman" w:hAnsi="Times New Roman"/>
          <w:b/>
          <w:sz w:val="28"/>
        </w:rPr>
        <w:t>8.2 LIMITATIONS OF THE PROJECT</w:t>
      </w:r>
    </w:p>
    <w:p>
      <w:pPr>
        <w:spacing w:after="160" w:line="360" w:lineRule="auto"/>
        <w:jc w:val="both"/>
      </w:pPr>
      <w:r>
        <w:rPr>
          <w:rFonts w:ascii="Times New Roman" w:hAnsi="Times New Roman"/>
          <w:b w:val="0"/>
          <w:i w:val="0"/>
          <w:sz w:val="24"/>
        </w:rPr>
        <w:t>Being direct about what does not work yet:</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Latency</w:t>
      </w:r>
      <w:r>
        <w:rPr>
          <w:rFonts w:ascii="Times New Roman" w:hAnsi="Times New Roman"/>
          <w:b w:val="0"/>
          <w:i w:val="0"/>
          <w:sz w:val="24"/>
        </w:rPr>
        <w:t xml:space="preserve"> for the full enhanced pipeline is on the order of tens of seconds per query on CPU-only hardware (~56 s when the verification + self-correction loop runs), driven by repeated sequential LLM calls in Ollama's CPU mode. It is a high-assurance, non-real-time mode on CPU; GPU/quantised inference is required to make it conversational.</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Language support</w:t>
      </w:r>
      <w:r>
        <w:rPr>
          <w:rFonts w:ascii="Times New Roman" w:hAnsi="Times New Roman"/>
          <w:b w:val="0"/>
          <w:i w:val="0"/>
          <w:sz w:val="24"/>
        </w:rPr>
        <w:t xml:space="preserve"> is English only. The embedding model, the NLI model, and Llama-3.1 are all English-centric in this configuration.</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Corpus scale</w:t>
      </w:r>
      <w:r>
        <w:rPr>
          <w:rFonts w:ascii="Times New Roman" w:hAnsi="Times New Roman"/>
          <w:b w:val="0"/>
          <w:i w:val="0"/>
          <w:sz w:val="24"/>
        </w:rPr>
        <w:t xml:space="preserve"> — the FAISS flat index is fine up to a few thousand chunks but would need approximate nearest-neighbour indexing for much larger document sets.</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RAPTOR depth</w:t>
      </w:r>
      <w:r>
        <w:rPr>
          <w:rFonts w:ascii="Times New Roman" w:hAnsi="Times New Roman"/>
          <w:b w:val="0"/>
          <w:i w:val="0"/>
          <w:sz w:val="24"/>
        </w:rPr>
        <w:t xml:space="preserve"> — the current implementation builds only one level of cluster summaries. Full recursive multi-level RAPTOR is not yet implemented.</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Evaluation scale</w:t>
      </w:r>
      <w:r>
        <w:rPr>
          <w:rFonts w:ascii="Times New Roman" w:hAnsi="Times New Roman"/>
          <w:b w:val="0"/>
          <w:i w:val="0"/>
          <w:sz w:val="24"/>
        </w:rPr>
        <w:t xml:space="preserve"> — the benchmark is 75 auto-generated questions across 10 documents. This is enough to establish trends but not enough to claim generalisation across diverse enterprise corpora.</w:t>
      </w:r>
    </w:p>
    <w:p>
      <w:pPr>
        <w:spacing w:after="60" w:line="360" w:lineRule="auto"/>
        <w:ind w:left="504" w:hanging="288"/>
      </w:pPr>
      <w:r>
        <w:rPr>
          <w:rFonts w:ascii="Times New Roman" w:hAnsi="Times New Roman"/>
          <w:b w:val="0"/>
          <w:i w:val="0"/>
          <w:sz w:val="24"/>
        </w:rPr>
        <w:t xml:space="preserve">•  </w:t>
      </w:r>
      <w:r>
        <w:rPr>
          <w:rFonts w:ascii="Times New Roman" w:hAnsi="Times New Roman"/>
          <w:b/>
          <w:i w:val="0"/>
          <w:sz w:val="24"/>
        </w:rPr>
        <w:t>Human evaluation</w:t>
      </w:r>
      <w:r>
        <w:rPr>
          <w:rFonts w:ascii="Times New Roman" w:hAnsi="Times New Roman"/>
          <w:b w:val="0"/>
          <w:i w:val="0"/>
          <w:sz w:val="24"/>
        </w:rPr>
        <w:t xml:space="preserve"> was not conducted. All quality measurements are automated. ROUGE-L in particular underestimates answer quality against this dataset's short gold answers.</w:t>
      </w:r>
    </w:p>
    <w:p>
      <w:pPr>
        <w:pBdr>
          <w:bottom w:val="single" w:sz="6" w:space="1" w:color="BBBBBB"/>
        </w:pBdr>
      </w:pPr>
    </w:p>
    <w:p>
      <w:pPr>
        <w:spacing w:before="240" w:after="120"/>
      </w:pPr>
      <w:r>
        <w:rPr>
          <w:rFonts w:ascii="Times New Roman" w:hAnsi="Times New Roman"/>
          <w:b/>
          <w:sz w:val="28"/>
        </w:rPr>
        <w:t>8.3 FUTURE ENHANCEMENTS</w:t>
      </w:r>
    </w:p>
    <w:p>
      <w:pPr>
        <w:spacing w:after="160" w:line="360" w:lineRule="auto"/>
        <w:jc w:val="both"/>
      </w:pPr>
      <w:r>
        <w:rPr>
          <w:rFonts w:ascii="Times New Roman" w:hAnsi="Times New Roman"/>
          <w:b/>
          <w:i w:val="0"/>
          <w:sz w:val="24"/>
        </w:rPr>
        <w:t>GPU inference</w:t>
      </w:r>
      <w:r>
        <w:rPr>
          <w:rFonts w:ascii="Times New Roman" w:hAnsi="Times New Roman"/>
          <w:b w:val="0"/>
          <w:i w:val="0"/>
          <w:sz w:val="24"/>
        </w:rPr>
        <w:t xml:space="preserve"> is the single change that would make the biggest practical difference. Running the LLM with Q4 GGUF quantization on the existing RTX 3050 would cut end-to-end latency from ~2 seconds to well under 500 ms, making real-time conversation genuinely viable.</w:t>
      </w:r>
    </w:p>
    <w:p>
      <w:pPr>
        <w:spacing w:after="160" w:line="360" w:lineRule="auto"/>
        <w:jc w:val="both"/>
      </w:pPr>
      <w:r>
        <w:rPr>
          <w:rFonts w:ascii="Times New Roman" w:hAnsi="Times New Roman"/>
          <w:b/>
          <w:i w:val="0"/>
          <w:sz w:val="24"/>
        </w:rPr>
        <w:t>Semantic attack detection</w:t>
      </w:r>
      <w:r>
        <w:rPr>
          <w:rFonts w:ascii="Times New Roman" w:hAnsi="Times New Roman"/>
          <w:b w:val="0"/>
          <w:i w:val="0"/>
          <w:sz w:val="24"/>
        </w:rPr>
        <w:t xml:space="preserve"> would address the biggest security gap. Rather than only checking against a fixed pattern library, computing the embedding similarity between an incoming query and a curated set of known attack phrasings would flag novel jailbreak variants that use indirect language to avoid exact matches.</w:t>
      </w:r>
    </w:p>
    <w:p>
      <w:pPr>
        <w:spacing w:after="160" w:line="360" w:lineRule="auto"/>
        <w:jc w:val="both"/>
      </w:pPr>
      <w:r>
        <w:rPr>
          <w:rFonts w:ascii="Times New Roman" w:hAnsi="Times New Roman"/>
          <w:b/>
          <w:i w:val="0"/>
          <w:sz w:val="24"/>
        </w:rPr>
        <w:t>Multilingual support</w:t>
      </w:r>
      <w:r>
        <w:rPr>
          <w:rFonts w:ascii="Times New Roman" w:hAnsi="Times New Roman"/>
          <w:b w:val="0"/>
          <w:i w:val="0"/>
          <w:sz w:val="24"/>
        </w:rPr>
        <w:t xml:space="preserve"> by swapping in a multilingual embedding model and an instruction-tuned multilingual LLM would open the system to global enterprise deployments where not all documentation is in English.</w:t>
      </w:r>
    </w:p>
    <w:p>
      <w:pPr>
        <w:spacing w:after="160" w:line="360" w:lineRule="auto"/>
        <w:jc w:val="both"/>
      </w:pPr>
      <w:r>
        <w:rPr>
          <w:rFonts w:ascii="Times New Roman" w:hAnsi="Times New Roman"/>
          <w:b/>
          <w:i w:val="0"/>
          <w:sz w:val="24"/>
        </w:rPr>
        <w:t>Online feedback learning</w:t>
      </w:r>
      <w:r>
        <w:rPr>
          <w:rFonts w:ascii="Times New Roman" w:hAnsi="Times New Roman"/>
          <w:b w:val="0"/>
          <w:i w:val="0"/>
          <w:sz w:val="24"/>
        </w:rPr>
        <w:t xml:space="preserve"> — the thumbs-up/thumbs-down ratings already collected through the feedback API could feed periodic fine-tuning of the embedding model, gradually improving retrieval quality for domain-specific vocabulary over time.</w:t>
      </w:r>
    </w:p>
    <w:p>
      <w:pPr>
        <w:spacing w:after="160" w:line="360" w:lineRule="auto"/>
        <w:jc w:val="both"/>
      </w:pPr>
      <w:r>
        <w:rPr>
          <w:rFonts w:ascii="Times New Roman" w:hAnsi="Times New Roman"/>
          <w:b/>
          <w:i w:val="0"/>
          <w:sz w:val="24"/>
        </w:rPr>
        <w:t>Full recursive RAPTOR</w:t>
      </w:r>
      <w:r>
        <w:rPr>
          <w:rFonts w:ascii="Times New Roman" w:hAnsi="Times New Roman"/>
          <w:b w:val="0"/>
          <w:i w:val="0"/>
          <w:sz w:val="24"/>
        </w:rPr>
        <w:t xml:space="preserve"> — extending the current single-level cluster summary to multiple recursive levels would help with very large corpora where even thematic clusters are too broad to produce useful single-summary nodes.</w:t>
      </w:r>
    </w:p>
    <w:p>
      <w:pPr>
        <w:spacing w:after="160" w:line="360" w:lineRule="auto"/>
        <w:jc w:val="both"/>
      </w:pPr>
      <w:r>
        <w:rPr>
          <w:rFonts w:ascii="Times New Roman" w:hAnsi="Times New Roman"/>
          <w:b/>
          <w:i w:val="0"/>
          <w:sz w:val="24"/>
        </w:rPr>
        <w:t>Graph-augmented retrieval</w:t>
      </w:r>
      <w:r>
        <w:rPr>
          <w:rFonts w:ascii="Times New Roman" w:hAnsi="Times New Roman"/>
          <w:b w:val="0"/>
          <w:i w:val="0"/>
          <w:sz w:val="24"/>
        </w:rPr>
        <w:t xml:space="preserve"> — building a lightweight knowledge graph from entity and relation extraction on the policy corpus could enable more structured multi-hop reasoning, replacing the current LLM-driven decomposition with explicit graph traversal for queries involving named roles, departments, or regulations.</w:t>
      </w:r>
    </w:p>
    <w:p>
      <w:pPr>
        <w:spacing w:after="160" w:line="360" w:lineRule="auto"/>
        <w:jc w:val="both"/>
      </w:pPr>
      <w:r>
        <w:rPr>
          <w:rFonts w:ascii="Times New Roman" w:hAnsi="Times New Roman"/>
          <w:b/>
          <w:i w:val="0"/>
          <w:sz w:val="24"/>
        </w:rPr>
        <w:t>Standardised security benchmarking</w:t>
      </w:r>
      <w:r>
        <w:rPr>
          <w:rFonts w:ascii="Times New Roman" w:hAnsi="Times New Roman"/>
          <w:b w:val="0"/>
          <w:i w:val="0"/>
          <w:sz w:val="24"/>
        </w:rPr>
        <w:t xml:space="preserve"> — running the security layer against published adversarial prompt injection suites would give a comparable, reproducible robustness score rather than results only on a project-specific test set.</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9: REFERENCES</w:t>
      </w:r>
    </w:p>
    <w:p>
      <w:pPr>
        <w:spacing w:after="160" w:line="360" w:lineRule="auto"/>
        <w:jc w:val="both"/>
      </w:pPr>
      <w:r>
        <w:rPr>
          <w:rFonts w:ascii="Times New Roman" w:hAnsi="Times New Roman"/>
          <w:b w:val="0"/>
          <w:i w:val="0"/>
          <w:sz w:val="24"/>
        </w:rPr>
        <w:t xml:space="preserve">[1] P. Lewis, E. Perez, A. Piktus, F. Petroni, V. Karpukhin, N. Goyal, H. Küttler, M. Lewis, W.-t. Yih, T. Rocktäschel, S. Riedel, and D. Kiela, "Retrieval-Augmented Generation for Knowledge-Intensive NLP Tasks," in </w:t>
      </w:r>
      <w:r>
        <w:rPr>
          <w:rFonts w:ascii="Times New Roman" w:hAnsi="Times New Roman"/>
          <w:b w:val="0"/>
          <w:i/>
          <w:sz w:val="24"/>
        </w:rPr>
        <w:t>Advances in Neural Information Processing Systems (NeurIPS)</w:t>
      </w:r>
      <w:r>
        <w:rPr>
          <w:rFonts w:ascii="Times New Roman" w:hAnsi="Times New Roman"/>
          <w:b w:val="0"/>
          <w:i w:val="0"/>
          <w:sz w:val="24"/>
        </w:rPr>
        <w:t>, vol. 33, pp. 9459–9474, 2020.</w:t>
      </w:r>
    </w:p>
    <w:p>
      <w:pPr>
        <w:spacing w:after="160" w:line="360" w:lineRule="auto"/>
        <w:jc w:val="both"/>
      </w:pPr>
      <w:r>
        <w:rPr>
          <w:rFonts w:ascii="Times New Roman" w:hAnsi="Times New Roman"/>
          <w:b w:val="0"/>
          <w:i w:val="0"/>
          <w:sz w:val="24"/>
        </w:rPr>
        <w:t xml:space="preserve">[2] Z. Ji, N. Lee, R. Frieske, T. Yu, D. Su, Y. Xu, E. Ishii, Y. J. Bang, A. Madotto, and P. Fung, "Survey of Hallucination in Natural Language Generation," </w:t>
      </w:r>
      <w:r>
        <w:rPr>
          <w:rFonts w:ascii="Times New Roman" w:hAnsi="Times New Roman"/>
          <w:b w:val="0"/>
          <w:i/>
          <w:sz w:val="24"/>
        </w:rPr>
        <w:t>ACM Computing Surveys</w:t>
      </w:r>
      <w:r>
        <w:rPr>
          <w:rFonts w:ascii="Times New Roman" w:hAnsi="Times New Roman"/>
          <w:b w:val="0"/>
          <w:i w:val="0"/>
          <w:sz w:val="24"/>
        </w:rPr>
        <w:t>, vol. 55, no. 12, pp. 1–38, 2023.</w:t>
      </w:r>
    </w:p>
    <w:p>
      <w:pPr>
        <w:spacing w:after="160" w:line="360" w:lineRule="auto"/>
        <w:jc w:val="both"/>
      </w:pPr>
      <w:r>
        <w:rPr>
          <w:rFonts w:ascii="Times New Roman" w:hAnsi="Times New Roman"/>
          <w:b w:val="0"/>
          <w:i w:val="0"/>
          <w:sz w:val="24"/>
        </w:rPr>
        <w:t xml:space="preserve">[3] F. Perez and I. Ribeiro, "Ignore Previous Prompt: Attack Techniques for Language Models," in </w:t>
      </w:r>
      <w:r>
        <w:rPr>
          <w:rFonts w:ascii="Times New Roman" w:hAnsi="Times New Roman"/>
          <w:b w:val="0"/>
          <w:i/>
          <w:sz w:val="24"/>
        </w:rPr>
        <w:t>Workshop on Trustworthy and Socially Responsible Machine Learning (TSRML), NeurIPS</w:t>
      </w:r>
      <w:r>
        <w:rPr>
          <w:rFonts w:ascii="Times New Roman" w:hAnsi="Times New Roman"/>
          <w:b w:val="0"/>
          <w:i w:val="0"/>
          <w:sz w:val="24"/>
        </w:rPr>
        <w:t>, 2022.</w:t>
      </w:r>
    </w:p>
    <w:p>
      <w:pPr>
        <w:spacing w:after="160" w:line="360" w:lineRule="auto"/>
        <w:jc w:val="both"/>
      </w:pPr>
      <w:r>
        <w:rPr>
          <w:rFonts w:ascii="Times New Roman" w:hAnsi="Times New Roman"/>
          <w:b w:val="0"/>
          <w:i w:val="0"/>
          <w:sz w:val="24"/>
        </w:rPr>
        <w:t xml:space="preserve">[4] V. Karpukhin, B. Oguz, S. Min, P. Lewis, L. Wu, S. Edunov, D. Chen, and W.-t. Yih, "Dense Passage Retrieval for Open-Domain Question Answering," in </w:t>
      </w:r>
      <w:r>
        <w:rPr>
          <w:rFonts w:ascii="Times New Roman" w:hAnsi="Times New Roman"/>
          <w:b w:val="0"/>
          <w:i/>
          <w:sz w:val="24"/>
        </w:rPr>
        <w:t>Proc. EMNLP</w:t>
      </w:r>
      <w:r>
        <w:rPr>
          <w:rFonts w:ascii="Times New Roman" w:hAnsi="Times New Roman"/>
          <w:b w:val="0"/>
          <w:i w:val="0"/>
          <w:sz w:val="24"/>
        </w:rPr>
        <w:t>, pp. 6769–6781, 2020.</w:t>
      </w:r>
    </w:p>
    <w:p>
      <w:pPr>
        <w:spacing w:after="160" w:line="360" w:lineRule="auto"/>
        <w:jc w:val="both"/>
      </w:pPr>
      <w:r>
        <w:rPr>
          <w:rFonts w:ascii="Times New Roman" w:hAnsi="Times New Roman"/>
          <w:b w:val="0"/>
          <w:i w:val="0"/>
          <w:sz w:val="24"/>
        </w:rPr>
        <w:t xml:space="preserve">[5] Y. Gao, Y. Xiong, X. Gao, K. Jia, J. Pan, Y. Bi, Y. Dai, J. Sun, and H. Wang, "Retrieval-Augmented Generation for Large Language Models: A Survey," </w:t>
      </w:r>
      <w:r>
        <w:rPr>
          <w:rFonts w:ascii="Times New Roman" w:hAnsi="Times New Roman"/>
          <w:b w:val="0"/>
          <w:i/>
          <w:sz w:val="24"/>
        </w:rPr>
        <w:t>arXiv preprint arXiv:2312.10997</w:t>
      </w:r>
      <w:r>
        <w:rPr>
          <w:rFonts w:ascii="Times New Roman" w:hAnsi="Times New Roman"/>
          <w:b w:val="0"/>
          <w:i w:val="0"/>
          <w:sz w:val="24"/>
        </w:rPr>
        <w:t>, 2023.</w:t>
      </w:r>
    </w:p>
    <w:p>
      <w:pPr>
        <w:spacing w:after="160" w:line="360" w:lineRule="auto"/>
        <w:jc w:val="both"/>
      </w:pPr>
      <w:r>
        <w:rPr>
          <w:rFonts w:ascii="Times New Roman" w:hAnsi="Times New Roman"/>
          <w:b w:val="0"/>
          <w:i w:val="0"/>
          <w:sz w:val="24"/>
        </w:rPr>
        <w:t xml:space="preserve">[6] N. F. Liu, K. Lin, J. Hewitt, A. Paranjape, M. Bevilacqua, F. Petroni, and P. Liang, "Lost in the Middle: How Language Models Use Long Contexts," </w:t>
      </w:r>
      <w:r>
        <w:rPr>
          <w:rFonts w:ascii="Times New Roman" w:hAnsi="Times New Roman"/>
          <w:b w:val="0"/>
          <w:i/>
          <w:sz w:val="24"/>
        </w:rPr>
        <w:t>Transactions of the Association for Computational Linguistics</w:t>
      </w:r>
      <w:r>
        <w:rPr>
          <w:rFonts w:ascii="Times New Roman" w:hAnsi="Times New Roman"/>
          <w:b w:val="0"/>
          <w:i w:val="0"/>
          <w:sz w:val="24"/>
        </w:rPr>
        <w:t>, vol. 12, pp. 157–173, 2024.</w:t>
      </w:r>
    </w:p>
    <w:p>
      <w:pPr>
        <w:spacing w:after="160" w:line="360" w:lineRule="auto"/>
        <w:jc w:val="both"/>
      </w:pPr>
      <w:r>
        <w:rPr>
          <w:rFonts w:ascii="Times New Roman" w:hAnsi="Times New Roman"/>
          <w:b w:val="0"/>
          <w:i w:val="0"/>
          <w:sz w:val="24"/>
        </w:rPr>
        <w:t xml:space="preserve">[7] S. Maynez, S. Narayan, B. Bohnet, and R. McDonald, "On Faithfulness and Factuality in Abstractive Summarization," in </w:t>
      </w:r>
      <w:r>
        <w:rPr>
          <w:rFonts w:ascii="Times New Roman" w:hAnsi="Times New Roman"/>
          <w:b w:val="0"/>
          <w:i/>
          <w:sz w:val="24"/>
        </w:rPr>
        <w:t>Proc. ACL</w:t>
      </w:r>
      <w:r>
        <w:rPr>
          <w:rFonts w:ascii="Times New Roman" w:hAnsi="Times New Roman"/>
          <w:b w:val="0"/>
          <w:i w:val="0"/>
          <w:sz w:val="24"/>
        </w:rPr>
        <w:t>, pp. 1906–1919, 2020.</w:t>
      </w:r>
    </w:p>
    <w:p>
      <w:pPr>
        <w:spacing w:after="160" w:line="360" w:lineRule="auto"/>
        <w:jc w:val="both"/>
      </w:pPr>
      <w:r>
        <w:rPr>
          <w:rFonts w:ascii="Times New Roman" w:hAnsi="Times New Roman"/>
          <w:b w:val="0"/>
          <w:i w:val="0"/>
          <w:sz w:val="24"/>
        </w:rPr>
        <w:t xml:space="preserve">[8] K. Shuster, S. Poff, M. Chen, D. Kiela, and J. Weston, "Retrieval Augmentation Reduces Hallucination in Conversation," in </w:t>
      </w:r>
      <w:r>
        <w:rPr>
          <w:rFonts w:ascii="Times New Roman" w:hAnsi="Times New Roman"/>
          <w:b w:val="0"/>
          <w:i/>
          <w:sz w:val="24"/>
        </w:rPr>
        <w:t>Findings of EMNLP</w:t>
      </w:r>
      <w:r>
        <w:rPr>
          <w:rFonts w:ascii="Times New Roman" w:hAnsi="Times New Roman"/>
          <w:b w:val="0"/>
          <w:i w:val="0"/>
          <w:sz w:val="24"/>
        </w:rPr>
        <w:t>, pp. 3784–3803, 2021.</w:t>
      </w:r>
    </w:p>
    <w:p>
      <w:pPr>
        <w:spacing w:after="160" w:line="360" w:lineRule="auto"/>
        <w:jc w:val="both"/>
      </w:pPr>
      <w:r>
        <w:rPr>
          <w:rFonts w:ascii="Times New Roman" w:hAnsi="Times New Roman"/>
          <w:b w:val="0"/>
          <w:i w:val="0"/>
          <w:sz w:val="24"/>
        </w:rPr>
        <w:t xml:space="preserve">[9] T. Falke, L. F. R. Ribeiro, P. A. Utama, I. Dagan, and I. Gurevych, "Ranking Generated Summaries by Correctness: An Interesting but Challenging Application for Natural Language Inference," in </w:t>
      </w:r>
      <w:r>
        <w:rPr>
          <w:rFonts w:ascii="Times New Roman" w:hAnsi="Times New Roman"/>
          <w:b w:val="0"/>
          <w:i/>
          <w:sz w:val="24"/>
        </w:rPr>
        <w:t>Proc. ACL</w:t>
      </w:r>
      <w:r>
        <w:rPr>
          <w:rFonts w:ascii="Times New Roman" w:hAnsi="Times New Roman"/>
          <w:b w:val="0"/>
          <w:i w:val="0"/>
          <w:sz w:val="24"/>
        </w:rPr>
        <w:t>, pp. 2214–2220, 2019.</w:t>
      </w:r>
    </w:p>
    <w:p>
      <w:pPr>
        <w:spacing w:after="160" w:line="360" w:lineRule="auto"/>
        <w:jc w:val="both"/>
      </w:pPr>
      <w:r>
        <w:rPr>
          <w:rFonts w:ascii="Times New Roman" w:hAnsi="Times New Roman"/>
          <w:b w:val="0"/>
          <w:i w:val="0"/>
          <w:sz w:val="24"/>
        </w:rPr>
        <w:t xml:space="preserve">[10] P. He, J. Gao, and W. Chen, "DeBERTaV3: Improving DeBERTa using ELECTRA-Style Pre-Training with Gradient-Disentangled Embedding Sharing," in </w:t>
      </w:r>
      <w:r>
        <w:rPr>
          <w:rFonts w:ascii="Times New Roman" w:hAnsi="Times New Roman"/>
          <w:b w:val="0"/>
          <w:i/>
          <w:sz w:val="24"/>
        </w:rPr>
        <w:t>Proc. ICLR</w:t>
      </w:r>
      <w:r>
        <w:rPr>
          <w:rFonts w:ascii="Times New Roman" w:hAnsi="Times New Roman"/>
          <w:b w:val="0"/>
          <w:i w:val="0"/>
          <w:sz w:val="24"/>
        </w:rPr>
        <w:t>, 2023.</w:t>
      </w:r>
    </w:p>
    <w:p>
      <w:pPr>
        <w:spacing w:after="160" w:line="360" w:lineRule="auto"/>
        <w:jc w:val="both"/>
      </w:pPr>
      <w:r>
        <w:rPr>
          <w:rFonts w:ascii="Times New Roman" w:hAnsi="Times New Roman"/>
          <w:b w:val="0"/>
          <w:i w:val="0"/>
          <w:sz w:val="24"/>
        </w:rPr>
        <w:t xml:space="preserve">[11] P. Laban, T. Schnabel, P. N. Bennett, and M. A. Hearst, "SummaC: Re-Visiting NLI-Based Models for Inconsistency Detection in Summarization," </w:t>
      </w:r>
      <w:r>
        <w:rPr>
          <w:rFonts w:ascii="Times New Roman" w:hAnsi="Times New Roman"/>
          <w:b w:val="0"/>
          <w:i/>
          <w:sz w:val="24"/>
        </w:rPr>
        <w:t>Transactions of the Association for Computational Linguistics</w:t>
      </w:r>
      <w:r>
        <w:rPr>
          <w:rFonts w:ascii="Times New Roman" w:hAnsi="Times New Roman"/>
          <w:b w:val="0"/>
          <w:i w:val="0"/>
          <w:sz w:val="24"/>
        </w:rPr>
        <w:t>, vol. 10, pp. 163–177, 2022.</w:t>
      </w:r>
    </w:p>
    <w:p>
      <w:pPr>
        <w:spacing w:after="160" w:line="360" w:lineRule="auto"/>
        <w:jc w:val="both"/>
      </w:pPr>
      <w:r>
        <w:rPr>
          <w:rFonts w:ascii="Times New Roman" w:hAnsi="Times New Roman"/>
          <w:b w:val="0"/>
          <w:i w:val="0"/>
          <w:sz w:val="24"/>
        </w:rPr>
        <w:t xml:space="preserve">[12] J. Lin and X. Ma, "A Few Brief Notes on DeepImpact, COIL, and a Conceptual Framework for Information Retrieval Techniques," </w:t>
      </w:r>
      <w:r>
        <w:rPr>
          <w:rFonts w:ascii="Times New Roman" w:hAnsi="Times New Roman"/>
          <w:b w:val="0"/>
          <w:i/>
          <w:sz w:val="24"/>
        </w:rPr>
        <w:t>arXiv preprint arXiv:2106.14807</w:t>
      </w:r>
      <w:r>
        <w:rPr>
          <w:rFonts w:ascii="Times New Roman" w:hAnsi="Times New Roman"/>
          <w:b w:val="0"/>
          <w:i w:val="0"/>
          <w:sz w:val="24"/>
        </w:rPr>
        <w:t>, 2021.</w:t>
      </w:r>
    </w:p>
    <w:p>
      <w:pPr>
        <w:spacing w:after="160" w:line="360" w:lineRule="auto"/>
        <w:jc w:val="both"/>
      </w:pPr>
      <w:r>
        <w:rPr>
          <w:rFonts w:ascii="Times New Roman" w:hAnsi="Times New Roman"/>
          <w:b w:val="0"/>
          <w:i w:val="0"/>
          <w:sz w:val="24"/>
        </w:rPr>
        <w:t xml:space="preserve">[13] G. V. Cormack, C. L. A. Clarke, and S. Buettcher, "Reciprocal Rank Fusion Outperforms Condorcet and Individual Rank Learning Methods," in </w:t>
      </w:r>
      <w:r>
        <w:rPr>
          <w:rFonts w:ascii="Times New Roman" w:hAnsi="Times New Roman"/>
          <w:b w:val="0"/>
          <w:i/>
          <w:sz w:val="24"/>
        </w:rPr>
        <w:t>Proc. SIGIR</w:t>
      </w:r>
      <w:r>
        <w:rPr>
          <w:rFonts w:ascii="Times New Roman" w:hAnsi="Times New Roman"/>
          <w:b w:val="0"/>
          <w:i w:val="0"/>
          <w:sz w:val="24"/>
        </w:rPr>
        <w:t>, pp. 758–759, 2009.</w:t>
      </w:r>
    </w:p>
    <w:p>
      <w:pPr>
        <w:spacing w:after="160" w:line="360" w:lineRule="auto"/>
        <w:jc w:val="both"/>
      </w:pPr>
      <w:r>
        <w:rPr>
          <w:rFonts w:ascii="Times New Roman" w:hAnsi="Times New Roman"/>
          <w:b w:val="0"/>
          <w:i w:val="0"/>
          <w:sz w:val="24"/>
        </w:rPr>
        <w:t xml:space="preserve">[14] T. Thakur, N. Reimers, A. Ruckle, A. Srivastava, and I. Gurevych, "BEIR: A Heterogeneous Benchmark for Zero-Shot Evaluation of Information Retrieval Models," in </w:t>
      </w:r>
      <w:r>
        <w:rPr>
          <w:rFonts w:ascii="Times New Roman" w:hAnsi="Times New Roman"/>
          <w:b w:val="0"/>
          <w:i/>
          <w:sz w:val="24"/>
        </w:rPr>
        <w:t>Advances in Neural Information Processing Systems Datasets and Benchmarks Track</w:t>
      </w:r>
      <w:r>
        <w:rPr>
          <w:rFonts w:ascii="Times New Roman" w:hAnsi="Times New Roman"/>
          <w:b w:val="0"/>
          <w:i w:val="0"/>
          <w:sz w:val="24"/>
        </w:rPr>
        <w:t>, 2021.</w:t>
      </w:r>
    </w:p>
    <w:p>
      <w:pPr>
        <w:spacing w:after="160" w:line="360" w:lineRule="auto"/>
        <w:jc w:val="both"/>
      </w:pPr>
      <w:r>
        <w:rPr>
          <w:rFonts w:ascii="Times New Roman" w:hAnsi="Times New Roman"/>
          <w:b w:val="0"/>
          <w:i w:val="0"/>
          <w:sz w:val="24"/>
        </w:rPr>
        <w:t xml:space="preserve">[15] P. Sarthi, S. Abdullah, A. Tuli, S. Khanna, A. Goldie, and C. D. Manning, "RAPTOR: Recursive Abstractive Processing for Tree-Organized Retrieval," in </w:t>
      </w:r>
      <w:r>
        <w:rPr>
          <w:rFonts w:ascii="Times New Roman" w:hAnsi="Times New Roman"/>
          <w:b w:val="0"/>
          <w:i/>
          <w:sz w:val="24"/>
        </w:rPr>
        <w:t>Proc. ICLR</w:t>
      </w:r>
      <w:r>
        <w:rPr>
          <w:rFonts w:ascii="Times New Roman" w:hAnsi="Times New Roman"/>
          <w:b w:val="0"/>
          <w:i w:val="0"/>
          <w:sz w:val="24"/>
        </w:rPr>
        <w:t>, 2024.</w:t>
      </w:r>
    </w:p>
    <w:p>
      <w:pPr>
        <w:spacing w:after="160" w:line="360" w:lineRule="auto"/>
        <w:jc w:val="both"/>
      </w:pPr>
      <w:r>
        <w:rPr>
          <w:rFonts w:ascii="Times New Roman" w:hAnsi="Times New Roman"/>
          <w:b w:val="0"/>
          <w:i w:val="0"/>
          <w:sz w:val="24"/>
        </w:rPr>
        <w:t xml:space="preserve">[16] K. Greshake, S. Abdelnabi, S. Mishra, C. Endres, T. Holz, and M. Fritz, "Not What You've Signed Up For: Compromising Real-World LLM-Integrated Applications with Indirect Prompt Injection," in </w:t>
      </w:r>
      <w:r>
        <w:rPr>
          <w:rFonts w:ascii="Times New Roman" w:hAnsi="Times New Roman"/>
          <w:b w:val="0"/>
          <w:i/>
          <w:sz w:val="24"/>
        </w:rPr>
        <w:t>Proc. AISec Workshop at CCS</w:t>
      </w:r>
      <w:r>
        <w:rPr>
          <w:rFonts w:ascii="Times New Roman" w:hAnsi="Times New Roman"/>
          <w:b w:val="0"/>
          <w:i w:val="0"/>
          <w:sz w:val="24"/>
        </w:rPr>
        <w:t>, 2023.</w:t>
      </w:r>
    </w:p>
    <w:p>
      <w:pPr>
        <w:spacing w:after="160" w:line="360" w:lineRule="auto"/>
        <w:jc w:val="both"/>
      </w:pPr>
      <w:r>
        <w:rPr>
          <w:rFonts w:ascii="Times New Roman" w:hAnsi="Times New Roman"/>
          <w:b w:val="0"/>
          <w:i w:val="0"/>
          <w:sz w:val="24"/>
        </w:rPr>
        <w:t>[17] OWASP Foundation, "OWASP Top 10 for Large Language Model Applications," OWASP, 2023.</w:t>
      </w:r>
    </w:p>
    <w:p>
      <w:pPr>
        <w:spacing w:after="160" w:line="360" w:lineRule="auto"/>
        <w:jc w:val="both"/>
      </w:pPr>
      <w:r>
        <w:rPr>
          <w:rFonts w:ascii="Times New Roman" w:hAnsi="Times New Roman"/>
          <w:b w:val="0"/>
          <w:i w:val="0"/>
          <w:sz w:val="24"/>
        </w:rPr>
        <w:t xml:space="preserve">[18] L. Kuhn, Y. Gal, and S. Farquhar, "Semantic Uncertainty: Linguistic Invariances for Uncertainty Estimation in Natural Language Generation," in </w:t>
      </w:r>
      <w:r>
        <w:rPr>
          <w:rFonts w:ascii="Times New Roman" w:hAnsi="Times New Roman"/>
          <w:b w:val="0"/>
          <w:i/>
          <w:sz w:val="24"/>
        </w:rPr>
        <w:t>Proc. ICLR</w:t>
      </w:r>
      <w:r>
        <w:rPr>
          <w:rFonts w:ascii="Times New Roman" w:hAnsi="Times New Roman"/>
          <w:b w:val="0"/>
          <w:i w:val="0"/>
          <w:sz w:val="24"/>
        </w:rPr>
        <w:t>, 2023.</w:t>
      </w:r>
    </w:p>
    <w:p>
      <w:pPr>
        <w:spacing w:after="160" w:line="360" w:lineRule="auto"/>
        <w:jc w:val="both"/>
      </w:pPr>
      <w:r>
        <w:rPr>
          <w:rFonts w:ascii="Times New Roman" w:hAnsi="Times New Roman"/>
          <w:b w:val="0"/>
          <w:i w:val="0"/>
          <w:sz w:val="24"/>
        </w:rPr>
        <w:t xml:space="preserve">[19] P. Manakul, A. Liusie, and M. J. F. Gales, "SelfCheckGPT: Zero-Resource Black-Box Hallucination Detection for Generative Large Language Models," in </w:t>
      </w:r>
      <w:r>
        <w:rPr>
          <w:rFonts w:ascii="Times New Roman" w:hAnsi="Times New Roman"/>
          <w:b w:val="0"/>
          <w:i/>
          <w:sz w:val="24"/>
        </w:rPr>
        <w:t>Proc. EMNLP</w:t>
      </w:r>
      <w:r>
        <w:rPr>
          <w:rFonts w:ascii="Times New Roman" w:hAnsi="Times New Roman"/>
          <w:b w:val="0"/>
          <w:i w:val="0"/>
          <w:sz w:val="24"/>
        </w:rPr>
        <w:t>, pp. 9745–9765, 2023.</w:t>
      </w:r>
    </w:p>
    <w:p>
      <w:pPr>
        <w:spacing w:after="160" w:line="360" w:lineRule="auto"/>
        <w:jc w:val="both"/>
      </w:pPr>
      <w:r>
        <w:rPr>
          <w:rFonts w:ascii="Times New Roman" w:hAnsi="Times New Roman"/>
          <w:b w:val="0"/>
          <w:i w:val="0"/>
          <w:sz w:val="24"/>
        </w:rPr>
        <w:t xml:space="preserve">[20] S. Kadavath et al., "Language Models (Mostly) Know What They Know," </w:t>
      </w:r>
      <w:r>
        <w:rPr>
          <w:rFonts w:ascii="Times New Roman" w:hAnsi="Times New Roman"/>
          <w:b w:val="0"/>
          <w:i/>
          <w:sz w:val="24"/>
        </w:rPr>
        <w:t>arXiv preprint arXiv:2207.05221</w:t>
      </w:r>
      <w:r>
        <w:rPr>
          <w:rFonts w:ascii="Times New Roman" w:hAnsi="Times New Roman"/>
          <w:b w:val="0"/>
          <w:i w:val="0"/>
          <w:sz w:val="24"/>
        </w:rPr>
        <w:t>, 2022.</w:t>
      </w:r>
    </w:p>
    <w:p>
      <w:pPr>
        <w:spacing w:after="160" w:line="360" w:lineRule="auto"/>
        <w:jc w:val="both"/>
      </w:pPr>
      <w:r>
        <w:rPr>
          <w:rFonts w:ascii="Times New Roman" w:hAnsi="Times New Roman"/>
          <w:b w:val="0"/>
          <w:i w:val="0"/>
          <w:sz w:val="24"/>
        </w:rPr>
        <w:t xml:space="preserve">[21] A. Asai, Z. Wu, Y. Wang, A. Sil, and H. Hajishirzi, "Self-RAG: Learning to Retrieve, Generate, and Critique through Self-Reflection," in </w:t>
      </w:r>
      <w:r>
        <w:rPr>
          <w:rFonts w:ascii="Times New Roman" w:hAnsi="Times New Roman"/>
          <w:b w:val="0"/>
          <w:i/>
          <w:sz w:val="24"/>
        </w:rPr>
        <w:t>Proc. ICLR</w:t>
      </w:r>
      <w:r>
        <w:rPr>
          <w:rFonts w:ascii="Times New Roman" w:hAnsi="Times New Roman"/>
          <w:b w:val="0"/>
          <w:i w:val="0"/>
          <w:sz w:val="24"/>
        </w:rPr>
        <w:t>, 2024.</w:t>
      </w:r>
    </w:p>
    <w:p>
      <w:pPr>
        <w:spacing w:after="160" w:line="360" w:lineRule="auto"/>
        <w:jc w:val="both"/>
      </w:pPr>
      <w:r>
        <w:rPr>
          <w:rFonts w:ascii="Times New Roman" w:hAnsi="Times New Roman"/>
          <w:b w:val="0"/>
          <w:i w:val="0"/>
          <w:sz w:val="24"/>
        </w:rPr>
        <w:t xml:space="preserve">[22] Z. Xu, S. Jain, and M. Kankanhalli, "Hallucination is Inevitable: An Innate Limitation of Large Language Models," </w:t>
      </w:r>
      <w:r>
        <w:rPr>
          <w:rFonts w:ascii="Times New Roman" w:hAnsi="Times New Roman"/>
          <w:b w:val="0"/>
          <w:i/>
          <w:sz w:val="24"/>
        </w:rPr>
        <w:t>arXiv preprint arXiv:2401.11817</w:t>
      </w:r>
      <w:r>
        <w:rPr>
          <w:rFonts w:ascii="Times New Roman" w:hAnsi="Times New Roman"/>
          <w:b w:val="0"/>
          <w:i w:val="0"/>
          <w:sz w:val="24"/>
        </w:rPr>
        <w:t>, 2024.</w:t>
      </w:r>
    </w:p>
    <w:p>
      <w:pPr>
        <w:spacing w:after="160" w:line="360" w:lineRule="auto"/>
        <w:jc w:val="both"/>
      </w:pPr>
      <w:r>
        <w:rPr>
          <w:rFonts w:ascii="Times New Roman" w:hAnsi="Times New Roman"/>
          <w:b w:val="0"/>
          <w:i w:val="0"/>
          <w:sz w:val="24"/>
        </w:rPr>
        <w:t xml:space="preserve">[23] S. M. Tonmoy, S. M. Zaman, V. Jain, A. Rani et al., "A Comprehensive Survey of Hallucination Mitigation Techniques in Large Language Models," </w:t>
      </w:r>
      <w:r>
        <w:rPr>
          <w:rFonts w:ascii="Times New Roman" w:hAnsi="Times New Roman"/>
          <w:b w:val="0"/>
          <w:i/>
          <w:sz w:val="24"/>
        </w:rPr>
        <w:t>arXiv preprint arXiv:2401.01313</w:t>
      </w:r>
      <w:r>
        <w:rPr>
          <w:rFonts w:ascii="Times New Roman" w:hAnsi="Times New Roman"/>
          <w:b w:val="0"/>
          <w:i w:val="0"/>
          <w:sz w:val="24"/>
        </w:rPr>
        <w:t>, 2024.</w:t>
      </w:r>
    </w:p>
    <w:p>
      <w:pPr>
        <w:pBdr>
          <w:bottom w:val="single" w:sz="6" w:space="1" w:color="BBBBBB"/>
        </w:pBdr>
      </w:pPr>
    </w:p>
    <w:p>
      <w:pPr>
        <w:pBdr>
          <w:bottom w:val="single" w:sz="6" w:space="1" w:color="BBBBBB"/>
        </w:pBdr>
      </w:pPr>
    </w:p>
    <w:p>
      <w:pPr>
        <w:spacing w:before="320" w:after="160"/>
      </w:pPr>
      <w:r>
        <w:rPr>
          <w:rFonts w:ascii="Times New Roman" w:hAnsi="Times New Roman"/>
          <w:b/>
          <w:sz w:val="32"/>
        </w:rPr>
        <w:t>CHAPTER 10: APPENDIX</w:t>
      </w:r>
    </w:p>
    <w:p>
      <w:pPr>
        <w:spacing w:before="240" w:after="120"/>
      </w:pPr>
      <w:r>
        <w:rPr>
          <w:rFonts w:ascii="Times New Roman" w:hAnsi="Times New Roman"/>
          <w:b/>
          <w:sz w:val="28"/>
        </w:rPr>
        <w:t>GLOSSARY</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4500"/>
        <w:gridCol w:w="4500"/>
      </w:tblGrid>
      <w:tr>
        <w:tc>
          <w:tcPr>
            <w:tcW w:type="dxa" w:w="4500"/>
            <w:shd w:fill="EEF2FF"/>
          </w:tcPr>
          <w:p>
            <w:pPr>
              <w:spacing w:before="60" w:after="60"/>
              <w:jc w:val="center"/>
            </w:pPr>
            <w:r>
              <w:rPr>
                <w:rFonts w:ascii="Times New Roman" w:hAnsi="Times New Roman"/>
                <w:b/>
                <w:i w:val="0"/>
                <w:sz w:val="20"/>
              </w:rPr>
              <w:t>Term</w:t>
            </w:r>
          </w:p>
        </w:tc>
        <w:tc>
          <w:tcPr>
            <w:tcW w:type="dxa" w:w="4500"/>
            <w:shd w:fill="EEF2FF"/>
          </w:tcPr>
          <w:p>
            <w:pPr>
              <w:spacing w:before="60" w:after="60"/>
              <w:jc w:val="center"/>
            </w:pPr>
            <w:r>
              <w:rPr>
                <w:rFonts w:ascii="Times New Roman" w:hAnsi="Times New Roman"/>
                <w:b/>
                <w:i w:val="0"/>
                <w:sz w:val="20"/>
              </w:rPr>
              <w:t>Definition</w:t>
            </w:r>
          </w:p>
        </w:tc>
      </w:tr>
      <w:tr>
        <w:tc>
          <w:tcPr>
            <w:tcW w:type="dxa" w:w="4500"/>
            <w:shd w:fill="FFFFFF"/>
          </w:tcPr>
          <w:p>
            <w:pPr>
              <w:spacing w:before="60" w:after="60"/>
              <w:jc w:val="left"/>
            </w:pPr>
            <w:r>
              <w:rPr>
                <w:rFonts w:ascii="Times New Roman" w:hAnsi="Times New Roman"/>
                <w:b w:val="0"/>
                <w:i w:val="0"/>
                <w:sz w:val="20"/>
              </w:rPr>
              <w:t>RAG</w:t>
            </w:r>
          </w:p>
        </w:tc>
        <w:tc>
          <w:tcPr>
            <w:tcW w:type="dxa" w:w="4500"/>
            <w:shd w:fill="FFFFFF"/>
          </w:tcPr>
          <w:p>
            <w:pPr>
              <w:spacing w:before="60" w:after="60"/>
              <w:jc w:val="center"/>
            </w:pPr>
            <w:r>
              <w:rPr>
                <w:rFonts w:ascii="Times New Roman" w:hAnsi="Times New Roman"/>
                <w:b w:val="0"/>
                <w:i w:val="0"/>
                <w:sz w:val="20"/>
              </w:rPr>
              <w:t>Retrieval-Augmented Generation: An architecture that grounds LLM answers in retrieved document passages.</w:t>
            </w:r>
          </w:p>
        </w:tc>
      </w:tr>
      <w:tr>
        <w:tc>
          <w:tcPr>
            <w:tcW w:type="dxa" w:w="4500"/>
            <w:shd w:fill="FFFFFF"/>
          </w:tcPr>
          <w:p>
            <w:pPr>
              <w:spacing w:before="60" w:after="60"/>
              <w:jc w:val="left"/>
            </w:pPr>
            <w:r>
              <w:rPr>
                <w:rFonts w:ascii="Times New Roman" w:hAnsi="Times New Roman"/>
                <w:b w:val="0"/>
                <w:i w:val="0"/>
                <w:sz w:val="20"/>
              </w:rPr>
              <w:t>Hallucination</w:t>
            </w:r>
          </w:p>
        </w:tc>
        <w:tc>
          <w:tcPr>
            <w:tcW w:type="dxa" w:w="4500"/>
            <w:shd w:fill="FFFFFF"/>
          </w:tcPr>
          <w:p>
            <w:pPr>
              <w:spacing w:before="60" w:after="60"/>
              <w:jc w:val="center"/>
            </w:pPr>
            <w:r>
              <w:rPr>
                <w:rFonts w:ascii="Times New Roman" w:hAnsi="Times New Roman"/>
                <w:b w:val="0"/>
                <w:i w:val="0"/>
                <w:sz w:val="20"/>
              </w:rPr>
              <w:t>Generation of plausible but factually unsupported content by a language model.</w:t>
            </w:r>
          </w:p>
        </w:tc>
      </w:tr>
      <w:tr>
        <w:tc>
          <w:tcPr>
            <w:tcW w:type="dxa" w:w="4500"/>
            <w:shd w:fill="FFFFFF"/>
          </w:tcPr>
          <w:p>
            <w:pPr>
              <w:spacing w:before="60" w:after="60"/>
              <w:jc w:val="left"/>
            </w:pPr>
            <w:r>
              <w:rPr>
                <w:rFonts w:ascii="Times New Roman" w:hAnsi="Times New Roman"/>
                <w:b w:val="0"/>
                <w:i w:val="0"/>
                <w:sz w:val="20"/>
              </w:rPr>
              <w:t>NLI</w:t>
            </w:r>
          </w:p>
        </w:tc>
        <w:tc>
          <w:tcPr>
            <w:tcW w:type="dxa" w:w="4500"/>
            <w:shd w:fill="FFFFFF"/>
          </w:tcPr>
          <w:p>
            <w:pPr>
              <w:spacing w:before="60" w:after="60"/>
              <w:jc w:val="center"/>
            </w:pPr>
            <w:r>
              <w:rPr>
                <w:rFonts w:ascii="Times New Roman" w:hAnsi="Times New Roman"/>
                <w:b w:val="0"/>
                <w:i w:val="0"/>
                <w:sz w:val="20"/>
              </w:rPr>
              <w:t>Natural Language Inference: Task of classifying whether a hypothesis is entailed, contradicted, or neutral with respect to a premise.</w:t>
            </w:r>
          </w:p>
        </w:tc>
      </w:tr>
      <w:tr>
        <w:tc>
          <w:tcPr>
            <w:tcW w:type="dxa" w:w="4500"/>
            <w:shd w:fill="FFFFFF"/>
          </w:tcPr>
          <w:p>
            <w:pPr>
              <w:spacing w:before="60" w:after="60"/>
              <w:jc w:val="left"/>
            </w:pPr>
            <w:r>
              <w:rPr>
                <w:rFonts w:ascii="Times New Roman" w:hAnsi="Times New Roman"/>
                <w:b w:val="0"/>
                <w:i w:val="0"/>
                <w:sz w:val="20"/>
              </w:rPr>
              <w:t>FAISS</w:t>
            </w:r>
          </w:p>
        </w:tc>
        <w:tc>
          <w:tcPr>
            <w:tcW w:type="dxa" w:w="4500"/>
            <w:shd w:fill="FFFFFF"/>
          </w:tcPr>
          <w:p>
            <w:pPr>
              <w:spacing w:before="60" w:after="60"/>
              <w:jc w:val="center"/>
            </w:pPr>
            <w:r>
              <w:rPr>
                <w:rFonts w:ascii="Times New Roman" w:hAnsi="Times New Roman"/>
                <w:b w:val="0"/>
                <w:i w:val="0"/>
                <w:sz w:val="20"/>
              </w:rPr>
              <w:t>Facebook AI Similarity Search: A library for efficient dense vector similarity search.</w:t>
            </w:r>
          </w:p>
        </w:tc>
      </w:tr>
      <w:tr>
        <w:tc>
          <w:tcPr>
            <w:tcW w:type="dxa" w:w="4500"/>
            <w:shd w:fill="FFFFFF"/>
          </w:tcPr>
          <w:p>
            <w:pPr>
              <w:spacing w:before="60" w:after="60"/>
              <w:jc w:val="left"/>
            </w:pPr>
            <w:r>
              <w:rPr>
                <w:rFonts w:ascii="Times New Roman" w:hAnsi="Times New Roman"/>
                <w:b w:val="0"/>
                <w:i w:val="0"/>
                <w:sz w:val="20"/>
              </w:rPr>
              <w:t>BM25</w:t>
            </w:r>
          </w:p>
        </w:tc>
        <w:tc>
          <w:tcPr>
            <w:tcW w:type="dxa" w:w="4500"/>
            <w:shd w:fill="FFFFFF"/>
          </w:tcPr>
          <w:p>
            <w:pPr>
              <w:spacing w:before="60" w:after="60"/>
              <w:jc w:val="center"/>
            </w:pPr>
            <w:r>
              <w:rPr>
                <w:rFonts w:ascii="Times New Roman" w:hAnsi="Times New Roman"/>
                <w:b w:val="0"/>
                <w:i w:val="0"/>
                <w:sz w:val="20"/>
              </w:rPr>
              <w:t>Best Match 25: A probabilistic bag-of-words retrieval function.</w:t>
            </w:r>
          </w:p>
        </w:tc>
      </w:tr>
      <w:tr>
        <w:tc>
          <w:tcPr>
            <w:tcW w:type="dxa" w:w="4500"/>
            <w:shd w:fill="FFFFFF"/>
          </w:tcPr>
          <w:p>
            <w:pPr>
              <w:spacing w:before="60" w:after="60"/>
              <w:jc w:val="left"/>
            </w:pPr>
            <w:r>
              <w:rPr>
                <w:rFonts w:ascii="Times New Roman" w:hAnsi="Times New Roman"/>
                <w:b w:val="0"/>
                <w:i w:val="0"/>
                <w:sz w:val="20"/>
              </w:rPr>
              <w:t>RAPTOR</w:t>
            </w:r>
          </w:p>
        </w:tc>
        <w:tc>
          <w:tcPr>
            <w:tcW w:type="dxa" w:w="4500"/>
            <w:shd w:fill="FFFFFF"/>
          </w:tcPr>
          <w:p>
            <w:pPr>
              <w:spacing w:before="60" w:after="60"/>
              <w:jc w:val="center"/>
            </w:pPr>
            <w:r>
              <w:rPr>
                <w:rFonts w:ascii="Times New Roman" w:hAnsi="Times New Roman"/>
                <w:b w:val="0"/>
                <w:i w:val="0"/>
                <w:sz w:val="20"/>
              </w:rPr>
              <w:t>Recursive Abstractive Processing for Tree-Organized Retrieval: A hierarchical document summarization method.</w:t>
            </w:r>
          </w:p>
        </w:tc>
      </w:tr>
      <w:tr>
        <w:tc>
          <w:tcPr>
            <w:tcW w:type="dxa" w:w="4500"/>
            <w:shd w:fill="FFFFFF"/>
          </w:tcPr>
          <w:p>
            <w:pPr>
              <w:spacing w:before="60" w:after="60"/>
              <w:jc w:val="left"/>
            </w:pPr>
            <w:r>
              <w:rPr>
                <w:rFonts w:ascii="Times New Roman" w:hAnsi="Times New Roman"/>
                <w:b w:val="0"/>
                <w:i w:val="0"/>
                <w:sz w:val="20"/>
              </w:rPr>
              <w:t>RRF</w:t>
            </w:r>
          </w:p>
        </w:tc>
        <w:tc>
          <w:tcPr>
            <w:tcW w:type="dxa" w:w="4500"/>
            <w:shd w:fill="FFFFFF"/>
          </w:tcPr>
          <w:p>
            <w:pPr>
              <w:spacing w:before="60" w:after="60"/>
              <w:jc w:val="center"/>
            </w:pPr>
            <w:r>
              <w:rPr>
                <w:rFonts w:ascii="Times New Roman" w:hAnsi="Times New Roman"/>
                <w:b w:val="0"/>
                <w:i w:val="0"/>
                <w:sz w:val="20"/>
              </w:rPr>
              <w:t>Reciprocal Rank Fusion: A parameter-free method for combining multiple ranked retrieval lists.</w:t>
            </w:r>
          </w:p>
        </w:tc>
      </w:tr>
      <w:tr>
        <w:tc>
          <w:tcPr>
            <w:tcW w:type="dxa" w:w="4500"/>
            <w:shd w:fill="FFFFFF"/>
          </w:tcPr>
          <w:p>
            <w:pPr>
              <w:spacing w:before="60" w:after="60"/>
              <w:jc w:val="left"/>
            </w:pPr>
            <w:r>
              <w:rPr>
                <w:rFonts w:ascii="Times New Roman" w:hAnsi="Times New Roman"/>
                <w:b w:val="0"/>
                <w:i w:val="0"/>
                <w:sz w:val="20"/>
              </w:rPr>
              <w:t>Prompt Injection</w:t>
            </w:r>
          </w:p>
        </w:tc>
        <w:tc>
          <w:tcPr>
            <w:tcW w:type="dxa" w:w="4500"/>
            <w:shd w:fill="FFFFFF"/>
          </w:tcPr>
          <w:p>
            <w:pPr>
              <w:spacing w:before="60" w:after="60"/>
              <w:jc w:val="center"/>
            </w:pPr>
            <w:r>
              <w:rPr>
                <w:rFonts w:ascii="Times New Roman" w:hAnsi="Times New Roman"/>
                <w:b w:val="0"/>
                <w:i w:val="0"/>
                <w:sz w:val="20"/>
              </w:rPr>
              <w:t>An adversarial attack that embeds instructions in user input or retrieved context to override the LLM's system prompt.</w:t>
            </w:r>
          </w:p>
        </w:tc>
      </w:tr>
      <w:tr>
        <w:tc>
          <w:tcPr>
            <w:tcW w:type="dxa" w:w="4500"/>
            <w:shd w:fill="FFFFFF"/>
          </w:tcPr>
          <w:p>
            <w:pPr>
              <w:spacing w:before="60" w:after="60"/>
              <w:jc w:val="left"/>
            </w:pPr>
            <w:r>
              <w:rPr>
                <w:rFonts w:ascii="Times New Roman" w:hAnsi="Times New Roman"/>
                <w:b w:val="0"/>
                <w:i w:val="0"/>
                <w:sz w:val="20"/>
              </w:rPr>
              <w:t>Uncertainty Tier</w:t>
            </w:r>
          </w:p>
        </w:tc>
        <w:tc>
          <w:tcPr>
            <w:tcW w:type="dxa" w:w="4500"/>
            <w:shd w:fill="FFFFFF"/>
          </w:tcPr>
          <w:p>
            <w:pPr>
              <w:spacing w:before="60" w:after="60"/>
              <w:jc w:val="center"/>
            </w:pPr>
            <w:r>
              <w:rPr>
                <w:rFonts w:ascii="Times New Roman" w:hAnsi="Times New Roman"/>
                <w:b w:val="0"/>
                <w:i w:val="0"/>
                <w:sz w:val="20"/>
              </w:rPr>
              <w:t>One of four confidence levels (HIGH/MODERATE/LOW/ABSTAIN) assigned to each answer based on NLI score, retrieval score, and query type.</w:t>
            </w:r>
          </w:p>
        </w:tc>
      </w:tr>
      <w:tr>
        <w:tc>
          <w:tcPr>
            <w:tcW w:type="dxa" w:w="4500"/>
            <w:shd w:fill="FFFFFF"/>
          </w:tcPr>
          <w:p>
            <w:pPr>
              <w:spacing w:before="60" w:after="60"/>
              <w:jc w:val="left"/>
            </w:pPr>
            <w:r>
              <w:rPr>
                <w:rFonts w:ascii="Times New Roman" w:hAnsi="Times New Roman"/>
                <w:b w:val="0"/>
                <w:i w:val="0"/>
                <w:sz w:val="20"/>
              </w:rPr>
              <w:t>SSE</w:t>
            </w:r>
          </w:p>
        </w:tc>
        <w:tc>
          <w:tcPr>
            <w:tcW w:type="dxa" w:w="4500"/>
            <w:shd w:fill="FFFFFF"/>
          </w:tcPr>
          <w:p>
            <w:pPr>
              <w:spacing w:before="60" w:after="60"/>
              <w:jc w:val="center"/>
            </w:pPr>
            <w:r>
              <w:rPr>
                <w:rFonts w:ascii="Times New Roman" w:hAnsi="Times New Roman"/>
                <w:b w:val="0"/>
                <w:i w:val="0"/>
                <w:sz w:val="20"/>
              </w:rPr>
              <w:t>Server-Sent Events: A web standard for server-to-client streaming over HTTP.</w:t>
            </w:r>
          </w:p>
        </w:tc>
      </w:tr>
      <w:tr>
        <w:tc>
          <w:tcPr>
            <w:tcW w:type="dxa" w:w="4500"/>
            <w:shd w:fill="FFFFFF"/>
          </w:tcPr>
          <w:p>
            <w:pPr>
              <w:spacing w:before="60" w:after="60"/>
              <w:jc w:val="left"/>
            </w:pPr>
            <w:r>
              <w:rPr>
                <w:rFonts w:ascii="Times New Roman" w:hAnsi="Times New Roman"/>
                <w:b w:val="0"/>
                <w:i w:val="0"/>
                <w:sz w:val="20"/>
              </w:rPr>
              <w:t>JWT</w:t>
            </w:r>
          </w:p>
        </w:tc>
        <w:tc>
          <w:tcPr>
            <w:tcW w:type="dxa" w:w="4500"/>
            <w:shd w:fill="FFFFFF"/>
          </w:tcPr>
          <w:p>
            <w:pPr>
              <w:spacing w:before="60" w:after="60"/>
              <w:jc w:val="center"/>
            </w:pPr>
            <w:r>
              <w:rPr>
                <w:rFonts w:ascii="Times New Roman" w:hAnsi="Times New Roman"/>
                <w:b w:val="0"/>
                <w:i w:val="0"/>
                <w:sz w:val="20"/>
              </w:rPr>
              <w:t>JSON Web Token: A compact, URL-safe token format for authentication.</w:t>
            </w:r>
          </w:p>
        </w:tc>
      </w:tr>
    </w:tbl>
    <w:p>
      <w:pPr>
        <w:spacing w:after="80"/>
      </w:pPr>
    </w:p>
    <w:p>
      <w:pPr>
        <w:pBdr>
          <w:bottom w:val="single" w:sz="6" w:space="1" w:color="BBBBBB"/>
        </w:pBdr>
      </w:pPr>
    </w:p>
    <w:p>
      <w:pPr>
        <w:spacing w:before="240" w:after="120"/>
      </w:pPr>
      <w:r>
        <w:rPr>
          <w:rFonts w:ascii="Times New Roman" w:hAnsi="Times New Roman"/>
          <w:b/>
          <w:sz w:val="28"/>
        </w:rPr>
        <w:t>SAMPLE API CODE SNIPPETS</w:t>
      </w:r>
    </w:p>
    <w:p>
      <w:pPr>
        <w:spacing w:before="160" w:after="80"/>
      </w:pPr>
      <w:r>
        <w:rPr>
          <w:rFonts w:ascii="Times New Roman" w:hAnsi="Times New Roman"/>
          <w:b/>
          <w:sz w:val="24"/>
        </w:rPr>
        <w:t>Authentication — Login</w:t>
      </w:r>
    </w:p>
    <w:p>
      <w:pPr>
        <w:spacing w:before="80" w:after="120" w:line="240" w:lineRule="auto"/>
        <w:ind w:left="576" w:right="576"/>
        <w:pBdr>
          <w:left w:val="single" w:sz="20" w:space="4" w:color="AAAAAA"/>
        </w:pBdr>
        <w:shd w:fill="F6F6F6"/>
      </w:pPr>
      <w:r>
        <w:rPr>
          <w:rFonts w:ascii="Courier New" w:hAnsi="Courier New"/>
          <w:color w:val="1E1E1E"/>
          <w:sz w:val="18"/>
        </w:rPr>
        <w:t>POST /api/v1/auth/login</w:t>
        <w:br/>
        <w:t>Content-Type: application/json</w:t>
        <w:br/>
        <w:br/>
        <w:t>{</w:t>
        <w:br/>
        <w:t xml:space="preserve">  "username": "devendra",</w:t>
        <w:br/>
        <w:t xml:space="preserve">  "password": "your_password"</w:t>
        <w:br/>
        <w:t>}</w:t>
      </w:r>
    </w:p>
    <w:p>
      <w:pPr>
        <w:spacing w:after="160" w:line="360" w:lineRule="auto"/>
        <w:jc w:val="both"/>
      </w:pPr>
      <w:r>
        <w:rPr>
          <w:rFonts w:ascii="Times New Roman" w:hAnsi="Times New Roman"/>
          <w:b w:val="0"/>
          <w:i w:val="0"/>
          <w:sz w:val="24"/>
        </w:rPr>
        <w:t>Response:</w:t>
      </w:r>
    </w:p>
    <w:p>
      <w:pPr>
        <w:spacing w:before="80" w:after="120" w:line="240" w:lineRule="auto"/>
        <w:ind w:left="576" w:right="576"/>
        <w:pBdr>
          <w:left w:val="single" w:sz="20" w:space="4" w:color="AAAAAA"/>
        </w:pBdr>
        <w:shd w:fill="F6F6F6"/>
      </w:pPr>
      <w:r>
        <w:rPr>
          <w:rFonts w:ascii="Courier New" w:hAnsi="Courier New"/>
          <w:color w:val="1E1E1E"/>
          <w:sz w:val="18"/>
        </w:rPr>
        <w:t>{</w:t>
        <w:br/>
        <w:t xml:space="preserve">  "access_token": "eyJhbGciOiJIUzI1NiIs...",</w:t>
        <w:br/>
        <w:t xml:space="preserve">  "token_type": "bearer"</w:t>
        <w:br/>
        <w:t>}</w:t>
      </w:r>
    </w:p>
    <w:p>
      <w:pPr>
        <w:spacing w:before="160" w:after="80"/>
      </w:pPr>
      <w:r>
        <w:rPr>
          <w:rFonts w:ascii="Times New Roman" w:hAnsi="Times New Roman"/>
          <w:b/>
          <w:sz w:val="24"/>
        </w:rPr>
        <w:t>Standard Query</w:t>
      </w:r>
    </w:p>
    <w:p>
      <w:pPr>
        <w:spacing w:before="80" w:after="120" w:line="240" w:lineRule="auto"/>
        <w:ind w:left="576" w:right="576"/>
        <w:pBdr>
          <w:left w:val="single" w:sz="20" w:space="4" w:color="AAAAAA"/>
        </w:pBdr>
        <w:shd w:fill="F6F6F6"/>
      </w:pPr>
      <w:r>
        <w:rPr>
          <w:rFonts w:ascii="Courier New" w:hAnsi="Courier New"/>
          <w:color w:val="1E1E1E"/>
          <w:sz w:val="18"/>
        </w:rPr>
        <w:t>POST /api/v1/query</w:t>
        <w:br/>
        <w:t>Authorization: Bearer &lt;token&gt;</w:t>
        <w:br/>
        <w:t>Content-Type: application/json</w:t>
        <w:br/>
        <w:br/>
        <w:t>{</w:t>
        <w:br/>
        <w:t xml:space="preserve">  "query": "How many days of casual leave am I entitled to per year?"</w:t>
        <w:br/>
        <w:t>}</w:t>
      </w:r>
    </w:p>
    <w:p>
      <w:pPr>
        <w:spacing w:after="160" w:line="360" w:lineRule="auto"/>
        <w:jc w:val="both"/>
      </w:pPr>
      <w:r>
        <w:rPr>
          <w:rFonts w:ascii="Times New Roman" w:hAnsi="Times New Roman"/>
          <w:b w:val="0"/>
          <w:i w:val="0"/>
          <w:sz w:val="24"/>
        </w:rPr>
        <w:t>Response:</w:t>
      </w:r>
    </w:p>
    <w:p>
      <w:pPr>
        <w:spacing w:before="80" w:after="120" w:line="240" w:lineRule="auto"/>
        <w:ind w:left="576" w:right="576"/>
        <w:pBdr>
          <w:left w:val="single" w:sz="20" w:space="4" w:color="AAAAAA"/>
        </w:pBdr>
        <w:shd w:fill="F6F6F6"/>
      </w:pPr>
      <w:r>
        <w:rPr>
          <w:rFonts w:ascii="Courier New" w:hAnsi="Courier New"/>
          <w:color w:val="1E1E1E"/>
          <w:sz w:val="18"/>
        </w:rPr>
        <w:t>{</w:t>
        <w:br/>
        <w:t xml:space="preserve">  "answer": "Employees are entitled to 12 days of casual leave per calendar year [1].",</w:t>
        <w:br/>
        <w:t xml:space="preserve">  "confidence": 0.91,</w:t>
        <w:br/>
        <w:t xml:space="preserve">  "uncertainty_tier": "HIGH",</w:t>
        <w:br/>
        <w:t xml:space="preserve">  "citations": [{"id": 1, "text": "...", "source": "HR_Policy.pdf", "page": 4}],</w:t>
        <w:br/>
        <w:t xml:space="preserve">  "hallucination_risk": false</w:t>
        <w:br/>
        <w:t>}</w:t>
      </w:r>
    </w:p>
    <w:p>
      <w:pPr>
        <w:spacing w:before="160" w:after="80"/>
      </w:pPr>
      <w:r>
        <w:rPr>
          <w:rFonts w:ascii="Times New Roman" w:hAnsi="Times New Roman"/>
          <w:b/>
          <w:sz w:val="24"/>
        </w:rPr>
        <w:t>Streaming Query</w:t>
      </w:r>
    </w:p>
    <w:p>
      <w:pPr>
        <w:spacing w:before="80" w:after="120" w:line="240" w:lineRule="auto"/>
        <w:ind w:left="576" w:right="576"/>
        <w:pBdr>
          <w:left w:val="single" w:sz="20" w:space="4" w:color="AAAAAA"/>
        </w:pBdr>
        <w:shd w:fill="F6F6F6"/>
      </w:pPr>
      <w:r>
        <w:rPr>
          <w:rFonts w:ascii="Courier New" w:hAnsi="Courier New"/>
          <w:color w:val="1E1E1E"/>
          <w:sz w:val="18"/>
        </w:rPr>
        <w:t>GET /api/v1/query/stream?query=What+is+the+maternity+leave+policy</w:t>
        <w:br/>
        <w:t>Authorization: Bearer &lt;token&gt;</w:t>
        <w:br/>
        <w:t>Accept: text/event-stream</w:t>
      </w:r>
    </w:p>
    <w:p>
      <w:pPr>
        <w:pBdr>
          <w:bottom w:val="single" w:sz="6" w:space="1" w:color="BBBBBB"/>
        </w:pBdr>
      </w:pPr>
    </w:p>
    <w:p>
      <w:pPr>
        <w:spacing w:before="240" w:after="120"/>
      </w:pPr>
      <w:r>
        <w:rPr>
          <w:rFonts w:ascii="Times New Roman" w:hAnsi="Times New Roman"/>
          <w:b/>
          <w:sz w:val="28"/>
        </w:rPr>
        <w:t>SAMPLE BENCHMARK QUERIES</w:t>
      </w:r>
    </w:p>
    <w:tbl>
      <w:tblPr>
        <w:tblW w:type="auto" w:w="0"/>
        <w:jc w:val="center"/>
        <w:tblLook w:firstColumn="1" w:firstRow="1" w:lastColumn="0" w:lastRow="0" w:noHBand="0" w:noVBand="1" w:val="04A0"/>
        <w:tblBorders>
          <w:top w:val="single" w:sz="4" w:color="999999"/>
          <w:bottom w:val="single" w:sz="4" w:color="999999"/>
          <w:insideH w:val="single" w:sz="4" w:color="DDDDDD"/>
          <w:left w:val="single" w:sz="4" w:color="999999"/>
          <w:right w:val="single" w:sz="4" w:color="999999"/>
          <w:insideV w:val="single" w:sz="4" w:color="DDDDDD"/>
        </w:tblBorders>
      </w:tblPr>
      <w:tblGrid>
        <w:gridCol w:w="3000"/>
        <w:gridCol w:w="3000"/>
        <w:gridCol w:w="3000"/>
      </w:tblGrid>
      <w:tr>
        <w:tc>
          <w:tcPr>
            <w:tcW w:type="dxa" w:w="3000"/>
            <w:shd w:fill="EEF2FF"/>
          </w:tcPr>
          <w:p>
            <w:pPr>
              <w:spacing w:before="60" w:after="60"/>
              <w:jc w:val="center"/>
            </w:pPr>
            <w:r>
              <w:rPr>
                <w:rFonts w:ascii="Times New Roman" w:hAnsi="Times New Roman"/>
                <w:b/>
                <w:i w:val="0"/>
                <w:sz w:val="20"/>
              </w:rPr>
              <w:t>#</w:t>
            </w:r>
          </w:p>
        </w:tc>
        <w:tc>
          <w:tcPr>
            <w:tcW w:type="dxa" w:w="3000"/>
            <w:shd w:fill="EEF2FF"/>
          </w:tcPr>
          <w:p>
            <w:pPr>
              <w:spacing w:before="60" w:after="60"/>
              <w:jc w:val="center"/>
            </w:pPr>
            <w:r>
              <w:rPr>
                <w:rFonts w:ascii="Times New Roman" w:hAnsi="Times New Roman"/>
                <w:b/>
                <w:i w:val="0"/>
                <w:sz w:val="20"/>
              </w:rPr>
              <w:t>Category</w:t>
            </w:r>
          </w:p>
        </w:tc>
        <w:tc>
          <w:tcPr>
            <w:tcW w:type="dxa" w:w="3000"/>
            <w:shd w:fill="EEF2FF"/>
          </w:tcPr>
          <w:p>
            <w:pPr>
              <w:spacing w:before="60" w:after="60"/>
              <w:jc w:val="center"/>
            </w:pPr>
            <w:r>
              <w:rPr>
                <w:rFonts w:ascii="Times New Roman" w:hAnsi="Times New Roman"/>
                <w:b/>
                <w:i w:val="0"/>
                <w:sz w:val="20"/>
              </w:rPr>
              <w:t>Query</w:t>
            </w:r>
          </w:p>
        </w:tc>
      </w:tr>
      <w:tr>
        <w:tc>
          <w:tcPr>
            <w:tcW w:type="dxa" w:w="3000"/>
            <w:shd w:fill="FFFFFF"/>
          </w:tcPr>
          <w:p>
            <w:pPr>
              <w:spacing w:before="60" w:after="60"/>
              <w:jc w:val="left"/>
            </w:pPr>
            <w:r>
              <w:rPr>
                <w:rFonts w:ascii="Times New Roman" w:hAnsi="Times New Roman"/>
                <w:b w:val="0"/>
                <w:i w:val="0"/>
                <w:sz w:val="20"/>
              </w:rPr>
              <w:t>1</w:t>
            </w:r>
          </w:p>
        </w:tc>
        <w:tc>
          <w:tcPr>
            <w:tcW w:type="dxa" w:w="3000"/>
            <w:shd w:fill="FFFFFF"/>
          </w:tcPr>
          <w:p>
            <w:pPr>
              <w:spacing w:before="60" w:after="60"/>
              <w:jc w:val="center"/>
            </w:pPr>
            <w:r>
              <w:rPr>
                <w:rFonts w:ascii="Times New Roman" w:hAnsi="Times New Roman"/>
                <w:b w:val="0"/>
                <w:i w:val="0"/>
                <w:sz w:val="20"/>
              </w:rPr>
              <w:t>Factual</w:t>
            </w:r>
          </w:p>
        </w:tc>
        <w:tc>
          <w:tcPr>
            <w:tcW w:type="dxa" w:w="3000"/>
            <w:shd w:fill="FFFFFF"/>
          </w:tcPr>
          <w:p>
            <w:pPr>
              <w:spacing w:before="60" w:after="60"/>
              <w:jc w:val="center"/>
            </w:pPr>
            <w:r>
              <w:rPr>
                <w:rFonts w:ascii="Times New Roman" w:hAnsi="Times New Roman"/>
                <w:b w:val="0"/>
                <w:i w:val="0"/>
                <w:sz w:val="20"/>
              </w:rPr>
              <w:t>How many sick days per year is each employee entitled to?</w:t>
            </w:r>
          </w:p>
        </w:tc>
      </w:tr>
      <w:tr>
        <w:tc>
          <w:tcPr>
            <w:tcW w:type="dxa" w:w="3000"/>
            <w:shd w:fill="FFFFFF"/>
          </w:tcPr>
          <w:p>
            <w:pPr>
              <w:spacing w:before="60" w:after="60"/>
              <w:jc w:val="left"/>
            </w:pPr>
            <w:r>
              <w:rPr>
                <w:rFonts w:ascii="Times New Roman" w:hAnsi="Times New Roman"/>
                <w:b w:val="0"/>
                <w:i w:val="0"/>
                <w:sz w:val="20"/>
              </w:rPr>
              <w:t>2</w:t>
            </w:r>
          </w:p>
        </w:tc>
        <w:tc>
          <w:tcPr>
            <w:tcW w:type="dxa" w:w="3000"/>
            <w:shd w:fill="FFFFFF"/>
          </w:tcPr>
          <w:p>
            <w:pPr>
              <w:spacing w:before="60" w:after="60"/>
              <w:jc w:val="center"/>
            </w:pPr>
            <w:r>
              <w:rPr>
                <w:rFonts w:ascii="Times New Roman" w:hAnsi="Times New Roman"/>
                <w:b w:val="0"/>
                <w:i w:val="0"/>
                <w:sz w:val="20"/>
              </w:rPr>
              <w:t>Factual</w:t>
            </w:r>
          </w:p>
        </w:tc>
        <w:tc>
          <w:tcPr>
            <w:tcW w:type="dxa" w:w="3000"/>
            <w:shd w:fill="FFFFFF"/>
          </w:tcPr>
          <w:p>
            <w:pPr>
              <w:spacing w:before="60" w:after="60"/>
              <w:jc w:val="center"/>
            </w:pPr>
            <w:r>
              <w:rPr>
                <w:rFonts w:ascii="Times New Roman" w:hAnsi="Times New Roman"/>
                <w:b w:val="0"/>
                <w:i w:val="0"/>
                <w:sz w:val="20"/>
              </w:rPr>
              <w:t>What is the notice period for resignation?</w:t>
            </w:r>
          </w:p>
        </w:tc>
      </w:tr>
      <w:tr>
        <w:tc>
          <w:tcPr>
            <w:tcW w:type="dxa" w:w="3000"/>
            <w:shd w:fill="FFFFFF"/>
          </w:tcPr>
          <w:p>
            <w:pPr>
              <w:spacing w:before="60" w:after="60"/>
              <w:jc w:val="left"/>
            </w:pPr>
            <w:r>
              <w:rPr>
                <w:rFonts w:ascii="Times New Roman" w:hAnsi="Times New Roman"/>
                <w:b w:val="0"/>
                <w:i w:val="0"/>
                <w:sz w:val="20"/>
              </w:rPr>
              <w:t>3</w:t>
            </w:r>
          </w:p>
        </w:tc>
        <w:tc>
          <w:tcPr>
            <w:tcW w:type="dxa" w:w="3000"/>
            <w:shd w:fill="FFFFFF"/>
          </w:tcPr>
          <w:p>
            <w:pPr>
              <w:spacing w:before="60" w:after="60"/>
              <w:jc w:val="center"/>
            </w:pPr>
            <w:r>
              <w:rPr>
                <w:rFonts w:ascii="Times New Roman" w:hAnsi="Times New Roman"/>
                <w:b w:val="0"/>
                <w:i w:val="0"/>
                <w:sz w:val="20"/>
              </w:rPr>
              <w:t>Factual</w:t>
            </w:r>
          </w:p>
        </w:tc>
        <w:tc>
          <w:tcPr>
            <w:tcW w:type="dxa" w:w="3000"/>
            <w:shd w:fill="FFFFFF"/>
          </w:tcPr>
          <w:p>
            <w:pPr>
              <w:spacing w:before="60" w:after="60"/>
              <w:jc w:val="center"/>
            </w:pPr>
            <w:r>
              <w:rPr>
                <w:rFonts w:ascii="Times New Roman" w:hAnsi="Times New Roman"/>
                <w:b w:val="0"/>
                <w:i w:val="0"/>
                <w:sz w:val="20"/>
              </w:rPr>
              <w:t>What is the company's data retention policy duration?</w:t>
            </w:r>
          </w:p>
        </w:tc>
      </w:tr>
      <w:tr>
        <w:tc>
          <w:tcPr>
            <w:tcW w:type="dxa" w:w="3000"/>
            <w:shd w:fill="FFFFFF"/>
          </w:tcPr>
          <w:p>
            <w:pPr>
              <w:spacing w:before="60" w:after="60"/>
              <w:jc w:val="left"/>
            </w:pPr>
            <w:r>
              <w:rPr>
                <w:rFonts w:ascii="Times New Roman" w:hAnsi="Times New Roman"/>
                <w:b w:val="0"/>
                <w:i w:val="0"/>
                <w:sz w:val="20"/>
              </w:rPr>
              <w:t>4</w:t>
            </w:r>
          </w:p>
        </w:tc>
        <w:tc>
          <w:tcPr>
            <w:tcW w:type="dxa" w:w="3000"/>
            <w:shd w:fill="FFFFFF"/>
          </w:tcPr>
          <w:p>
            <w:pPr>
              <w:spacing w:before="60" w:after="60"/>
              <w:jc w:val="center"/>
            </w:pPr>
            <w:r>
              <w:rPr>
                <w:rFonts w:ascii="Times New Roman" w:hAnsi="Times New Roman"/>
                <w:b w:val="0"/>
                <w:i w:val="0"/>
                <w:sz w:val="20"/>
              </w:rPr>
              <w:t>Comparative</w:t>
            </w:r>
          </w:p>
        </w:tc>
        <w:tc>
          <w:tcPr>
            <w:tcW w:type="dxa" w:w="3000"/>
            <w:shd w:fill="FFFFFF"/>
          </w:tcPr>
          <w:p>
            <w:pPr>
              <w:spacing w:before="60" w:after="60"/>
              <w:jc w:val="center"/>
            </w:pPr>
            <w:r>
              <w:rPr>
                <w:rFonts w:ascii="Times New Roman" w:hAnsi="Times New Roman"/>
                <w:b w:val="0"/>
                <w:i w:val="0"/>
                <w:sz w:val="20"/>
              </w:rPr>
              <w:t>Compare the maternity leave and paternity leave benefits.</w:t>
            </w:r>
          </w:p>
        </w:tc>
      </w:tr>
      <w:tr>
        <w:tc>
          <w:tcPr>
            <w:tcW w:type="dxa" w:w="3000"/>
            <w:shd w:fill="FFFFFF"/>
          </w:tcPr>
          <w:p>
            <w:pPr>
              <w:spacing w:before="60" w:after="60"/>
              <w:jc w:val="left"/>
            </w:pPr>
            <w:r>
              <w:rPr>
                <w:rFonts w:ascii="Times New Roman" w:hAnsi="Times New Roman"/>
                <w:b w:val="0"/>
                <w:i w:val="0"/>
                <w:sz w:val="20"/>
              </w:rPr>
              <w:t>5</w:t>
            </w:r>
          </w:p>
        </w:tc>
        <w:tc>
          <w:tcPr>
            <w:tcW w:type="dxa" w:w="3000"/>
            <w:shd w:fill="FFFFFF"/>
          </w:tcPr>
          <w:p>
            <w:pPr>
              <w:spacing w:before="60" w:after="60"/>
              <w:jc w:val="center"/>
            </w:pPr>
            <w:r>
              <w:rPr>
                <w:rFonts w:ascii="Times New Roman" w:hAnsi="Times New Roman"/>
                <w:b w:val="0"/>
                <w:i w:val="0"/>
                <w:sz w:val="20"/>
              </w:rPr>
              <w:t>Comparative</w:t>
            </w:r>
          </w:p>
        </w:tc>
        <w:tc>
          <w:tcPr>
            <w:tcW w:type="dxa" w:w="3000"/>
            <w:shd w:fill="FFFFFF"/>
          </w:tcPr>
          <w:p>
            <w:pPr>
              <w:spacing w:before="60" w:after="60"/>
              <w:jc w:val="center"/>
            </w:pPr>
            <w:r>
              <w:rPr>
                <w:rFonts w:ascii="Times New Roman" w:hAnsi="Times New Roman"/>
                <w:b w:val="0"/>
                <w:i w:val="0"/>
                <w:sz w:val="20"/>
              </w:rPr>
              <w:t>What is the difference between casual leave and sick leave?</w:t>
            </w:r>
          </w:p>
        </w:tc>
      </w:tr>
      <w:tr>
        <w:tc>
          <w:tcPr>
            <w:tcW w:type="dxa" w:w="3000"/>
            <w:shd w:fill="FFFFFF"/>
          </w:tcPr>
          <w:p>
            <w:pPr>
              <w:spacing w:before="60" w:after="60"/>
              <w:jc w:val="left"/>
            </w:pPr>
            <w:r>
              <w:rPr>
                <w:rFonts w:ascii="Times New Roman" w:hAnsi="Times New Roman"/>
                <w:b w:val="0"/>
                <w:i w:val="0"/>
                <w:sz w:val="20"/>
              </w:rPr>
              <w:t>6</w:t>
            </w:r>
          </w:p>
        </w:tc>
        <w:tc>
          <w:tcPr>
            <w:tcW w:type="dxa" w:w="3000"/>
            <w:shd w:fill="FFFFFF"/>
          </w:tcPr>
          <w:p>
            <w:pPr>
              <w:spacing w:before="60" w:after="60"/>
              <w:jc w:val="center"/>
            </w:pPr>
            <w:r>
              <w:rPr>
                <w:rFonts w:ascii="Times New Roman" w:hAnsi="Times New Roman"/>
                <w:b w:val="0"/>
                <w:i w:val="0"/>
                <w:sz w:val="20"/>
              </w:rPr>
              <w:t>Definitional</w:t>
            </w:r>
          </w:p>
        </w:tc>
        <w:tc>
          <w:tcPr>
            <w:tcW w:type="dxa" w:w="3000"/>
            <w:shd w:fill="FFFFFF"/>
          </w:tcPr>
          <w:p>
            <w:pPr>
              <w:spacing w:before="60" w:after="60"/>
              <w:jc w:val="center"/>
            </w:pPr>
            <w:r>
              <w:rPr>
                <w:rFonts w:ascii="Times New Roman" w:hAnsi="Times New Roman"/>
                <w:b w:val="0"/>
                <w:i w:val="0"/>
                <w:sz w:val="20"/>
              </w:rPr>
              <w:t>What is the performance improvement plan process?</w:t>
            </w:r>
          </w:p>
        </w:tc>
      </w:tr>
      <w:tr>
        <w:tc>
          <w:tcPr>
            <w:tcW w:type="dxa" w:w="3000"/>
            <w:shd w:fill="FFFFFF"/>
          </w:tcPr>
          <w:p>
            <w:pPr>
              <w:spacing w:before="60" w:after="60"/>
              <w:jc w:val="left"/>
            </w:pPr>
            <w:r>
              <w:rPr>
                <w:rFonts w:ascii="Times New Roman" w:hAnsi="Times New Roman"/>
                <w:b w:val="0"/>
                <w:i w:val="0"/>
                <w:sz w:val="20"/>
              </w:rPr>
              <w:t>7</w:t>
            </w:r>
          </w:p>
        </w:tc>
        <w:tc>
          <w:tcPr>
            <w:tcW w:type="dxa" w:w="3000"/>
            <w:shd w:fill="FFFFFF"/>
          </w:tcPr>
          <w:p>
            <w:pPr>
              <w:spacing w:before="60" w:after="60"/>
              <w:jc w:val="center"/>
            </w:pPr>
            <w:r>
              <w:rPr>
                <w:rFonts w:ascii="Times New Roman" w:hAnsi="Times New Roman"/>
                <w:b w:val="0"/>
                <w:i w:val="0"/>
                <w:sz w:val="20"/>
              </w:rPr>
              <w:t>Definitional</w:t>
            </w:r>
          </w:p>
        </w:tc>
        <w:tc>
          <w:tcPr>
            <w:tcW w:type="dxa" w:w="3000"/>
            <w:shd w:fill="FFFFFF"/>
          </w:tcPr>
          <w:p>
            <w:pPr>
              <w:spacing w:before="60" w:after="60"/>
              <w:jc w:val="center"/>
            </w:pPr>
            <w:r>
              <w:rPr>
                <w:rFonts w:ascii="Times New Roman" w:hAnsi="Times New Roman"/>
                <w:b w:val="0"/>
                <w:i w:val="0"/>
                <w:sz w:val="20"/>
              </w:rPr>
              <w:t>How does the company define a data breach?</w:t>
            </w:r>
          </w:p>
        </w:tc>
      </w:tr>
      <w:tr>
        <w:tc>
          <w:tcPr>
            <w:tcW w:type="dxa" w:w="3000"/>
            <w:shd w:fill="FFFFFF"/>
          </w:tcPr>
          <w:p>
            <w:pPr>
              <w:spacing w:before="60" w:after="60"/>
              <w:jc w:val="left"/>
            </w:pPr>
            <w:r>
              <w:rPr>
                <w:rFonts w:ascii="Times New Roman" w:hAnsi="Times New Roman"/>
                <w:b w:val="0"/>
                <w:i w:val="0"/>
                <w:sz w:val="20"/>
              </w:rPr>
              <w:t>8</w:t>
            </w:r>
          </w:p>
        </w:tc>
        <w:tc>
          <w:tcPr>
            <w:tcW w:type="dxa" w:w="3000"/>
            <w:shd w:fill="FFFFFF"/>
          </w:tcPr>
          <w:p>
            <w:pPr>
              <w:spacing w:before="60" w:after="60"/>
              <w:jc w:val="center"/>
            </w:pPr>
            <w:r>
              <w:rPr>
                <w:rFonts w:ascii="Times New Roman" w:hAnsi="Times New Roman"/>
                <w:b w:val="0"/>
                <w:i w:val="0"/>
                <w:sz w:val="20"/>
              </w:rPr>
              <w:t>Out-of-scope</w:t>
            </w:r>
          </w:p>
        </w:tc>
        <w:tc>
          <w:tcPr>
            <w:tcW w:type="dxa" w:w="3000"/>
            <w:shd w:fill="FFFFFF"/>
          </w:tcPr>
          <w:p>
            <w:pPr>
              <w:spacing w:before="60" w:after="60"/>
              <w:jc w:val="center"/>
            </w:pPr>
            <w:r>
              <w:rPr>
                <w:rFonts w:ascii="Times New Roman" w:hAnsi="Times New Roman"/>
                <w:b w:val="0"/>
                <w:i w:val="0"/>
                <w:sz w:val="20"/>
              </w:rPr>
              <w:t>What is the current stock price of the company?</w:t>
            </w:r>
          </w:p>
        </w:tc>
      </w:tr>
      <w:tr>
        <w:tc>
          <w:tcPr>
            <w:tcW w:type="dxa" w:w="3000"/>
            <w:shd w:fill="FFFFFF"/>
          </w:tcPr>
          <w:p>
            <w:pPr>
              <w:spacing w:before="60" w:after="60"/>
              <w:jc w:val="left"/>
            </w:pPr>
            <w:r>
              <w:rPr>
                <w:rFonts w:ascii="Times New Roman" w:hAnsi="Times New Roman"/>
                <w:b w:val="0"/>
                <w:i w:val="0"/>
                <w:sz w:val="20"/>
              </w:rPr>
              <w:t>9</w:t>
            </w:r>
          </w:p>
        </w:tc>
        <w:tc>
          <w:tcPr>
            <w:tcW w:type="dxa" w:w="3000"/>
            <w:shd w:fill="FFFFFF"/>
          </w:tcPr>
          <w:p>
            <w:pPr>
              <w:spacing w:before="60" w:after="60"/>
              <w:jc w:val="center"/>
            </w:pPr>
            <w:r>
              <w:rPr>
                <w:rFonts w:ascii="Times New Roman" w:hAnsi="Times New Roman"/>
                <w:b w:val="0"/>
                <w:i w:val="0"/>
                <w:sz w:val="20"/>
              </w:rPr>
              <w:t>Out-of-scope</w:t>
            </w:r>
          </w:p>
        </w:tc>
        <w:tc>
          <w:tcPr>
            <w:tcW w:type="dxa" w:w="3000"/>
            <w:shd w:fill="FFFFFF"/>
          </w:tcPr>
          <w:p>
            <w:pPr>
              <w:spacing w:before="60" w:after="60"/>
              <w:jc w:val="center"/>
            </w:pPr>
            <w:r>
              <w:rPr>
                <w:rFonts w:ascii="Times New Roman" w:hAnsi="Times New Roman"/>
                <w:b w:val="0"/>
                <w:i w:val="0"/>
                <w:sz w:val="20"/>
              </w:rPr>
              <w:t>Who won the most recent employee of the year award?</w:t>
            </w:r>
          </w:p>
        </w:tc>
      </w:tr>
      <w:tr>
        <w:tc>
          <w:tcPr>
            <w:tcW w:type="dxa" w:w="3000"/>
            <w:shd w:fill="FFFFFF"/>
          </w:tcPr>
          <w:p>
            <w:pPr>
              <w:spacing w:before="60" w:after="60"/>
              <w:jc w:val="left"/>
            </w:pPr>
            <w:r>
              <w:rPr>
                <w:rFonts w:ascii="Times New Roman" w:hAnsi="Times New Roman"/>
                <w:b w:val="0"/>
                <w:i w:val="0"/>
                <w:sz w:val="20"/>
              </w:rPr>
              <w:t>10</w:t>
            </w:r>
          </w:p>
        </w:tc>
        <w:tc>
          <w:tcPr>
            <w:tcW w:type="dxa" w:w="3000"/>
            <w:shd w:fill="FFFFFF"/>
          </w:tcPr>
          <w:p>
            <w:pPr>
              <w:spacing w:before="60" w:after="60"/>
              <w:jc w:val="center"/>
            </w:pPr>
            <w:r>
              <w:rPr>
                <w:rFonts w:ascii="Times New Roman" w:hAnsi="Times New Roman"/>
                <w:b w:val="0"/>
                <w:i w:val="0"/>
                <w:sz w:val="20"/>
              </w:rPr>
              <w:t>Multi-hop</w:t>
            </w:r>
          </w:p>
        </w:tc>
        <w:tc>
          <w:tcPr>
            <w:tcW w:type="dxa" w:w="3000"/>
            <w:shd w:fill="FFFFFF"/>
          </w:tcPr>
          <w:p>
            <w:pPr>
              <w:spacing w:before="60" w:after="60"/>
              <w:jc w:val="center"/>
            </w:pPr>
            <w:r>
              <w:rPr>
                <w:rFonts w:ascii="Times New Roman" w:hAnsi="Times New Roman"/>
                <w:b w:val="0"/>
                <w:i w:val="0"/>
                <w:sz w:val="20"/>
              </w:rPr>
              <w:t>Which department head is responsible for approving extended medical leave?</w:t>
            </w:r>
          </w:p>
        </w:tc>
      </w:tr>
    </w:tbl>
    <w:p>
      <w:pPr>
        <w:spacing w:after="80"/>
      </w:pP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CCCCC"/>
      </w:pBdr>
    </w:pPr>
    <w:r>
      <w:rPr>
        <w:rFonts w:ascii="Times New Roman" w:hAnsi="Times New Roman"/>
        <w:i/>
        <w:color w:val="646464"/>
        <w:sz w:val="18"/>
      </w:rPr>
      <w:t>SecureHall-RAG —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