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jpeg" ContentType="image/jpe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sz w:val="20"/>
        </w:rPr>
      </w:pPr>
      <w:r>
        <w:rPr>
          <w:sz w:val="20"/>
        </w:rPr>
        <w:drawing>
          <wp:anchor distT="0" distB="0" distL="0" distR="0" allowOverlap="1" layoutInCell="1" locked="0" behindDoc="0" simplePos="0" relativeHeight="15729152">
            <wp:simplePos x="0" y="0"/>
            <wp:positionH relativeFrom="page">
              <wp:posOffset>329184</wp:posOffset>
            </wp:positionH>
            <wp:positionV relativeFrom="page">
              <wp:posOffset>330707</wp:posOffset>
            </wp:positionV>
            <wp:extent cx="723900" cy="400811"/>
            <wp:effectExtent l="0" t="0" r="0" b="0"/>
            <wp:wrapNone/>
            <wp:docPr id="4" name="Image 4" descr="Solar_Logo_Colour small for sign"/>
            <wp:cNvGraphicFramePr>
              <a:graphicFrameLocks/>
            </wp:cNvGraphicFramePr>
            <a:graphic>
              <a:graphicData uri="http://schemas.openxmlformats.org/drawingml/2006/picture">
                <pic:pic>
                  <pic:nvPicPr>
                    <pic:cNvPr id="4" name="Image 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2"/>
        <w:rPr>
          <w:sz w:val="20"/>
        </w:rPr>
      </w:pPr>
    </w:p>
    <w:p>
      <w:pPr>
        <w:pStyle w:val="BodyText"/>
        <w:ind w:left="4521"/>
        <w:rPr>
          <w:sz w:val="20"/>
        </w:rPr>
      </w:pPr>
      <w:r>
        <w:rPr>
          <w:sz w:val="20"/>
        </w:rPr>
        <w:drawing>
          <wp:inline distT="0" distB="0" distL="0" distR="0">
            <wp:extent cx="1104887" cy="599313"/>
            <wp:effectExtent l="0" t="0" r="0" b="0"/>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1104887" cy="599313"/>
                    </a:xfrm>
                    <a:prstGeom prst="rect">
                      <a:avLst/>
                    </a:prstGeom>
                  </pic:spPr>
                </pic:pic>
              </a:graphicData>
            </a:graphic>
          </wp:inline>
        </w:drawing>
      </w:r>
      <w:r>
        <w:rPr>
          <w:sz w:val="20"/>
        </w:rPr>
      </w:r>
    </w:p>
    <w:p>
      <w:pPr>
        <w:pStyle w:val="BodyText"/>
        <w:spacing w:before="310"/>
        <w:rPr>
          <w:sz w:val="36"/>
        </w:rPr>
      </w:pPr>
    </w:p>
    <w:p>
      <w:pPr>
        <w:spacing w:before="0"/>
        <w:ind w:left="278" w:right="0" w:firstLine="0"/>
        <w:jc w:val="center"/>
        <w:rPr>
          <w:b/>
          <w:sz w:val="36"/>
        </w:rPr>
      </w:pPr>
      <w:r>
        <w:rPr>
          <w:b/>
          <w:sz w:val="36"/>
        </w:rPr>
        <w:t>Solar</w:t>
      </w:r>
      <w:r>
        <w:rPr>
          <w:b/>
          <w:spacing w:val="-3"/>
          <w:sz w:val="36"/>
        </w:rPr>
        <w:t> </w:t>
      </w:r>
      <w:r>
        <w:rPr>
          <w:b/>
          <w:sz w:val="36"/>
        </w:rPr>
        <w:t>Energy</w:t>
      </w:r>
      <w:r>
        <w:rPr>
          <w:b/>
          <w:spacing w:val="-2"/>
          <w:sz w:val="36"/>
        </w:rPr>
        <w:t> </w:t>
      </w:r>
      <w:r>
        <w:rPr>
          <w:b/>
          <w:sz w:val="36"/>
        </w:rPr>
        <w:t>Corporation</w:t>
      </w:r>
      <w:r>
        <w:rPr>
          <w:b/>
          <w:spacing w:val="-2"/>
          <w:sz w:val="36"/>
        </w:rPr>
        <w:t> </w:t>
      </w:r>
      <w:r>
        <w:rPr>
          <w:b/>
          <w:sz w:val="36"/>
        </w:rPr>
        <w:t>of</w:t>
      </w:r>
      <w:r>
        <w:rPr>
          <w:b/>
          <w:spacing w:val="-1"/>
          <w:sz w:val="36"/>
        </w:rPr>
        <w:t> </w:t>
      </w:r>
      <w:r>
        <w:rPr>
          <w:b/>
          <w:sz w:val="36"/>
        </w:rPr>
        <w:t>India</w:t>
      </w:r>
      <w:r>
        <w:rPr>
          <w:b/>
          <w:spacing w:val="-1"/>
          <w:sz w:val="36"/>
        </w:rPr>
        <w:t> </w:t>
      </w:r>
      <w:r>
        <w:rPr>
          <w:b/>
          <w:spacing w:val="-2"/>
          <w:sz w:val="36"/>
        </w:rPr>
        <w:t>Limited</w:t>
      </w:r>
    </w:p>
    <w:p>
      <w:pPr>
        <w:pStyle w:val="Heading1"/>
        <w:spacing w:before="2"/>
      </w:pPr>
      <w:r>
        <w:rPr/>
        <w:t>(A</w:t>
      </w:r>
      <w:r>
        <w:rPr>
          <w:spacing w:val="-5"/>
        </w:rPr>
        <w:t> </w:t>
      </w:r>
      <w:r>
        <w:rPr/>
        <w:t>Navratna</w:t>
      </w:r>
      <w:r>
        <w:rPr>
          <w:spacing w:val="-3"/>
        </w:rPr>
        <w:t> </w:t>
      </w:r>
      <w:r>
        <w:rPr/>
        <w:t>Government</w:t>
      </w:r>
      <w:r>
        <w:rPr>
          <w:spacing w:val="-3"/>
        </w:rPr>
        <w:t> </w:t>
      </w:r>
      <w:r>
        <w:rPr/>
        <w:t>of</w:t>
      </w:r>
      <w:r>
        <w:rPr>
          <w:spacing w:val="-4"/>
        </w:rPr>
        <w:t> </w:t>
      </w:r>
      <w:r>
        <w:rPr/>
        <w:t>India</w:t>
      </w:r>
      <w:r>
        <w:rPr>
          <w:spacing w:val="-2"/>
        </w:rPr>
        <w:t> Enterprise)</w:t>
      </w:r>
    </w:p>
    <w:p>
      <w:pPr>
        <w:pStyle w:val="BodyText"/>
        <w:spacing w:before="90"/>
        <w:rPr>
          <w:b/>
          <w:sz w:val="28"/>
        </w:rPr>
      </w:pPr>
    </w:p>
    <w:p>
      <w:pPr>
        <w:spacing w:before="0"/>
        <w:ind w:left="277" w:right="0" w:firstLine="0"/>
        <w:jc w:val="center"/>
        <w:rPr>
          <w:b/>
          <w:sz w:val="36"/>
        </w:rPr>
      </w:pPr>
      <w:r>
        <w:rPr>
          <w:b/>
          <w:sz w:val="36"/>
        </w:rPr>
        <w:t>CIN:</w:t>
      </w:r>
      <w:r>
        <w:rPr>
          <w:b/>
          <w:spacing w:val="-2"/>
          <w:sz w:val="36"/>
        </w:rPr>
        <w:t> U40106DL2011GOI225263</w:t>
      </w:r>
    </w:p>
    <w:p>
      <w:pPr>
        <w:pStyle w:val="BodyText"/>
        <w:spacing w:before="63"/>
        <w:rPr>
          <w:b/>
          <w:sz w:val="36"/>
        </w:rPr>
      </w:pPr>
    </w:p>
    <w:p>
      <w:pPr>
        <w:spacing w:before="0"/>
        <w:ind w:left="2352" w:right="2305" w:firstLine="0"/>
        <w:jc w:val="center"/>
        <w:rPr>
          <w:b/>
          <w:sz w:val="36"/>
        </w:rPr>
      </w:pPr>
      <w:r>
        <w:rPr>
          <w:b/>
          <w:sz w:val="36"/>
        </w:rPr>
        <w:t>6</w:t>
      </w:r>
      <w:r>
        <w:rPr>
          <w:b/>
          <w:sz w:val="36"/>
          <w:vertAlign w:val="superscript"/>
        </w:rPr>
        <w:t>th</w:t>
      </w:r>
      <w:r>
        <w:rPr>
          <w:b/>
          <w:spacing w:val="-8"/>
          <w:sz w:val="36"/>
          <w:vertAlign w:val="baseline"/>
        </w:rPr>
        <w:t> </w:t>
      </w:r>
      <w:r>
        <w:rPr>
          <w:b/>
          <w:sz w:val="36"/>
          <w:vertAlign w:val="baseline"/>
        </w:rPr>
        <w:t>Floor,</w:t>
      </w:r>
      <w:r>
        <w:rPr>
          <w:b/>
          <w:spacing w:val="-9"/>
          <w:sz w:val="36"/>
          <w:vertAlign w:val="baseline"/>
        </w:rPr>
        <w:t> </w:t>
      </w:r>
      <w:r>
        <w:rPr>
          <w:b/>
          <w:sz w:val="36"/>
          <w:vertAlign w:val="baseline"/>
        </w:rPr>
        <w:t>Plate-B,</w:t>
      </w:r>
      <w:r>
        <w:rPr>
          <w:b/>
          <w:spacing w:val="-7"/>
          <w:sz w:val="36"/>
          <w:vertAlign w:val="baseline"/>
        </w:rPr>
        <w:t> </w:t>
      </w:r>
      <w:r>
        <w:rPr>
          <w:b/>
          <w:sz w:val="36"/>
          <w:vertAlign w:val="baseline"/>
        </w:rPr>
        <w:t>NBCC</w:t>
      </w:r>
      <w:r>
        <w:rPr>
          <w:b/>
          <w:spacing w:val="-8"/>
          <w:sz w:val="36"/>
          <w:vertAlign w:val="baseline"/>
        </w:rPr>
        <w:t> </w:t>
      </w:r>
      <w:r>
        <w:rPr>
          <w:b/>
          <w:sz w:val="36"/>
          <w:vertAlign w:val="baseline"/>
        </w:rPr>
        <w:t>Office</w:t>
      </w:r>
      <w:r>
        <w:rPr>
          <w:b/>
          <w:spacing w:val="-7"/>
          <w:sz w:val="36"/>
          <w:vertAlign w:val="baseline"/>
        </w:rPr>
        <w:t> </w:t>
      </w:r>
      <w:r>
        <w:rPr>
          <w:b/>
          <w:sz w:val="36"/>
          <w:vertAlign w:val="baseline"/>
        </w:rPr>
        <w:t>Block Tower-2, East Kidwai Nagar, New </w:t>
      </w:r>
      <w:r>
        <w:rPr>
          <w:b/>
          <w:spacing w:val="-2"/>
          <w:sz w:val="36"/>
          <w:vertAlign w:val="baseline"/>
        </w:rPr>
        <w:t>Delhi-110023</w:t>
      </w:r>
    </w:p>
    <w:p>
      <w:pPr>
        <w:pStyle w:val="BodyText"/>
        <w:rPr>
          <w:b/>
          <w:sz w:val="36"/>
        </w:rPr>
      </w:pPr>
    </w:p>
    <w:p>
      <w:pPr>
        <w:pStyle w:val="BodyText"/>
        <w:spacing w:before="61"/>
        <w:rPr>
          <w:b/>
          <w:sz w:val="36"/>
        </w:rPr>
      </w:pPr>
    </w:p>
    <w:p>
      <w:pPr>
        <w:spacing w:line="552" w:lineRule="auto" w:before="1"/>
        <w:ind w:left="4457" w:right="4421" w:firstLine="0"/>
        <w:jc w:val="center"/>
        <w:rPr>
          <w:b/>
          <w:sz w:val="36"/>
        </w:rPr>
      </w:pPr>
      <w:r>
        <w:rPr>
          <w:b/>
          <w:spacing w:val="-2"/>
          <w:sz w:val="36"/>
        </w:rPr>
        <w:t>Tender </w:t>
      </w:r>
      <w:r>
        <w:rPr>
          <w:b/>
          <w:spacing w:val="-4"/>
          <w:sz w:val="36"/>
        </w:rPr>
        <w:t>For</w:t>
      </w:r>
    </w:p>
    <w:p>
      <w:pPr>
        <w:spacing w:before="1"/>
        <w:ind w:left="948" w:right="643" w:firstLine="0"/>
        <w:jc w:val="center"/>
        <w:rPr>
          <w:b/>
          <w:sz w:val="36"/>
        </w:rPr>
      </w:pPr>
      <w:r>
        <w:rPr>
          <w:b/>
          <w:sz w:val="36"/>
        </w:rPr>
        <w:t>The</w:t>
      </w:r>
      <w:r>
        <w:rPr>
          <w:b/>
          <w:spacing w:val="-5"/>
          <w:sz w:val="36"/>
        </w:rPr>
        <w:t> </w:t>
      </w:r>
      <w:r>
        <w:rPr>
          <w:b/>
          <w:sz w:val="36"/>
        </w:rPr>
        <w:t>Development</w:t>
      </w:r>
      <w:r>
        <w:rPr>
          <w:b/>
          <w:spacing w:val="-7"/>
          <w:sz w:val="36"/>
        </w:rPr>
        <w:t> </w:t>
      </w:r>
      <w:r>
        <w:rPr>
          <w:b/>
          <w:sz w:val="36"/>
        </w:rPr>
        <w:t>of</w:t>
      </w:r>
      <w:r>
        <w:rPr>
          <w:b/>
          <w:spacing w:val="-6"/>
          <w:sz w:val="36"/>
        </w:rPr>
        <w:t> </w:t>
      </w:r>
      <w:r>
        <w:rPr>
          <w:b/>
          <w:sz w:val="36"/>
        </w:rPr>
        <w:t>Cybersecurity</w:t>
      </w:r>
      <w:r>
        <w:rPr>
          <w:b/>
          <w:spacing w:val="-5"/>
          <w:sz w:val="36"/>
        </w:rPr>
        <w:t> </w:t>
      </w:r>
      <w:r>
        <w:rPr>
          <w:b/>
          <w:sz w:val="36"/>
        </w:rPr>
        <w:t>Compliance</w:t>
      </w:r>
      <w:r>
        <w:rPr>
          <w:b/>
          <w:spacing w:val="-6"/>
          <w:sz w:val="36"/>
        </w:rPr>
        <w:t> </w:t>
      </w:r>
      <w:r>
        <w:rPr>
          <w:b/>
          <w:sz w:val="36"/>
        </w:rPr>
        <w:t>Portal</w:t>
      </w:r>
      <w:r>
        <w:rPr>
          <w:b/>
          <w:spacing w:val="-9"/>
          <w:sz w:val="36"/>
        </w:rPr>
        <w:t> </w:t>
      </w:r>
      <w:r>
        <w:rPr>
          <w:b/>
          <w:sz w:val="36"/>
        </w:rPr>
        <w:t>for Renewable Energy Sector (RECAP)</w:t>
      </w:r>
    </w:p>
    <w:p>
      <w:pPr>
        <w:spacing w:line="480" w:lineRule="auto" w:before="413"/>
        <w:ind w:left="1627" w:right="1318" w:firstLine="0"/>
        <w:jc w:val="center"/>
        <w:rPr>
          <w:b/>
          <w:sz w:val="36"/>
        </w:rPr>
      </w:pPr>
      <w:r>
        <w:rPr>
          <w:b/>
          <w:sz w:val="36"/>
        </w:rPr>
        <w:t>Tender</w:t>
      </w:r>
      <w:r>
        <w:rPr>
          <w:b/>
          <w:spacing w:val="-23"/>
          <w:sz w:val="36"/>
        </w:rPr>
        <w:t> </w:t>
      </w:r>
      <w:r>
        <w:rPr>
          <w:b/>
          <w:sz w:val="36"/>
        </w:rPr>
        <w:t>No.</w:t>
      </w:r>
      <w:r>
        <w:rPr>
          <w:b/>
          <w:spacing w:val="-38"/>
          <w:sz w:val="36"/>
        </w:rPr>
        <w:t> </w:t>
      </w:r>
      <w:r>
        <w:rPr>
          <w:b/>
          <w:sz w:val="36"/>
        </w:rPr>
        <w:t>SECI/C&amp;P/IT/12/0003/2025-</w:t>
      </w:r>
      <w:r>
        <w:rPr>
          <w:b/>
          <w:sz w:val="36"/>
        </w:rPr>
        <w:t>26 Dated: 04.11.2025</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3"/>
        <w:rPr>
          <w:b/>
          <w:sz w:val="20"/>
        </w:rPr>
      </w:pPr>
      <w:r>
        <w:rPr>
          <w:b/>
          <w:sz w:val="20"/>
        </w:rPr>
        <mc:AlternateContent>
          <mc:Choice Requires="wps">
            <w:drawing>
              <wp:anchor distT="0" distB="0" distL="0" distR="0" allowOverlap="1" layoutInCell="1" locked="0" behindDoc="1" simplePos="0" relativeHeight="487587840">
                <wp:simplePos x="0" y="0"/>
                <wp:positionH relativeFrom="page">
                  <wp:posOffset>492252</wp:posOffset>
                </wp:positionH>
                <wp:positionV relativeFrom="paragraph">
                  <wp:posOffset>220345</wp:posOffset>
                </wp:positionV>
                <wp:extent cx="6579234" cy="33528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7.350pt;width:518.0500pt;height:26.4pt;mso-position-horizontal-relative:page;mso-position-vertical-relative:paragraph;z-index:-15728640;mso-wrap-distance-left:0;mso-wrap-distance-right:0" id="docshape4" coordorigin="775,347" coordsize="10361,528" path="m785,347l775,347,775,357,775,865,775,875,785,875,785,865,785,357,785,347xm11136,347l11126,347,11126,347,11126,357,11126,865,9244,865,9244,357,11126,357,11126,347,9244,347,9235,347,785,347,785,357,9235,357,9235,865,785,865,785,875,9235,875,9244,875,11126,875,11126,875,11136,875,11136,865,11136,357,11136,347xe" filled="true" fillcolor="#000000" stroked="false">
                <v:path arrowok="t"/>
                <v:fill type="solid"/>
                <w10:wrap type="topAndBottom"/>
              </v:shape>
            </w:pict>
          </mc:Fallback>
        </mc:AlternateContent>
      </w:r>
    </w:p>
    <w:p>
      <w:pPr>
        <w:pStyle w:val="BodyText"/>
        <w:spacing w:after="0"/>
        <w:rPr>
          <w:b/>
          <w:sz w:val="20"/>
        </w:rPr>
        <w:sectPr>
          <w:headerReference w:type="default" r:id="rId5"/>
          <w:footerReference w:type="default" r:id="rId6"/>
          <w:type w:val="continuous"/>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1"/>
        </w:sectPr>
      </w:pPr>
    </w:p>
    <w:p>
      <w:pPr>
        <w:pStyle w:val="BodyText"/>
        <w:rPr>
          <w:b/>
          <w:sz w:val="28"/>
        </w:rPr>
      </w:pPr>
      <w:r>
        <w:rPr>
          <w:b/>
          <w:sz w:val="28"/>
        </w:rPr>
        <w:drawing>
          <wp:anchor distT="0" distB="0" distL="0" distR="0" allowOverlap="1" layoutInCell="1" locked="0" behindDoc="0" simplePos="0" relativeHeight="15730176">
            <wp:simplePos x="0" y="0"/>
            <wp:positionH relativeFrom="page">
              <wp:posOffset>329184</wp:posOffset>
            </wp:positionH>
            <wp:positionV relativeFrom="page">
              <wp:posOffset>330707</wp:posOffset>
            </wp:positionV>
            <wp:extent cx="723900" cy="400811"/>
            <wp:effectExtent l="0" t="0" r="0" b="0"/>
            <wp:wrapNone/>
            <wp:docPr id="7" name="Image 7" descr="Solar_Logo_Colour small for sign"/>
            <wp:cNvGraphicFramePr>
              <a:graphicFrameLocks/>
            </wp:cNvGraphicFramePr>
            <a:graphic>
              <a:graphicData uri="http://schemas.openxmlformats.org/drawingml/2006/picture">
                <pic:pic>
                  <pic:nvPicPr>
                    <pic:cNvPr id="7" name="Image 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27"/>
        <w:rPr>
          <w:b/>
          <w:sz w:val="28"/>
        </w:rPr>
      </w:pPr>
    </w:p>
    <w:p>
      <w:pPr>
        <w:spacing w:before="0"/>
        <w:ind w:left="307" w:right="0" w:firstLine="0"/>
        <w:jc w:val="center"/>
        <w:rPr>
          <w:b/>
          <w:sz w:val="28"/>
        </w:rPr>
      </w:pPr>
      <w:r>
        <w:rPr>
          <w:b/>
          <w:spacing w:val="-2"/>
          <w:sz w:val="28"/>
        </w:rPr>
        <w:t>INDEX</w:t>
      </w:r>
    </w:p>
    <w:p>
      <w:pPr>
        <w:pStyle w:val="BodyText"/>
        <w:rPr>
          <w:b/>
          <w:sz w:val="20"/>
        </w:rPr>
      </w:pPr>
    </w:p>
    <w:p>
      <w:pPr>
        <w:pStyle w:val="BodyText"/>
        <w:rPr>
          <w:b/>
          <w:sz w:val="20"/>
        </w:rPr>
      </w:pPr>
    </w:p>
    <w:p>
      <w:pPr>
        <w:pStyle w:val="BodyText"/>
        <w:rPr>
          <w:b/>
          <w:sz w:val="20"/>
        </w:rPr>
      </w:pPr>
    </w:p>
    <w:p>
      <w:pPr>
        <w:pStyle w:val="BodyText"/>
        <w:spacing w:before="49"/>
        <w:rPr>
          <w:b/>
          <w:sz w:val="20"/>
        </w:rPr>
      </w:pPr>
    </w:p>
    <w:tbl>
      <w:tblPr>
        <w:tblW w:w="0" w:type="auto"/>
        <w:jc w:val="left"/>
        <w:tblInd w:w="152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1976"/>
        <w:gridCol w:w="5797"/>
      </w:tblGrid>
      <w:tr>
        <w:trPr>
          <w:trHeight w:val="563" w:hRule="atLeast"/>
        </w:trPr>
        <w:tc>
          <w:tcPr>
            <w:tcW w:w="1976" w:type="dxa"/>
            <w:shd w:val="clear" w:color="auto" w:fill="BEBEBE"/>
          </w:tcPr>
          <w:p>
            <w:pPr>
              <w:pStyle w:val="TableParagraph"/>
              <w:spacing w:before="140"/>
              <w:ind w:left="23"/>
              <w:jc w:val="center"/>
              <w:rPr>
                <w:b/>
                <w:sz w:val="24"/>
              </w:rPr>
            </w:pPr>
            <w:r>
              <w:rPr>
                <w:b/>
                <w:spacing w:val="-2"/>
                <w:sz w:val="24"/>
              </w:rPr>
              <w:t>SECTION</w:t>
            </w:r>
          </w:p>
        </w:tc>
        <w:tc>
          <w:tcPr>
            <w:tcW w:w="5797" w:type="dxa"/>
            <w:shd w:val="clear" w:color="auto" w:fill="BEBEBE"/>
          </w:tcPr>
          <w:p>
            <w:pPr>
              <w:pStyle w:val="TableParagraph"/>
              <w:spacing w:before="140"/>
              <w:ind w:left="22"/>
              <w:jc w:val="center"/>
              <w:rPr>
                <w:b/>
                <w:sz w:val="24"/>
              </w:rPr>
            </w:pPr>
            <w:r>
              <w:rPr>
                <w:b/>
                <w:spacing w:val="-2"/>
                <w:sz w:val="24"/>
              </w:rPr>
              <w:t>CONTENTS</w:t>
            </w:r>
          </w:p>
        </w:tc>
      </w:tr>
      <w:tr>
        <w:trPr>
          <w:trHeight w:val="591" w:hRule="atLeast"/>
        </w:trPr>
        <w:tc>
          <w:tcPr>
            <w:tcW w:w="1976" w:type="dxa"/>
          </w:tcPr>
          <w:p>
            <w:pPr>
              <w:pStyle w:val="TableParagraph"/>
              <w:spacing w:before="154"/>
              <w:ind w:left="23" w:right="1"/>
              <w:jc w:val="center"/>
              <w:rPr>
                <w:b/>
                <w:sz w:val="24"/>
              </w:rPr>
            </w:pPr>
            <w:r>
              <w:rPr>
                <w:b/>
                <w:spacing w:val="-2"/>
                <w:sz w:val="24"/>
              </w:rPr>
              <w:t>Section-</w:t>
            </w:r>
            <w:r>
              <w:rPr>
                <w:b/>
                <w:spacing w:val="-10"/>
                <w:sz w:val="24"/>
              </w:rPr>
              <w:t>I</w:t>
            </w:r>
          </w:p>
        </w:tc>
        <w:tc>
          <w:tcPr>
            <w:tcW w:w="5797" w:type="dxa"/>
          </w:tcPr>
          <w:p>
            <w:pPr>
              <w:pStyle w:val="TableParagraph"/>
              <w:spacing w:line="270" w:lineRule="exact"/>
              <w:ind w:left="109"/>
              <w:rPr>
                <w:sz w:val="24"/>
              </w:rPr>
            </w:pPr>
            <w:r>
              <w:rPr>
                <w:sz w:val="24"/>
              </w:rPr>
              <w:t>Invitation</w:t>
            </w:r>
            <w:r>
              <w:rPr>
                <w:spacing w:val="-3"/>
                <w:sz w:val="24"/>
              </w:rPr>
              <w:t> </w:t>
            </w:r>
            <w:r>
              <w:rPr>
                <w:sz w:val="24"/>
              </w:rPr>
              <w:t>for</w:t>
            </w:r>
            <w:r>
              <w:rPr>
                <w:spacing w:val="-2"/>
                <w:sz w:val="24"/>
              </w:rPr>
              <w:t> </w:t>
            </w:r>
            <w:r>
              <w:rPr>
                <w:sz w:val="24"/>
              </w:rPr>
              <w:t>Bids</w:t>
            </w:r>
            <w:r>
              <w:rPr>
                <w:spacing w:val="-2"/>
                <w:sz w:val="24"/>
              </w:rPr>
              <w:t> </w:t>
            </w:r>
            <w:r>
              <w:rPr>
                <w:spacing w:val="-4"/>
                <w:sz w:val="24"/>
              </w:rPr>
              <w:t>(IFB)</w:t>
            </w:r>
          </w:p>
          <w:p>
            <w:pPr>
              <w:pStyle w:val="TableParagraph"/>
              <w:spacing w:line="264" w:lineRule="exact" w:before="38"/>
              <w:ind w:left="649"/>
              <w:rPr>
                <w:sz w:val="24"/>
              </w:rPr>
            </w:pPr>
            <w:r>
              <w:rPr>
                <w:sz w:val="24"/>
              </w:rPr>
              <w:t>--</w:t>
            </w:r>
            <w:r>
              <w:rPr>
                <w:spacing w:val="-4"/>
                <w:sz w:val="24"/>
              </w:rPr>
              <w:t> </w:t>
            </w:r>
            <w:r>
              <w:rPr>
                <w:sz w:val="24"/>
              </w:rPr>
              <w:t>Bid Information </w:t>
            </w:r>
            <w:r>
              <w:rPr>
                <w:spacing w:val="-2"/>
                <w:sz w:val="24"/>
              </w:rPr>
              <w:t>Sheet</w:t>
            </w:r>
          </w:p>
        </w:tc>
      </w:tr>
      <w:tr>
        <w:trPr>
          <w:trHeight w:val="517" w:hRule="atLeast"/>
        </w:trPr>
        <w:tc>
          <w:tcPr>
            <w:tcW w:w="1976" w:type="dxa"/>
          </w:tcPr>
          <w:p>
            <w:pPr>
              <w:pStyle w:val="TableParagraph"/>
              <w:spacing w:before="118"/>
              <w:ind w:left="23" w:right="3"/>
              <w:jc w:val="center"/>
              <w:rPr>
                <w:b/>
                <w:sz w:val="24"/>
              </w:rPr>
            </w:pPr>
            <w:r>
              <w:rPr>
                <w:b/>
                <w:spacing w:val="-2"/>
                <w:sz w:val="24"/>
              </w:rPr>
              <w:t>Section-</w:t>
            </w:r>
            <w:r>
              <w:rPr>
                <w:b/>
                <w:spacing w:val="-5"/>
                <w:sz w:val="24"/>
              </w:rPr>
              <w:t>II</w:t>
            </w:r>
          </w:p>
        </w:tc>
        <w:tc>
          <w:tcPr>
            <w:tcW w:w="5797" w:type="dxa"/>
          </w:tcPr>
          <w:p>
            <w:pPr>
              <w:pStyle w:val="TableParagraph"/>
              <w:spacing w:before="114"/>
              <w:ind w:left="109"/>
              <w:rPr>
                <w:sz w:val="24"/>
              </w:rPr>
            </w:pPr>
            <w:r>
              <w:rPr>
                <w:sz w:val="24"/>
              </w:rPr>
              <w:t>Scope</w:t>
            </w:r>
            <w:r>
              <w:rPr>
                <w:spacing w:val="-3"/>
                <w:sz w:val="24"/>
              </w:rPr>
              <w:t> </w:t>
            </w:r>
            <w:r>
              <w:rPr>
                <w:sz w:val="24"/>
              </w:rPr>
              <w:t>of</w:t>
            </w:r>
            <w:r>
              <w:rPr>
                <w:spacing w:val="-1"/>
                <w:sz w:val="24"/>
              </w:rPr>
              <w:t> </w:t>
            </w:r>
            <w:r>
              <w:rPr>
                <w:sz w:val="24"/>
              </w:rPr>
              <w:t>Work</w:t>
            </w:r>
            <w:r>
              <w:rPr>
                <w:spacing w:val="-1"/>
                <w:sz w:val="24"/>
              </w:rPr>
              <w:t> </w:t>
            </w:r>
            <w:r>
              <w:rPr>
                <w:sz w:val="24"/>
              </w:rPr>
              <w:t>(SOW)</w:t>
            </w:r>
            <w:r>
              <w:rPr>
                <w:spacing w:val="-2"/>
                <w:sz w:val="24"/>
              </w:rPr>
              <w:t> </w:t>
            </w:r>
            <w:r>
              <w:rPr>
                <w:sz w:val="24"/>
              </w:rPr>
              <w:t>/</w:t>
            </w:r>
            <w:r>
              <w:rPr>
                <w:spacing w:val="-1"/>
                <w:sz w:val="24"/>
              </w:rPr>
              <w:t> </w:t>
            </w:r>
            <w:r>
              <w:rPr>
                <w:sz w:val="24"/>
              </w:rPr>
              <w:t>Technical</w:t>
            </w:r>
            <w:r>
              <w:rPr>
                <w:spacing w:val="-1"/>
                <w:sz w:val="24"/>
              </w:rPr>
              <w:t> </w:t>
            </w:r>
            <w:r>
              <w:rPr>
                <w:spacing w:val="-2"/>
                <w:sz w:val="24"/>
              </w:rPr>
              <w:t>Specification</w:t>
            </w:r>
          </w:p>
        </w:tc>
      </w:tr>
      <w:tr>
        <w:trPr>
          <w:trHeight w:val="506" w:hRule="atLeast"/>
        </w:trPr>
        <w:tc>
          <w:tcPr>
            <w:tcW w:w="1976" w:type="dxa"/>
          </w:tcPr>
          <w:p>
            <w:pPr>
              <w:pStyle w:val="TableParagraph"/>
              <w:spacing w:before="112"/>
              <w:ind w:left="23"/>
              <w:jc w:val="center"/>
              <w:rPr>
                <w:b/>
                <w:sz w:val="24"/>
              </w:rPr>
            </w:pPr>
            <w:r>
              <w:rPr>
                <w:b/>
                <w:spacing w:val="-2"/>
                <w:sz w:val="24"/>
              </w:rPr>
              <w:t>Section-</w:t>
            </w:r>
            <w:r>
              <w:rPr>
                <w:b/>
                <w:spacing w:val="-5"/>
                <w:sz w:val="24"/>
              </w:rPr>
              <w:t>III</w:t>
            </w:r>
          </w:p>
        </w:tc>
        <w:tc>
          <w:tcPr>
            <w:tcW w:w="5797" w:type="dxa"/>
          </w:tcPr>
          <w:p>
            <w:pPr>
              <w:pStyle w:val="TableParagraph"/>
              <w:spacing w:before="107"/>
              <w:ind w:left="109"/>
              <w:rPr>
                <w:sz w:val="24"/>
              </w:rPr>
            </w:pPr>
            <w:r>
              <w:rPr>
                <w:sz w:val="24"/>
              </w:rPr>
              <w:t>Instructions</w:t>
            </w:r>
            <w:r>
              <w:rPr>
                <w:spacing w:val="-3"/>
                <w:sz w:val="24"/>
              </w:rPr>
              <w:t> </w:t>
            </w:r>
            <w:r>
              <w:rPr>
                <w:sz w:val="24"/>
              </w:rPr>
              <w:t>to</w:t>
            </w:r>
            <w:r>
              <w:rPr>
                <w:spacing w:val="-2"/>
                <w:sz w:val="24"/>
              </w:rPr>
              <w:t> </w:t>
            </w:r>
            <w:r>
              <w:rPr>
                <w:sz w:val="24"/>
              </w:rPr>
              <w:t>Bidders</w:t>
            </w:r>
            <w:r>
              <w:rPr>
                <w:spacing w:val="-2"/>
                <w:sz w:val="24"/>
              </w:rPr>
              <w:t> </w:t>
            </w:r>
            <w:r>
              <w:rPr>
                <w:spacing w:val="-4"/>
                <w:sz w:val="24"/>
              </w:rPr>
              <w:t>(ITB)</w:t>
            </w:r>
          </w:p>
        </w:tc>
      </w:tr>
      <w:tr>
        <w:trPr>
          <w:trHeight w:val="508" w:hRule="atLeast"/>
        </w:trPr>
        <w:tc>
          <w:tcPr>
            <w:tcW w:w="1976" w:type="dxa"/>
          </w:tcPr>
          <w:p>
            <w:pPr>
              <w:pStyle w:val="TableParagraph"/>
              <w:spacing w:before="114"/>
              <w:ind w:left="23" w:right="4"/>
              <w:jc w:val="center"/>
              <w:rPr>
                <w:b/>
                <w:sz w:val="24"/>
              </w:rPr>
            </w:pPr>
            <w:r>
              <w:rPr>
                <w:b/>
                <w:spacing w:val="-2"/>
                <w:sz w:val="24"/>
              </w:rPr>
              <w:t>Section-</w:t>
            </w:r>
            <w:r>
              <w:rPr>
                <w:b/>
                <w:spacing w:val="-5"/>
                <w:sz w:val="24"/>
              </w:rPr>
              <w:t>IV</w:t>
            </w:r>
          </w:p>
        </w:tc>
        <w:tc>
          <w:tcPr>
            <w:tcW w:w="5797" w:type="dxa"/>
          </w:tcPr>
          <w:p>
            <w:pPr>
              <w:pStyle w:val="TableParagraph"/>
              <w:spacing w:before="109"/>
              <w:ind w:left="109"/>
              <w:rPr>
                <w:sz w:val="24"/>
              </w:rPr>
            </w:pPr>
            <w:r>
              <w:rPr>
                <w:sz w:val="24"/>
              </w:rPr>
              <w:t>Bid</w:t>
            </w:r>
            <w:r>
              <w:rPr>
                <w:spacing w:val="-3"/>
                <w:sz w:val="24"/>
              </w:rPr>
              <w:t> </w:t>
            </w:r>
            <w:r>
              <w:rPr>
                <w:sz w:val="24"/>
              </w:rPr>
              <w:t>Data</w:t>
            </w:r>
            <w:r>
              <w:rPr>
                <w:spacing w:val="-1"/>
                <w:sz w:val="24"/>
              </w:rPr>
              <w:t> </w:t>
            </w:r>
            <w:r>
              <w:rPr>
                <w:sz w:val="24"/>
              </w:rPr>
              <w:t>Sheet</w:t>
            </w:r>
            <w:r>
              <w:rPr>
                <w:spacing w:val="-1"/>
                <w:sz w:val="24"/>
              </w:rPr>
              <w:t> </w:t>
            </w:r>
            <w:r>
              <w:rPr>
                <w:spacing w:val="-2"/>
                <w:sz w:val="24"/>
              </w:rPr>
              <w:t>(BDS)</w:t>
            </w:r>
          </w:p>
        </w:tc>
      </w:tr>
      <w:tr>
        <w:trPr>
          <w:trHeight w:val="447" w:hRule="atLeast"/>
        </w:trPr>
        <w:tc>
          <w:tcPr>
            <w:tcW w:w="1976" w:type="dxa"/>
          </w:tcPr>
          <w:p>
            <w:pPr>
              <w:pStyle w:val="TableParagraph"/>
              <w:spacing w:before="82"/>
              <w:ind w:left="23" w:right="2"/>
              <w:jc w:val="center"/>
              <w:rPr>
                <w:b/>
                <w:sz w:val="24"/>
              </w:rPr>
            </w:pPr>
            <w:r>
              <w:rPr>
                <w:b/>
                <w:spacing w:val="-2"/>
                <w:sz w:val="24"/>
              </w:rPr>
              <w:t>Section-</w:t>
            </w:r>
            <w:r>
              <w:rPr>
                <w:b/>
                <w:spacing w:val="-10"/>
                <w:sz w:val="24"/>
              </w:rPr>
              <w:t>V</w:t>
            </w:r>
          </w:p>
        </w:tc>
        <w:tc>
          <w:tcPr>
            <w:tcW w:w="5797" w:type="dxa"/>
          </w:tcPr>
          <w:p>
            <w:pPr>
              <w:pStyle w:val="TableParagraph"/>
              <w:spacing w:before="78"/>
              <w:ind w:left="109"/>
              <w:rPr>
                <w:sz w:val="24"/>
              </w:rPr>
            </w:pPr>
            <w:r>
              <w:rPr>
                <w:sz w:val="24"/>
              </w:rPr>
              <w:t>Qualifying</w:t>
            </w:r>
            <w:r>
              <w:rPr>
                <w:spacing w:val="-8"/>
                <w:sz w:val="24"/>
              </w:rPr>
              <w:t> </w:t>
            </w:r>
            <w:r>
              <w:rPr>
                <w:sz w:val="24"/>
              </w:rPr>
              <w:t>Requirements </w:t>
            </w:r>
            <w:r>
              <w:rPr>
                <w:spacing w:val="-4"/>
                <w:sz w:val="24"/>
              </w:rPr>
              <w:t>(QR)</w:t>
            </w:r>
          </w:p>
        </w:tc>
      </w:tr>
      <w:tr>
        <w:trPr>
          <w:trHeight w:val="489" w:hRule="atLeast"/>
        </w:trPr>
        <w:tc>
          <w:tcPr>
            <w:tcW w:w="1976" w:type="dxa"/>
            <w:tcBorders>
              <w:bottom w:val="single" w:sz="4" w:space="0" w:color="000000"/>
            </w:tcBorders>
          </w:tcPr>
          <w:p>
            <w:pPr>
              <w:pStyle w:val="TableParagraph"/>
              <w:spacing w:before="102"/>
              <w:ind w:left="23" w:right="6"/>
              <w:jc w:val="center"/>
              <w:rPr>
                <w:b/>
                <w:sz w:val="24"/>
              </w:rPr>
            </w:pPr>
            <w:r>
              <w:rPr>
                <w:b/>
                <w:spacing w:val="-2"/>
                <w:sz w:val="24"/>
              </w:rPr>
              <w:t>Section-</w:t>
            </w:r>
            <w:r>
              <w:rPr>
                <w:b/>
                <w:spacing w:val="-5"/>
                <w:sz w:val="24"/>
              </w:rPr>
              <w:t>VI</w:t>
            </w:r>
          </w:p>
        </w:tc>
        <w:tc>
          <w:tcPr>
            <w:tcW w:w="5797" w:type="dxa"/>
            <w:tcBorders>
              <w:bottom w:val="single" w:sz="4" w:space="0" w:color="000000"/>
            </w:tcBorders>
          </w:tcPr>
          <w:p>
            <w:pPr>
              <w:pStyle w:val="TableParagraph"/>
              <w:spacing w:before="97"/>
              <w:ind w:left="109"/>
              <w:rPr>
                <w:sz w:val="24"/>
              </w:rPr>
            </w:pPr>
            <w:r>
              <w:rPr>
                <w:sz w:val="24"/>
              </w:rPr>
              <w:t>General</w:t>
            </w:r>
            <w:r>
              <w:rPr>
                <w:spacing w:val="-5"/>
                <w:sz w:val="24"/>
              </w:rPr>
              <w:t> </w:t>
            </w:r>
            <w:r>
              <w:rPr>
                <w:sz w:val="24"/>
              </w:rPr>
              <w:t>Conditions</w:t>
            </w:r>
            <w:r>
              <w:rPr>
                <w:spacing w:val="-2"/>
                <w:sz w:val="24"/>
              </w:rPr>
              <w:t> </w:t>
            </w:r>
            <w:r>
              <w:rPr>
                <w:sz w:val="24"/>
              </w:rPr>
              <w:t>of</w:t>
            </w:r>
            <w:r>
              <w:rPr>
                <w:spacing w:val="-2"/>
                <w:sz w:val="24"/>
              </w:rPr>
              <w:t> </w:t>
            </w:r>
            <w:r>
              <w:rPr>
                <w:sz w:val="24"/>
              </w:rPr>
              <w:t>Contract</w:t>
            </w:r>
            <w:r>
              <w:rPr>
                <w:spacing w:val="-2"/>
                <w:sz w:val="24"/>
              </w:rPr>
              <w:t> (GCC)</w:t>
            </w:r>
          </w:p>
        </w:tc>
      </w:tr>
      <w:tr>
        <w:trPr>
          <w:trHeight w:val="489" w:hRule="atLeast"/>
        </w:trPr>
        <w:tc>
          <w:tcPr>
            <w:tcW w:w="1976" w:type="dxa"/>
            <w:tcBorders>
              <w:top w:val="single" w:sz="4" w:space="0" w:color="000000"/>
              <w:bottom w:val="single" w:sz="4" w:space="0" w:color="000000"/>
            </w:tcBorders>
          </w:tcPr>
          <w:p>
            <w:pPr>
              <w:pStyle w:val="TableParagraph"/>
              <w:spacing w:before="102"/>
              <w:ind w:left="23" w:right="2"/>
              <w:jc w:val="center"/>
              <w:rPr>
                <w:b/>
                <w:sz w:val="24"/>
              </w:rPr>
            </w:pPr>
            <w:r>
              <w:rPr>
                <w:b/>
                <w:spacing w:val="-2"/>
                <w:sz w:val="24"/>
              </w:rPr>
              <w:t>Section-</w:t>
            </w:r>
            <w:r>
              <w:rPr>
                <w:b/>
                <w:spacing w:val="-5"/>
                <w:sz w:val="24"/>
              </w:rPr>
              <w:t>VII</w:t>
            </w:r>
          </w:p>
        </w:tc>
        <w:tc>
          <w:tcPr>
            <w:tcW w:w="5797" w:type="dxa"/>
            <w:tcBorders>
              <w:top w:val="single" w:sz="4" w:space="0" w:color="000000"/>
              <w:bottom w:val="single" w:sz="4" w:space="0" w:color="000000"/>
            </w:tcBorders>
          </w:tcPr>
          <w:p>
            <w:pPr>
              <w:pStyle w:val="TableParagraph"/>
              <w:spacing w:before="97"/>
              <w:ind w:left="109"/>
              <w:rPr>
                <w:sz w:val="24"/>
              </w:rPr>
            </w:pPr>
            <w:r>
              <w:rPr>
                <w:sz w:val="24"/>
              </w:rPr>
              <w:t>Special</w:t>
            </w:r>
            <w:r>
              <w:rPr>
                <w:spacing w:val="-4"/>
                <w:sz w:val="24"/>
              </w:rPr>
              <w:t> </w:t>
            </w:r>
            <w:r>
              <w:rPr>
                <w:sz w:val="24"/>
              </w:rPr>
              <w:t>Conditions</w:t>
            </w:r>
            <w:r>
              <w:rPr>
                <w:spacing w:val="-2"/>
                <w:sz w:val="24"/>
              </w:rPr>
              <w:t> </w:t>
            </w:r>
            <w:r>
              <w:rPr>
                <w:sz w:val="24"/>
              </w:rPr>
              <w:t>of</w:t>
            </w:r>
            <w:r>
              <w:rPr>
                <w:spacing w:val="-2"/>
                <w:sz w:val="24"/>
              </w:rPr>
              <w:t> </w:t>
            </w:r>
            <w:r>
              <w:rPr>
                <w:sz w:val="24"/>
              </w:rPr>
              <w:t>Contract</w:t>
            </w:r>
            <w:r>
              <w:rPr>
                <w:spacing w:val="-2"/>
                <w:sz w:val="24"/>
              </w:rPr>
              <w:t> (SCC)</w:t>
            </w:r>
          </w:p>
        </w:tc>
      </w:tr>
      <w:tr>
        <w:trPr>
          <w:trHeight w:val="500" w:hRule="atLeast"/>
        </w:trPr>
        <w:tc>
          <w:tcPr>
            <w:tcW w:w="1976" w:type="dxa"/>
            <w:tcBorders>
              <w:top w:val="single" w:sz="4" w:space="0" w:color="000000"/>
            </w:tcBorders>
          </w:tcPr>
          <w:p>
            <w:pPr>
              <w:pStyle w:val="TableParagraph"/>
              <w:spacing w:before="109"/>
              <w:ind w:left="23"/>
              <w:jc w:val="center"/>
              <w:rPr>
                <w:b/>
                <w:sz w:val="24"/>
              </w:rPr>
            </w:pPr>
            <w:r>
              <w:rPr>
                <w:b/>
                <w:spacing w:val="-2"/>
                <w:sz w:val="24"/>
              </w:rPr>
              <w:t>Section-</w:t>
            </w:r>
            <w:r>
              <w:rPr>
                <w:b/>
                <w:spacing w:val="-4"/>
                <w:sz w:val="24"/>
              </w:rPr>
              <w:t>VIII</w:t>
            </w:r>
          </w:p>
        </w:tc>
        <w:tc>
          <w:tcPr>
            <w:tcW w:w="5797" w:type="dxa"/>
            <w:tcBorders>
              <w:top w:val="single" w:sz="4" w:space="0" w:color="000000"/>
            </w:tcBorders>
          </w:tcPr>
          <w:p>
            <w:pPr>
              <w:pStyle w:val="TableParagraph"/>
              <w:spacing w:before="104"/>
              <w:ind w:left="109"/>
              <w:rPr>
                <w:sz w:val="24"/>
              </w:rPr>
            </w:pPr>
            <w:r>
              <w:rPr>
                <w:sz w:val="24"/>
              </w:rPr>
              <w:t>Forms</w:t>
            </w:r>
            <w:r>
              <w:rPr>
                <w:spacing w:val="-1"/>
                <w:sz w:val="24"/>
              </w:rPr>
              <w:t> </w:t>
            </w:r>
            <w:r>
              <w:rPr>
                <w:sz w:val="24"/>
              </w:rPr>
              <w:t>&amp;</w:t>
            </w:r>
            <w:r>
              <w:rPr>
                <w:spacing w:val="-1"/>
                <w:sz w:val="24"/>
              </w:rPr>
              <w:t> </w:t>
            </w:r>
            <w:r>
              <w:rPr>
                <w:spacing w:val="-2"/>
                <w:sz w:val="24"/>
              </w:rPr>
              <w:t>Formats</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6"/>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492252</wp:posOffset>
                </wp:positionH>
                <wp:positionV relativeFrom="paragraph">
                  <wp:posOffset>203200</wp:posOffset>
                </wp:positionV>
                <wp:extent cx="6579234" cy="335280"/>
                <wp:effectExtent l="0" t="0" r="0" b="0"/>
                <wp:wrapTopAndBottom/>
                <wp:docPr id="8" name="Graphic 8"/>
                <wp:cNvGraphicFramePr>
                  <a:graphicFrameLocks/>
                </wp:cNvGraphicFramePr>
                <a:graphic>
                  <a:graphicData uri="http://schemas.microsoft.com/office/word/2010/wordprocessingShape">
                    <wps:wsp>
                      <wps:cNvPr id="8" name="Graphic 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6pt;width:518.0500pt;height:26.4pt;mso-position-horizontal-relative:page;mso-position-vertical-relative:paragraph;z-index:-15727616;mso-wrap-distance-left:0;mso-wrap-distance-right:0" id="docshape5" coordorigin="775,320" coordsize="10361,528" path="m785,320l775,320,775,330,775,838,775,848,785,848,785,838,785,330,785,320xm11136,320l11126,320,11126,320,11126,330,11126,838,9244,838,9244,330,11126,330,11126,320,9244,320,9235,320,785,320,785,330,9235,330,9235,838,785,838,785,848,9235,848,9244,848,11126,848,11126,848,11136,848,11136,838,11136,330,11136,320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sz w:val="56"/>
        </w:rPr>
      </w:pPr>
      <w:r>
        <w:rPr>
          <w:b/>
          <w:sz w:val="56"/>
        </w:rPr>
        <w:drawing>
          <wp:anchor distT="0" distB="0" distL="0" distR="0" allowOverlap="1" layoutInCell="1" locked="0" behindDoc="0" simplePos="0" relativeHeight="15731200">
            <wp:simplePos x="0" y="0"/>
            <wp:positionH relativeFrom="page">
              <wp:posOffset>329184</wp:posOffset>
            </wp:positionH>
            <wp:positionV relativeFrom="page">
              <wp:posOffset>330707</wp:posOffset>
            </wp:positionV>
            <wp:extent cx="723900" cy="400811"/>
            <wp:effectExtent l="0" t="0" r="0" b="0"/>
            <wp:wrapNone/>
            <wp:docPr id="9" name="Image 9" descr="Solar_Logo_Colour small for sign"/>
            <wp:cNvGraphicFramePr>
              <a:graphicFrameLocks/>
            </wp:cNvGraphicFramePr>
            <a:graphic>
              <a:graphicData uri="http://schemas.openxmlformats.org/drawingml/2006/picture">
                <pic:pic>
                  <pic:nvPicPr>
                    <pic:cNvPr id="9" name="Image 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b/>
          <w:sz w:val="56"/>
        </w:rPr>
      </w:pPr>
    </w:p>
    <w:p>
      <w:pPr>
        <w:pStyle w:val="BodyText"/>
        <w:rPr>
          <w:b/>
          <w:sz w:val="56"/>
        </w:rPr>
      </w:pPr>
    </w:p>
    <w:p>
      <w:pPr>
        <w:pStyle w:val="BodyText"/>
        <w:rPr>
          <w:b/>
          <w:sz w:val="56"/>
        </w:rPr>
      </w:pPr>
    </w:p>
    <w:p>
      <w:pPr>
        <w:pStyle w:val="BodyText"/>
        <w:spacing w:before="308"/>
        <w:rPr>
          <w:b/>
          <w:sz w:val="56"/>
        </w:rPr>
      </w:pPr>
    </w:p>
    <w:p>
      <w:pPr>
        <w:spacing w:before="0"/>
        <w:ind w:left="302" w:right="0" w:firstLine="0"/>
        <w:jc w:val="center"/>
        <w:rPr>
          <w:b/>
          <w:sz w:val="56"/>
        </w:rPr>
      </w:pPr>
      <w:r>
        <w:rPr>
          <w:b/>
          <w:sz w:val="56"/>
        </w:rPr>
        <w:t>SECTION</w:t>
      </w:r>
      <w:r>
        <w:rPr>
          <w:b/>
          <w:spacing w:val="-26"/>
          <w:sz w:val="56"/>
        </w:rPr>
        <w:t> </w:t>
      </w:r>
      <w:r>
        <w:rPr>
          <w:b/>
          <w:spacing w:val="-10"/>
          <w:sz w:val="56"/>
        </w:rPr>
        <w:t>I</w:t>
      </w:r>
    </w:p>
    <w:p>
      <w:pPr>
        <w:pStyle w:val="BodyText"/>
        <w:rPr>
          <w:b/>
          <w:sz w:val="56"/>
        </w:rPr>
      </w:pPr>
    </w:p>
    <w:p>
      <w:pPr>
        <w:pStyle w:val="BodyText"/>
        <w:rPr>
          <w:b/>
          <w:sz w:val="56"/>
        </w:rPr>
      </w:pPr>
    </w:p>
    <w:p>
      <w:pPr>
        <w:pStyle w:val="BodyText"/>
        <w:rPr>
          <w:b/>
          <w:sz w:val="56"/>
        </w:rPr>
      </w:pPr>
    </w:p>
    <w:p>
      <w:pPr>
        <w:pStyle w:val="BodyText"/>
        <w:spacing w:before="481"/>
        <w:rPr>
          <w:b/>
          <w:sz w:val="56"/>
        </w:rPr>
      </w:pPr>
    </w:p>
    <w:p>
      <w:pPr>
        <w:spacing w:before="0"/>
        <w:ind w:left="306" w:right="0" w:firstLine="0"/>
        <w:jc w:val="center"/>
        <w:rPr>
          <w:b/>
          <w:sz w:val="56"/>
        </w:rPr>
      </w:pPr>
      <w:r>
        <w:rPr>
          <w:b/>
          <w:sz w:val="56"/>
        </w:rPr>
        <w:t>INVITATION</w:t>
      </w:r>
      <w:r>
        <w:rPr>
          <w:b/>
          <w:spacing w:val="-20"/>
          <w:sz w:val="56"/>
        </w:rPr>
        <w:t> </w:t>
      </w:r>
      <w:r>
        <w:rPr>
          <w:b/>
          <w:sz w:val="56"/>
        </w:rPr>
        <w:t>FOR</w:t>
      </w:r>
      <w:r>
        <w:rPr>
          <w:b/>
          <w:spacing w:val="-18"/>
          <w:sz w:val="56"/>
        </w:rPr>
        <w:t> </w:t>
      </w:r>
      <w:r>
        <w:rPr>
          <w:b/>
          <w:sz w:val="56"/>
        </w:rPr>
        <w:t>BIDS</w:t>
      </w:r>
      <w:r>
        <w:rPr>
          <w:b/>
          <w:spacing w:val="-20"/>
          <w:sz w:val="56"/>
        </w:rPr>
        <w:t> </w:t>
      </w:r>
      <w:r>
        <w:rPr>
          <w:b/>
          <w:spacing w:val="-2"/>
          <w:sz w:val="56"/>
        </w:rPr>
        <w:t>(IFB)</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96"/>
        <w:rPr>
          <w:b/>
          <w:sz w:val="20"/>
        </w:rPr>
      </w:pPr>
      <w:r>
        <w:rPr>
          <w:b/>
          <w:sz w:val="20"/>
        </w:rPr>
        <mc:AlternateContent>
          <mc:Choice Requires="wps">
            <w:drawing>
              <wp:anchor distT="0" distB="0" distL="0" distR="0" allowOverlap="1" layoutInCell="1" locked="0" behindDoc="1" simplePos="0" relativeHeight="487589888">
                <wp:simplePos x="0" y="0"/>
                <wp:positionH relativeFrom="page">
                  <wp:posOffset>492252</wp:posOffset>
                </wp:positionH>
                <wp:positionV relativeFrom="paragraph">
                  <wp:posOffset>222250</wp:posOffset>
                </wp:positionV>
                <wp:extent cx="6579234" cy="335280"/>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7.5pt;width:518.0500pt;height:26.4pt;mso-position-horizontal-relative:page;mso-position-vertical-relative:paragraph;z-index:-15726592;mso-wrap-distance-left:0;mso-wrap-distance-right:0" id="docshape6" coordorigin="775,350" coordsize="10361,528" path="m785,350l775,350,775,360,775,868,775,878,785,878,785,868,785,360,785,350xm11136,350l11126,350,11126,350,11126,360,11126,868,9244,868,9244,360,11126,360,11126,350,9244,350,9235,350,785,350,785,360,9235,360,9235,868,785,868,785,878,9235,878,9244,878,11126,878,11126,878,11136,878,11136,868,11136,360,11136,350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32736">
            <wp:simplePos x="0" y="0"/>
            <wp:positionH relativeFrom="page">
              <wp:posOffset>329184</wp:posOffset>
            </wp:positionH>
            <wp:positionV relativeFrom="page">
              <wp:posOffset>330707</wp:posOffset>
            </wp:positionV>
            <wp:extent cx="723900" cy="400811"/>
            <wp:effectExtent l="0" t="0" r="0" b="0"/>
            <wp:wrapNone/>
            <wp:docPr id="11" name="Image 11" descr="Solar_Logo_Colour small for sign"/>
            <wp:cNvGraphicFramePr>
              <a:graphicFrameLocks/>
            </wp:cNvGraphicFramePr>
            <a:graphic>
              <a:graphicData uri="http://schemas.openxmlformats.org/drawingml/2006/picture">
                <pic:pic>
                  <pic:nvPicPr>
                    <pic:cNvPr id="11" name="Image 1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70"/>
        <w:rPr>
          <w:b/>
        </w:rPr>
      </w:pPr>
    </w:p>
    <w:p>
      <w:pPr>
        <w:pStyle w:val="Heading2"/>
        <w:spacing w:before="1"/>
        <w:ind w:left="304" w:firstLine="0"/>
        <w:jc w:val="center"/>
      </w:pPr>
      <w:r>
        <w:rPr/>
        <w:t>SOLAR</w:t>
      </w:r>
      <w:r>
        <w:rPr>
          <w:spacing w:val="-4"/>
        </w:rPr>
        <w:t> </w:t>
      </w:r>
      <w:r>
        <w:rPr/>
        <w:t>ENERGY</w:t>
      </w:r>
      <w:r>
        <w:rPr>
          <w:spacing w:val="-1"/>
        </w:rPr>
        <w:t> </w:t>
      </w:r>
      <w:r>
        <w:rPr/>
        <w:t>CORPORATION</w:t>
      </w:r>
      <w:r>
        <w:rPr>
          <w:spacing w:val="-1"/>
        </w:rPr>
        <w:t> </w:t>
      </w:r>
      <w:r>
        <w:rPr/>
        <w:t>OF</w:t>
      </w:r>
      <w:r>
        <w:rPr>
          <w:spacing w:val="-4"/>
        </w:rPr>
        <w:t> </w:t>
      </w:r>
      <w:r>
        <w:rPr/>
        <w:t>INDIA </w:t>
      </w:r>
      <w:r>
        <w:rPr>
          <w:spacing w:val="-2"/>
        </w:rPr>
        <w:t>LIMITED</w:t>
      </w:r>
    </w:p>
    <w:p>
      <w:pPr>
        <w:pStyle w:val="BodyText"/>
        <w:spacing w:before="36"/>
        <w:ind w:left="305"/>
        <w:jc w:val="center"/>
      </w:pPr>
      <w:r>
        <w:rPr/>
        <w:t>(A</w:t>
      </w:r>
      <w:r>
        <w:rPr>
          <w:spacing w:val="-2"/>
        </w:rPr>
        <w:t> </w:t>
      </w:r>
      <w:r>
        <w:rPr/>
        <w:t>Navratna</w:t>
      </w:r>
      <w:r>
        <w:rPr>
          <w:spacing w:val="-2"/>
        </w:rPr>
        <w:t> </w:t>
      </w:r>
      <w:r>
        <w:rPr/>
        <w:t>Govt</w:t>
      </w:r>
      <w:r>
        <w:rPr>
          <w:spacing w:val="-1"/>
        </w:rPr>
        <w:t> </w:t>
      </w:r>
      <w:r>
        <w:rPr/>
        <w:t>of</w:t>
      </w:r>
      <w:r>
        <w:rPr>
          <w:spacing w:val="2"/>
        </w:rPr>
        <w:t> </w:t>
      </w:r>
      <w:r>
        <w:rPr/>
        <w:t>India</w:t>
      </w:r>
      <w:r>
        <w:rPr>
          <w:spacing w:val="-1"/>
        </w:rPr>
        <w:t> </w:t>
      </w:r>
      <w:r>
        <w:rPr>
          <w:spacing w:val="-2"/>
        </w:rPr>
        <w:t>Enterprise)</w:t>
      </w:r>
    </w:p>
    <w:p>
      <w:pPr>
        <w:pStyle w:val="BodyText"/>
        <w:rPr>
          <w:sz w:val="20"/>
        </w:rPr>
      </w:pPr>
    </w:p>
    <w:p>
      <w:pPr>
        <w:pStyle w:val="BodyText"/>
        <w:spacing w:before="195"/>
        <w:rPr>
          <w:sz w:val="20"/>
        </w:rPr>
      </w:pPr>
      <w:r>
        <w:rPr>
          <w:sz w:val="20"/>
        </w:rPr>
        <w:drawing>
          <wp:anchor distT="0" distB="0" distL="0" distR="0" allowOverlap="1" layoutInCell="1" locked="0" behindDoc="1" simplePos="0" relativeHeight="487590912">
            <wp:simplePos x="0" y="0"/>
            <wp:positionH relativeFrom="page">
              <wp:posOffset>3247644</wp:posOffset>
            </wp:positionH>
            <wp:positionV relativeFrom="paragraph">
              <wp:posOffset>285495</wp:posOffset>
            </wp:positionV>
            <wp:extent cx="1267240" cy="61293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1267240" cy="612933"/>
                    </a:xfrm>
                    <a:prstGeom prst="rect">
                      <a:avLst/>
                    </a:prstGeom>
                  </pic:spPr>
                </pic:pic>
              </a:graphicData>
            </a:graphic>
          </wp:anchor>
        </w:drawing>
      </w:r>
    </w:p>
    <w:p>
      <w:pPr>
        <w:pStyle w:val="BodyText"/>
      </w:pPr>
    </w:p>
    <w:p>
      <w:pPr>
        <w:pStyle w:val="BodyText"/>
        <w:spacing w:before="78"/>
      </w:pPr>
    </w:p>
    <w:p>
      <w:pPr>
        <w:pStyle w:val="Heading3"/>
        <w:tabs>
          <w:tab w:pos="7794" w:val="left" w:leader="none"/>
        </w:tabs>
        <w:ind w:left="232"/>
        <w:jc w:val="center"/>
      </w:pPr>
      <w:r>
        <w:rPr/>
        <w:t>Tender</w:t>
      </w:r>
      <w:r>
        <w:rPr>
          <w:spacing w:val="-4"/>
        </w:rPr>
        <w:t> </w:t>
      </w:r>
      <w:r>
        <w:rPr/>
        <w:t>No:</w:t>
      </w:r>
      <w:r>
        <w:rPr>
          <w:spacing w:val="-2"/>
        </w:rPr>
        <w:t> </w:t>
      </w:r>
      <w:r>
        <w:rPr/>
        <w:t>SECI/C&amp;P/IT/12/0003/2025-</w:t>
      </w:r>
      <w:r>
        <w:rPr>
          <w:spacing w:val="-5"/>
        </w:rPr>
        <w:t>26</w:t>
      </w:r>
      <w:r>
        <w:rPr/>
        <w:tab/>
        <w:t>Date:</w:t>
      </w:r>
      <w:r>
        <w:rPr>
          <w:spacing w:val="-6"/>
        </w:rPr>
        <w:t> </w:t>
      </w:r>
      <w:r>
        <w:rPr>
          <w:spacing w:val="-2"/>
        </w:rPr>
        <w:t>04.11.2025</w:t>
      </w:r>
    </w:p>
    <w:p>
      <w:pPr>
        <w:pStyle w:val="BodyText"/>
        <w:spacing w:before="77"/>
        <w:rPr>
          <w:b/>
        </w:rPr>
      </w:pPr>
    </w:p>
    <w:p>
      <w:pPr>
        <w:spacing w:line="276" w:lineRule="auto" w:before="0"/>
        <w:ind w:left="732" w:right="423" w:firstLine="0"/>
        <w:jc w:val="both"/>
        <w:rPr>
          <w:sz w:val="24"/>
        </w:rPr>
      </w:pPr>
      <w:r>
        <w:rPr>
          <w:sz w:val="24"/>
        </w:rPr>
        <w:t>Solar Energy Corporation of India Limited (hereinafter called as “SECI” or as “Owner” or as “Buyer”), New Delhi </w:t>
      </w:r>
      <w:r>
        <w:rPr>
          <w:b/>
          <w:sz w:val="24"/>
        </w:rPr>
        <w:t>Invites Bids in Online Mode on GeM (Government e-Marketplace) portal (E-Procurement Mode) </w:t>
      </w:r>
      <w:r>
        <w:rPr>
          <w:sz w:val="24"/>
        </w:rPr>
        <w:t>from the eligible Bidders/ Company’s/ Service Providers to participate in the Tender for “</w:t>
      </w:r>
      <w:r>
        <w:rPr>
          <w:b/>
          <w:sz w:val="24"/>
        </w:rPr>
        <w:t>Development of Cybersecurity Compliance Portal for Renewable Energy Sector (RECAP)</w:t>
      </w:r>
      <w:r>
        <w:rPr>
          <w:sz w:val="24"/>
        </w:rPr>
        <w:t>”.</w:t>
      </w:r>
    </w:p>
    <w:p>
      <w:pPr>
        <w:pStyle w:val="BodyText"/>
        <w:spacing w:before="43"/>
      </w:pPr>
    </w:p>
    <w:p>
      <w:pPr>
        <w:pStyle w:val="BodyText"/>
        <w:spacing w:line="276" w:lineRule="auto"/>
        <w:ind w:left="732" w:right="418"/>
        <w:jc w:val="both"/>
      </w:pPr>
      <w:r>
        <w:rPr/>
        <w:t>For the implementation of above-mentioned work/services, Bidders should submit their Techno Commercial &amp; Price Bids/Proposals complete in all respect in </w:t>
      </w:r>
      <w:r>
        <w:rPr>
          <w:b/>
        </w:rPr>
        <w:t>Online </w:t>
      </w:r>
      <w:r>
        <w:rPr/>
        <w:t>on GeM (</w:t>
      </w:r>
      <w:hyperlink r:id="rId10">
        <w:r>
          <w:rPr>
            <w:b/>
            <w:color w:val="0000FF"/>
            <w:u w:val="single" w:color="0000FF"/>
          </w:rPr>
          <w:t>https://www.gem.gov.in</w:t>
        </w:r>
      </w:hyperlink>
      <w:r>
        <w:rPr/>
        <w:t>) portal.</w:t>
      </w:r>
    </w:p>
    <w:p>
      <w:pPr>
        <w:pStyle w:val="BodyText"/>
        <w:spacing w:before="42"/>
      </w:pPr>
    </w:p>
    <w:p>
      <w:pPr>
        <w:spacing w:line="276" w:lineRule="auto" w:before="0"/>
        <w:ind w:left="732" w:right="420" w:firstLine="0"/>
        <w:jc w:val="both"/>
        <w:rPr>
          <w:sz w:val="24"/>
        </w:rPr>
      </w:pPr>
      <w:r>
        <w:rPr>
          <w:b/>
          <w:sz w:val="24"/>
        </w:rPr>
        <w:t>EMD (if applicable) </w:t>
      </w:r>
      <w:r>
        <w:rPr>
          <w:sz w:val="24"/>
        </w:rPr>
        <w:t>is to be submitted under </w:t>
      </w:r>
      <w:r>
        <w:rPr>
          <w:b/>
          <w:sz w:val="24"/>
        </w:rPr>
        <w:t>offline mode </w:t>
      </w:r>
      <w:r>
        <w:rPr>
          <w:sz w:val="24"/>
        </w:rPr>
        <w:t>in separate sealed covers, super- scribed with </w:t>
      </w:r>
      <w:r>
        <w:rPr>
          <w:b/>
          <w:sz w:val="24"/>
        </w:rPr>
        <w:t>“Development of Cybersecurity Compliance Portal for Renewable Energy Sector (RECAP)” </w:t>
      </w:r>
      <w:r>
        <w:rPr>
          <w:sz w:val="24"/>
        </w:rPr>
        <w:t>at the following address so as to reach on or before Last date &amp; Time of submission of Bids given in the published GeM Tender document on GeM portal positively to</w:t>
      </w:r>
    </w:p>
    <w:p>
      <w:pPr>
        <w:pStyle w:val="BodyText"/>
        <w:spacing w:before="46"/>
      </w:pPr>
    </w:p>
    <w:p>
      <w:pPr>
        <w:spacing w:line="276" w:lineRule="auto" w:before="0"/>
        <w:ind w:left="3435" w:right="3094" w:firstLine="208"/>
        <w:jc w:val="left"/>
        <w:rPr>
          <w:b/>
          <w:sz w:val="24"/>
        </w:rPr>
      </w:pPr>
      <w:r>
        <w:rPr>
          <w:b/>
          <w:sz w:val="24"/>
        </w:rPr>
        <w:t>Mr Sandeep Kumar, DGM (C&amp;P) Ms</w:t>
      </w:r>
      <w:r>
        <w:rPr>
          <w:b/>
          <w:spacing w:val="-7"/>
          <w:sz w:val="24"/>
        </w:rPr>
        <w:t> </w:t>
      </w:r>
      <w:r>
        <w:rPr>
          <w:b/>
          <w:sz w:val="24"/>
        </w:rPr>
        <w:t>Arya</w:t>
      </w:r>
      <w:r>
        <w:rPr>
          <w:b/>
          <w:spacing w:val="-7"/>
          <w:sz w:val="24"/>
        </w:rPr>
        <w:t> </w:t>
      </w:r>
      <w:r>
        <w:rPr>
          <w:b/>
          <w:sz w:val="24"/>
        </w:rPr>
        <w:t>Sharma,</w:t>
      </w:r>
      <w:r>
        <w:rPr>
          <w:b/>
          <w:spacing w:val="-7"/>
          <w:sz w:val="24"/>
        </w:rPr>
        <w:t> </w:t>
      </w:r>
      <w:r>
        <w:rPr>
          <w:b/>
          <w:sz w:val="24"/>
        </w:rPr>
        <w:t>Sr.</w:t>
      </w:r>
      <w:r>
        <w:rPr>
          <w:b/>
          <w:spacing w:val="-7"/>
          <w:sz w:val="24"/>
        </w:rPr>
        <w:t> </w:t>
      </w:r>
      <w:r>
        <w:rPr>
          <w:b/>
          <w:sz w:val="24"/>
        </w:rPr>
        <w:t>Engineer</w:t>
      </w:r>
      <w:r>
        <w:rPr>
          <w:b/>
          <w:spacing w:val="-8"/>
          <w:sz w:val="24"/>
        </w:rPr>
        <w:t> </w:t>
      </w:r>
      <w:r>
        <w:rPr>
          <w:b/>
          <w:sz w:val="24"/>
        </w:rPr>
        <w:t>(C&amp;P)</w:t>
      </w:r>
    </w:p>
    <w:p>
      <w:pPr>
        <w:pStyle w:val="BodyText"/>
        <w:spacing w:before="42"/>
        <w:rPr>
          <w:b/>
        </w:rPr>
      </w:pPr>
    </w:p>
    <w:p>
      <w:pPr>
        <w:spacing w:line="276" w:lineRule="auto" w:before="0"/>
        <w:ind w:left="2921" w:right="2567" w:firstLine="259"/>
        <w:jc w:val="left"/>
        <w:rPr>
          <w:b/>
          <w:sz w:val="24"/>
        </w:rPr>
      </w:pPr>
      <w:r>
        <w:rPr>
          <w:b/>
          <w:sz w:val="24"/>
        </w:rPr>
        <w:t>Solar Energy Corporation of India Limited 6th</w:t>
      </w:r>
      <w:r>
        <w:rPr>
          <w:b/>
          <w:spacing w:val="-5"/>
          <w:sz w:val="24"/>
        </w:rPr>
        <w:t> </w:t>
      </w:r>
      <w:r>
        <w:rPr>
          <w:b/>
          <w:sz w:val="24"/>
        </w:rPr>
        <w:t>Floor,</w:t>
      </w:r>
      <w:r>
        <w:rPr>
          <w:b/>
          <w:spacing w:val="-5"/>
          <w:sz w:val="24"/>
        </w:rPr>
        <w:t> </w:t>
      </w:r>
      <w:r>
        <w:rPr>
          <w:b/>
          <w:sz w:val="24"/>
        </w:rPr>
        <w:t>Plate-B,</w:t>
      </w:r>
      <w:r>
        <w:rPr>
          <w:b/>
          <w:spacing w:val="-5"/>
          <w:sz w:val="24"/>
        </w:rPr>
        <w:t> </w:t>
      </w:r>
      <w:r>
        <w:rPr>
          <w:b/>
          <w:sz w:val="24"/>
        </w:rPr>
        <w:t>NBCC</w:t>
      </w:r>
      <w:r>
        <w:rPr>
          <w:b/>
          <w:spacing w:val="-6"/>
          <w:sz w:val="24"/>
        </w:rPr>
        <w:t> </w:t>
      </w:r>
      <w:r>
        <w:rPr>
          <w:b/>
          <w:sz w:val="24"/>
        </w:rPr>
        <w:t>Office</w:t>
      </w:r>
      <w:r>
        <w:rPr>
          <w:b/>
          <w:spacing w:val="-7"/>
          <w:sz w:val="24"/>
        </w:rPr>
        <w:t> </w:t>
      </w:r>
      <w:r>
        <w:rPr>
          <w:b/>
          <w:sz w:val="24"/>
        </w:rPr>
        <w:t>Block</w:t>
      </w:r>
      <w:r>
        <w:rPr>
          <w:b/>
          <w:spacing w:val="-5"/>
          <w:sz w:val="24"/>
        </w:rPr>
        <w:t> </w:t>
      </w:r>
      <w:r>
        <w:rPr>
          <w:b/>
          <w:sz w:val="24"/>
        </w:rPr>
        <w:t>Tower-2,</w:t>
      </w:r>
    </w:p>
    <w:p>
      <w:pPr>
        <w:spacing w:line="276" w:lineRule="auto" w:before="0"/>
        <w:ind w:left="3264" w:right="2950" w:firstLine="0"/>
        <w:jc w:val="center"/>
        <w:rPr>
          <w:b/>
          <w:sz w:val="24"/>
        </w:rPr>
      </w:pPr>
      <w:r>
        <w:rPr>
          <w:b/>
          <w:sz w:val="24"/>
        </w:rPr>
        <w:t>East</w:t>
      </w:r>
      <w:r>
        <w:rPr>
          <w:b/>
          <w:spacing w:val="-9"/>
          <w:sz w:val="24"/>
        </w:rPr>
        <w:t> </w:t>
      </w:r>
      <w:r>
        <w:rPr>
          <w:b/>
          <w:sz w:val="24"/>
        </w:rPr>
        <w:t>Kidwai</w:t>
      </w:r>
      <w:r>
        <w:rPr>
          <w:b/>
          <w:spacing w:val="-9"/>
          <w:sz w:val="24"/>
        </w:rPr>
        <w:t> </w:t>
      </w:r>
      <w:r>
        <w:rPr>
          <w:b/>
          <w:sz w:val="24"/>
        </w:rPr>
        <w:t>Nagar,</w:t>
      </w:r>
      <w:r>
        <w:rPr>
          <w:b/>
          <w:spacing w:val="-9"/>
          <w:sz w:val="24"/>
        </w:rPr>
        <w:t> </w:t>
      </w:r>
      <w:r>
        <w:rPr>
          <w:b/>
          <w:sz w:val="24"/>
        </w:rPr>
        <w:t>New</w:t>
      </w:r>
      <w:r>
        <w:rPr>
          <w:b/>
          <w:spacing w:val="-8"/>
          <w:sz w:val="24"/>
        </w:rPr>
        <w:t> </w:t>
      </w:r>
      <w:r>
        <w:rPr>
          <w:b/>
          <w:sz w:val="24"/>
        </w:rPr>
        <w:t>Delhi-</w:t>
      </w:r>
      <w:r>
        <w:rPr>
          <w:b/>
          <w:sz w:val="24"/>
        </w:rPr>
        <w:t>110023 Tel: 011 24666293, 231</w:t>
      </w:r>
    </w:p>
    <w:p>
      <w:pPr>
        <w:spacing w:line="276" w:lineRule="auto" w:before="1"/>
        <w:ind w:left="3790" w:right="3423" w:firstLine="0"/>
        <w:jc w:val="center"/>
        <w:rPr>
          <w:b/>
          <w:sz w:val="24"/>
        </w:rPr>
      </w:pPr>
      <w:r>
        <w:rPr>
          <w:b/>
          <w:sz w:val="24"/>
        </w:rPr>
        <w:t>E-mail:</w:t>
      </w:r>
      <w:r>
        <w:rPr>
          <w:b/>
          <w:spacing w:val="-15"/>
          <w:sz w:val="24"/>
        </w:rPr>
        <w:t> </w:t>
      </w:r>
      <w:hyperlink r:id="rId11">
        <w:r>
          <w:rPr>
            <w:b/>
            <w:color w:val="0000FF"/>
            <w:sz w:val="24"/>
            <w:u w:val="single" w:color="0000FF"/>
          </w:rPr>
          <w:t>arya.sharma@seci.co.in</w:t>
        </w:r>
      </w:hyperlink>
      <w:r>
        <w:rPr>
          <w:b/>
          <w:color w:val="0000FF"/>
          <w:sz w:val="24"/>
        </w:rPr>
        <w:t> </w:t>
      </w:r>
      <w:hyperlink r:id="rId12">
        <w:r>
          <w:rPr>
            <w:b/>
            <w:color w:val="0000FF"/>
            <w:spacing w:val="-2"/>
            <w:sz w:val="24"/>
            <w:u w:val="single" w:color="0000FF"/>
          </w:rPr>
          <w:t>contracts@seci.co.in</w:t>
        </w:r>
      </w:hyperlink>
    </w:p>
    <w:p>
      <w:pPr>
        <w:pStyle w:val="BodyText"/>
        <w:spacing w:before="34"/>
        <w:rPr>
          <w:b/>
        </w:rPr>
      </w:pPr>
    </w:p>
    <w:p>
      <w:pPr>
        <w:pStyle w:val="BodyText"/>
        <w:spacing w:line="276" w:lineRule="auto" w:before="1"/>
        <w:ind w:left="732" w:right="423"/>
        <w:jc w:val="both"/>
      </w:pPr>
      <w:r>
        <w:rPr/>
        <w:t>Bidders also have the option of submitting the EMD through online mode to SECI through NEFT/RTGS,</w:t>
      </w:r>
      <w:r>
        <w:rPr>
          <w:spacing w:val="-1"/>
        </w:rPr>
        <w:t> </w:t>
      </w:r>
      <w:r>
        <w:rPr/>
        <w:t>complete bank</w:t>
      </w:r>
      <w:r>
        <w:rPr>
          <w:spacing w:val="-1"/>
        </w:rPr>
        <w:t> </w:t>
      </w:r>
      <w:r>
        <w:rPr/>
        <w:t>details</w:t>
      </w:r>
      <w:r>
        <w:rPr>
          <w:spacing w:val="-1"/>
        </w:rPr>
        <w:t> </w:t>
      </w:r>
      <w:r>
        <w:rPr/>
        <w:t>of which</w:t>
      </w:r>
      <w:r>
        <w:rPr>
          <w:spacing w:val="-1"/>
        </w:rPr>
        <w:t> </w:t>
      </w:r>
      <w:r>
        <w:rPr/>
        <w:t>are</w:t>
      </w:r>
      <w:r>
        <w:rPr>
          <w:spacing w:val="-1"/>
        </w:rPr>
        <w:t> </w:t>
      </w:r>
      <w:r>
        <w:rPr/>
        <w:t>available at</w:t>
      </w:r>
      <w:r>
        <w:rPr>
          <w:spacing w:val="-1"/>
        </w:rPr>
        <w:t> </w:t>
      </w:r>
      <w:r>
        <w:rPr/>
        <w:t>SECI’s</w:t>
      </w:r>
      <w:r>
        <w:rPr>
          <w:spacing w:val="-2"/>
        </w:rPr>
        <w:t> </w:t>
      </w:r>
      <w:r>
        <w:rPr/>
        <w:t>website</w:t>
      </w:r>
      <w:r>
        <w:rPr>
          <w:spacing w:val="-2"/>
        </w:rPr>
        <w:t> </w:t>
      </w:r>
      <w:r>
        <w:rPr/>
        <w:t>at </w:t>
      </w:r>
      <w:hyperlink r:id="rId13">
        <w:r>
          <w:rPr>
            <w:color w:val="0000FF"/>
            <w:u w:val="single" w:color="0000FF"/>
          </w:rPr>
          <w:t>www.seci.co.in</w:t>
        </w:r>
      </w:hyperlink>
      <w:r>
        <w:rPr/>
        <w:t>. However, the remittance copy of such online transaction needs to be submitted along with the Techno Commercial bid.</w:t>
      </w:r>
    </w:p>
    <w:p>
      <w:pPr>
        <w:pStyle w:val="BodyText"/>
        <w:spacing w:before="43"/>
      </w:pPr>
    </w:p>
    <w:p>
      <w:pPr>
        <w:pStyle w:val="BodyText"/>
        <w:ind w:left="732"/>
        <w:jc w:val="both"/>
      </w:pPr>
      <w:r>
        <w:rPr/>
        <w:t>Bidder</w:t>
      </w:r>
      <w:r>
        <w:rPr>
          <w:spacing w:val="-6"/>
        </w:rPr>
        <w:t> </w:t>
      </w:r>
      <w:r>
        <w:rPr/>
        <w:t>shall</w:t>
      </w:r>
      <w:r>
        <w:rPr>
          <w:spacing w:val="-2"/>
        </w:rPr>
        <w:t> </w:t>
      </w:r>
      <w:r>
        <w:rPr/>
        <w:t>submit</w:t>
      </w:r>
      <w:r>
        <w:rPr>
          <w:spacing w:val="-2"/>
        </w:rPr>
        <w:t> </w:t>
      </w:r>
      <w:r>
        <w:rPr/>
        <w:t>the</w:t>
      </w:r>
      <w:r>
        <w:rPr>
          <w:spacing w:val="-1"/>
        </w:rPr>
        <w:t> </w:t>
      </w:r>
      <w:r>
        <w:rPr/>
        <w:t>Tender</w:t>
      </w:r>
      <w:r>
        <w:rPr>
          <w:spacing w:val="-2"/>
        </w:rPr>
        <w:t> </w:t>
      </w:r>
      <w:r>
        <w:rPr/>
        <w:t>proposal,</w:t>
      </w:r>
      <w:r>
        <w:rPr>
          <w:spacing w:val="-2"/>
        </w:rPr>
        <w:t> </w:t>
      </w:r>
      <w:r>
        <w:rPr/>
        <w:t>complete</w:t>
      </w:r>
      <w:r>
        <w:rPr>
          <w:spacing w:val="-1"/>
        </w:rPr>
        <w:t> </w:t>
      </w:r>
      <w:r>
        <w:rPr/>
        <w:t>in</w:t>
      </w:r>
      <w:r>
        <w:rPr>
          <w:spacing w:val="-1"/>
        </w:rPr>
        <w:t> </w:t>
      </w:r>
      <w:r>
        <w:rPr/>
        <w:t>all</w:t>
      </w:r>
      <w:r>
        <w:rPr>
          <w:spacing w:val="-4"/>
        </w:rPr>
        <w:t> </w:t>
      </w:r>
      <w:r>
        <w:rPr/>
        <w:t>respect</w:t>
      </w:r>
      <w:r>
        <w:rPr>
          <w:spacing w:val="-2"/>
        </w:rPr>
        <w:t> </w:t>
      </w:r>
      <w:r>
        <w:rPr/>
        <w:t>as</w:t>
      </w:r>
      <w:r>
        <w:rPr>
          <w:spacing w:val="-2"/>
        </w:rPr>
        <w:t> </w:t>
      </w:r>
      <w:r>
        <w:rPr/>
        <w:t>per</w:t>
      </w:r>
      <w:r>
        <w:rPr>
          <w:spacing w:val="-1"/>
        </w:rPr>
        <w:t> </w:t>
      </w:r>
      <w:r>
        <w:rPr/>
        <w:t>the</w:t>
      </w:r>
      <w:r>
        <w:rPr>
          <w:spacing w:val="-4"/>
        </w:rPr>
        <w:t> </w:t>
      </w:r>
      <w:r>
        <w:rPr/>
        <w:t>Bid Information</w:t>
      </w:r>
      <w:r>
        <w:rPr>
          <w:spacing w:val="-1"/>
        </w:rPr>
        <w:t> </w:t>
      </w:r>
      <w:r>
        <w:rPr>
          <w:spacing w:val="-2"/>
        </w:rPr>
        <w:t>sheet.</w:t>
      </w:r>
    </w:p>
    <w:p>
      <w:pPr>
        <w:pStyle w:val="BodyText"/>
        <w:spacing w:before="162"/>
        <w:rPr>
          <w:sz w:val="20"/>
        </w:rPr>
      </w:pPr>
      <w:r>
        <w:rPr>
          <w:sz w:val="20"/>
        </w:rPr>
        <mc:AlternateContent>
          <mc:Choice Requires="wps">
            <w:drawing>
              <wp:anchor distT="0" distB="0" distL="0" distR="0" allowOverlap="1" layoutInCell="1" locked="0" behindDoc="1" simplePos="0" relativeHeight="487591424">
                <wp:simplePos x="0" y="0"/>
                <wp:positionH relativeFrom="page">
                  <wp:posOffset>492252</wp:posOffset>
                </wp:positionH>
                <wp:positionV relativeFrom="paragraph">
                  <wp:posOffset>264159</wp:posOffset>
                </wp:positionV>
                <wp:extent cx="6579234" cy="33528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0.799999pt;width:518.0500pt;height:26.4pt;mso-position-horizontal-relative:page;mso-position-vertical-relative:paragraph;z-index:-15725056;mso-wrap-distance-left:0;mso-wrap-distance-right:0" id="docshape7" coordorigin="775,416" coordsize="10361,528" path="m785,416l775,416,775,426,775,934,775,944,785,944,785,934,785,426,785,416xm11136,416l11126,416,11126,416,11126,426,11126,934,9244,934,9244,426,11126,426,11126,416,9244,416,9235,416,785,416,785,426,9235,426,9235,934,785,934,785,944,9235,944,9244,944,11126,944,11126,944,11136,944,11136,934,11136,426,11136,416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33760">
            <wp:simplePos x="0" y="0"/>
            <wp:positionH relativeFrom="page">
              <wp:posOffset>329184</wp:posOffset>
            </wp:positionH>
            <wp:positionV relativeFrom="page">
              <wp:posOffset>330707</wp:posOffset>
            </wp:positionV>
            <wp:extent cx="723900" cy="400811"/>
            <wp:effectExtent l="0" t="0" r="0" b="0"/>
            <wp:wrapNone/>
            <wp:docPr id="14" name="Image 14" descr="Solar_Logo_Colour small for sign"/>
            <wp:cNvGraphicFramePr>
              <a:graphicFrameLocks/>
            </wp:cNvGraphicFramePr>
            <a:graphic>
              <a:graphicData uri="http://schemas.openxmlformats.org/drawingml/2006/picture">
                <pic:pic>
                  <pic:nvPicPr>
                    <pic:cNvPr id="14" name="Image 1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0"/>
          <w:numId w:val="1"/>
        </w:numPr>
        <w:tabs>
          <w:tab w:pos="1584" w:val="left" w:leader="none"/>
        </w:tabs>
        <w:spacing w:line="276" w:lineRule="auto" w:before="0" w:after="0"/>
        <w:ind w:left="1584" w:right="422" w:hanging="852"/>
        <w:jc w:val="both"/>
        <w:rPr>
          <w:sz w:val="24"/>
        </w:rPr>
      </w:pPr>
      <w:r>
        <w:rPr>
          <w:sz w:val="24"/>
        </w:rPr>
        <w:t>The complete Bidding Documents are available at GeM (Government e-Marketplace) portal </w:t>
      </w:r>
      <w:hyperlink r:id="rId10">
        <w:r>
          <w:rPr>
            <w:color w:val="0000FF"/>
            <w:sz w:val="24"/>
            <w:u w:val="single" w:color="0000FF"/>
          </w:rPr>
          <w:t>https://www.gem.gov.in</w:t>
        </w:r>
      </w:hyperlink>
      <w:r>
        <w:rPr>
          <w:sz w:val="24"/>
        </w:rPr>
        <w:t>, Central Public Procurement portal (CPPP) of GoI at </w:t>
      </w:r>
      <w:hyperlink r:id="rId14">
        <w:r>
          <w:rPr>
            <w:color w:val="0000FF"/>
            <w:sz w:val="24"/>
            <w:u w:val="single" w:color="0000FF"/>
          </w:rPr>
          <w:t>www.eprocure.gov.in</w:t>
        </w:r>
      </w:hyperlink>
      <w:r>
        <w:rPr>
          <w:color w:val="0000FF"/>
          <w:sz w:val="24"/>
        </w:rPr>
        <w:t> </w:t>
      </w:r>
      <w:r>
        <w:rPr>
          <w:sz w:val="24"/>
        </w:rPr>
        <w:t>as well as</w:t>
      </w:r>
      <w:r>
        <w:rPr>
          <w:spacing w:val="-1"/>
          <w:sz w:val="24"/>
        </w:rPr>
        <w:t> </w:t>
      </w:r>
      <w:r>
        <w:rPr>
          <w:sz w:val="24"/>
        </w:rPr>
        <w:t>on</w:t>
      </w:r>
      <w:r>
        <w:rPr>
          <w:spacing w:val="-1"/>
          <w:sz w:val="24"/>
        </w:rPr>
        <w:t> </w:t>
      </w:r>
      <w:r>
        <w:rPr>
          <w:sz w:val="24"/>
        </w:rPr>
        <w:t>SECI’s</w:t>
      </w:r>
      <w:r>
        <w:rPr>
          <w:spacing w:val="-1"/>
          <w:sz w:val="24"/>
        </w:rPr>
        <w:t> </w:t>
      </w:r>
      <w:r>
        <w:rPr>
          <w:sz w:val="24"/>
        </w:rPr>
        <w:t>website </w:t>
      </w:r>
      <w:hyperlink r:id="rId13">
        <w:r>
          <w:rPr>
            <w:color w:val="0000FF"/>
            <w:sz w:val="24"/>
            <w:u w:val="single" w:color="0000FF"/>
          </w:rPr>
          <w:t>http://www.seci.co.in</w:t>
        </w:r>
      </w:hyperlink>
      <w:r>
        <w:rPr>
          <w:sz w:val="24"/>
        </w:rPr>
        <w:t>.</w:t>
      </w:r>
      <w:r>
        <w:rPr>
          <w:spacing w:val="-1"/>
          <w:sz w:val="24"/>
        </w:rPr>
        <w:t> </w:t>
      </w:r>
      <w:r>
        <w:rPr>
          <w:sz w:val="24"/>
        </w:rPr>
        <w:t>However,</w:t>
      </w:r>
      <w:r>
        <w:rPr>
          <w:spacing w:val="-2"/>
          <w:sz w:val="24"/>
        </w:rPr>
        <w:t> </w:t>
      </w:r>
      <w:r>
        <w:rPr>
          <w:sz w:val="24"/>
        </w:rPr>
        <w:t>for the purpose of participation, the official copy of the bidding documents shall only be downloaded</w:t>
      </w:r>
      <w:r>
        <w:rPr>
          <w:spacing w:val="-6"/>
          <w:sz w:val="24"/>
        </w:rPr>
        <w:t> </w:t>
      </w:r>
      <w:r>
        <w:rPr>
          <w:sz w:val="24"/>
        </w:rPr>
        <w:t>from</w:t>
      </w:r>
      <w:r>
        <w:rPr>
          <w:spacing w:val="-8"/>
          <w:sz w:val="24"/>
        </w:rPr>
        <w:t> </w:t>
      </w:r>
      <w:r>
        <w:rPr>
          <w:sz w:val="24"/>
        </w:rPr>
        <w:t>GeM</w:t>
      </w:r>
      <w:r>
        <w:rPr>
          <w:spacing w:val="-8"/>
          <w:sz w:val="24"/>
        </w:rPr>
        <w:t> </w:t>
      </w:r>
      <w:r>
        <w:rPr>
          <w:sz w:val="24"/>
        </w:rPr>
        <w:t>portal</w:t>
      </w:r>
      <w:r>
        <w:rPr>
          <w:spacing w:val="-8"/>
          <w:sz w:val="24"/>
        </w:rPr>
        <w:t> </w:t>
      </w:r>
      <w:r>
        <w:rPr>
          <w:sz w:val="24"/>
        </w:rPr>
        <w:t>at</w:t>
      </w:r>
      <w:r>
        <w:rPr>
          <w:spacing w:val="-6"/>
          <w:sz w:val="24"/>
        </w:rPr>
        <w:t> </w:t>
      </w:r>
      <w:hyperlink r:id="rId10">
        <w:r>
          <w:rPr>
            <w:color w:val="0000FF"/>
            <w:sz w:val="24"/>
            <w:u w:val="single" w:color="0000FF"/>
          </w:rPr>
          <w:t>https://www.gem.gov.in</w:t>
        </w:r>
      </w:hyperlink>
      <w:r>
        <w:rPr>
          <w:sz w:val="24"/>
        </w:rPr>
        <w:t>,</w:t>
      </w:r>
      <w:r>
        <w:rPr>
          <w:spacing w:val="-6"/>
          <w:sz w:val="24"/>
        </w:rPr>
        <w:t> </w:t>
      </w:r>
      <w:r>
        <w:rPr>
          <w:sz w:val="24"/>
        </w:rPr>
        <w:t>as</w:t>
      </w:r>
      <w:r>
        <w:rPr>
          <w:spacing w:val="-8"/>
          <w:sz w:val="24"/>
        </w:rPr>
        <w:t> </w:t>
      </w:r>
      <w:r>
        <w:rPr>
          <w:sz w:val="24"/>
        </w:rPr>
        <w:t>per</w:t>
      </w:r>
      <w:r>
        <w:rPr>
          <w:spacing w:val="-9"/>
          <w:sz w:val="24"/>
        </w:rPr>
        <w:t> </w:t>
      </w:r>
      <w:r>
        <w:rPr>
          <w:sz w:val="24"/>
        </w:rPr>
        <w:t>the</w:t>
      </w:r>
      <w:r>
        <w:rPr>
          <w:spacing w:val="-7"/>
          <w:sz w:val="24"/>
        </w:rPr>
        <w:t> </w:t>
      </w:r>
      <w:r>
        <w:rPr>
          <w:sz w:val="24"/>
        </w:rPr>
        <w:t>provisions</w:t>
      </w:r>
      <w:r>
        <w:rPr>
          <w:spacing w:val="-8"/>
          <w:sz w:val="24"/>
        </w:rPr>
        <w:t> </w:t>
      </w:r>
      <w:r>
        <w:rPr>
          <w:sz w:val="24"/>
        </w:rPr>
        <w:t>available therein. Accordingly, the online bid also has to be uploaded by</w:t>
      </w:r>
      <w:r>
        <w:rPr>
          <w:spacing w:val="-3"/>
          <w:sz w:val="24"/>
        </w:rPr>
        <w:t> </w:t>
      </w:r>
      <w:r>
        <w:rPr>
          <w:sz w:val="24"/>
        </w:rPr>
        <w:t>the respective bidders at </w:t>
      </w:r>
      <w:hyperlink r:id="rId10">
        <w:r>
          <w:rPr>
            <w:color w:val="0000FF"/>
            <w:sz w:val="24"/>
            <w:u w:val="single" w:color="0000FF"/>
          </w:rPr>
          <w:t>https://www.gem.gov.in</w:t>
        </w:r>
      </w:hyperlink>
      <w:r>
        <w:rPr>
          <w:color w:val="0000FF"/>
          <w:spacing w:val="-15"/>
          <w:sz w:val="24"/>
        </w:rPr>
        <w:t> </w:t>
      </w:r>
      <w:r>
        <w:rPr>
          <w:sz w:val="24"/>
        </w:rPr>
        <w:t>only</w:t>
      </w:r>
      <w:r>
        <w:rPr>
          <w:spacing w:val="-15"/>
          <w:sz w:val="24"/>
        </w:rPr>
        <w:t> </w:t>
      </w:r>
      <w:r>
        <w:rPr>
          <w:sz w:val="24"/>
        </w:rPr>
        <w:t>&amp;</w:t>
      </w:r>
      <w:r>
        <w:rPr>
          <w:spacing w:val="-15"/>
          <w:sz w:val="24"/>
        </w:rPr>
        <w:t> </w:t>
      </w:r>
      <w:r>
        <w:rPr>
          <w:sz w:val="24"/>
        </w:rPr>
        <w:t>no</w:t>
      </w:r>
      <w:r>
        <w:rPr>
          <w:spacing w:val="-15"/>
          <w:sz w:val="24"/>
        </w:rPr>
        <w:t> </w:t>
      </w:r>
      <w:r>
        <w:rPr>
          <w:sz w:val="24"/>
        </w:rPr>
        <w:t>other</w:t>
      </w:r>
      <w:r>
        <w:rPr>
          <w:spacing w:val="-15"/>
          <w:sz w:val="24"/>
        </w:rPr>
        <w:t> </w:t>
      </w:r>
      <w:r>
        <w:rPr>
          <w:sz w:val="24"/>
        </w:rPr>
        <w:t>mode</w:t>
      </w:r>
      <w:r>
        <w:rPr>
          <w:spacing w:val="-15"/>
          <w:sz w:val="24"/>
        </w:rPr>
        <w:t> </w:t>
      </w:r>
      <w:r>
        <w:rPr>
          <w:sz w:val="24"/>
        </w:rPr>
        <w:t>of</w:t>
      </w:r>
      <w:r>
        <w:rPr>
          <w:spacing w:val="-15"/>
          <w:sz w:val="24"/>
        </w:rPr>
        <w:t> </w:t>
      </w:r>
      <w:r>
        <w:rPr>
          <w:sz w:val="24"/>
        </w:rPr>
        <w:t>participation</w:t>
      </w:r>
      <w:r>
        <w:rPr>
          <w:spacing w:val="-15"/>
          <w:sz w:val="24"/>
        </w:rPr>
        <w:t> </w:t>
      </w:r>
      <w:r>
        <w:rPr>
          <w:sz w:val="24"/>
        </w:rPr>
        <w:t>is</w:t>
      </w:r>
      <w:r>
        <w:rPr>
          <w:spacing w:val="-15"/>
          <w:sz w:val="24"/>
        </w:rPr>
        <w:t> </w:t>
      </w:r>
      <w:r>
        <w:rPr>
          <w:sz w:val="24"/>
        </w:rPr>
        <w:t>permitted</w:t>
      </w:r>
      <w:r>
        <w:rPr>
          <w:spacing w:val="-15"/>
          <w:sz w:val="24"/>
        </w:rPr>
        <w:t> </w:t>
      </w:r>
      <w:r>
        <w:rPr>
          <w:sz w:val="24"/>
        </w:rPr>
        <w:t>for</w:t>
      </w:r>
      <w:r>
        <w:rPr>
          <w:spacing w:val="-15"/>
          <w:sz w:val="24"/>
        </w:rPr>
        <w:t> </w:t>
      </w:r>
      <w:r>
        <w:rPr>
          <w:sz w:val="24"/>
        </w:rPr>
        <w:t>this</w:t>
      </w:r>
      <w:r>
        <w:rPr>
          <w:spacing w:val="-15"/>
          <w:sz w:val="24"/>
        </w:rPr>
        <w:t> </w:t>
      </w:r>
      <w:r>
        <w:rPr>
          <w:sz w:val="24"/>
        </w:rPr>
        <w:t>tender document other than GeM Portal.</w:t>
      </w:r>
    </w:p>
    <w:p>
      <w:pPr>
        <w:pStyle w:val="BodyText"/>
        <w:spacing w:before="42"/>
      </w:pPr>
    </w:p>
    <w:p>
      <w:pPr>
        <w:pStyle w:val="ListParagraph"/>
        <w:numPr>
          <w:ilvl w:val="0"/>
          <w:numId w:val="1"/>
        </w:numPr>
        <w:tabs>
          <w:tab w:pos="1584" w:val="left" w:leader="none"/>
        </w:tabs>
        <w:spacing w:line="276" w:lineRule="auto" w:before="0" w:after="0"/>
        <w:ind w:left="1584" w:right="421" w:hanging="852"/>
        <w:jc w:val="both"/>
        <w:rPr>
          <w:sz w:val="24"/>
        </w:rPr>
      </w:pPr>
      <w:r>
        <w:rPr>
          <w:sz w:val="24"/>
        </w:rPr>
        <w:t>Interested bidders have to necessarily register themselves on the GeM portal </w:t>
      </w:r>
      <w:hyperlink r:id="rId10">
        <w:r>
          <w:rPr>
            <w:color w:val="0000FF"/>
            <w:sz w:val="24"/>
            <w:u w:val="single" w:color="0000FF"/>
          </w:rPr>
          <w:t>https://www.gem.gov.in</w:t>
        </w:r>
      </w:hyperlink>
      <w:r>
        <w:rPr>
          <w:color w:val="0000FF"/>
          <w:spacing w:val="-15"/>
          <w:sz w:val="24"/>
        </w:rPr>
        <w:t> </w:t>
      </w:r>
      <w:r>
        <w:rPr>
          <w:sz w:val="24"/>
        </w:rPr>
        <w:t>to</w:t>
      </w:r>
      <w:r>
        <w:rPr>
          <w:spacing w:val="-15"/>
          <w:sz w:val="24"/>
        </w:rPr>
        <w:t> </w:t>
      </w:r>
      <w:r>
        <w:rPr>
          <w:sz w:val="24"/>
        </w:rPr>
        <w:t>participate</w:t>
      </w:r>
      <w:r>
        <w:rPr>
          <w:spacing w:val="-13"/>
          <w:sz w:val="24"/>
        </w:rPr>
        <w:t> </w:t>
      </w:r>
      <w:r>
        <w:rPr>
          <w:sz w:val="24"/>
        </w:rPr>
        <w:t>in</w:t>
      </w:r>
      <w:r>
        <w:rPr>
          <w:spacing w:val="-14"/>
          <w:sz w:val="24"/>
        </w:rPr>
        <w:t> </w:t>
      </w:r>
      <w:r>
        <w:rPr>
          <w:sz w:val="24"/>
        </w:rPr>
        <w:t>the</w:t>
      </w:r>
      <w:r>
        <w:rPr>
          <w:spacing w:val="-13"/>
          <w:sz w:val="24"/>
        </w:rPr>
        <w:t> </w:t>
      </w:r>
      <w:r>
        <w:rPr>
          <w:sz w:val="24"/>
        </w:rPr>
        <w:t>bidding</w:t>
      </w:r>
      <w:r>
        <w:rPr>
          <w:spacing w:val="-15"/>
          <w:sz w:val="24"/>
        </w:rPr>
        <w:t> </w:t>
      </w:r>
      <w:r>
        <w:rPr>
          <w:sz w:val="24"/>
        </w:rPr>
        <w:t>under</w:t>
      </w:r>
      <w:r>
        <w:rPr>
          <w:spacing w:val="-13"/>
          <w:sz w:val="24"/>
        </w:rPr>
        <w:t> </w:t>
      </w:r>
      <w:r>
        <w:rPr>
          <w:sz w:val="24"/>
        </w:rPr>
        <w:t>this</w:t>
      </w:r>
      <w:r>
        <w:rPr>
          <w:spacing w:val="-14"/>
          <w:sz w:val="24"/>
        </w:rPr>
        <w:t> </w:t>
      </w:r>
      <w:r>
        <w:rPr>
          <w:sz w:val="24"/>
        </w:rPr>
        <w:t>invitation</w:t>
      </w:r>
      <w:r>
        <w:rPr>
          <w:spacing w:val="-14"/>
          <w:sz w:val="24"/>
        </w:rPr>
        <w:t> </w:t>
      </w:r>
      <w:r>
        <w:rPr>
          <w:sz w:val="24"/>
        </w:rPr>
        <w:t>for</w:t>
      </w:r>
      <w:r>
        <w:rPr>
          <w:spacing w:val="-14"/>
          <w:sz w:val="24"/>
        </w:rPr>
        <w:t> </w:t>
      </w:r>
      <w:r>
        <w:rPr>
          <w:sz w:val="24"/>
        </w:rPr>
        <w:t>bids.</w:t>
      </w:r>
      <w:r>
        <w:rPr>
          <w:spacing w:val="-11"/>
          <w:sz w:val="24"/>
        </w:rPr>
        <w:t> </w:t>
      </w:r>
      <w:r>
        <w:rPr>
          <w:sz w:val="24"/>
        </w:rPr>
        <w:t>It</w:t>
      </w:r>
      <w:r>
        <w:rPr>
          <w:spacing w:val="-14"/>
          <w:sz w:val="24"/>
        </w:rPr>
        <w:t> </w:t>
      </w:r>
      <w:r>
        <w:rPr>
          <w:sz w:val="24"/>
        </w:rPr>
        <w:t>shall be the sole responsibility of the interested bidders to get themselves registered at the aforesaid portal for which they are required to contact GeM Help-desk to complete the registration formalities. The details of GeM Help-desk is mentioned on the Bid Information Sheet. All required documents and formalities for registering on GeM are available at </w:t>
      </w:r>
      <w:hyperlink r:id="rId10">
        <w:r>
          <w:rPr>
            <w:color w:val="0000FF"/>
            <w:sz w:val="24"/>
            <w:u w:val="single" w:color="0000FF"/>
          </w:rPr>
          <w:t>https://www.gem.gov.in</w:t>
        </w:r>
      </w:hyperlink>
      <w:r>
        <w:rPr>
          <w:sz w:val="24"/>
        </w:rPr>
        <w:t>.</w:t>
      </w:r>
    </w:p>
    <w:p>
      <w:pPr>
        <w:pStyle w:val="BodyText"/>
        <w:spacing w:before="42"/>
      </w:pPr>
    </w:p>
    <w:p>
      <w:pPr>
        <w:pStyle w:val="BodyText"/>
        <w:spacing w:line="276" w:lineRule="auto"/>
        <w:ind w:left="1584" w:right="424"/>
        <w:jc w:val="both"/>
      </w:pPr>
      <w:r>
        <w:rPr/>
        <w:t>They may obtain further information regarding this IFB from the registered office of SECI</w:t>
      </w:r>
      <w:r>
        <w:rPr>
          <w:spacing w:val="-11"/>
        </w:rPr>
        <w:t> </w:t>
      </w:r>
      <w:r>
        <w:rPr/>
        <w:t>at</w:t>
      </w:r>
      <w:r>
        <w:rPr>
          <w:spacing w:val="-5"/>
        </w:rPr>
        <w:t> </w:t>
      </w:r>
      <w:r>
        <w:rPr/>
        <w:t>the</w:t>
      </w:r>
      <w:r>
        <w:rPr>
          <w:spacing w:val="-4"/>
        </w:rPr>
        <w:t> </w:t>
      </w:r>
      <w:r>
        <w:rPr/>
        <w:t>address</w:t>
      </w:r>
      <w:r>
        <w:rPr>
          <w:spacing w:val="-3"/>
        </w:rPr>
        <w:t> </w:t>
      </w:r>
      <w:r>
        <w:rPr/>
        <w:t>given</w:t>
      </w:r>
      <w:r>
        <w:rPr>
          <w:spacing w:val="-6"/>
        </w:rPr>
        <w:t> </w:t>
      </w:r>
      <w:r>
        <w:rPr/>
        <w:t>on</w:t>
      </w:r>
      <w:r>
        <w:rPr>
          <w:spacing w:val="-6"/>
        </w:rPr>
        <w:t> </w:t>
      </w:r>
      <w:r>
        <w:rPr/>
        <w:t>the</w:t>
      </w:r>
      <w:r>
        <w:rPr>
          <w:spacing w:val="-6"/>
        </w:rPr>
        <w:t> </w:t>
      </w:r>
      <w:r>
        <w:rPr/>
        <w:t>Bid</w:t>
      </w:r>
      <w:r>
        <w:rPr>
          <w:spacing w:val="-1"/>
        </w:rPr>
        <w:t> </w:t>
      </w:r>
      <w:r>
        <w:rPr/>
        <w:t>Information</w:t>
      </w:r>
      <w:r>
        <w:rPr>
          <w:spacing w:val="-3"/>
        </w:rPr>
        <w:t> </w:t>
      </w:r>
      <w:r>
        <w:rPr/>
        <w:t>Sheet</w:t>
      </w:r>
      <w:r>
        <w:rPr>
          <w:spacing w:val="-5"/>
        </w:rPr>
        <w:t> </w:t>
      </w:r>
      <w:r>
        <w:rPr/>
        <w:t>from</w:t>
      </w:r>
      <w:r>
        <w:rPr>
          <w:spacing w:val="-5"/>
        </w:rPr>
        <w:t> </w:t>
      </w:r>
      <w:r>
        <w:rPr/>
        <w:t>10:00</w:t>
      </w:r>
      <w:r>
        <w:rPr>
          <w:spacing w:val="-5"/>
        </w:rPr>
        <w:t> </w:t>
      </w:r>
      <w:r>
        <w:rPr/>
        <w:t>hours</w:t>
      </w:r>
      <w:r>
        <w:rPr>
          <w:spacing w:val="-6"/>
        </w:rPr>
        <w:t> </w:t>
      </w:r>
      <w:r>
        <w:rPr/>
        <w:t>to</w:t>
      </w:r>
      <w:r>
        <w:rPr>
          <w:spacing w:val="-6"/>
        </w:rPr>
        <w:t> </w:t>
      </w:r>
      <w:r>
        <w:rPr/>
        <w:t>17:00</w:t>
      </w:r>
      <w:r>
        <w:rPr>
          <w:spacing w:val="-5"/>
        </w:rPr>
        <w:t> </w:t>
      </w:r>
      <w:r>
        <w:rPr/>
        <w:t>hours on all working days till the last date of the Bid Submission.</w:t>
      </w:r>
    </w:p>
    <w:p>
      <w:pPr>
        <w:pStyle w:val="BodyText"/>
        <w:spacing w:before="41"/>
      </w:pPr>
    </w:p>
    <w:p>
      <w:pPr>
        <w:pStyle w:val="BodyText"/>
        <w:spacing w:line="276" w:lineRule="auto" w:before="1"/>
        <w:ind w:left="1584" w:right="420"/>
        <w:jc w:val="both"/>
      </w:pPr>
      <w:r>
        <w:rPr/>
        <w:t>For proper uploading of the bids on the portal namely </w:t>
      </w:r>
      <w:hyperlink r:id="rId10">
        <w:r>
          <w:rPr>
            <w:color w:val="0000FF"/>
            <w:u w:val="single" w:color="0000FF"/>
          </w:rPr>
          <w:t>https://www.gem.gov.in</w:t>
        </w:r>
      </w:hyperlink>
      <w:r>
        <w:rPr>
          <w:color w:val="0000FF"/>
        </w:rPr>
        <w:t> </w:t>
      </w:r>
      <w:r>
        <w:rPr/>
        <w:t>(hereinafter</w:t>
      </w:r>
      <w:r>
        <w:rPr>
          <w:spacing w:val="-3"/>
        </w:rPr>
        <w:t> </w:t>
      </w:r>
      <w:r>
        <w:rPr/>
        <w:t>referred</w:t>
      </w:r>
      <w:r>
        <w:rPr>
          <w:spacing w:val="-3"/>
        </w:rPr>
        <w:t> </w:t>
      </w:r>
      <w:r>
        <w:rPr/>
        <w:t>to</w:t>
      </w:r>
      <w:r>
        <w:rPr>
          <w:spacing w:val="-4"/>
        </w:rPr>
        <w:t> </w:t>
      </w:r>
      <w:r>
        <w:rPr/>
        <w:t>as</w:t>
      </w:r>
      <w:r>
        <w:rPr>
          <w:spacing w:val="-3"/>
        </w:rPr>
        <w:t> </w:t>
      </w:r>
      <w:r>
        <w:rPr/>
        <w:t>the</w:t>
      </w:r>
      <w:r>
        <w:rPr>
          <w:spacing w:val="-5"/>
        </w:rPr>
        <w:t> </w:t>
      </w:r>
      <w:r>
        <w:rPr/>
        <w:t>‘portal’),</w:t>
      </w:r>
      <w:r>
        <w:rPr>
          <w:spacing w:val="-3"/>
        </w:rPr>
        <w:t> </w:t>
      </w:r>
      <w:r>
        <w:rPr/>
        <w:t>it</w:t>
      </w:r>
      <w:r>
        <w:rPr>
          <w:spacing w:val="-4"/>
        </w:rPr>
        <w:t> </w:t>
      </w:r>
      <w:r>
        <w:rPr/>
        <w:t>shall</w:t>
      </w:r>
      <w:r>
        <w:rPr>
          <w:spacing w:val="-4"/>
        </w:rPr>
        <w:t> </w:t>
      </w:r>
      <w:r>
        <w:rPr/>
        <w:t>be</w:t>
      </w:r>
      <w:r>
        <w:rPr>
          <w:spacing w:val="-4"/>
        </w:rPr>
        <w:t> </w:t>
      </w:r>
      <w:r>
        <w:rPr/>
        <w:t>the</w:t>
      </w:r>
      <w:r>
        <w:rPr>
          <w:spacing w:val="-5"/>
        </w:rPr>
        <w:t> </w:t>
      </w:r>
      <w:r>
        <w:rPr/>
        <w:t>sole</w:t>
      </w:r>
      <w:r>
        <w:rPr>
          <w:spacing w:val="-2"/>
        </w:rPr>
        <w:t> </w:t>
      </w:r>
      <w:r>
        <w:rPr/>
        <w:t>responsibility</w:t>
      </w:r>
      <w:r>
        <w:rPr>
          <w:spacing w:val="-10"/>
        </w:rPr>
        <w:t> </w:t>
      </w:r>
      <w:r>
        <w:rPr/>
        <w:t>of</w:t>
      </w:r>
      <w:r>
        <w:rPr>
          <w:spacing w:val="-3"/>
        </w:rPr>
        <w:t> </w:t>
      </w:r>
      <w:r>
        <w:rPr/>
        <w:t>the</w:t>
      </w:r>
      <w:r>
        <w:rPr>
          <w:spacing w:val="-6"/>
        </w:rPr>
        <w:t> </w:t>
      </w:r>
      <w:r>
        <w:rPr/>
        <w:t>bidders</w:t>
      </w:r>
      <w:r>
        <w:rPr>
          <w:spacing w:val="-3"/>
        </w:rPr>
        <w:t> </w:t>
      </w:r>
      <w:r>
        <w:rPr/>
        <w:t>to apprise themselves adequately regarding all the relevant procedures and provisions as detailed in the portal as well as by contacting GeM Help-desk directly, as and when required,</w:t>
      </w:r>
      <w:r>
        <w:rPr>
          <w:spacing w:val="-3"/>
        </w:rPr>
        <w:t> </w:t>
      </w:r>
      <w:r>
        <w:rPr/>
        <w:t>for</w:t>
      </w:r>
      <w:r>
        <w:rPr>
          <w:spacing w:val="-7"/>
        </w:rPr>
        <w:t> </w:t>
      </w:r>
      <w:r>
        <w:rPr/>
        <w:t>which</w:t>
      </w:r>
      <w:r>
        <w:rPr>
          <w:spacing w:val="-3"/>
        </w:rPr>
        <w:t> </w:t>
      </w:r>
      <w:r>
        <w:rPr/>
        <w:t>contact</w:t>
      </w:r>
      <w:r>
        <w:rPr>
          <w:spacing w:val="-5"/>
        </w:rPr>
        <w:t> </w:t>
      </w:r>
      <w:r>
        <w:rPr/>
        <w:t>details</w:t>
      </w:r>
      <w:r>
        <w:rPr>
          <w:spacing w:val="-5"/>
        </w:rPr>
        <w:t> </w:t>
      </w:r>
      <w:r>
        <w:rPr/>
        <w:t>are</w:t>
      </w:r>
      <w:r>
        <w:rPr>
          <w:spacing w:val="-5"/>
        </w:rPr>
        <w:t> </w:t>
      </w:r>
      <w:r>
        <w:rPr/>
        <w:t>also</w:t>
      </w:r>
      <w:r>
        <w:rPr>
          <w:spacing w:val="-5"/>
        </w:rPr>
        <w:t> </w:t>
      </w:r>
      <w:r>
        <w:rPr/>
        <w:t>mentioned</w:t>
      </w:r>
      <w:r>
        <w:rPr>
          <w:spacing w:val="-6"/>
        </w:rPr>
        <w:t> </w:t>
      </w:r>
      <w:r>
        <w:rPr/>
        <w:t>on</w:t>
      </w:r>
      <w:r>
        <w:rPr>
          <w:spacing w:val="-6"/>
        </w:rPr>
        <w:t> </w:t>
      </w:r>
      <w:r>
        <w:rPr/>
        <w:t>the</w:t>
      </w:r>
      <w:r>
        <w:rPr>
          <w:spacing w:val="-3"/>
        </w:rPr>
        <w:t> </w:t>
      </w:r>
      <w:r>
        <w:rPr/>
        <w:t>Bid</w:t>
      </w:r>
      <w:r>
        <w:rPr>
          <w:spacing w:val="-3"/>
        </w:rPr>
        <w:t> </w:t>
      </w:r>
      <w:r>
        <w:rPr/>
        <w:t>Information</w:t>
      </w:r>
      <w:r>
        <w:rPr>
          <w:spacing w:val="-6"/>
        </w:rPr>
        <w:t> </w:t>
      </w:r>
      <w:r>
        <w:rPr/>
        <w:t>Sheet.</w:t>
      </w:r>
      <w:r>
        <w:rPr>
          <w:spacing w:val="-5"/>
        </w:rPr>
        <w:t> </w:t>
      </w:r>
      <w:r>
        <w:rPr/>
        <w:t>The Owner in no case shall be responsible for any issues related to timely or properly uploading/</w:t>
      </w:r>
      <w:r>
        <w:rPr>
          <w:spacing w:val="-4"/>
        </w:rPr>
        <w:t> </w:t>
      </w:r>
      <w:r>
        <w:rPr/>
        <w:t>submission</w:t>
      </w:r>
      <w:r>
        <w:rPr>
          <w:spacing w:val="-3"/>
        </w:rPr>
        <w:t> </w:t>
      </w:r>
      <w:r>
        <w:rPr/>
        <w:t>of</w:t>
      </w:r>
      <w:r>
        <w:rPr>
          <w:spacing w:val="-6"/>
        </w:rPr>
        <w:t> </w:t>
      </w:r>
      <w:r>
        <w:rPr/>
        <w:t>the</w:t>
      </w:r>
      <w:r>
        <w:rPr>
          <w:spacing w:val="-4"/>
        </w:rPr>
        <w:t> </w:t>
      </w:r>
      <w:r>
        <w:rPr/>
        <w:t>bid</w:t>
      </w:r>
      <w:r>
        <w:rPr>
          <w:spacing w:val="-3"/>
        </w:rPr>
        <w:t> </w:t>
      </w:r>
      <w:r>
        <w:rPr/>
        <w:t>in</w:t>
      </w:r>
      <w:r>
        <w:rPr>
          <w:spacing w:val="-6"/>
        </w:rPr>
        <w:t> </w:t>
      </w:r>
      <w:r>
        <w:rPr/>
        <w:t>accordance</w:t>
      </w:r>
      <w:r>
        <w:rPr>
          <w:spacing w:val="-5"/>
        </w:rPr>
        <w:t> </w:t>
      </w:r>
      <w:r>
        <w:rPr/>
        <w:t>with</w:t>
      </w:r>
      <w:r>
        <w:rPr>
          <w:spacing w:val="-3"/>
        </w:rPr>
        <w:t> </w:t>
      </w:r>
      <w:r>
        <w:rPr/>
        <w:t>the</w:t>
      </w:r>
      <w:r>
        <w:rPr>
          <w:spacing w:val="-4"/>
        </w:rPr>
        <w:t> </w:t>
      </w:r>
      <w:r>
        <w:rPr/>
        <w:t>relevant</w:t>
      </w:r>
      <w:r>
        <w:rPr>
          <w:spacing w:val="-3"/>
        </w:rPr>
        <w:t> </w:t>
      </w:r>
      <w:r>
        <w:rPr/>
        <w:t>provisions</w:t>
      </w:r>
      <w:r>
        <w:rPr>
          <w:spacing w:val="-6"/>
        </w:rPr>
        <w:t> </w:t>
      </w:r>
      <w:r>
        <w:rPr/>
        <w:t>of</w:t>
      </w:r>
      <w:r>
        <w:rPr>
          <w:spacing w:val="-5"/>
        </w:rPr>
        <w:t> </w:t>
      </w:r>
      <w:r>
        <w:rPr/>
        <w:t>Section</w:t>
      </w:r>
      <w:r>
        <w:rPr>
          <w:spacing w:val="-1"/>
        </w:rPr>
        <w:t> </w:t>
      </w:r>
      <w:r>
        <w:rPr>
          <w:spacing w:val="-5"/>
        </w:rPr>
        <w:t>II</w:t>
      </w:r>
    </w:p>
    <w:p>
      <w:pPr>
        <w:pStyle w:val="BodyText"/>
        <w:spacing w:before="1"/>
        <w:ind w:left="1584"/>
        <w:jc w:val="both"/>
      </w:pPr>
      <w:r>
        <w:rPr/>
        <w:t>- ITB</w:t>
      </w:r>
      <w:r>
        <w:rPr>
          <w:spacing w:val="-3"/>
        </w:rPr>
        <w:t> </w:t>
      </w:r>
      <w:r>
        <w:rPr/>
        <w:t>of</w:t>
      </w:r>
      <w:r>
        <w:rPr>
          <w:spacing w:val="-1"/>
        </w:rPr>
        <w:t> </w:t>
      </w:r>
      <w:r>
        <w:rPr/>
        <w:t>the</w:t>
      </w:r>
      <w:r>
        <w:rPr>
          <w:spacing w:val="-1"/>
        </w:rPr>
        <w:t> </w:t>
      </w:r>
      <w:r>
        <w:rPr/>
        <w:t>Bidding</w:t>
      </w:r>
      <w:r>
        <w:rPr>
          <w:spacing w:val="-3"/>
        </w:rPr>
        <w:t> </w:t>
      </w:r>
      <w:r>
        <w:rPr>
          <w:spacing w:val="-2"/>
        </w:rPr>
        <w:t>Documents.</w:t>
      </w:r>
    </w:p>
    <w:p>
      <w:pPr>
        <w:pStyle w:val="BodyText"/>
        <w:spacing w:before="81"/>
      </w:pPr>
    </w:p>
    <w:p>
      <w:pPr>
        <w:pStyle w:val="ListParagraph"/>
        <w:numPr>
          <w:ilvl w:val="0"/>
          <w:numId w:val="1"/>
        </w:numPr>
        <w:tabs>
          <w:tab w:pos="1584" w:val="left" w:leader="none"/>
        </w:tabs>
        <w:spacing w:line="276" w:lineRule="auto" w:before="0" w:after="0"/>
        <w:ind w:left="1584" w:right="419" w:hanging="852"/>
        <w:jc w:val="both"/>
        <w:rPr>
          <w:sz w:val="24"/>
        </w:rPr>
      </w:pPr>
      <w:r>
        <w:rPr>
          <w:sz w:val="24"/>
        </w:rPr>
        <w:t>A Single Stage Two Envelope Bidding Procedure will be adopted and will proceed as detailed in the Bidding Documents. Bidding will be conducted through the competitive bidding</w:t>
      </w:r>
      <w:r>
        <w:rPr>
          <w:spacing w:val="-15"/>
          <w:sz w:val="24"/>
        </w:rPr>
        <w:t> </w:t>
      </w:r>
      <w:r>
        <w:rPr>
          <w:sz w:val="24"/>
        </w:rPr>
        <w:t>procedures</w:t>
      </w:r>
      <w:r>
        <w:rPr>
          <w:spacing w:val="-15"/>
          <w:sz w:val="24"/>
        </w:rPr>
        <w:t> </w:t>
      </w:r>
      <w:r>
        <w:rPr>
          <w:sz w:val="24"/>
        </w:rPr>
        <w:t>as</w:t>
      </w:r>
      <w:r>
        <w:rPr>
          <w:spacing w:val="-15"/>
          <w:sz w:val="24"/>
        </w:rPr>
        <w:t> </w:t>
      </w:r>
      <w:r>
        <w:rPr>
          <w:sz w:val="24"/>
        </w:rPr>
        <w:t>per</w:t>
      </w:r>
      <w:r>
        <w:rPr>
          <w:spacing w:val="-15"/>
          <w:sz w:val="24"/>
        </w:rPr>
        <w:t> </w:t>
      </w:r>
      <w:r>
        <w:rPr>
          <w:sz w:val="24"/>
        </w:rPr>
        <w:t>the</w:t>
      </w:r>
      <w:r>
        <w:rPr>
          <w:spacing w:val="-15"/>
          <w:sz w:val="24"/>
        </w:rPr>
        <w:t> </w:t>
      </w:r>
      <w:r>
        <w:rPr>
          <w:sz w:val="24"/>
        </w:rPr>
        <w:t>given</w:t>
      </w:r>
      <w:r>
        <w:rPr>
          <w:spacing w:val="-15"/>
          <w:sz w:val="24"/>
        </w:rPr>
        <w:t> </w:t>
      </w:r>
      <w:r>
        <w:rPr>
          <w:sz w:val="24"/>
        </w:rPr>
        <w:t>provisions</w:t>
      </w:r>
      <w:r>
        <w:rPr>
          <w:spacing w:val="-15"/>
          <w:sz w:val="24"/>
        </w:rPr>
        <w:t> </w:t>
      </w:r>
      <w:r>
        <w:rPr>
          <w:sz w:val="24"/>
        </w:rPr>
        <w:t>of</w:t>
      </w:r>
      <w:r>
        <w:rPr>
          <w:spacing w:val="-15"/>
          <w:sz w:val="24"/>
        </w:rPr>
        <w:t> </w:t>
      </w:r>
      <w:r>
        <w:rPr>
          <w:sz w:val="24"/>
        </w:rPr>
        <w:t>bidding</w:t>
      </w:r>
      <w:r>
        <w:rPr>
          <w:spacing w:val="-15"/>
          <w:sz w:val="24"/>
        </w:rPr>
        <w:t> </w:t>
      </w:r>
      <w:r>
        <w:rPr>
          <w:sz w:val="24"/>
        </w:rPr>
        <w:t>document</w:t>
      </w:r>
      <w:r>
        <w:rPr>
          <w:spacing w:val="-15"/>
          <w:sz w:val="24"/>
        </w:rPr>
        <w:t> </w:t>
      </w:r>
      <w:r>
        <w:rPr>
          <w:sz w:val="24"/>
        </w:rPr>
        <w:t>and</w:t>
      </w:r>
      <w:r>
        <w:rPr>
          <w:spacing w:val="-15"/>
          <w:sz w:val="24"/>
        </w:rPr>
        <w:t> </w:t>
      </w:r>
      <w:r>
        <w:rPr>
          <w:sz w:val="24"/>
        </w:rPr>
        <w:t>the</w:t>
      </w:r>
      <w:r>
        <w:rPr>
          <w:spacing w:val="-15"/>
          <w:sz w:val="24"/>
        </w:rPr>
        <w:t> </w:t>
      </w:r>
      <w:r>
        <w:rPr>
          <w:sz w:val="24"/>
        </w:rPr>
        <w:t>contract</w:t>
      </w:r>
      <w:r>
        <w:rPr>
          <w:spacing w:val="-14"/>
          <w:sz w:val="24"/>
        </w:rPr>
        <w:t> </w:t>
      </w:r>
      <w:r>
        <w:rPr>
          <w:sz w:val="24"/>
        </w:rPr>
        <w:t>shall be executed as per the provisions of the Contract. It shall be noted that the respective rights of the owner and the Bidder/ Contractor shall be governed by the Bidding Documents/ Contract signed between the owner and the Contractor for the mentioned </w:t>
      </w:r>
      <w:r>
        <w:rPr>
          <w:spacing w:val="-2"/>
          <w:sz w:val="24"/>
        </w:rPr>
        <w:t>work.</w:t>
      </w:r>
    </w:p>
    <w:p>
      <w:pPr>
        <w:pStyle w:val="BodyText"/>
        <w:spacing w:before="42"/>
      </w:pPr>
    </w:p>
    <w:p>
      <w:pPr>
        <w:pStyle w:val="ListParagraph"/>
        <w:numPr>
          <w:ilvl w:val="0"/>
          <w:numId w:val="1"/>
        </w:numPr>
        <w:tabs>
          <w:tab w:pos="1584" w:val="left" w:leader="none"/>
        </w:tabs>
        <w:spacing w:line="276" w:lineRule="auto" w:before="1" w:after="0"/>
        <w:ind w:left="1584" w:right="423" w:hanging="852"/>
        <w:jc w:val="both"/>
        <w:rPr>
          <w:sz w:val="24"/>
        </w:rPr>
      </w:pPr>
      <w:r>
        <w:rPr>
          <w:sz w:val="24"/>
        </w:rPr>
        <w:t>Bidders should submit their bid proposal online complete in all aspect on or before last date</w:t>
      </w:r>
      <w:r>
        <w:rPr>
          <w:spacing w:val="-12"/>
          <w:sz w:val="24"/>
        </w:rPr>
        <w:t> </w:t>
      </w:r>
      <w:r>
        <w:rPr>
          <w:sz w:val="24"/>
        </w:rPr>
        <w:t>and</w:t>
      </w:r>
      <w:r>
        <w:rPr>
          <w:spacing w:val="-12"/>
          <w:sz w:val="24"/>
        </w:rPr>
        <w:t> </w:t>
      </w:r>
      <w:r>
        <w:rPr>
          <w:sz w:val="24"/>
        </w:rPr>
        <w:t>time</w:t>
      </w:r>
      <w:r>
        <w:rPr>
          <w:spacing w:val="-12"/>
          <w:sz w:val="24"/>
        </w:rPr>
        <w:t> </w:t>
      </w:r>
      <w:r>
        <w:rPr>
          <w:sz w:val="24"/>
        </w:rPr>
        <w:t>of</w:t>
      </w:r>
      <w:r>
        <w:rPr>
          <w:spacing w:val="-12"/>
          <w:sz w:val="24"/>
        </w:rPr>
        <w:t> </w:t>
      </w:r>
      <w:r>
        <w:rPr>
          <w:sz w:val="24"/>
        </w:rPr>
        <w:t>Bid</w:t>
      </w:r>
      <w:r>
        <w:rPr>
          <w:spacing w:val="-11"/>
          <w:sz w:val="24"/>
        </w:rPr>
        <w:t> </w:t>
      </w:r>
      <w:r>
        <w:rPr>
          <w:sz w:val="24"/>
        </w:rPr>
        <w:t>Submission</w:t>
      </w:r>
      <w:r>
        <w:rPr>
          <w:spacing w:val="-12"/>
          <w:sz w:val="24"/>
        </w:rPr>
        <w:t> </w:t>
      </w:r>
      <w:r>
        <w:rPr>
          <w:sz w:val="24"/>
        </w:rPr>
        <w:t>as</w:t>
      </w:r>
      <w:r>
        <w:rPr>
          <w:spacing w:val="-11"/>
          <w:sz w:val="24"/>
        </w:rPr>
        <w:t> </w:t>
      </w:r>
      <w:r>
        <w:rPr>
          <w:sz w:val="24"/>
        </w:rPr>
        <w:t>mentioned</w:t>
      </w:r>
      <w:r>
        <w:rPr>
          <w:spacing w:val="-12"/>
          <w:sz w:val="24"/>
        </w:rPr>
        <w:t> </w:t>
      </w:r>
      <w:r>
        <w:rPr>
          <w:sz w:val="24"/>
        </w:rPr>
        <w:t>on</w:t>
      </w:r>
      <w:r>
        <w:rPr>
          <w:spacing w:val="-15"/>
          <w:sz w:val="24"/>
        </w:rPr>
        <w:t> </w:t>
      </w:r>
      <w:r>
        <w:rPr>
          <w:sz w:val="24"/>
        </w:rPr>
        <w:t>GeM</w:t>
      </w:r>
      <w:r>
        <w:rPr>
          <w:spacing w:val="-11"/>
          <w:sz w:val="24"/>
        </w:rPr>
        <w:t> </w:t>
      </w:r>
      <w:r>
        <w:rPr>
          <w:sz w:val="24"/>
        </w:rPr>
        <w:t>Portal</w:t>
      </w:r>
      <w:r>
        <w:rPr>
          <w:spacing w:val="-11"/>
          <w:sz w:val="24"/>
        </w:rPr>
        <w:t> </w:t>
      </w:r>
      <w:r>
        <w:rPr>
          <w:sz w:val="24"/>
        </w:rPr>
        <w:t>at</w:t>
      </w:r>
      <w:r>
        <w:rPr>
          <w:spacing w:val="-8"/>
          <w:sz w:val="24"/>
        </w:rPr>
        <w:t> </w:t>
      </w:r>
      <w:hyperlink r:id="rId10">
        <w:r>
          <w:rPr>
            <w:color w:val="0000FF"/>
            <w:sz w:val="24"/>
            <w:u w:val="single" w:color="0000FF"/>
          </w:rPr>
          <w:t>https://www.gem.gov.in</w:t>
        </w:r>
      </w:hyperlink>
      <w:r>
        <w:rPr>
          <w:color w:val="0000FF"/>
          <w:sz w:val="24"/>
        </w:rPr>
        <w:t> </w:t>
      </w:r>
      <w:r>
        <w:rPr>
          <w:sz w:val="24"/>
        </w:rPr>
        <w:t>and as indicated in the Bid Information Sheet.</w:t>
      </w:r>
    </w:p>
    <w:p>
      <w:pPr>
        <w:pStyle w:val="BodyText"/>
        <w:spacing w:before="41"/>
      </w:pPr>
    </w:p>
    <w:p>
      <w:pPr>
        <w:pStyle w:val="ListParagraph"/>
        <w:numPr>
          <w:ilvl w:val="0"/>
          <w:numId w:val="1"/>
        </w:numPr>
        <w:tabs>
          <w:tab w:pos="1584" w:val="left" w:leader="none"/>
        </w:tabs>
        <w:spacing w:line="278" w:lineRule="auto" w:before="0" w:after="0"/>
        <w:ind w:left="1584" w:right="421" w:hanging="852"/>
        <w:jc w:val="both"/>
        <w:rPr>
          <w:sz w:val="24"/>
        </w:rPr>
      </w:pPr>
      <w:r>
        <w:rPr>
          <w:sz w:val="24"/>
        </w:rPr>
        <w:t>Bidder shall submit bid proposal along with non-refundable Earnest Money Deposit (EMD)</w:t>
      </w:r>
      <w:r>
        <w:rPr>
          <w:spacing w:val="-8"/>
          <w:sz w:val="24"/>
        </w:rPr>
        <w:t> </w:t>
      </w:r>
      <w:r>
        <w:rPr>
          <w:sz w:val="24"/>
        </w:rPr>
        <w:t>if</w:t>
      </w:r>
      <w:r>
        <w:rPr>
          <w:spacing w:val="-7"/>
          <w:sz w:val="24"/>
        </w:rPr>
        <w:t> </w:t>
      </w:r>
      <w:r>
        <w:rPr>
          <w:sz w:val="24"/>
        </w:rPr>
        <w:t>applicable</w:t>
      </w:r>
      <w:r>
        <w:rPr>
          <w:spacing w:val="-7"/>
          <w:sz w:val="24"/>
        </w:rPr>
        <w:t> </w:t>
      </w:r>
      <w:r>
        <w:rPr>
          <w:sz w:val="24"/>
        </w:rPr>
        <w:t>in</w:t>
      </w:r>
      <w:r>
        <w:rPr>
          <w:spacing w:val="-6"/>
          <w:sz w:val="24"/>
        </w:rPr>
        <w:t> </w:t>
      </w:r>
      <w:r>
        <w:rPr>
          <w:sz w:val="24"/>
        </w:rPr>
        <w:t>all</w:t>
      </w:r>
      <w:r>
        <w:rPr>
          <w:spacing w:val="-6"/>
          <w:sz w:val="24"/>
        </w:rPr>
        <w:t> </w:t>
      </w:r>
      <w:r>
        <w:rPr>
          <w:sz w:val="24"/>
        </w:rPr>
        <w:t>respect</w:t>
      </w:r>
      <w:r>
        <w:rPr>
          <w:spacing w:val="-6"/>
          <w:sz w:val="24"/>
        </w:rPr>
        <w:t> </w:t>
      </w:r>
      <w:r>
        <w:rPr>
          <w:sz w:val="24"/>
        </w:rPr>
        <w:t>as</w:t>
      </w:r>
      <w:r>
        <w:rPr>
          <w:spacing w:val="-7"/>
          <w:sz w:val="24"/>
        </w:rPr>
        <w:t> </w:t>
      </w:r>
      <w:r>
        <w:rPr>
          <w:sz w:val="24"/>
        </w:rPr>
        <w:t>per</w:t>
      </w:r>
      <w:r>
        <w:rPr>
          <w:spacing w:val="-8"/>
          <w:sz w:val="24"/>
        </w:rPr>
        <w:t> </w:t>
      </w:r>
      <w:r>
        <w:rPr>
          <w:sz w:val="24"/>
        </w:rPr>
        <w:t>the</w:t>
      </w:r>
      <w:r>
        <w:rPr>
          <w:spacing w:val="-7"/>
          <w:sz w:val="24"/>
        </w:rPr>
        <w:t> </w:t>
      </w:r>
      <w:r>
        <w:rPr>
          <w:sz w:val="24"/>
        </w:rPr>
        <w:t>Bid</w:t>
      </w:r>
      <w:r>
        <w:rPr>
          <w:spacing w:val="-4"/>
          <w:sz w:val="24"/>
        </w:rPr>
        <w:t> </w:t>
      </w:r>
      <w:r>
        <w:rPr>
          <w:sz w:val="24"/>
        </w:rPr>
        <w:t>Information</w:t>
      </w:r>
      <w:r>
        <w:rPr>
          <w:spacing w:val="-6"/>
          <w:sz w:val="24"/>
        </w:rPr>
        <w:t> </w:t>
      </w:r>
      <w:r>
        <w:rPr>
          <w:sz w:val="24"/>
        </w:rPr>
        <w:t>Sheet.</w:t>
      </w:r>
      <w:r>
        <w:rPr>
          <w:spacing w:val="-6"/>
          <w:sz w:val="24"/>
        </w:rPr>
        <w:t> </w:t>
      </w:r>
      <w:r>
        <w:rPr>
          <w:sz w:val="24"/>
        </w:rPr>
        <w:t>Techno-Commercial</w:t>
      </w:r>
    </w:p>
    <w:p>
      <w:pPr>
        <w:pStyle w:val="BodyText"/>
        <w:spacing w:before="10"/>
        <w:rPr>
          <w:sz w:val="7"/>
        </w:rPr>
      </w:pPr>
      <w:r>
        <w:rPr>
          <w:sz w:val="7"/>
        </w:rPr>
        <mc:AlternateContent>
          <mc:Choice Requires="wps">
            <w:drawing>
              <wp:anchor distT="0" distB="0" distL="0" distR="0" allowOverlap="1" layoutInCell="1" locked="0" behindDoc="1" simplePos="0" relativeHeight="487592448">
                <wp:simplePos x="0" y="0"/>
                <wp:positionH relativeFrom="page">
                  <wp:posOffset>492252</wp:posOffset>
                </wp:positionH>
                <wp:positionV relativeFrom="paragraph">
                  <wp:posOffset>72715</wp:posOffset>
                </wp:positionV>
                <wp:extent cx="6579234" cy="33528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725635pt;width:518.0500pt;height:26.4pt;mso-position-horizontal-relative:page;mso-position-vertical-relative:paragraph;z-index:-15724032;mso-wrap-distance-left:0;mso-wrap-distance-right:0" id="docshape8" coordorigin="775,115" coordsize="10361,528" path="m785,115l775,115,775,124,775,633,775,642,785,642,785,633,785,124,785,115xm11136,115l11126,115,11126,115,11126,124,11126,633,9244,633,9244,124,11126,124,11126,115,9244,115,9235,115,785,115,785,124,9235,124,9235,633,785,633,785,642,9235,642,9244,642,11126,642,11126,642,11136,642,11136,633,11136,124,11136,115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34784">
            <wp:simplePos x="0" y="0"/>
            <wp:positionH relativeFrom="page">
              <wp:posOffset>329184</wp:posOffset>
            </wp:positionH>
            <wp:positionV relativeFrom="page">
              <wp:posOffset>330707</wp:posOffset>
            </wp:positionV>
            <wp:extent cx="723900" cy="400811"/>
            <wp:effectExtent l="0" t="0" r="0" b="0"/>
            <wp:wrapNone/>
            <wp:docPr id="16" name="Image 16" descr="Solar_Logo_Colour small for sign"/>
            <wp:cNvGraphicFramePr>
              <a:graphicFrameLocks/>
            </wp:cNvGraphicFramePr>
            <a:graphic>
              <a:graphicData uri="http://schemas.openxmlformats.org/drawingml/2006/picture">
                <pic:pic>
                  <pic:nvPicPr>
                    <pic:cNvPr id="16" name="Image 1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line="276" w:lineRule="auto" w:before="0"/>
        <w:ind w:left="1584" w:right="421" w:firstLine="0"/>
        <w:jc w:val="both"/>
        <w:rPr>
          <w:sz w:val="24"/>
        </w:rPr>
      </w:pPr>
      <w:r>
        <w:rPr>
          <w:sz w:val="24"/>
        </w:rPr>
        <w:t>bids will be opened as per the Bid Information Sheet in online presence of authorised representatives</w:t>
      </w:r>
      <w:r>
        <w:rPr>
          <w:spacing w:val="-4"/>
          <w:sz w:val="24"/>
        </w:rPr>
        <w:t> </w:t>
      </w:r>
      <w:r>
        <w:rPr>
          <w:sz w:val="24"/>
        </w:rPr>
        <w:t>of</w:t>
      </w:r>
      <w:r>
        <w:rPr>
          <w:spacing w:val="-5"/>
          <w:sz w:val="24"/>
        </w:rPr>
        <w:t> </w:t>
      </w:r>
      <w:r>
        <w:rPr>
          <w:sz w:val="24"/>
        </w:rPr>
        <w:t>bidders</w:t>
      </w:r>
      <w:r>
        <w:rPr>
          <w:spacing w:val="-4"/>
          <w:sz w:val="24"/>
        </w:rPr>
        <w:t> </w:t>
      </w:r>
      <w:r>
        <w:rPr>
          <w:sz w:val="24"/>
        </w:rPr>
        <w:t>who</w:t>
      </w:r>
      <w:r>
        <w:rPr>
          <w:spacing w:val="-4"/>
          <w:sz w:val="24"/>
        </w:rPr>
        <w:t> </w:t>
      </w:r>
      <w:r>
        <w:rPr>
          <w:sz w:val="24"/>
        </w:rPr>
        <w:t>wish</w:t>
      </w:r>
      <w:r>
        <w:rPr>
          <w:spacing w:val="-4"/>
          <w:sz w:val="24"/>
        </w:rPr>
        <w:t> </w:t>
      </w:r>
      <w:r>
        <w:rPr>
          <w:sz w:val="24"/>
        </w:rPr>
        <w:t>to</w:t>
      </w:r>
      <w:r>
        <w:rPr>
          <w:spacing w:val="-4"/>
          <w:sz w:val="24"/>
        </w:rPr>
        <w:t> </w:t>
      </w:r>
      <w:r>
        <w:rPr>
          <w:sz w:val="24"/>
        </w:rPr>
        <w:t>be</w:t>
      </w:r>
      <w:r>
        <w:rPr>
          <w:spacing w:val="-5"/>
          <w:sz w:val="24"/>
        </w:rPr>
        <w:t> </w:t>
      </w:r>
      <w:r>
        <w:rPr>
          <w:sz w:val="24"/>
        </w:rPr>
        <w:t>present</w:t>
      </w:r>
      <w:r>
        <w:rPr>
          <w:spacing w:val="-2"/>
          <w:sz w:val="24"/>
        </w:rPr>
        <w:t> </w:t>
      </w:r>
      <w:r>
        <w:rPr>
          <w:sz w:val="24"/>
        </w:rPr>
        <w:t>offline/</w:t>
      </w:r>
      <w:r>
        <w:rPr>
          <w:spacing w:val="-4"/>
          <w:sz w:val="24"/>
        </w:rPr>
        <w:t> </w:t>
      </w:r>
      <w:r>
        <w:rPr>
          <w:sz w:val="24"/>
        </w:rPr>
        <w:t>online.</w:t>
      </w:r>
      <w:r>
        <w:rPr>
          <w:spacing w:val="-4"/>
          <w:sz w:val="24"/>
        </w:rPr>
        <w:t> </w:t>
      </w:r>
      <w:r>
        <w:rPr>
          <w:sz w:val="24"/>
        </w:rPr>
        <w:t>Bid</w:t>
      </w:r>
      <w:r>
        <w:rPr>
          <w:spacing w:val="-4"/>
          <w:sz w:val="24"/>
        </w:rPr>
        <w:t> </w:t>
      </w:r>
      <w:r>
        <w:rPr>
          <w:sz w:val="24"/>
        </w:rPr>
        <w:t>proposals received without the prescribed Earnest Money</w:t>
      </w:r>
      <w:r>
        <w:rPr>
          <w:spacing w:val="-4"/>
          <w:sz w:val="24"/>
        </w:rPr>
        <w:t> </w:t>
      </w:r>
      <w:r>
        <w:rPr>
          <w:sz w:val="24"/>
        </w:rPr>
        <w:t>Deposit (EMD, if applicable) will be rejected. </w:t>
      </w:r>
      <w:r>
        <w:rPr>
          <w:b/>
          <w:sz w:val="24"/>
        </w:rPr>
        <w:t>In the event of any date indicated is a declared Holiday, the next working day shall become operative for the respective purpose mentioned herein</w:t>
      </w:r>
      <w:r>
        <w:rPr>
          <w:sz w:val="24"/>
        </w:rPr>
        <w:t>.</w:t>
      </w:r>
    </w:p>
    <w:p>
      <w:pPr>
        <w:pStyle w:val="BodyText"/>
        <w:spacing w:before="43"/>
      </w:pPr>
    </w:p>
    <w:p>
      <w:pPr>
        <w:pStyle w:val="ListParagraph"/>
        <w:numPr>
          <w:ilvl w:val="0"/>
          <w:numId w:val="1"/>
        </w:numPr>
        <w:tabs>
          <w:tab w:pos="1584" w:val="left" w:leader="none"/>
        </w:tabs>
        <w:spacing w:line="276" w:lineRule="auto" w:before="1" w:after="0"/>
        <w:ind w:left="1584" w:right="421" w:hanging="852"/>
        <w:jc w:val="both"/>
        <w:rPr>
          <w:b/>
          <w:sz w:val="24"/>
        </w:rPr>
      </w:pPr>
      <w:r>
        <w:rPr>
          <w:sz w:val="24"/>
        </w:rPr>
        <w:t>Tender documents which include Eligibility Criteria, Technical Specifications, various Conditions of Contract, Formats etc. can be downloaded from GeM portal at </w:t>
      </w:r>
      <w:hyperlink r:id="rId10">
        <w:r>
          <w:rPr>
            <w:color w:val="0000FF"/>
            <w:sz w:val="24"/>
            <w:u w:val="single" w:color="0000FF"/>
          </w:rPr>
          <w:t>https://www.gem.gov.in</w:t>
        </w:r>
      </w:hyperlink>
      <w:r>
        <w:rPr>
          <w:sz w:val="24"/>
        </w:rPr>
        <w:t>.</w:t>
      </w:r>
      <w:r>
        <w:rPr>
          <w:spacing w:val="-3"/>
          <w:sz w:val="24"/>
        </w:rPr>
        <w:t> </w:t>
      </w:r>
      <w:r>
        <w:rPr>
          <w:sz w:val="24"/>
        </w:rPr>
        <w:t>It</w:t>
      </w:r>
      <w:r>
        <w:rPr>
          <w:spacing w:val="-3"/>
          <w:sz w:val="24"/>
        </w:rPr>
        <w:t> </w:t>
      </w:r>
      <w:r>
        <w:rPr>
          <w:sz w:val="24"/>
        </w:rPr>
        <w:t>is</w:t>
      </w:r>
      <w:r>
        <w:rPr>
          <w:spacing w:val="-3"/>
          <w:sz w:val="24"/>
        </w:rPr>
        <w:t> </w:t>
      </w:r>
      <w:r>
        <w:rPr>
          <w:sz w:val="24"/>
        </w:rPr>
        <w:t>mandatory</w:t>
      </w:r>
      <w:r>
        <w:rPr>
          <w:spacing w:val="-11"/>
          <w:sz w:val="24"/>
        </w:rPr>
        <w:t> </w:t>
      </w:r>
      <w:r>
        <w:rPr>
          <w:sz w:val="24"/>
        </w:rPr>
        <w:t>to</w:t>
      </w:r>
      <w:r>
        <w:rPr>
          <w:spacing w:val="-3"/>
          <w:sz w:val="24"/>
        </w:rPr>
        <w:t> </w:t>
      </w:r>
      <w:r>
        <w:rPr>
          <w:sz w:val="24"/>
        </w:rPr>
        <w:t>download</w:t>
      </w:r>
      <w:r>
        <w:rPr>
          <w:spacing w:val="-3"/>
          <w:sz w:val="24"/>
        </w:rPr>
        <w:t> </w:t>
      </w:r>
      <w:r>
        <w:rPr>
          <w:sz w:val="24"/>
        </w:rPr>
        <w:t>official</w:t>
      </w:r>
      <w:r>
        <w:rPr>
          <w:spacing w:val="-3"/>
          <w:sz w:val="24"/>
        </w:rPr>
        <w:t> </w:t>
      </w:r>
      <w:r>
        <w:rPr>
          <w:sz w:val="24"/>
        </w:rPr>
        <w:t>copy</w:t>
      </w:r>
      <w:r>
        <w:rPr>
          <w:spacing w:val="-11"/>
          <w:sz w:val="24"/>
        </w:rPr>
        <w:t> </w:t>
      </w:r>
      <w:r>
        <w:rPr>
          <w:sz w:val="24"/>
        </w:rPr>
        <w:t>of</w:t>
      </w:r>
      <w:r>
        <w:rPr>
          <w:spacing w:val="-3"/>
          <w:sz w:val="24"/>
        </w:rPr>
        <w:t> </w:t>
      </w:r>
      <w:r>
        <w:rPr>
          <w:sz w:val="24"/>
        </w:rPr>
        <w:t>Tender</w:t>
      </w:r>
      <w:r>
        <w:rPr>
          <w:spacing w:val="-3"/>
          <w:sz w:val="24"/>
        </w:rPr>
        <w:t> </w:t>
      </w:r>
      <w:r>
        <w:rPr>
          <w:sz w:val="24"/>
        </w:rPr>
        <w:t>Document from GeM Portal to participate in the Tender. Any amendment(s)/ corrigendum(s)/ clarification(s) with respect to this Tender shall be uploaded on GeM portal only. The Bidder should regularly check for any Amendment(s)/ Corrigendum(s)/ Clarification(s) on the above-mentioned GeM Portal. The same may also be uploaded on SECI website </w:t>
      </w:r>
      <w:hyperlink r:id="rId13">
        <w:r>
          <w:rPr>
            <w:color w:val="0000FF"/>
            <w:sz w:val="24"/>
            <w:u w:val="single" w:color="0000FF"/>
          </w:rPr>
          <w:t>http://www.seci.co.in</w:t>
        </w:r>
      </w:hyperlink>
      <w:r>
        <w:rPr>
          <w:color w:val="0000FF"/>
          <w:sz w:val="24"/>
        </w:rPr>
        <w:t> </w:t>
      </w:r>
      <w:r>
        <w:rPr>
          <w:sz w:val="24"/>
        </w:rPr>
        <w:t>also. </w:t>
      </w:r>
      <w:r>
        <w:rPr>
          <w:b/>
          <w:sz w:val="24"/>
        </w:rPr>
        <w:t>However, in case of any discrepancy, the information available on GeM Portal shall prevail.</w:t>
      </w:r>
    </w:p>
    <w:p>
      <w:pPr>
        <w:pStyle w:val="BodyText"/>
        <w:spacing w:before="40"/>
        <w:rPr>
          <w:b/>
        </w:rPr>
      </w:pPr>
    </w:p>
    <w:p>
      <w:pPr>
        <w:pStyle w:val="ListParagraph"/>
        <w:numPr>
          <w:ilvl w:val="0"/>
          <w:numId w:val="1"/>
        </w:numPr>
        <w:tabs>
          <w:tab w:pos="1584" w:val="left" w:leader="none"/>
        </w:tabs>
        <w:spacing w:line="276" w:lineRule="auto" w:before="1" w:after="0"/>
        <w:ind w:left="1584" w:right="429" w:hanging="852"/>
        <w:jc w:val="both"/>
        <w:rPr>
          <w:sz w:val="24"/>
        </w:rPr>
      </w:pPr>
      <w:r>
        <w:rPr>
          <w:sz w:val="24"/>
        </w:rPr>
        <w:t>Bidder selected shall be responsible for the performance of the following</w:t>
      </w:r>
      <w:r>
        <w:rPr>
          <w:spacing w:val="-1"/>
          <w:sz w:val="24"/>
        </w:rPr>
        <w:t> </w:t>
      </w:r>
      <w:r>
        <w:rPr>
          <w:sz w:val="24"/>
        </w:rPr>
        <w:t>scope of work (more detailed in this tender document):</w:t>
      </w:r>
    </w:p>
    <w:p>
      <w:pPr>
        <w:pStyle w:val="BodyText"/>
        <w:spacing w:before="41"/>
      </w:pPr>
    </w:p>
    <w:p>
      <w:pPr>
        <w:pStyle w:val="BodyText"/>
        <w:spacing w:line="276" w:lineRule="auto" w:before="1"/>
        <w:ind w:left="1584" w:right="430"/>
        <w:jc w:val="both"/>
      </w:pPr>
      <w:r>
        <w:rPr/>
        <w:t>“Development of Cybersecurity Compliance Portal for Renewable Energy Sector </w:t>
      </w:r>
      <w:r>
        <w:rPr>
          <w:spacing w:val="-2"/>
        </w:rPr>
        <w:t>(RECAP)”</w:t>
      </w:r>
    </w:p>
    <w:p>
      <w:pPr>
        <w:pStyle w:val="BodyText"/>
        <w:spacing w:before="42"/>
      </w:pPr>
    </w:p>
    <w:p>
      <w:pPr>
        <w:pStyle w:val="ListParagraph"/>
        <w:numPr>
          <w:ilvl w:val="0"/>
          <w:numId w:val="1"/>
        </w:numPr>
        <w:tabs>
          <w:tab w:pos="1584" w:val="left" w:leader="none"/>
        </w:tabs>
        <w:spacing w:line="276" w:lineRule="auto" w:before="0" w:after="0"/>
        <w:ind w:left="1584" w:right="424" w:hanging="852"/>
        <w:jc w:val="both"/>
        <w:rPr>
          <w:sz w:val="24"/>
        </w:rPr>
      </w:pPr>
      <w:r>
        <w:rPr>
          <w:sz w:val="24"/>
        </w:rPr>
        <w:t>Performance Securities as per this tender document shall be furnished by</w:t>
      </w:r>
      <w:r>
        <w:rPr>
          <w:spacing w:val="-3"/>
          <w:sz w:val="24"/>
        </w:rPr>
        <w:t> </w:t>
      </w:r>
      <w:r>
        <w:rPr>
          <w:sz w:val="24"/>
        </w:rPr>
        <w:t>the successful bidder after issuance of the GeM Order/ Notification of Award (NOA)/ Letter of Intent (LOI)/ Letter of Award (LOA)/Contract Agreement by the Owner.</w:t>
      </w:r>
    </w:p>
    <w:p>
      <w:pPr>
        <w:pStyle w:val="BodyText"/>
        <w:spacing w:before="39"/>
      </w:pPr>
    </w:p>
    <w:p>
      <w:pPr>
        <w:pStyle w:val="ListParagraph"/>
        <w:numPr>
          <w:ilvl w:val="0"/>
          <w:numId w:val="1"/>
        </w:numPr>
        <w:tabs>
          <w:tab w:pos="1584" w:val="left" w:leader="none"/>
        </w:tabs>
        <w:spacing w:line="278" w:lineRule="auto" w:before="0" w:after="0"/>
        <w:ind w:left="1584" w:right="422" w:hanging="852"/>
        <w:jc w:val="both"/>
        <w:rPr>
          <w:sz w:val="24"/>
        </w:rPr>
      </w:pPr>
      <w:r>
        <w:rPr>
          <w:sz w:val="24"/>
        </w:rPr>
        <w:t>Owner reserves the right to cancel/ withdraw this invitation for bids without assigning any reason and shall bear no liability whatsoever consequent upon such a decision.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10"/>
        <w:rPr>
          <w:sz w:val="20"/>
        </w:rPr>
      </w:pPr>
      <w:r>
        <w:rPr>
          <w:sz w:val="20"/>
        </w:rPr>
        <mc:AlternateContent>
          <mc:Choice Requires="wps">
            <w:drawing>
              <wp:anchor distT="0" distB="0" distL="0" distR="0" allowOverlap="1" layoutInCell="1" locked="0" behindDoc="1" simplePos="0" relativeHeight="487593472">
                <wp:simplePos x="0" y="0"/>
                <wp:positionH relativeFrom="page">
                  <wp:posOffset>492252</wp:posOffset>
                </wp:positionH>
                <wp:positionV relativeFrom="paragraph">
                  <wp:posOffset>231140</wp:posOffset>
                </wp:positionV>
                <wp:extent cx="6579234" cy="335280"/>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8.200001pt;width:518.0500pt;height:26.4pt;mso-position-horizontal-relative:page;mso-position-vertical-relative:paragraph;z-index:-15723008;mso-wrap-distance-left:0;mso-wrap-distance-right:0" id="docshape9" coordorigin="775,364" coordsize="10361,528" path="m785,364l775,364,775,374,775,882,775,892,785,892,785,882,785,374,785,364xm11136,364l11126,364,11126,364,11126,374,11126,882,9244,882,9244,374,11126,374,11126,364,9244,364,9235,364,785,364,785,374,9235,374,9235,882,785,882,785,892,9235,892,9244,892,11126,892,11126,892,11136,892,11136,882,11136,374,11136,364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35808">
            <wp:simplePos x="0" y="0"/>
            <wp:positionH relativeFrom="page">
              <wp:posOffset>329184</wp:posOffset>
            </wp:positionH>
            <wp:positionV relativeFrom="page">
              <wp:posOffset>330707</wp:posOffset>
            </wp:positionV>
            <wp:extent cx="723900" cy="400811"/>
            <wp:effectExtent l="0" t="0" r="0" b="0"/>
            <wp:wrapNone/>
            <wp:docPr id="18" name="Image 18" descr="Solar_Logo_Colour small for sign"/>
            <wp:cNvGraphicFramePr>
              <a:graphicFrameLocks/>
            </wp:cNvGraphicFramePr>
            <a:graphic>
              <a:graphicData uri="http://schemas.openxmlformats.org/drawingml/2006/picture">
                <pic:pic>
                  <pic:nvPicPr>
                    <pic:cNvPr id="18" name="Image 1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70"/>
      </w:pPr>
    </w:p>
    <w:p>
      <w:pPr>
        <w:pStyle w:val="Heading2"/>
        <w:spacing w:before="1"/>
        <w:ind w:left="308" w:firstLine="0"/>
        <w:jc w:val="center"/>
      </w:pPr>
      <w:r>
        <w:rPr>
          <w:spacing w:val="-2"/>
        </w:rPr>
        <w:t>INTERPRETATIONS</w:t>
      </w:r>
    </w:p>
    <w:p>
      <w:pPr>
        <w:pStyle w:val="BodyText"/>
        <w:spacing w:before="76"/>
        <w:rPr>
          <w:b/>
        </w:rPr>
      </w:pPr>
    </w:p>
    <w:p>
      <w:pPr>
        <w:pStyle w:val="ListParagraph"/>
        <w:numPr>
          <w:ilvl w:val="0"/>
          <w:numId w:val="2"/>
        </w:numPr>
        <w:tabs>
          <w:tab w:pos="1584" w:val="left" w:leader="none"/>
        </w:tabs>
        <w:spacing w:line="240" w:lineRule="auto" w:before="0" w:after="0"/>
        <w:ind w:left="1584" w:right="0" w:hanging="852"/>
        <w:jc w:val="left"/>
        <w:rPr>
          <w:sz w:val="24"/>
        </w:rPr>
      </w:pPr>
      <w:r>
        <w:rPr>
          <w:sz w:val="24"/>
        </w:rPr>
        <w:t>Words</w:t>
      </w:r>
      <w:r>
        <w:rPr>
          <w:spacing w:val="-3"/>
          <w:sz w:val="24"/>
        </w:rPr>
        <w:t> </w:t>
      </w:r>
      <w:r>
        <w:rPr>
          <w:sz w:val="24"/>
        </w:rPr>
        <w:t>comprising</w:t>
      </w:r>
      <w:r>
        <w:rPr>
          <w:spacing w:val="-3"/>
          <w:sz w:val="24"/>
        </w:rPr>
        <w:t> </w:t>
      </w:r>
      <w:r>
        <w:rPr>
          <w:sz w:val="24"/>
        </w:rPr>
        <w:t>the singular</w:t>
      </w:r>
      <w:r>
        <w:rPr>
          <w:spacing w:val="-3"/>
          <w:sz w:val="24"/>
        </w:rPr>
        <w:t> </w:t>
      </w:r>
      <w:r>
        <w:rPr>
          <w:sz w:val="24"/>
        </w:rPr>
        <w:t>shall include</w:t>
      </w:r>
      <w:r>
        <w:rPr>
          <w:spacing w:val="-1"/>
          <w:sz w:val="24"/>
        </w:rPr>
        <w:t> </w:t>
      </w:r>
      <w:r>
        <w:rPr>
          <w:sz w:val="24"/>
        </w:rPr>
        <w:t>the</w:t>
      </w:r>
      <w:r>
        <w:rPr>
          <w:spacing w:val="-1"/>
          <w:sz w:val="24"/>
        </w:rPr>
        <w:t> </w:t>
      </w:r>
      <w:r>
        <w:rPr>
          <w:sz w:val="24"/>
        </w:rPr>
        <w:t>plural &amp;</w:t>
      </w:r>
      <w:r>
        <w:rPr>
          <w:spacing w:val="-2"/>
          <w:sz w:val="24"/>
        </w:rPr>
        <w:t> </w:t>
      </w:r>
      <w:r>
        <w:rPr>
          <w:sz w:val="24"/>
        </w:rPr>
        <w:t>vice</w:t>
      </w:r>
      <w:r>
        <w:rPr>
          <w:spacing w:val="-1"/>
          <w:sz w:val="24"/>
        </w:rPr>
        <w:t> </w:t>
      </w:r>
      <w:r>
        <w:rPr>
          <w:spacing w:val="-2"/>
          <w:sz w:val="24"/>
        </w:rPr>
        <w:t>versa.</w:t>
      </w:r>
    </w:p>
    <w:p>
      <w:pPr>
        <w:pStyle w:val="BodyText"/>
        <w:spacing w:before="82"/>
      </w:pPr>
    </w:p>
    <w:p>
      <w:pPr>
        <w:pStyle w:val="ListParagraph"/>
        <w:numPr>
          <w:ilvl w:val="0"/>
          <w:numId w:val="2"/>
        </w:numPr>
        <w:tabs>
          <w:tab w:pos="1584" w:val="left" w:leader="none"/>
        </w:tabs>
        <w:spacing w:line="278" w:lineRule="auto" w:before="0" w:after="0"/>
        <w:ind w:left="1584" w:right="423" w:hanging="852"/>
        <w:jc w:val="both"/>
        <w:rPr>
          <w:sz w:val="24"/>
        </w:rPr>
      </w:pPr>
      <w:r>
        <w:rPr>
          <w:sz w:val="24"/>
        </w:rPr>
        <w:t>An applicable law shall be construed as reference to such applicable law including its amendments or re-enactments from time to time.</w:t>
      </w:r>
    </w:p>
    <w:p>
      <w:pPr>
        <w:pStyle w:val="BodyText"/>
        <w:spacing w:before="36"/>
      </w:pPr>
    </w:p>
    <w:p>
      <w:pPr>
        <w:pStyle w:val="ListParagraph"/>
        <w:numPr>
          <w:ilvl w:val="0"/>
          <w:numId w:val="2"/>
        </w:numPr>
        <w:tabs>
          <w:tab w:pos="1584" w:val="left" w:leader="none"/>
        </w:tabs>
        <w:spacing w:line="276" w:lineRule="auto" w:before="1" w:after="0"/>
        <w:ind w:left="1584" w:right="425" w:hanging="852"/>
        <w:jc w:val="both"/>
        <w:rPr>
          <w:sz w:val="24"/>
        </w:rPr>
      </w:pPr>
      <w:r>
        <w:rPr>
          <w:sz w:val="24"/>
        </w:rPr>
        <w:t>A time of day shall save as otherwise provided in any agreement or document be construed as a reference to Indian Standard Time.</w:t>
      </w:r>
    </w:p>
    <w:p>
      <w:pPr>
        <w:pStyle w:val="BodyText"/>
        <w:spacing w:before="42"/>
      </w:pPr>
    </w:p>
    <w:p>
      <w:pPr>
        <w:pStyle w:val="ListParagraph"/>
        <w:numPr>
          <w:ilvl w:val="0"/>
          <w:numId w:val="2"/>
        </w:numPr>
        <w:tabs>
          <w:tab w:pos="1584" w:val="left" w:leader="none"/>
        </w:tabs>
        <w:spacing w:line="276" w:lineRule="auto" w:before="0" w:after="0"/>
        <w:ind w:left="1584" w:right="418" w:hanging="852"/>
        <w:jc w:val="both"/>
        <w:rPr>
          <w:sz w:val="24"/>
        </w:rPr>
      </w:pPr>
      <w:r>
        <w:rPr>
          <w:sz w:val="24"/>
        </w:rPr>
        <w:t>Different</w:t>
      </w:r>
      <w:r>
        <w:rPr>
          <w:spacing w:val="-14"/>
          <w:sz w:val="24"/>
        </w:rPr>
        <w:t> </w:t>
      </w:r>
      <w:r>
        <w:rPr>
          <w:sz w:val="24"/>
        </w:rPr>
        <w:t>parts</w:t>
      </w:r>
      <w:r>
        <w:rPr>
          <w:spacing w:val="-13"/>
          <w:sz w:val="24"/>
        </w:rPr>
        <w:t> </w:t>
      </w:r>
      <w:r>
        <w:rPr>
          <w:sz w:val="24"/>
        </w:rPr>
        <w:t>of</w:t>
      </w:r>
      <w:r>
        <w:rPr>
          <w:spacing w:val="-13"/>
          <w:sz w:val="24"/>
        </w:rPr>
        <w:t> </w:t>
      </w:r>
      <w:r>
        <w:rPr>
          <w:sz w:val="24"/>
        </w:rPr>
        <w:t>this</w:t>
      </w:r>
      <w:r>
        <w:rPr>
          <w:spacing w:val="-13"/>
          <w:sz w:val="24"/>
        </w:rPr>
        <w:t> </w:t>
      </w:r>
      <w:r>
        <w:rPr>
          <w:sz w:val="24"/>
        </w:rPr>
        <w:t>contract</w:t>
      </w:r>
      <w:r>
        <w:rPr>
          <w:spacing w:val="-13"/>
          <w:sz w:val="24"/>
        </w:rPr>
        <w:t> </w:t>
      </w:r>
      <w:r>
        <w:rPr>
          <w:sz w:val="24"/>
        </w:rPr>
        <w:t>are</w:t>
      </w:r>
      <w:r>
        <w:rPr>
          <w:spacing w:val="-14"/>
          <w:sz w:val="24"/>
        </w:rPr>
        <w:t> </w:t>
      </w:r>
      <w:r>
        <w:rPr>
          <w:sz w:val="24"/>
        </w:rPr>
        <w:t>to</w:t>
      </w:r>
      <w:r>
        <w:rPr>
          <w:spacing w:val="-13"/>
          <w:sz w:val="24"/>
        </w:rPr>
        <w:t> </w:t>
      </w:r>
      <w:r>
        <w:rPr>
          <w:sz w:val="24"/>
        </w:rPr>
        <w:t>be</w:t>
      </w:r>
      <w:r>
        <w:rPr>
          <w:spacing w:val="-13"/>
          <w:sz w:val="24"/>
        </w:rPr>
        <w:t> </w:t>
      </w:r>
      <w:r>
        <w:rPr>
          <w:sz w:val="24"/>
        </w:rPr>
        <w:t>taken</w:t>
      </w:r>
      <w:r>
        <w:rPr>
          <w:spacing w:val="-11"/>
          <w:sz w:val="24"/>
        </w:rPr>
        <w:t> </w:t>
      </w:r>
      <w:r>
        <w:rPr>
          <w:sz w:val="24"/>
        </w:rPr>
        <w:t>as</w:t>
      </w:r>
      <w:r>
        <w:rPr>
          <w:spacing w:val="-13"/>
          <w:sz w:val="24"/>
        </w:rPr>
        <w:t> </w:t>
      </w:r>
      <w:r>
        <w:rPr>
          <w:sz w:val="24"/>
        </w:rPr>
        <w:t>mutually</w:t>
      </w:r>
      <w:r>
        <w:rPr>
          <w:spacing w:val="-15"/>
          <w:sz w:val="24"/>
        </w:rPr>
        <w:t> </w:t>
      </w:r>
      <w:r>
        <w:rPr>
          <w:sz w:val="24"/>
        </w:rPr>
        <w:t>explanatory</w:t>
      </w:r>
      <w:r>
        <w:rPr>
          <w:spacing w:val="-14"/>
          <w:sz w:val="24"/>
        </w:rPr>
        <w:t> </w:t>
      </w:r>
      <w:r>
        <w:rPr>
          <w:sz w:val="24"/>
        </w:rPr>
        <w:t>and</w:t>
      </w:r>
      <w:r>
        <w:rPr>
          <w:spacing w:val="-13"/>
          <w:sz w:val="24"/>
        </w:rPr>
        <w:t> </w:t>
      </w:r>
      <w:r>
        <w:rPr>
          <w:sz w:val="24"/>
        </w:rPr>
        <w:t>supplementary to each other and if there is any</w:t>
      </w:r>
      <w:r>
        <w:rPr>
          <w:spacing w:val="-5"/>
          <w:sz w:val="24"/>
        </w:rPr>
        <w:t> </w:t>
      </w:r>
      <w:r>
        <w:rPr>
          <w:sz w:val="24"/>
        </w:rPr>
        <w:t>differences between or among the parts of this contract, they shall be interpreted in a harmonious manner so as to give effect to each part.</w:t>
      </w:r>
    </w:p>
    <w:p>
      <w:pPr>
        <w:pStyle w:val="BodyText"/>
        <w:spacing w:before="42"/>
      </w:pPr>
    </w:p>
    <w:p>
      <w:pPr>
        <w:pStyle w:val="BodyText"/>
        <w:spacing w:line="276" w:lineRule="auto"/>
        <w:ind w:left="1584" w:right="421"/>
      </w:pPr>
      <w:r>
        <w:rPr/>
        <w:t>The</w:t>
      </w:r>
      <w:r>
        <w:rPr>
          <w:spacing w:val="-3"/>
        </w:rPr>
        <w:t> </w:t>
      </w:r>
      <w:r>
        <w:rPr/>
        <w:t>table</w:t>
      </w:r>
      <w:r>
        <w:rPr>
          <w:spacing w:val="-2"/>
        </w:rPr>
        <w:t> </w:t>
      </w:r>
      <w:r>
        <w:rPr/>
        <w:t>of</w:t>
      </w:r>
      <w:r>
        <w:rPr>
          <w:spacing w:val="-2"/>
        </w:rPr>
        <w:t> </w:t>
      </w:r>
      <w:r>
        <w:rPr/>
        <w:t>contents</w:t>
      </w:r>
      <w:r>
        <w:rPr>
          <w:spacing w:val="-1"/>
        </w:rPr>
        <w:t> </w:t>
      </w:r>
      <w:r>
        <w:rPr/>
        <w:t>and any</w:t>
      </w:r>
      <w:r>
        <w:rPr>
          <w:spacing w:val="-6"/>
        </w:rPr>
        <w:t> </w:t>
      </w:r>
      <w:r>
        <w:rPr/>
        <w:t>headings</w:t>
      </w:r>
      <w:r>
        <w:rPr>
          <w:spacing w:val="-1"/>
        </w:rPr>
        <w:t> </w:t>
      </w:r>
      <w:r>
        <w:rPr/>
        <w:t>or</w:t>
      </w:r>
      <w:r>
        <w:rPr>
          <w:spacing w:val="-2"/>
        </w:rPr>
        <w:t> </w:t>
      </w:r>
      <w:r>
        <w:rPr/>
        <w:t>sub</w:t>
      </w:r>
      <w:r>
        <w:rPr>
          <w:spacing w:val="-1"/>
        </w:rPr>
        <w:t> </w:t>
      </w:r>
      <w:r>
        <w:rPr/>
        <w:t>headings</w:t>
      </w:r>
      <w:r>
        <w:rPr>
          <w:spacing w:val="-1"/>
        </w:rPr>
        <w:t> </w:t>
      </w:r>
      <w:r>
        <w:rPr/>
        <w:t>in</w:t>
      </w:r>
      <w:r>
        <w:rPr>
          <w:spacing w:val="-1"/>
        </w:rPr>
        <w:t> </w:t>
      </w:r>
      <w:r>
        <w:rPr/>
        <w:t>the</w:t>
      </w:r>
      <w:r>
        <w:rPr>
          <w:spacing w:val="-2"/>
        </w:rPr>
        <w:t> </w:t>
      </w:r>
      <w:r>
        <w:rPr/>
        <w:t>contract</w:t>
      </w:r>
      <w:r>
        <w:rPr>
          <w:spacing w:val="-1"/>
        </w:rPr>
        <w:t> </w:t>
      </w:r>
      <w:r>
        <w:rPr/>
        <w:t>has</w:t>
      </w:r>
      <w:r>
        <w:rPr>
          <w:spacing w:val="-1"/>
        </w:rPr>
        <w:t> </w:t>
      </w:r>
      <w:r>
        <w:rPr/>
        <w:t>been</w:t>
      </w:r>
      <w:r>
        <w:rPr>
          <w:spacing w:val="-1"/>
        </w:rPr>
        <w:t> </w:t>
      </w:r>
      <w:r>
        <w:rPr/>
        <w:t>inserted for case of reference only &amp; shall not affect the interpretation of this agreement.</w:t>
      </w:r>
    </w:p>
    <w:p>
      <w:pPr>
        <w:pStyle w:val="BodyText"/>
      </w:pPr>
    </w:p>
    <w:p>
      <w:pPr>
        <w:pStyle w:val="BodyText"/>
        <w:spacing w:before="87"/>
      </w:pPr>
    </w:p>
    <w:p>
      <w:pPr>
        <w:pStyle w:val="Heading2"/>
        <w:spacing w:before="1"/>
        <w:ind w:left="307" w:firstLine="0"/>
        <w:jc w:val="center"/>
      </w:pPr>
      <w:r>
        <w:rPr>
          <w:spacing w:val="-2"/>
        </w:rPr>
        <w:t>DISCLAIMER</w:t>
      </w:r>
    </w:p>
    <w:p>
      <w:pPr>
        <w:pStyle w:val="BodyText"/>
        <w:spacing w:before="76"/>
        <w:rPr>
          <w:b/>
        </w:rPr>
      </w:pPr>
    </w:p>
    <w:p>
      <w:pPr>
        <w:pStyle w:val="ListParagraph"/>
        <w:numPr>
          <w:ilvl w:val="0"/>
          <w:numId w:val="3"/>
        </w:numPr>
        <w:tabs>
          <w:tab w:pos="1584" w:val="left" w:leader="none"/>
        </w:tabs>
        <w:spacing w:line="276" w:lineRule="auto" w:before="0" w:after="0"/>
        <w:ind w:left="1584" w:right="421" w:hanging="852"/>
        <w:jc w:val="both"/>
        <w:rPr>
          <w:sz w:val="24"/>
        </w:rPr>
      </w:pPr>
      <w:r>
        <w:rPr>
          <w:sz w:val="24"/>
        </w:rPr>
        <w:t>Though</w:t>
      </w:r>
      <w:r>
        <w:rPr>
          <w:spacing w:val="-6"/>
          <w:sz w:val="24"/>
        </w:rPr>
        <w:t> </w:t>
      </w:r>
      <w:r>
        <w:rPr>
          <w:sz w:val="24"/>
        </w:rPr>
        <w:t>adequate</w:t>
      </w:r>
      <w:r>
        <w:rPr>
          <w:spacing w:val="-9"/>
          <w:sz w:val="24"/>
        </w:rPr>
        <w:t> </w:t>
      </w:r>
      <w:r>
        <w:rPr>
          <w:sz w:val="24"/>
        </w:rPr>
        <w:t>care</w:t>
      </w:r>
      <w:r>
        <w:rPr>
          <w:spacing w:val="-9"/>
          <w:sz w:val="24"/>
        </w:rPr>
        <w:t> </w:t>
      </w:r>
      <w:r>
        <w:rPr>
          <w:sz w:val="24"/>
        </w:rPr>
        <w:t>has</w:t>
      </w:r>
      <w:r>
        <w:rPr>
          <w:spacing w:val="-8"/>
          <w:sz w:val="24"/>
        </w:rPr>
        <w:t> </w:t>
      </w:r>
      <w:r>
        <w:rPr>
          <w:sz w:val="24"/>
        </w:rPr>
        <w:t>been</w:t>
      </w:r>
      <w:r>
        <w:rPr>
          <w:spacing w:val="-8"/>
          <w:sz w:val="24"/>
        </w:rPr>
        <w:t> </w:t>
      </w:r>
      <w:r>
        <w:rPr>
          <w:sz w:val="24"/>
        </w:rPr>
        <w:t>taken</w:t>
      </w:r>
      <w:r>
        <w:rPr>
          <w:spacing w:val="-6"/>
          <w:sz w:val="24"/>
        </w:rPr>
        <w:t> </w:t>
      </w:r>
      <w:r>
        <w:rPr>
          <w:sz w:val="24"/>
        </w:rPr>
        <w:t>while</w:t>
      </w:r>
      <w:r>
        <w:rPr>
          <w:spacing w:val="-9"/>
          <w:sz w:val="24"/>
        </w:rPr>
        <w:t> </w:t>
      </w:r>
      <w:r>
        <w:rPr>
          <w:sz w:val="24"/>
        </w:rPr>
        <w:t>preparing</w:t>
      </w:r>
      <w:r>
        <w:rPr>
          <w:spacing w:val="-9"/>
          <w:sz w:val="24"/>
        </w:rPr>
        <w:t> </w:t>
      </w:r>
      <w:r>
        <w:rPr>
          <w:sz w:val="24"/>
        </w:rPr>
        <w:t>the</w:t>
      </w:r>
      <w:r>
        <w:rPr>
          <w:spacing w:val="-9"/>
          <w:sz w:val="24"/>
        </w:rPr>
        <w:t> </w:t>
      </w:r>
      <w:r>
        <w:rPr>
          <w:sz w:val="24"/>
        </w:rPr>
        <w:t>Tender</w:t>
      </w:r>
      <w:r>
        <w:rPr>
          <w:spacing w:val="-7"/>
          <w:sz w:val="24"/>
        </w:rPr>
        <w:t> </w:t>
      </w:r>
      <w:r>
        <w:rPr>
          <w:sz w:val="24"/>
        </w:rPr>
        <w:t>Document,</w:t>
      </w:r>
      <w:r>
        <w:rPr>
          <w:spacing w:val="-8"/>
          <w:sz w:val="24"/>
        </w:rPr>
        <w:t> </w:t>
      </w:r>
      <w:r>
        <w:rPr>
          <w:sz w:val="24"/>
        </w:rPr>
        <w:t>the</w:t>
      </w:r>
      <w:r>
        <w:rPr>
          <w:spacing w:val="-9"/>
          <w:sz w:val="24"/>
        </w:rPr>
        <w:t> </w:t>
      </w:r>
      <w:r>
        <w:rPr>
          <w:sz w:val="24"/>
        </w:rPr>
        <w:t>Bidders shall satisfy</w:t>
      </w:r>
      <w:r>
        <w:rPr>
          <w:spacing w:val="-1"/>
          <w:sz w:val="24"/>
        </w:rPr>
        <w:t> </w:t>
      </w:r>
      <w:r>
        <w:rPr>
          <w:sz w:val="24"/>
        </w:rPr>
        <w:t>themselves that the document is complete in all respects. Intimation of any discrepancy shall be given to this office immediately. If no intimation is received from any Bidder within Ten (10) days from the date of notification of Tender/Issue of the Tender Documents, it shall be considered that the Tender Document is complete in all respects and has been received by the Bidder.</w:t>
      </w:r>
    </w:p>
    <w:p>
      <w:pPr>
        <w:pStyle w:val="BodyText"/>
        <w:spacing w:before="43"/>
      </w:pPr>
    </w:p>
    <w:p>
      <w:pPr>
        <w:pStyle w:val="ListParagraph"/>
        <w:numPr>
          <w:ilvl w:val="0"/>
          <w:numId w:val="3"/>
        </w:numPr>
        <w:tabs>
          <w:tab w:pos="1584" w:val="left" w:leader="none"/>
        </w:tabs>
        <w:spacing w:line="276" w:lineRule="auto" w:before="0" w:after="0"/>
        <w:ind w:left="1584" w:right="432" w:hanging="852"/>
        <w:jc w:val="both"/>
        <w:rPr>
          <w:sz w:val="24"/>
        </w:rPr>
      </w:pPr>
      <w:r>
        <w:rPr>
          <w:sz w:val="24"/>
        </w:rPr>
        <w:t>Solar Energy Corporation of India Limited (SECI) reserves the right to modify, amend or supplement this Tender Document including all formats and Annexures.</w:t>
      </w:r>
    </w:p>
    <w:p>
      <w:pPr>
        <w:pStyle w:val="BodyText"/>
        <w:spacing w:before="42"/>
      </w:pPr>
    </w:p>
    <w:p>
      <w:pPr>
        <w:pStyle w:val="ListParagraph"/>
        <w:numPr>
          <w:ilvl w:val="0"/>
          <w:numId w:val="3"/>
        </w:numPr>
        <w:tabs>
          <w:tab w:pos="1584" w:val="left" w:leader="none"/>
        </w:tabs>
        <w:spacing w:line="276" w:lineRule="auto" w:before="0" w:after="0"/>
        <w:ind w:left="1584" w:right="423" w:hanging="852"/>
        <w:jc w:val="both"/>
        <w:rPr>
          <w:sz w:val="24"/>
        </w:rPr>
      </w:pPr>
      <w:r>
        <w:rPr>
          <w:sz w:val="24"/>
        </w:rPr>
        <w:t>While this Tender has been prepared in good faith, neither SECI</w:t>
      </w:r>
      <w:r>
        <w:rPr>
          <w:spacing w:val="-1"/>
          <w:sz w:val="24"/>
        </w:rPr>
        <w:t> </w:t>
      </w:r>
      <w:r>
        <w:rPr>
          <w:sz w:val="24"/>
        </w:rPr>
        <w:t>nor their employees or advisors make any representation or warranty, express or implied, or accept any responsibility or liability, whatsoever, in respect of any statements or omissions herein, or the accuracy, completeness or reliability of information, and shall incur no liability under</w:t>
      </w:r>
      <w:r>
        <w:rPr>
          <w:spacing w:val="-6"/>
          <w:sz w:val="24"/>
        </w:rPr>
        <w:t> </w:t>
      </w:r>
      <w:r>
        <w:rPr>
          <w:sz w:val="24"/>
        </w:rPr>
        <w:t>any</w:t>
      </w:r>
      <w:r>
        <w:rPr>
          <w:spacing w:val="-10"/>
          <w:sz w:val="24"/>
        </w:rPr>
        <w:t> </w:t>
      </w:r>
      <w:r>
        <w:rPr>
          <w:sz w:val="24"/>
        </w:rPr>
        <w:t>law,</w:t>
      </w:r>
      <w:r>
        <w:rPr>
          <w:spacing w:val="-5"/>
          <w:sz w:val="24"/>
        </w:rPr>
        <w:t> </w:t>
      </w:r>
      <w:r>
        <w:rPr>
          <w:sz w:val="24"/>
        </w:rPr>
        <w:t>statute,</w:t>
      </w:r>
      <w:r>
        <w:rPr>
          <w:spacing w:val="-5"/>
          <w:sz w:val="24"/>
        </w:rPr>
        <w:t> </w:t>
      </w:r>
      <w:r>
        <w:rPr>
          <w:sz w:val="24"/>
        </w:rPr>
        <w:t>rules</w:t>
      </w:r>
      <w:r>
        <w:rPr>
          <w:spacing w:val="-5"/>
          <w:sz w:val="24"/>
        </w:rPr>
        <w:t> </w:t>
      </w:r>
      <w:r>
        <w:rPr>
          <w:sz w:val="24"/>
        </w:rPr>
        <w:t>or</w:t>
      </w:r>
      <w:r>
        <w:rPr>
          <w:spacing w:val="-6"/>
          <w:sz w:val="24"/>
        </w:rPr>
        <w:t> </w:t>
      </w:r>
      <w:r>
        <w:rPr>
          <w:sz w:val="24"/>
        </w:rPr>
        <w:t>regulations</w:t>
      </w:r>
      <w:r>
        <w:rPr>
          <w:spacing w:val="-4"/>
          <w:sz w:val="24"/>
        </w:rPr>
        <w:t> </w:t>
      </w:r>
      <w:r>
        <w:rPr>
          <w:sz w:val="24"/>
        </w:rPr>
        <w:t>as</w:t>
      </w:r>
      <w:r>
        <w:rPr>
          <w:spacing w:val="-5"/>
          <w:sz w:val="24"/>
        </w:rPr>
        <w:t> </w:t>
      </w:r>
      <w:r>
        <w:rPr>
          <w:sz w:val="24"/>
        </w:rPr>
        <w:t>to</w:t>
      </w:r>
      <w:r>
        <w:rPr>
          <w:spacing w:val="-4"/>
          <w:sz w:val="24"/>
        </w:rPr>
        <w:t> </w:t>
      </w:r>
      <w:r>
        <w:rPr>
          <w:sz w:val="24"/>
        </w:rPr>
        <w:t>the</w:t>
      </w:r>
      <w:r>
        <w:rPr>
          <w:spacing w:val="-5"/>
          <w:sz w:val="24"/>
        </w:rPr>
        <w:t> </w:t>
      </w:r>
      <w:r>
        <w:rPr>
          <w:sz w:val="24"/>
        </w:rPr>
        <w:t>accuracy,</w:t>
      </w:r>
      <w:r>
        <w:rPr>
          <w:spacing w:val="-5"/>
          <w:sz w:val="24"/>
        </w:rPr>
        <w:t> </w:t>
      </w:r>
      <w:r>
        <w:rPr>
          <w:sz w:val="24"/>
        </w:rPr>
        <w:t>reliability</w:t>
      </w:r>
      <w:r>
        <w:rPr>
          <w:spacing w:val="-10"/>
          <w:sz w:val="24"/>
        </w:rPr>
        <w:t> </w:t>
      </w:r>
      <w:r>
        <w:rPr>
          <w:sz w:val="24"/>
        </w:rPr>
        <w:t>or</w:t>
      </w:r>
      <w:r>
        <w:rPr>
          <w:spacing w:val="-2"/>
          <w:sz w:val="24"/>
        </w:rPr>
        <w:t> </w:t>
      </w:r>
      <w:r>
        <w:rPr>
          <w:sz w:val="24"/>
        </w:rPr>
        <w:t>completeness of</w:t>
      </w:r>
      <w:r>
        <w:rPr>
          <w:spacing w:val="-2"/>
          <w:sz w:val="24"/>
        </w:rPr>
        <w:t> </w:t>
      </w:r>
      <w:r>
        <w:rPr>
          <w:sz w:val="24"/>
        </w:rPr>
        <w:t>this</w:t>
      </w:r>
      <w:r>
        <w:rPr>
          <w:spacing w:val="-2"/>
          <w:sz w:val="24"/>
        </w:rPr>
        <w:t> </w:t>
      </w:r>
      <w:r>
        <w:rPr>
          <w:sz w:val="24"/>
        </w:rPr>
        <w:t>Tender,</w:t>
      </w:r>
      <w:r>
        <w:rPr>
          <w:spacing w:val="-2"/>
          <w:sz w:val="24"/>
        </w:rPr>
        <w:t> </w:t>
      </w:r>
      <w:r>
        <w:rPr>
          <w:sz w:val="24"/>
        </w:rPr>
        <w:t>even</w:t>
      </w:r>
      <w:r>
        <w:rPr>
          <w:spacing w:val="-2"/>
          <w:sz w:val="24"/>
        </w:rPr>
        <w:t> </w:t>
      </w:r>
      <w:r>
        <w:rPr>
          <w:sz w:val="24"/>
        </w:rPr>
        <w:t>if</w:t>
      </w:r>
      <w:r>
        <w:rPr>
          <w:spacing w:val="-2"/>
          <w:sz w:val="24"/>
        </w:rPr>
        <w:t> </w:t>
      </w:r>
      <w:r>
        <w:rPr>
          <w:sz w:val="24"/>
        </w:rPr>
        <w:t>any</w:t>
      </w:r>
      <w:r>
        <w:rPr>
          <w:spacing w:val="-5"/>
          <w:sz w:val="24"/>
        </w:rPr>
        <w:t> </w:t>
      </w:r>
      <w:r>
        <w:rPr>
          <w:sz w:val="24"/>
        </w:rPr>
        <w:t>loss</w:t>
      </w:r>
      <w:r>
        <w:rPr>
          <w:spacing w:val="-2"/>
          <w:sz w:val="24"/>
        </w:rPr>
        <w:t> </w:t>
      </w:r>
      <w:r>
        <w:rPr>
          <w:sz w:val="24"/>
        </w:rPr>
        <w:t>or</w:t>
      </w:r>
      <w:r>
        <w:rPr>
          <w:spacing w:val="-2"/>
          <w:sz w:val="24"/>
        </w:rPr>
        <w:t> </w:t>
      </w:r>
      <w:r>
        <w:rPr>
          <w:sz w:val="24"/>
        </w:rPr>
        <w:t>damage</w:t>
      </w:r>
      <w:r>
        <w:rPr>
          <w:spacing w:val="-3"/>
          <w:sz w:val="24"/>
        </w:rPr>
        <w:t> </w:t>
      </w:r>
      <w:r>
        <w:rPr>
          <w:sz w:val="24"/>
        </w:rPr>
        <w:t>is</w:t>
      </w:r>
      <w:r>
        <w:rPr>
          <w:spacing w:val="-2"/>
          <w:sz w:val="24"/>
        </w:rPr>
        <w:t> </w:t>
      </w:r>
      <w:r>
        <w:rPr>
          <w:sz w:val="24"/>
        </w:rPr>
        <w:t>caused</w:t>
      </w:r>
      <w:r>
        <w:rPr>
          <w:spacing w:val="-2"/>
          <w:sz w:val="24"/>
        </w:rPr>
        <w:t> </w:t>
      </w:r>
      <w:r>
        <w:rPr>
          <w:sz w:val="24"/>
        </w:rPr>
        <w:t>by</w:t>
      </w:r>
      <w:r>
        <w:rPr>
          <w:spacing w:val="-7"/>
          <w:sz w:val="24"/>
        </w:rPr>
        <w:t> </w:t>
      </w:r>
      <w:r>
        <w:rPr>
          <w:sz w:val="24"/>
        </w:rPr>
        <w:t>any</w:t>
      </w:r>
      <w:r>
        <w:rPr>
          <w:spacing w:val="-7"/>
          <w:sz w:val="24"/>
        </w:rPr>
        <w:t> </w:t>
      </w:r>
      <w:r>
        <w:rPr>
          <w:sz w:val="24"/>
        </w:rPr>
        <w:t>act</w:t>
      </w:r>
      <w:r>
        <w:rPr>
          <w:spacing w:val="-2"/>
          <w:sz w:val="24"/>
        </w:rPr>
        <w:t> </w:t>
      </w:r>
      <w:r>
        <w:rPr>
          <w:sz w:val="24"/>
        </w:rPr>
        <w:t>or</w:t>
      </w:r>
      <w:r>
        <w:rPr>
          <w:spacing w:val="-2"/>
          <w:sz w:val="24"/>
        </w:rPr>
        <w:t> </w:t>
      </w:r>
      <w:r>
        <w:rPr>
          <w:sz w:val="24"/>
        </w:rPr>
        <w:t>omission</w:t>
      </w:r>
      <w:r>
        <w:rPr>
          <w:spacing w:val="-5"/>
          <w:sz w:val="24"/>
        </w:rPr>
        <w:t> </w:t>
      </w:r>
      <w:r>
        <w:rPr>
          <w:sz w:val="24"/>
        </w:rPr>
        <w:t>on</w:t>
      </w:r>
      <w:r>
        <w:rPr>
          <w:spacing w:val="-2"/>
          <w:sz w:val="24"/>
        </w:rPr>
        <w:t> </w:t>
      </w:r>
      <w:r>
        <w:rPr>
          <w:sz w:val="24"/>
        </w:rPr>
        <w:t>their</w:t>
      </w:r>
      <w:r>
        <w:rPr>
          <w:spacing w:val="-3"/>
          <w:sz w:val="24"/>
        </w:rPr>
        <w:t> </w:t>
      </w:r>
      <w:r>
        <w:rPr>
          <w:sz w:val="24"/>
        </w:rPr>
        <w:t>part.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4"/>
        <w:rPr>
          <w:sz w:val="20"/>
        </w:rPr>
      </w:pPr>
      <w:r>
        <w:rPr>
          <w:sz w:val="20"/>
        </w:rPr>
        <mc:AlternateContent>
          <mc:Choice Requires="wps">
            <w:drawing>
              <wp:anchor distT="0" distB="0" distL="0" distR="0" allowOverlap="1" layoutInCell="1" locked="0" behindDoc="1" simplePos="0" relativeHeight="487594496">
                <wp:simplePos x="0" y="0"/>
                <wp:positionH relativeFrom="page">
                  <wp:posOffset>492252</wp:posOffset>
                </wp:positionH>
                <wp:positionV relativeFrom="paragraph">
                  <wp:posOffset>284479</wp:posOffset>
                </wp:positionV>
                <wp:extent cx="6579234" cy="335280"/>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2.4pt;width:518.0500pt;height:26.4pt;mso-position-horizontal-relative:page;mso-position-vertical-relative:paragraph;z-index:-15721984;mso-wrap-distance-left:0;mso-wrap-distance-right:0" id="docshape10" coordorigin="775,448" coordsize="10361,528" path="m785,448l775,448,775,458,775,966,775,976,785,976,785,966,785,458,785,448xm11136,448l11126,448,11126,448,11126,458,11126,966,9244,966,9244,458,11126,458,11126,448,9244,448,9235,448,785,448,785,458,9235,458,9235,966,785,966,785,976,9235,976,9244,976,11126,976,11126,976,11136,976,11136,966,11136,458,11136,448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36832">
            <wp:simplePos x="0" y="0"/>
            <wp:positionH relativeFrom="page">
              <wp:posOffset>329184</wp:posOffset>
            </wp:positionH>
            <wp:positionV relativeFrom="page">
              <wp:posOffset>330707</wp:posOffset>
            </wp:positionV>
            <wp:extent cx="723900" cy="400811"/>
            <wp:effectExtent l="0" t="0" r="0" b="0"/>
            <wp:wrapNone/>
            <wp:docPr id="20" name="Image 20" descr="Solar_Logo_Colour small for sign"/>
            <wp:cNvGraphicFramePr>
              <a:graphicFrameLocks/>
            </wp:cNvGraphicFramePr>
            <a:graphic>
              <a:graphicData uri="http://schemas.openxmlformats.org/drawingml/2006/picture">
                <pic:pic>
                  <pic:nvPicPr>
                    <pic:cNvPr id="20" name="Image 2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pPr>
    </w:p>
    <w:p>
      <w:pPr>
        <w:pStyle w:val="Heading2"/>
        <w:ind w:left="307" w:firstLine="0"/>
        <w:jc w:val="center"/>
      </w:pPr>
      <w:r>
        <w:rPr/>
        <w:t>BID</w:t>
      </w:r>
      <w:r>
        <w:rPr>
          <w:spacing w:val="-4"/>
        </w:rPr>
        <w:t> </w:t>
      </w:r>
      <w:r>
        <w:rPr/>
        <w:t>INFORMATION</w:t>
      </w:r>
      <w:r>
        <w:rPr>
          <w:spacing w:val="-1"/>
        </w:rPr>
        <w:t> </w:t>
      </w:r>
      <w:r>
        <w:rPr>
          <w:spacing w:val="-2"/>
        </w:rPr>
        <w:t>SHEET</w:t>
      </w:r>
    </w:p>
    <w:p>
      <w:pPr>
        <w:pStyle w:val="BodyText"/>
        <w:spacing w:before="79"/>
        <w:rPr>
          <w:b/>
        </w:rPr>
      </w:pPr>
    </w:p>
    <w:p>
      <w:pPr>
        <w:pStyle w:val="BodyText"/>
        <w:spacing w:before="1"/>
        <w:ind w:left="732"/>
      </w:pPr>
      <w:r>
        <w:rPr/>
        <w:t>The</w:t>
      </w:r>
      <w:r>
        <w:rPr>
          <w:spacing w:val="-3"/>
        </w:rPr>
        <w:t> </w:t>
      </w:r>
      <w:r>
        <w:rPr/>
        <w:t>brief details</w:t>
      </w:r>
      <w:r>
        <w:rPr>
          <w:spacing w:val="-1"/>
        </w:rPr>
        <w:t> </w:t>
      </w:r>
      <w:r>
        <w:rPr/>
        <w:t>of the</w:t>
      </w:r>
      <w:r>
        <w:rPr>
          <w:spacing w:val="-3"/>
        </w:rPr>
        <w:t> </w:t>
      </w:r>
      <w:r>
        <w:rPr/>
        <w:t>tender are</w:t>
      </w:r>
      <w:r>
        <w:rPr>
          <w:spacing w:val="-2"/>
        </w:rPr>
        <w:t> </w:t>
      </w:r>
      <w:r>
        <w:rPr/>
        <w:t>as </w:t>
      </w:r>
      <w:r>
        <w:rPr>
          <w:spacing w:val="-2"/>
        </w:rPr>
        <w:t>under:</w:t>
      </w:r>
    </w:p>
    <w:p>
      <w:pPr>
        <w:pStyle w:val="BodyText"/>
        <w:spacing w:before="133"/>
        <w:rPr>
          <w:sz w:val="20"/>
        </w:rPr>
      </w:pPr>
    </w:p>
    <w:tbl>
      <w:tblPr>
        <w:tblW w:w="0" w:type="auto"/>
        <w:jc w:val="left"/>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2268"/>
        <w:gridCol w:w="291"/>
        <w:gridCol w:w="2971"/>
        <w:gridCol w:w="1135"/>
        <w:gridCol w:w="2122"/>
      </w:tblGrid>
      <w:tr>
        <w:trPr>
          <w:trHeight w:val="1036" w:hRule="atLeast"/>
        </w:trPr>
        <w:tc>
          <w:tcPr>
            <w:tcW w:w="566" w:type="dxa"/>
          </w:tcPr>
          <w:p>
            <w:pPr>
              <w:pStyle w:val="TableParagraph"/>
              <w:spacing w:before="104"/>
              <w:rPr>
                <w:sz w:val="24"/>
              </w:rPr>
            </w:pPr>
          </w:p>
          <w:p>
            <w:pPr>
              <w:pStyle w:val="TableParagraph"/>
              <w:ind w:left="10"/>
              <w:jc w:val="center"/>
              <w:rPr>
                <w:b/>
                <w:sz w:val="24"/>
              </w:rPr>
            </w:pPr>
            <w:r>
              <w:rPr>
                <w:b/>
                <w:spacing w:val="-10"/>
                <w:sz w:val="24"/>
              </w:rPr>
              <w:t>1</w:t>
            </w:r>
          </w:p>
        </w:tc>
        <w:tc>
          <w:tcPr>
            <w:tcW w:w="2268" w:type="dxa"/>
          </w:tcPr>
          <w:p>
            <w:pPr>
              <w:pStyle w:val="TableParagraph"/>
              <w:spacing w:line="276" w:lineRule="auto" w:before="63"/>
              <w:ind w:left="116" w:right="104"/>
              <w:jc w:val="center"/>
              <w:rPr>
                <w:b/>
                <w:sz w:val="24"/>
              </w:rPr>
            </w:pPr>
            <w:r>
              <w:rPr>
                <w:b/>
                <w:sz w:val="24"/>
              </w:rPr>
              <w:t>Name</w:t>
            </w:r>
            <w:r>
              <w:rPr>
                <w:b/>
                <w:spacing w:val="-15"/>
                <w:sz w:val="24"/>
              </w:rPr>
              <w:t> </w:t>
            </w:r>
            <w:r>
              <w:rPr>
                <w:b/>
                <w:sz w:val="24"/>
              </w:rPr>
              <w:t>of</w:t>
            </w:r>
            <w:r>
              <w:rPr>
                <w:b/>
                <w:spacing w:val="-15"/>
                <w:sz w:val="24"/>
              </w:rPr>
              <w:t> </w:t>
            </w:r>
            <w:r>
              <w:rPr>
                <w:b/>
                <w:sz w:val="24"/>
              </w:rPr>
              <w:t>Work/ Brief Scope of Work/ Job</w:t>
            </w:r>
          </w:p>
        </w:tc>
        <w:tc>
          <w:tcPr>
            <w:tcW w:w="6519" w:type="dxa"/>
            <w:gridSpan w:val="4"/>
          </w:tcPr>
          <w:p>
            <w:pPr>
              <w:pStyle w:val="TableParagraph"/>
              <w:tabs>
                <w:tab w:pos="1653" w:val="left" w:leader="none"/>
                <w:tab w:pos="2084" w:val="left" w:leader="none"/>
                <w:tab w:pos="3768" w:val="left" w:leader="none"/>
                <w:tab w:pos="5228" w:val="left" w:leader="none"/>
                <w:tab w:pos="6097" w:val="left" w:leader="none"/>
              </w:tabs>
              <w:spacing w:line="276" w:lineRule="auto" w:before="222"/>
              <w:ind w:left="79" w:right="101"/>
              <w:rPr>
                <w:b/>
                <w:sz w:val="24"/>
              </w:rPr>
            </w:pPr>
            <w:r>
              <w:rPr>
                <w:b/>
                <w:spacing w:val="-2"/>
                <w:sz w:val="24"/>
              </w:rPr>
              <w:t>Development</w:t>
            </w:r>
            <w:r>
              <w:rPr>
                <w:b/>
                <w:sz w:val="24"/>
              </w:rPr>
              <w:tab/>
            </w:r>
            <w:r>
              <w:rPr>
                <w:b/>
                <w:spacing w:val="-6"/>
                <w:sz w:val="24"/>
              </w:rPr>
              <w:t>of</w:t>
            </w:r>
            <w:r>
              <w:rPr>
                <w:b/>
                <w:sz w:val="24"/>
              </w:rPr>
              <w:tab/>
            </w:r>
            <w:r>
              <w:rPr>
                <w:b/>
                <w:spacing w:val="-2"/>
                <w:sz w:val="24"/>
              </w:rPr>
              <w:t>Cybersecurity</w:t>
            </w:r>
            <w:r>
              <w:rPr>
                <w:b/>
                <w:sz w:val="24"/>
              </w:rPr>
              <w:tab/>
            </w:r>
            <w:r>
              <w:rPr>
                <w:b/>
                <w:spacing w:val="-2"/>
                <w:sz w:val="24"/>
              </w:rPr>
              <w:t>Compliance</w:t>
            </w:r>
            <w:r>
              <w:rPr>
                <w:b/>
                <w:sz w:val="24"/>
              </w:rPr>
              <w:tab/>
            </w:r>
            <w:r>
              <w:rPr>
                <w:b/>
                <w:spacing w:val="-2"/>
                <w:sz w:val="24"/>
              </w:rPr>
              <w:t>Portal</w:t>
            </w:r>
            <w:r>
              <w:rPr>
                <w:b/>
                <w:sz w:val="24"/>
              </w:rPr>
              <w:tab/>
            </w:r>
            <w:r>
              <w:rPr>
                <w:b/>
                <w:spacing w:val="-4"/>
                <w:sz w:val="24"/>
              </w:rPr>
              <w:t>for </w:t>
            </w:r>
            <w:r>
              <w:rPr>
                <w:b/>
                <w:sz w:val="24"/>
              </w:rPr>
              <w:t>Renewable Energy Sector (RECAP)</w:t>
            </w:r>
          </w:p>
        </w:tc>
      </w:tr>
      <w:tr>
        <w:trPr>
          <w:trHeight w:val="650" w:hRule="atLeast"/>
        </w:trPr>
        <w:tc>
          <w:tcPr>
            <w:tcW w:w="566" w:type="dxa"/>
          </w:tcPr>
          <w:p>
            <w:pPr>
              <w:pStyle w:val="TableParagraph"/>
              <w:spacing w:before="186"/>
              <w:ind w:left="10"/>
              <w:jc w:val="center"/>
              <w:rPr>
                <w:b/>
                <w:sz w:val="24"/>
              </w:rPr>
            </w:pPr>
            <w:r>
              <w:rPr>
                <w:b/>
                <w:spacing w:val="-10"/>
                <w:sz w:val="24"/>
              </w:rPr>
              <w:t>2</w:t>
            </w:r>
          </w:p>
        </w:tc>
        <w:tc>
          <w:tcPr>
            <w:tcW w:w="2268" w:type="dxa"/>
          </w:tcPr>
          <w:p>
            <w:pPr>
              <w:pStyle w:val="TableParagraph"/>
              <w:spacing w:before="186"/>
              <w:ind w:left="116" w:right="107"/>
              <w:jc w:val="center"/>
              <w:rPr>
                <w:b/>
                <w:sz w:val="24"/>
              </w:rPr>
            </w:pPr>
            <w:r>
              <w:rPr>
                <w:b/>
                <w:sz w:val="24"/>
              </w:rPr>
              <w:t>Tender</w:t>
            </w:r>
            <w:r>
              <w:rPr>
                <w:b/>
                <w:spacing w:val="-4"/>
                <w:sz w:val="24"/>
              </w:rPr>
              <w:t> </w:t>
            </w:r>
            <w:r>
              <w:rPr>
                <w:b/>
                <w:sz w:val="24"/>
              </w:rPr>
              <w:t>No.</w:t>
            </w:r>
            <w:r>
              <w:rPr>
                <w:b/>
                <w:spacing w:val="-1"/>
                <w:sz w:val="24"/>
              </w:rPr>
              <w:t> </w:t>
            </w:r>
            <w:r>
              <w:rPr>
                <w:b/>
                <w:sz w:val="24"/>
              </w:rPr>
              <w:t>&amp;</w:t>
            </w:r>
            <w:r>
              <w:rPr>
                <w:b/>
                <w:spacing w:val="-2"/>
                <w:sz w:val="24"/>
              </w:rPr>
              <w:t> </w:t>
            </w:r>
            <w:r>
              <w:rPr>
                <w:b/>
                <w:spacing w:val="-4"/>
                <w:sz w:val="24"/>
              </w:rPr>
              <w:t>Date</w:t>
            </w:r>
          </w:p>
        </w:tc>
        <w:tc>
          <w:tcPr>
            <w:tcW w:w="6519" w:type="dxa"/>
            <w:gridSpan w:val="4"/>
          </w:tcPr>
          <w:p>
            <w:pPr>
              <w:pStyle w:val="TableParagraph"/>
              <w:spacing w:before="181"/>
              <w:ind w:left="115"/>
              <w:rPr>
                <w:sz w:val="24"/>
              </w:rPr>
            </w:pPr>
            <w:r>
              <w:rPr>
                <w:sz w:val="24"/>
              </w:rPr>
              <w:t>Tender</w:t>
            </w:r>
            <w:r>
              <w:rPr>
                <w:spacing w:val="-4"/>
                <w:sz w:val="24"/>
              </w:rPr>
              <w:t> </w:t>
            </w:r>
            <w:r>
              <w:rPr>
                <w:sz w:val="24"/>
              </w:rPr>
              <w:t>No:</w:t>
            </w:r>
            <w:r>
              <w:rPr>
                <w:spacing w:val="-3"/>
                <w:sz w:val="24"/>
              </w:rPr>
              <w:t> </w:t>
            </w:r>
            <w:r>
              <w:rPr>
                <w:sz w:val="24"/>
              </w:rPr>
              <w:t>SECI/C&amp;P/IT/12/0003/2025-26</w:t>
            </w:r>
            <w:r>
              <w:rPr>
                <w:spacing w:val="-2"/>
                <w:sz w:val="24"/>
              </w:rPr>
              <w:t> </w:t>
            </w:r>
            <w:r>
              <w:rPr>
                <w:sz w:val="24"/>
              </w:rPr>
              <w:t>dated</w:t>
            </w:r>
            <w:r>
              <w:rPr>
                <w:spacing w:val="-2"/>
                <w:sz w:val="24"/>
              </w:rPr>
              <w:t> 04.11.2025</w:t>
            </w:r>
          </w:p>
        </w:tc>
      </w:tr>
      <w:tr>
        <w:trPr>
          <w:trHeight w:val="981" w:hRule="atLeast"/>
        </w:trPr>
        <w:tc>
          <w:tcPr>
            <w:tcW w:w="566" w:type="dxa"/>
          </w:tcPr>
          <w:p>
            <w:pPr>
              <w:pStyle w:val="TableParagraph"/>
              <w:spacing w:before="78"/>
              <w:rPr>
                <w:sz w:val="24"/>
              </w:rPr>
            </w:pPr>
          </w:p>
          <w:p>
            <w:pPr>
              <w:pStyle w:val="TableParagraph"/>
              <w:ind w:left="10"/>
              <w:jc w:val="center"/>
              <w:rPr>
                <w:b/>
                <w:sz w:val="24"/>
              </w:rPr>
            </w:pPr>
            <w:r>
              <w:rPr>
                <w:b/>
                <w:spacing w:val="-10"/>
                <w:sz w:val="24"/>
              </w:rPr>
              <w:t>3</w:t>
            </w:r>
          </w:p>
        </w:tc>
        <w:tc>
          <w:tcPr>
            <w:tcW w:w="2268" w:type="dxa"/>
          </w:tcPr>
          <w:p>
            <w:pPr>
              <w:pStyle w:val="TableParagraph"/>
              <w:spacing w:before="78"/>
              <w:rPr>
                <w:sz w:val="24"/>
              </w:rPr>
            </w:pPr>
          </w:p>
          <w:p>
            <w:pPr>
              <w:pStyle w:val="TableParagraph"/>
              <w:ind w:left="116" w:right="105"/>
              <w:jc w:val="center"/>
              <w:rPr>
                <w:b/>
                <w:sz w:val="24"/>
              </w:rPr>
            </w:pPr>
            <w:r>
              <w:rPr>
                <w:b/>
                <w:sz w:val="24"/>
              </w:rPr>
              <w:t>Source</w:t>
            </w:r>
            <w:r>
              <w:rPr>
                <w:b/>
                <w:spacing w:val="-2"/>
                <w:sz w:val="24"/>
              </w:rPr>
              <w:t> </w:t>
            </w:r>
            <w:r>
              <w:rPr>
                <w:b/>
                <w:sz w:val="24"/>
              </w:rPr>
              <w:t>of</w:t>
            </w:r>
            <w:r>
              <w:rPr>
                <w:b/>
                <w:spacing w:val="1"/>
                <w:sz w:val="24"/>
              </w:rPr>
              <w:t> </w:t>
            </w:r>
            <w:r>
              <w:rPr>
                <w:b/>
                <w:spacing w:val="-4"/>
                <w:sz w:val="24"/>
              </w:rPr>
              <w:t>Funds</w:t>
            </w:r>
          </w:p>
        </w:tc>
        <w:tc>
          <w:tcPr>
            <w:tcW w:w="6519" w:type="dxa"/>
            <w:gridSpan w:val="4"/>
          </w:tcPr>
          <w:p>
            <w:pPr>
              <w:pStyle w:val="TableParagraph"/>
              <w:spacing w:line="276" w:lineRule="auto" w:before="191"/>
              <w:ind w:left="115"/>
              <w:rPr>
                <w:sz w:val="24"/>
              </w:rPr>
            </w:pPr>
            <w:r>
              <w:rPr>
                <w:sz w:val="24"/>
              </w:rPr>
              <w:t>Owner intends to finance the package through domestic funding and own resources.</w:t>
            </w:r>
          </w:p>
        </w:tc>
      </w:tr>
      <w:tr>
        <w:trPr>
          <w:trHeight w:val="225" w:hRule="atLeast"/>
        </w:trPr>
        <w:tc>
          <w:tcPr>
            <w:tcW w:w="566" w:type="dxa"/>
            <w:vMerge w:val="restart"/>
          </w:tcPr>
          <w:p>
            <w:pPr>
              <w:pStyle w:val="TableParagraph"/>
              <w:spacing w:before="265"/>
              <w:rPr>
                <w:sz w:val="24"/>
              </w:rPr>
            </w:pPr>
          </w:p>
          <w:p>
            <w:pPr>
              <w:pStyle w:val="TableParagraph"/>
              <w:ind w:left="10"/>
              <w:jc w:val="center"/>
              <w:rPr>
                <w:b/>
                <w:sz w:val="24"/>
              </w:rPr>
            </w:pPr>
            <w:r>
              <w:rPr>
                <w:b/>
                <w:spacing w:val="-10"/>
                <w:sz w:val="24"/>
              </w:rPr>
              <w:t>4</w:t>
            </w:r>
          </w:p>
        </w:tc>
        <w:tc>
          <w:tcPr>
            <w:tcW w:w="2268" w:type="dxa"/>
            <w:vMerge w:val="restart"/>
          </w:tcPr>
          <w:p>
            <w:pPr>
              <w:pStyle w:val="TableParagraph"/>
              <w:spacing w:before="265"/>
              <w:rPr>
                <w:sz w:val="24"/>
              </w:rPr>
            </w:pPr>
          </w:p>
          <w:p>
            <w:pPr>
              <w:pStyle w:val="TableParagraph"/>
              <w:ind w:left="340"/>
              <w:rPr>
                <w:b/>
                <w:sz w:val="24"/>
              </w:rPr>
            </w:pPr>
            <w:r>
              <w:rPr>
                <w:b/>
                <w:sz w:val="24"/>
              </w:rPr>
              <w:t>Type</w:t>
            </w:r>
            <w:r>
              <w:rPr>
                <w:b/>
                <w:spacing w:val="-1"/>
                <w:sz w:val="24"/>
              </w:rPr>
              <w:t> </w:t>
            </w:r>
            <w:r>
              <w:rPr>
                <w:b/>
                <w:sz w:val="24"/>
              </w:rPr>
              <w:t>of</w:t>
            </w:r>
            <w:r>
              <w:rPr>
                <w:b/>
                <w:spacing w:val="1"/>
                <w:sz w:val="24"/>
              </w:rPr>
              <w:t> </w:t>
            </w:r>
            <w:r>
              <w:rPr>
                <w:b/>
                <w:spacing w:val="-2"/>
                <w:sz w:val="24"/>
              </w:rPr>
              <w:t>Tender</w:t>
            </w:r>
          </w:p>
        </w:tc>
        <w:tc>
          <w:tcPr>
            <w:tcW w:w="6519" w:type="dxa"/>
            <w:gridSpan w:val="4"/>
            <w:tcBorders>
              <w:bottom w:val="nil"/>
            </w:tcBorders>
          </w:tcPr>
          <w:p>
            <w:pPr>
              <w:pStyle w:val="TableParagraph"/>
              <w:rPr>
                <w:sz w:val="16"/>
              </w:rPr>
            </w:pPr>
          </w:p>
        </w:tc>
      </w:tr>
      <w:tr>
        <w:trPr>
          <w:trHeight w:val="553"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91" w:type="dxa"/>
            <w:vMerge w:val="restart"/>
            <w:tcBorders>
              <w:top w:val="nil"/>
            </w:tcBorders>
          </w:tcPr>
          <w:p>
            <w:pPr>
              <w:pStyle w:val="TableParagraph"/>
              <w:rPr>
                <w:sz w:val="24"/>
              </w:rPr>
            </w:pPr>
          </w:p>
        </w:tc>
        <w:tc>
          <w:tcPr>
            <w:tcW w:w="2971" w:type="dxa"/>
          </w:tcPr>
          <w:p>
            <w:pPr>
              <w:pStyle w:val="TableParagraph"/>
              <w:spacing w:before="119"/>
              <w:ind w:left="19" w:right="4"/>
              <w:jc w:val="center"/>
              <w:rPr>
                <w:b/>
                <w:sz w:val="24"/>
              </w:rPr>
            </w:pPr>
            <w:r>
              <w:rPr>
                <w:b/>
                <w:spacing w:val="-2"/>
                <w:sz w:val="24"/>
              </w:rPr>
              <w:t>e-Tender</w:t>
            </w:r>
          </w:p>
        </w:tc>
        <w:tc>
          <w:tcPr>
            <w:tcW w:w="1135" w:type="dxa"/>
          </w:tcPr>
          <w:p>
            <w:pPr>
              <w:pStyle w:val="TableParagraph"/>
              <w:spacing w:before="119"/>
              <w:ind w:left="16"/>
              <w:jc w:val="center"/>
              <w:rPr>
                <w:b/>
                <w:sz w:val="24"/>
              </w:rPr>
            </w:pPr>
            <w:r>
              <w:rPr>
                <w:b/>
                <w:color w:val="FF0000"/>
                <w:spacing w:val="-5"/>
                <w:sz w:val="24"/>
              </w:rPr>
              <w:t>Yes</w:t>
            </w:r>
          </w:p>
        </w:tc>
        <w:tc>
          <w:tcPr>
            <w:tcW w:w="2122" w:type="dxa"/>
            <w:vMerge w:val="restart"/>
            <w:tcBorders>
              <w:top w:val="nil"/>
            </w:tcBorders>
          </w:tcPr>
          <w:p>
            <w:pPr>
              <w:pStyle w:val="TableParagraph"/>
              <w:rPr>
                <w:sz w:val="24"/>
              </w:rPr>
            </w:pPr>
          </w:p>
        </w:tc>
      </w:tr>
      <w:tr>
        <w:trPr>
          <w:trHeight w:val="553"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91" w:type="dxa"/>
            <w:vMerge/>
            <w:tcBorders>
              <w:top w:val="nil"/>
            </w:tcBorders>
          </w:tcPr>
          <w:p>
            <w:pPr>
              <w:rPr>
                <w:sz w:val="2"/>
                <w:szCs w:val="2"/>
              </w:rPr>
            </w:pPr>
          </w:p>
        </w:tc>
        <w:tc>
          <w:tcPr>
            <w:tcW w:w="2971" w:type="dxa"/>
            <w:tcBorders>
              <w:bottom w:val="single" w:sz="8" w:space="0" w:color="000000"/>
            </w:tcBorders>
          </w:tcPr>
          <w:p>
            <w:pPr>
              <w:pStyle w:val="TableParagraph"/>
              <w:spacing w:before="114"/>
              <w:ind w:left="19"/>
              <w:jc w:val="center"/>
              <w:rPr>
                <w:b/>
                <w:sz w:val="24"/>
              </w:rPr>
            </w:pPr>
            <w:r>
              <w:rPr>
                <w:b/>
                <w:spacing w:val="-2"/>
                <w:sz w:val="24"/>
              </w:rPr>
              <w:t>Manual</w:t>
            </w:r>
          </w:p>
        </w:tc>
        <w:tc>
          <w:tcPr>
            <w:tcW w:w="1135" w:type="dxa"/>
            <w:tcBorders>
              <w:bottom w:val="single" w:sz="8" w:space="0" w:color="000000"/>
            </w:tcBorders>
          </w:tcPr>
          <w:p>
            <w:pPr>
              <w:pStyle w:val="TableParagraph"/>
              <w:rPr>
                <w:sz w:val="24"/>
              </w:rPr>
            </w:pPr>
          </w:p>
        </w:tc>
        <w:tc>
          <w:tcPr>
            <w:tcW w:w="2122" w:type="dxa"/>
            <w:vMerge/>
            <w:tcBorders>
              <w:top w:val="nil"/>
            </w:tcBorders>
          </w:tcPr>
          <w:p>
            <w:pPr>
              <w:rPr>
                <w:sz w:val="2"/>
                <w:szCs w:val="2"/>
              </w:rPr>
            </w:pPr>
          </w:p>
        </w:tc>
      </w:tr>
      <w:tr>
        <w:trPr>
          <w:trHeight w:val="177" w:hRule="atLeast"/>
        </w:trPr>
        <w:tc>
          <w:tcPr>
            <w:tcW w:w="566" w:type="dxa"/>
            <w:vMerge w:val="restart"/>
          </w:tcPr>
          <w:p>
            <w:pPr>
              <w:pStyle w:val="TableParagraph"/>
              <w:spacing w:before="217"/>
              <w:rPr>
                <w:sz w:val="24"/>
              </w:rPr>
            </w:pPr>
          </w:p>
          <w:p>
            <w:pPr>
              <w:pStyle w:val="TableParagraph"/>
              <w:ind w:left="10"/>
              <w:jc w:val="center"/>
              <w:rPr>
                <w:b/>
                <w:sz w:val="24"/>
              </w:rPr>
            </w:pPr>
            <w:r>
              <w:rPr>
                <w:b/>
                <w:spacing w:val="-10"/>
                <w:sz w:val="24"/>
              </w:rPr>
              <w:t>5</w:t>
            </w:r>
          </w:p>
        </w:tc>
        <w:tc>
          <w:tcPr>
            <w:tcW w:w="2268" w:type="dxa"/>
            <w:vMerge w:val="restart"/>
          </w:tcPr>
          <w:p>
            <w:pPr>
              <w:pStyle w:val="TableParagraph"/>
              <w:spacing w:before="56"/>
              <w:rPr>
                <w:sz w:val="24"/>
              </w:rPr>
            </w:pPr>
          </w:p>
          <w:p>
            <w:pPr>
              <w:pStyle w:val="TableParagraph"/>
              <w:spacing w:line="278" w:lineRule="auto"/>
              <w:ind w:left="765" w:hanging="461"/>
              <w:rPr>
                <w:b/>
                <w:sz w:val="24"/>
              </w:rPr>
            </w:pPr>
            <w:r>
              <w:rPr>
                <w:b/>
                <w:sz w:val="24"/>
              </w:rPr>
              <w:t>Type</w:t>
            </w:r>
            <w:r>
              <w:rPr>
                <w:b/>
                <w:spacing w:val="-15"/>
                <w:sz w:val="24"/>
              </w:rPr>
              <w:t> </w:t>
            </w:r>
            <w:r>
              <w:rPr>
                <w:b/>
                <w:sz w:val="24"/>
              </w:rPr>
              <w:t>of</w:t>
            </w:r>
            <w:r>
              <w:rPr>
                <w:b/>
                <w:spacing w:val="-15"/>
                <w:sz w:val="24"/>
              </w:rPr>
              <w:t> </w:t>
            </w:r>
            <w:r>
              <w:rPr>
                <w:b/>
                <w:sz w:val="24"/>
              </w:rPr>
              <w:t>Bidding </w:t>
            </w:r>
            <w:r>
              <w:rPr>
                <w:b/>
                <w:spacing w:val="-2"/>
                <w:sz w:val="24"/>
              </w:rPr>
              <w:t>System</w:t>
            </w:r>
          </w:p>
        </w:tc>
        <w:tc>
          <w:tcPr>
            <w:tcW w:w="6519" w:type="dxa"/>
            <w:gridSpan w:val="4"/>
            <w:tcBorders>
              <w:top w:val="single" w:sz="8" w:space="0" w:color="000000"/>
              <w:bottom w:val="nil"/>
            </w:tcBorders>
          </w:tcPr>
          <w:p>
            <w:pPr>
              <w:pStyle w:val="TableParagraph"/>
              <w:rPr>
                <w:sz w:val="10"/>
              </w:rPr>
            </w:pPr>
          </w:p>
        </w:tc>
      </w:tr>
      <w:tr>
        <w:trPr>
          <w:trHeight w:val="553"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91" w:type="dxa"/>
            <w:vMerge w:val="restart"/>
            <w:tcBorders>
              <w:top w:val="nil"/>
            </w:tcBorders>
          </w:tcPr>
          <w:p>
            <w:pPr>
              <w:pStyle w:val="TableParagraph"/>
              <w:rPr>
                <w:sz w:val="24"/>
              </w:rPr>
            </w:pPr>
          </w:p>
        </w:tc>
        <w:tc>
          <w:tcPr>
            <w:tcW w:w="2971" w:type="dxa"/>
          </w:tcPr>
          <w:p>
            <w:pPr>
              <w:pStyle w:val="TableParagraph"/>
              <w:spacing w:before="116"/>
              <w:ind w:left="19" w:right="17"/>
              <w:jc w:val="center"/>
              <w:rPr>
                <w:b/>
                <w:sz w:val="24"/>
              </w:rPr>
            </w:pPr>
            <w:r>
              <w:rPr>
                <w:b/>
                <w:sz w:val="24"/>
              </w:rPr>
              <w:t>Single</w:t>
            </w:r>
            <w:r>
              <w:rPr>
                <w:b/>
                <w:spacing w:val="-1"/>
                <w:sz w:val="24"/>
              </w:rPr>
              <w:t> </w:t>
            </w:r>
            <w:r>
              <w:rPr>
                <w:b/>
                <w:sz w:val="24"/>
              </w:rPr>
              <w:t>Bid </w:t>
            </w:r>
            <w:r>
              <w:rPr>
                <w:b/>
                <w:spacing w:val="-2"/>
                <w:sz w:val="24"/>
              </w:rPr>
              <w:t>System</w:t>
            </w:r>
          </w:p>
        </w:tc>
        <w:tc>
          <w:tcPr>
            <w:tcW w:w="1135" w:type="dxa"/>
          </w:tcPr>
          <w:p>
            <w:pPr>
              <w:pStyle w:val="TableParagraph"/>
              <w:rPr>
                <w:sz w:val="24"/>
              </w:rPr>
            </w:pPr>
          </w:p>
        </w:tc>
        <w:tc>
          <w:tcPr>
            <w:tcW w:w="2122" w:type="dxa"/>
            <w:vMerge w:val="restart"/>
            <w:tcBorders>
              <w:top w:val="nil"/>
            </w:tcBorders>
          </w:tcPr>
          <w:p>
            <w:pPr>
              <w:pStyle w:val="TableParagraph"/>
              <w:rPr>
                <w:sz w:val="24"/>
              </w:rPr>
            </w:pPr>
          </w:p>
        </w:tc>
      </w:tr>
      <w:tr>
        <w:trPr>
          <w:trHeight w:val="551" w:hRule="atLeast"/>
        </w:trPr>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91" w:type="dxa"/>
            <w:vMerge/>
            <w:tcBorders>
              <w:top w:val="nil"/>
            </w:tcBorders>
          </w:tcPr>
          <w:p>
            <w:pPr>
              <w:rPr>
                <w:sz w:val="2"/>
                <w:szCs w:val="2"/>
              </w:rPr>
            </w:pPr>
          </w:p>
        </w:tc>
        <w:tc>
          <w:tcPr>
            <w:tcW w:w="2971" w:type="dxa"/>
            <w:tcBorders>
              <w:bottom w:val="single" w:sz="8" w:space="0" w:color="000000"/>
            </w:tcBorders>
          </w:tcPr>
          <w:p>
            <w:pPr>
              <w:pStyle w:val="TableParagraph"/>
              <w:spacing w:before="114"/>
              <w:ind w:left="19" w:right="16"/>
              <w:jc w:val="center"/>
              <w:rPr>
                <w:b/>
                <w:sz w:val="24"/>
              </w:rPr>
            </w:pPr>
            <w:r>
              <w:rPr>
                <w:b/>
                <w:sz w:val="24"/>
              </w:rPr>
              <w:t>Two</w:t>
            </w:r>
            <w:r>
              <w:rPr>
                <w:b/>
                <w:spacing w:val="-1"/>
                <w:sz w:val="24"/>
              </w:rPr>
              <w:t> </w:t>
            </w:r>
            <w:r>
              <w:rPr>
                <w:b/>
                <w:sz w:val="24"/>
              </w:rPr>
              <w:t>Bid</w:t>
            </w:r>
            <w:r>
              <w:rPr>
                <w:b/>
                <w:spacing w:val="1"/>
                <w:sz w:val="24"/>
              </w:rPr>
              <w:t> </w:t>
            </w:r>
            <w:r>
              <w:rPr>
                <w:b/>
                <w:spacing w:val="-2"/>
                <w:sz w:val="24"/>
              </w:rPr>
              <w:t>System</w:t>
            </w:r>
          </w:p>
        </w:tc>
        <w:tc>
          <w:tcPr>
            <w:tcW w:w="1135" w:type="dxa"/>
            <w:tcBorders>
              <w:bottom w:val="single" w:sz="8" w:space="0" w:color="000000"/>
            </w:tcBorders>
          </w:tcPr>
          <w:p>
            <w:pPr>
              <w:pStyle w:val="TableParagraph"/>
              <w:spacing w:before="114"/>
              <w:ind w:left="16" w:right="15"/>
              <w:jc w:val="center"/>
              <w:rPr>
                <w:b/>
                <w:sz w:val="24"/>
              </w:rPr>
            </w:pPr>
            <w:r>
              <w:rPr>
                <w:b/>
                <w:color w:val="FF0000"/>
                <w:spacing w:val="-5"/>
                <w:sz w:val="24"/>
              </w:rPr>
              <w:t>Yes</w:t>
            </w:r>
          </w:p>
        </w:tc>
        <w:tc>
          <w:tcPr>
            <w:tcW w:w="2122" w:type="dxa"/>
            <w:vMerge/>
            <w:tcBorders>
              <w:top w:val="nil"/>
            </w:tcBorders>
          </w:tcPr>
          <w:p>
            <w:pPr>
              <w:rPr>
                <w:sz w:val="2"/>
                <w:szCs w:val="2"/>
              </w:rPr>
            </w:pPr>
          </w:p>
        </w:tc>
      </w:tr>
      <w:tr>
        <w:trPr>
          <w:trHeight w:val="755" w:hRule="atLeast"/>
        </w:trPr>
        <w:tc>
          <w:tcPr>
            <w:tcW w:w="566" w:type="dxa"/>
          </w:tcPr>
          <w:p>
            <w:pPr>
              <w:pStyle w:val="TableParagraph"/>
              <w:spacing w:before="217"/>
              <w:ind w:left="10"/>
              <w:jc w:val="center"/>
              <w:rPr>
                <w:b/>
                <w:sz w:val="24"/>
              </w:rPr>
            </w:pPr>
            <w:r>
              <w:rPr>
                <w:b/>
                <w:spacing w:val="-10"/>
                <w:sz w:val="24"/>
              </w:rPr>
              <w:t>6</w:t>
            </w:r>
          </w:p>
        </w:tc>
        <w:tc>
          <w:tcPr>
            <w:tcW w:w="2268" w:type="dxa"/>
          </w:tcPr>
          <w:p>
            <w:pPr>
              <w:pStyle w:val="TableParagraph"/>
              <w:spacing w:line="278" w:lineRule="auto" w:before="56"/>
              <w:ind w:left="302" w:right="291" w:firstLine="196"/>
              <w:rPr>
                <w:b/>
                <w:sz w:val="24"/>
              </w:rPr>
            </w:pPr>
            <w:r>
              <w:rPr>
                <w:b/>
                <w:spacing w:val="-2"/>
                <w:sz w:val="24"/>
              </w:rPr>
              <w:t>Completion/ </w:t>
            </w:r>
            <w:r>
              <w:rPr>
                <w:b/>
                <w:sz w:val="24"/>
              </w:rPr>
              <w:t>Contract</w:t>
            </w:r>
            <w:r>
              <w:rPr>
                <w:b/>
                <w:spacing w:val="-15"/>
                <w:sz w:val="24"/>
              </w:rPr>
              <w:t> </w:t>
            </w:r>
            <w:r>
              <w:rPr>
                <w:b/>
                <w:sz w:val="24"/>
              </w:rPr>
              <w:t>Period</w:t>
            </w:r>
          </w:p>
        </w:tc>
        <w:tc>
          <w:tcPr>
            <w:tcW w:w="6519" w:type="dxa"/>
            <w:gridSpan w:val="4"/>
            <w:tcBorders>
              <w:top w:val="single" w:sz="8" w:space="0" w:color="000000"/>
            </w:tcBorders>
          </w:tcPr>
          <w:p>
            <w:pPr>
              <w:pStyle w:val="TableParagraph"/>
              <w:spacing w:before="212"/>
              <w:ind w:left="108"/>
              <w:rPr>
                <w:sz w:val="24"/>
              </w:rPr>
            </w:pPr>
            <w:r>
              <w:rPr>
                <w:sz w:val="24"/>
              </w:rPr>
              <w:t>30 </w:t>
            </w:r>
            <w:r>
              <w:rPr>
                <w:spacing w:val="-2"/>
                <w:sz w:val="24"/>
              </w:rPr>
              <w:t>months</w:t>
            </w:r>
          </w:p>
        </w:tc>
      </w:tr>
      <w:tr>
        <w:trPr>
          <w:trHeight w:val="757" w:hRule="atLeast"/>
        </w:trPr>
        <w:tc>
          <w:tcPr>
            <w:tcW w:w="566" w:type="dxa"/>
          </w:tcPr>
          <w:p>
            <w:pPr>
              <w:pStyle w:val="TableParagraph"/>
              <w:spacing w:before="219"/>
              <w:ind w:left="10"/>
              <w:jc w:val="center"/>
              <w:rPr>
                <w:b/>
                <w:sz w:val="24"/>
              </w:rPr>
            </w:pPr>
            <w:r>
              <w:rPr>
                <w:b/>
                <w:spacing w:val="-10"/>
                <w:sz w:val="24"/>
              </w:rPr>
              <w:t>7</w:t>
            </w:r>
          </w:p>
        </w:tc>
        <w:tc>
          <w:tcPr>
            <w:tcW w:w="2268" w:type="dxa"/>
          </w:tcPr>
          <w:p>
            <w:pPr>
              <w:pStyle w:val="TableParagraph"/>
              <w:spacing w:before="219"/>
              <w:ind w:left="116" w:right="106"/>
              <w:jc w:val="center"/>
              <w:rPr>
                <w:b/>
                <w:sz w:val="24"/>
              </w:rPr>
            </w:pPr>
            <w:r>
              <w:rPr>
                <w:b/>
                <w:spacing w:val="-2"/>
                <w:sz w:val="24"/>
              </w:rPr>
              <w:t>JV/Consortium</w:t>
            </w:r>
          </w:p>
        </w:tc>
        <w:tc>
          <w:tcPr>
            <w:tcW w:w="6519" w:type="dxa"/>
            <w:gridSpan w:val="4"/>
          </w:tcPr>
          <w:p>
            <w:pPr>
              <w:pStyle w:val="TableParagraph"/>
              <w:spacing w:before="219"/>
              <w:ind w:left="108"/>
              <w:rPr>
                <w:b/>
                <w:sz w:val="24"/>
              </w:rPr>
            </w:pPr>
            <w:r>
              <w:rPr>
                <w:b/>
                <w:color w:val="FF0000"/>
                <w:sz w:val="24"/>
              </w:rPr>
              <w:t>NOT </w:t>
            </w:r>
            <w:r>
              <w:rPr>
                <w:b/>
                <w:color w:val="FF0000"/>
                <w:spacing w:val="-2"/>
                <w:sz w:val="24"/>
              </w:rPr>
              <w:t>ALLOWED</w:t>
            </w:r>
          </w:p>
        </w:tc>
      </w:tr>
      <w:tr>
        <w:trPr>
          <w:trHeight w:val="760" w:hRule="atLeast"/>
        </w:trPr>
        <w:tc>
          <w:tcPr>
            <w:tcW w:w="566" w:type="dxa"/>
          </w:tcPr>
          <w:p>
            <w:pPr>
              <w:pStyle w:val="TableParagraph"/>
              <w:spacing w:before="219"/>
              <w:ind w:left="10"/>
              <w:jc w:val="center"/>
              <w:rPr>
                <w:b/>
                <w:sz w:val="24"/>
              </w:rPr>
            </w:pPr>
            <w:r>
              <w:rPr>
                <w:b/>
                <w:spacing w:val="-10"/>
                <w:sz w:val="24"/>
              </w:rPr>
              <w:t>8</w:t>
            </w:r>
          </w:p>
        </w:tc>
        <w:tc>
          <w:tcPr>
            <w:tcW w:w="2268" w:type="dxa"/>
          </w:tcPr>
          <w:p>
            <w:pPr>
              <w:pStyle w:val="TableParagraph"/>
              <w:spacing w:line="278" w:lineRule="auto" w:before="61"/>
              <w:ind w:left="780" w:hanging="665"/>
              <w:rPr>
                <w:b/>
                <w:sz w:val="24"/>
              </w:rPr>
            </w:pPr>
            <w:r>
              <w:rPr>
                <w:b/>
                <w:sz w:val="24"/>
              </w:rPr>
              <w:t>Number</w:t>
            </w:r>
            <w:r>
              <w:rPr>
                <w:b/>
                <w:spacing w:val="-13"/>
                <w:sz w:val="24"/>
              </w:rPr>
              <w:t> </w:t>
            </w:r>
            <w:r>
              <w:rPr>
                <w:b/>
                <w:sz w:val="24"/>
              </w:rPr>
              <w:t>of</w:t>
            </w:r>
            <w:r>
              <w:rPr>
                <w:b/>
                <w:spacing w:val="-12"/>
                <w:sz w:val="24"/>
              </w:rPr>
              <w:t> </w:t>
            </w:r>
            <w:r>
              <w:rPr>
                <w:b/>
                <w:sz w:val="24"/>
              </w:rPr>
              <w:t>Bids</w:t>
            </w:r>
            <w:r>
              <w:rPr>
                <w:b/>
                <w:spacing w:val="-12"/>
                <w:sz w:val="24"/>
              </w:rPr>
              <w:t> </w:t>
            </w:r>
            <w:r>
              <w:rPr>
                <w:b/>
                <w:sz w:val="24"/>
              </w:rPr>
              <w:t>per </w:t>
            </w:r>
            <w:r>
              <w:rPr>
                <w:b/>
                <w:spacing w:val="-2"/>
                <w:sz w:val="24"/>
              </w:rPr>
              <w:t>Bidder</w:t>
            </w:r>
          </w:p>
        </w:tc>
        <w:tc>
          <w:tcPr>
            <w:tcW w:w="6519" w:type="dxa"/>
            <w:gridSpan w:val="4"/>
          </w:tcPr>
          <w:p>
            <w:pPr>
              <w:pStyle w:val="TableParagraph"/>
              <w:spacing w:before="215"/>
              <w:ind w:left="108"/>
              <w:rPr>
                <w:sz w:val="24"/>
              </w:rPr>
            </w:pPr>
            <w:r>
              <w:rPr>
                <w:spacing w:val="-5"/>
                <w:sz w:val="24"/>
              </w:rPr>
              <w:t>01</w:t>
            </w:r>
          </w:p>
        </w:tc>
      </w:tr>
      <w:tr>
        <w:trPr>
          <w:trHeight w:val="1135" w:hRule="atLeast"/>
        </w:trPr>
        <w:tc>
          <w:tcPr>
            <w:tcW w:w="566" w:type="dxa"/>
          </w:tcPr>
          <w:p>
            <w:pPr>
              <w:pStyle w:val="TableParagraph"/>
              <w:spacing w:before="130"/>
              <w:rPr>
                <w:sz w:val="24"/>
              </w:rPr>
            </w:pPr>
          </w:p>
          <w:p>
            <w:pPr>
              <w:pStyle w:val="TableParagraph"/>
              <w:spacing w:before="1"/>
              <w:ind w:left="10"/>
              <w:jc w:val="center"/>
              <w:rPr>
                <w:b/>
                <w:sz w:val="24"/>
              </w:rPr>
            </w:pPr>
            <w:r>
              <w:rPr>
                <w:b/>
                <w:spacing w:val="-10"/>
                <w:sz w:val="24"/>
              </w:rPr>
              <w:t>9</w:t>
            </w:r>
          </w:p>
        </w:tc>
        <w:tc>
          <w:tcPr>
            <w:tcW w:w="2268" w:type="dxa"/>
          </w:tcPr>
          <w:p>
            <w:pPr>
              <w:pStyle w:val="TableParagraph"/>
              <w:spacing w:line="278" w:lineRule="auto" w:before="248"/>
              <w:ind w:left="559" w:hanging="228"/>
              <w:rPr>
                <w:b/>
                <w:sz w:val="24"/>
              </w:rPr>
            </w:pPr>
            <w:r>
              <w:rPr>
                <w:b/>
                <w:sz w:val="24"/>
              </w:rPr>
              <w:t>Cost</w:t>
            </w:r>
            <w:r>
              <w:rPr>
                <w:b/>
                <w:spacing w:val="-15"/>
                <w:sz w:val="24"/>
              </w:rPr>
              <w:t> </w:t>
            </w:r>
            <w:r>
              <w:rPr>
                <w:b/>
                <w:sz w:val="24"/>
              </w:rPr>
              <w:t>of</w:t>
            </w:r>
            <w:r>
              <w:rPr>
                <w:b/>
                <w:spacing w:val="-15"/>
                <w:sz w:val="24"/>
              </w:rPr>
              <w:t> </w:t>
            </w:r>
            <w:r>
              <w:rPr>
                <w:b/>
                <w:sz w:val="24"/>
              </w:rPr>
              <w:t>Bidding </w:t>
            </w:r>
            <w:r>
              <w:rPr>
                <w:b/>
                <w:spacing w:val="-2"/>
                <w:sz w:val="24"/>
              </w:rPr>
              <w:t>Documents</w:t>
            </w:r>
          </w:p>
        </w:tc>
        <w:tc>
          <w:tcPr>
            <w:tcW w:w="6519" w:type="dxa"/>
            <w:gridSpan w:val="4"/>
          </w:tcPr>
          <w:p>
            <w:pPr>
              <w:pStyle w:val="TableParagraph"/>
              <w:spacing w:before="126"/>
              <w:rPr>
                <w:sz w:val="24"/>
              </w:rPr>
            </w:pPr>
          </w:p>
          <w:p>
            <w:pPr>
              <w:pStyle w:val="TableParagraph"/>
              <w:ind w:left="108"/>
              <w:rPr>
                <w:sz w:val="24"/>
              </w:rPr>
            </w:pPr>
            <w:r>
              <w:rPr>
                <w:sz w:val="24"/>
              </w:rPr>
              <w:t>Free</w:t>
            </w:r>
            <w:r>
              <w:rPr>
                <w:spacing w:val="-4"/>
                <w:sz w:val="24"/>
              </w:rPr>
              <w:t> </w:t>
            </w:r>
            <w:r>
              <w:rPr>
                <w:sz w:val="24"/>
              </w:rPr>
              <w:t>of</w:t>
            </w:r>
            <w:r>
              <w:rPr>
                <w:spacing w:val="-1"/>
                <w:sz w:val="24"/>
              </w:rPr>
              <w:t> </w:t>
            </w:r>
            <w:r>
              <w:rPr>
                <w:spacing w:val="-4"/>
                <w:sz w:val="24"/>
              </w:rPr>
              <w:t>cost</w:t>
            </w:r>
          </w:p>
        </w:tc>
      </w:tr>
      <w:tr>
        <w:trPr>
          <w:trHeight w:val="1137" w:hRule="atLeast"/>
        </w:trPr>
        <w:tc>
          <w:tcPr>
            <w:tcW w:w="566" w:type="dxa"/>
          </w:tcPr>
          <w:p>
            <w:pPr>
              <w:pStyle w:val="TableParagraph"/>
              <w:spacing w:before="133"/>
              <w:rPr>
                <w:sz w:val="24"/>
              </w:rPr>
            </w:pPr>
          </w:p>
          <w:p>
            <w:pPr>
              <w:pStyle w:val="TableParagraph"/>
              <w:ind w:left="10"/>
              <w:jc w:val="center"/>
              <w:rPr>
                <w:b/>
                <w:sz w:val="24"/>
              </w:rPr>
            </w:pPr>
            <w:r>
              <w:rPr>
                <w:b/>
                <w:spacing w:val="-5"/>
                <w:sz w:val="24"/>
              </w:rPr>
              <w:t>10</w:t>
            </w:r>
          </w:p>
        </w:tc>
        <w:tc>
          <w:tcPr>
            <w:tcW w:w="2268" w:type="dxa"/>
          </w:tcPr>
          <w:p>
            <w:pPr>
              <w:pStyle w:val="TableParagraph"/>
              <w:spacing w:before="133"/>
              <w:rPr>
                <w:sz w:val="24"/>
              </w:rPr>
            </w:pPr>
          </w:p>
          <w:p>
            <w:pPr>
              <w:pStyle w:val="TableParagraph"/>
              <w:ind w:left="116" w:right="109"/>
              <w:jc w:val="center"/>
              <w:rPr>
                <w:b/>
                <w:sz w:val="24"/>
              </w:rPr>
            </w:pPr>
            <w:r>
              <w:rPr>
                <w:b/>
                <w:sz w:val="24"/>
              </w:rPr>
              <w:t>Bid </w:t>
            </w:r>
            <w:r>
              <w:rPr>
                <w:b/>
                <w:spacing w:val="-2"/>
                <w:sz w:val="24"/>
              </w:rPr>
              <w:t>Validity</w:t>
            </w:r>
          </w:p>
        </w:tc>
        <w:tc>
          <w:tcPr>
            <w:tcW w:w="6519" w:type="dxa"/>
            <w:gridSpan w:val="4"/>
          </w:tcPr>
          <w:p>
            <w:pPr>
              <w:pStyle w:val="TableParagraph"/>
              <w:spacing w:before="128"/>
              <w:rPr>
                <w:sz w:val="24"/>
              </w:rPr>
            </w:pPr>
          </w:p>
          <w:p>
            <w:pPr>
              <w:pStyle w:val="TableParagraph"/>
              <w:ind w:left="108"/>
              <w:rPr>
                <w:sz w:val="24"/>
              </w:rPr>
            </w:pPr>
            <w:r>
              <w:rPr>
                <w:sz w:val="24"/>
              </w:rPr>
              <w:t>180</w:t>
            </w:r>
            <w:r>
              <w:rPr>
                <w:spacing w:val="-2"/>
                <w:sz w:val="24"/>
              </w:rPr>
              <w:t> </w:t>
            </w:r>
            <w:r>
              <w:rPr>
                <w:spacing w:val="-4"/>
                <w:sz w:val="24"/>
              </w:rPr>
              <w:t>days</w:t>
            </w:r>
          </w:p>
        </w:tc>
      </w:tr>
      <w:tr>
        <w:trPr>
          <w:trHeight w:val="1134" w:hRule="atLeast"/>
        </w:trPr>
        <w:tc>
          <w:tcPr>
            <w:tcW w:w="566" w:type="dxa"/>
          </w:tcPr>
          <w:p>
            <w:pPr>
              <w:pStyle w:val="TableParagraph"/>
              <w:spacing w:before="130"/>
              <w:rPr>
                <w:sz w:val="24"/>
              </w:rPr>
            </w:pPr>
          </w:p>
          <w:p>
            <w:pPr>
              <w:pStyle w:val="TableParagraph"/>
              <w:spacing w:before="1"/>
              <w:ind w:left="10"/>
              <w:jc w:val="center"/>
              <w:rPr>
                <w:b/>
                <w:sz w:val="24"/>
              </w:rPr>
            </w:pPr>
            <w:r>
              <w:rPr>
                <w:b/>
                <w:spacing w:val="-5"/>
                <w:sz w:val="24"/>
              </w:rPr>
              <w:t>11</w:t>
            </w:r>
          </w:p>
        </w:tc>
        <w:tc>
          <w:tcPr>
            <w:tcW w:w="2268" w:type="dxa"/>
          </w:tcPr>
          <w:p>
            <w:pPr>
              <w:pStyle w:val="TableParagraph"/>
              <w:spacing w:before="130"/>
              <w:rPr>
                <w:sz w:val="24"/>
              </w:rPr>
            </w:pPr>
          </w:p>
          <w:p>
            <w:pPr>
              <w:pStyle w:val="TableParagraph"/>
              <w:spacing w:before="1"/>
              <w:ind w:left="116" w:right="109"/>
              <w:jc w:val="center"/>
              <w:rPr>
                <w:b/>
                <w:sz w:val="24"/>
              </w:rPr>
            </w:pPr>
            <w:r>
              <w:rPr>
                <w:b/>
                <w:sz w:val="24"/>
              </w:rPr>
              <w:t>Bid </w:t>
            </w:r>
            <w:r>
              <w:rPr>
                <w:b/>
                <w:spacing w:val="-2"/>
                <w:sz w:val="24"/>
              </w:rPr>
              <w:t>Currency</w:t>
            </w:r>
          </w:p>
        </w:tc>
        <w:tc>
          <w:tcPr>
            <w:tcW w:w="6519" w:type="dxa"/>
            <w:gridSpan w:val="4"/>
          </w:tcPr>
          <w:p>
            <w:pPr>
              <w:pStyle w:val="TableParagraph"/>
              <w:spacing w:before="126"/>
              <w:rPr>
                <w:sz w:val="24"/>
              </w:rPr>
            </w:pPr>
          </w:p>
          <w:p>
            <w:pPr>
              <w:pStyle w:val="TableParagraph"/>
              <w:ind w:left="108"/>
              <w:rPr>
                <w:sz w:val="24"/>
              </w:rPr>
            </w:pPr>
            <w:r>
              <w:rPr>
                <w:spacing w:val="-5"/>
                <w:sz w:val="24"/>
              </w:rPr>
              <w:t>INR</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3"/>
        <w:rPr>
          <w:sz w:val="20"/>
        </w:rPr>
      </w:pPr>
      <w:r>
        <w:rPr>
          <w:sz w:val="20"/>
        </w:rPr>
        <mc:AlternateContent>
          <mc:Choice Requires="wps">
            <w:drawing>
              <wp:anchor distT="0" distB="0" distL="0" distR="0" allowOverlap="1" layoutInCell="1" locked="0" behindDoc="1" simplePos="0" relativeHeight="487595520">
                <wp:simplePos x="0" y="0"/>
                <wp:positionH relativeFrom="page">
                  <wp:posOffset>492252</wp:posOffset>
                </wp:positionH>
                <wp:positionV relativeFrom="paragraph">
                  <wp:posOffset>277557</wp:posOffset>
                </wp:positionV>
                <wp:extent cx="6579234" cy="335280"/>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854923pt;width:518.0500pt;height:26.4pt;mso-position-horizontal-relative:page;mso-position-vertical-relative:paragraph;z-index:-15720960;mso-wrap-distance-left:0;mso-wrap-distance-right:0" id="docshape11" coordorigin="775,437" coordsize="10361,528" path="m785,437l775,437,775,447,775,955,775,965,785,965,785,955,785,447,785,437xm11136,437l11126,437,11126,437,11126,447,11126,955,9244,955,9244,447,11126,447,11126,437,9244,437,9235,437,785,437,785,447,9235,447,9235,955,785,955,785,965,9235,965,9244,965,11126,965,11126,965,11136,965,11136,955,11136,447,11136,437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37344">
            <wp:simplePos x="0" y="0"/>
            <wp:positionH relativeFrom="page">
              <wp:posOffset>329184</wp:posOffset>
            </wp:positionH>
            <wp:positionV relativeFrom="page">
              <wp:posOffset>330707</wp:posOffset>
            </wp:positionV>
            <wp:extent cx="723900" cy="400811"/>
            <wp:effectExtent l="0" t="0" r="0" b="0"/>
            <wp:wrapNone/>
            <wp:docPr id="23" name="Image 23" descr="Solar_Logo_Colour small for sign"/>
            <wp:cNvGraphicFramePr>
              <a:graphicFrameLocks/>
            </wp:cNvGraphicFramePr>
            <a:graphic>
              <a:graphicData uri="http://schemas.openxmlformats.org/drawingml/2006/picture">
                <pic:pic>
                  <pic:nvPicPr>
                    <pic:cNvPr id="23" name="Image 2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37856">
                <wp:simplePos x="0" y="0"/>
                <wp:positionH relativeFrom="page">
                  <wp:posOffset>2928238</wp:posOffset>
                </wp:positionH>
                <wp:positionV relativeFrom="page">
                  <wp:posOffset>2641345</wp:posOffset>
                </wp:positionV>
                <wp:extent cx="2690495" cy="719455"/>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690495" cy="719455"/>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1136"/>
                            </w:tblGrid>
                            <w:tr>
                              <w:trPr>
                                <w:trHeight w:val="554" w:hRule="atLeast"/>
                              </w:trPr>
                              <w:tc>
                                <w:tcPr>
                                  <w:tcW w:w="2972" w:type="dxa"/>
                                </w:tcPr>
                                <w:p>
                                  <w:pPr>
                                    <w:pStyle w:val="TableParagraph"/>
                                    <w:spacing w:before="119"/>
                                    <w:ind w:left="7" w:right="5"/>
                                    <w:jc w:val="center"/>
                                    <w:rPr>
                                      <w:b/>
                                      <w:sz w:val="24"/>
                                    </w:rPr>
                                  </w:pPr>
                                  <w:r>
                                    <w:rPr>
                                      <w:b/>
                                      <w:spacing w:val="-2"/>
                                      <w:sz w:val="24"/>
                                    </w:rPr>
                                    <w:t>APPLICABLE</w:t>
                                  </w:r>
                                </w:p>
                              </w:tc>
                              <w:tc>
                                <w:tcPr>
                                  <w:tcW w:w="1136" w:type="dxa"/>
                                </w:tcPr>
                                <w:p>
                                  <w:pPr>
                                    <w:pStyle w:val="TableParagraph"/>
                                    <w:spacing w:before="119"/>
                                    <w:ind w:left="3"/>
                                    <w:jc w:val="center"/>
                                    <w:rPr>
                                      <w:b/>
                                      <w:sz w:val="24"/>
                                    </w:rPr>
                                  </w:pPr>
                                  <w:r>
                                    <w:rPr>
                                      <w:b/>
                                      <w:color w:val="FF0000"/>
                                      <w:spacing w:val="-5"/>
                                      <w:sz w:val="24"/>
                                    </w:rPr>
                                    <w:t>Yes</w:t>
                                  </w:r>
                                </w:p>
                              </w:tc>
                            </w:tr>
                            <w:tr>
                              <w:trPr>
                                <w:trHeight w:val="549" w:hRule="atLeast"/>
                              </w:trPr>
                              <w:tc>
                                <w:tcPr>
                                  <w:tcW w:w="2972" w:type="dxa"/>
                                </w:tcPr>
                                <w:p>
                                  <w:pPr>
                                    <w:pStyle w:val="TableParagraph"/>
                                    <w:spacing w:before="117"/>
                                    <w:ind w:left="7"/>
                                    <w:jc w:val="center"/>
                                    <w:rPr>
                                      <w:b/>
                                      <w:sz w:val="24"/>
                                    </w:rPr>
                                  </w:pPr>
                                  <w:r>
                                    <w:rPr>
                                      <w:b/>
                                      <w:sz w:val="24"/>
                                    </w:rPr>
                                    <w:t>NOT </w:t>
                                  </w:r>
                                  <w:r>
                                    <w:rPr>
                                      <w:b/>
                                      <w:spacing w:val="-2"/>
                                      <w:sz w:val="24"/>
                                    </w:rPr>
                                    <w:t>APPLICABLE</w:t>
                                  </w:r>
                                </w:p>
                              </w:tc>
                              <w:tc>
                                <w:tcPr>
                                  <w:tcW w:w="1136" w:type="dxa"/>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230.569992pt;margin-top:207.97998pt;width:211.85pt;height:56.65pt;mso-position-horizontal-relative:page;mso-position-vertical-relative:page;z-index:15737856" type="#_x0000_t202" id="docshape13"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72"/>
                        <w:gridCol w:w="1136"/>
                      </w:tblGrid>
                      <w:tr>
                        <w:trPr>
                          <w:trHeight w:val="554" w:hRule="atLeast"/>
                        </w:trPr>
                        <w:tc>
                          <w:tcPr>
                            <w:tcW w:w="2972" w:type="dxa"/>
                          </w:tcPr>
                          <w:p>
                            <w:pPr>
                              <w:pStyle w:val="TableParagraph"/>
                              <w:spacing w:before="119"/>
                              <w:ind w:left="7" w:right="5"/>
                              <w:jc w:val="center"/>
                              <w:rPr>
                                <w:b/>
                                <w:sz w:val="24"/>
                              </w:rPr>
                            </w:pPr>
                            <w:r>
                              <w:rPr>
                                <w:b/>
                                <w:spacing w:val="-2"/>
                                <w:sz w:val="24"/>
                              </w:rPr>
                              <w:t>APPLICABLE</w:t>
                            </w:r>
                          </w:p>
                        </w:tc>
                        <w:tc>
                          <w:tcPr>
                            <w:tcW w:w="1136" w:type="dxa"/>
                          </w:tcPr>
                          <w:p>
                            <w:pPr>
                              <w:pStyle w:val="TableParagraph"/>
                              <w:spacing w:before="119"/>
                              <w:ind w:left="3"/>
                              <w:jc w:val="center"/>
                              <w:rPr>
                                <w:b/>
                                <w:sz w:val="24"/>
                              </w:rPr>
                            </w:pPr>
                            <w:r>
                              <w:rPr>
                                <w:b/>
                                <w:color w:val="FF0000"/>
                                <w:spacing w:val="-5"/>
                                <w:sz w:val="24"/>
                              </w:rPr>
                              <w:t>Yes</w:t>
                            </w:r>
                          </w:p>
                        </w:tc>
                      </w:tr>
                      <w:tr>
                        <w:trPr>
                          <w:trHeight w:val="549" w:hRule="atLeast"/>
                        </w:trPr>
                        <w:tc>
                          <w:tcPr>
                            <w:tcW w:w="2972" w:type="dxa"/>
                          </w:tcPr>
                          <w:p>
                            <w:pPr>
                              <w:pStyle w:val="TableParagraph"/>
                              <w:spacing w:before="117"/>
                              <w:ind w:left="7"/>
                              <w:jc w:val="center"/>
                              <w:rPr>
                                <w:b/>
                                <w:sz w:val="24"/>
                              </w:rPr>
                            </w:pPr>
                            <w:r>
                              <w:rPr>
                                <w:b/>
                                <w:sz w:val="24"/>
                              </w:rPr>
                              <w:t>NOT </w:t>
                            </w:r>
                            <w:r>
                              <w:rPr>
                                <w:b/>
                                <w:spacing w:val="-2"/>
                                <w:sz w:val="24"/>
                              </w:rPr>
                              <w:t>APPLICABLE</w:t>
                            </w:r>
                          </w:p>
                        </w:tc>
                        <w:tc>
                          <w:tcPr>
                            <w:tcW w:w="1136" w:type="dxa"/>
                          </w:tcPr>
                          <w:p>
                            <w:pPr>
                              <w:pStyle w:val="TableParagraph"/>
                              <w:rPr>
                                <w:sz w:val="24"/>
                              </w:rPr>
                            </w:pPr>
                          </w:p>
                        </w:tc>
                      </w:tr>
                    </w:tbl>
                    <w:p>
                      <w:pPr>
                        <w:pStyle w:val="BodyText"/>
                      </w:pPr>
                    </w:p>
                  </w:txbxContent>
                </v:textbox>
                <w10:wrap type="none"/>
              </v:shape>
            </w:pict>
          </mc:Fallback>
        </mc:AlternateContent>
      </w: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73"/>
        <w:gridCol w:w="566"/>
        <w:gridCol w:w="2268"/>
        <w:gridCol w:w="287"/>
        <w:gridCol w:w="2971"/>
        <w:gridCol w:w="1135"/>
        <w:gridCol w:w="455"/>
        <w:gridCol w:w="1670"/>
        <w:gridCol w:w="220"/>
      </w:tblGrid>
      <w:tr>
        <w:trPr>
          <w:trHeight w:val="2652" w:hRule="atLeast"/>
        </w:trPr>
        <w:tc>
          <w:tcPr>
            <w:tcW w:w="773" w:type="dxa"/>
            <w:vMerge w:val="restart"/>
            <w:tcBorders>
              <w:top w:val="nil"/>
              <w:left w:val="nil"/>
            </w:tcBorders>
          </w:tcPr>
          <w:p>
            <w:pPr>
              <w:pStyle w:val="TableParagraph"/>
              <w:rPr>
                <w:sz w:val="24"/>
              </w:rPr>
            </w:pPr>
          </w:p>
        </w:tc>
        <w:tc>
          <w:tcPr>
            <w:tcW w:w="566" w:type="dxa"/>
          </w:tcPr>
          <w:p>
            <w:pPr>
              <w:pStyle w:val="TableParagraph"/>
              <w:rPr>
                <w:sz w:val="24"/>
              </w:rPr>
            </w:pPr>
          </w:p>
          <w:p>
            <w:pPr>
              <w:pStyle w:val="TableParagraph"/>
              <w:rPr>
                <w:sz w:val="24"/>
              </w:rPr>
            </w:pPr>
          </w:p>
          <w:p>
            <w:pPr>
              <w:pStyle w:val="TableParagraph"/>
              <w:rPr>
                <w:sz w:val="24"/>
              </w:rPr>
            </w:pPr>
          </w:p>
          <w:p>
            <w:pPr>
              <w:pStyle w:val="TableParagraph"/>
              <w:spacing w:before="64"/>
              <w:rPr>
                <w:sz w:val="24"/>
              </w:rPr>
            </w:pPr>
          </w:p>
          <w:p>
            <w:pPr>
              <w:pStyle w:val="TableParagraph"/>
              <w:ind w:left="10"/>
              <w:jc w:val="center"/>
              <w:rPr>
                <w:b/>
                <w:sz w:val="24"/>
              </w:rPr>
            </w:pPr>
            <w:r>
              <w:rPr>
                <w:b/>
                <w:spacing w:val="-5"/>
                <w:sz w:val="24"/>
              </w:rPr>
              <w:t>12</w:t>
            </w:r>
          </w:p>
        </w:tc>
        <w:tc>
          <w:tcPr>
            <w:tcW w:w="2268" w:type="dxa"/>
          </w:tcPr>
          <w:p>
            <w:pPr>
              <w:pStyle w:val="TableParagraph"/>
              <w:rPr>
                <w:sz w:val="24"/>
              </w:rPr>
            </w:pPr>
          </w:p>
          <w:p>
            <w:pPr>
              <w:pStyle w:val="TableParagraph"/>
              <w:rPr>
                <w:sz w:val="24"/>
              </w:rPr>
            </w:pPr>
          </w:p>
          <w:p>
            <w:pPr>
              <w:pStyle w:val="TableParagraph"/>
              <w:spacing w:before="23"/>
              <w:rPr>
                <w:sz w:val="24"/>
              </w:rPr>
            </w:pPr>
          </w:p>
          <w:p>
            <w:pPr>
              <w:pStyle w:val="TableParagraph"/>
              <w:spacing w:line="276" w:lineRule="auto"/>
              <w:ind w:left="116" w:right="104"/>
              <w:jc w:val="center"/>
              <w:rPr>
                <w:b/>
                <w:sz w:val="24"/>
              </w:rPr>
            </w:pPr>
            <w:r>
              <w:rPr>
                <w:b/>
                <w:sz w:val="24"/>
              </w:rPr>
              <w:t>Tender</w:t>
            </w:r>
            <w:r>
              <w:rPr>
                <w:b/>
                <w:spacing w:val="-15"/>
                <w:sz w:val="24"/>
              </w:rPr>
              <w:t> </w:t>
            </w:r>
            <w:r>
              <w:rPr>
                <w:b/>
                <w:sz w:val="24"/>
              </w:rPr>
              <w:t>Processing Fee (NON- </w:t>
            </w:r>
            <w:r>
              <w:rPr>
                <w:b/>
                <w:spacing w:val="-2"/>
                <w:sz w:val="24"/>
              </w:rPr>
              <w:t>REFUNDABLE)</w:t>
            </w:r>
          </w:p>
        </w:tc>
        <w:tc>
          <w:tcPr>
            <w:tcW w:w="6518" w:type="dxa"/>
            <w:gridSpan w:val="5"/>
          </w:tcPr>
          <w:p>
            <w:pPr>
              <w:pStyle w:val="TableParagraph"/>
              <w:spacing w:before="97"/>
              <w:rPr>
                <w:sz w:val="24"/>
              </w:rPr>
            </w:pPr>
          </w:p>
          <w:p>
            <w:pPr>
              <w:pStyle w:val="TableParagraph"/>
              <w:spacing w:line="276" w:lineRule="auto"/>
              <w:ind w:left="108" w:right="88"/>
              <w:jc w:val="both"/>
              <w:rPr>
                <w:sz w:val="24"/>
              </w:rPr>
            </w:pPr>
            <w:r>
              <w:rPr>
                <w:b/>
                <w:sz w:val="24"/>
              </w:rPr>
              <w:t>Amount: INR 5,000/- (Indian Rupees Four Thousand Only) exclusive of GST @ 18% </w:t>
            </w:r>
            <w:r>
              <w:rPr>
                <w:sz w:val="24"/>
              </w:rPr>
              <w:t>per bid to be submitted in the form of either through NEFT/ RTGS transfer in the account of SECI or Demand Draft/ Banker’s Cheque in favour of </w:t>
            </w:r>
            <w:r>
              <w:rPr>
                <w:b/>
                <w:sz w:val="24"/>
              </w:rPr>
              <w:t>“Solar Energy Corporation of India Limited, New Delhi” </w:t>
            </w:r>
            <w:r>
              <w:rPr>
                <w:sz w:val="24"/>
              </w:rPr>
              <w:t>Payable at New </w:t>
            </w:r>
            <w:r>
              <w:rPr>
                <w:spacing w:val="-2"/>
                <w:sz w:val="24"/>
              </w:rPr>
              <w:t>Delhi.</w:t>
            </w:r>
          </w:p>
        </w:tc>
        <w:tc>
          <w:tcPr>
            <w:tcW w:w="220" w:type="dxa"/>
            <w:vMerge w:val="restart"/>
            <w:tcBorders>
              <w:top w:val="nil"/>
              <w:right w:val="nil"/>
            </w:tcBorders>
          </w:tcPr>
          <w:p>
            <w:pPr>
              <w:pStyle w:val="TableParagraph"/>
              <w:rPr>
                <w:sz w:val="24"/>
              </w:rPr>
            </w:pPr>
          </w:p>
        </w:tc>
      </w:tr>
      <w:tr>
        <w:trPr>
          <w:trHeight w:val="5715" w:hRule="atLeast"/>
        </w:trPr>
        <w:tc>
          <w:tcPr>
            <w:tcW w:w="773" w:type="dxa"/>
            <w:vMerge/>
            <w:tcBorders>
              <w:top w:val="nil"/>
              <w:left w:val="nil"/>
            </w:tcBorders>
          </w:tcPr>
          <w:p>
            <w:pPr>
              <w:rPr>
                <w:sz w:val="2"/>
                <w:szCs w:val="2"/>
              </w:rPr>
            </w:pPr>
          </w:p>
        </w:tc>
        <w:tc>
          <w:tcPr>
            <w:tcW w:w="566"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15"/>
              <w:rPr>
                <w:sz w:val="24"/>
              </w:rPr>
            </w:pPr>
          </w:p>
          <w:p>
            <w:pPr>
              <w:pStyle w:val="TableParagraph"/>
              <w:ind w:left="10"/>
              <w:jc w:val="center"/>
              <w:rPr>
                <w:b/>
                <w:sz w:val="24"/>
              </w:rPr>
            </w:pPr>
            <w:r>
              <w:rPr>
                <w:b/>
                <w:spacing w:val="-5"/>
                <w:sz w:val="24"/>
              </w:rPr>
              <w:t>13</w:t>
            </w:r>
          </w:p>
        </w:tc>
        <w:tc>
          <w:tcPr>
            <w:tcW w:w="226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72"/>
              <w:rPr>
                <w:sz w:val="24"/>
              </w:rPr>
            </w:pPr>
          </w:p>
          <w:p>
            <w:pPr>
              <w:pStyle w:val="TableParagraph"/>
              <w:spacing w:line="278" w:lineRule="auto"/>
              <w:ind w:left="358" w:right="336" w:hanging="8"/>
              <w:rPr>
                <w:b/>
                <w:sz w:val="24"/>
              </w:rPr>
            </w:pPr>
            <w:r>
              <w:rPr>
                <w:b/>
                <w:sz w:val="24"/>
              </w:rPr>
              <w:t>Earnest</w:t>
            </w:r>
            <w:r>
              <w:rPr>
                <w:b/>
                <w:spacing w:val="-15"/>
                <w:sz w:val="24"/>
              </w:rPr>
              <w:t> </w:t>
            </w:r>
            <w:r>
              <w:rPr>
                <w:b/>
                <w:sz w:val="24"/>
              </w:rPr>
              <w:t>Money Deposit</w:t>
            </w:r>
            <w:r>
              <w:rPr>
                <w:b/>
                <w:spacing w:val="-2"/>
                <w:sz w:val="24"/>
              </w:rPr>
              <w:t> (EMD)</w:t>
            </w:r>
          </w:p>
        </w:tc>
        <w:tc>
          <w:tcPr>
            <w:tcW w:w="6518" w:type="dxa"/>
            <w:gridSpan w:val="5"/>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08"/>
              <w:rPr>
                <w:sz w:val="24"/>
              </w:rPr>
            </w:pPr>
          </w:p>
          <w:p>
            <w:pPr>
              <w:pStyle w:val="TableParagraph"/>
              <w:spacing w:line="276" w:lineRule="auto"/>
              <w:ind w:left="108" w:right="92"/>
              <w:jc w:val="both"/>
              <w:rPr>
                <w:sz w:val="24"/>
              </w:rPr>
            </w:pPr>
            <w:r>
              <w:rPr>
                <w:b/>
                <w:sz w:val="24"/>
              </w:rPr>
              <w:t>Amount: INR 1,60,000/- (Indian Rupees One Lakh &amp; Sixty Thousand only) </w:t>
            </w:r>
            <w:r>
              <w:rPr>
                <w:sz w:val="24"/>
              </w:rPr>
              <w:t>in the form of ‘either through NEFT/ RTGS transfer in the account of SECI or Demand Draft/ Banker’s Cheque</w:t>
            </w:r>
            <w:r>
              <w:rPr>
                <w:spacing w:val="-12"/>
                <w:sz w:val="24"/>
              </w:rPr>
              <w:t> </w:t>
            </w:r>
            <w:r>
              <w:rPr>
                <w:sz w:val="24"/>
              </w:rPr>
              <w:t>in</w:t>
            </w:r>
            <w:r>
              <w:rPr>
                <w:spacing w:val="-9"/>
                <w:sz w:val="24"/>
              </w:rPr>
              <w:t> </w:t>
            </w:r>
            <w:r>
              <w:rPr>
                <w:sz w:val="24"/>
              </w:rPr>
              <w:t>favor</w:t>
            </w:r>
            <w:r>
              <w:rPr>
                <w:spacing w:val="-10"/>
                <w:sz w:val="24"/>
              </w:rPr>
              <w:t> </w:t>
            </w:r>
            <w:r>
              <w:rPr>
                <w:sz w:val="24"/>
              </w:rPr>
              <w:t>of</w:t>
            </w:r>
            <w:r>
              <w:rPr>
                <w:spacing w:val="-9"/>
                <w:sz w:val="24"/>
              </w:rPr>
              <w:t> </w:t>
            </w:r>
            <w:r>
              <w:rPr>
                <w:b/>
                <w:sz w:val="24"/>
              </w:rPr>
              <w:t>Solar</w:t>
            </w:r>
            <w:r>
              <w:rPr>
                <w:b/>
                <w:spacing w:val="-10"/>
                <w:sz w:val="24"/>
              </w:rPr>
              <w:t> </w:t>
            </w:r>
            <w:r>
              <w:rPr>
                <w:b/>
                <w:sz w:val="24"/>
              </w:rPr>
              <w:t>Energy</w:t>
            </w:r>
            <w:r>
              <w:rPr>
                <w:b/>
                <w:spacing w:val="-12"/>
                <w:sz w:val="24"/>
              </w:rPr>
              <w:t> </w:t>
            </w:r>
            <w:r>
              <w:rPr>
                <w:b/>
                <w:sz w:val="24"/>
              </w:rPr>
              <w:t>Corporation</w:t>
            </w:r>
            <w:r>
              <w:rPr>
                <w:b/>
                <w:spacing w:val="-11"/>
                <w:sz w:val="24"/>
              </w:rPr>
              <w:t> </w:t>
            </w:r>
            <w:r>
              <w:rPr>
                <w:b/>
                <w:sz w:val="24"/>
              </w:rPr>
              <w:t>of</w:t>
            </w:r>
            <w:r>
              <w:rPr>
                <w:b/>
                <w:spacing w:val="-10"/>
                <w:sz w:val="24"/>
              </w:rPr>
              <w:t> </w:t>
            </w:r>
            <w:r>
              <w:rPr>
                <w:b/>
                <w:sz w:val="24"/>
              </w:rPr>
              <w:t>India</w:t>
            </w:r>
            <w:r>
              <w:rPr>
                <w:b/>
                <w:spacing w:val="-11"/>
                <w:sz w:val="24"/>
              </w:rPr>
              <w:t> </w:t>
            </w:r>
            <w:r>
              <w:rPr>
                <w:b/>
                <w:sz w:val="24"/>
              </w:rPr>
              <w:t>Limited, </w:t>
            </w:r>
            <w:r>
              <w:rPr>
                <w:b/>
                <w:spacing w:val="-2"/>
                <w:sz w:val="24"/>
              </w:rPr>
              <w:t>New</w:t>
            </w:r>
            <w:r>
              <w:rPr>
                <w:b/>
                <w:spacing w:val="-8"/>
                <w:sz w:val="24"/>
              </w:rPr>
              <w:t> </w:t>
            </w:r>
            <w:r>
              <w:rPr>
                <w:b/>
                <w:spacing w:val="-2"/>
                <w:sz w:val="24"/>
              </w:rPr>
              <w:t>Delhi</w:t>
            </w:r>
            <w:r>
              <w:rPr>
                <w:b/>
                <w:spacing w:val="-9"/>
                <w:sz w:val="24"/>
              </w:rPr>
              <w:t> </w:t>
            </w:r>
            <w:r>
              <w:rPr>
                <w:spacing w:val="-2"/>
                <w:sz w:val="24"/>
              </w:rPr>
              <w:t>Payable</w:t>
            </w:r>
            <w:r>
              <w:rPr>
                <w:spacing w:val="-8"/>
                <w:sz w:val="24"/>
              </w:rPr>
              <w:t> </w:t>
            </w:r>
            <w:r>
              <w:rPr>
                <w:spacing w:val="-2"/>
                <w:sz w:val="24"/>
              </w:rPr>
              <w:t>at</w:t>
            </w:r>
            <w:r>
              <w:rPr>
                <w:spacing w:val="-9"/>
                <w:sz w:val="24"/>
              </w:rPr>
              <w:t> </w:t>
            </w:r>
            <w:r>
              <w:rPr>
                <w:spacing w:val="-2"/>
                <w:sz w:val="24"/>
              </w:rPr>
              <w:t>New</w:t>
            </w:r>
            <w:r>
              <w:rPr>
                <w:spacing w:val="-10"/>
                <w:sz w:val="24"/>
              </w:rPr>
              <w:t> </w:t>
            </w:r>
            <w:r>
              <w:rPr>
                <w:spacing w:val="-2"/>
                <w:sz w:val="24"/>
              </w:rPr>
              <w:t>Delhi</w:t>
            </w:r>
            <w:r>
              <w:rPr>
                <w:spacing w:val="-9"/>
                <w:sz w:val="24"/>
              </w:rPr>
              <w:t> </w:t>
            </w:r>
            <w:r>
              <w:rPr>
                <w:spacing w:val="-2"/>
                <w:sz w:val="24"/>
              </w:rPr>
              <w:t>or</w:t>
            </w:r>
            <w:r>
              <w:rPr>
                <w:spacing w:val="-12"/>
                <w:sz w:val="24"/>
              </w:rPr>
              <w:t> </w:t>
            </w:r>
            <w:r>
              <w:rPr>
                <w:spacing w:val="-2"/>
                <w:sz w:val="24"/>
              </w:rPr>
              <w:t>in</w:t>
            </w:r>
            <w:r>
              <w:rPr>
                <w:spacing w:val="-9"/>
                <w:sz w:val="24"/>
              </w:rPr>
              <w:t> </w:t>
            </w:r>
            <w:r>
              <w:rPr>
                <w:spacing w:val="-2"/>
                <w:sz w:val="24"/>
              </w:rPr>
              <w:t>the</w:t>
            </w:r>
            <w:r>
              <w:rPr>
                <w:spacing w:val="-10"/>
                <w:sz w:val="24"/>
              </w:rPr>
              <w:t> </w:t>
            </w:r>
            <w:r>
              <w:rPr>
                <w:spacing w:val="-2"/>
                <w:sz w:val="24"/>
              </w:rPr>
              <w:t>form</w:t>
            </w:r>
            <w:r>
              <w:rPr>
                <w:spacing w:val="-9"/>
                <w:sz w:val="24"/>
              </w:rPr>
              <w:t> </w:t>
            </w:r>
            <w:r>
              <w:rPr>
                <w:spacing w:val="-2"/>
                <w:sz w:val="24"/>
              </w:rPr>
              <w:t>of</w:t>
            </w:r>
            <w:r>
              <w:rPr>
                <w:spacing w:val="-8"/>
                <w:sz w:val="24"/>
              </w:rPr>
              <w:t> </w:t>
            </w:r>
            <w:r>
              <w:rPr>
                <w:spacing w:val="-2"/>
                <w:sz w:val="24"/>
              </w:rPr>
              <w:t>Bank</w:t>
            </w:r>
            <w:r>
              <w:rPr>
                <w:spacing w:val="-10"/>
                <w:sz w:val="24"/>
              </w:rPr>
              <w:t> </w:t>
            </w:r>
            <w:r>
              <w:rPr>
                <w:spacing w:val="-2"/>
                <w:sz w:val="24"/>
              </w:rPr>
              <w:t>Guarantee </w:t>
            </w:r>
            <w:r>
              <w:rPr>
                <w:sz w:val="24"/>
              </w:rPr>
              <w:t>as</w:t>
            </w:r>
            <w:r>
              <w:rPr>
                <w:spacing w:val="-4"/>
                <w:sz w:val="24"/>
              </w:rPr>
              <w:t> </w:t>
            </w:r>
            <w:r>
              <w:rPr>
                <w:sz w:val="24"/>
              </w:rPr>
              <w:t>per</w:t>
            </w:r>
            <w:r>
              <w:rPr>
                <w:spacing w:val="-4"/>
                <w:sz w:val="24"/>
              </w:rPr>
              <w:t> </w:t>
            </w:r>
            <w:r>
              <w:rPr>
                <w:sz w:val="24"/>
              </w:rPr>
              <w:t>the</w:t>
            </w:r>
            <w:r>
              <w:rPr>
                <w:spacing w:val="-6"/>
                <w:sz w:val="24"/>
              </w:rPr>
              <w:t> </w:t>
            </w:r>
            <w:r>
              <w:rPr>
                <w:sz w:val="24"/>
              </w:rPr>
              <w:t>prescribed</w:t>
            </w:r>
            <w:r>
              <w:rPr>
                <w:spacing w:val="-4"/>
                <w:sz w:val="24"/>
              </w:rPr>
              <w:t> </w:t>
            </w:r>
            <w:r>
              <w:rPr>
                <w:sz w:val="24"/>
              </w:rPr>
              <w:t>format</w:t>
            </w:r>
            <w:r>
              <w:rPr>
                <w:spacing w:val="-4"/>
                <w:sz w:val="24"/>
              </w:rPr>
              <w:t> </w:t>
            </w:r>
            <w:r>
              <w:rPr>
                <w:sz w:val="24"/>
              </w:rPr>
              <w:t>(With</w:t>
            </w:r>
            <w:r>
              <w:rPr>
                <w:spacing w:val="-7"/>
                <w:sz w:val="24"/>
              </w:rPr>
              <w:t> </w:t>
            </w:r>
            <w:r>
              <w:rPr>
                <w:sz w:val="24"/>
              </w:rPr>
              <w:t>a</w:t>
            </w:r>
            <w:r>
              <w:rPr>
                <w:spacing w:val="-5"/>
                <w:sz w:val="24"/>
              </w:rPr>
              <w:t> </w:t>
            </w:r>
            <w:r>
              <w:rPr>
                <w:sz w:val="24"/>
              </w:rPr>
              <w:t>validity</w:t>
            </w:r>
            <w:r>
              <w:rPr>
                <w:spacing w:val="-9"/>
                <w:sz w:val="24"/>
              </w:rPr>
              <w:t> </w:t>
            </w:r>
            <w:r>
              <w:rPr>
                <w:sz w:val="24"/>
              </w:rPr>
              <w:t>of</w:t>
            </w:r>
            <w:r>
              <w:rPr>
                <w:spacing w:val="-4"/>
                <w:sz w:val="24"/>
              </w:rPr>
              <w:t> </w:t>
            </w:r>
            <w:r>
              <w:rPr>
                <w:sz w:val="24"/>
              </w:rPr>
              <w:t>180</w:t>
            </w:r>
            <w:r>
              <w:rPr>
                <w:spacing w:val="-4"/>
                <w:sz w:val="24"/>
              </w:rPr>
              <w:t> </w:t>
            </w:r>
            <w:r>
              <w:rPr>
                <w:sz w:val="24"/>
              </w:rPr>
              <w:t>days</w:t>
            </w:r>
            <w:r>
              <w:rPr>
                <w:spacing w:val="-4"/>
                <w:sz w:val="24"/>
              </w:rPr>
              <w:t> </w:t>
            </w:r>
            <w:r>
              <w:rPr>
                <w:sz w:val="24"/>
              </w:rPr>
              <w:t>from</w:t>
            </w:r>
            <w:r>
              <w:rPr>
                <w:spacing w:val="-4"/>
                <w:sz w:val="24"/>
              </w:rPr>
              <w:t> </w:t>
            </w:r>
            <w:r>
              <w:rPr>
                <w:sz w:val="24"/>
              </w:rPr>
              <w:t>the Due</w:t>
            </w:r>
            <w:r>
              <w:rPr>
                <w:spacing w:val="-12"/>
                <w:sz w:val="24"/>
              </w:rPr>
              <w:t> </w:t>
            </w:r>
            <w:r>
              <w:rPr>
                <w:sz w:val="24"/>
              </w:rPr>
              <w:t>date</w:t>
            </w:r>
            <w:r>
              <w:rPr>
                <w:spacing w:val="-11"/>
                <w:sz w:val="24"/>
              </w:rPr>
              <w:t> </w:t>
            </w:r>
            <w:r>
              <w:rPr>
                <w:sz w:val="24"/>
              </w:rPr>
              <w:t>of</w:t>
            </w:r>
            <w:r>
              <w:rPr>
                <w:spacing w:val="-9"/>
                <w:sz w:val="24"/>
              </w:rPr>
              <w:t> </w:t>
            </w:r>
            <w:r>
              <w:rPr>
                <w:sz w:val="24"/>
              </w:rPr>
              <w:t>Bid</w:t>
            </w:r>
            <w:r>
              <w:rPr>
                <w:spacing w:val="-10"/>
                <w:sz w:val="24"/>
              </w:rPr>
              <w:t> </w:t>
            </w:r>
            <w:r>
              <w:rPr>
                <w:sz w:val="24"/>
              </w:rPr>
              <w:t>Submission).</w:t>
            </w:r>
            <w:r>
              <w:rPr>
                <w:spacing w:val="-11"/>
                <w:sz w:val="24"/>
              </w:rPr>
              <w:t> </w:t>
            </w:r>
            <w:r>
              <w:rPr>
                <w:sz w:val="24"/>
              </w:rPr>
              <w:t>EMD</w:t>
            </w:r>
            <w:r>
              <w:rPr>
                <w:spacing w:val="-11"/>
                <w:sz w:val="24"/>
              </w:rPr>
              <w:t> </w:t>
            </w:r>
            <w:r>
              <w:rPr>
                <w:sz w:val="24"/>
              </w:rPr>
              <w:t>to</w:t>
            </w:r>
            <w:r>
              <w:rPr>
                <w:spacing w:val="-10"/>
                <w:sz w:val="24"/>
              </w:rPr>
              <w:t> </w:t>
            </w:r>
            <w:r>
              <w:rPr>
                <w:sz w:val="24"/>
              </w:rPr>
              <w:t>be</w:t>
            </w:r>
            <w:r>
              <w:rPr>
                <w:spacing w:val="-12"/>
                <w:sz w:val="24"/>
              </w:rPr>
              <w:t> </w:t>
            </w:r>
            <w:r>
              <w:rPr>
                <w:sz w:val="24"/>
              </w:rPr>
              <w:t>deposited</w:t>
            </w:r>
            <w:r>
              <w:rPr>
                <w:spacing w:val="-11"/>
                <w:sz w:val="24"/>
              </w:rPr>
              <w:t> </w:t>
            </w:r>
            <w:r>
              <w:rPr>
                <w:sz w:val="24"/>
              </w:rPr>
              <w:t>along</w:t>
            </w:r>
            <w:r>
              <w:rPr>
                <w:spacing w:val="-13"/>
                <w:sz w:val="24"/>
              </w:rPr>
              <w:t> </w:t>
            </w:r>
            <w:r>
              <w:rPr>
                <w:sz w:val="24"/>
              </w:rPr>
              <w:t>with</w:t>
            </w:r>
            <w:r>
              <w:rPr>
                <w:spacing w:val="-10"/>
                <w:sz w:val="24"/>
              </w:rPr>
              <w:t> </w:t>
            </w:r>
            <w:r>
              <w:rPr>
                <w:sz w:val="24"/>
              </w:rPr>
              <w:t>the Bid document submission.</w:t>
            </w:r>
          </w:p>
          <w:p>
            <w:pPr>
              <w:pStyle w:val="TableParagraph"/>
              <w:spacing w:before="37"/>
              <w:rPr>
                <w:sz w:val="24"/>
              </w:rPr>
            </w:pPr>
          </w:p>
          <w:p>
            <w:pPr>
              <w:pStyle w:val="TableParagraph"/>
              <w:spacing w:line="276" w:lineRule="auto"/>
              <w:ind w:left="108" w:right="93"/>
              <w:jc w:val="both"/>
              <w:rPr>
                <w:sz w:val="24"/>
              </w:rPr>
            </w:pPr>
            <w:r>
              <w:rPr>
                <w:sz w:val="24"/>
              </w:rPr>
              <w:t>The bidder seeking EMD exemption, must submit the </w:t>
            </w:r>
            <w:r>
              <w:rPr>
                <w:sz w:val="24"/>
              </w:rPr>
              <w:t>valid supporting</w:t>
            </w:r>
            <w:r>
              <w:rPr>
                <w:spacing w:val="-10"/>
                <w:sz w:val="24"/>
              </w:rPr>
              <w:t> </w:t>
            </w:r>
            <w:r>
              <w:rPr>
                <w:sz w:val="24"/>
              </w:rPr>
              <w:t>document</w:t>
            </w:r>
            <w:r>
              <w:rPr>
                <w:spacing w:val="-8"/>
                <w:sz w:val="24"/>
              </w:rPr>
              <w:t> </w:t>
            </w:r>
            <w:r>
              <w:rPr>
                <w:sz w:val="24"/>
              </w:rPr>
              <w:t>for</w:t>
            </w:r>
            <w:r>
              <w:rPr>
                <w:spacing w:val="-7"/>
                <w:sz w:val="24"/>
              </w:rPr>
              <w:t> </w:t>
            </w:r>
            <w:r>
              <w:rPr>
                <w:sz w:val="24"/>
              </w:rPr>
              <w:t>the</w:t>
            </w:r>
            <w:r>
              <w:rPr>
                <w:spacing w:val="-8"/>
                <w:sz w:val="24"/>
              </w:rPr>
              <w:t> </w:t>
            </w:r>
            <w:r>
              <w:rPr>
                <w:sz w:val="24"/>
              </w:rPr>
              <w:t>relevant</w:t>
            </w:r>
            <w:r>
              <w:rPr>
                <w:spacing w:val="-7"/>
                <w:sz w:val="24"/>
              </w:rPr>
              <w:t> </w:t>
            </w:r>
            <w:r>
              <w:rPr>
                <w:sz w:val="24"/>
              </w:rPr>
              <w:t>category</w:t>
            </w:r>
            <w:r>
              <w:rPr>
                <w:spacing w:val="-12"/>
                <w:sz w:val="24"/>
              </w:rPr>
              <w:t> </w:t>
            </w:r>
            <w:r>
              <w:rPr>
                <w:sz w:val="24"/>
              </w:rPr>
              <w:t>as</w:t>
            </w:r>
            <w:r>
              <w:rPr>
                <w:spacing w:val="-8"/>
                <w:sz w:val="24"/>
              </w:rPr>
              <w:t> </w:t>
            </w:r>
            <w:r>
              <w:rPr>
                <w:sz w:val="24"/>
              </w:rPr>
              <w:t>per</w:t>
            </w:r>
            <w:r>
              <w:rPr>
                <w:spacing w:val="-9"/>
                <w:sz w:val="24"/>
              </w:rPr>
              <w:t> </w:t>
            </w:r>
            <w:r>
              <w:rPr>
                <w:sz w:val="24"/>
              </w:rPr>
              <w:t>Government e</w:t>
            </w:r>
            <w:r>
              <w:rPr>
                <w:spacing w:val="-2"/>
                <w:sz w:val="24"/>
              </w:rPr>
              <w:t> </w:t>
            </w:r>
            <w:r>
              <w:rPr>
                <w:sz w:val="24"/>
              </w:rPr>
              <w:t>Marketplace (GeM)</w:t>
            </w:r>
            <w:r>
              <w:rPr>
                <w:spacing w:val="3"/>
                <w:sz w:val="24"/>
              </w:rPr>
              <w:t> </w:t>
            </w:r>
            <w:r>
              <w:rPr>
                <w:sz w:val="24"/>
              </w:rPr>
              <w:t>General</w:t>
            </w:r>
            <w:r>
              <w:rPr>
                <w:spacing w:val="2"/>
                <w:sz w:val="24"/>
              </w:rPr>
              <w:t> </w:t>
            </w:r>
            <w:r>
              <w:rPr>
                <w:sz w:val="24"/>
              </w:rPr>
              <w:t>Terms</w:t>
            </w:r>
            <w:r>
              <w:rPr>
                <w:spacing w:val="3"/>
                <w:sz w:val="24"/>
              </w:rPr>
              <w:t> </w:t>
            </w:r>
            <w:r>
              <w:rPr>
                <w:sz w:val="24"/>
              </w:rPr>
              <w:t>and</w:t>
            </w:r>
            <w:r>
              <w:rPr>
                <w:spacing w:val="1"/>
                <w:sz w:val="24"/>
              </w:rPr>
              <w:t> </w:t>
            </w:r>
            <w:r>
              <w:rPr>
                <w:sz w:val="24"/>
              </w:rPr>
              <w:t>Conditions</w:t>
            </w:r>
            <w:r>
              <w:rPr>
                <w:spacing w:val="1"/>
                <w:sz w:val="24"/>
              </w:rPr>
              <w:t> </w:t>
            </w:r>
            <w:r>
              <w:rPr>
                <w:sz w:val="24"/>
              </w:rPr>
              <w:t>(GTC)</w:t>
            </w:r>
            <w:r>
              <w:rPr>
                <w:spacing w:val="4"/>
                <w:sz w:val="24"/>
              </w:rPr>
              <w:t> </w:t>
            </w:r>
            <w:r>
              <w:rPr>
                <w:spacing w:val="-4"/>
                <w:sz w:val="24"/>
              </w:rPr>
              <w:t>with</w:t>
            </w:r>
          </w:p>
          <w:p>
            <w:pPr>
              <w:pStyle w:val="TableParagraph"/>
              <w:ind w:left="108"/>
              <w:jc w:val="both"/>
              <w:rPr>
                <w:sz w:val="24"/>
              </w:rPr>
            </w:pPr>
            <w:r>
              <w:rPr>
                <w:sz w:val="24"/>
              </w:rPr>
              <w:t>the</w:t>
            </w:r>
            <w:r>
              <w:rPr>
                <w:spacing w:val="-2"/>
                <w:sz w:val="24"/>
              </w:rPr>
              <w:t> </w:t>
            </w:r>
            <w:r>
              <w:rPr>
                <w:sz w:val="24"/>
              </w:rPr>
              <w:t>technical</w:t>
            </w:r>
            <w:r>
              <w:rPr>
                <w:spacing w:val="-2"/>
                <w:sz w:val="24"/>
              </w:rPr>
              <w:t> </w:t>
            </w:r>
            <w:r>
              <w:rPr>
                <w:spacing w:val="-4"/>
                <w:sz w:val="24"/>
              </w:rPr>
              <w:t>bid.</w:t>
            </w:r>
          </w:p>
        </w:tc>
        <w:tc>
          <w:tcPr>
            <w:tcW w:w="220" w:type="dxa"/>
            <w:vMerge/>
            <w:tcBorders>
              <w:top w:val="nil"/>
              <w:right w:val="nil"/>
            </w:tcBorders>
          </w:tcPr>
          <w:p>
            <w:pPr>
              <w:rPr>
                <w:sz w:val="2"/>
                <w:szCs w:val="2"/>
              </w:rPr>
            </w:pPr>
          </w:p>
        </w:tc>
      </w:tr>
      <w:tr>
        <w:trPr>
          <w:trHeight w:val="181" w:hRule="atLeast"/>
        </w:trPr>
        <w:tc>
          <w:tcPr>
            <w:tcW w:w="773" w:type="dxa"/>
            <w:vMerge/>
            <w:tcBorders>
              <w:top w:val="nil"/>
              <w:left w:val="nil"/>
            </w:tcBorders>
          </w:tcPr>
          <w:p>
            <w:pPr>
              <w:rPr>
                <w:sz w:val="2"/>
                <w:szCs w:val="2"/>
              </w:rPr>
            </w:pPr>
          </w:p>
        </w:tc>
        <w:tc>
          <w:tcPr>
            <w:tcW w:w="566" w:type="dxa"/>
            <w:vMerge w:val="restart"/>
          </w:tcPr>
          <w:p>
            <w:pPr>
              <w:pStyle w:val="TableParagraph"/>
              <w:spacing w:before="222"/>
              <w:rPr>
                <w:sz w:val="24"/>
              </w:rPr>
            </w:pPr>
          </w:p>
          <w:p>
            <w:pPr>
              <w:pStyle w:val="TableParagraph"/>
              <w:ind w:left="163"/>
              <w:rPr>
                <w:b/>
                <w:sz w:val="24"/>
              </w:rPr>
            </w:pPr>
            <w:r>
              <w:rPr>
                <w:b/>
                <w:spacing w:val="-5"/>
                <w:sz w:val="24"/>
              </w:rPr>
              <w:t>14</w:t>
            </w:r>
          </w:p>
        </w:tc>
        <w:tc>
          <w:tcPr>
            <w:tcW w:w="2268" w:type="dxa"/>
            <w:vMerge w:val="restart"/>
          </w:tcPr>
          <w:p>
            <w:pPr>
              <w:pStyle w:val="TableParagraph"/>
              <w:spacing w:line="276" w:lineRule="auto" w:before="179"/>
              <w:ind w:left="116" w:right="106"/>
              <w:jc w:val="center"/>
              <w:rPr>
                <w:b/>
                <w:sz w:val="24"/>
              </w:rPr>
            </w:pPr>
            <w:r>
              <w:rPr>
                <w:b/>
                <w:spacing w:val="-2"/>
                <w:sz w:val="24"/>
              </w:rPr>
              <w:t>Contract Performance Security</w:t>
            </w:r>
          </w:p>
        </w:tc>
        <w:tc>
          <w:tcPr>
            <w:tcW w:w="6518" w:type="dxa"/>
            <w:gridSpan w:val="5"/>
            <w:tcBorders>
              <w:bottom w:val="nil"/>
            </w:tcBorders>
          </w:tcPr>
          <w:p>
            <w:pPr>
              <w:pStyle w:val="TableParagraph"/>
              <w:rPr>
                <w:sz w:val="12"/>
              </w:rPr>
            </w:pPr>
          </w:p>
        </w:tc>
        <w:tc>
          <w:tcPr>
            <w:tcW w:w="220" w:type="dxa"/>
            <w:vMerge/>
            <w:tcBorders>
              <w:top w:val="nil"/>
              <w:right w:val="nil"/>
            </w:tcBorders>
          </w:tcPr>
          <w:p>
            <w:pPr>
              <w:rPr>
                <w:sz w:val="2"/>
                <w:szCs w:val="2"/>
              </w:rPr>
            </w:pPr>
          </w:p>
        </w:tc>
      </w:tr>
      <w:tr>
        <w:trPr>
          <w:trHeight w:val="554" w:hRule="atLeast"/>
        </w:trPr>
        <w:tc>
          <w:tcPr>
            <w:tcW w:w="773" w:type="dxa"/>
            <w:vMerge/>
            <w:tcBorders>
              <w:top w:val="nil"/>
              <w:left w:val="nil"/>
            </w:tcBorders>
          </w:tcPr>
          <w:p>
            <w:pPr>
              <w:rPr>
                <w:sz w:val="2"/>
                <w:szCs w:val="2"/>
              </w:rPr>
            </w:pPr>
          </w:p>
        </w:tc>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87" w:type="dxa"/>
            <w:vMerge w:val="restart"/>
            <w:tcBorders>
              <w:top w:val="nil"/>
            </w:tcBorders>
          </w:tcPr>
          <w:p>
            <w:pPr>
              <w:pStyle w:val="TableParagraph"/>
              <w:rPr>
                <w:sz w:val="24"/>
              </w:rPr>
            </w:pPr>
          </w:p>
        </w:tc>
        <w:tc>
          <w:tcPr>
            <w:tcW w:w="2971" w:type="dxa"/>
          </w:tcPr>
          <w:p>
            <w:pPr>
              <w:pStyle w:val="TableParagraph"/>
              <w:spacing w:before="116"/>
              <w:ind w:left="19" w:right="11"/>
              <w:jc w:val="center"/>
              <w:rPr>
                <w:b/>
                <w:sz w:val="24"/>
              </w:rPr>
            </w:pPr>
            <w:r>
              <w:rPr>
                <w:b/>
                <w:spacing w:val="-2"/>
                <w:sz w:val="24"/>
              </w:rPr>
              <w:t>APPLICABLE</w:t>
            </w:r>
          </w:p>
        </w:tc>
        <w:tc>
          <w:tcPr>
            <w:tcW w:w="1135" w:type="dxa"/>
          </w:tcPr>
          <w:p>
            <w:pPr>
              <w:pStyle w:val="TableParagraph"/>
              <w:spacing w:before="116"/>
              <w:ind w:left="381"/>
              <w:rPr>
                <w:b/>
                <w:sz w:val="24"/>
              </w:rPr>
            </w:pPr>
            <w:r>
              <w:rPr>
                <w:b/>
                <w:color w:val="FF0000"/>
                <w:spacing w:val="-5"/>
                <w:sz w:val="24"/>
              </w:rPr>
              <w:t>Yes</w:t>
            </w:r>
          </w:p>
        </w:tc>
        <w:tc>
          <w:tcPr>
            <w:tcW w:w="2125" w:type="dxa"/>
            <w:gridSpan w:val="2"/>
            <w:vMerge w:val="restart"/>
            <w:tcBorders>
              <w:top w:val="nil"/>
            </w:tcBorders>
          </w:tcPr>
          <w:p>
            <w:pPr>
              <w:pStyle w:val="TableParagraph"/>
              <w:rPr>
                <w:sz w:val="24"/>
              </w:rPr>
            </w:pPr>
          </w:p>
        </w:tc>
        <w:tc>
          <w:tcPr>
            <w:tcW w:w="220" w:type="dxa"/>
            <w:vMerge/>
            <w:tcBorders>
              <w:top w:val="nil"/>
              <w:right w:val="nil"/>
            </w:tcBorders>
          </w:tcPr>
          <w:p>
            <w:pPr>
              <w:rPr>
                <w:sz w:val="2"/>
                <w:szCs w:val="2"/>
              </w:rPr>
            </w:pPr>
          </w:p>
        </w:tc>
      </w:tr>
      <w:tr>
        <w:trPr>
          <w:trHeight w:val="553" w:hRule="atLeast"/>
        </w:trPr>
        <w:tc>
          <w:tcPr>
            <w:tcW w:w="773" w:type="dxa"/>
            <w:vMerge/>
            <w:tcBorders>
              <w:top w:val="nil"/>
              <w:left w:val="nil"/>
            </w:tcBorders>
          </w:tcPr>
          <w:p>
            <w:pPr>
              <w:rPr>
                <w:sz w:val="2"/>
                <w:szCs w:val="2"/>
              </w:rPr>
            </w:pPr>
          </w:p>
        </w:tc>
        <w:tc>
          <w:tcPr>
            <w:tcW w:w="566" w:type="dxa"/>
            <w:vMerge/>
            <w:tcBorders>
              <w:top w:val="nil"/>
            </w:tcBorders>
          </w:tcPr>
          <w:p>
            <w:pPr>
              <w:rPr>
                <w:sz w:val="2"/>
                <w:szCs w:val="2"/>
              </w:rPr>
            </w:pPr>
          </w:p>
        </w:tc>
        <w:tc>
          <w:tcPr>
            <w:tcW w:w="2268" w:type="dxa"/>
            <w:vMerge/>
            <w:tcBorders>
              <w:top w:val="nil"/>
            </w:tcBorders>
          </w:tcPr>
          <w:p>
            <w:pPr>
              <w:rPr>
                <w:sz w:val="2"/>
                <w:szCs w:val="2"/>
              </w:rPr>
            </w:pPr>
          </w:p>
        </w:tc>
        <w:tc>
          <w:tcPr>
            <w:tcW w:w="287" w:type="dxa"/>
            <w:vMerge/>
            <w:tcBorders>
              <w:top w:val="nil"/>
            </w:tcBorders>
          </w:tcPr>
          <w:p>
            <w:pPr>
              <w:rPr>
                <w:sz w:val="2"/>
                <w:szCs w:val="2"/>
              </w:rPr>
            </w:pPr>
          </w:p>
        </w:tc>
        <w:tc>
          <w:tcPr>
            <w:tcW w:w="2971" w:type="dxa"/>
            <w:tcBorders>
              <w:bottom w:val="single" w:sz="8" w:space="0" w:color="000000"/>
            </w:tcBorders>
          </w:tcPr>
          <w:p>
            <w:pPr>
              <w:pStyle w:val="TableParagraph"/>
              <w:spacing w:before="114"/>
              <w:ind w:left="19" w:right="7"/>
              <w:jc w:val="center"/>
              <w:rPr>
                <w:b/>
                <w:sz w:val="24"/>
              </w:rPr>
            </w:pPr>
            <w:r>
              <w:rPr>
                <w:b/>
                <w:sz w:val="24"/>
              </w:rPr>
              <w:t>NOT </w:t>
            </w:r>
            <w:r>
              <w:rPr>
                <w:b/>
                <w:spacing w:val="-2"/>
                <w:sz w:val="24"/>
              </w:rPr>
              <w:t>APPLICABLE</w:t>
            </w:r>
          </w:p>
        </w:tc>
        <w:tc>
          <w:tcPr>
            <w:tcW w:w="1135" w:type="dxa"/>
            <w:tcBorders>
              <w:bottom w:val="single" w:sz="8" w:space="0" w:color="000000"/>
            </w:tcBorders>
          </w:tcPr>
          <w:p>
            <w:pPr>
              <w:pStyle w:val="TableParagraph"/>
              <w:rPr>
                <w:sz w:val="24"/>
              </w:rPr>
            </w:pPr>
          </w:p>
        </w:tc>
        <w:tc>
          <w:tcPr>
            <w:tcW w:w="2125" w:type="dxa"/>
            <w:gridSpan w:val="2"/>
            <w:vMerge/>
            <w:tcBorders>
              <w:top w:val="nil"/>
            </w:tcBorders>
          </w:tcPr>
          <w:p>
            <w:pPr>
              <w:rPr>
                <w:sz w:val="2"/>
                <w:szCs w:val="2"/>
              </w:rPr>
            </w:pPr>
          </w:p>
        </w:tc>
        <w:tc>
          <w:tcPr>
            <w:tcW w:w="220" w:type="dxa"/>
            <w:vMerge/>
            <w:tcBorders>
              <w:top w:val="nil"/>
              <w:right w:val="nil"/>
            </w:tcBorders>
          </w:tcPr>
          <w:p>
            <w:pPr>
              <w:rPr>
                <w:sz w:val="2"/>
                <w:szCs w:val="2"/>
              </w:rPr>
            </w:pPr>
          </w:p>
        </w:tc>
      </w:tr>
      <w:tr>
        <w:trPr>
          <w:trHeight w:val="2615" w:hRule="atLeast"/>
        </w:trPr>
        <w:tc>
          <w:tcPr>
            <w:tcW w:w="773" w:type="dxa"/>
            <w:vMerge/>
            <w:tcBorders>
              <w:top w:val="nil"/>
              <w:left w:val="nil"/>
            </w:tcBorders>
          </w:tcPr>
          <w:p>
            <w:pPr>
              <w:rPr>
                <w:sz w:val="2"/>
                <w:szCs w:val="2"/>
              </w:rPr>
            </w:pPr>
          </w:p>
        </w:tc>
        <w:tc>
          <w:tcPr>
            <w:tcW w:w="566" w:type="dxa"/>
          </w:tcPr>
          <w:p>
            <w:pPr>
              <w:pStyle w:val="TableParagraph"/>
              <w:rPr>
                <w:sz w:val="24"/>
              </w:rPr>
            </w:pPr>
          </w:p>
          <w:p>
            <w:pPr>
              <w:pStyle w:val="TableParagraph"/>
              <w:rPr>
                <w:sz w:val="24"/>
              </w:rPr>
            </w:pPr>
          </w:p>
          <w:p>
            <w:pPr>
              <w:pStyle w:val="TableParagraph"/>
              <w:rPr>
                <w:sz w:val="24"/>
              </w:rPr>
            </w:pPr>
          </w:p>
          <w:p>
            <w:pPr>
              <w:pStyle w:val="TableParagraph"/>
              <w:spacing w:before="42"/>
              <w:rPr>
                <w:sz w:val="24"/>
              </w:rPr>
            </w:pPr>
          </w:p>
          <w:p>
            <w:pPr>
              <w:pStyle w:val="TableParagraph"/>
              <w:ind w:left="10"/>
              <w:jc w:val="center"/>
              <w:rPr>
                <w:b/>
                <w:sz w:val="24"/>
              </w:rPr>
            </w:pPr>
            <w:r>
              <w:rPr>
                <w:b/>
                <w:spacing w:val="-5"/>
                <w:sz w:val="24"/>
              </w:rPr>
              <w:t>15</w:t>
            </w:r>
          </w:p>
        </w:tc>
        <w:tc>
          <w:tcPr>
            <w:tcW w:w="2268" w:type="dxa"/>
          </w:tcPr>
          <w:p>
            <w:pPr>
              <w:pStyle w:val="TableParagraph"/>
              <w:rPr>
                <w:sz w:val="24"/>
              </w:rPr>
            </w:pPr>
          </w:p>
          <w:p>
            <w:pPr>
              <w:pStyle w:val="TableParagraph"/>
              <w:rPr>
                <w:sz w:val="24"/>
              </w:rPr>
            </w:pPr>
          </w:p>
          <w:p>
            <w:pPr>
              <w:pStyle w:val="TableParagraph"/>
              <w:spacing w:before="1"/>
              <w:rPr>
                <w:sz w:val="24"/>
              </w:rPr>
            </w:pPr>
          </w:p>
          <w:p>
            <w:pPr>
              <w:pStyle w:val="TableParagraph"/>
              <w:spacing w:line="276" w:lineRule="auto" w:before="1"/>
              <w:ind w:left="247" w:right="234" w:firstLine="1"/>
              <w:jc w:val="center"/>
              <w:rPr>
                <w:b/>
                <w:sz w:val="24"/>
              </w:rPr>
            </w:pPr>
            <w:r>
              <w:rPr>
                <w:b/>
                <w:sz w:val="24"/>
              </w:rPr>
              <w:t>Date, Time &amp; Venue</w:t>
            </w:r>
            <w:r>
              <w:rPr>
                <w:b/>
                <w:spacing w:val="-15"/>
                <w:sz w:val="24"/>
              </w:rPr>
              <w:t> </w:t>
            </w:r>
            <w:r>
              <w:rPr>
                <w:b/>
                <w:sz w:val="24"/>
              </w:rPr>
              <w:t>of</w:t>
            </w:r>
            <w:r>
              <w:rPr>
                <w:b/>
                <w:spacing w:val="-15"/>
                <w:sz w:val="24"/>
              </w:rPr>
              <w:t> </w:t>
            </w:r>
            <w:r>
              <w:rPr>
                <w:b/>
                <w:sz w:val="24"/>
              </w:rPr>
              <w:t>Pre-</w:t>
            </w:r>
            <w:r>
              <w:rPr>
                <w:b/>
                <w:sz w:val="24"/>
              </w:rPr>
              <w:t>Bid </w:t>
            </w:r>
            <w:r>
              <w:rPr>
                <w:b/>
                <w:spacing w:val="-2"/>
                <w:sz w:val="24"/>
              </w:rPr>
              <w:t>Meeting</w:t>
            </w:r>
          </w:p>
        </w:tc>
        <w:tc>
          <w:tcPr>
            <w:tcW w:w="6518" w:type="dxa"/>
            <w:gridSpan w:val="5"/>
            <w:tcBorders>
              <w:top w:val="single" w:sz="8" w:space="0" w:color="000000"/>
            </w:tcBorders>
          </w:tcPr>
          <w:p>
            <w:pPr>
              <w:pStyle w:val="TableParagraph"/>
              <w:spacing w:before="229"/>
              <w:rPr>
                <w:sz w:val="24"/>
              </w:rPr>
            </w:pPr>
          </w:p>
          <w:p>
            <w:pPr>
              <w:pStyle w:val="TableParagraph"/>
              <w:spacing w:line="276" w:lineRule="auto"/>
              <w:ind w:left="94" w:right="88"/>
              <w:jc w:val="both"/>
              <w:rPr>
                <w:sz w:val="24"/>
              </w:rPr>
            </w:pPr>
            <w:r>
              <w:rPr>
                <w:sz w:val="24"/>
              </w:rPr>
              <w:t>A Pre-Bid/clarification Meeting conference shall be held as per notification on SECI’s website </w:t>
            </w:r>
            <w:hyperlink r:id="rId13">
              <w:r>
                <w:rPr>
                  <w:b/>
                  <w:i/>
                  <w:color w:val="0000FF"/>
                  <w:sz w:val="24"/>
                </w:rPr>
                <w:t>www.seci.co.in</w:t>
              </w:r>
            </w:hyperlink>
            <w:r>
              <w:rPr>
                <w:b/>
                <w:i/>
                <w:color w:val="0000FF"/>
                <w:sz w:val="24"/>
              </w:rPr>
              <w:t> </w:t>
            </w:r>
            <w:r>
              <w:rPr>
                <w:sz w:val="24"/>
              </w:rPr>
              <w:t>which will be conducted Online/Offline at SECI office, 6th Floor, Plate-B, NBCC Office Block Tower-2, East Kidwai Nagar, New Delhi- 110023/Or at the location as notified by SECI. Only two persons from the Bidder company are allowed to attend the same.</w:t>
            </w:r>
          </w:p>
        </w:tc>
        <w:tc>
          <w:tcPr>
            <w:tcW w:w="220" w:type="dxa"/>
            <w:vMerge/>
            <w:tcBorders>
              <w:top w:val="nil"/>
              <w:right w:val="nil"/>
            </w:tcBorders>
          </w:tcPr>
          <w:p>
            <w:pPr>
              <w:rPr>
                <w:sz w:val="2"/>
                <w:szCs w:val="2"/>
              </w:rPr>
            </w:pPr>
          </w:p>
        </w:tc>
      </w:tr>
      <w:tr>
        <w:trPr>
          <w:trHeight w:val="952" w:hRule="atLeast"/>
        </w:trPr>
        <w:tc>
          <w:tcPr>
            <w:tcW w:w="773" w:type="dxa"/>
            <w:vMerge/>
            <w:tcBorders>
              <w:top w:val="nil"/>
              <w:left w:val="nil"/>
            </w:tcBorders>
          </w:tcPr>
          <w:p>
            <w:pPr>
              <w:rPr>
                <w:sz w:val="2"/>
                <w:szCs w:val="2"/>
              </w:rPr>
            </w:pPr>
          </w:p>
        </w:tc>
        <w:tc>
          <w:tcPr>
            <w:tcW w:w="566" w:type="dxa"/>
          </w:tcPr>
          <w:p>
            <w:pPr>
              <w:pStyle w:val="TableParagraph"/>
              <w:spacing w:before="39"/>
              <w:rPr>
                <w:sz w:val="24"/>
              </w:rPr>
            </w:pPr>
          </w:p>
          <w:p>
            <w:pPr>
              <w:pStyle w:val="TableParagraph"/>
              <w:ind w:left="10"/>
              <w:jc w:val="center"/>
              <w:rPr>
                <w:b/>
                <w:sz w:val="24"/>
              </w:rPr>
            </w:pPr>
            <w:r>
              <w:rPr>
                <w:b/>
                <w:spacing w:val="-5"/>
                <w:sz w:val="24"/>
              </w:rPr>
              <w:t>16</w:t>
            </w:r>
          </w:p>
        </w:tc>
        <w:tc>
          <w:tcPr>
            <w:tcW w:w="2268" w:type="dxa"/>
          </w:tcPr>
          <w:p>
            <w:pPr>
              <w:pStyle w:val="TableParagraph"/>
              <w:spacing w:line="276" w:lineRule="auto"/>
              <w:ind w:left="170" w:right="159"/>
              <w:jc w:val="center"/>
              <w:rPr>
                <w:b/>
                <w:sz w:val="24"/>
              </w:rPr>
            </w:pPr>
            <w:r>
              <w:rPr>
                <w:b/>
                <w:sz w:val="24"/>
              </w:rPr>
              <w:t>Last</w:t>
            </w:r>
            <w:r>
              <w:rPr>
                <w:b/>
                <w:spacing w:val="-12"/>
                <w:sz w:val="24"/>
              </w:rPr>
              <w:t> </w:t>
            </w:r>
            <w:r>
              <w:rPr>
                <w:b/>
                <w:sz w:val="24"/>
              </w:rPr>
              <w:t>date</w:t>
            </w:r>
            <w:r>
              <w:rPr>
                <w:b/>
                <w:spacing w:val="-14"/>
                <w:sz w:val="24"/>
              </w:rPr>
              <w:t> </w:t>
            </w:r>
            <w:r>
              <w:rPr>
                <w:b/>
                <w:sz w:val="24"/>
              </w:rPr>
              <w:t>&amp;</w:t>
            </w:r>
            <w:r>
              <w:rPr>
                <w:b/>
                <w:spacing w:val="-13"/>
                <w:sz w:val="24"/>
              </w:rPr>
              <w:t> </w:t>
            </w:r>
            <w:r>
              <w:rPr>
                <w:b/>
                <w:sz w:val="24"/>
              </w:rPr>
              <w:t>Time of Submission of</w:t>
            </w:r>
          </w:p>
          <w:p>
            <w:pPr>
              <w:pStyle w:val="TableParagraph"/>
              <w:ind w:left="116" w:right="104"/>
              <w:jc w:val="center"/>
              <w:rPr>
                <w:b/>
                <w:sz w:val="24"/>
              </w:rPr>
            </w:pPr>
            <w:r>
              <w:rPr>
                <w:b/>
                <w:spacing w:val="-4"/>
                <w:sz w:val="24"/>
              </w:rPr>
              <w:t>Bids</w:t>
            </w:r>
          </w:p>
        </w:tc>
        <w:tc>
          <w:tcPr>
            <w:tcW w:w="6518" w:type="dxa"/>
            <w:gridSpan w:val="5"/>
          </w:tcPr>
          <w:p>
            <w:pPr>
              <w:pStyle w:val="TableParagraph"/>
              <w:spacing w:line="278" w:lineRule="auto" w:before="152"/>
              <w:ind w:left="108"/>
              <w:rPr>
                <w:sz w:val="24"/>
              </w:rPr>
            </w:pPr>
            <w:r>
              <w:rPr>
                <w:sz w:val="24"/>
              </w:rPr>
              <w:t>As</w:t>
            </w:r>
            <w:r>
              <w:rPr>
                <w:spacing w:val="40"/>
                <w:sz w:val="24"/>
              </w:rPr>
              <w:t> </w:t>
            </w:r>
            <w:r>
              <w:rPr>
                <w:sz w:val="24"/>
              </w:rPr>
              <w:t>per</w:t>
            </w:r>
            <w:r>
              <w:rPr>
                <w:spacing w:val="40"/>
                <w:sz w:val="24"/>
              </w:rPr>
              <w:t> </w:t>
            </w:r>
            <w:r>
              <w:rPr>
                <w:sz w:val="24"/>
              </w:rPr>
              <w:t>the</w:t>
            </w:r>
            <w:r>
              <w:rPr>
                <w:spacing w:val="40"/>
                <w:sz w:val="24"/>
              </w:rPr>
              <w:t> </w:t>
            </w:r>
            <w:r>
              <w:rPr>
                <w:sz w:val="24"/>
              </w:rPr>
              <w:t>date</w:t>
            </w:r>
            <w:r>
              <w:rPr>
                <w:spacing w:val="40"/>
                <w:sz w:val="24"/>
              </w:rPr>
              <w:t> </w:t>
            </w:r>
            <w:r>
              <w:rPr>
                <w:sz w:val="24"/>
              </w:rPr>
              <w:t>&amp;</w:t>
            </w:r>
            <w:r>
              <w:rPr>
                <w:spacing w:val="40"/>
                <w:sz w:val="24"/>
              </w:rPr>
              <w:t> </w:t>
            </w:r>
            <w:r>
              <w:rPr>
                <w:sz w:val="24"/>
              </w:rPr>
              <w:t>time</w:t>
            </w:r>
            <w:r>
              <w:rPr>
                <w:spacing w:val="40"/>
                <w:sz w:val="24"/>
              </w:rPr>
              <w:t> </w:t>
            </w:r>
            <w:r>
              <w:rPr>
                <w:sz w:val="24"/>
              </w:rPr>
              <w:t>given</w:t>
            </w:r>
            <w:r>
              <w:rPr>
                <w:spacing w:val="40"/>
                <w:sz w:val="24"/>
              </w:rPr>
              <w:t> </w:t>
            </w:r>
            <w:r>
              <w:rPr>
                <w:sz w:val="24"/>
              </w:rPr>
              <w:t>in</w:t>
            </w:r>
            <w:r>
              <w:rPr>
                <w:spacing w:val="40"/>
                <w:sz w:val="24"/>
              </w:rPr>
              <w:t> </w:t>
            </w:r>
            <w:r>
              <w:rPr>
                <w:sz w:val="24"/>
              </w:rPr>
              <w:t>the</w:t>
            </w:r>
            <w:r>
              <w:rPr>
                <w:spacing w:val="40"/>
                <w:sz w:val="24"/>
              </w:rPr>
              <w:t> </w:t>
            </w:r>
            <w:r>
              <w:rPr>
                <w:sz w:val="24"/>
              </w:rPr>
              <w:t>published</w:t>
            </w:r>
            <w:r>
              <w:rPr>
                <w:spacing w:val="40"/>
                <w:sz w:val="24"/>
              </w:rPr>
              <w:t> </w:t>
            </w:r>
            <w:r>
              <w:rPr>
                <w:sz w:val="24"/>
              </w:rPr>
              <w:t>GeM</w:t>
            </w:r>
            <w:r>
              <w:rPr>
                <w:spacing w:val="40"/>
                <w:sz w:val="24"/>
              </w:rPr>
              <w:t> </w:t>
            </w:r>
            <w:r>
              <w:rPr>
                <w:sz w:val="24"/>
              </w:rPr>
              <w:t>Tender document on GeM portal.</w:t>
            </w:r>
          </w:p>
        </w:tc>
        <w:tc>
          <w:tcPr>
            <w:tcW w:w="220" w:type="dxa"/>
            <w:vMerge/>
            <w:tcBorders>
              <w:top w:val="nil"/>
              <w:right w:val="nil"/>
            </w:tcBorders>
          </w:tcPr>
          <w:p>
            <w:pPr>
              <w:rPr>
                <w:sz w:val="2"/>
                <w:szCs w:val="2"/>
              </w:rPr>
            </w:pPr>
          </w:p>
        </w:tc>
      </w:tr>
      <w:tr>
        <w:trPr>
          <w:trHeight w:val="738" w:hRule="atLeast"/>
        </w:trPr>
        <w:tc>
          <w:tcPr>
            <w:tcW w:w="773" w:type="dxa"/>
            <w:vMerge/>
            <w:tcBorders>
              <w:top w:val="nil"/>
              <w:left w:val="nil"/>
            </w:tcBorders>
          </w:tcPr>
          <w:p>
            <w:pPr>
              <w:rPr>
                <w:sz w:val="2"/>
                <w:szCs w:val="2"/>
              </w:rPr>
            </w:pPr>
          </w:p>
        </w:tc>
        <w:tc>
          <w:tcPr>
            <w:tcW w:w="566" w:type="dxa"/>
            <w:tcBorders>
              <w:bottom w:val="double" w:sz="4" w:space="0" w:color="000000"/>
            </w:tcBorders>
          </w:tcPr>
          <w:p>
            <w:pPr>
              <w:pStyle w:val="TableParagraph"/>
              <w:spacing w:before="205"/>
              <w:ind w:left="10"/>
              <w:jc w:val="center"/>
              <w:rPr>
                <w:b/>
                <w:sz w:val="24"/>
              </w:rPr>
            </w:pPr>
            <w:r>
              <w:rPr>
                <w:b/>
                <w:spacing w:val="-5"/>
                <w:sz w:val="24"/>
              </w:rPr>
              <w:t>17</w:t>
            </w:r>
          </w:p>
        </w:tc>
        <w:tc>
          <w:tcPr>
            <w:tcW w:w="2268" w:type="dxa"/>
            <w:tcBorders>
              <w:bottom w:val="double" w:sz="4" w:space="0" w:color="000000"/>
            </w:tcBorders>
          </w:tcPr>
          <w:p>
            <w:pPr>
              <w:pStyle w:val="TableParagraph"/>
              <w:spacing w:line="276" w:lineRule="auto" w:before="47"/>
              <w:ind w:left="242" w:hanging="92"/>
              <w:rPr>
                <w:b/>
                <w:sz w:val="24"/>
              </w:rPr>
            </w:pPr>
            <w:r>
              <w:rPr>
                <w:b/>
                <w:sz w:val="24"/>
              </w:rPr>
              <w:t>Opening</w:t>
            </w:r>
            <w:r>
              <w:rPr>
                <w:b/>
                <w:spacing w:val="-15"/>
                <w:sz w:val="24"/>
              </w:rPr>
              <w:t> </w:t>
            </w:r>
            <w:r>
              <w:rPr>
                <w:b/>
                <w:sz w:val="24"/>
              </w:rPr>
              <w:t>of</w:t>
            </w:r>
            <w:r>
              <w:rPr>
                <w:b/>
                <w:spacing w:val="-15"/>
                <w:sz w:val="24"/>
              </w:rPr>
              <w:t> </w:t>
            </w:r>
            <w:r>
              <w:rPr>
                <w:b/>
                <w:sz w:val="24"/>
              </w:rPr>
              <w:t>Techno Commercial Bids</w:t>
            </w:r>
          </w:p>
        </w:tc>
        <w:tc>
          <w:tcPr>
            <w:tcW w:w="6518" w:type="dxa"/>
            <w:gridSpan w:val="5"/>
            <w:tcBorders>
              <w:bottom w:val="double" w:sz="4" w:space="0" w:color="000000"/>
            </w:tcBorders>
          </w:tcPr>
          <w:p>
            <w:pPr>
              <w:pStyle w:val="TableParagraph"/>
              <w:spacing w:line="276" w:lineRule="auto" w:before="42"/>
              <w:ind w:left="108"/>
              <w:rPr>
                <w:sz w:val="24"/>
              </w:rPr>
            </w:pPr>
            <w:r>
              <w:rPr>
                <w:sz w:val="24"/>
              </w:rPr>
              <w:t>As</w:t>
            </w:r>
            <w:r>
              <w:rPr>
                <w:spacing w:val="40"/>
                <w:sz w:val="24"/>
              </w:rPr>
              <w:t> </w:t>
            </w:r>
            <w:r>
              <w:rPr>
                <w:sz w:val="24"/>
              </w:rPr>
              <w:t>per</w:t>
            </w:r>
            <w:r>
              <w:rPr>
                <w:spacing w:val="40"/>
                <w:sz w:val="24"/>
              </w:rPr>
              <w:t> </w:t>
            </w:r>
            <w:r>
              <w:rPr>
                <w:sz w:val="24"/>
              </w:rPr>
              <w:t>the</w:t>
            </w:r>
            <w:r>
              <w:rPr>
                <w:spacing w:val="40"/>
                <w:sz w:val="24"/>
              </w:rPr>
              <w:t> </w:t>
            </w:r>
            <w:r>
              <w:rPr>
                <w:sz w:val="24"/>
              </w:rPr>
              <w:t>date</w:t>
            </w:r>
            <w:r>
              <w:rPr>
                <w:spacing w:val="40"/>
                <w:sz w:val="24"/>
              </w:rPr>
              <w:t> </w:t>
            </w:r>
            <w:r>
              <w:rPr>
                <w:sz w:val="24"/>
              </w:rPr>
              <w:t>&amp;</w:t>
            </w:r>
            <w:r>
              <w:rPr>
                <w:spacing w:val="40"/>
                <w:sz w:val="24"/>
              </w:rPr>
              <w:t> </w:t>
            </w:r>
            <w:r>
              <w:rPr>
                <w:sz w:val="24"/>
              </w:rPr>
              <w:t>time</w:t>
            </w:r>
            <w:r>
              <w:rPr>
                <w:spacing w:val="40"/>
                <w:sz w:val="24"/>
              </w:rPr>
              <w:t> </w:t>
            </w:r>
            <w:r>
              <w:rPr>
                <w:sz w:val="24"/>
              </w:rPr>
              <w:t>given</w:t>
            </w:r>
            <w:r>
              <w:rPr>
                <w:spacing w:val="40"/>
                <w:sz w:val="24"/>
              </w:rPr>
              <w:t> </w:t>
            </w:r>
            <w:r>
              <w:rPr>
                <w:sz w:val="24"/>
              </w:rPr>
              <w:t>in</w:t>
            </w:r>
            <w:r>
              <w:rPr>
                <w:spacing w:val="40"/>
                <w:sz w:val="24"/>
              </w:rPr>
              <w:t> </w:t>
            </w:r>
            <w:r>
              <w:rPr>
                <w:sz w:val="24"/>
              </w:rPr>
              <w:t>the</w:t>
            </w:r>
            <w:r>
              <w:rPr>
                <w:spacing w:val="40"/>
                <w:sz w:val="24"/>
              </w:rPr>
              <w:t> </w:t>
            </w:r>
            <w:r>
              <w:rPr>
                <w:sz w:val="24"/>
              </w:rPr>
              <w:t>published</w:t>
            </w:r>
            <w:r>
              <w:rPr>
                <w:spacing w:val="40"/>
                <w:sz w:val="24"/>
              </w:rPr>
              <w:t> </w:t>
            </w:r>
            <w:r>
              <w:rPr>
                <w:sz w:val="24"/>
              </w:rPr>
              <w:t>GeM</w:t>
            </w:r>
            <w:r>
              <w:rPr>
                <w:spacing w:val="40"/>
                <w:sz w:val="24"/>
              </w:rPr>
              <w:t> </w:t>
            </w:r>
            <w:r>
              <w:rPr>
                <w:sz w:val="24"/>
              </w:rPr>
              <w:t>Tender document on GeM portal.</w:t>
            </w:r>
          </w:p>
        </w:tc>
        <w:tc>
          <w:tcPr>
            <w:tcW w:w="220" w:type="dxa"/>
            <w:vMerge/>
            <w:tcBorders>
              <w:top w:val="nil"/>
              <w:right w:val="nil"/>
            </w:tcBorders>
          </w:tcPr>
          <w:p>
            <w:pPr>
              <w:rPr>
                <w:sz w:val="2"/>
                <w:szCs w:val="2"/>
              </w:rPr>
            </w:pPr>
          </w:p>
        </w:tc>
      </w:tr>
      <w:tr>
        <w:trPr>
          <w:trHeight w:val="515" w:hRule="atLeast"/>
        </w:trPr>
        <w:tc>
          <w:tcPr>
            <w:tcW w:w="8455" w:type="dxa"/>
            <w:gridSpan w:val="7"/>
            <w:tcBorders>
              <w:top w:val="double" w:sz="4" w:space="0" w:color="000000"/>
            </w:tcBorders>
          </w:tcPr>
          <w:p>
            <w:pPr>
              <w:pStyle w:val="TableParagraph"/>
              <w:spacing w:before="121"/>
              <w:ind w:left="482"/>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c>
        <w:tc>
          <w:tcPr>
            <w:tcW w:w="1890" w:type="dxa"/>
            <w:gridSpan w:val="2"/>
            <w:tcBorders>
              <w:top w:val="double" w:sz="4" w:space="0" w:color="000000"/>
            </w:tcBorders>
          </w:tcPr>
          <w:p>
            <w:pPr>
              <w:pStyle w:val="TableParagraph"/>
              <w:spacing w:before="121"/>
              <w:ind w:left="282"/>
              <w:rPr>
                <w:b/>
                <w:sz w:val="24"/>
              </w:rPr>
            </w:pPr>
            <w:r>
              <w:rPr>
                <w:b/>
                <w:sz w:val="24"/>
              </w:rPr>
              <w:t>Page</w:t>
            </w:r>
            <w:r>
              <w:rPr>
                <w:b/>
                <w:spacing w:val="-10"/>
                <w:sz w:val="24"/>
              </w:rPr>
              <w:t> </w:t>
            </w:r>
            <w:r>
              <w:rPr>
                <w:b/>
                <w:sz w:val="24"/>
              </w:rPr>
              <w:t>9</w:t>
            </w:r>
            <w:r>
              <w:rPr>
                <w:b/>
                <w:spacing w:val="-7"/>
                <w:sz w:val="24"/>
              </w:rPr>
              <w:t> </w:t>
            </w:r>
            <w:r>
              <w:rPr>
                <w:b/>
                <w:sz w:val="24"/>
              </w:rPr>
              <w:t>of</w:t>
            </w:r>
            <w:r>
              <w:rPr>
                <w:b/>
                <w:spacing w:val="-8"/>
                <w:sz w:val="24"/>
              </w:rPr>
              <w:t> </w:t>
            </w:r>
            <w:r>
              <w:rPr>
                <w:b/>
                <w:spacing w:val="-5"/>
                <w:sz w:val="24"/>
              </w:rPr>
              <w:t>131</w:t>
            </w:r>
          </w:p>
        </w:tc>
      </w:tr>
    </w:tbl>
    <w:p>
      <w:pPr>
        <w:pStyle w:val="TableParagraph"/>
        <w:spacing w:after="0"/>
        <w:rPr>
          <w:b/>
          <w:sz w:val="24"/>
        </w:rPr>
        <w:sectPr>
          <w:headerReference w:type="default" r:id="rId15"/>
          <w:footerReference w:type="default" r:id="rId16"/>
          <w:pgSz w:w="11910" w:h="16840"/>
          <w:pgMar w:header="689" w:footer="0" w:top="940" w:bottom="28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38880">
            <wp:simplePos x="0" y="0"/>
            <wp:positionH relativeFrom="page">
              <wp:posOffset>329184</wp:posOffset>
            </wp:positionH>
            <wp:positionV relativeFrom="page">
              <wp:posOffset>330707</wp:posOffset>
            </wp:positionV>
            <wp:extent cx="723900" cy="400811"/>
            <wp:effectExtent l="0" t="0" r="0" b="0"/>
            <wp:wrapNone/>
            <wp:docPr id="28" name="Image 28" descr="Solar_Logo_Colour small for sign"/>
            <wp:cNvGraphicFramePr>
              <a:graphicFrameLocks/>
            </wp:cNvGraphicFramePr>
            <a:graphic>
              <a:graphicData uri="http://schemas.openxmlformats.org/drawingml/2006/picture">
                <pic:pic>
                  <pic:nvPicPr>
                    <pic:cNvPr id="28" name="Image 2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66"/>
        <w:gridCol w:w="2268"/>
        <w:gridCol w:w="6522"/>
      </w:tblGrid>
      <w:tr>
        <w:trPr>
          <w:trHeight w:val="952" w:hRule="atLeast"/>
        </w:trPr>
        <w:tc>
          <w:tcPr>
            <w:tcW w:w="566" w:type="dxa"/>
          </w:tcPr>
          <w:p>
            <w:pPr>
              <w:pStyle w:val="TableParagraph"/>
              <w:spacing w:before="42"/>
              <w:rPr>
                <w:sz w:val="24"/>
              </w:rPr>
            </w:pPr>
          </w:p>
          <w:p>
            <w:pPr>
              <w:pStyle w:val="TableParagraph"/>
              <w:ind w:left="10"/>
              <w:jc w:val="center"/>
              <w:rPr>
                <w:b/>
                <w:sz w:val="24"/>
              </w:rPr>
            </w:pPr>
            <w:r>
              <w:rPr>
                <w:b/>
                <w:spacing w:val="-5"/>
                <w:sz w:val="24"/>
              </w:rPr>
              <w:t>18</w:t>
            </w:r>
          </w:p>
        </w:tc>
        <w:tc>
          <w:tcPr>
            <w:tcW w:w="2268" w:type="dxa"/>
          </w:tcPr>
          <w:p>
            <w:pPr>
              <w:pStyle w:val="TableParagraph"/>
              <w:spacing w:line="276" w:lineRule="auto" w:before="160"/>
              <w:ind w:left="693" w:hanging="252"/>
              <w:rPr>
                <w:b/>
                <w:sz w:val="24"/>
              </w:rPr>
            </w:pPr>
            <w:r>
              <w:rPr>
                <w:b/>
                <w:sz w:val="24"/>
              </w:rPr>
              <w:t>Financial</w:t>
            </w:r>
            <w:r>
              <w:rPr>
                <w:b/>
                <w:spacing w:val="-15"/>
                <w:sz w:val="24"/>
              </w:rPr>
              <w:t> </w:t>
            </w:r>
            <w:r>
              <w:rPr>
                <w:b/>
                <w:sz w:val="24"/>
              </w:rPr>
              <w:t>Bid </w:t>
            </w:r>
            <w:r>
              <w:rPr>
                <w:b/>
                <w:spacing w:val="-2"/>
                <w:sz w:val="24"/>
              </w:rPr>
              <w:t>Opening</w:t>
            </w:r>
          </w:p>
        </w:tc>
        <w:tc>
          <w:tcPr>
            <w:tcW w:w="6522" w:type="dxa"/>
          </w:tcPr>
          <w:p>
            <w:pPr>
              <w:pStyle w:val="TableParagraph"/>
              <w:spacing w:line="270" w:lineRule="exact"/>
              <w:ind w:left="108"/>
              <w:rPr>
                <w:sz w:val="24"/>
              </w:rPr>
            </w:pPr>
            <w:r>
              <w:rPr>
                <w:sz w:val="24"/>
              </w:rPr>
              <w:t>To</w:t>
            </w:r>
            <w:r>
              <w:rPr>
                <w:spacing w:val="-3"/>
                <w:sz w:val="24"/>
              </w:rPr>
              <w:t> </w:t>
            </w:r>
            <w:r>
              <w:rPr>
                <w:sz w:val="24"/>
              </w:rPr>
              <w:t>be</w:t>
            </w:r>
            <w:r>
              <w:rPr>
                <w:spacing w:val="-3"/>
                <w:sz w:val="24"/>
              </w:rPr>
              <w:t> </w:t>
            </w:r>
            <w:r>
              <w:rPr>
                <w:sz w:val="24"/>
              </w:rPr>
              <w:t>intimated after the</w:t>
            </w:r>
            <w:r>
              <w:rPr>
                <w:spacing w:val="1"/>
                <w:sz w:val="24"/>
              </w:rPr>
              <w:t> </w:t>
            </w:r>
            <w:r>
              <w:rPr>
                <w:sz w:val="24"/>
              </w:rPr>
              <w:t>shortlisting</w:t>
            </w:r>
            <w:r>
              <w:rPr>
                <w:spacing w:val="-4"/>
                <w:sz w:val="24"/>
              </w:rPr>
              <w:t> </w:t>
            </w:r>
            <w:r>
              <w:rPr>
                <w:sz w:val="24"/>
              </w:rPr>
              <w:t>of Techno</w:t>
            </w:r>
            <w:r>
              <w:rPr>
                <w:spacing w:val="-1"/>
                <w:sz w:val="24"/>
              </w:rPr>
              <w:t> </w:t>
            </w:r>
            <w:r>
              <w:rPr>
                <w:sz w:val="24"/>
              </w:rPr>
              <w:t>Commercial</w:t>
            </w:r>
            <w:r>
              <w:rPr>
                <w:spacing w:val="2"/>
                <w:sz w:val="24"/>
              </w:rPr>
              <w:t> </w:t>
            </w:r>
            <w:r>
              <w:rPr>
                <w:spacing w:val="-4"/>
                <w:sz w:val="24"/>
              </w:rPr>
              <w:t>Bids</w:t>
            </w:r>
          </w:p>
          <w:p>
            <w:pPr>
              <w:pStyle w:val="TableParagraph"/>
              <w:spacing w:line="310" w:lineRule="atLeast" w:before="9"/>
              <w:ind w:left="108"/>
              <w:rPr>
                <w:sz w:val="24"/>
              </w:rPr>
            </w:pPr>
            <w:r>
              <w:rPr>
                <w:sz w:val="24"/>
              </w:rPr>
              <w:t>by</w:t>
            </w:r>
            <w:r>
              <w:rPr>
                <w:spacing w:val="40"/>
                <w:sz w:val="24"/>
              </w:rPr>
              <w:t> </w:t>
            </w:r>
            <w:r>
              <w:rPr>
                <w:sz w:val="24"/>
              </w:rPr>
              <w:t>GeM</w:t>
            </w:r>
            <w:r>
              <w:rPr>
                <w:spacing w:val="40"/>
                <w:sz w:val="24"/>
              </w:rPr>
              <w:t> </w:t>
            </w:r>
            <w:r>
              <w:rPr>
                <w:sz w:val="24"/>
              </w:rPr>
              <w:t>(by</w:t>
            </w:r>
            <w:r>
              <w:rPr>
                <w:spacing w:val="40"/>
                <w:sz w:val="24"/>
              </w:rPr>
              <w:t> </w:t>
            </w:r>
            <w:r>
              <w:rPr>
                <w:sz w:val="24"/>
              </w:rPr>
              <w:t>default,</w:t>
            </w:r>
            <w:r>
              <w:rPr>
                <w:spacing w:val="40"/>
                <w:sz w:val="24"/>
              </w:rPr>
              <w:t> </w:t>
            </w:r>
            <w:r>
              <w:rPr>
                <w:sz w:val="24"/>
              </w:rPr>
              <w:t>as</w:t>
            </w:r>
            <w:r>
              <w:rPr>
                <w:spacing w:val="40"/>
                <w:sz w:val="24"/>
              </w:rPr>
              <w:t> </w:t>
            </w:r>
            <w:r>
              <w:rPr>
                <w:sz w:val="24"/>
              </w:rPr>
              <w:t>applicable)</w:t>
            </w:r>
            <w:r>
              <w:rPr>
                <w:spacing w:val="40"/>
                <w:sz w:val="24"/>
              </w:rPr>
              <w:t> </w:t>
            </w:r>
            <w:r>
              <w:rPr>
                <w:sz w:val="24"/>
              </w:rPr>
              <w:t>and</w:t>
            </w:r>
            <w:r>
              <w:rPr>
                <w:spacing w:val="40"/>
                <w:sz w:val="24"/>
              </w:rPr>
              <w:t> </w:t>
            </w:r>
            <w:r>
              <w:rPr>
                <w:sz w:val="24"/>
              </w:rPr>
              <w:t>further,</w:t>
            </w:r>
            <w:r>
              <w:rPr>
                <w:spacing w:val="40"/>
                <w:sz w:val="24"/>
              </w:rPr>
              <w:t> </w:t>
            </w:r>
            <w:r>
              <w:rPr>
                <w:sz w:val="24"/>
              </w:rPr>
              <w:t>no</w:t>
            </w:r>
            <w:r>
              <w:rPr>
                <w:spacing w:val="40"/>
                <w:sz w:val="24"/>
              </w:rPr>
              <w:t> </w:t>
            </w:r>
            <w:r>
              <w:rPr>
                <w:sz w:val="24"/>
              </w:rPr>
              <w:t>separate</w:t>
            </w:r>
            <w:r>
              <w:rPr>
                <w:spacing w:val="80"/>
                <w:sz w:val="24"/>
              </w:rPr>
              <w:t> </w:t>
            </w:r>
            <w:r>
              <w:rPr>
                <w:sz w:val="24"/>
              </w:rPr>
              <w:t>intimation will be issued.</w:t>
            </w:r>
          </w:p>
        </w:tc>
      </w:tr>
      <w:tr>
        <w:trPr>
          <w:trHeight w:val="3492" w:hRule="atLeast"/>
        </w:trPr>
        <w:tc>
          <w:tcPr>
            <w:tcW w:w="566"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05"/>
              <w:rPr>
                <w:sz w:val="24"/>
              </w:rPr>
            </w:pPr>
          </w:p>
          <w:p>
            <w:pPr>
              <w:pStyle w:val="TableParagraph"/>
              <w:ind w:left="10"/>
              <w:jc w:val="center"/>
              <w:rPr>
                <w:b/>
                <w:sz w:val="24"/>
              </w:rPr>
            </w:pPr>
            <w:r>
              <w:rPr>
                <w:b/>
                <w:spacing w:val="-5"/>
                <w:sz w:val="24"/>
              </w:rPr>
              <w:t>19</w:t>
            </w:r>
          </w:p>
        </w:tc>
        <w:tc>
          <w:tcPr>
            <w:tcW w:w="2268" w:type="dxa"/>
          </w:tcPr>
          <w:p>
            <w:pPr>
              <w:pStyle w:val="TableParagraph"/>
              <w:rPr>
                <w:sz w:val="24"/>
              </w:rPr>
            </w:pPr>
          </w:p>
          <w:p>
            <w:pPr>
              <w:pStyle w:val="TableParagraph"/>
              <w:rPr>
                <w:sz w:val="24"/>
              </w:rPr>
            </w:pPr>
          </w:p>
          <w:p>
            <w:pPr>
              <w:pStyle w:val="TableParagraph"/>
              <w:spacing w:before="123"/>
              <w:rPr>
                <w:sz w:val="24"/>
              </w:rPr>
            </w:pPr>
          </w:p>
          <w:p>
            <w:pPr>
              <w:pStyle w:val="TableParagraph"/>
              <w:spacing w:line="276" w:lineRule="auto" w:before="1"/>
              <w:ind w:left="116" w:right="105"/>
              <w:jc w:val="center"/>
              <w:rPr>
                <w:b/>
                <w:sz w:val="24"/>
              </w:rPr>
            </w:pPr>
            <w:r>
              <w:rPr>
                <w:b/>
                <w:sz w:val="24"/>
              </w:rPr>
              <w:t>Name,</w:t>
            </w:r>
            <w:r>
              <w:rPr>
                <w:b/>
                <w:spacing w:val="-15"/>
                <w:sz w:val="24"/>
              </w:rPr>
              <w:t> </w:t>
            </w:r>
            <w:r>
              <w:rPr>
                <w:b/>
                <w:sz w:val="24"/>
              </w:rPr>
              <w:t>Designation, Address and other details (For Submission of Response to NIT)</w:t>
            </w:r>
          </w:p>
        </w:tc>
        <w:tc>
          <w:tcPr>
            <w:tcW w:w="6522" w:type="dxa"/>
          </w:tcPr>
          <w:p>
            <w:pPr>
              <w:pStyle w:val="TableParagraph"/>
              <w:spacing w:before="42"/>
              <w:rPr>
                <w:sz w:val="24"/>
              </w:rPr>
            </w:pPr>
          </w:p>
          <w:p>
            <w:pPr>
              <w:pStyle w:val="TableParagraph"/>
              <w:spacing w:line="276" w:lineRule="auto"/>
              <w:ind w:left="1296" w:right="1195" w:firstLine="208"/>
              <w:rPr>
                <w:b/>
                <w:sz w:val="24"/>
              </w:rPr>
            </w:pPr>
            <w:r>
              <w:rPr>
                <w:b/>
                <w:sz w:val="24"/>
              </w:rPr>
              <w:t>Mr Sandeep Kumar, DGM (C&amp;P) Ms</w:t>
            </w:r>
            <w:r>
              <w:rPr>
                <w:b/>
                <w:spacing w:val="-8"/>
                <w:sz w:val="24"/>
              </w:rPr>
              <w:t> </w:t>
            </w:r>
            <w:r>
              <w:rPr>
                <w:b/>
                <w:sz w:val="24"/>
              </w:rPr>
              <w:t>Arya</w:t>
            </w:r>
            <w:r>
              <w:rPr>
                <w:b/>
                <w:spacing w:val="-8"/>
                <w:sz w:val="24"/>
              </w:rPr>
              <w:t> </w:t>
            </w:r>
            <w:r>
              <w:rPr>
                <w:b/>
                <w:sz w:val="24"/>
              </w:rPr>
              <w:t>Sharma,</w:t>
            </w:r>
            <w:r>
              <w:rPr>
                <w:b/>
                <w:spacing w:val="-7"/>
                <w:sz w:val="24"/>
              </w:rPr>
              <w:t> </w:t>
            </w:r>
            <w:r>
              <w:rPr>
                <w:b/>
                <w:sz w:val="24"/>
              </w:rPr>
              <w:t>Sr.</w:t>
            </w:r>
            <w:r>
              <w:rPr>
                <w:b/>
                <w:spacing w:val="-8"/>
                <w:sz w:val="24"/>
              </w:rPr>
              <w:t> </w:t>
            </w:r>
            <w:r>
              <w:rPr>
                <w:b/>
                <w:sz w:val="24"/>
              </w:rPr>
              <w:t>Engineer</w:t>
            </w:r>
            <w:r>
              <w:rPr>
                <w:b/>
                <w:spacing w:val="-8"/>
                <w:sz w:val="24"/>
              </w:rPr>
              <w:t> </w:t>
            </w:r>
            <w:r>
              <w:rPr>
                <w:b/>
                <w:sz w:val="24"/>
              </w:rPr>
              <w:t>(C&amp;P)</w:t>
            </w:r>
          </w:p>
          <w:p>
            <w:pPr>
              <w:pStyle w:val="TableParagraph"/>
              <w:spacing w:before="39"/>
              <w:rPr>
                <w:sz w:val="24"/>
              </w:rPr>
            </w:pPr>
          </w:p>
          <w:p>
            <w:pPr>
              <w:pStyle w:val="TableParagraph"/>
              <w:spacing w:line="276" w:lineRule="auto" w:before="1"/>
              <w:ind w:left="783" w:right="723" w:firstLine="259"/>
              <w:rPr>
                <w:b/>
                <w:sz w:val="24"/>
              </w:rPr>
            </w:pPr>
            <w:r>
              <w:rPr>
                <w:b/>
                <w:sz w:val="24"/>
              </w:rPr>
              <w:t>Solar Energy Corporation of India Limited 6th</w:t>
            </w:r>
            <w:r>
              <w:rPr>
                <w:b/>
                <w:spacing w:val="-6"/>
                <w:sz w:val="24"/>
              </w:rPr>
              <w:t> </w:t>
            </w:r>
            <w:r>
              <w:rPr>
                <w:b/>
                <w:sz w:val="24"/>
              </w:rPr>
              <w:t>Floor,</w:t>
            </w:r>
            <w:r>
              <w:rPr>
                <w:b/>
                <w:spacing w:val="-5"/>
                <w:sz w:val="24"/>
              </w:rPr>
              <w:t> </w:t>
            </w:r>
            <w:r>
              <w:rPr>
                <w:b/>
                <w:sz w:val="24"/>
              </w:rPr>
              <w:t>Plate-B,</w:t>
            </w:r>
            <w:r>
              <w:rPr>
                <w:b/>
                <w:spacing w:val="-6"/>
                <w:sz w:val="24"/>
              </w:rPr>
              <w:t> </w:t>
            </w:r>
            <w:r>
              <w:rPr>
                <w:b/>
                <w:sz w:val="24"/>
              </w:rPr>
              <w:t>NBCC</w:t>
            </w:r>
            <w:r>
              <w:rPr>
                <w:b/>
                <w:spacing w:val="-7"/>
                <w:sz w:val="24"/>
              </w:rPr>
              <w:t> </w:t>
            </w:r>
            <w:r>
              <w:rPr>
                <w:b/>
                <w:sz w:val="24"/>
              </w:rPr>
              <w:t>Office</w:t>
            </w:r>
            <w:r>
              <w:rPr>
                <w:b/>
                <w:spacing w:val="-8"/>
                <w:sz w:val="24"/>
              </w:rPr>
              <w:t> </w:t>
            </w:r>
            <w:r>
              <w:rPr>
                <w:b/>
                <w:sz w:val="24"/>
              </w:rPr>
              <w:t>Block</w:t>
            </w:r>
            <w:r>
              <w:rPr>
                <w:b/>
                <w:spacing w:val="-6"/>
                <w:sz w:val="24"/>
              </w:rPr>
              <w:t> </w:t>
            </w:r>
            <w:r>
              <w:rPr>
                <w:b/>
                <w:sz w:val="24"/>
              </w:rPr>
              <w:t>Tower-2,</w:t>
            </w:r>
          </w:p>
          <w:p>
            <w:pPr>
              <w:pStyle w:val="TableParagraph"/>
              <w:spacing w:line="276" w:lineRule="auto" w:before="1"/>
              <w:ind w:left="1124" w:right="1109"/>
              <w:jc w:val="center"/>
              <w:rPr>
                <w:b/>
                <w:sz w:val="24"/>
              </w:rPr>
            </w:pPr>
            <w:r>
              <w:rPr>
                <w:b/>
                <w:sz w:val="24"/>
              </w:rPr>
              <w:t>East</w:t>
            </w:r>
            <w:r>
              <w:rPr>
                <w:b/>
                <w:spacing w:val="-9"/>
                <w:sz w:val="24"/>
              </w:rPr>
              <w:t> </w:t>
            </w:r>
            <w:r>
              <w:rPr>
                <w:b/>
                <w:sz w:val="24"/>
              </w:rPr>
              <w:t>Kidwai</w:t>
            </w:r>
            <w:r>
              <w:rPr>
                <w:b/>
                <w:spacing w:val="-9"/>
                <w:sz w:val="24"/>
              </w:rPr>
              <w:t> </w:t>
            </w:r>
            <w:r>
              <w:rPr>
                <w:b/>
                <w:sz w:val="24"/>
              </w:rPr>
              <w:t>Nagar,</w:t>
            </w:r>
            <w:r>
              <w:rPr>
                <w:b/>
                <w:spacing w:val="-9"/>
                <w:sz w:val="24"/>
              </w:rPr>
              <w:t> </w:t>
            </w:r>
            <w:r>
              <w:rPr>
                <w:b/>
                <w:sz w:val="24"/>
              </w:rPr>
              <w:t>New</w:t>
            </w:r>
            <w:r>
              <w:rPr>
                <w:b/>
                <w:spacing w:val="-9"/>
                <w:sz w:val="24"/>
              </w:rPr>
              <w:t> </w:t>
            </w:r>
            <w:r>
              <w:rPr>
                <w:b/>
                <w:sz w:val="24"/>
              </w:rPr>
              <w:t>Delhi-</w:t>
            </w:r>
            <w:r>
              <w:rPr>
                <w:b/>
                <w:sz w:val="24"/>
              </w:rPr>
              <w:t>110023 Tel: 011 24666293, 231</w:t>
            </w:r>
          </w:p>
          <w:p>
            <w:pPr>
              <w:pStyle w:val="TableParagraph"/>
              <w:spacing w:line="276" w:lineRule="auto"/>
              <w:ind w:left="1178" w:right="1109"/>
              <w:jc w:val="center"/>
              <w:rPr>
                <w:b/>
                <w:sz w:val="24"/>
              </w:rPr>
            </w:pPr>
            <w:r>
              <w:rPr>
                <w:b/>
                <w:sz w:val="24"/>
              </w:rPr>
              <w:t>E-mail:</w:t>
            </w:r>
            <w:r>
              <w:rPr>
                <w:b/>
                <w:spacing w:val="-15"/>
                <w:sz w:val="24"/>
              </w:rPr>
              <w:t> </w:t>
            </w:r>
            <w:hyperlink r:id="rId11">
              <w:r>
                <w:rPr>
                  <w:b/>
                  <w:color w:val="0000FF"/>
                  <w:sz w:val="24"/>
                  <w:u w:val="single" w:color="0000FF"/>
                </w:rPr>
                <w:t>arya.sharma@seci.co.in</w:t>
              </w:r>
            </w:hyperlink>
            <w:r>
              <w:rPr>
                <w:b/>
                <w:color w:val="0000FF"/>
                <w:sz w:val="24"/>
              </w:rPr>
              <w:t> </w:t>
            </w:r>
            <w:hyperlink r:id="rId12">
              <w:r>
                <w:rPr>
                  <w:b/>
                  <w:color w:val="0000FF"/>
                  <w:spacing w:val="-2"/>
                  <w:sz w:val="24"/>
                  <w:u w:val="single" w:color="0000FF"/>
                </w:rPr>
                <w:t>contracts@seci.co.in</w:t>
              </w:r>
            </w:hyperlink>
          </w:p>
        </w:tc>
      </w:tr>
      <w:tr>
        <w:trPr>
          <w:trHeight w:val="3808" w:hRule="atLeast"/>
        </w:trPr>
        <w:tc>
          <w:tcPr>
            <w:tcW w:w="566"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87"/>
              <w:rPr>
                <w:sz w:val="24"/>
              </w:rPr>
            </w:pPr>
          </w:p>
          <w:p>
            <w:pPr>
              <w:pStyle w:val="TableParagraph"/>
              <w:spacing w:before="1"/>
              <w:ind w:left="10"/>
              <w:jc w:val="center"/>
              <w:rPr>
                <w:b/>
                <w:sz w:val="24"/>
              </w:rPr>
            </w:pPr>
            <w:r>
              <w:rPr>
                <w:b/>
                <w:spacing w:val="-5"/>
                <w:sz w:val="24"/>
              </w:rPr>
              <w:t>20</w:t>
            </w:r>
          </w:p>
        </w:tc>
        <w:tc>
          <w:tcPr>
            <w:tcW w:w="2268" w:type="dxa"/>
          </w:tcPr>
          <w:p>
            <w:pPr>
              <w:pStyle w:val="TableParagraph"/>
              <w:rPr>
                <w:sz w:val="24"/>
              </w:rPr>
            </w:pPr>
          </w:p>
          <w:p>
            <w:pPr>
              <w:pStyle w:val="TableParagraph"/>
              <w:rPr>
                <w:sz w:val="24"/>
              </w:rPr>
            </w:pPr>
          </w:p>
          <w:p>
            <w:pPr>
              <w:pStyle w:val="TableParagraph"/>
              <w:rPr>
                <w:sz w:val="24"/>
              </w:rPr>
            </w:pPr>
          </w:p>
          <w:p>
            <w:pPr>
              <w:pStyle w:val="TableParagraph"/>
              <w:spacing w:before="164"/>
              <w:rPr>
                <w:sz w:val="24"/>
              </w:rPr>
            </w:pPr>
          </w:p>
          <w:p>
            <w:pPr>
              <w:pStyle w:val="TableParagraph"/>
              <w:spacing w:line="276" w:lineRule="auto"/>
              <w:ind w:left="151" w:right="140" w:hanging="2"/>
              <w:jc w:val="center"/>
              <w:rPr>
                <w:b/>
                <w:sz w:val="24"/>
              </w:rPr>
            </w:pPr>
            <w:r>
              <w:rPr>
                <w:b/>
                <w:sz w:val="24"/>
              </w:rPr>
              <w:t>Details of persons to be contacted in case of any assistance</w:t>
            </w:r>
            <w:r>
              <w:rPr>
                <w:b/>
                <w:spacing w:val="-15"/>
                <w:sz w:val="24"/>
              </w:rPr>
              <w:t> </w:t>
            </w:r>
            <w:r>
              <w:rPr>
                <w:b/>
                <w:sz w:val="24"/>
              </w:rPr>
              <w:t>required</w:t>
            </w:r>
          </w:p>
        </w:tc>
        <w:tc>
          <w:tcPr>
            <w:tcW w:w="6522" w:type="dxa"/>
          </w:tcPr>
          <w:p>
            <w:pPr>
              <w:pStyle w:val="TableParagraph"/>
              <w:numPr>
                <w:ilvl w:val="0"/>
                <w:numId w:val="4"/>
              </w:numPr>
              <w:tabs>
                <w:tab w:pos="348" w:val="left" w:leader="none"/>
                <w:tab w:pos="366" w:val="left" w:leader="none"/>
              </w:tabs>
              <w:spacing w:line="276" w:lineRule="auto" w:before="0" w:after="0"/>
              <w:ind w:left="348" w:right="4262" w:hanging="240"/>
              <w:jc w:val="left"/>
              <w:rPr>
                <w:sz w:val="24"/>
              </w:rPr>
            </w:pPr>
            <w:r>
              <w:rPr>
                <w:sz w:val="24"/>
              </w:rPr>
              <w:t>Ms</w:t>
            </w:r>
            <w:r>
              <w:rPr>
                <w:sz w:val="24"/>
              </w:rPr>
              <w:t> Arya Sharma Sr.</w:t>
            </w:r>
            <w:r>
              <w:rPr>
                <w:spacing w:val="-15"/>
                <w:sz w:val="24"/>
              </w:rPr>
              <w:t> </w:t>
            </w:r>
            <w:r>
              <w:rPr>
                <w:sz w:val="24"/>
              </w:rPr>
              <w:t>Engineer</w:t>
            </w:r>
            <w:r>
              <w:rPr>
                <w:spacing w:val="-15"/>
                <w:sz w:val="24"/>
              </w:rPr>
              <w:t> </w:t>
            </w:r>
            <w:r>
              <w:rPr>
                <w:sz w:val="24"/>
              </w:rPr>
              <w:t>(C&amp;P) Ph: 011-24666 293</w:t>
            </w:r>
          </w:p>
          <w:p>
            <w:pPr>
              <w:pStyle w:val="TableParagraph"/>
              <w:spacing w:before="35"/>
              <w:rPr>
                <w:sz w:val="24"/>
              </w:rPr>
            </w:pPr>
          </w:p>
          <w:p>
            <w:pPr>
              <w:pStyle w:val="TableParagraph"/>
              <w:numPr>
                <w:ilvl w:val="0"/>
                <w:numId w:val="4"/>
              </w:numPr>
              <w:tabs>
                <w:tab w:pos="348" w:val="left" w:leader="none"/>
                <w:tab w:pos="366" w:val="left" w:leader="none"/>
              </w:tabs>
              <w:spacing w:line="276" w:lineRule="auto" w:before="0" w:after="0"/>
              <w:ind w:left="348" w:right="4320" w:hanging="240"/>
              <w:jc w:val="left"/>
              <w:rPr>
                <w:sz w:val="24"/>
              </w:rPr>
            </w:pPr>
            <w:r>
              <w:rPr>
                <w:sz w:val="24"/>
              </w:rPr>
              <w:t>Mr</w:t>
            </w:r>
            <w:r>
              <w:rPr>
                <w:sz w:val="24"/>
              </w:rPr>
              <w:t> Deepak Mittal Sr. Manager (IT) Ph:</w:t>
            </w:r>
            <w:r>
              <w:rPr>
                <w:spacing w:val="-15"/>
                <w:sz w:val="24"/>
              </w:rPr>
              <w:t> </w:t>
            </w:r>
            <w:r>
              <w:rPr>
                <w:sz w:val="24"/>
              </w:rPr>
              <w:t>011-24666</w:t>
            </w:r>
            <w:r>
              <w:rPr>
                <w:spacing w:val="-15"/>
                <w:sz w:val="24"/>
              </w:rPr>
              <w:t> </w:t>
            </w:r>
            <w:r>
              <w:rPr>
                <w:sz w:val="24"/>
              </w:rPr>
              <w:t>200</w:t>
            </w:r>
          </w:p>
          <w:p>
            <w:pPr>
              <w:pStyle w:val="TableParagraph"/>
              <w:spacing w:before="42"/>
              <w:rPr>
                <w:sz w:val="24"/>
              </w:rPr>
            </w:pPr>
          </w:p>
          <w:p>
            <w:pPr>
              <w:pStyle w:val="TableParagraph"/>
              <w:numPr>
                <w:ilvl w:val="0"/>
                <w:numId w:val="4"/>
              </w:numPr>
              <w:tabs>
                <w:tab w:pos="366" w:val="left" w:leader="none"/>
              </w:tabs>
              <w:spacing w:line="240" w:lineRule="auto" w:before="0" w:after="0"/>
              <w:ind w:left="366" w:right="0" w:hanging="258"/>
              <w:jc w:val="left"/>
              <w:rPr>
                <w:sz w:val="24"/>
              </w:rPr>
            </w:pPr>
            <w:r>
              <w:rPr>
                <w:sz w:val="24"/>
              </w:rPr>
              <w:t>Mr</w:t>
            </w:r>
            <w:r>
              <w:rPr>
                <w:spacing w:val="-3"/>
                <w:sz w:val="24"/>
              </w:rPr>
              <w:t> </w:t>
            </w:r>
            <w:r>
              <w:rPr>
                <w:sz w:val="24"/>
              </w:rPr>
              <w:t>Sandeep</w:t>
            </w:r>
            <w:r>
              <w:rPr>
                <w:spacing w:val="1"/>
                <w:sz w:val="24"/>
              </w:rPr>
              <w:t> </w:t>
            </w:r>
            <w:r>
              <w:rPr>
                <w:spacing w:val="-2"/>
                <w:sz w:val="24"/>
              </w:rPr>
              <w:t>Kumar</w:t>
            </w:r>
          </w:p>
          <w:p>
            <w:pPr>
              <w:pStyle w:val="TableParagraph"/>
              <w:spacing w:line="276" w:lineRule="auto" w:before="41"/>
              <w:ind w:left="348" w:right="3178"/>
              <w:rPr>
                <w:sz w:val="24"/>
              </w:rPr>
            </w:pPr>
            <w:r>
              <w:rPr>
                <w:sz w:val="24"/>
              </w:rPr>
              <w:t>Dy</w:t>
            </w:r>
            <w:r>
              <w:rPr>
                <w:spacing w:val="-15"/>
                <w:sz w:val="24"/>
              </w:rPr>
              <w:t> </w:t>
            </w:r>
            <w:r>
              <w:rPr>
                <w:sz w:val="24"/>
              </w:rPr>
              <w:t>General</w:t>
            </w:r>
            <w:r>
              <w:rPr>
                <w:spacing w:val="-13"/>
                <w:sz w:val="24"/>
              </w:rPr>
              <w:t> </w:t>
            </w:r>
            <w:r>
              <w:rPr>
                <w:sz w:val="24"/>
              </w:rPr>
              <w:t>Manager</w:t>
            </w:r>
            <w:r>
              <w:rPr>
                <w:spacing w:val="-12"/>
                <w:sz w:val="24"/>
              </w:rPr>
              <w:t> </w:t>
            </w:r>
            <w:r>
              <w:rPr>
                <w:sz w:val="24"/>
              </w:rPr>
              <w:t>(C&amp;P) Ph: 011-24666 231</w:t>
            </w:r>
          </w:p>
        </w:tc>
      </w:tr>
      <w:tr>
        <w:trPr>
          <w:trHeight w:val="1283" w:hRule="atLeast"/>
        </w:trPr>
        <w:tc>
          <w:tcPr>
            <w:tcW w:w="566" w:type="dxa"/>
          </w:tcPr>
          <w:p>
            <w:pPr>
              <w:pStyle w:val="TableParagraph"/>
              <w:spacing w:before="205"/>
              <w:rPr>
                <w:sz w:val="24"/>
              </w:rPr>
            </w:pPr>
          </w:p>
          <w:p>
            <w:pPr>
              <w:pStyle w:val="TableParagraph"/>
              <w:ind w:left="10"/>
              <w:jc w:val="center"/>
              <w:rPr>
                <w:b/>
                <w:sz w:val="24"/>
              </w:rPr>
            </w:pPr>
            <w:r>
              <w:rPr>
                <w:b/>
                <w:spacing w:val="-5"/>
                <w:sz w:val="24"/>
              </w:rPr>
              <w:t>21</w:t>
            </w:r>
          </w:p>
        </w:tc>
        <w:tc>
          <w:tcPr>
            <w:tcW w:w="2268" w:type="dxa"/>
          </w:tcPr>
          <w:p>
            <w:pPr>
              <w:pStyle w:val="TableParagraph"/>
              <w:spacing w:before="46"/>
              <w:rPr>
                <w:sz w:val="24"/>
              </w:rPr>
            </w:pPr>
          </w:p>
          <w:p>
            <w:pPr>
              <w:pStyle w:val="TableParagraph"/>
              <w:spacing w:line="278" w:lineRule="auto" w:before="1"/>
              <w:ind w:left="120" w:firstLine="412"/>
              <w:rPr>
                <w:b/>
                <w:sz w:val="24"/>
              </w:rPr>
            </w:pPr>
            <w:r>
              <w:rPr>
                <w:b/>
                <w:spacing w:val="-2"/>
                <w:sz w:val="24"/>
              </w:rPr>
              <w:t>CONTACT </w:t>
            </w:r>
            <w:r>
              <w:rPr>
                <w:b/>
                <w:sz w:val="24"/>
              </w:rPr>
              <w:t>DETAILS</w:t>
            </w:r>
            <w:r>
              <w:rPr>
                <w:b/>
                <w:spacing w:val="-15"/>
                <w:sz w:val="24"/>
              </w:rPr>
              <w:t> </w:t>
            </w:r>
            <w:r>
              <w:rPr>
                <w:b/>
                <w:sz w:val="24"/>
              </w:rPr>
              <w:t>OF</w:t>
            </w:r>
            <w:r>
              <w:rPr>
                <w:b/>
                <w:spacing w:val="-15"/>
                <w:sz w:val="24"/>
              </w:rPr>
              <w:t> </w:t>
            </w:r>
            <w:r>
              <w:rPr>
                <w:b/>
                <w:sz w:val="24"/>
              </w:rPr>
              <w:t>GeM</w:t>
            </w:r>
          </w:p>
        </w:tc>
        <w:tc>
          <w:tcPr>
            <w:tcW w:w="6522" w:type="dxa"/>
          </w:tcPr>
          <w:p>
            <w:pPr>
              <w:pStyle w:val="TableParagraph"/>
              <w:spacing w:before="267"/>
              <w:ind w:left="94"/>
              <w:rPr>
                <w:sz w:val="24"/>
              </w:rPr>
            </w:pPr>
            <w:r>
              <w:rPr>
                <w:sz w:val="24"/>
              </w:rPr>
              <w:t>Contact</w:t>
            </w:r>
            <w:r>
              <w:rPr>
                <w:spacing w:val="-2"/>
                <w:sz w:val="24"/>
              </w:rPr>
              <w:t> </w:t>
            </w:r>
            <w:r>
              <w:rPr>
                <w:sz w:val="24"/>
              </w:rPr>
              <w:t>Person:</w:t>
            </w:r>
            <w:r>
              <w:rPr>
                <w:spacing w:val="-1"/>
                <w:sz w:val="24"/>
              </w:rPr>
              <w:t> </w:t>
            </w:r>
            <w:r>
              <w:rPr>
                <w:sz w:val="24"/>
              </w:rPr>
              <w:t>GeM</w:t>
            </w:r>
            <w:r>
              <w:rPr>
                <w:spacing w:val="-1"/>
                <w:sz w:val="24"/>
              </w:rPr>
              <w:t> </w:t>
            </w:r>
            <w:r>
              <w:rPr>
                <w:sz w:val="24"/>
              </w:rPr>
              <w:t>Help-</w:t>
            </w:r>
            <w:r>
              <w:rPr>
                <w:spacing w:val="-4"/>
                <w:sz w:val="24"/>
              </w:rPr>
              <w:t>desk</w:t>
            </w:r>
          </w:p>
          <w:p>
            <w:pPr>
              <w:pStyle w:val="TableParagraph"/>
              <w:spacing w:before="60"/>
              <w:ind w:left="108"/>
              <w:rPr>
                <w:sz w:val="24"/>
              </w:rPr>
            </w:pPr>
            <w:r>
              <w:rPr>
                <w:sz w:val="24"/>
              </w:rPr>
              <w:t>Toll</w:t>
            </w:r>
            <w:r>
              <w:rPr>
                <w:spacing w:val="-2"/>
                <w:sz w:val="24"/>
              </w:rPr>
              <w:t> </w:t>
            </w:r>
            <w:r>
              <w:rPr>
                <w:sz w:val="24"/>
              </w:rPr>
              <w:t>Free Numbers:</w:t>
            </w:r>
            <w:r>
              <w:rPr>
                <w:spacing w:val="-1"/>
                <w:sz w:val="24"/>
              </w:rPr>
              <w:t> </w:t>
            </w:r>
            <w:r>
              <w:rPr>
                <w:sz w:val="24"/>
              </w:rPr>
              <w:t>1800-419-3436,</w:t>
            </w:r>
            <w:r>
              <w:rPr>
                <w:spacing w:val="-1"/>
                <w:sz w:val="24"/>
              </w:rPr>
              <w:t> </w:t>
            </w:r>
            <w:r>
              <w:rPr>
                <w:sz w:val="24"/>
              </w:rPr>
              <w:t>1800-102-</w:t>
            </w:r>
            <w:r>
              <w:rPr>
                <w:spacing w:val="-4"/>
                <w:sz w:val="24"/>
              </w:rPr>
              <w:t>3436</w:t>
            </w:r>
          </w:p>
          <w:p>
            <w:pPr>
              <w:pStyle w:val="TableParagraph"/>
              <w:spacing w:before="60"/>
              <w:ind w:left="108"/>
              <w:rPr>
                <w:sz w:val="24"/>
              </w:rPr>
            </w:pPr>
            <w:r>
              <w:rPr>
                <w:sz w:val="24"/>
              </w:rPr>
              <w:t>Email:</w:t>
            </w:r>
            <w:r>
              <w:rPr>
                <w:spacing w:val="-3"/>
                <w:sz w:val="24"/>
              </w:rPr>
              <w:t> </w:t>
            </w:r>
            <w:hyperlink r:id="rId19">
              <w:r>
                <w:rPr>
                  <w:sz w:val="24"/>
                </w:rPr>
                <w:t>helpdesk-</w:t>
              </w:r>
              <w:r>
                <w:rPr>
                  <w:spacing w:val="-2"/>
                  <w:sz w:val="24"/>
                </w:rPr>
                <w:t>gem@gov.in</w:t>
              </w:r>
            </w:hyperlink>
          </w:p>
        </w:tc>
      </w:tr>
    </w:tbl>
    <w:p>
      <w:pPr>
        <w:pStyle w:val="Heading3"/>
        <w:spacing w:before="1"/>
        <w:ind w:left="732"/>
        <w:jc w:val="both"/>
      </w:pPr>
      <w:r>
        <w:rPr/>
        <w:t>Important</w:t>
      </w:r>
      <w:r>
        <w:rPr>
          <w:spacing w:val="-2"/>
        </w:rPr>
        <w:t> </w:t>
      </w:r>
      <w:r>
        <w:rPr>
          <w:spacing w:val="-4"/>
        </w:rPr>
        <w:t>Note</w:t>
      </w:r>
    </w:p>
    <w:p>
      <w:pPr>
        <w:pStyle w:val="ListParagraph"/>
        <w:numPr>
          <w:ilvl w:val="0"/>
          <w:numId w:val="5"/>
        </w:numPr>
        <w:tabs>
          <w:tab w:pos="1452" w:val="left" w:leader="none"/>
        </w:tabs>
        <w:spacing w:line="276" w:lineRule="auto" w:before="36" w:after="0"/>
        <w:ind w:left="1452" w:right="416" w:hanging="720"/>
        <w:jc w:val="both"/>
        <w:rPr>
          <w:sz w:val="24"/>
        </w:rPr>
      </w:pPr>
      <w:r>
        <w:rPr>
          <w:sz w:val="24"/>
        </w:rPr>
        <w:t>Any bidder, who meets the Qualifying Requirement and wishes to quote against this tender,</w:t>
      </w:r>
      <w:r>
        <w:rPr>
          <w:spacing w:val="-6"/>
          <w:sz w:val="24"/>
        </w:rPr>
        <w:t> </w:t>
      </w:r>
      <w:r>
        <w:rPr>
          <w:sz w:val="24"/>
        </w:rPr>
        <w:t>may</w:t>
      </w:r>
      <w:r>
        <w:rPr>
          <w:spacing w:val="-10"/>
          <w:sz w:val="24"/>
        </w:rPr>
        <w:t> </w:t>
      </w:r>
      <w:r>
        <w:rPr>
          <w:sz w:val="24"/>
        </w:rPr>
        <w:t>download</w:t>
      </w:r>
      <w:r>
        <w:rPr>
          <w:spacing w:val="-5"/>
          <w:sz w:val="24"/>
        </w:rPr>
        <w:t> </w:t>
      </w:r>
      <w:r>
        <w:rPr>
          <w:sz w:val="24"/>
        </w:rPr>
        <w:t>the</w:t>
      </w:r>
      <w:r>
        <w:rPr>
          <w:spacing w:val="-6"/>
          <w:sz w:val="24"/>
        </w:rPr>
        <w:t> </w:t>
      </w:r>
      <w:r>
        <w:rPr>
          <w:sz w:val="24"/>
        </w:rPr>
        <w:t>complete</w:t>
      </w:r>
      <w:r>
        <w:rPr>
          <w:spacing w:val="-5"/>
          <w:sz w:val="24"/>
        </w:rPr>
        <w:t> </w:t>
      </w:r>
      <w:r>
        <w:rPr>
          <w:sz w:val="24"/>
        </w:rPr>
        <w:t>bidding</w:t>
      </w:r>
      <w:r>
        <w:rPr>
          <w:spacing w:val="-7"/>
          <w:sz w:val="24"/>
        </w:rPr>
        <w:t> </w:t>
      </w:r>
      <w:r>
        <w:rPr>
          <w:sz w:val="24"/>
        </w:rPr>
        <w:t>document</w:t>
      </w:r>
      <w:r>
        <w:rPr>
          <w:spacing w:val="-5"/>
          <w:sz w:val="24"/>
        </w:rPr>
        <w:t> </w:t>
      </w:r>
      <w:r>
        <w:rPr>
          <w:sz w:val="24"/>
        </w:rPr>
        <w:t>along</w:t>
      </w:r>
      <w:r>
        <w:rPr>
          <w:spacing w:val="-7"/>
          <w:sz w:val="24"/>
        </w:rPr>
        <w:t> </w:t>
      </w:r>
      <w:r>
        <w:rPr>
          <w:sz w:val="24"/>
        </w:rPr>
        <w:t>with</w:t>
      </w:r>
      <w:r>
        <w:rPr>
          <w:spacing w:val="-4"/>
          <w:sz w:val="24"/>
        </w:rPr>
        <w:t> </w:t>
      </w:r>
      <w:r>
        <w:rPr>
          <w:sz w:val="24"/>
        </w:rPr>
        <w:t>its amendment(s)</w:t>
      </w:r>
      <w:r>
        <w:rPr>
          <w:spacing w:val="-5"/>
          <w:sz w:val="24"/>
        </w:rPr>
        <w:t> </w:t>
      </w:r>
      <w:r>
        <w:rPr>
          <w:sz w:val="24"/>
        </w:rPr>
        <w:t>if</w:t>
      </w:r>
      <w:r>
        <w:rPr>
          <w:spacing w:val="-5"/>
          <w:sz w:val="24"/>
        </w:rPr>
        <w:t> </w:t>
      </w:r>
      <w:r>
        <w:rPr>
          <w:sz w:val="24"/>
        </w:rPr>
        <w:t>any from</w:t>
      </w:r>
      <w:r>
        <w:rPr>
          <w:spacing w:val="-10"/>
          <w:sz w:val="24"/>
        </w:rPr>
        <w:t> </w:t>
      </w:r>
      <w:r>
        <w:rPr>
          <w:sz w:val="24"/>
        </w:rPr>
        <w:t>GeM</w:t>
      </w:r>
      <w:r>
        <w:rPr>
          <w:spacing w:val="-10"/>
          <w:sz w:val="24"/>
        </w:rPr>
        <w:t> </w:t>
      </w:r>
      <w:r>
        <w:rPr>
          <w:sz w:val="24"/>
        </w:rPr>
        <w:t>Portal</w:t>
      </w:r>
      <w:r>
        <w:rPr>
          <w:spacing w:val="-9"/>
          <w:sz w:val="24"/>
        </w:rPr>
        <w:t> </w:t>
      </w:r>
      <w:r>
        <w:rPr>
          <w:b/>
          <w:sz w:val="24"/>
        </w:rPr>
        <w:t>(</w:t>
      </w:r>
      <w:hyperlink r:id="rId10">
        <w:r>
          <w:rPr>
            <w:b/>
            <w:i/>
            <w:color w:val="0000FF"/>
            <w:sz w:val="24"/>
          </w:rPr>
          <w:t>https://www.gem.gov.in</w:t>
        </w:r>
      </w:hyperlink>
      <w:r>
        <w:rPr>
          <w:b/>
          <w:i/>
          <w:sz w:val="24"/>
        </w:rPr>
        <w:t>)</w:t>
      </w:r>
      <w:r>
        <w:rPr>
          <w:b/>
          <w:i/>
          <w:spacing w:val="-11"/>
          <w:sz w:val="24"/>
        </w:rPr>
        <w:t> </w:t>
      </w:r>
      <w:r>
        <w:rPr>
          <w:sz w:val="24"/>
        </w:rPr>
        <w:t>and</w:t>
      </w:r>
      <w:r>
        <w:rPr>
          <w:spacing w:val="-11"/>
          <w:sz w:val="24"/>
        </w:rPr>
        <w:t> </w:t>
      </w:r>
      <w:r>
        <w:rPr>
          <w:sz w:val="24"/>
        </w:rPr>
        <w:t>submit</w:t>
      </w:r>
      <w:r>
        <w:rPr>
          <w:spacing w:val="-9"/>
          <w:sz w:val="24"/>
        </w:rPr>
        <w:t> </w:t>
      </w:r>
      <w:r>
        <w:rPr>
          <w:sz w:val="24"/>
        </w:rPr>
        <w:t>their</w:t>
      </w:r>
      <w:r>
        <w:rPr>
          <w:spacing w:val="-11"/>
          <w:sz w:val="24"/>
        </w:rPr>
        <w:t> </w:t>
      </w:r>
      <w:r>
        <w:rPr>
          <w:sz w:val="24"/>
        </w:rPr>
        <w:t>Bid</w:t>
      </w:r>
      <w:r>
        <w:rPr>
          <w:spacing w:val="-10"/>
          <w:sz w:val="24"/>
        </w:rPr>
        <w:t> </w:t>
      </w:r>
      <w:r>
        <w:rPr>
          <w:sz w:val="24"/>
        </w:rPr>
        <w:t>complete</w:t>
      </w:r>
      <w:r>
        <w:rPr>
          <w:spacing w:val="-11"/>
          <w:sz w:val="24"/>
        </w:rPr>
        <w:t> </w:t>
      </w:r>
      <w:r>
        <w:rPr>
          <w:sz w:val="24"/>
        </w:rPr>
        <w:t>in</w:t>
      </w:r>
      <w:r>
        <w:rPr>
          <w:spacing w:val="-11"/>
          <w:sz w:val="24"/>
        </w:rPr>
        <w:t> </w:t>
      </w:r>
      <w:r>
        <w:rPr>
          <w:sz w:val="24"/>
        </w:rPr>
        <w:t>all</w:t>
      </w:r>
      <w:r>
        <w:rPr>
          <w:spacing w:val="-10"/>
          <w:sz w:val="24"/>
        </w:rPr>
        <w:t> </w:t>
      </w:r>
      <w:r>
        <w:rPr>
          <w:sz w:val="24"/>
        </w:rPr>
        <w:t>respect</w:t>
      </w:r>
      <w:r>
        <w:rPr>
          <w:spacing w:val="-8"/>
          <w:sz w:val="24"/>
        </w:rPr>
        <w:t> </w:t>
      </w:r>
      <w:r>
        <w:rPr>
          <w:sz w:val="24"/>
        </w:rPr>
        <w:t>as per terms &amp; conditions of Tender Document on or before the due date of bid submission.</w:t>
      </w:r>
    </w:p>
    <w:p>
      <w:pPr>
        <w:pStyle w:val="BodyText"/>
        <w:spacing w:before="72"/>
      </w:pPr>
    </w:p>
    <w:p>
      <w:pPr>
        <w:pStyle w:val="ListParagraph"/>
        <w:numPr>
          <w:ilvl w:val="0"/>
          <w:numId w:val="5"/>
        </w:numPr>
        <w:tabs>
          <w:tab w:pos="1452" w:val="left" w:leader="none"/>
        </w:tabs>
        <w:spacing w:line="240" w:lineRule="auto" w:before="1" w:after="0"/>
        <w:ind w:left="1452" w:right="0" w:hanging="720"/>
        <w:jc w:val="left"/>
        <w:rPr>
          <w:sz w:val="24"/>
        </w:rPr>
      </w:pPr>
      <w:r>
        <w:rPr>
          <w:sz w:val="24"/>
        </w:rPr>
        <w:t>Clarification(s)/Corrigendum(s)</w:t>
      </w:r>
      <w:r>
        <w:rPr>
          <w:spacing w:val="-5"/>
          <w:sz w:val="24"/>
        </w:rPr>
        <w:t> </w:t>
      </w:r>
      <w:r>
        <w:rPr>
          <w:sz w:val="24"/>
        </w:rPr>
        <w:t>if</w:t>
      </w:r>
      <w:r>
        <w:rPr>
          <w:spacing w:val="-1"/>
          <w:sz w:val="24"/>
        </w:rPr>
        <w:t> </w:t>
      </w:r>
      <w:r>
        <w:rPr>
          <w:sz w:val="24"/>
        </w:rPr>
        <w:t>any</w:t>
      </w:r>
      <w:r>
        <w:rPr>
          <w:spacing w:val="-6"/>
          <w:sz w:val="24"/>
        </w:rPr>
        <w:t> </w:t>
      </w:r>
      <w:r>
        <w:rPr>
          <w:sz w:val="24"/>
        </w:rPr>
        <w:t>shall</w:t>
      </w:r>
      <w:r>
        <w:rPr>
          <w:spacing w:val="-2"/>
          <w:sz w:val="24"/>
        </w:rPr>
        <w:t> </w:t>
      </w:r>
      <w:r>
        <w:rPr>
          <w:sz w:val="24"/>
        </w:rPr>
        <w:t>also</w:t>
      </w:r>
      <w:r>
        <w:rPr>
          <w:spacing w:val="-1"/>
          <w:sz w:val="24"/>
        </w:rPr>
        <w:t> </w:t>
      </w:r>
      <w:r>
        <w:rPr>
          <w:sz w:val="24"/>
        </w:rPr>
        <w:t>be</w:t>
      </w:r>
      <w:r>
        <w:rPr>
          <w:spacing w:val="-2"/>
          <w:sz w:val="24"/>
        </w:rPr>
        <w:t> </w:t>
      </w:r>
      <w:r>
        <w:rPr>
          <w:sz w:val="24"/>
        </w:rPr>
        <w:t>available</w:t>
      </w:r>
      <w:r>
        <w:rPr>
          <w:spacing w:val="-2"/>
          <w:sz w:val="24"/>
        </w:rPr>
        <w:t> </w:t>
      </w:r>
      <w:r>
        <w:rPr>
          <w:sz w:val="24"/>
        </w:rPr>
        <w:t>on above</w:t>
      </w:r>
      <w:r>
        <w:rPr>
          <w:spacing w:val="-2"/>
          <w:sz w:val="24"/>
        </w:rPr>
        <w:t> </w:t>
      </w:r>
      <w:r>
        <w:rPr>
          <w:sz w:val="24"/>
        </w:rPr>
        <w:t>referred</w:t>
      </w:r>
      <w:r>
        <w:rPr>
          <w:spacing w:val="-1"/>
          <w:sz w:val="24"/>
        </w:rPr>
        <w:t> </w:t>
      </w:r>
      <w:r>
        <w:rPr>
          <w:spacing w:val="-2"/>
          <w:sz w:val="24"/>
        </w:rPr>
        <w:t>websites.</w:t>
      </w:r>
    </w:p>
    <w:p>
      <w:pPr>
        <w:pStyle w:val="BodyText"/>
        <w:spacing w:before="112"/>
      </w:pPr>
    </w:p>
    <w:p>
      <w:pPr>
        <w:pStyle w:val="ListParagraph"/>
        <w:numPr>
          <w:ilvl w:val="0"/>
          <w:numId w:val="5"/>
        </w:numPr>
        <w:tabs>
          <w:tab w:pos="1452" w:val="left" w:leader="none"/>
        </w:tabs>
        <w:spacing w:line="276" w:lineRule="auto" w:before="0" w:after="0"/>
        <w:ind w:left="1452" w:right="418" w:hanging="720"/>
        <w:jc w:val="both"/>
        <w:rPr>
          <w:sz w:val="24"/>
        </w:rPr>
      </w:pPr>
      <w:r>
        <w:rPr>
          <w:sz w:val="24"/>
        </w:rPr>
        <w:t>Prospective Bidder are requested to remain updated for any notices/amendments/clarifications etc. to the Tender Document from GeM and/ or SECI website. </w:t>
      </w:r>
      <w:r>
        <w:rPr>
          <w:b/>
          <w:sz w:val="24"/>
        </w:rPr>
        <w:t>(</w:t>
      </w:r>
      <w:r>
        <w:rPr>
          <w:sz w:val="24"/>
        </w:rPr>
        <w:t>No separate notifications will be issued for such notices/amendments/clarification etc. in the print media or individually. All the information related to this Tender Document shall be updated in the GeM Portal </w:t>
      </w:r>
      <w:r>
        <w:rPr>
          <w:b/>
          <w:sz w:val="24"/>
        </w:rPr>
        <w:t>(</w:t>
      </w:r>
      <w:hyperlink r:id="rId10">
        <w:r>
          <w:rPr>
            <w:b/>
            <w:i/>
            <w:color w:val="0000FF"/>
            <w:sz w:val="24"/>
          </w:rPr>
          <w:t>https://www.gem.gov.in</w:t>
        </w:r>
      </w:hyperlink>
      <w:r>
        <w:rPr>
          <w:b/>
          <w:i/>
          <w:sz w:val="24"/>
        </w:rPr>
        <w:t>) </w:t>
      </w:r>
      <w:r>
        <w:rPr>
          <w:sz w:val="24"/>
        </w:rPr>
        <w:t>and/ or SECI website </w:t>
      </w:r>
      <w:r>
        <w:rPr>
          <w:b/>
          <w:sz w:val="24"/>
        </w:rPr>
        <w:t>(</w:t>
      </w:r>
      <w:hyperlink r:id="rId13">
        <w:r>
          <w:rPr>
            <w:b/>
            <w:i/>
            <w:color w:val="0000FF"/>
            <w:sz w:val="24"/>
          </w:rPr>
          <w:t>www.seci.co.in</w:t>
        </w:r>
      </w:hyperlink>
      <w:r>
        <w:rPr>
          <w:b/>
          <w:sz w:val="24"/>
        </w:rPr>
        <w:t>) </w:t>
      </w:r>
      <w:r>
        <w:rPr>
          <w:sz w:val="24"/>
        </w:rPr>
        <w:t>only.</w:t>
      </w:r>
    </w:p>
    <w:p>
      <w:pPr>
        <w:pStyle w:val="BodyText"/>
        <w:ind w:left="67"/>
        <w:rPr>
          <w:sz w:val="20"/>
        </w:rPr>
      </w:pPr>
      <w:r>
        <w:rPr>
          <w:sz w:val="20"/>
        </w:rPr>
        <mc:AlternateContent>
          <mc:Choice Requires="wps">
            <w:drawing>
              <wp:inline distT="0" distB="0" distL="0" distR="0">
                <wp:extent cx="6579234" cy="335280"/>
                <wp:effectExtent l="0" t="0" r="0" b="0"/>
                <wp:docPr id="29" name="Group 29"/>
                <wp:cNvGraphicFramePr>
                  <a:graphicFrameLocks/>
                </wp:cNvGraphicFramePr>
                <a:graphic>
                  <a:graphicData uri="http://schemas.microsoft.com/office/word/2010/wordprocessingGroup">
                    <wpg:wgp>
                      <wpg:cNvPr id="29" name="Group 29"/>
                      <wpg:cNvGrpSpPr/>
                      <wpg:grpSpPr>
                        <a:xfrm>
                          <a:off x="0" y="0"/>
                          <a:ext cx="6579234" cy="335280"/>
                          <a:chExt cx="6579234" cy="335280"/>
                        </a:xfrm>
                      </wpg:grpSpPr>
                      <wps:wsp>
                        <wps:cNvPr id="30" name="Graphic 30"/>
                        <wps:cNvSpPr/>
                        <wps:spPr>
                          <a:xfrm>
                            <a:off x="0" y="12"/>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8.0500pt;height:26.4pt;mso-position-horizontal-relative:char;mso-position-vertical-relative:line" id="docshapegroup17" coordorigin="0,0" coordsize="10361,528">
                <v:shape style="position:absolute;left:0;top:0;width:10361;height:528" id="docshape18" coordorigin="0,0" coordsize="10361,528" path="m10,0l0,0,0,10,0,518,0,528,10,528,10,518,10,10,10,0xm10361,0l10351,0,10351,0,10351,10,10351,518,8469,518,8469,10,10351,10,10351,0,8469,0,8460,0,10,0,10,10,8460,10,8460,518,10,518,10,528,8460,528,8469,528,10351,528,10351,528,10361,528,10361,518,10361,10,10361,0xe" filled="true" fillcolor="#000000" stroked="false">
                  <v:path arrowok="t"/>
                  <v:fill type="solid"/>
                </v:shape>
              </v:group>
            </w:pict>
          </mc:Fallback>
        </mc:AlternateContent>
      </w:r>
      <w:r>
        <w:rPr>
          <w:sz w:val="20"/>
        </w:rPr>
      </w:r>
    </w:p>
    <w:p>
      <w:pPr>
        <w:pStyle w:val="BodyText"/>
        <w:spacing w:after="0"/>
        <w:rPr>
          <w:sz w:val="20"/>
        </w:rPr>
        <w:sectPr>
          <w:headerReference w:type="default" r:id="rId17"/>
          <w:footerReference w:type="default" r:id="rId18"/>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10"/>
        </w:sectPr>
      </w:pPr>
    </w:p>
    <w:p>
      <w:pPr>
        <w:pStyle w:val="BodyText"/>
        <w:rPr>
          <w:sz w:val="56"/>
        </w:rPr>
      </w:pPr>
      <w:r>
        <w:rPr>
          <w:sz w:val="56"/>
        </w:rPr>
        <w:drawing>
          <wp:anchor distT="0" distB="0" distL="0" distR="0" allowOverlap="1" layoutInCell="1" locked="0" behindDoc="0" simplePos="0" relativeHeight="15739904">
            <wp:simplePos x="0" y="0"/>
            <wp:positionH relativeFrom="page">
              <wp:posOffset>329184</wp:posOffset>
            </wp:positionH>
            <wp:positionV relativeFrom="page">
              <wp:posOffset>330707</wp:posOffset>
            </wp:positionV>
            <wp:extent cx="723900" cy="400811"/>
            <wp:effectExtent l="0" t="0" r="0" b="0"/>
            <wp:wrapNone/>
            <wp:docPr id="31" name="Image 31" descr="Solar_Logo_Colour small for sign"/>
            <wp:cNvGraphicFramePr>
              <a:graphicFrameLocks/>
            </wp:cNvGraphicFramePr>
            <a:graphic>
              <a:graphicData uri="http://schemas.openxmlformats.org/drawingml/2006/picture">
                <pic:pic>
                  <pic:nvPicPr>
                    <pic:cNvPr id="31" name="Image 3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56"/>
        </w:rPr>
      </w:pPr>
    </w:p>
    <w:p>
      <w:pPr>
        <w:pStyle w:val="BodyText"/>
        <w:rPr>
          <w:sz w:val="56"/>
        </w:rPr>
      </w:pPr>
    </w:p>
    <w:p>
      <w:pPr>
        <w:pStyle w:val="BodyText"/>
        <w:rPr>
          <w:sz w:val="56"/>
        </w:rPr>
      </w:pPr>
    </w:p>
    <w:p>
      <w:pPr>
        <w:pStyle w:val="BodyText"/>
        <w:spacing w:before="93"/>
        <w:rPr>
          <w:sz w:val="56"/>
        </w:rPr>
      </w:pPr>
    </w:p>
    <w:p>
      <w:pPr>
        <w:spacing w:before="1"/>
        <w:ind w:left="306" w:right="0" w:firstLine="0"/>
        <w:jc w:val="center"/>
        <w:rPr>
          <w:b/>
          <w:sz w:val="56"/>
        </w:rPr>
      </w:pPr>
      <w:r>
        <w:rPr>
          <w:b/>
          <w:sz w:val="56"/>
        </w:rPr>
        <w:t>SECTION</w:t>
      </w:r>
      <w:r>
        <w:rPr>
          <w:b/>
          <w:spacing w:val="-26"/>
          <w:sz w:val="56"/>
        </w:rPr>
        <w:t> </w:t>
      </w:r>
      <w:r>
        <w:rPr>
          <w:b/>
          <w:spacing w:val="-5"/>
          <w:sz w:val="56"/>
        </w:rPr>
        <w:t>II</w:t>
      </w:r>
    </w:p>
    <w:p>
      <w:pPr>
        <w:pStyle w:val="BodyText"/>
        <w:rPr>
          <w:b/>
          <w:sz w:val="56"/>
        </w:rPr>
      </w:pPr>
    </w:p>
    <w:p>
      <w:pPr>
        <w:pStyle w:val="BodyText"/>
        <w:rPr>
          <w:b/>
          <w:sz w:val="56"/>
        </w:rPr>
      </w:pPr>
    </w:p>
    <w:p>
      <w:pPr>
        <w:pStyle w:val="BodyText"/>
        <w:rPr>
          <w:b/>
          <w:sz w:val="56"/>
        </w:rPr>
      </w:pPr>
    </w:p>
    <w:p>
      <w:pPr>
        <w:pStyle w:val="BodyText"/>
        <w:spacing w:before="484"/>
        <w:rPr>
          <w:b/>
          <w:sz w:val="56"/>
        </w:rPr>
      </w:pPr>
    </w:p>
    <w:p>
      <w:pPr>
        <w:spacing w:line="276" w:lineRule="auto" w:before="0"/>
        <w:ind w:left="1406" w:right="1102" w:firstLine="3"/>
        <w:jc w:val="center"/>
        <w:rPr>
          <w:b/>
          <w:sz w:val="56"/>
        </w:rPr>
      </w:pPr>
      <w:r>
        <w:rPr>
          <w:b/>
          <w:sz w:val="56"/>
        </w:rPr>
        <w:t>SCOPE OF WORK / TECHNICAL</w:t>
      </w:r>
      <w:r>
        <w:rPr>
          <w:b/>
          <w:spacing w:val="-35"/>
          <w:sz w:val="56"/>
        </w:rPr>
        <w:t> </w:t>
      </w:r>
      <w:r>
        <w:rPr>
          <w:b/>
          <w:sz w:val="56"/>
        </w:rPr>
        <w:t>SPECIFICATION</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0"/>
        <w:rPr>
          <w:b/>
          <w:sz w:val="20"/>
        </w:rPr>
      </w:pPr>
      <w:r>
        <w:rPr>
          <w:b/>
          <w:sz w:val="20"/>
        </w:rPr>
        <mc:AlternateContent>
          <mc:Choice Requires="wps">
            <w:drawing>
              <wp:anchor distT="0" distB="0" distL="0" distR="0" allowOverlap="1" layoutInCell="1" locked="0" behindDoc="1" simplePos="0" relativeHeight="487598592">
                <wp:simplePos x="0" y="0"/>
                <wp:positionH relativeFrom="page">
                  <wp:posOffset>492252</wp:posOffset>
                </wp:positionH>
                <wp:positionV relativeFrom="paragraph">
                  <wp:posOffset>262920</wp:posOffset>
                </wp:positionV>
                <wp:extent cx="6579234" cy="335280"/>
                <wp:effectExtent l="0" t="0" r="0" b="0"/>
                <wp:wrapTopAndBottom/>
                <wp:docPr id="32" name="Graphic 32"/>
                <wp:cNvGraphicFramePr>
                  <a:graphicFrameLocks/>
                </wp:cNvGraphicFramePr>
                <a:graphic>
                  <a:graphicData uri="http://schemas.microsoft.com/office/word/2010/wordprocessingShape">
                    <wps:wsp>
                      <wps:cNvPr id="32" name="Graphic 3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0.702364pt;width:518.0500pt;height:26.4pt;mso-position-horizontal-relative:page;mso-position-vertical-relative:paragraph;z-index:-15717888;mso-wrap-distance-left:0;mso-wrap-distance-right:0" id="docshape19" coordorigin="775,414" coordsize="10361,528" path="m785,414l775,414,775,424,775,932,775,942,785,942,785,932,785,424,785,414xm11136,414l11126,414,11126,414,11126,424,11126,932,9244,932,9244,424,11126,424,11126,414,9244,414,9235,414,785,414,785,424,9235,424,9235,932,785,932,785,942,9235,942,9244,942,11126,942,11126,942,11136,942,11136,932,11136,424,11136,414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40928">
            <wp:simplePos x="0" y="0"/>
            <wp:positionH relativeFrom="page">
              <wp:posOffset>329184</wp:posOffset>
            </wp:positionH>
            <wp:positionV relativeFrom="page">
              <wp:posOffset>330707</wp:posOffset>
            </wp:positionV>
            <wp:extent cx="723900" cy="400811"/>
            <wp:effectExtent l="0" t="0" r="0" b="0"/>
            <wp:wrapNone/>
            <wp:docPr id="33" name="Image 33" descr="Solar_Logo_Colour small for sign"/>
            <wp:cNvGraphicFramePr>
              <a:graphicFrameLocks/>
            </wp:cNvGraphicFramePr>
            <a:graphic>
              <a:graphicData uri="http://schemas.openxmlformats.org/drawingml/2006/picture">
                <pic:pic>
                  <pic:nvPicPr>
                    <pic:cNvPr id="33" name="Image 3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70"/>
        <w:rPr>
          <w:b/>
        </w:rPr>
      </w:pPr>
    </w:p>
    <w:p>
      <w:pPr>
        <w:pStyle w:val="Heading2"/>
        <w:numPr>
          <w:ilvl w:val="0"/>
          <w:numId w:val="6"/>
        </w:numPr>
        <w:tabs>
          <w:tab w:pos="1440" w:val="left" w:leader="none"/>
        </w:tabs>
        <w:spacing w:line="240" w:lineRule="auto" w:before="1" w:after="0"/>
        <w:ind w:left="1440" w:right="0" w:hanging="708"/>
        <w:jc w:val="left"/>
      </w:pPr>
      <w:r>
        <w:rPr>
          <w:spacing w:val="-2"/>
        </w:rPr>
        <w:t>INTRODUCTION</w:t>
      </w:r>
    </w:p>
    <w:p>
      <w:pPr>
        <w:pStyle w:val="BodyText"/>
        <w:spacing w:before="76"/>
        <w:rPr>
          <w:b/>
        </w:rPr>
      </w:pPr>
    </w:p>
    <w:p>
      <w:pPr>
        <w:pStyle w:val="ListParagraph"/>
        <w:numPr>
          <w:ilvl w:val="1"/>
          <w:numId w:val="6"/>
        </w:numPr>
        <w:tabs>
          <w:tab w:pos="1440" w:val="left" w:leader="none"/>
        </w:tabs>
        <w:spacing w:line="276" w:lineRule="auto" w:before="0" w:after="0"/>
        <w:ind w:left="1440" w:right="425" w:hanging="708"/>
        <w:jc w:val="both"/>
        <w:rPr>
          <w:sz w:val="24"/>
        </w:rPr>
      </w:pPr>
      <w:r>
        <w:rPr>
          <w:sz w:val="24"/>
        </w:rPr>
        <w:t>Solar Energy Corporation of India Ltd (SECI), a Nav-Ratna CPSU, operates under the administrative</w:t>
      </w:r>
      <w:r>
        <w:rPr>
          <w:spacing w:val="-15"/>
          <w:sz w:val="24"/>
        </w:rPr>
        <w:t> </w:t>
      </w:r>
      <w:r>
        <w:rPr>
          <w:sz w:val="24"/>
        </w:rPr>
        <w:t>control</w:t>
      </w:r>
      <w:r>
        <w:rPr>
          <w:spacing w:val="-12"/>
          <w:sz w:val="24"/>
        </w:rPr>
        <w:t> </w:t>
      </w:r>
      <w:r>
        <w:rPr>
          <w:sz w:val="24"/>
        </w:rPr>
        <w:t>of</w:t>
      </w:r>
      <w:r>
        <w:rPr>
          <w:spacing w:val="-8"/>
          <w:sz w:val="24"/>
        </w:rPr>
        <w:t> </w:t>
      </w:r>
      <w:r>
        <w:rPr>
          <w:sz w:val="24"/>
        </w:rPr>
        <w:t>the</w:t>
      </w:r>
      <w:r>
        <w:rPr>
          <w:spacing w:val="-13"/>
          <w:sz w:val="24"/>
        </w:rPr>
        <w:t> </w:t>
      </w:r>
      <w:r>
        <w:rPr>
          <w:sz w:val="24"/>
        </w:rPr>
        <w:t>Ministry</w:t>
      </w:r>
      <w:r>
        <w:rPr>
          <w:spacing w:val="-15"/>
          <w:sz w:val="24"/>
        </w:rPr>
        <w:t> </w:t>
      </w:r>
      <w:r>
        <w:rPr>
          <w:sz w:val="24"/>
        </w:rPr>
        <w:t>of</w:t>
      </w:r>
      <w:r>
        <w:rPr>
          <w:spacing w:val="-13"/>
          <w:sz w:val="24"/>
        </w:rPr>
        <w:t> </w:t>
      </w:r>
      <w:r>
        <w:rPr>
          <w:sz w:val="24"/>
        </w:rPr>
        <w:t>New</w:t>
      </w:r>
      <w:r>
        <w:rPr>
          <w:spacing w:val="-13"/>
          <w:sz w:val="24"/>
        </w:rPr>
        <w:t> </w:t>
      </w:r>
      <w:r>
        <w:rPr>
          <w:sz w:val="24"/>
        </w:rPr>
        <w:t>and</w:t>
      </w:r>
      <w:r>
        <w:rPr>
          <w:spacing w:val="-8"/>
          <w:sz w:val="24"/>
        </w:rPr>
        <w:t> </w:t>
      </w:r>
      <w:r>
        <w:rPr>
          <w:sz w:val="24"/>
        </w:rPr>
        <w:t>Renewable</w:t>
      </w:r>
      <w:r>
        <w:rPr>
          <w:spacing w:val="-10"/>
          <w:sz w:val="24"/>
        </w:rPr>
        <w:t> </w:t>
      </w:r>
      <w:r>
        <w:rPr>
          <w:sz w:val="24"/>
        </w:rPr>
        <w:t>Energy</w:t>
      </w:r>
      <w:r>
        <w:rPr>
          <w:spacing w:val="-14"/>
          <w:sz w:val="24"/>
        </w:rPr>
        <w:t> </w:t>
      </w:r>
      <w:r>
        <w:rPr>
          <w:sz w:val="24"/>
        </w:rPr>
        <w:t>(MNRE)</w:t>
      </w:r>
      <w:r>
        <w:rPr>
          <w:spacing w:val="-13"/>
          <w:sz w:val="24"/>
        </w:rPr>
        <w:t> </w:t>
      </w:r>
      <w:r>
        <w:rPr>
          <w:sz w:val="24"/>
        </w:rPr>
        <w:t>to</w:t>
      </w:r>
      <w:r>
        <w:rPr>
          <w:spacing w:val="-12"/>
          <w:sz w:val="24"/>
        </w:rPr>
        <w:t> </w:t>
      </w:r>
      <w:r>
        <w:rPr>
          <w:sz w:val="24"/>
        </w:rPr>
        <w:t>facilitate the implementation of the National Solar Mission (NSM) and achieve its targets. It is the only CPSU dedicated exclusively to the renewable energy sector. Additionally, the company's</w:t>
      </w:r>
      <w:r>
        <w:rPr>
          <w:spacing w:val="-8"/>
          <w:sz w:val="24"/>
        </w:rPr>
        <w:t> </w:t>
      </w:r>
      <w:r>
        <w:rPr>
          <w:sz w:val="24"/>
        </w:rPr>
        <w:t>mandate</w:t>
      </w:r>
      <w:r>
        <w:rPr>
          <w:spacing w:val="-9"/>
          <w:sz w:val="24"/>
        </w:rPr>
        <w:t> </w:t>
      </w:r>
      <w:r>
        <w:rPr>
          <w:sz w:val="24"/>
        </w:rPr>
        <w:t>has</w:t>
      </w:r>
      <w:r>
        <w:rPr>
          <w:spacing w:val="-8"/>
          <w:sz w:val="24"/>
        </w:rPr>
        <w:t> </w:t>
      </w:r>
      <w:r>
        <w:rPr>
          <w:sz w:val="24"/>
        </w:rPr>
        <w:t>been</w:t>
      </w:r>
      <w:r>
        <w:rPr>
          <w:spacing w:val="-8"/>
          <w:sz w:val="24"/>
        </w:rPr>
        <w:t> </w:t>
      </w:r>
      <w:r>
        <w:rPr>
          <w:sz w:val="24"/>
        </w:rPr>
        <w:t>expanded</w:t>
      </w:r>
      <w:r>
        <w:rPr>
          <w:spacing w:val="-8"/>
          <w:sz w:val="24"/>
        </w:rPr>
        <w:t> </w:t>
      </w:r>
      <w:r>
        <w:rPr>
          <w:sz w:val="24"/>
        </w:rPr>
        <w:t>to</w:t>
      </w:r>
      <w:r>
        <w:rPr>
          <w:spacing w:val="-8"/>
          <w:sz w:val="24"/>
        </w:rPr>
        <w:t> </w:t>
      </w:r>
      <w:r>
        <w:rPr>
          <w:sz w:val="24"/>
        </w:rPr>
        <w:t>encompass</w:t>
      </w:r>
      <w:r>
        <w:rPr>
          <w:spacing w:val="-8"/>
          <w:sz w:val="24"/>
        </w:rPr>
        <w:t> </w:t>
      </w:r>
      <w:r>
        <w:rPr>
          <w:sz w:val="24"/>
        </w:rPr>
        <w:t>the</w:t>
      </w:r>
      <w:r>
        <w:rPr>
          <w:spacing w:val="-9"/>
          <w:sz w:val="24"/>
        </w:rPr>
        <w:t> </w:t>
      </w:r>
      <w:r>
        <w:rPr>
          <w:sz w:val="24"/>
        </w:rPr>
        <w:t>entire</w:t>
      </w:r>
      <w:r>
        <w:rPr>
          <w:spacing w:val="-10"/>
          <w:sz w:val="24"/>
        </w:rPr>
        <w:t> </w:t>
      </w:r>
      <w:r>
        <w:rPr>
          <w:sz w:val="24"/>
        </w:rPr>
        <w:t>renewable</w:t>
      </w:r>
      <w:r>
        <w:rPr>
          <w:spacing w:val="-9"/>
          <w:sz w:val="24"/>
        </w:rPr>
        <w:t> </w:t>
      </w:r>
      <w:r>
        <w:rPr>
          <w:sz w:val="24"/>
        </w:rPr>
        <w:t>energy</w:t>
      </w:r>
      <w:r>
        <w:rPr>
          <w:spacing w:val="-13"/>
          <w:sz w:val="24"/>
        </w:rPr>
        <w:t> </w:t>
      </w:r>
      <w:r>
        <w:rPr>
          <w:sz w:val="24"/>
        </w:rPr>
        <w:t>domain.</w:t>
      </w:r>
    </w:p>
    <w:p>
      <w:pPr>
        <w:pStyle w:val="ListParagraph"/>
        <w:numPr>
          <w:ilvl w:val="1"/>
          <w:numId w:val="6"/>
        </w:numPr>
        <w:tabs>
          <w:tab w:pos="1440" w:val="left" w:leader="none"/>
        </w:tabs>
        <w:spacing w:line="276" w:lineRule="auto" w:before="202" w:after="0"/>
        <w:ind w:left="1440" w:right="422" w:hanging="708"/>
        <w:jc w:val="both"/>
        <w:rPr>
          <w:sz w:val="24"/>
        </w:rPr>
      </w:pPr>
      <w:r>
        <w:rPr>
          <w:sz w:val="24"/>
        </w:rPr>
        <w:t>The objective of this portal is to design, develop, implement, and maintain a centralized web-based Cybersecurity Compliance Monitoring Portal for the RE Sector entities to enable</w:t>
      </w:r>
      <w:r>
        <w:rPr>
          <w:spacing w:val="-15"/>
          <w:sz w:val="24"/>
        </w:rPr>
        <w:t> </w:t>
      </w:r>
      <w:r>
        <w:rPr>
          <w:sz w:val="24"/>
        </w:rPr>
        <w:t>effective</w:t>
      </w:r>
      <w:r>
        <w:rPr>
          <w:spacing w:val="-15"/>
          <w:sz w:val="24"/>
        </w:rPr>
        <w:t> </w:t>
      </w:r>
      <w:r>
        <w:rPr>
          <w:sz w:val="24"/>
        </w:rPr>
        <w:t>tracking,</w:t>
      </w:r>
      <w:r>
        <w:rPr>
          <w:spacing w:val="-15"/>
          <w:sz w:val="24"/>
        </w:rPr>
        <w:t> </w:t>
      </w:r>
      <w:r>
        <w:rPr>
          <w:sz w:val="24"/>
        </w:rPr>
        <w:t>monitoring</w:t>
      </w:r>
      <w:r>
        <w:rPr>
          <w:spacing w:val="-15"/>
          <w:sz w:val="24"/>
        </w:rPr>
        <w:t> </w:t>
      </w:r>
      <w:r>
        <w:rPr>
          <w:sz w:val="24"/>
        </w:rPr>
        <w:t>of</w:t>
      </w:r>
      <w:r>
        <w:rPr>
          <w:spacing w:val="-15"/>
          <w:sz w:val="24"/>
        </w:rPr>
        <w:t> </w:t>
      </w:r>
      <w:r>
        <w:rPr>
          <w:sz w:val="24"/>
        </w:rPr>
        <w:t>cybersecurity</w:t>
      </w:r>
      <w:r>
        <w:rPr>
          <w:spacing w:val="-15"/>
          <w:sz w:val="24"/>
        </w:rPr>
        <w:t> </w:t>
      </w:r>
      <w:r>
        <w:rPr>
          <w:sz w:val="24"/>
        </w:rPr>
        <w:t>compliance,</w:t>
      </w:r>
      <w:r>
        <w:rPr>
          <w:spacing w:val="-15"/>
          <w:sz w:val="24"/>
        </w:rPr>
        <w:t> </w:t>
      </w:r>
      <w:r>
        <w:rPr>
          <w:sz w:val="24"/>
        </w:rPr>
        <w:t>and</w:t>
      </w:r>
      <w:r>
        <w:rPr>
          <w:spacing w:val="-15"/>
          <w:sz w:val="24"/>
        </w:rPr>
        <w:t> </w:t>
      </w:r>
      <w:r>
        <w:rPr>
          <w:sz w:val="24"/>
        </w:rPr>
        <w:t>facilitate</w:t>
      </w:r>
      <w:r>
        <w:rPr>
          <w:spacing w:val="-15"/>
          <w:sz w:val="24"/>
        </w:rPr>
        <w:t> </w:t>
      </w:r>
      <w:r>
        <w:rPr>
          <w:sz w:val="24"/>
        </w:rPr>
        <w:t>regulatory compliance, cybersecurity posture assessment, and incident reporting for Renewable Energy (RE) entities across India. The portal shall serve as a single-window platform for RE developers, auditors, and authorities to monitor, manage, and improve sector-wide cybersecurity readiness, in line with applicable directives issued by MNRE, MoP, CEA, CSIRT-Power, CERT-In, and NCIIPC.</w:t>
      </w:r>
    </w:p>
    <w:p>
      <w:pPr>
        <w:pStyle w:val="BodyText"/>
      </w:pPr>
    </w:p>
    <w:p>
      <w:pPr>
        <w:pStyle w:val="BodyText"/>
        <w:spacing w:before="207"/>
      </w:pPr>
    </w:p>
    <w:p>
      <w:pPr>
        <w:pStyle w:val="Heading2"/>
        <w:numPr>
          <w:ilvl w:val="0"/>
          <w:numId w:val="6"/>
        </w:numPr>
        <w:tabs>
          <w:tab w:pos="1452" w:val="left" w:leader="none"/>
        </w:tabs>
        <w:spacing w:line="240" w:lineRule="auto" w:before="0" w:after="0"/>
        <w:ind w:left="1452" w:right="0" w:hanging="720"/>
        <w:jc w:val="left"/>
      </w:pPr>
      <w:r>
        <w:rPr/>
        <w:t>SCOPE</w:t>
      </w:r>
      <w:r>
        <w:rPr>
          <w:spacing w:val="-4"/>
        </w:rPr>
        <w:t> </w:t>
      </w:r>
      <w:r>
        <w:rPr/>
        <w:t>OF</w:t>
      </w:r>
      <w:r>
        <w:rPr>
          <w:spacing w:val="-4"/>
        </w:rPr>
        <w:t> WORK</w:t>
      </w:r>
    </w:p>
    <w:p>
      <w:pPr>
        <w:pStyle w:val="BodyText"/>
        <w:spacing w:before="79"/>
        <w:rPr>
          <w:b/>
        </w:rPr>
      </w:pPr>
    </w:p>
    <w:p>
      <w:pPr>
        <w:pStyle w:val="BodyText"/>
        <w:spacing w:line="278" w:lineRule="auto"/>
        <w:ind w:left="1452" w:right="421"/>
      </w:pPr>
      <w:r>
        <w:rPr/>
        <w:t>The</w:t>
      </w:r>
      <w:r>
        <w:rPr>
          <w:spacing w:val="-13"/>
        </w:rPr>
        <w:t> </w:t>
      </w:r>
      <w:r>
        <w:rPr/>
        <w:t>portal</w:t>
      </w:r>
      <w:r>
        <w:rPr>
          <w:spacing w:val="-10"/>
        </w:rPr>
        <w:t> </w:t>
      </w:r>
      <w:r>
        <w:rPr/>
        <w:t>should</w:t>
      </w:r>
      <w:r>
        <w:rPr>
          <w:spacing w:val="-12"/>
        </w:rPr>
        <w:t> </w:t>
      </w:r>
      <w:r>
        <w:rPr/>
        <w:t>be</w:t>
      </w:r>
      <w:r>
        <w:rPr>
          <w:spacing w:val="-13"/>
        </w:rPr>
        <w:t> </w:t>
      </w:r>
      <w:r>
        <w:rPr/>
        <w:t>developed</w:t>
      </w:r>
      <w:r>
        <w:rPr>
          <w:spacing w:val="-13"/>
        </w:rPr>
        <w:t> </w:t>
      </w:r>
      <w:r>
        <w:rPr/>
        <w:t>in</w:t>
      </w:r>
      <w:r>
        <w:rPr>
          <w:spacing w:val="-12"/>
        </w:rPr>
        <w:t> </w:t>
      </w:r>
      <w:r>
        <w:rPr/>
        <w:t>modular</w:t>
      </w:r>
      <w:r>
        <w:rPr>
          <w:spacing w:val="-11"/>
        </w:rPr>
        <w:t> </w:t>
      </w:r>
      <w:r>
        <w:rPr/>
        <w:t>architecture.</w:t>
      </w:r>
      <w:r>
        <w:rPr>
          <w:spacing w:val="-12"/>
        </w:rPr>
        <w:t> </w:t>
      </w:r>
      <w:r>
        <w:rPr/>
        <w:t>The</w:t>
      </w:r>
      <w:r>
        <w:rPr>
          <w:spacing w:val="-13"/>
        </w:rPr>
        <w:t> </w:t>
      </w:r>
      <w:r>
        <w:rPr/>
        <w:t>proposed</w:t>
      </w:r>
      <w:r>
        <w:rPr>
          <w:spacing w:val="-12"/>
        </w:rPr>
        <w:t> </w:t>
      </w:r>
      <w:r>
        <w:rPr/>
        <w:t>portal</w:t>
      </w:r>
      <w:r>
        <w:rPr>
          <w:spacing w:val="-12"/>
        </w:rPr>
        <w:t> </w:t>
      </w:r>
      <w:r>
        <w:rPr/>
        <w:t>shall</w:t>
      </w:r>
      <w:r>
        <w:rPr>
          <w:spacing w:val="-11"/>
        </w:rPr>
        <w:t> </w:t>
      </w:r>
      <w:r>
        <w:rPr/>
        <w:t>include, but not be limited to, the following features and modules:</w:t>
      </w:r>
    </w:p>
    <w:p>
      <w:pPr>
        <w:pStyle w:val="BodyText"/>
        <w:spacing w:before="42"/>
      </w:pPr>
    </w:p>
    <w:p>
      <w:pPr>
        <w:pStyle w:val="Heading3"/>
        <w:numPr>
          <w:ilvl w:val="1"/>
          <w:numId w:val="6"/>
        </w:numPr>
        <w:tabs>
          <w:tab w:pos="1440" w:val="left" w:leader="none"/>
        </w:tabs>
        <w:spacing w:line="240" w:lineRule="auto" w:before="0" w:after="0"/>
        <w:ind w:left="1440" w:right="0" w:hanging="708"/>
        <w:jc w:val="left"/>
      </w:pPr>
      <w:r>
        <w:rPr/>
        <w:t>Module</w:t>
      </w:r>
      <w:r>
        <w:rPr>
          <w:spacing w:val="-1"/>
        </w:rPr>
        <w:t> </w:t>
      </w:r>
      <w:r>
        <w:rPr/>
        <w:t>A:</w:t>
      </w:r>
      <w:r>
        <w:rPr>
          <w:spacing w:val="-1"/>
        </w:rPr>
        <w:t> </w:t>
      </w:r>
      <w:r>
        <w:rPr/>
        <w:t>User</w:t>
      </w:r>
      <w:r>
        <w:rPr>
          <w:spacing w:val="-2"/>
        </w:rPr>
        <w:t> </w:t>
      </w:r>
      <w:r>
        <w:rPr/>
        <w:t>Roles &amp;</w:t>
      </w:r>
      <w:r>
        <w:rPr>
          <w:spacing w:val="-1"/>
        </w:rPr>
        <w:t> </w:t>
      </w:r>
      <w:r>
        <w:rPr/>
        <w:t>Access</w:t>
      </w:r>
      <w:r>
        <w:rPr>
          <w:spacing w:val="-1"/>
        </w:rPr>
        <w:t> </w:t>
      </w:r>
      <w:r>
        <w:rPr>
          <w:spacing w:val="-2"/>
        </w:rPr>
        <w:t>Control</w:t>
      </w:r>
    </w:p>
    <w:p>
      <w:pPr>
        <w:pStyle w:val="BodyText"/>
        <w:spacing w:before="79"/>
        <w:rPr>
          <w:b/>
        </w:rPr>
      </w:pPr>
    </w:p>
    <w:p>
      <w:pPr>
        <w:pStyle w:val="ListParagraph"/>
        <w:numPr>
          <w:ilvl w:val="2"/>
          <w:numId w:val="6"/>
        </w:numPr>
        <w:tabs>
          <w:tab w:pos="1812" w:val="left" w:leader="none"/>
        </w:tabs>
        <w:spacing w:line="240" w:lineRule="auto" w:before="0" w:after="0"/>
        <w:ind w:left="1812" w:right="0" w:hanging="487"/>
        <w:jc w:val="left"/>
        <w:rPr>
          <w:sz w:val="24"/>
        </w:rPr>
      </w:pPr>
      <w:r>
        <w:rPr>
          <w:sz w:val="24"/>
        </w:rPr>
        <w:t>Creation</w:t>
      </w:r>
      <w:r>
        <w:rPr>
          <w:spacing w:val="-4"/>
          <w:sz w:val="24"/>
        </w:rPr>
        <w:t> </w:t>
      </w:r>
      <w:r>
        <w:rPr>
          <w:sz w:val="24"/>
        </w:rPr>
        <w:t>and</w:t>
      </w:r>
      <w:r>
        <w:rPr>
          <w:spacing w:val="-1"/>
          <w:sz w:val="24"/>
        </w:rPr>
        <w:t> </w:t>
      </w:r>
      <w:r>
        <w:rPr>
          <w:sz w:val="24"/>
        </w:rPr>
        <w:t>management</w:t>
      </w:r>
      <w:r>
        <w:rPr>
          <w:spacing w:val="-1"/>
          <w:sz w:val="24"/>
        </w:rPr>
        <w:t> </w:t>
      </w:r>
      <w:r>
        <w:rPr>
          <w:sz w:val="24"/>
        </w:rPr>
        <w:t>of</w:t>
      </w:r>
      <w:r>
        <w:rPr>
          <w:spacing w:val="-1"/>
          <w:sz w:val="24"/>
        </w:rPr>
        <w:t> </w:t>
      </w:r>
      <w:r>
        <w:rPr>
          <w:sz w:val="24"/>
        </w:rPr>
        <w:t>portal</w:t>
      </w:r>
      <w:r>
        <w:rPr>
          <w:spacing w:val="-1"/>
          <w:sz w:val="24"/>
        </w:rPr>
        <w:t> </w:t>
      </w:r>
      <w:r>
        <w:rPr>
          <w:sz w:val="24"/>
        </w:rPr>
        <w:t>environment</w:t>
      </w:r>
      <w:r>
        <w:rPr>
          <w:spacing w:val="-1"/>
          <w:sz w:val="24"/>
        </w:rPr>
        <w:t> </w:t>
      </w:r>
      <w:r>
        <w:rPr>
          <w:sz w:val="24"/>
        </w:rPr>
        <w:t>and</w:t>
      </w:r>
      <w:r>
        <w:rPr>
          <w:spacing w:val="-1"/>
          <w:sz w:val="24"/>
        </w:rPr>
        <w:t> </w:t>
      </w:r>
      <w:r>
        <w:rPr>
          <w:sz w:val="24"/>
        </w:rPr>
        <w:t>system</w:t>
      </w:r>
      <w:r>
        <w:rPr>
          <w:spacing w:val="-1"/>
          <w:sz w:val="24"/>
        </w:rPr>
        <w:t> </w:t>
      </w:r>
      <w:r>
        <w:rPr>
          <w:spacing w:val="-2"/>
          <w:sz w:val="24"/>
        </w:rPr>
        <w:t>configuration.</w:t>
      </w:r>
    </w:p>
    <w:p>
      <w:pPr>
        <w:pStyle w:val="ListParagraph"/>
        <w:numPr>
          <w:ilvl w:val="2"/>
          <w:numId w:val="6"/>
        </w:numPr>
        <w:tabs>
          <w:tab w:pos="1812" w:val="left" w:leader="none"/>
        </w:tabs>
        <w:spacing w:line="276" w:lineRule="auto" w:before="41" w:after="0"/>
        <w:ind w:left="1812" w:right="424" w:hanging="555"/>
        <w:jc w:val="left"/>
        <w:rPr>
          <w:sz w:val="24"/>
        </w:rPr>
      </w:pPr>
      <w:r>
        <w:rPr>
          <w:sz w:val="24"/>
        </w:rPr>
        <w:t>Onboarding</w:t>
      </w:r>
      <w:r>
        <w:rPr>
          <w:spacing w:val="-13"/>
          <w:sz w:val="24"/>
        </w:rPr>
        <w:t> </w:t>
      </w:r>
      <w:r>
        <w:rPr>
          <w:sz w:val="24"/>
        </w:rPr>
        <w:t>of</w:t>
      </w:r>
      <w:r>
        <w:rPr>
          <w:spacing w:val="-12"/>
          <w:sz w:val="24"/>
        </w:rPr>
        <w:t> </w:t>
      </w:r>
      <w:r>
        <w:rPr>
          <w:sz w:val="24"/>
        </w:rPr>
        <w:t>users</w:t>
      </w:r>
      <w:r>
        <w:rPr>
          <w:spacing w:val="-12"/>
          <w:sz w:val="24"/>
        </w:rPr>
        <w:t> </w:t>
      </w:r>
      <w:r>
        <w:rPr>
          <w:sz w:val="24"/>
        </w:rPr>
        <w:t>and</w:t>
      </w:r>
      <w:r>
        <w:rPr>
          <w:spacing w:val="-9"/>
          <w:sz w:val="24"/>
        </w:rPr>
        <w:t> </w:t>
      </w:r>
      <w:r>
        <w:rPr>
          <w:sz w:val="24"/>
        </w:rPr>
        <w:t>stakeholder</w:t>
      </w:r>
      <w:r>
        <w:rPr>
          <w:spacing w:val="-12"/>
          <w:sz w:val="24"/>
        </w:rPr>
        <w:t> </w:t>
      </w:r>
      <w:r>
        <w:rPr>
          <w:sz w:val="24"/>
        </w:rPr>
        <w:t>organisations,</w:t>
      </w:r>
      <w:r>
        <w:rPr>
          <w:spacing w:val="-12"/>
          <w:sz w:val="24"/>
        </w:rPr>
        <w:t> </w:t>
      </w:r>
      <w:r>
        <w:rPr>
          <w:sz w:val="24"/>
        </w:rPr>
        <w:t>including</w:t>
      </w:r>
      <w:r>
        <w:rPr>
          <w:spacing w:val="-13"/>
          <w:sz w:val="24"/>
        </w:rPr>
        <w:t> </w:t>
      </w:r>
      <w:r>
        <w:rPr>
          <w:sz w:val="24"/>
        </w:rPr>
        <w:t>RE</w:t>
      </w:r>
      <w:r>
        <w:rPr>
          <w:spacing w:val="-12"/>
          <w:sz w:val="24"/>
        </w:rPr>
        <w:t> </w:t>
      </w:r>
      <w:r>
        <w:rPr>
          <w:sz w:val="24"/>
        </w:rPr>
        <w:t>developers,</w:t>
      </w:r>
      <w:r>
        <w:rPr>
          <w:spacing w:val="-11"/>
          <w:sz w:val="24"/>
        </w:rPr>
        <w:t> </w:t>
      </w:r>
      <w:r>
        <w:rPr>
          <w:sz w:val="24"/>
        </w:rPr>
        <w:t>auditors, MNRE/MoP &amp; CSIRT-Power officials, and relevant government agencies.</w:t>
      </w:r>
    </w:p>
    <w:p>
      <w:pPr>
        <w:pStyle w:val="ListParagraph"/>
        <w:numPr>
          <w:ilvl w:val="2"/>
          <w:numId w:val="6"/>
        </w:numPr>
        <w:tabs>
          <w:tab w:pos="1812" w:val="left" w:leader="none"/>
        </w:tabs>
        <w:spacing w:line="278" w:lineRule="auto" w:before="0" w:after="0"/>
        <w:ind w:left="1812" w:right="429" w:hanging="620"/>
        <w:jc w:val="left"/>
        <w:rPr>
          <w:sz w:val="24"/>
        </w:rPr>
      </w:pPr>
      <w:r>
        <w:rPr>
          <w:sz w:val="24"/>
        </w:rPr>
        <w:t>Role-based</w:t>
      </w:r>
      <w:r>
        <w:rPr>
          <w:spacing w:val="80"/>
          <w:sz w:val="24"/>
        </w:rPr>
        <w:t> </w:t>
      </w:r>
      <w:r>
        <w:rPr>
          <w:sz w:val="24"/>
        </w:rPr>
        <w:t>access</w:t>
      </w:r>
      <w:r>
        <w:rPr>
          <w:spacing w:val="80"/>
          <w:sz w:val="24"/>
        </w:rPr>
        <w:t> </w:t>
      </w:r>
      <w:r>
        <w:rPr>
          <w:sz w:val="24"/>
        </w:rPr>
        <w:t>control</w:t>
      </w:r>
      <w:r>
        <w:rPr>
          <w:spacing w:val="80"/>
          <w:sz w:val="24"/>
        </w:rPr>
        <w:t> </w:t>
      </w:r>
      <w:r>
        <w:rPr>
          <w:sz w:val="24"/>
        </w:rPr>
        <w:t>with</w:t>
      </w:r>
      <w:r>
        <w:rPr>
          <w:spacing w:val="80"/>
          <w:sz w:val="24"/>
        </w:rPr>
        <w:t> </w:t>
      </w:r>
      <w:r>
        <w:rPr>
          <w:sz w:val="24"/>
        </w:rPr>
        <w:t>privileges</w:t>
      </w:r>
      <w:r>
        <w:rPr>
          <w:spacing w:val="80"/>
          <w:sz w:val="24"/>
        </w:rPr>
        <w:t> </w:t>
      </w:r>
      <w:r>
        <w:rPr>
          <w:sz w:val="24"/>
        </w:rPr>
        <w:t>for</w:t>
      </w:r>
      <w:r>
        <w:rPr>
          <w:spacing w:val="80"/>
          <w:sz w:val="24"/>
        </w:rPr>
        <w:t> </w:t>
      </w:r>
      <w:r>
        <w:rPr>
          <w:sz w:val="24"/>
        </w:rPr>
        <w:t>different</w:t>
      </w:r>
      <w:r>
        <w:rPr>
          <w:spacing w:val="80"/>
          <w:sz w:val="24"/>
        </w:rPr>
        <w:t> </w:t>
      </w:r>
      <w:r>
        <w:rPr>
          <w:sz w:val="24"/>
        </w:rPr>
        <w:t>users</w:t>
      </w:r>
      <w:r>
        <w:rPr>
          <w:spacing w:val="80"/>
          <w:sz w:val="24"/>
        </w:rPr>
        <w:t> </w:t>
      </w:r>
      <w:r>
        <w:rPr>
          <w:sz w:val="24"/>
        </w:rPr>
        <w:t>such</w:t>
      </w:r>
      <w:r>
        <w:rPr>
          <w:spacing w:val="80"/>
          <w:sz w:val="24"/>
        </w:rPr>
        <w:t> </w:t>
      </w:r>
      <w:r>
        <w:rPr>
          <w:sz w:val="24"/>
        </w:rPr>
        <w:t>as</w:t>
      </w:r>
      <w:r>
        <w:rPr>
          <w:spacing w:val="80"/>
          <w:sz w:val="24"/>
        </w:rPr>
        <w:t> </w:t>
      </w:r>
      <w:r>
        <w:rPr>
          <w:sz w:val="24"/>
        </w:rPr>
        <w:t>system administrators, entity users, auditors, and regulators.</w:t>
      </w:r>
    </w:p>
    <w:p>
      <w:pPr>
        <w:pStyle w:val="ListParagraph"/>
        <w:numPr>
          <w:ilvl w:val="3"/>
          <w:numId w:val="6"/>
        </w:numPr>
        <w:tabs>
          <w:tab w:pos="2531" w:val="left" w:leader="none"/>
        </w:tabs>
        <w:spacing w:line="272" w:lineRule="exact" w:before="0" w:after="0"/>
        <w:ind w:left="2531" w:right="0" w:hanging="359"/>
        <w:jc w:val="left"/>
        <w:rPr>
          <w:sz w:val="24"/>
        </w:rPr>
      </w:pPr>
      <w:r>
        <w:rPr>
          <w:sz w:val="24"/>
        </w:rPr>
        <w:t>Portal</w:t>
      </w:r>
      <w:r>
        <w:rPr>
          <w:spacing w:val="-2"/>
          <w:sz w:val="24"/>
        </w:rPr>
        <w:t> </w:t>
      </w:r>
      <w:r>
        <w:rPr>
          <w:sz w:val="24"/>
        </w:rPr>
        <w:t>Admin:</w:t>
      </w:r>
      <w:r>
        <w:rPr>
          <w:spacing w:val="-1"/>
          <w:sz w:val="24"/>
        </w:rPr>
        <w:t> </w:t>
      </w:r>
      <w:r>
        <w:rPr>
          <w:sz w:val="24"/>
        </w:rPr>
        <w:t>Full</w:t>
      </w:r>
      <w:r>
        <w:rPr>
          <w:spacing w:val="-1"/>
          <w:sz w:val="24"/>
        </w:rPr>
        <w:t> </w:t>
      </w:r>
      <w:r>
        <w:rPr>
          <w:sz w:val="24"/>
        </w:rPr>
        <w:t>access</w:t>
      </w:r>
      <w:r>
        <w:rPr>
          <w:spacing w:val="-1"/>
          <w:sz w:val="24"/>
        </w:rPr>
        <w:t> </w:t>
      </w:r>
      <w:r>
        <w:rPr>
          <w:sz w:val="24"/>
        </w:rPr>
        <w:t>and</w:t>
      </w:r>
      <w:r>
        <w:rPr>
          <w:spacing w:val="-1"/>
          <w:sz w:val="24"/>
        </w:rPr>
        <w:t> </w:t>
      </w:r>
      <w:r>
        <w:rPr>
          <w:sz w:val="24"/>
        </w:rPr>
        <w:t>role &amp;</w:t>
      </w:r>
      <w:r>
        <w:rPr>
          <w:spacing w:val="-3"/>
          <w:sz w:val="24"/>
        </w:rPr>
        <w:t> </w:t>
      </w:r>
      <w:r>
        <w:rPr>
          <w:sz w:val="24"/>
        </w:rPr>
        <w:t>privilege</w:t>
      </w:r>
      <w:r>
        <w:rPr>
          <w:spacing w:val="-2"/>
          <w:sz w:val="24"/>
        </w:rPr>
        <w:t> management.</w:t>
      </w:r>
    </w:p>
    <w:p>
      <w:pPr>
        <w:pStyle w:val="ListParagraph"/>
        <w:numPr>
          <w:ilvl w:val="3"/>
          <w:numId w:val="6"/>
        </w:numPr>
        <w:tabs>
          <w:tab w:pos="2532" w:val="left" w:leader="none"/>
        </w:tabs>
        <w:spacing w:line="240" w:lineRule="auto" w:before="40" w:after="0"/>
        <w:ind w:left="2532" w:right="0" w:hanging="360"/>
        <w:jc w:val="left"/>
        <w:rPr>
          <w:sz w:val="24"/>
        </w:rPr>
      </w:pPr>
      <w:r>
        <w:rPr>
          <w:sz w:val="24"/>
        </w:rPr>
        <w:t>RE</w:t>
      </w:r>
      <w:r>
        <w:rPr>
          <w:spacing w:val="-3"/>
          <w:sz w:val="24"/>
        </w:rPr>
        <w:t> </w:t>
      </w:r>
      <w:r>
        <w:rPr>
          <w:sz w:val="24"/>
        </w:rPr>
        <w:t>Developer/Entity</w:t>
      </w:r>
      <w:r>
        <w:rPr>
          <w:spacing w:val="-6"/>
          <w:sz w:val="24"/>
        </w:rPr>
        <w:t> </w:t>
      </w:r>
      <w:r>
        <w:rPr>
          <w:sz w:val="24"/>
        </w:rPr>
        <w:t>(User): Data</w:t>
      </w:r>
      <w:r>
        <w:rPr>
          <w:spacing w:val="-2"/>
          <w:sz w:val="24"/>
        </w:rPr>
        <w:t> </w:t>
      </w:r>
      <w:r>
        <w:rPr>
          <w:sz w:val="24"/>
        </w:rPr>
        <w:t>entry,</w:t>
      </w:r>
      <w:r>
        <w:rPr>
          <w:spacing w:val="-1"/>
          <w:sz w:val="24"/>
        </w:rPr>
        <w:t> </w:t>
      </w:r>
      <w:r>
        <w:rPr>
          <w:sz w:val="24"/>
        </w:rPr>
        <w:t>document upload,</w:t>
      </w:r>
      <w:r>
        <w:rPr>
          <w:spacing w:val="-1"/>
          <w:sz w:val="24"/>
        </w:rPr>
        <w:t> </w:t>
      </w:r>
      <w:r>
        <w:rPr>
          <w:sz w:val="24"/>
        </w:rPr>
        <w:t>report </w:t>
      </w:r>
      <w:r>
        <w:rPr>
          <w:spacing w:val="-2"/>
          <w:sz w:val="24"/>
        </w:rPr>
        <w:t>viewing.</w:t>
      </w:r>
    </w:p>
    <w:p>
      <w:pPr>
        <w:pStyle w:val="ListParagraph"/>
        <w:numPr>
          <w:ilvl w:val="3"/>
          <w:numId w:val="6"/>
        </w:numPr>
        <w:tabs>
          <w:tab w:pos="2532" w:val="left" w:leader="none"/>
        </w:tabs>
        <w:spacing w:line="278" w:lineRule="auto" w:before="41" w:after="0"/>
        <w:ind w:left="2532" w:right="423" w:hanging="360"/>
        <w:jc w:val="left"/>
        <w:rPr>
          <w:sz w:val="24"/>
        </w:rPr>
      </w:pPr>
      <w:r>
        <w:rPr>
          <w:sz w:val="24"/>
        </w:rPr>
        <w:t>CS</w:t>
      </w:r>
      <w:r>
        <w:rPr>
          <w:spacing w:val="-13"/>
          <w:sz w:val="24"/>
        </w:rPr>
        <w:t> </w:t>
      </w:r>
      <w:r>
        <w:rPr>
          <w:sz w:val="24"/>
        </w:rPr>
        <w:t>Auditor</w:t>
      </w:r>
      <w:r>
        <w:rPr>
          <w:spacing w:val="-14"/>
          <w:sz w:val="24"/>
        </w:rPr>
        <w:t> </w:t>
      </w:r>
      <w:r>
        <w:rPr>
          <w:sz w:val="24"/>
        </w:rPr>
        <w:t>(View/Upload</w:t>
      </w:r>
      <w:r>
        <w:rPr>
          <w:spacing w:val="-14"/>
          <w:sz w:val="24"/>
        </w:rPr>
        <w:t> </w:t>
      </w:r>
      <w:r>
        <w:rPr>
          <w:sz w:val="24"/>
        </w:rPr>
        <w:t>Reports):</w:t>
      </w:r>
      <w:r>
        <w:rPr>
          <w:spacing w:val="-14"/>
          <w:sz w:val="24"/>
        </w:rPr>
        <w:t> </w:t>
      </w:r>
      <w:r>
        <w:rPr>
          <w:sz w:val="24"/>
        </w:rPr>
        <w:t>Upload</w:t>
      </w:r>
      <w:r>
        <w:rPr>
          <w:spacing w:val="-14"/>
          <w:sz w:val="24"/>
        </w:rPr>
        <w:t> </w:t>
      </w:r>
      <w:r>
        <w:rPr>
          <w:sz w:val="24"/>
        </w:rPr>
        <w:t>audit</w:t>
      </w:r>
      <w:r>
        <w:rPr>
          <w:spacing w:val="-11"/>
          <w:sz w:val="24"/>
        </w:rPr>
        <w:t> </w:t>
      </w:r>
      <w:r>
        <w:rPr>
          <w:sz w:val="24"/>
        </w:rPr>
        <w:t>findings</w:t>
      </w:r>
      <w:r>
        <w:rPr>
          <w:spacing w:val="-14"/>
          <w:sz w:val="24"/>
        </w:rPr>
        <w:t> </w:t>
      </w:r>
      <w:r>
        <w:rPr>
          <w:sz w:val="24"/>
        </w:rPr>
        <w:t>and</w:t>
      </w:r>
      <w:r>
        <w:rPr>
          <w:spacing w:val="-14"/>
          <w:sz w:val="24"/>
        </w:rPr>
        <w:t> </w:t>
      </w:r>
      <w:r>
        <w:rPr>
          <w:sz w:val="24"/>
        </w:rPr>
        <w:t>validate</w:t>
      </w:r>
      <w:r>
        <w:rPr>
          <w:spacing w:val="-15"/>
          <w:sz w:val="24"/>
        </w:rPr>
        <w:t> </w:t>
      </w:r>
      <w:r>
        <w:rPr>
          <w:sz w:val="24"/>
        </w:rPr>
        <w:t>closure </w:t>
      </w:r>
      <w:r>
        <w:rPr>
          <w:spacing w:val="-2"/>
          <w:sz w:val="24"/>
        </w:rPr>
        <w:t>actions.</w:t>
      </w:r>
    </w:p>
    <w:p>
      <w:pPr>
        <w:pStyle w:val="ListParagraph"/>
        <w:numPr>
          <w:ilvl w:val="3"/>
          <w:numId w:val="6"/>
        </w:numPr>
        <w:tabs>
          <w:tab w:pos="2532" w:val="left" w:leader="none"/>
        </w:tabs>
        <w:spacing w:line="276" w:lineRule="auto" w:before="0" w:after="0"/>
        <w:ind w:left="2532" w:right="427" w:hanging="360"/>
        <w:jc w:val="left"/>
        <w:rPr>
          <w:sz w:val="24"/>
        </w:rPr>
      </w:pPr>
      <w:r>
        <w:rPr>
          <w:sz w:val="24"/>
        </w:rPr>
        <w:t>CERT Manager: Onboarding of RE developers &amp; other users and managing</w:t>
      </w:r>
      <w:r>
        <w:rPr>
          <w:spacing w:val="40"/>
          <w:sz w:val="24"/>
        </w:rPr>
        <w:t> </w:t>
      </w:r>
      <w:r>
        <w:rPr>
          <w:sz w:val="24"/>
        </w:rPr>
        <w:t>their access. Also, handle the activities pertaining to the role of CERT-RE.</w:t>
      </w:r>
    </w:p>
    <w:p>
      <w:pPr>
        <w:pStyle w:val="ListParagraph"/>
        <w:numPr>
          <w:ilvl w:val="3"/>
          <w:numId w:val="6"/>
        </w:numPr>
        <w:tabs>
          <w:tab w:pos="2532" w:val="left" w:leader="none"/>
        </w:tabs>
        <w:spacing w:line="278" w:lineRule="auto" w:before="0" w:after="0"/>
        <w:ind w:left="2532" w:right="422" w:hanging="360"/>
        <w:jc w:val="left"/>
        <w:rPr>
          <w:sz w:val="24"/>
        </w:rPr>
      </w:pPr>
      <w:r>
        <w:rPr>
          <w:sz w:val="24"/>
        </w:rPr>
        <w:t>Ministry/DAM (Digital Asset Management)</w:t>
      </w:r>
      <w:r>
        <w:rPr>
          <w:spacing w:val="-1"/>
          <w:sz w:val="24"/>
        </w:rPr>
        <w:t> </w:t>
      </w:r>
      <w:r>
        <w:rPr>
          <w:sz w:val="24"/>
        </w:rPr>
        <w:t>Authority</w:t>
      </w:r>
      <w:r>
        <w:rPr>
          <w:spacing w:val="-5"/>
          <w:sz w:val="24"/>
        </w:rPr>
        <w:t> </w:t>
      </w:r>
      <w:r>
        <w:rPr>
          <w:sz w:val="24"/>
        </w:rPr>
        <w:t>(Read-only</w:t>
      </w:r>
      <w:r>
        <w:rPr>
          <w:spacing w:val="-5"/>
          <w:sz w:val="24"/>
        </w:rPr>
        <w:t> </w:t>
      </w:r>
      <w:r>
        <w:rPr>
          <w:sz w:val="24"/>
        </w:rPr>
        <w:t>Analytics): View macro trends and compliance map.</w:t>
      </w:r>
    </w:p>
    <w:p>
      <w:pPr>
        <w:pStyle w:val="ListParagraph"/>
        <w:numPr>
          <w:ilvl w:val="2"/>
          <w:numId w:val="6"/>
        </w:numPr>
        <w:tabs>
          <w:tab w:pos="1812" w:val="left" w:leader="none"/>
        </w:tabs>
        <w:spacing w:line="276" w:lineRule="auto" w:before="0" w:after="0"/>
        <w:ind w:left="1812" w:right="428" w:hanging="608"/>
        <w:jc w:val="left"/>
        <w:rPr>
          <w:sz w:val="24"/>
        </w:rPr>
      </w:pPr>
      <w:r>
        <w:rPr>
          <w:sz w:val="24"/>
        </w:rPr>
        <w:t>Multi-factor authentication, SSL Encryption, user management, and activity logging (Audit Trails).</w:t>
      </w:r>
    </w:p>
    <w:p>
      <w:pPr>
        <w:pStyle w:val="BodyText"/>
        <w:spacing w:before="37"/>
      </w:pPr>
    </w:p>
    <w:p>
      <w:pPr>
        <w:pStyle w:val="Heading3"/>
        <w:numPr>
          <w:ilvl w:val="1"/>
          <w:numId w:val="6"/>
        </w:numPr>
        <w:tabs>
          <w:tab w:pos="1440" w:val="left" w:leader="none"/>
        </w:tabs>
        <w:spacing w:line="240" w:lineRule="auto" w:before="1" w:after="0"/>
        <w:ind w:left="1440" w:right="0" w:hanging="708"/>
        <w:jc w:val="left"/>
      </w:pPr>
      <w:r>
        <w:rPr/>
        <w:t>Module</w:t>
      </w:r>
      <w:r>
        <w:rPr>
          <w:spacing w:val="-1"/>
        </w:rPr>
        <w:t> </w:t>
      </w:r>
      <w:r>
        <w:rPr/>
        <w:t>B:</w:t>
      </w:r>
      <w:r>
        <w:rPr>
          <w:spacing w:val="-1"/>
        </w:rPr>
        <w:t> </w:t>
      </w:r>
      <w:r>
        <w:rPr/>
        <w:t>Nationwide</w:t>
      </w:r>
      <w:r>
        <w:rPr>
          <w:spacing w:val="-2"/>
        </w:rPr>
        <w:t> </w:t>
      </w:r>
      <w:r>
        <w:rPr/>
        <w:t>RE</w:t>
      </w:r>
      <w:r>
        <w:rPr>
          <w:spacing w:val="-1"/>
        </w:rPr>
        <w:t> </w:t>
      </w:r>
      <w:r>
        <w:rPr/>
        <w:t>Entities </w:t>
      </w:r>
      <w:r>
        <w:rPr>
          <w:spacing w:val="-2"/>
        </w:rPr>
        <w:t>Database</w:t>
      </w:r>
    </w:p>
    <w:p>
      <w:pPr>
        <w:pStyle w:val="BodyText"/>
        <w:spacing w:before="159"/>
        <w:rPr>
          <w:b/>
          <w:sz w:val="20"/>
        </w:rPr>
      </w:pPr>
      <w:r>
        <w:rPr>
          <w:b/>
          <w:sz w:val="20"/>
        </w:rPr>
        <mc:AlternateContent>
          <mc:Choice Requires="wps">
            <w:drawing>
              <wp:anchor distT="0" distB="0" distL="0" distR="0" allowOverlap="1" layoutInCell="1" locked="0" behindDoc="1" simplePos="0" relativeHeight="487599616">
                <wp:simplePos x="0" y="0"/>
                <wp:positionH relativeFrom="page">
                  <wp:posOffset>492252</wp:posOffset>
                </wp:positionH>
                <wp:positionV relativeFrom="paragraph">
                  <wp:posOffset>262254</wp:posOffset>
                </wp:positionV>
                <wp:extent cx="6579234" cy="33528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0.65pt;width:518.0500pt;height:26.4pt;mso-position-horizontal-relative:page;mso-position-vertical-relative:paragraph;z-index:-15716864;mso-wrap-distance-left:0;mso-wrap-distance-right:0" id="docshape20" coordorigin="775,413" coordsize="10361,528" path="m785,413l775,413,775,423,775,931,775,941,785,941,785,931,785,423,785,413xm11136,413l11126,413,11126,413,11126,423,11126,931,9244,931,9244,423,11126,423,11126,413,9244,413,9235,413,785,413,785,423,9235,423,9235,931,785,931,785,941,9235,941,9244,941,11126,941,11126,941,11136,941,11136,931,11136,423,11136,413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rPr>
          <w:b/>
        </w:rPr>
      </w:pPr>
      <w:r>
        <w:rPr>
          <w:b/>
        </w:rPr>
        <w:drawing>
          <wp:anchor distT="0" distB="0" distL="0" distR="0" allowOverlap="1" layoutInCell="1" locked="0" behindDoc="0" simplePos="0" relativeHeight="15741952">
            <wp:simplePos x="0" y="0"/>
            <wp:positionH relativeFrom="page">
              <wp:posOffset>329184</wp:posOffset>
            </wp:positionH>
            <wp:positionV relativeFrom="page">
              <wp:posOffset>330707</wp:posOffset>
            </wp:positionV>
            <wp:extent cx="723900" cy="400811"/>
            <wp:effectExtent l="0" t="0" r="0" b="0"/>
            <wp:wrapNone/>
            <wp:docPr id="35" name="Image 35" descr="Solar_Logo_Colour small for sign"/>
            <wp:cNvGraphicFramePr>
              <a:graphicFrameLocks/>
            </wp:cNvGraphicFramePr>
            <a:graphic>
              <a:graphicData uri="http://schemas.openxmlformats.org/drawingml/2006/picture">
                <pic:pic>
                  <pic:nvPicPr>
                    <pic:cNvPr id="35" name="Image 3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20"/>
        <w:jc w:val="both"/>
      </w:pPr>
      <w:r>
        <w:rPr/>
        <w:t>Each onboarded RE entity shall feed an institutional profile capturing cybersecurity- relevant infrastructure details, responsible officials, and operational data handling on a plant basis. Tentative parameters include:</w:t>
      </w:r>
    </w:p>
    <w:p>
      <w:pPr>
        <w:pStyle w:val="ListParagraph"/>
        <w:numPr>
          <w:ilvl w:val="2"/>
          <w:numId w:val="6"/>
        </w:numPr>
        <w:tabs>
          <w:tab w:pos="1811" w:val="left" w:leader="none"/>
        </w:tabs>
        <w:spacing w:line="240" w:lineRule="auto" w:before="1" w:after="0"/>
        <w:ind w:left="1811" w:right="0" w:hanging="486"/>
        <w:jc w:val="both"/>
        <w:rPr>
          <w:sz w:val="24"/>
        </w:rPr>
      </w:pPr>
      <w:r>
        <w:rPr>
          <w:sz w:val="24"/>
        </w:rPr>
        <w:t>Communication</w:t>
      </w:r>
      <w:r>
        <w:rPr>
          <w:spacing w:val="-2"/>
          <w:sz w:val="24"/>
        </w:rPr>
        <w:t> </w:t>
      </w:r>
      <w:r>
        <w:rPr>
          <w:sz w:val="24"/>
        </w:rPr>
        <w:t>methodology</w:t>
      </w:r>
      <w:r>
        <w:rPr>
          <w:spacing w:val="-6"/>
          <w:sz w:val="24"/>
        </w:rPr>
        <w:t> </w:t>
      </w:r>
      <w:r>
        <w:rPr>
          <w:sz w:val="24"/>
        </w:rPr>
        <w:t>between IT and</w:t>
      </w:r>
      <w:r>
        <w:rPr>
          <w:spacing w:val="-2"/>
          <w:sz w:val="24"/>
        </w:rPr>
        <w:t> </w:t>
      </w:r>
      <w:r>
        <w:rPr>
          <w:sz w:val="24"/>
        </w:rPr>
        <w:t>OT </w:t>
      </w:r>
      <w:r>
        <w:rPr>
          <w:spacing w:val="-2"/>
          <w:sz w:val="24"/>
        </w:rPr>
        <w:t>systems.</w:t>
      </w:r>
    </w:p>
    <w:p>
      <w:pPr>
        <w:pStyle w:val="ListParagraph"/>
        <w:numPr>
          <w:ilvl w:val="3"/>
          <w:numId w:val="6"/>
        </w:numPr>
        <w:tabs>
          <w:tab w:pos="2531" w:val="left" w:leader="none"/>
        </w:tabs>
        <w:spacing w:line="240" w:lineRule="auto" w:before="41" w:after="0"/>
        <w:ind w:left="2531" w:right="0" w:hanging="359"/>
        <w:jc w:val="left"/>
        <w:rPr>
          <w:sz w:val="24"/>
        </w:rPr>
      </w:pPr>
      <w:r>
        <w:rPr>
          <w:sz w:val="24"/>
        </w:rPr>
        <w:t>Mode</w:t>
      </w:r>
      <w:r>
        <w:rPr>
          <w:spacing w:val="-2"/>
          <w:sz w:val="24"/>
        </w:rPr>
        <w:t> </w:t>
      </w:r>
      <w:r>
        <w:rPr>
          <w:sz w:val="24"/>
        </w:rPr>
        <w:t>of</w:t>
      </w:r>
      <w:r>
        <w:rPr>
          <w:spacing w:val="-1"/>
          <w:sz w:val="24"/>
        </w:rPr>
        <w:t> </w:t>
      </w:r>
      <w:r>
        <w:rPr>
          <w:sz w:val="24"/>
        </w:rPr>
        <w:t>interfacing</w:t>
      </w:r>
      <w:r>
        <w:rPr>
          <w:spacing w:val="-4"/>
          <w:sz w:val="24"/>
        </w:rPr>
        <w:t> </w:t>
      </w:r>
      <w:r>
        <w:rPr>
          <w:sz w:val="24"/>
        </w:rPr>
        <w:t>(one-way,</w:t>
      </w:r>
      <w:r>
        <w:rPr>
          <w:spacing w:val="-1"/>
          <w:sz w:val="24"/>
        </w:rPr>
        <w:t> </w:t>
      </w:r>
      <w:r>
        <w:rPr>
          <w:sz w:val="24"/>
        </w:rPr>
        <w:t>bidirectional,</w:t>
      </w:r>
      <w:r>
        <w:rPr>
          <w:spacing w:val="-1"/>
          <w:sz w:val="24"/>
        </w:rPr>
        <w:t> </w:t>
      </w:r>
      <w:r>
        <w:rPr>
          <w:sz w:val="24"/>
        </w:rPr>
        <w:t>air-gapped,</w:t>
      </w:r>
      <w:r>
        <w:rPr>
          <w:spacing w:val="-1"/>
          <w:sz w:val="24"/>
        </w:rPr>
        <w:t> </w:t>
      </w:r>
      <w:r>
        <w:rPr>
          <w:sz w:val="24"/>
        </w:rPr>
        <w:t>DMZ, </w:t>
      </w:r>
      <w:r>
        <w:rPr>
          <w:spacing w:val="-2"/>
          <w:sz w:val="24"/>
        </w:rPr>
        <w:t>etc.)</w:t>
      </w:r>
    </w:p>
    <w:p>
      <w:pPr>
        <w:pStyle w:val="ListParagraph"/>
        <w:numPr>
          <w:ilvl w:val="3"/>
          <w:numId w:val="6"/>
        </w:numPr>
        <w:tabs>
          <w:tab w:pos="2532" w:val="left" w:leader="none"/>
        </w:tabs>
        <w:spacing w:line="240" w:lineRule="auto" w:before="41" w:after="0"/>
        <w:ind w:left="2532" w:right="0" w:hanging="360"/>
        <w:jc w:val="left"/>
        <w:rPr>
          <w:sz w:val="24"/>
        </w:rPr>
      </w:pPr>
      <w:r>
        <w:rPr>
          <w:sz w:val="24"/>
        </w:rPr>
        <w:t>Protocols</w:t>
      </w:r>
      <w:r>
        <w:rPr>
          <w:spacing w:val="-1"/>
          <w:sz w:val="24"/>
        </w:rPr>
        <w:t> </w:t>
      </w:r>
      <w:r>
        <w:rPr>
          <w:sz w:val="24"/>
        </w:rPr>
        <w:t>in</w:t>
      </w:r>
      <w:r>
        <w:rPr>
          <w:spacing w:val="-1"/>
          <w:sz w:val="24"/>
        </w:rPr>
        <w:t> </w:t>
      </w:r>
      <w:r>
        <w:rPr>
          <w:sz w:val="24"/>
        </w:rPr>
        <w:t>use</w:t>
      </w:r>
      <w:r>
        <w:rPr>
          <w:spacing w:val="-2"/>
          <w:sz w:val="24"/>
        </w:rPr>
        <w:t> </w:t>
      </w:r>
      <w:r>
        <w:rPr>
          <w:sz w:val="24"/>
        </w:rPr>
        <w:t>(Modbus,</w:t>
      </w:r>
      <w:r>
        <w:rPr>
          <w:spacing w:val="-1"/>
          <w:sz w:val="24"/>
        </w:rPr>
        <w:t> </w:t>
      </w:r>
      <w:r>
        <w:rPr>
          <w:sz w:val="24"/>
        </w:rPr>
        <w:t>DNP3,</w:t>
      </w:r>
      <w:r>
        <w:rPr>
          <w:spacing w:val="-1"/>
          <w:sz w:val="24"/>
        </w:rPr>
        <w:t> </w:t>
      </w:r>
      <w:r>
        <w:rPr>
          <w:sz w:val="24"/>
        </w:rPr>
        <w:t>OPC,</w:t>
      </w:r>
      <w:r>
        <w:rPr>
          <w:spacing w:val="1"/>
          <w:sz w:val="24"/>
        </w:rPr>
        <w:t> </w:t>
      </w:r>
      <w:r>
        <w:rPr>
          <w:sz w:val="24"/>
        </w:rPr>
        <w:t>IEC</w:t>
      </w:r>
      <w:r>
        <w:rPr>
          <w:spacing w:val="-1"/>
          <w:sz w:val="24"/>
        </w:rPr>
        <w:t> </w:t>
      </w:r>
      <w:r>
        <w:rPr>
          <w:sz w:val="24"/>
        </w:rPr>
        <w:t>60870-5-104, </w:t>
      </w:r>
      <w:r>
        <w:rPr>
          <w:spacing w:val="-2"/>
          <w:sz w:val="24"/>
        </w:rPr>
        <w:t>etc.)</w:t>
      </w:r>
    </w:p>
    <w:p>
      <w:pPr>
        <w:pStyle w:val="ListParagraph"/>
        <w:numPr>
          <w:ilvl w:val="3"/>
          <w:numId w:val="6"/>
        </w:numPr>
        <w:tabs>
          <w:tab w:pos="2531" w:val="left" w:leader="none"/>
        </w:tabs>
        <w:spacing w:line="240" w:lineRule="auto" w:before="43" w:after="0"/>
        <w:ind w:left="2531" w:right="0" w:hanging="359"/>
        <w:jc w:val="left"/>
        <w:rPr>
          <w:sz w:val="24"/>
        </w:rPr>
      </w:pPr>
      <w:r>
        <w:rPr>
          <w:sz w:val="24"/>
        </w:rPr>
        <w:t>Network</w:t>
      </w:r>
      <w:r>
        <w:rPr>
          <w:spacing w:val="-3"/>
          <w:sz w:val="24"/>
        </w:rPr>
        <w:t> </w:t>
      </w:r>
      <w:r>
        <w:rPr>
          <w:sz w:val="24"/>
        </w:rPr>
        <w:t>Segregation</w:t>
      </w:r>
      <w:r>
        <w:rPr>
          <w:spacing w:val="-2"/>
          <w:sz w:val="24"/>
        </w:rPr>
        <w:t> </w:t>
      </w:r>
      <w:r>
        <w:rPr>
          <w:sz w:val="24"/>
        </w:rPr>
        <w:t>and</w:t>
      </w:r>
      <w:r>
        <w:rPr>
          <w:spacing w:val="-1"/>
          <w:sz w:val="24"/>
        </w:rPr>
        <w:t> </w:t>
      </w:r>
      <w:r>
        <w:rPr>
          <w:sz w:val="24"/>
        </w:rPr>
        <w:t>data</w:t>
      </w:r>
      <w:r>
        <w:rPr>
          <w:spacing w:val="-1"/>
          <w:sz w:val="24"/>
        </w:rPr>
        <w:t> </w:t>
      </w:r>
      <w:r>
        <w:rPr>
          <w:sz w:val="24"/>
        </w:rPr>
        <w:t>transfer</w:t>
      </w:r>
      <w:r>
        <w:rPr>
          <w:spacing w:val="-2"/>
          <w:sz w:val="24"/>
        </w:rPr>
        <w:t> methods.</w:t>
      </w:r>
    </w:p>
    <w:p>
      <w:pPr>
        <w:pStyle w:val="ListParagraph"/>
        <w:numPr>
          <w:ilvl w:val="2"/>
          <w:numId w:val="6"/>
        </w:numPr>
        <w:tabs>
          <w:tab w:pos="1812" w:val="left" w:leader="none"/>
        </w:tabs>
        <w:spacing w:line="240" w:lineRule="auto" w:before="41" w:after="0"/>
        <w:ind w:left="1812" w:right="0" w:hanging="554"/>
        <w:jc w:val="left"/>
        <w:rPr>
          <w:sz w:val="24"/>
        </w:rPr>
      </w:pPr>
      <w:r>
        <w:rPr>
          <w:sz w:val="24"/>
        </w:rPr>
        <w:t>Data</w:t>
      </w:r>
      <w:r>
        <w:rPr>
          <w:spacing w:val="-3"/>
          <w:sz w:val="24"/>
        </w:rPr>
        <w:t> </w:t>
      </w:r>
      <w:r>
        <w:rPr>
          <w:sz w:val="24"/>
        </w:rPr>
        <w:t>Center</w:t>
      </w:r>
      <w:r>
        <w:rPr>
          <w:spacing w:val="-1"/>
          <w:sz w:val="24"/>
        </w:rPr>
        <w:t> </w:t>
      </w:r>
      <w:r>
        <w:rPr>
          <w:sz w:val="24"/>
        </w:rPr>
        <w:t>(DC) and</w:t>
      </w:r>
      <w:r>
        <w:rPr>
          <w:spacing w:val="1"/>
          <w:sz w:val="24"/>
        </w:rPr>
        <w:t> </w:t>
      </w:r>
      <w:r>
        <w:rPr>
          <w:sz w:val="24"/>
        </w:rPr>
        <w:t>Disaster</w:t>
      </w:r>
      <w:r>
        <w:rPr>
          <w:spacing w:val="-3"/>
          <w:sz w:val="24"/>
        </w:rPr>
        <w:t> </w:t>
      </w:r>
      <w:r>
        <w:rPr>
          <w:sz w:val="24"/>
        </w:rPr>
        <w:t>Recovery</w:t>
      </w:r>
      <w:r>
        <w:rPr>
          <w:spacing w:val="-5"/>
          <w:sz w:val="24"/>
        </w:rPr>
        <w:t> </w:t>
      </w:r>
      <w:r>
        <w:rPr>
          <w:sz w:val="24"/>
        </w:rPr>
        <w:t>Center</w:t>
      </w:r>
      <w:r>
        <w:rPr>
          <w:spacing w:val="-1"/>
          <w:sz w:val="24"/>
        </w:rPr>
        <w:t> </w:t>
      </w:r>
      <w:r>
        <w:rPr>
          <w:sz w:val="24"/>
        </w:rPr>
        <w:t>(DRC) </w:t>
      </w:r>
      <w:r>
        <w:rPr>
          <w:spacing w:val="-2"/>
          <w:sz w:val="24"/>
        </w:rPr>
        <w:t>Details</w:t>
      </w:r>
    </w:p>
    <w:p>
      <w:pPr>
        <w:pStyle w:val="ListParagraph"/>
        <w:numPr>
          <w:ilvl w:val="3"/>
          <w:numId w:val="6"/>
        </w:numPr>
        <w:tabs>
          <w:tab w:pos="2532" w:val="left" w:leader="none"/>
        </w:tabs>
        <w:spacing w:line="276" w:lineRule="auto" w:before="41" w:after="0"/>
        <w:ind w:left="2532" w:right="422" w:hanging="360"/>
        <w:jc w:val="left"/>
        <w:rPr>
          <w:sz w:val="24"/>
        </w:rPr>
      </w:pPr>
      <w:r>
        <w:rPr>
          <w:sz w:val="24"/>
        </w:rPr>
        <w:t>Location (India/Abroad), Ownership (self-hosted/cloud/Govt Cloud), Service Provider details.</w:t>
      </w:r>
    </w:p>
    <w:p>
      <w:pPr>
        <w:pStyle w:val="ListParagraph"/>
        <w:numPr>
          <w:ilvl w:val="3"/>
          <w:numId w:val="6"/>
        </w:numPr>
        <w:tabs>
          <w:tab w:pos="2532" w:val="left" w:leader="none"/>
        </w:tabs>
        <w:spacing w:line="240" w:lineRule="auto" w:before="1" w:after="0"/>
        <w:ind w:left="2532" w:right="0" w:hanging="360"/>
        <w:jc w:val="left"/>
        <w:rPr>
          <w:sz w:val="24"/>
        </w:rPr>
      </w:pPr>
      <w:r>
        <w:rPr>
          <w:sz w:val="24"/>
        </w:rPr>
        <w:t>Compliance</w:t>
      </w:r>
      <w:r>
        <w:rPr>
          <w:spacing w:val="-3"/>
          <w:sz w:val="24"/>
        </w:rPr>
        <w:t> </w:t>
      </w:r>
      <w:r>
        <w:rPr>
          <w:sz w:val="24"/>
        </w:rPr>
        <w:t>with</w:t>
      </w:r>
      <w:r>
        <w:rPr>
          <w:spacing w:val="-1"/>
          <w:sz w:val="24"/>
        </w:rPr>
        <w:t> </w:t>
      </w:r>
      <w:r>
        <w:rPr>
          <w:sz w:val="24"/>
        </w:rPr>
        <w:t>MeitY</w:t>
      </w:r>
      <w:r>
        <w:rPr>
          <w:spacing w:val="-1"/>
          <w:sz w:val="24"/>
        </w:rPr>
        <w:t> </w:t>
      </w:r>
      <w:r>
        <w:rPr>
          <w:sz w:val="24"/>
        </w:rPr>
        <w:t>and</w:t>
      </w:r>
      <w:r>
        <w:rPr>
          <w:spacing w:val="-1"/>
          <w:sz w:val="24"/>
        </w:rPr>
        <w:t> </w:t>
      </w:r>
      <w:r>
        <w:rPr>
          <w:sz w:val="24"/>
        </w:rPr>
        <w:t>CERT-In</w:t>
      </w:r>
      <w:r>
        <w:rPr>
          <w:spacing w:val="1"/>
          <w:sz w:val="24"/>
        </w:rPr>
        <w:t> </w:t>
      </w:r>
      <w:r>
        <w:rPr>
          <w:spacing w:val="-2"/>
          <w:sz w:val="24"/>
        </w:rPr>
        <w:t>guidelines</w:t>
      </w:r>
    </w:p>
    <w:p>
      <w:pPr>
        <w:pStyle w:val="ListParagraph"/>
        <w:numPr>
          <w:ilvl w:val="2"/>
          <w:numId w:val="6"/>
        </w:numPr>
        <w:tabs>
          <w:tab w:pos="1812" w:val="left" w:leader="none"/>
        </w:tabs>
        <w:spacing w:line="240" w:lineRule="auto" w:before="42" w:after="0"/>
        <w:ind w:left="1812" w:right="0" w:hanging="619"/>
        <w:jc w:val="left"/>
        <w:rPr>
          <w:sz w:val="24"/>
        </w:rPr>
      </w:pPr>
      <w:r>
        <w:rPr>
          <w:sz w:val="24"/>
        </w:rPr>
        <w:t>RE</w:t>
      </w:r>
      <w:r>
        <w:rPr>
          <w:spacing w:val="-4"/>
          <w:sz w:val="24"/>
        </w:rPr>
        <w:t> </w:t>
      </w:r>
      <w:r>
        <w:rPr>
          <w:sz w:val="24"/>
        </w:rPr>
        <w:t>plants</w:t>
      </w:r>
      <w:r>
        <w:rPr>
          <w:spacing w:val="-1"/>
          <w:sz w:val="24"/>
        </w:rPr>
        <w:t> </w:t>
      </w:r>
      <w:r>
        <w:rPr>
          <w:sz w:val="24"/>
        </w:rPr>
        <w:t>category</w:t>
      </w:r>
      <w:r>
        <w:rPr>
          <w:spacing w:val="-6"/>
          <w:sz w:val="24"/>
        </w:rPr>
        <w:t> </w:t>
      </w:r>
      <w:r>
        <w:rPr>
          <w:sz w:val="24"/>
        </w:rPr>
        <w:t>(Solar,</w:t>
      </w:r>
      <w:r>
        <w:rPr>
          <w:spacing w:val="-1"/>
          <w:sz w:val="24"/>
        </w:rPr>
        <w:t> </w:t>
      </w:r>
      <w:r>
        <w:rPr>
          <w:sz w:val="24"/>
        </w:rPr>
        <w:t>Wind,</w:t>
      </w:r>
      <w:r>
        <w:rPr>
          <w:spacing w:val="-1"/>
          <w:sz w:val="24"/>
        </w:rPr>
        <w:t> </w:t>
      </w:r>
      <w:r>
        <w:rPr>
          <w:sz w:val="24"/>
        </w:rPr>
        <w:t>Hybrid,</w:t>
      </w:r>
      <w:r>
        <w:rPr>
          <w:spacing w:val="-1"/>
          <w:sz w:val="24"/>
        </w:rPr>
        <w:t> </w:t>
      </w:r>
      <w:r>
        <w:rPr>
          <w:sz w:val="24"/>
        </w:rPr>
        <w:t>Storage,</w:t>
      </w:r>
      <w:r>
        <w:rPr>
          <w:spacing w:val="1"/>
          <w:sz w:val="24"/>
        </w:rPr>
        <w:t> </w:t>
      </w:r>
      <w:r>
        <w:rPr>
          <w:spacing w:val="-2"/>
          <w:sz w:val="24"/>
        </w:rPr>
        <w:t>etc.)</w:t>
      </w:r>
    </w:p>
    <w:p>
      <w:pPr>
        <w:pStyle w:val="ListParagraph"/>
        <w:numPr>
          <w:ilvl w:val="2"/>
          <w:numId w:val="6"/>
        </w:numPr>
        <w:tabs>
          <w:tab w:pos="1812" w:val="left" w:leader="none"/>
        </w:tabs>
        <w:spacing w:line="240" w:lineRule="auto" w:before="40" w:after="0"/>
        <w:ind w:left="1812" w:right="0" w:hanging="607"/>
        <w:jc w:val="left"/>
        <w:rPr>
          <w:sz w:val="24"/>
        </w:rPr>
      </w:pPr>
      <w:r>
        <w:rPr>
          <w:sz w:val="24"/>
        </w:rPr>
        <w:t>External</w:t>
      </w:r>
      <w:r>
        <w:rPr>
          <w:spacing w:val="-1"/>
          <w:sz w:val="24"/>
        </w:rPr>
        <w:t> </w:t>
      </w:r>
      <w:r>
        <w:rPr>
          <w:sz w:val="24"/>
        </w:rPr>
        <w:t>Security</w:t>
      </w:r>
      <w:r>
        <w:rPr>
          <w:spacing w:val="-5"/>
          <w:sz w:val="24"/>
        </w:rPr>
        <w:t> </w:t>
      </w:r>
      <w:r>
        <w:rPr>
          <w:spacing w:val="-2"/>
          <w:sz w:val="24"/>
        </w:rPr>
        <w:t>Perimeter</w:t>
      </w:r>
    </w:p>
    <w:p>
      <w:pPr>
        <w:pStyle w:val="ListParagraph"/>
        <w:numPr>
          <w:ilvl w:val="2"/>
          <w:numId w:val="6"/>
        </w:numPr>
        <w:tabs>
          <w:tab w:pos="1812" w:val="left" w:leader="none"/>
        </w:tabs>
        <w:spacing w:line="240" w:lineRule="auto" w:before="41" w:after="0"/>
        <w:ind w:left="1812" w:right="0" w:hanging="540"/>
        <w:jc w:val="left"/>
        <w:rPr>
          <w:sz w:val="24"/>
        </w:rPr>
      </w:pPr>
      <w:r>
        <w:rPr>
          <w:sz w:val="24"/>
        </w:rPr>
        <w:t>Maintain</w:t>
      </w:r>
      <w:r>
        <w:rPr>
          <w:spacing w:val="-4"/>
          <w:sz w:val="24"/>
        </w:rPr>
        <w:t> </w:t>
      </w:r>
      <w:r>
        <w:rPr>
          <w:sz w:val="24"/>
        </w:rPr>
        <w:t>logs</w:t>
      </w:r>
      <w:r>
        <w:rPr>
          <w:spacing w:val="-2"/>
          <w:sz w:val="24"/>
        </w:rPr>
        <w:t> </w:t>
      </w:r>
      <w:r>
        <w:rPr>
          <w:sz w:val="24"/>
        </w:rPr>
        <w:t>as</w:t>
      </w:r>
      <w:r>
        <w:rPr>
          <w:spacing w:val="-1"/>
          <w:sz w:val="24"/>
        </w:rPr>
        <w:t> </w:t>
      </w:r>
      <w:r>
        <w:rPr>
          <w:sz w:val="24"/>
        </w:rPr>
        <w:t>per</w:t>
      </w:r>
      <w:r>
        <w:rPr>
          <w:spacing w:val="-2"/>
          <w:sz w:val="24"/>
        </w:rPr>
        <w:t> </w:t>
      </w:r>
      <w:r>
        <w:rPr>
          <w:sz w:val="24"/>
        </w:rPr>
        <w:t>CERT-In</w:t>
      </w:r>
      <w:r>
        <w:rPr>
          <w:spacing w:val="1"/>
          <w:sz w:val="24"/>
        </w:rPr>
        <w:t> </w:t>
      </w:r>
      <w:r>
        <w:rPr>
          <w:spacing w:val="-2"/>
          <w:sz w:val="24"/>
        </w:rPr>
        <w:t>guidelines</w:t>
      </w:r>
    </w:p>
    <w:p>
      <w:pPr>
        <w:pStyle w:val="ListParagraph"/>
        <w:numPr>
          <w:ilvl w:val="2"/>
          <w:numId w:val="6"/>
        </w:numPr>
        <w:tabs>
          <w:tab w:pos="1812" w:val="left" w:leader="none"/>
        </w:tabs>
        <w:spacing w:line="276" w:lineRule="auto" w:before="43" w:after="0"/>
        <w:ind w:left="1812" w:right="430" w:hanging="608"/>
        <w:jc w:val="left"/>
        <w:rPr>
          <w:sz w:val="24"/>
        </w:rPr>
      </w:pPr>
      <w:r>
        <w:rPr>
          <w:sz w:val="24"/>
        </w:rPr>
        <w:t>IT/OT</w:t>
      </w:r>
      <w:r>
        <w:rPr>
          <w:spacing w:val="40"/>
          <w:sz w:val="24"/>
        </w:rPr>
        <w:t> </w:t>
      </w:r>
      <w:r>
        <w:rPr>
          <w:sz w:val="24"/>
        </w:rPr>
        <w:t>Operations</w:t>
      </w:r>
      <w:r>
        <w:rPr>
          <w:spacing w:val="40"/>
          <w:sz w:val="24"/>
        </w:rPr>
        <w:t> </w:t>
      </w:r>
      <w:r>
        <w:rPr>
          <w:sz w:val="24"/>
        </w:rPr>
        <w:t>&amp;</w:t>
      </w:r>
      <w:r>
        <w:rPr>
          <w:spacing w:val="40"/>
          <w:sz w:val="24"/>
        </w:rPr>
        <w:t> </w:t>
      </w:r>
      <w:r>
        <w:rPr>
          <w:sz w:val="24"/>
        </w:rPr>
        <w:t>Maintenance</w:t>
      </w:r>
      <w:r>
        <w:rPr>
          <w:spacing w:val="40"/>
          <w:sz w:val="24"/>
        </w:rPr>
        <w:t> </w:t>
      </w:r>
      <w:r>
        <w:rPr>
          <w:sz w:val="24"/>
        </w:rPr>
        <w:t>(O&amp;M)</w:t>
      </w:r>
      <w:r>
        <w:rPr>
          <w:spacing w:val="40"/>
          <w:sz w:val="24"/>
        </w:rPr>
        <w:t> </w:t>
      </w:r>
      <w:r>
        <w:rPr>
          <w:sz w:val="24"/>
        </w:rPr>
        <w:t>mechanism,</w:t>
      </w:r>
      <w:r>
        <w:rPr>
          <w:spacing w:val="40"/>
          <w:sz w:val="24"/>
        </w:rPr>
        <w:t> </w:t>
      </w:r>
      <w:r>
        <w:rPr>
          <w:sz w:val="24"/>
        </w:rPr>
        <w:t>including</w:t>
      </w:r>
      <w:r>
        <w:rPr>
          <w:spacing w:val="40"/>
          <w:sz w:val="24"/>
        </w:rPr>
        <w:t> </w:t>
      </w:r>
      <w:r>
        <w:rPr>
          <w:sz w:val="24"/>
        </w:rPr>
        <w:t>remote</w:t>
      </w:r>
      <w:r>
        <w:rPr>
          <w:spacing w:val="40"/>
          <w:sz w:val="24"/>
        </w:rPr>
        <w:t> </w:t>
      </w:r>
      <w:r>
        <w:rPr>
          <w:sz w:val="24"/>
        </w:rPr>
        <w:t>access</w:t>
      </w:r>
      <w:r>
        <w:rPr>
          <w:spacing w:val="80"/>
          <w:sz w:val="24"/>
        </w:rPr>
        <w:t> </w:t>
      </w:r>
      <w:r>
        <w:rPr>
          <w:spacing w:val="-2"/>
          <w:sz w:val="24"/>
        </w:rPr>
        <w:t>practices.</w:t>
      </w:r>
    </w:p>
    <w:p>
      <w:pPr>
        <w:pStyle w:val="ListParagraph"/>
        <w:numPr>
          <w:ilvl w:val="3"/>
          <w:numId w:val="6"/>
        </w:numPr>
        <w:tabs>
          <w:tab w:pos="2531" w:val="left" w:leader="none"/>
        </w:tabs>
        <w:spacing w:line="275" w:lineRule="exact" w:before="0" w:after="0"/>
        <w:ind w:left="2531" w:right="0" w:hanging="359"/>
        <w:jc w:val="left"/>
        <w:rPr>
          <w:sz w:val="24"/>
        </w:rPr>
      </w:pPr>
      <w:r>
        <w:rPr>
          <w:sz w:val="24"/>
        </w:rPr>
        <w:t>Remote</w:t>
      </w:r>
      <w:r>
        <w:rPr>
          <w:spacing w:val="-4"/>
          <w:sz w:val="24"/>
        </w:rPr>
        <w:t> </w:t>
      </w:r>
      <w:r>
        <w:rPr>
          <w:sz w:val="24"/>
        </w:rPr>
        <w:t>access</w:t>
      </w:r>
      <w:r>
        <w:rPr>
          <w:spacing w:val="-1"/>
          <w:sz w:val="24"/>
        </w:rPr>
        <w:t> </w:t>
      </w:r>
      <w:r>
        <w:rPr>
          <w:sz w:val="24"/>
        </w:rPr>
        <w:t>availability</w:t>
      </w:r>
      <w:r>
        <w:rPr>
          <w:spacing w:val="-4"/>
          <w:sz w:val="24"/>
        </w:rPr>
        <w:t> </w:t>
      </w:r>
      <w:r>
        <w:rPr>
          <w:sz w:val="24"/>
        </w:rPr>
        <w:t>and</w:t>
      </w:r>
      <w:r>
        <w:rPr>
          <w:spacing w:val="-1"/>
          <w:sz w:val="24"/>
        </w:rPr>
        <w:t> </w:t>
      </w:r>
      <w:r>
        <w:rPr>
          <w:sz w:val="24"/>
        </w:rPr>
        <w:t>its</w:t>
      </w:r>
      <w:r>
        <w:rPr>
          <w:spacing w:val="-1"/>
          <w:sz w:val="24"/>
        </w:rPr>
        <w:t> </w:t>
      </w:r>
      <w:r>
        <w:rPr>
          <w:sz w:val="24"/>
        </w:rPr>
        <w:t>origin</w:t>
      </w:r>
      <w:r>
        <w:rPr>
          <w:spacing w:val="-1"/>
          <w:sz w:val="24"/>
        </w:rPr>
        <w:t> </w:t>
      </w:r>
      <w:r>
        <w:rPr>
          <w:sz w:val="24"/>
        </w:rPr>
        <w:t>(within</w:t>
      </w:r>
      <w:r>
        <w:rPr>
          <w:spacing w:val="1"/>
          <w:sz w:val="24"/>
        </w:rPr>
        <w:t> </w:t>
      </w:r>
      <w:r>
        <w:rPr>
          <w:sz w:val="24"/>
        </w:rPr>
        <w:t>India</w:t>
      </w:r>
      <w:r>
        <w:rPr>
          <w:spacing w:val="-3"/>
          <w:sz w:val="24"/>
        </w:rPr>
        <w:t> </w:t>
      </w:r>
      <w:r>
        <w:rPr>
          <w:sz w:val="24"/>
        </w:rPr>
        <w:t>or</w:t>
      </w:r>
      <w:r>
        <w:rPr>
          <w:spacing w:val="-1"/>
          <w:sz w:val="24"/>
        </w:rPr>
        <w:t> </w:t>
      </w:r>
      <w:r>
        <w:rPr>
          <w:sz w:val="24"/>
        </w:rPr>
        <w:t>outside </w:t>
      </w:r>
      <w:r>
        <w:rPr>
          <w:spacing w:val="-2"/>
          <w:sz w:val="24"/>
        </w:rPr>
        <w:t>India).</w:t>
      </w:r>
    </w:p>
    <w:p>
      <w:pPr>
        <w:pStyle w:val="ListParagraph"/>
        <w:numPr>
          <w:ilvl w:val="3"/>
          <w:numId w:val="6"/>
        </w:numPr>
        <w:tabs>
          <w:tab w:pos="2532" w:val="left" w:leader="none"/>
        </w:tabs>
        <w:spacing w:line="240" w:lineRule="auto" w:before="41" w:after="0"/>
        <w:ind w:left="2532" w:right="0" w:hanging="360"/>
        <w:jc w:val="left"/>
        <w:rPr>
          <w:sz w:val="24"/>
        </w:rPr>
      </w:pPr>
      <w:r>
        <w:rPr>
          <w:sz w:val="24"/>
        </w:rPr>
        <w:t>Remote</w:t>
      </w:r>
      <w:r>
        <w:rPr>
          <w:spacing w:val="-3"/>
          <w:sz w:val="24"/>
        </w:rPr>
        <w:t> </w:t>
      </w:r>
      <w:r>
        <w:rPr>
          <w:sz w:val="24"/>
        </w:rPr>
        <w:t>access</w:t>
      </w:r>
      <w:r>
        <w:rPr>
          <w:spacing w:val="-1"/>
          <w:sz w:val="24"/>
        </w:rPr>
        <w:t> </w:t>
      </w:r>
      <w:r>
        <w:rPr>
          <w:spacing w:val="-2"/>
          <w:sz w:val="24"/>
        </w:rPr>
        <w:t>tools.</w:t>
      </w:r>
    </w:p>
    <w:p>
      <w:pPr>
        <w:pStyle w:val="ListParagraph"/>
        <w:numPr>
          <w:ilvl w:val="3"/>
          <w:numId w:val="6"/>
        </w:numPr>
        <w:tabs>
          <w:tab w:pos="2531" w:val="left" w:leader="none"/>
        </w:tabs>
        <w:spacing w:line="240" w:lineRule="auto" w:before="44" w:after="0"/>
        <w:ind w:left="2531" w:right="0" w:hanging="359"/>
        <w:jc w:val="left"/>
        <w:rPr>
          <w:sz w:val="24"/>
        </w:rPr>
      </w:pPr>
      <w:r>
        <w:rPr>
          <w:sz w:val="24"/>
        </w:rPr>
        <w:t>Access</w:t>
      </w:r>
      <w:r>
        <w:rPr>
          <w:spacing w:val="-2"/>
          <w:sz w:val="24"/>
        </w:rPr>
        <w:t> </w:t>
      </w:r>
      <w:r>
        <w:rPr>
          <w:sz w:val="24"/>
        </w:rPr>
        <w:t>control</w:t>
      </w:r>
      <w:r>
        <w:rPr>
          <w:spacing w:val="-2"/>
          <w:sz w:val="24"/>
        </w:rPr>
        <w:t> </w:t>
      </w:r>
      <w:r>
        <w:rPr>
          <w:sz w:val="24"/>
        </w:rPr>
        <w:t>measures,</w:t>
      </w:r>
      <w:r>
        <w:rPr>
          <w:spacing w:val="-2"/>
          <w:sz w:val="24"/>
        </w:rPr>
        <w:t> </w:t>
      </w:r>
      <w:r>
        <w:rPr>
          <w:sz w:val="24"/>
        </w:rPr>
        <w:t>session</w:t>
      </w:r>
      <w:r>
        <w:rPr>
          <w:spacing w:val="-1"/>
          <w:sz w:val="24"/>
        </w:rPr>
        <w:t> </w:t>
      </w:r>
      <w:r>
        <w:rPr>
          <w:sz w:val="24"/>
        </w:rPr>
        <w:t>recording/logging,</w:t>
      </w:r>
      <w:r>
        <w:rPr>
          <w:spacing w:val="-3"/>
          <w:sz w:val="24"/>
        </w:rPr>
        <w:t> </w:t>
      </w:r>
      <w:r>
        <w:rPr>
          <w:sz w:val="24"/>
        </w:rPr>
        <w:t>VPN/firewall</w:t>
      </w:r>
      <w:r>
        <w:rPr>
          <w:spacing w:val="-2"/>
          <w:sz w:val="24"/>
        </w:rPr>
        <w:t> policies.</w:t>
      </w:r>
    </w:p>
    <w:p>
      <w:pPr>
        <w:pStyle w:val="ListParagraph"/>
        <w:numPr>
          <w:ilvl w:val="2"/>
          <w:numId w:val="6"/>
        </w:numPr>
        <w:tabs>
          <w:tab w:pos="1812" w:val="left" w:leader="none"/>
        </w:tabs>
        <w:spacing w:line="240" w:lineRule="auto" w:before="40" w:after="0"/>
        <w:ind w:left="1812" w:right="0" w:hanging="674"/>
        <w:jc w:val="left"/>
        <w:rPr>
          <w:sz w:val="24"/>
        </w:rPr>
      </w:pPr>
      <w:r>
        <w:rPr>
          <w:sz w:val="24"/>
        </w:rPr>
        <w:t>Details</w:t>
      </w:r>
      <w:r>
        <w:rPr>
          <w:spacing w:val="-1"/>
          <w:sz w:val="24"/>
        </w:rPr>
        <w:t> </w:t>
      </w:r>
      <w:r>
        <w:rPr>
          <w:sz w:val="24"/>
        </w:rPr>
        <w:t>of</w:t>
      </w:r>
      <w:r>
        <w:rPr>
          <w:spacing w:val="-2"/>
          <w:sz w:val="24"/>
        </w:rPr>
        <w:t> </w:t>
      </w:r>
      <w:r>
        <w:rPr>
          <w:sz w:val="24"/>
        </w:rPr>
        <w:t>the</w:t>
      </w:r>
      <w:r>
        <w:rPr>
          <w:spacing w:val="-2"/>
          <w:sz w:val="24"/>
        </w:rPr>
        <w:t> </w:t>
      </w:r>
      <w:r>
        <w:rPr>
          <w:sz w:val="24"/>
        </w:rPr>
        <w:t>Chief</w:t>
      </w:r>
      <w:r>
        <w:rPr>
          <w:spacing w:val="-1"/>
          <w:sz w:val="24"/>
        </w:rPr>
        <w:t> </w:t>
      </w:r>
      <w:r>
        <w:rPr>
          <w:sz w:val="24"/>
        </w:rPr>
        <w:t>Information</w:t>
      </w:r>
      <w:r>
        <w:rPr>
          <w:spacing w:val="-2"/>
          <w:sz w:val="24"/>
        </w:rPr>
        <w:t> </w:t>
      </w:r>
      <w:r>
        <w:rPr>
          <w:sz w:val="24"/>
        </w:rPr>
        <w:t>Security</w:t>
      </w:r>
      <w:r>
        <w:rPr>
          <w:spacing w:val="-5"/>
          <w:sz w:val="24"/>
        </w:rPr>
        <w:t> </w:t>
      </w:r>
      <w:r>
        <w:rPr>
          <w:sz w:val="24"/>
        </w:rPr>
        <w:t>Officer</w:t>
      </w:r>
      <w:r>
        <w:rPr>
          <w:spacing w:val="-1"/>
          <w:sz w:val="24"/>
        </w:rPr>
        <w:t> </w:t>
      </w:r>
      <w:r>
        <w:rPr>
          <w:sz w:val="24"/>
        </w:rPr>
        <w:t>(CISO)</w:t>
      </w:r>
      <w:r>
        <w:rPr>
          <w:spacing w:val="-1"/>
          <w:sz w:val="24"/>
        </w:rPr>
        <w:t> </w:t>
      </w:r>
      <w:r>
        <w:rPr>
          <w:sz w:val="24"/>
        </w:rPr>
        <w:t>and</w:t>
      </w:r>
      <w:r>
        <w:rPr>
          <w:spacing w:val="-1"/>
          <w:sz w:val="24"/>
        </w:rPr>
        <w:t> </w:t>
      </w:r>
      <w:r>
        <w:rPr>
          <w:sz w:val="24"/>
        </w:rPr>
        <w:t>the</w:t>
      </w:r>
      <w:r>
        <w:rPr>
          <w:spacing w:val="-1"/>
          <w:sz w:val="24"/>
        </w:rPr>
        <w:t> </w:t>
      </w:r>
      <w:r>
        <w:rPr>
          <w:sz w:val="24"/>
        </w:rPr>
        <w:t>Alternate </w:t>
      </w:r>
      <w:r>
        <w:rPr>
          <w:spacing w:val="-2"/>
          <w:sz w:val="24"/>
        </w:rPr>
        <w:t>CISO.</w:t>
      </w:r>
    </w:p>
    <w:p>
      <w:pPr>
        <w:pStyle w:val="ListParagraph"/>
        <w:numPr>
          <w:ilvl w:val="2"/>
          <w:numId w:val="6"/>
        </w:numPr>
        <w:tabs>
          <w:tab w:pos="1812" w:val="left" w:leader="none"/>
        </w:tabs>
        <w:spacing w:line="240" w:lineRule="auto" w:before="41" w:after="0"/>
        <w:ind w:left="1812" w:right="0" w:hanging="739"/>
        <w:jc w:val="left"/>
        <w:rPr>
          <w:sz w:val="24"/>
        </w:rPr>
      </w:pPr>
      <w:r>
        <w:rPr>
          <w:sz w:val="24"/>
        </w:rPr>
        <w:t>Critical</w:t>
      </w:r>
      <w:r>
        <w:rPr>
          <w:spacing w:val="-4"/>
          <w:sz w:val="24"/>
        </w:rPr>
        <w:t> </w:t>
      </w:r>
      <w:r>
        <w:rPr>
          <w:sz w:val="24"/>
        </w:rPr>
        <w:t>Information</w:t>
      </w:r>
      <w:r>
        <w:rPr>
          <w:spacing w:val="-2"/>
          <w:sz w:val="24"/>
        </w:rPr>
        <w:t> </w:t>
      </w:r>
      <w:r>
        <w:rPr>
          <w:sz w:val="24"/>
        </w:rPr>
        <w:t>Infrastructure</w:t>
      </w:r>
      <w:r>
        <w:rPr>
          <w:spacing w:val="-5"/>
          <w:sz w:val="24"/>
        </w:rPr>
        <w:t> </w:t>
      </w:r>
      <w:r>
        <w:rPr>
          <w:sz w:val="24"/>
        </w:rPr>
        <w:t>(CII) </w:t>
      </w:r>
      <w:r>
        <w:rPr>
          <w:spacing w:val="-2"/>
          <w:sz w:val="24"/>
        </w:rPr>
        <w:t>Identification</w:t>
      </w:r>
    </w:p>
    <w:p>
      <w:pPr>
        <w:pStyle w:val="ListParagraph"/>
        <w:numPr>
          <w:ilvl w:val="3"/>
          <w:numId w:val="6"/>
        </w:numPr>
        <w:tabs>
          <w:tab w:pos="2531" w:val="left" w:leader="none"/>
        </w:tabs>
        <w:spacing w:line="240" w:lineRule="auto" w:before="41" w:after="0"/>
        <w:ind w:left="2531" w:right="0" w:hanging="359"/>
        <w:jc w:val="left"/>
        <w:rPr>
          <w:sz w:val="24"/>
        </w:rPr>
      </w:pPr>
      <w:r>
        <w:rPr>
          <w:sz w:val="24"/>
        </w:rPr>
        <w:t>Declaration</w:t>
      </w:r>
      <w:r>
        <w:rPr>
          <w:spacing w:val="-1"/>
          <w:sz w:val="24"/>
        </w:rPr>
        <w:t> </w:t>
      </w:r>
      <w:r>
        <w:rPr>
          <w:sz w:val="24"/>
        </w:rPr>
        <w:t>of</w:t>
      </w:r>
      <w:r>
        <w:rPr>
          <w:spacing w:val="-1"/>
          <w:sz w:val="24"/>
        </w:rPr>
        <w:t> </w:t>
      </w:r>
      <w:r>
        <w:rPr>
          <w:sz w:val="24"/>
        </w:rPr>
        <w:t>any</w:t>
      </w:r>
      <w:r>
        <w:rPr>
          <w:spacing w:val="-6"/>
          <w:sz w:val="24"/>
        </w:rPr>
        <w:t> </w:t>
      </w:r>
      <w:r>
        <w:rPr>
          <w:sz w:val="24"/>
        </w:rPr>
        <w:t>systems/assets notified</w:t>
      </w:r>
      <w:r>
        <w:rPr>
          <w:spacing w:val="-1"/>
          <w:sz w:val="24"/>
        </w:rPr>
        <w:t> </w:t>
      </w:r>
      <w:r>
        <w:rPr>
          <w:sz w:val="24"/>
        </w:rPr>
        <w:t>or proposed</w:t>
      </w:r>
      <w:r>
        <w:rPr>
          <w:spacing w:val="-1"/>
          <w:sz w:val="24"/>
        </w:rPr>
        <w:t> </w:t>
      </w:r>
      <w:r>
        <w:rPr>
          <w:sz w:val="24"/>
        </w:rPr>
        <w:t>for</w:t>
      </w:r>
      <w:r>
        <w:rPr>
          <w:spacing w:val="-2"/>
          <w:sz w:val="24"/>
        </w:rPr>
        <w:t> </w:t>
      </w:r>
      <w:r>
        <w:rPr>
          <w:sz w:val="24"/>
        </w:rPr>
        <w:t>CII</w:t>
      </w:r>
      <w:r>
        <w:rPr>
          <w:spacing w:val="-4"/>
          <w:sz w:val="24"/>
        </w:rPr>
        <w:t> </w:t>
      </w:r>
      <w:r>
        <w:rPr>
          <w:spacing w:val="-2"/>
          <w:sz w:val="24"/>
        </w:rPr>
        <w:t>status.</w:t>
      </w:r>
    </w:p>
    <w:p>
      <w:pPr>
        <w:pStyle w:val="ListParagraph"/>
        <w:numPr>
          <w:ilvl w:val="3"/>
          <w:numId w:val="6"/>
        </w:numPr>
        <w:tabs>
          <w:tab w:pos="2532" w:val="left" w:leader="none"/>
        </w:tabs>
        <w:spacing w:line="240" w:lineRule="auto" w:before="44" w:after="0"/>
        <w:ind w:left="2532" w:right="0" w:hanging="360"/>
        <w:jc w:val="left"/>
        <w:rPr>
          <w:sz w:val="24"/>
        </w:rPr>
      </w:pPr>
      <w:r>
        <w:rPr>
          <w:sz w:val="24"/>
        </w:rPr>
        <w:t>CII</w:t>
      </w:r>
      <w:r>
        <w:rPr>
          <w:spacing w:val="-5"/>
          <w:sz w:val="24"/>
        </w:rPr>
        <w:t> </w:t>
      </w:r>
      <w:r>
        <w:rPr>
          <w:sz w:val="24"/>
        </w:rPr>
        <w:t>scope,</w:t>
      </w:r>
      <w:r>
        <w:rPr>
          <w:spacing w:val="-1"/>
          <w:sz w:val="24"/>
        </w:rPr>
        <w:t> </w:t>
      </w:r>
      <w:r>
        <w:rPr>
          <w:sz w:val="24"/>
        </w:rPr>
        <w:t>asset</w:t>
      </w:r>
      <w:r>
        <w:rPr>
          <w:spacing w:val="-1"/>
          <w:sz w:val="24"/>
        </w:rPr>
        <w:t> </w:t>
      </w:r>
      <w:r>
        <w:rPr>
          <w:sz w:val="24"/>
        </w:rPr>
        <w:t>classification,</w:t>
      </w:r>
      <w:r>
        <w:rPr>
          <w:spacing w:val="-2"/>
          <w:sz w:val="24"/>
        </w:rPr>
        <w:t> </w:t>
      </w:r>
      <w:r>
        <w:rPr>
          <w:sz w:val="24"/>
        </w:rPr>
        <w:t>and</w:t>
      </w:r>
      <w:r>
        <w:rPr>
          <w:spacing w:val="-1"/>
          <w:sz w:val="24"/>
        </w:rPr>
        <w:t> </w:t>
      </w:r>
      <w:r>
        <w:rPr>
          <w:sz w:val="24"/>
        </w:rPr>
        <w:t>protection</w:t>
      </w:r>
      <w:r>
        <w:rPr>
          <w:spacing w:val="-1"/>
          <w:sz w:val="24"/>
        </w:rPr>
        <w:t> </w:t>
      </w:r>
      <w:r>
        <w:rPr>
          <w:spacing w:val="-2"/>
          <w:sz w:val="24"/>
        </w:rPr>
        <w:t>strategy</w:t>
      </w:r>
    </w:p>
    <w:p>
      <w:pPr>
        <w:pStyle w:val="ListParagraph"/>
        <w:numPr>
          <w:ilvl w:val="2"/>
          <w:numId w:val="6"/>
        </w:numPr>
        <w:tabs>
          <w:tab w:pos="1812" w:val="left" w:leader="none"/>
        </w:tabs>
        <w:spacing w:line="240" w:lineRule="auto" w:before="40" w:after="0"/>
        <w:ind w:left="1812" w:right="0" w:hanging="607"/>
        <w:jc w:val="left"/>
        <w:rPr>
          <w:sz w:val="24"/>
        </w:rPr>
      </w:pPr>
      <w:r>
        <w:rPr>
          <w:sz w:val="24"/>
        </w:rPr>
        <w:t>Details</w:t>
      </w:r>
      <w:r>
        <w:rPr>
          <w:spacing w:val="-1"/>
          <w:sz w:val="24"/>
        </w:rPr>
        <w:t> </w:t>
      </w:r>
      <w:r>
        <w:rPr>
          <w:sz w:val="24"/>
        </w:rPr>
        <w:t>of CMD/CXO</w:t>
      </w:r>
      <w:r>
        <w:rPr>
          <w:spacing w:val="-2"/>
          <w:sz w:val="24"/>
        </w:rPr>
        <w:t> </w:t>
      </w:r>
      <w:r>
        <w:rPr>
          <w:sz w:val="24"/>
        </w:rPr>
        <w:t>or</w:t>
      </w:r>
      <w:r>
        <w:rPr>
          <w:spacing w:val="1"/>
          <w:sz w:val="24"/>
        </w:rPr>
        <w:t> </w:t>
      </w:r>
      <w:r>
        <w:rPr>
          <w:sz w:val="24"/>
        </w:rPr>
        <w:t>Top </w:t>
      </w:r>
      <w:r>
        <w:rPr>
          <w:spacing w:val="-2"/>
          <w:sz w:val="24"/>
        </w:rPr>
        <w:t>Management</w:t>
      </w:r>
    </w:p>
    <w:p>
      <w:pPr>
        <w:pStyle w:val="ListParagraph"/>
        <w:numPr>
          <w:ilvl w:val="3"/>
          <w:numId w:val="6"/>
        </w:numPr>
        <w:tabs>
          <w:tab w:pos="2531" w:val="left" w:leader="none"/>
        </w:tabs>
        <w:spacing w:line="240" w:lineRule="auto" w:before="41" w:after="0"/>
        <w:ind w:left="2531" w:right="0" w:hanging="359"/>
        <w:jc w:val="left"/>
        <w:rPr>
          <w:sz w:val="24"/>
        </w:rPr>
      </w:pPr>
      <w:r>
        <w:rPr>
          <w:sz w:val="24"/>
        </w:rPr>
        <w:t>Key</w:t>
      </w:r>
      <w:r>
        <w:rPr>
          <w:spacing w:val="-8"/>
          <w:sz w:val="24"/>
        </w:rPr>
        <w:t> </w:t>
      </w:r>
      <w:r>
        <w:rPr>
          <w:sz w:val="24"/>
        </w:rPr>
        <w:t>decision-makers</w:t>
      </w:r>
      <w:r>
        <w:rPr>
          <w:spacing w:val="-1"/>
          <w:sz w:val="24"/>
        </w:rPr>
        <w:t> </w:t>
      </w:r>
      <w:r>
        <w:rPr>
          <w:sz w:val="24"/>
        </w:rPr>
        <w:t>responsible for</w:t>
      </w:r>
      <w:r>
        <w:rPr>
          <w:spacing w:val="-1"/>
          <w:sz w:val="24"/>
        </w:rPr>
        <w:t> </w:t>
      </w:r>
      <w:r>
        <w:rPr>
          <w:sz w:val="24"/>
        </w:rPr>
        <w:t>cybersecurity</w:t>
      </w:r>
      <w:r>
        <w:rPr>
          <w:spacing w:val="-3"/>
          <w:sz w:val="24"/>
        </w:rPr>
        <w:t> </w:t>
      </w:r>
      <w:r>
        <w:rPr>
          <w:spacing w:val="-2"/>
          <w:sz w:val="24"/>
        </w:rPr>
        <w:t>oversight</w:t>
      </w:r>
    </w:p>
    <w:p>
      <w:pPr>
        <w:pStyle w:val="ListParagraph"/>
        <w:numPr>
          <w:ilvl w:val="3"/>
          <w:numId w:val="6"/>
        </w:numPr>
        <w:tabs>
          <w:tab w:pos="2532" w:val="left" w:leader="none"/>
        </w:tabs>
        <w:spacing w:line="240" w:lineRule="auto" w:before="41" w:after="0"/>
        <w:ind w:left="2532" w:right="0" w:hanging="360"/>
        <w:jc w:val="left"/>
        <w:rPr>
          <w:sz w:val="24"/>
        </w:rPr>
      </w:pPr>
      <w:r>
        <w:rPr>
          <w:sz w:val="24"/>
        </w:rPr>
        <w:t>Escalation</w:t>
      </w:r>
      <w:r>
        <w:rPr>
          <w:spacing w:val="-4"/>
          <w:sz w:val="24"/>
        </w:rPr>
        <w:t> </w:t>
      </w:r>
      <w:r>
        <w:rPr>
          <w:sz w:val="24"/>
        </w:rPr>
        <w:t>matrix</w:t>
      </w:r>
      <w:r>
        <w:rPr>
          <w:spacing w:val="1"/>
          <w:sz w:val="24"/>
        </w:rPr>
        <w:t> </w:t>
      </w:r>
      <w:r>
        <w:rPr>
          <w:sz w:val="24"/>
        </w:rPr>
        <w:t>and</w:t>
      </w:r>
      <w:r>
        <w:rPr>
          <w:spacing w:val="-2"/>
          <w:sz w:val="24"/>
        </w:rPr>
        <w:t> </w:t>
      </w:r>
      <w:r>
        <w:rPr>
          <w:sz w:val="24"/>
        </w:rPr>
        <w:t>their</w:t>
      </w:r>
      <w:r>
        <w:rPr>
          <w:spacing w:val="-2"/>
          <w:sz w:val="24"/>
        </w:rPr>
        <w:t> </w:t>
      </w:r>
      <w:r>
        <w:rPr>
          <w:sz w:val="24"/>
        </w:rPr>
        <w:t>contact</w:t>
      </w:r>
      <w:r>
        <w:rPr>
          <w:spacing w:val="-1"/>
          <w:sz w:val="24"/>
        </w:rPr>
        <w:t> </w:t>
      </w:r>
      <w:r>
        <w:rPr>
          <w:spacing w:val="-2"/>
          <w:sz w:val="24"/>
        </w:rPr>
        <w:t>information</w:t>
      </w:r>
    </w:p>
    <w:p>
      <w:pPr>
        <w:pStyle w:val="ListParagraph"/>
        <w:numPr>
          <w:ilvl w:val="2"/>
          <w:numId w:val="6"/>
        </w:numPr>
        <w:tabs>
          <w:tab w:pos="1812" w:val="left" w:leader="none"/>
        </w:tabs>
        <w:spacing w:line="278" w:lineRule="auto" w:before="41" w:after="0"/>
        <w:ind w:left="1812" w:right="422" w:hanging="540"/>
        <w:jc w:val="left"/>
        <w:rPr>
          <w:sz w:val="24"/>
        </w:rPr>
      </w:pPr>
      <w:r>
        <w:rPr>
          <w:sz w:val="24"/>
        </w:rPr>
        <w:t>Cyber</w:t>
      </w:r>
      <w:r>
        <w:rPr>
          <w:spacing w:val="-7"/>
          <w:sz w:val="24"/>
        </w:rPr>
        <w:t> </w:t>
      </w:r>
      <w:r>
        <w:rPr>
          <w:sz w:val="24"/>
        </w:rPr>
        <w:t>Swachhta</w:t>
      </w:r>
      <w:r>
        <w:rPr>
          <w:spacing w:val="-4"/>
          <w:sz w:val="24"/>
        </w:rPr>
        <w:t> </w:t>
      </w:r>
      <w:r>
        <w:rPr>
          <w:sz w:val="24"/>
        </w:rPr>
        <w:t>Kendra</w:t>
      </w:r>
      <w:r>
        <w:rPr>
          <w:spacing w:val="-4"/>
          <w:sz w:val="24"/>
        </w:rPr>
        <w:t> </w:t>
      </w:r>
      <w:r>
        <w:rPr>
          <w:sz w:val="24"/>
        </w:rPr>
        <w:t>(CSK)</w:t>
      </w:r>
      <w:r>
        <w:rPr>
          <w:spacing w:val="-7"/>
          <w:sz w:val="24"/>
        </w:rPr>
        <w:t> </w:t>
      </w:r>
      <w:r>
        <w:rPr>
          <w:sz w:val="24"/>
        </w:rPr>
        <w:t>onboarding</w:t>
      </w:r>
      <w:r>
        <w:rPr>
          <w:spacing w:val="-8"/>
          <w:sz w:val="24"/>
        </w:rPr>
        <w:t> </w:t>
      </w:r>
      <w:r>
        <w:rPr>
          <w:sz w:val="24"/>
        </w:rPr>
        <w:t>status</w:t>
      </w:r>
      <w:r>
        <w:rPr>
          <w:spacing w:val="-4"/>
          <w:sz w:val="24"/>
        </w:rPr>
        <w:t> </w:t>
      </w:r>
      <w:r>
        <w:rPr>
          <w:sz w:val="24"/>
        </w:rPr>
        <w:t>and</w:t>
      </w:r>
      <w:r>
        <w:rPr>
          <w:spacing w:val="-6"/>
          <w:sz w:val="24"/>
        </w:rPr>
        <w:t> </w:t>
      </w:r>
      <w:r>
        <w:rPr>
          <w:sz w:val="24"/>
        </w:rPr>
        <w:t>agent</w:t>
      </w:r>
      <w:r>
        <w:rPr>
          <w:spacing w:val="-5"/>
          <w:sz w:val="24"/>
        </w:rPr>
        <w:t> </w:t>
      </w:r>
      <w:r>
        <w:rPr>
          <w:sz w:val="24"/>
        </w:rPr>
        <w:t>deployment,</w:t>
      </w:r>
      <w:r>
        <w:rPr>
          <w:spacing w:val="-4"/>
          <w:sz w:val="24"/>
        </w:rPr>
        <w:t> </w:t>
      </w:r>
      <w:r>
        <w:rPr>
          <w:sz w:val="24"/>
        </w:rPr>
        <w:t>along</w:t>
      </w:r>
      <w:r>
        <w:rPr>
          <w:spacing w:val="-8"/>
          <w:sz w:val="24"/>
        </w:rPr>
        <w:t> </w:t>
      </w:r>
      <w:r>
        <w:rPr>
          <w:sz w:val="24"/>
        </w:rPr>
        <w:t>with</w:t>
      </w:r>
      <w:r>
        <w:rPr>
          <w:spacing w:val="-5"/>
          <w:sz w:val="24"/>
        </w:rPr>
        <w:t> </w:t>
      </w:r>
      <w:r>
        <w:rPr>
          <w:sz w:val="24"/>
        </w:rPr>
        <w:t>a list of all Public IPs.</w:t>
      </w:r>
    </w:p>
    <w:p>
      <w:pPr>
        <w:pStyle w:val="ListParagraph"/>
        <w:numPr>
          <w:ilvl w:val="2"/>
          <w:numId w:val="6"/>
        </w:numPr>
        <w:tabs>
          <w:tab w:pos="1812" w:val="left" w:leader="none"/>
        </w:tabs>
        <w:spacing w:line="272" w:lineRule="exact" w:before="0" w:after="0"/>
        <w:ind w:left="1812" w:right="0" w:hanging="607"/>
        <w:jc w:val="left"/>
        <w:rPr>
          <w:sz w:val="24"/>
        </w:rPr>
      </w:pPr>
      <w:r>
        <w:rPr>
          <w:sz w:val="24"/>
        </w:rPr>
        <w:t>Information</w:t>
      </w:r>
      <w:r>
        <w:rPr>
          <w:spacing w:val="-1"/>
          <w:sz w:val="24"/>
        </w:rPr>
        <w:t> </w:t>
      </w:r>
      <w:r>
        <w:rPr>
          <w:sz w:val="24"/>
        </w:rPr>
        <w:t>Security</w:t>
      </w:r>
      <w:r>
        <w:rPr>
          <w:spacing w:val="-5"/>
          <w:sz w:val="24"/>
        </w:rPr>
        <w:t> </w:t>
      </w:r>
      <w:r>
        <w:rPr>
          <w:sz w:val="24"/>
        </w:rPr>
        <w:t>Division/ Team </w:t>
      </w:r>
      <w:r>
        <w:rPr>
          <w:spacing w:val="-2"/>
          <w:sz w:val="24"/>
        </w:rPr>
        <w:t>Status</w:t>
      </w:r>
    </w:p>
    <w:p>
      <w:pPr>
        <w:pStyle w:val="ListParagraph"/>
        <w:numPr>
          <w:ilvl w:val="3"/>
          <w:numId w:val="6"/>
        </w:numPr>
        <w:tabs>
          <w:tab w:pos="2531" w:val="left" w:leader="none"/>
        </w:tabs>
        <w:spacing w:line="240" w:lineRule="auto" w:before="41" w:after="0"/>
        <w:ind w:left="2531" w:right="0" w:hanging="359"/>
        <w:jc w:val="left"/>
        <w:rPr>
          <w:sz w:val="24"/>
        </w:rPr>
      </w:pPr>
      <w:r>
        <w:rPr>
          <w:sz w:val="24"/>
        </w:rPr>
        <w:t>Existence</w:t>
      </w:r>
      <w:r>
        <w:rPr>
          <w:spacing w:val="-3"/>
          <w:sz w:val="24"/>
        </w:rPr>
        <w:t> </w:t>
      </w:r>
      <w:r>
        <w:rPr>
          <w:sz w:val="24"/>
        </w:rPr>
        <w:t>of</w:t>
      </w:r>
      <w:r>
        <w:rPr>
          <w:spacing w:val="-1"/>
          <w:sz w:val="24"/>
        </w:rPr>
        <w:t> </w:t>
      </w:r>
      <w:r>
        <w:rPr>
          <w:sz w:val="24"/>
        </w:rPr>
        <w:t>a</w:t>
      </w:r>
      <w:r>
        <w:rPr>
          <w:spacing w:val="-3"/>
          <w:sz w:val="24"/>
        </w:rPr>
        <w:t> </w:t>
      </w:r>
      <w:r>
        <w:rPr>
          <w:sz w:val="24"/>
        </w:rPr>
        <w:t>dedicated</w:t>
      </w:r>
      <w:r>
        <w:rPr>
          <w:spacing w:val="1"/>
          <w:sz w:val="24"/>
        </w:rPr>
        <w:t> </w:t>
      </w:r>
      <w:r>
        <w:rPr>
          <w:sz w:val="24"/>
        </w:rPr>
        <w:t>InfoSec/IT</w:t>
      </w:r>
      <w:r>
        <w:rPr>
          <w:spacing w:val="-1"/>
          <w:sz w:val="24"/>
        </w:rPr>
        <w:t> </w:t>
      </w:r>
      <w:r>
        <w:rPr>
          <w:sz w:val="24"/>
        </w:rPr>
        <w:t>Security</w:t>
      </w:r>
      <w:r>
        <w:rPr>
          <w:spacing w:val="-4"/>
          <w:sz w:val="24"/>
        </w:rPr>
        <w:t> cell</w:t>
      </w:r>
    </w:p>
    <w:p>
      <w:pPr>
        <w:pStyle w:val="ListParagraph"/>
        <w:numPr>
          <w:ilvl w:val="3"/>
          <w:numId w:val="6"/>
        </w:numPr>
        <w:tabs>
          <w:tab w:pos="2532" w:val="left" w:leader="none"/>
        </w:tabs>
        <w:spacing w:line="240" w:lineRule="auto" w:before="41" w:after="0"/>
        <w:ind w:left="2532" w:right="0" w:hanging="360"/>
        <w:jc w:val="left"/>
        <w:rPr>
          <w:sz w:val="24"/>
        </w:rPr>
      </w:pPr>
      <w:r>
        <w:rPr>
          <w:sz w:val="24"/>
        </w:rPr>
        <w:t>Team</w:t>
      </w:r>
      <w:r>
        <w:rPr>
          <w:spacing w:val="-2"/>
          <w:sz w:val="24"/>
        </w:rPr>
        <w:t> </w:t>
      </w:r>
      <w:r>
        <w:rPr>
          <w:sz w:val="24"/>
        </w:rPr>
        <w:t>composition,</w:t>
      </w:r>
      <w:r>
        <w:rPr>
          <w:spacing w:val="-1"/>
          <w:sz w:val="24"/>
        </w:rPr>
        <w:t> </w:t>
      </w:r>
      <w:r>
        <w:rPr>
          <w:sz w:val="24"/>
        </w:rPr>
        <w:t>roles, and</w:t>
      </w:r>
      <w:r>
        <w:rPr>
          <w:spacing w:val="-1"/>
          <w:sz w:val="24"/>
        </w:rPr>
        <w:t> </w:t>
      </w:r>
      <w:r>
        <w:rPr>
          <w:spacing w:val="-2"/>
          <w:sz w:val="24"/>
        </w:rPr>
        <w:t>functions</w:t>
      </w:r>
    </w:p>
    <w:p>
      <w:pPr>
        <w:pStyle w:val="ListParagraph"/>
        <w:numPr>
          <w:ilvl w:val="2"/>
          <w:numId w:val="6"/>
        </w:numPr>
        <w:tabs>
          <w:tab w:pos="1812" w:val="left" w:leader="none"/>
        </w:tabs>
        <w:spacing w:line="276" w:lineRule="auto" w:before="43" w:after="0"/>
        <w:ind w:left="1812" w:right="424" w:hanging="675"/>
        <w:jc w:val="left"/>
        <w:rPr>
          <w:sz w:val="24"/>
        </w:rPr>
      </w:pPr>
      <w:r>
        <w:rPr>
          <w:sz w:val="24"/>
        </w:rPr>
        <w:t>Provision for capturing criticality (critical infrastructure/non-critical) and operational </w:t>
      </w:r>
      <w:r>
        <w:rPr>
          <w:spacing w:val="-2"/>
          <w:sz w:val="24"/>
        </w:rPr>
        <w:t>parameters.</w:t>
      </w:r>
    </w:p>
    <w:p>
      <w:pPr>
        <w:pStyle w:val="ListParagraph"/>
        <w:numPr>
          <w:ilvl w:val="2"/>
          <w:numId w:val="6"/>
        </w:numPr>
        <w:tabs>
          <w:tab w:pos="1812" w:val="left" w:leader="none"/>
        </w:tabs>
        <w:spacing w:line="275" w:lineRule="exact" w:before="0" w:after="0"/>
        <w:ind w:left="1812" w:right="0" w:hanging="739"/>
        <w:jc w:val="left"/>
        <w:rPr>
          <w:sz w:val="24"/>
        </w:rPr>
      </w:pPr>
      <w:r>
        <w:rPr>
          <w:sz w:val="24"/>
        </w:rPr>
        <w:t>Cyber</w:t>
      </w:r>
      <w:r>
        <w:rPr>
          <w:spacing w:val="-1"/>
          <w:sz w:val="24"/>
        </w:rPr>
        <w:t> </w:t>
      </w:r>
      <w:r>
        <w:rPr>
          <w:sz w:val="24"/>
        </w:rPr>
        <w:t>Crisis</w:t>
      </w:r>
      <w:r>
        <w:rPr>
          <w:spacing w:val="-1"/>
          <w:sz w:val="24"/>
        </w:rPr>
        <w:t> </w:t>
      </w:r>
      <w:r>
        <w:rPr>
          <w:sz w:val="24"/>
        </w:rPr>
        <w:t>Management</w:t>
      </w:r>
      <w:r>
        <w:rPr>
          <w:spacing w:val="-1"/>
          <w:sz w:val="24"/>
        </w:rPr>
        <w:t> </w:t>
      </w:r>
      <w:r>
        <w:rPr>
          <w:sz w:val="24"/>
        </w:rPr>
        <w:t>Plan</w:t>
      </w:r>
      <w:r>
        <w:rPr>
          <w:spacing w:val="-1"/>
          <w:sz w:val="24"/>
        </w:rPr>
        <w:t> </w:t>
      </w:r>
      <w:r>
        <w:rPr>
          <w:sz w:val="24"/>
        </w:rPr>
        <w:t>(C-CMP) </w:t>
      </w:r>
      <w:r>
        <w:rPr>
          <w:spacing w:val="-2"/>
          <w:sz w:val="24"/>
        </w:rPr>
        <w:t>Status</w:t>
      </w:r>
    </w:p>
    <w:p>
      <w:pPr>
        <w:pStyle w:val="ListParagraph"/>
        <w:numPr>
          <w:ilvl w:val="3"/>
          <w:numId w:val="6"/>
        </w:numPr>
        <w:tabs>
          <w:tab w:pos="2531" w:val="left" w:leader="none"/>
        </w:tabs>
        <w:spacing w:line="240" w:lineRule="auto" w:before="41" w:after="0"/>
        <w:ind w:left="2531" w:right="0" w:hanging="359"/>
        <w:jc w:val="left"/>
        <w:rPr>
          <w:sz w:val="24"/>
        </w:rPr>
      </w:pPr>
      <w:r>
        <w:rPr>
          <w:sz w:val="24"/>
        </w:rPr>
        <w:t>Availability</w:t>
      </w:r>
      <w:r>
        <w:rPr>
          <w:spacing w:val="-7"/>
          <w:sz w:val="24"/>
        </w:rPr>
        <w:t> </w:t>
      </w:r>
      <w:r>
        <w:rPr>
          <w:sz w:val="24"/>
        </w:rPr>
        <w:t>and version</w:t>
      </w:r>
      <w:r>
        <w:rPr>
          <w:spacing w:val="2"/>
          <w:sz w:val="24"/>
        </w:rPr>
        <w:t> </w:t>
      </w:r>
      <w:r>
        <w:rPr>
          <w:sz w:val="24"/>
        </w:rPr>
        <w:t>of</w:t>
      </w:r>
      <w:r>
        <w:rPr>
          <w:spacing w:val="1"/>
          <w:sz w:val="24"/>
        </w:rPr>
        <w:t> </w:t>
      </w:r>
      <w:r>
        <w:rPr>
          <w:sz w:val="24"/>
        </w:rPr>
        <w:t>C-</w:t>
      </w:r>
      <w:r>
        <w:rPr>
          <w:spacing w:val="-5"/>
          <w:sz w:val="24"/>
        </w:rPr>
        <w:t>CMP</w:t>
      </w:r>
    </w:p>
    <w:p>
      <w:pPr>
        <w:pStyle w:val="ListParagraph"/>
        <w:numPr>
          <w:ilvl w:val="3"/>
          <w:numId w:val="6"/>
        </w:numPr>
        <w:tabs>
          <w:tab w:pos="2532" w:val="left" w:leader="none"/>
        </w:tabs>
        <w:spacing w:line="276" w:lineRule="auto" w:before="43" w:after="0"/>
        <w:ind w:left="2532" w:right="428" w:hanging="360"/>
        <w:jc w:val="left"/>
        <w:rPr>
          <w:sz w:val="24"/>
        </w:rPr>
      </w:pPr>
      <w:r>
        <w:rPr>
          <w:sz w:val="24"/>
        </w:rPr>
        <w:t>Approval</w:t>
      </w:r>
      <w:r>
        <w:rPr>
          <w:spacing w:val="29"/>
          <w:sz w:val="24"/>
        </w:rPr>
        <w:t> </w:t>
      </w:r>
      <w:r>
        <w:rPr>
          <w:sz w:val="24"/>
        </w:rPr>
        <w:t>date,</w:t>
      </w:r>
      <w:r>
        <w:rPr>
          <w:spacing w:val="31"/>
          <w:sz w:val="24"/>
        </w:rPr>
        <w:t> </w:t>
      </w:r>
      <w:r>
        <w:rPr>
          <w:sz w:val="24"/>
        </w:rPr>
        <w:t>last</w:t>
      </w:r>
      <w:r>
        <w:rPr>
          <w:spacing w:val="29"/>
          <w:sz w:val="24"/>
        </w:rPr>
        <w:t> </w:t>
      </w:r>
      <w:r>
        <w:rPr>
          <w:sz w:val="24"/>
        </w:rPr>
        <w:t>mock</w:t>
      </w:r>
      <w:r>
        <w:rPr>
          <w:spacing w:val="29"/>
          <w:sz w:val="24"/>
        </w:rPr>
        <w:t> </w:t>
      </w:r>
      <w:r>
        <w:rPr>
          <w:sz w:val="24"/>
        </w:rPr>
        <w:t>drill</w:t>
      </w:r>
      <w:r>
        <w:rPr>
          <w:spacing w:val="30"/>
          <w:sz w:val="24"/>
        </w:rPr>
        <w:t> </w:t>
      </w:r>
      <w:r>
        <w:rPr>
          <w:sz w:val="24"/>
        </w:rPr>
        <w:t>conducted</w:t>
      </w:r>
      <w:r>
        <w:rPr>
          <w:spacing w:val="31"/>
          <w:sz w:val="24"/>
        </w:rPr>
        <w:t> </w:t>
      </w:r>
      <w:r>
        <w:rPr>
          <w:sz w:val="24"/>
        </w:rPr>
        <w:t>and</w:t>
      </w:r>
      <w:r>
        <w:rPr>
          <w:spacing w:val="29"/>
          <w:sz w:val="24"/>
        </w:rPr>
        <w:t> </w:t>
      </w:r>
      <w:r>
        <w:rPr>
          <w:sz w:val="24"/>
        </w:rPr>
        <w:t>contact</w:t>
      </w:r>
      <w:r>
        <w:rPr>
          <w:spacing w:val="29"/>
          <w:sz w:val="24"/>
        </w:rPr>
        <w:t> </w:t>
      </w:r>
      <w:r>
        <w:rPr>
          <w:sz w:val="24"/>
        </w:rPr>
        <w:t>of</w:t>
      </w:r>
      <w:r>
        <w:rPr>
          <w:spacing w:val="28"/>
          <w:sz w:val="24"/>
        </w:rPr>
        <w:t> </w:t>
      </w:r>
      <w:r>
        <w:rPr>
          <w:sz w:val="24"/>
        </w:rPr>
        <w:t>the</w:t>
      </w:r>
      <w:r>
        <w:rPr>
          <w:spacing w:val="31"/>
          <w:sz w:val="24"/>
        </w:rPr>
        <w:t> </w:t>
      </w:r>
      <w:r>
        <w:rPr>
          <w:sz w:val="24"/>
        </w:rPr>
        <w:t>crisis</w:t>
      </w:r>
      <w:r>
        <w:rPr>
          <w:spacing w:val="30"/>
          <w:sz w:val="24"/>
        </w:rPr>
        <w:t> </w:t>
      </w:r>
      <w:r>
        <w:rPr>
          <w:sz w:val="24"/>
        </w:rPr>
        <w:t>response </w:t>
      </w:r>
      <w:r>
        <w:rPr>
          <w:spacing w:val="-2"/>
          <w:sz w:val="24"/>
        </w:rPr>
        <w:t>team.</w:t>
      </w:r>
    </w:p>
    <w:p>
      <w:pPr>
        <w:pStyle w:val="BodyText"/>
        <w:spacing w:line="276" w:lineRule="auto"/>
        <w:ind w:left="1452" w:right="421"/>
      </w:pPr>
      <w:r>
        <w:rPr/>
        <w:t>There should be a provision to feed &amp; update the aforesaid details by the RE entities into the portal and bulk onboarding via Excel/XML for large RE groups.</w:t>
      </w:r>
    </w:p>
    <w:p>
      <w:pPr>
        <w:pStyle w:val="BodyText"/>
        <w:spacing w:before="45"/>
      </w:pPr>
    </w:p>
    <w:p>
      <w:pPr>
        <w:pStyle w:val="Heading3"/>
        <w:numPr>
          <w:ilvl w:val="1"/>
          <w:numId w:val="6"/>
        </w:numPr>
        <w:tabs>
          <w:tab w:pos="1440" w:val="left" w:leader="none"/>
        </w:tabs>
        <w:spacing w:line="240" w:lineRule="auto" w:before="1" w:after="0"/>
        <w:ind w:left="1440" w:right="0" w:hanging="708"/>
        <w:jc w:val="left"/>
      </w:pPr>
      <w:r>
        <w:rPr/>
        <w:t>Module</w:t>
      </w:r>
      <w:r>
        <w:rPr>
          <w:spacing w:val="-3"/>
        </w:rPr>
        <w:t> </w:t>
      </w:r>
      <w:r>
        <w:rPr/>
        <w:t>C:</w:t>
      </w:r>
      <w:r>
        <w:rPr>
          <w:spacing w:val="-3"/>
        </w:rPr>
        <w:t> </w:t>
      </w:r>
      <w:r>
        <w:rPr/>
        <w:t>Cybersecurity</w:t>
      </w:r>
      <w:r>
        <w:rPr>
          <w:spacing w:val="-3"/>
        </w:rPr>
        <w:t> </w:t>
      </w:r>
      <w:r>
        <w:rPr/>
        <w:t>Guidelines/Regulations</w:t>
      </w:r>
      <w:r>
        <w:rPr>
          <w:spacing w:val="-3"/>
        </w:rPr>
        <w:t> </w:t>
      </w:r>
      <w:r>
        <w:rPr>
          <w:spacing w:val="-2"/>
        </w:rPr>
        <w:t>Compliance</w:t>
      </w:r>
    </w:p>
    <w:p>
      <w:pPr>
        <w:pStyle w:val="BodyText"/>
        <w:spacing w:before="76"/>
        <w:rPr>
          <w:b/>
        </w:rPr>
      </w:pPr>
    </w:p>
    <w:p>
      <w:pPr>
        <w:pStyle w:val="BodyText"/>
        <w:spacing w:line="278" w:lineRule="auto"/>
        <w:ind w:left="1452" w:right="421"/>
      </w:pPr>
      <w:r>
        <w:rPr/>
        <w:t>The</w:t>
      </w:r>
      <w:r>
        <w:rPr>
          <w:spacing w:val="-15"/>
        </w:rPr>
        <w:t> </w:t>
      </w:r>
      <w:r>
        <w:rPr/>
        <w:t>CEA</w:t>
      </w:r>
      <w:r>
        <w:rPr>
          <w:spacing w:val="-15"/>
        </w:rPr>
        <w:t> </w:t>
      </w:r>
      <w:r>
        <w:rPr/>
        <w:t>has</w:t>
      </w:r>
      <w:r>
        <w:rPr>
          <w:spacing w:val="-15"/>
        </w:rPr>
        <w:t> </w:t>
      </w:r>
      <w:r>
        <w:rPr/>
        <w:t>laid</w:t>
      </w:r>
      <w:r>
        <w:rPr>
          <w:spacing w:val="-15"/>
        </w:rPr>
        <w:t> </w:t>
      </w:r>
      <w:r>
        <w:rPr/>
        <w:t>down</w:t>
      </w:r>
      <w:r>
        <w:rPr>
          <w:spacing w:val="-15"/>
        </w:rPr>
        <w:t> </w:t>
      </w:r>
      <w:r>
        <w:rPr/>
        <w:t>the</w:t>
      </w:r>
      <w:r>
        <w:rPr>
          <w:spacing w:val="-15"/>
        </w:rPr>
        <w:t> </w:t>
      </w:r>
      <w:r>
        <w:rPr/>
        <w:t>cybersecurity</w:t>
      </w:r>
      <w:r>
        <w:rPr>
          <w:spacing w:val="-17"/>
        </w:rPr>
        <w:t> </w:t>
      </w:r>
      <w:r>
        <w:rPr/>
        <w:t>guidelines</w:t>
      </w:r>
      <w:r>
        <w:rPr>
          <w:spacing w:val="-15"/>
        </w:rPr>
        <w:t> </w:t>
      </w:r>
      <w:r>
        <w:rPr/>
        <w:t>for</w:t>
      </w:r>
      <w:r>
        <w:rPr>
          <w:spacing w:val="-15"/>
        </w:rPr>
        <w:t> </w:t>
      </w:r>
      <w:r>
        <w:rPr/>
        <w:t>the</w:t>
      </w:r>
      <w:r>
        <w:rPr>
          <w:spacing w:val="-15"/>
        </w:rPr>
        <w:t> </w:t>
      </w:r>
      <w:r>
        <w:rPr/>
        <w:t>power</w:t>
      </w:r>
      <w:r>
        <w:rPr>
          <w:spacing w:val="-15"/>
        </w:rPr>
        <w:t> </w:t>
      </w:r>
      <w:r>
        <w:rPr/>
        <w:t>sector,</w:t>
      </w:r>
      <w:r>
        <w:rPr>
          <w:spacing w:val="-15"/>
        </w:rPr>
        <w:t> </w:t>
      </w:r>
      <w:r>
        <w:rPr/>
        <w:t>which</w:t>
      </w:r>
      <w:r>
        <w:rPr>
          <w:spacing w:val="-15"/>
        </w:rPr>
        <w:t> </w:t>
      </w:r>
      <w:r>
        <w:rPr/>
        <w:t>comprises almost 13 articles. The same has been further strengthened by the upcoming regulations.</w:t>
      </w:r>
    </w:p>
    <w:p>
      <w:pPr>
        <w:pStyle w:val="BodyText"/>
        <w:spacing w:before="10"/>
        <w:rPr>
          <w:sz w:val="7"/>
        </w:rPr>
      </w:pPr>
      <w:r>
        <w:rPr>
          <w:sz w:val="7"/>
        </w:rPr>
        <mc:AlternateContent>
          <mc:Choice Requires="wps">
            <w:drawing>
              <wp:anchor distT="0" distB="0" distL="0" distR="0" allowOverlap="1" layoutInCell="1" locked="0" behindDoc="1" simplePos="0" relativeHeight="487600640">
                <wp:simplePos x="0" y="0"/>
                <wp:positionH relativeFrom="page">
                  <wp:posOffset>492252</wp:posOffset>
                </wp:positionH>
                <wp:positionV relativeFrom="paragraph">
                  <wp:posOffset>72715</wp:posOffset>
                </wp:positionV>
                <wp:extent cx="6579234" cy="335280"/>
                <wp:effectExtent l="0" t="0" r="0" b="0"/>
                <wp:wrapTopAndBottom/>
                <wp:docPr id="36" name="Graphic 36"/>
                <wp:cNvGraphicFramePr>
                  <a:graphicFrameLocks/>
                </wp:cNvGraphicFramePr>
                <a:graphic>
                  <a:graphicData uri="http://schemas.microsoft.com/office/word/2010/wordprocessingShape">
                    <wps:wsp>
                      <wps:cNvPr id="36" name="Graphic 3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725635pt;width:518.0500pt;height:26.4pt;mso-position-horizontal-relative:page;mso-position-vertical-relative:paragraph;z-index:-15715840;mso-wrap-distance-left:0;mso-wrap-distance-right:0" id="docshape21" coordorigin="775,115" coordsize="10361,528" path="m785,115l775,115,775,124,775,633,775,642,785,642,785,633,785,124,785,115xm11136,115l11126,115,11126,115,11126,124,11126,633,9244,633,9244,124,11126,124,11126,115,9244,115,9235,115,785,115,785,124,9235,124,9235,633,785,633,785,642,9235,642,9244,642,11126,642,11126,642,11136,642,11136,633,11136,124,11136,115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2976">
            <wp:simplePos x="0" y="0"/>
            <wp:positionH relativeFrom="page">
              <wp:posOffset>329184</wp:posOffset>
            </wp:positionH>
            <wp:positionV relativeFrom="page">
              <wp:posOffset>330707</wp:posOffset>
            </wp:positionV>
            <wp:extent cx="723900" cy="400811"/>
            <wp:effectExtent l="0" t="0" r="0" b="0"/>
            <wp:wrapNone/>
            <wp:docPr id="37" name="Image 37" descr="Solar_Logo_Colour small for sign"/>
            <wp:cNvGraphicFramePr>
              <a:graphicFrameLocks/>
            </wp:cNvGraphicFramePr>
            <a:graphic>
              <a:graphicData uri="http://schemas.openxmlformats.org/drawingml/2006/picture">
                <pic:pic>
                  <pic:nvPicPr>
                    <pic:cNvPr id="37" name="Image 3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2"/>
          <w:numId w:val="6"/>
        </w:numPr>
        <w:tabs>
          <w:tab w:pos="1812" w:val="left" w:leader="none"/>
        </w:tabs>
        <w:spacing w:line="276" w:lineRule="auto" w:before="0" w:after="0"/>
        <w:ind w:left="1812" w:right="423" w:hanging="488"/>
        <w:jc w:val="left"/>
        <w:rPr>
          <w:sz w:val="24"/>
        </w:rPr>
      </w:pPr>
      <w:r>
        <w:rPr>
          <w:sz w:val="24"/>
        </w:rPr>
        <w:t>Online</w:t>
      </w:r>
      <w:r>
        <w:rPr>
          <w:spacing w:val="30"/>
          <w:sz w:val="24"/>
        </w:rPr>
        <w:t> </w:t>
      </w:r>
      <w:r>
        <w:rPr>
          <w:sz w:val="24"/>
        </w:rPr>
        <w:t>tracking</w:t>
      </w:r>
      <w:r>
        <w:rPr>
          <w:spacing w:val="28"/>
          <w:sz w:val="24"/>
        </w:rPr>
        <w:t> </w:t>
      </w:r>
      <w:r>
        <w:rPr>
          <w:sz w:val="24"/>
        </w:rPr>
        <w:t>and</w:t>
      </w:r>
      <w:r>
        <w:rPr>
          <w:spacing w:val="31"/>
          <w:sz w:val="24"/>
        </w:rPr>
        <w:t> </w:t>
      </w:r>
      <w:r>
        <w:rPr>
          <w:sz w:val="24"/>
        </w:rPr>
        <w:t>reporting</w:t>
      </w:r>
      <w:r>
        <w:rPr>
          <w:spacing w:val="29"/>
          <w:sz w:val="24"/>
        </w:rPr>
        <w:t> </w:t>
      </w:r>
      <w:r>
        <w:rPr>
          <w:sz w:val="24"/>
        </w:rPr>
        <w:t>of</w:t>
      </w:r>
      <w:r>
        <w:rPr>
          <w:spacing w:val="32"/>
          <w:sz w:val="24"/>
        </w:rPr>
        <w:t> </w:t>
      </w:r>
      <w:r>
        <w:rPr>
          <w:sz w:val="24"/>
        </w:rPr>
        <w:t>compliance</w:t>
      </w:r>
      <w:r>
        <w:rPr>
          <w:spacing w:val="30"/>
          <w:sz w:val="24"/>
        </w:rPr>
        <w:t> </w:t>
      </w:r>
      <w:r>
        <w:rPr>
          <w:sz w:val="24"/>
        </w:rPr>
        <w:t>status</w:t>
      </w:r>
      <w:r>
        <w:rPr>
          <w:spacing w:val="31"/>
          <w:sz w:val="24"/>
        </w:rPr>
        <w:t> </w:t>
      </w:r>
      <w:r>
        <w:rPr>
          <w:sz w:val="24"/>
        </w:rPr>
        <w:t>for</w:t>
      </w:r>
      <w:r>
        <w:rPr>
          <w:spacing w:val="29"/>
          <w:sz w:val="24"/>
        </w:rPr>
        <w:t> </w:t>
      </w:r>
      <w:r>
        <w:rPr>
          <w:sz w:val="24"/>
        </w:rPr>
        <w:t>all</w:t>
      </w:r>
      <w:r>
        <w:rPr>
          <w:spacing w:val="31"/>
          <w:sz w:val="24"/>
        </w:rPr>
        <w:t> </w:t>
      </w:r>
      <w:r>
        <w:rPr>
          <w:sz w:val="24"/>
        </w:rPr>
        <w:t>thirteen</w:t>
      </w:r>
      <w:r>
        <w:rPr>
          <w:spacing w:val="31"/>
          <w:sz w:val="24"/>
        </w:rPr>
        <w:t> </w:t>
      </w:r>
      <w:r>
        <w:rPr>
          <w:sz w:val="24"/>
        </w:rPr>
        <w:t>(13)</w:t>
      </w:r>
      <w:r>
        <w:rPr>
          <w:spacing w:val="31"/>
          <w:sz w:val="24"/>
        </w:rPr>
        <w:t> </w:t>
      </w:r>
      <w:r>
        <w:rPr>
          <w:sz w:val="24"/>
        </w:rPr>
        <w:t>Articles</w:t>
      </w:r>
      <w:r>
        <w:rPr>
          <w:spacing w:val="31"/>
          <w:sz w:val="24"/>
        </w:rPr>
        <w:t> </w:t>
      </w:r>
      <w:r>
        <w:rPr>
          <w:sz w:val="24"/>
        </w:rPr>
        <w:t>as defined under CEA’s Cybersecurity Guidelines and Regulations.</w:t>
      </w:r>
    </w:p>
    <w:p>
      <w:pPr>
        <w:pStyle w:val="ListParagraph"/>
        <w:numPr>
          <w:ilvl w:val="2"/>
          <w:numId w:val="6"/>
        </w:numPr>
        <w:tabs>
          <w:tab w:pos="1812" w:val="left" w:leader="none"/>
        </w:tabs>
        <w:spacing w:line="276" w:lineRule="auto" w:before="2" w:after="0"/>
        <w:ind w:left="1812" w:right="419" w:hanging="555"/>
        <w:jc w:val="left"/>
        <w:rPr>
          <w:sz w:val="24"/>
        </w:rPr>
      </w:pPr>
      <w:r>
        <w:rPr>
          <w:sz w:val="24"/>
        </w:rPr>
        <w:t>Entity-wise</w:t>
      </w:r>
      <w:r>
        <w:rPr>
          <w:spacing w:val="40"/>
          <w:sz w:val="24"/>
        </w:rPr>
        <w:t> </w:t>
      </w:r>
      <w:r>
        <w:rPr>
          <w:sz w:val="24"/>
        </w:rPr>
        <w:t>compliance</w:t>
      </w:r>
      <w:r>
        <w:rPr>
          <w:spacing w:val="40"/>
          <w:sz w:val="24"/>
        </w:rPr>
        <w:t> </w:t>
      </w:r>
      <w:r>
        <w:rPr>
          <w:sz w:val="24"/>
        </w:rPr>
        <w:t>dashboard</w:t>
      </w:r>
      <w:r>
        <w:rPr>
          <w:spacing w:val="40"/>
          <w:sz w:val="24"/>
        </w:rPr>
        <w:t> </w:t>
      </w:r>
      <w:r>
        <w:rPr>
          <w:sz w:val="24"/>
        </w:rPr>
        <w:t>showing</w:t>
      </w:r>
      <w:r>
        <w:rPr>
          <w:spacing w:val="40"/>
          <w:sz w:val="24"/>
        </w:rPr>
        <w:t> </w:t>
      </w:r>
      <w:r>
        <w:rPr>
          <w:sz w:val="24"/>
        </w:rPr>
        <w:t>real-time</w:t>
      </w:r>
      <w:r>
        <w:rPr>
          <w:spacing w:val="40"/>
          <w:sz w:val="24"/>
        </w:rPr>
        <w:t> </w:t>
      </w:r>
      <w:r>
        <w:rPr>
          <w:sz w:val="24"/>
        </w:rPr>
        <w:t>status</w:t>
      </w:r>
      <w:r>
        <w:rPr>
          <w:spacing w:val="40"/>
          <w:sz w:val="24"/>
        </w:rPr>
        <w:t> </w:t>
      </w:r>
      <w:r>
        <w:rPr>
          <w:sz w:val="24"/>
        </w:rPr>
        <w:t>(Complied</w:t>
      </w:r>
      <w:r>
        <w:rPr>
          <w:spacing w:val="40"/>
          <w:sz w:val="24"/>
        </w:rPr>
        <w:t> </w:t>
      </w:r>
      <w:r>
        <w:rPr>
          <w:sz w:val="24"/>
        </w:rPr>
        <w:t>/</w:t>
      </w:r>
      <w:r>
        <w:rPr>
          <w:spacing w:val="40"/>
          <w:sz w:val="24"/>
        </w:rPr>
        <w:t> </w:t>
      </w:r>
      <w:r>
        <w:rPr>
          <w:sz w:val="24"/>
        </w:rPr>
        <w:t>Partially Complied / Not Complied).</w:t>
      </w:r>
    </w:p>
    <w:p>
      <w:pPr>
        <w:pStyle w:val="ListParagraph"/>
        <w:numPr>
          <w:ilvl w:val="2"/>
          <w:numId w:val="6"/>
        </w:numPr>
        <w:tabs>
          <w:tab w:pos="1812" w:val="left" w:leader="none"/>
        </w:tabs>
        <w:spacing w:line="276" w:lineRule="auto" w:before="0" w:after="0"/>
        <w:ind w:left="1812" w:right="429" w:hanging="620"/>
        <w:jc w:val="left"/>
        <w:rPr>
          <w:sz w:val="24"/>
        </w:rPr>
      </w:pPr>
      <w:r>
        <w:rPr>
          <w:sz w:val="24"/>
        </w:rPr>
        <w:t>Classification of non-compliance with their severity level as Critical, High, Medium, or Low with colour-coded status indicators.</w:t>
      </w:r>
    </w:p>
    <w:p>
      <w:pPr>
        <w:pStyle w:val="ListParagraph"/>
        <w:numPr>
          <w:ilvl w:val="2"/>
          <w:numId w:val="6"/>
        </w:numPr>
        <w:tabs>
          <w:tab w:pos="1812" w:val="left" w:leader="none"/>
        </w:tabs>
        <w:spacing w:line="240" w:lineRule="auto" w:before="0" w:after="0"/>
        <w:ind w:left="1812" w:right="0" w:hanging="607"/>
        <w:jc w:val="left"/>
        <w:rPr>
          <w:sz w:val="24"/>
        </w:rPr>
      </w:pPr>
      <w:r>
        <w:rPr>
          <w:sz w:val="24"/>
        </w:rPr>
        <w:t>Evidence/document</w:t>
      </w:r>
      <w:r>
        <w:rPr>
          <w:spacing w:val="-4"/>
          <w:sz w:val="24"/>
        </w:rPr>
        <w:t> </w:t>
      </w:r>
      <w:r>
        <w:rPr>
          <w:sz w:val="24"/>
        </w:rPr>
        <w:t>upload</w:t>
      </w:r>
      <w:r>
        <w:rPr>
          <w:spacing w:val="-1"/>
          <w:sz w:val="24"/>
        </w:rPr>
        <w:t> </w:t>
      </w:r>
      <w:r>
        <w:rPr>
          <w:sz w:val="24"/>
        </w:rPr>
        <w:t>support</w:t>
      </w:r>
      <w:r>
        <w:rPr>
          <w:spacing w:val="-1"/>
          <w:sz w:val="24"/>
        </w:rPr>
        <w:t> </w:t>
      </w:r>
      <w:r>
        <w:rPr>
          <w:sz w:val="24"/>
        </w:rPr>
        <w:t>and</w:t>
      </w:r>
      <w:r>
        <w:rPr>
          <w:spacing w:val="-1"/>
          <w:sz w:val="24"/>
        </w:rPr>
        <w:t> </w:t>
      </w:r>
      <w:r>
        <w:rPr>
          <w:sz w:val="24"/>
        </w:rPr>
        <w:t>automated</w:t>
      </w:r>
      <w:r>
        <w:rPr>
          <w:spacing w:val="-2"/>
          <w:sz w:val="24"/>
        </w:rPr>
        <w:t> </w:t>
      </w:r>
      <w:r>
        <w:rPr>
          <w:sz w:val="24"/>
        </w:rPr>
        <w:t>reminders</w:t>
      </w:r>
      <w:r>
        <w:rPr>
          <w:spacing w:val="-1"/>
          <w:sz w:val="24"/>
        </w:rPr>
        <w:t> </w:t>
      </w:r>
      <w:r>
        <w:rPr>
          <w:sz w:val="24"/>
        </w:rPr>
        <w:t>for</w:t>
      </w:r>
      <w:r>
        <w:rPr>
          <w:spacing w:val="-1"/>
          <w:sz w:val="24"/>
        </w:rPr>
        <w:t> </w:t>
      </w:r>
      <w:r>
        <w:rPr>
          <w:sz w:val="24"/>
        </w:rPr>
        <w:t>review</w:t>
      </w:r>
      <w:r>
        <w:rPr>
          <w:spacing w:val="-1"/>
          <w:sz w:val="24"/>
        </w:rPr>
        <w:t> </w:t>
      </w:r>
      <w:r>
        <w:rPr>
          <w:spacing w:val="-2"/>
          <w:sz w:val="24"/>
        </w:rPr>
        <w:t>cycles.</w:t>
      </w:r>
    </w:p>
    <w:p>
      <w:pPr>
        <w:pStyle w:val="ListParagraph"/>
        <w:numPr>
          <w:ilvl w:val="2"/>
          <w:numId w:val="6"/>
        </w:numPr>
        <w:tabs>
          <w:tab w:pos="1812" w:val="left" w:leader="none"/>
        </w:tabs>
        <w:spacing w:line="240" w:lineRule="auto" w:before="41" w:after="0"/>
        <w:ind w:left="1812" w:right="0" w:hanging="540"/>
        <w:jc w:val="left"/>
        <w:rPr>
          <w:sz w:val="24"/>
        </w:rPr>
      </w:pPr>
      <w:r>
        <w:rPr>
          <w:sz w:val="24"/>
        </w:rPr>
        <w:t>All</w:t>
      </w:r>
      <w:r>
        <w:rPr>
          <w:spacing w:val="-1"/>
          <w:sz w:val="24"/>
        </w:rPr>
        <w:t> </w:t>
      </w:r>
      <w:r>
        <w:rPr>
          <w:sz w:val="24"/>
        </w:rPr>
        <w:t>RE</w:t>
      </w:r>
      <w:r>
        <w:rPr>
          <w:spacing w:val="-1"/>
          <w:sz w:val="24"/>
        </w:rPr>
        <w:t> </w:t>
      </w:r>
      <w:r>
        <w:rPr>
          <w:sz w:val="24"/>
        </w:rPr>
        <w:t>entities</w:t>
      </w:r>
      <w:r>
        <w:rPr>
          <w:spacing w:val="-1"/>
          <w:sz w:val="24"/>
        </w:rPr>
        <w:t> </w:t>
      </w:r>
      <w:r>
        <w:rPr>
          <w:sz w:val="24"/>
        </w:rPr>
        <w:t>are</w:t>
      </w:r>
      <w:r>
        <w:rPr>
          <w:spacing w:val="-3"/>
          <w:sz w:val="24"/>
        </w:rPr>
        <w:t> </w:t>
      </w:r>
      <w:r>
        <w:rPr>
          <w:sz w:val="24"/>
        </w:rPr>
        <w:t>required</w:t>
      </w:r>
      <w:r>
        <w:rPr>
          <w:spacing w:val="-1"/>
          <w:sz w:val="24"/>
        </w:rPr>
        <w:t> </w:t>
      </w:r>
      <w:r>
        <w:rPr>
          <w:sz w:val="24"/>
        </w:rPr>
        <w:t>to</w:t>
      </w:r>
      <w:r>
        <w:rPr>
          <w:spacing w:val="-1"/>
          <w:sz w:val="24"/>
        </w:rPr>
        <w:t> </w:t>
      </w:r>
      <w:r>
        <w:rPr>
          <w:sz w:val="24"/>
        </w:rPr>
        <w:t>update</w:t>
      </w:r>
      <w:r>
        <w:rPr>
          <w:spacing w:val="-2"/>
          <w:sz w:val="24"/>
        </w:rPr>
        <w:t> </w:t>
      </w:r>
      <w:r>
        <w:rPr>
          <w:sz w:val="24"/>
        </w:rPr>
        <w:t>the</w:t>
      </w:r>
      <w:r>
        <w:rPr>
          <w:spacing w:val="-1"/>
          <w:sz w:val="24"/>
        </w:rPr>
        <w:t> </w:t>
      </w:r>
      <w:r>
        <w:rPr>
          <w:sz w:val="24"/>
        </w:rPr>
        <w:t>status</w:t>
      </w:r>
      <w:r>
        <w:rPr>
          <w:spacing w:val="2"/>
          <w:sz w:val="24"/>
        </w:rPr>
        <w:t> </w:t>
      </w:r>
      <w:r>
        <w:rPr>
          <w:sz w:val="24"/>
        </w:rPr>
        <w:t>against</w:t>
      </w:r>
      <w:r>
        <w:rPr>
          <w:spacing w:val="-1"/>
          <w:sz w:val="24"/>
        </w:rPr>
        <w:t> </w:t>
      </w:r>
      <w:r>
        <w:rPr>
          <w:sz w:val="24"/>
        </w:rPr>
        <w:t>each</w:t>
      </w:r>
      <w:r>
        <w:rPr>
          <w:spacing w:val="-1"/>
          <w:sz w:val="24"/>
        </w:rPr>
        <w:t> </w:t>
      </w:r>
      <w:r>
        <w:rPr>
          <w:sz w:val="24"/>
        </w:rPr>
        <w:t>compliance</w:t>
      </w:r>
      <w:r>
        <w:rPr>
          <w:spacing w:val="-1"/>
          <w:sz w:val="24"/>
        </w:rPr>
        <w:t> </w:t>
      </w:r>
      <w:r>
        <w:rPr>
          <w:spacing w:val="-2"/>
          <w:sz w:val="24"/>
        </w:rPr>
        <w:t>monthly.</w:t>
      </w:r>
    </w:p>
    <w:p>
      <w:pPr>
        <w:pStyle w:val="ListParagraph"/>
        <w:numPr>
          <w:ilvl w:val="2"/>
          <w:numId w:val="6"/>
        </w:numPr>
        <w:tabs>
          <w:tab w:pos="1810" w:val="left" w:leader="none"/>
          <w:tab w:pos="1812" w:val="left" w:leader="none"/>
        </w:tabs>
        <w:spacing w:line="276" w:lineRule="auto" w:before="41" w:after="0"/>
        <w:ind w:left="1812" w:right="421" w:hanging="608"/>
        <w:jc w:val="both"/>
        <w:rPr>
          <w:sz w:val="24"/>
        </w:rPr>
      </w:pPr>
      <w:r>
        <w:rPr>
          <w:sz w:val="24"/>
        </w:rPr>
        <w:t>The portal should be provisioned to fetch the reports on various parameters, such as monthly, quarterly, yearly, State-wise, Capacity-wise, Plant-type-wise and </w:t>
      </w:r>
      <w:r>
        <w:rPr>
          <w:spacing w:val="-2"/>
          <w:sz w:val="24"/>
        </w:rPr>
        <w:t>compliance-wise.</w:t>
      </w:r>
    </w:p>
    <w:p>
      <w:pPr>
        <w:pStyle w:val="ListParagraph"/>
        <w:numPr>
          <w:ilvl w:val="2"/>
          <w:numId w:val="6"/>
        </w:numPr>
        <w:tabs>
          <w:tab w:pos="1810" w:val="left" w:leader="none"/>
          <w:tab w:pos="1812" w:val="left" w:leader="none"/>
        </w:tabs>
        <w:spacing w:line="276" w:lineRule="auto" w:before="1" w:after="0"/>
        <w:ind w:left="1812" w:right="420" w:hanging="675"/>
        <w:jc w:val="both"/>
        <w:rPr>
          <w:sz w:val="24"/>
        </w:rPr>
      </w:pPr>
      <w:r>
        <w:rPr>
          <w:sz w:val="24"/>
        </w:rPr>
        <w:t>The cybersecurity maturity of each Renewable Energy (RE) entity shall be evaluated and</w:t>
      </w:r>
      <w:r>
        <w:rPr>
          <w:spacing w:val="-9"/>
          <w:sz w:val="24"/>
        </w:rPr>
        <w:t> </w:t>
      </w:r>
      <w:r>
        <w:rPr>
          <w:sz w:val="24"/>
        </w:rPr>
        <w:t>represented</w:t>
      </w:r>
      <w:r>
        <w:rPr>
          <w:spacing w:val="-10"/>
          <w:sz w:val="24"/>
        </w:rPr>
        <w:t> </w:t>
      </w:r>
      <w:r>
        <w:rPr>
          <w:sz w:val="24"/>
        </w:rPr>
        <w:t>through</w:t>
      </w:r>
      <w:r>
        <w:rPr>
          <w:spacing w:val="-9"/>
          <w:sz w:val="24"/>
        </w:rPr>
        <w:t> </w:t>
      </w:r>
      <w:r>
        <w:rPr>
          <w:sz w:val="24"/>
        </w:rPr>
        <w:t>a</w:t>
      </w:r>
      <w:r>
        <w:rPr>
          <w:spacing w:val="-10"/>
          <w:sz w:val="24"/>
        </w:rPr>
        <w:t> </w:t>
      </w:r>
      <w:r>
        <w:rPr>
          <w:sz w:val="24"/>
        </w:rPr>
        <w:t>standardised</w:t>
      </w:r>
      <w:r>
        <w:rPr>
          <w:spacing w:val="-9"/>
          <w:sz w:val="24"/>
        </w:rPr>
        <w:t> </w:t>
      </w:r>
      <w:r>
        <w:rPr>
          <w:sz w:val="24"/>
        </w:rPr>
        <w:t>scoring</w:t>
      </w:r>
      <w:r>
        <w:rPr>
          <w:spacing w:val="-12"/>
          <w:sz w:val="24"/>
        </w:rPr>
        <w:t> </w:t>
      </w:r>
      <w:r>
        <w:rPr>
          <w:sz w:val="24"/>
        </w:rPr>
        <w:t>or</w:t>
      </w:r>
      <w:r>
        <w:rPr>
          <w:spacing w:val="-10"/>
          <w:sz w:val="24"/>
        </w:rPr>
        <w:t> </w:t>
      </w:r>
      <w:r>
        <w:rPr>
          <w:sz w:val="24"/>
        </w:rPr>
        <w:t>ranking</w:t>
      </w:r>
      <w:r>
        <w:rPr>
          <w:spacing w:val="-11"/>
          <w:sz w:val="24"/>
        </w:rPr>
        <w:t> </w:t>
      </w:r>
      <w:r>
        <w:rPr>
          <w:sz w:val="24"/>
        </w:rPr>
        <w:t>methodology.</w:t>
      </w:r>
      <w:r>
        <w:rPr>
          <w:spacing w:val="-9"/>
          <w:sz w:val="24"/>
        </w:rPr>
        <w:t> </w:t>
      </w:r>
      <w:r>
        <w:rPr>
          <w:sz w:val="24"/>
        </w:rPr>
        <w:t>This</w:t>
      </w:r>
      <w:r>
        <w:rPr>
          <w:spacing w:val="-9"/>
          <w:sz w:val="24"/>
        </w:rPr>
        <w:t> </w:t>
      </w:r>
      <w:r>
        <w:rPr>
          <w:sz w:val="24"/>
        </w:rPr>
        <w:t>maturity score will be based on defined parameters aligned with national and international cybersecurity frameworks (such as NIST CSF, ISO/IEC 27001, C2M2 and CEA Cybersecurity Guidelines). The scoring mechanism should enable:</w:t>
      </w:r>
    </w:p>
    <w:p>
      <w:pPr>
        <w:pStyle w:val="ListParagraph"/>
        <w:numPr>
          <w:ilvl w:val="3"/>
          <w:numId w:val="6"/>
        </w:numPr>
        <w:tabs>
          <w:tab w:pos="2532" w:val="left" w:leader="none"/>
        </w:tabs>
        <w:spacing w:line="276" w:lineRule="auto" w:before="0" w:after="0"/>
        <w:ind w:left="2532" w:right="425" w:hanging="360"/>
        <w:jc w:val="both"/>
        <w:rPr>
          <w:sz w:val="24"/>
        </w:rPr>
      </w:pPr>
      <w:r>
        <w:rPr>
          <w:sz w:val="24"/>
        </w:rPr>
        <w:t>Comparative</w:t>
      </w:r>
      <w:r>
        <w:rPr>
          <w:spacing w:val="-15"/>
          <w:sz w:val="24"/>
        </w:rPr>
        <w:t> </w:t>
      </w:r>
      <w:r>
        <w:rPr>
          <w:sz w:val="24"/>
        </w:rPr>
        <w:t>benchmarking</w:t>
      </w:r>
      <w:r>
        <w:rPr>
          <w:spacing w:val="-15"/>
          <w:sz w:val="24"/>
        </w:rPr>
        <w:t> </w:t>
      </w:r>
      <w:r>
        <w:rPr>
          <w:sz w:val="24"/>
        </w:rPr>
        <w:t>across</w:t>
      </w:r>
      <w:r>
        <w:rPr>
          <w:spacing w:val="-15"/>
          <w:sz w:val="24"/>
        </w:rPr>
        <w:t> </w:t>
      </w:r>
      <w:r>
        <w:rPr>
          <w:sz w:val="24"/>
        </w:rPr>
        <w:t>RE</w:t>
      </w:r>
      <w:r>
        <w:rPr>
          <w:spacing w:val="-14"/>
          <w:sz w:val="24"/>
        </w:rPr>
        <w:t> </w:t>
      </w:r>
      <w:r>
        <w:rPr>
          <w:sz w:val="24"/>
        </w:rPr>
        <w:t>entities</w:t>
      </w:r>
      <w:r>
        <w:rPr>
          <w:spacing w:val="-14"/>
          <w:sz w:val="24"/>
        </w:rPr>
        <w:t> </w:t>
      </w:r>
      <w:r>
        <w:rPr>
          <w:sz w:val="24"/>
        </w:rPr>
        <w:t>and</w:t>
      </w:r>
      <w:r>
        <w:rPr>
          <w:spacing w:val="-14"/>
          <w:sz w:val="24"/>
        </w:rPr>
        <w:t> </w:t>
      </w:r>
      <w:r>
        <w:rPr>
          <w:sz w:val="24"/>
        </w:rPr>
        <w:t>categories</w:t>
      </w:r>
      <w:r>
        <w:rPr>
          <w:spacing w:val="-14"/>
          <w:sz w:val="24"/>
        </w:rPr>
        <w:t> </w:t>
      </w:r>
      <w:r>
        <w:rPr>
          <w:sz w:val="24"/>
        </w:rPr>
        <w:t>(e.g.,</w:t>
      </w:r>
      <w:r>
        <w:rPr>
          <w:spacing w:val="-14"/>
          <w:sz w:val="24"/>
        </w:rPr>
        <w:t> </w:t>
      </w:r>
      <w:r>
        <w:rPr>
          <w:sz w:val="24"/>
        </w:rPr>
        <w:t>solar,</w:t>
      </w:r>
      <w:r>
        <w:rPr>
          <w:spacing w:val="-14"/>
          <w:sz w:val="24"/>
        </w:rPr>
        <w:t> </w:t>
      </w:r>
      <w:r>
        <w:rPr>
          <w:sz w:val="24"/>
        </w:rPr>
        <w:t>wind, hybrid, storage).</w:t>
      </w:r>
    </w:p>
    <w:p>
      <w:pPr>
        <w:pStyle w:val="ListParagraph"/>
        <w:numPr>
          <w:ilvl w:val="3"/>
          <w:numId w:val="6"/>
        </w:numPr>
        <w:tabs>
          <w:tab w:pos="2532" w:val="left" w:leader="none"/>
        </w:tabs>
        <w:spacing w:line="240" w:lineRule="auto" w:before="1" w:after="0"/>
        <w:ind w:left="2532" w:right="0" w:hanging="360"/>
        <w:jc w:val="both"/>
        <w:rPr>
          <w:sz w:val="24"/>
        </w:rPr>
      </w:pPr>
      <w:r>
        <w:rPr>
          <w:sz w:val="24"/>
        </w:rPr>
        <w:t>Tracking</w:t>
      </w:r>
      <w:r>
        <w:rPr>
          <w:spacing w:val="-4"/>
          <w:sz w:val="24"/>
        </w:rPr>
        <w:t> </w:t>
      </w:r>
      <w:r>
        <w:rPr>
          <w:sz w:val="24"/>
        </w:rPr>
        <w:t>progressive</w:t>
      </w:r>
      <w:r>
        <w:rPr>
          <w:spacing w:val="-1"/>
          <w:sz w:val="24"/>
        </w:rPr>
        <w:t> </w:t>
      </w:r>
      <w:r>
        <w:rPr>
          <w:sz w:val="24"/>
        </w:rPr>
        <w:t>improvement</w:t>
      </w:r>
      <w:r>
        <w:rPr>
          <w:spacing w:val="-1"/>
          <w:sz w:val="24"/>
        </w:rPr>
        <w:t> </w:t>
      </w:r>
      <w:r>
        <w:rPr>
          <w:sz w:val="24"/>
        </w:rPr>
        <w:t>over time</w:t>
      </w:r>
      <w:r>
        <w:rPr>
          <w:spacing w:val="-2"/>
          <w:sz w:val="24"/>
        </w:rPr>
        <w:t> </w:t>
      </w:r>
      <w:r>
        <w:rPr>
          <w:sz w:val="24"/>
        </w:rPr>
        <w:t>through periodic</w:t>
      </w:r>
      <w:r>
        <w:rPr>
          <w:spacing w:val="-1"/>
          <w:sz w:val="24"/>
        </w:rPr>
        <w:t> </w:t>
      </w:r>
      <w:r>
        <w:rPr>
          <w:spacing w:val="-2"/>
          <w:sz w:val="24"/>
        </w:rPr>
        <w:t>reassessments.</w:t>
      </w:r>
    </w:p>
    <w:p>
      <w:pPr>
        <w:pStyle w:val="ListParagraph"/>
        <w:numPr>
          <w:ilvl w:val="3"/>
          <w:numId w:val="6"/>
        </w:numPr>
        <w:tabs>
          <w:tab w:pos="2532" w:val="left" w:leader="none"/>
        </w:tabs>
        <w:spacing w:line="276" w:lineRule="auto" w:before="41" w:after="0"/>
        <w:ind w:left="2532" w:right="424" w:hanging="360"/>
        <w:jc w:val="both"/>
        <w:rPr>
          <w:sz w:val="24"/>
        </w:rPr>
      </w:pPr>
      <w:r>
        <w:rPr>
          <w:sz w:val="24"/>
        </w:rPr>
        <w:t>Classification of entities into tiers (e.g., Basic, Intermediate, Advanced, or Level 1 to 5) to facilitate risk-based oversight and prioritisation for capacity- building or compliance interventions.</w:t>
      </w:r>
    </w:p>
    <w:p>
      <w:pPr>
        <w:pStyle w:val="ListParagraph"/>
        <w:numPr>
          <w:ilvl w:val="2"/>
          <w:numId w:val="6"/>
        </w:numPr>
        <w:tabs>
          <w:tab w:pos="1810" w:val="left" w:leader="none"/>
          <w:tab w:pos="1812" w:val="left" w:leader="none"/>
        </w:tabs>
        <w:spacing w:line="276" w:lineRule="auto" w:before="1" w:after="0"/>
        <w:ind w:left="1812" w:right="423" w:hanging="740"/>
        <w:jc w:val="both"/>
        <w:rPr>
          <w:sz w:val="24"/>
        </w:rPr>
      </w:pPr>
      <w:r>
        <w:rPr>
          <w:sz w:val="24"/>
        </w:rPr>
        <w:t>All the above information should be properly defined and displayed through a dashboard for management and apex authorities.</w:t>
      </w:r>
    </w:p>
    <w:p>
      <w:pPr>
        <w:pStyle w:val="BodyText"/>
        <w:spacing w:before="44"/>
      </w:pPr>
    </w:p>
    <w:p>
      <w:pPr>
        <w:pStyle w:val="Heading3"/>
        <w:numPr>
          <w:ilvl w:val="1"/>
          <w:numId w:val="6"/>
        </w:numPr>
        <w:tabs>
          <w:tab w:pos="1440" w:val="left" w:leader="none"/>
        </w:tabs>
        <w:spacing w:line="240" w:lineRule="auto" w:before="0" w:after="0"/>
        <w:ind w:left="1440" w:right="0" w:hanging="708"/>
        <w:jc w:val="left"/>
      </w:pPr>
      <w:r>
        <w:rPr/>
        <w:t>Module</w:t>
      </w:r>
      <w:r>
        <w:rPr>
          <w:spacing w:val="-2"/>
        </w:rPr>
        <w:t> </w:t>
      </w:r>
      <w:r>
        <w:rPr/>
        <w:t>D:</w:t>
      </w:r>
      <w:r>
        <w:rPr>
          <w:spacing w:val="-2"/>
        </w:rPr>
        <w:t> </w:t>
      </w:r>
      <w:r>
        <w:rPr/>
        <w:t>Cybersecurity</w:t>
      </w:r>
      <w:r>
        <w:rPr>
          <w:spacing w:val="-2"/>
        </w:rPr>
        <w:t> </w:t>
      </w:r>
      <w:r>
        <w:rPr/>
        <w:t>Audit</w:t>
      </w:r>
      <w:r>
        <w:rPr>
          <w:spacing w:val="-2"/>
        </w:rPr>
        <w:t> Management</w:t>
      </w:r>
    </w:p>
    <w:p>
      <w:pPr>
        <w:pStyle w:val="BodyText"/>
        <w:spacing w:before="79"/>
        <w:rPr>
          <w:b/>
        </w:rPr>
      </w:pPr>
    </w:p>
    <w:p>
      <w:pPr>
        <w:pStyle w:val="BodyText"/>
        <w:spacing w:line="276" w:lineRule="auto"/>
        <w:ind w:left="1452" w:right="420"/>
        <w:jc w:val="both"/>
      </w:pPr>
      <w:r>
        <w:rPr/>
        <w:t>As per the cybersecurity guidelines, each entity in the power sector needs to conduct a cybersecurity audit for IT &amp; OT infrastructure on a yearly basis, from the CERT-In empanelled auditor. The proposed module should include, but not be limited to, the following features:</w:t>
      </w:r>
    </w:p>
    <w:p>
      <w:pPr>
        <w:pStyle w:val="ListParagraph"/>
        <w:numPr>
          <w:ilvl w:val="2"/>
          <w:numId w:val="6"/>
        </w:numPr>
        <w:tabs>
          <w:tab w:pos="1811" w:val="left" w:leader="none"/>
        </w:tabs>
        <w:spacing w:line="240" w:lineRule="auto" w:before="1" w:after="0"/>
        <w:ind w:left="1811" w:right="0" w:hanging="486"/>
        <w:jc w:val="both"/>
        <w:rPr>
          <w:sz w:val="24"/>
        </w:rPr>
      </w:pPr>
      <w:r>
        <w:rPr>
          <w:sz w:val="24"/>
        </w:rPr>
        <w:t>Capture</w:t>
      </w:r>
      <w:r>
        <w:rPr>
          <w:spacing w:val="-5"/>
          <w:sz w:val="24"/>
        </w:rPr>
        <w:t> </w:t>
      </w:r>
      <w:r>
        <w:rPr>
          <w:sz w:val="24"/>
        </w:rPr>
        <w:t>audit details as per the</w:t>
      </w:r>
      <w:r>
        <w:rPr>
          <w:spacing w:val="-2"/>
          <w:sz w:val="24"/>
        </w:rPr>
        <w:t> </w:t>
      </w:r>
      <w:r>
        <w:rPr>
          <w:sz w:val="24"/>
        </w:rPr>
        <w:t>above-defined frequency</w:t>
      </w:r>
      <w:r>
        <w:rPr>
          <w:spacing w:val="-5"/>
          <w:sz w:val="24"/>
        </w:rPr>
        <w:t> </w:t>
      </w:r>
      <w:r>
        <w:rPr>
          <w:sz w:val="24"/>
        </w:rPr>
        <w:t>and notifications </w:t>
      </w:r>
      <w:r>
        <w:rPr>
          <w:spacing w:val="-2"/>
          <w:sz w:val="24"/>
        </w:rPr>
        <w:t>thereof.</w:t>
      </w:r>
    </w:p>
    <w:p>
      <w:pPr>
        <w:pStyle w:val="ListParagraph"/>
        <w:numPr>
          <w:ilvl w:val="2"/>
          <w:numId w:val="6"/>
        </w:numPr>
        <w:tabs>
          <w:tab w:pos="1812" w:val="left" w:leader="none"/>
        </w:tabs>
        <w:spacing w:line="276" w:lineRule="auto" w:before="41" w:after="0"/>
        <w:ind w:left="1812" w:right="420" w:hanging="555"/>
        <w:jc w:val="left"/>
        <w:rPr>
          <w:sz w:val="24"/>
        </w:rPr>
      </w:pPr>
      <w:r>
        <w:rPr>
          <w:sz w:val="24"/>
        </w:rPr>
        <w:t>Upload</w:t>
      </w:r>
      <w:r>
        <w:rPr>
          <w:spacing w:val="40"/>
          <w:sz w:val="24"/>
        </w:rPr>
        <w:t> </w:t>
      </w:r>
      <w:r>
        <w:rPr>
          <w:sz w:val="24"/>
        </w:rPr>
        <w:t>interface</w:t>
      </w:r>
      <w:r>
        <w:rPr>
          <w:spacing w:val="40"/>
          <w:sz w:val="24"/>
        </w:rPr>
        <w:t> </w:t>
      </w:r>
      <w:r>
        <w:rPr>
          <w:sz w:val="24"/>
        </w:rPr>
        <w:t>for</w:t>
      </w:r>
      <w:r>
        <w:rPr>
          <w:spacing w:val="40"/>
          <w:sz w:val="24"/>
        </w:rPr>
        <w:t> </w:t>
      </w:r>
      <w:r>
        <w:rPr>
          <w:sz w:val="24"/>
        </w:rPr>
        <w:t>periodic</w:t>
      </w:r>
      <w:r>
        <w:rPr>
          <w:spacing w:val="40"/>
          <w:sz w:val="24"/>
        </w:rPr>
        <w:t> </w:t>
      </w:r>
      <w:r>
        <w:rPr>
          <w:sz w:val="24"/>
        </w:rPr>
        <w:t>cybersecurity</w:t>
      </w:r>
      <w:r>
        <w:rPr>
          <w:spacing w:val="40"/>
          <w:sz w:val="24"/>
        </w:rPr>
        <w:t> </w:t>
      </w:r>
      <w:r>
        <w:rPr>
          <w:sz w:val="24"/>
        </w:rPr>
        <w:t>audit</w:t>
      </w:r>
      <w:r>
        <w:rPr>
          <w:spacing w:val="40"/>
          <w:sz w:val="24"/>
        </w:rPr>
        <w:t> </w:t>
      </w:r>
      <w:r>
        <w:rPr>
          <w:sz w:val="24"/>
        </w:rPr>
        <w:t>reports</w:t>
      </w:r>
      <w:r>
        <w:rPr>
          <w:spacing w:val="40"/>
          <w:sz w:val="24"/>
        </w:rPr>
        <w:t> </w:t>
      </w:r>
      <w:r>
        <w:rPr>
          <w:sz w:val="24"/>
        </w:rPr>
        <w:t>conducted</w:t>
      </w:r>
      <w:r>
        <w:rPr>
          <w:spacing w:val="40"/>
          <w:sz w:val="24"/>
        </w:rPr>
        <w:t> </w:t>
      </w:r>
      <w:r>
        <w:rPr>
          <w:sz w:val="24"/>
        </w:rPr>
        <w:t>by</w:t>
      </w:r>
      <w:r>
        <w:rPr>
          <w:spacing w:val="40"/>
          <w:sz w:val="24"/>
        </w:rPr>
        <w:t> </w:t>
      </w:r>
      <w:r>
        <w:rPr>
          <w:sz w:val="24"/>
        </w:rPr>
        <w:t>CERT-In empanelled auditors.</w:t>
      </w:r>
    </w:p>
    <w:p>
      <w:pPr>
        <w:pStyle w:val="ListParagraph"/>
        <w:numPr>
          <w:ilvl w:val="2"/>
          <w:numId w:val="6"/>
        </w:numPr>
        <w:tabs>
          <w:tab w:pos="1812" w:val="left" w:leader="none"/>
        </w:tabs>
        <w:spacing w:line="278" w:lineRule="auto" w:before="0" w:after="0"/>
        <w:ind w:left="1812" w:right="425" w:hanging="620"/>
        <w:jc w:val="left"/>
        <w:rPr>
          <w:sz w:val="24"/>
        </w:rPr>
      </w:pPr>
      <w:r>
        <w:rPr>
          <w:sz w:val="24"/>
        </w:rPr>
        <w:t>Classification</w:t>
      </w:r>
      <w:r>
        <w:rPr>
          <w:spacing w:val="-15"/>
          <w:sz w:val="24"/>
        </w:rPr>
        <w:t> </w:t>
      </w:r>
      <w:r>
        <w:rPr>
          <w:sz w:val="24"/>
        </w:rPr>
        <w:t>of</w:t>
      </w:r>
      <w:r>
        <w:rPr>
          <w:spacing w:val="-14"/>
          <w:sz w:val="24"/>
        </w:rPr>
        <w:t> </w:t>
      </w:r>
      <w:r>
        <w:rPr>
          <w:sz w:val="24"/>
        </w:rPr>
        <w:t>audit</w:t>
      </w:r>
      <w:r>
        <w:rPr>
          <w:spacing w:val="-12"/>
          <w:sz w:val="24"/>
        </w:rPr>
        <w:t> </w:t>
      </w:r>
      <w:r>
        <w:rPr>
          <w:sz w:val="24"/>
        </w:rPr>
        <w:t>observations</w:t>
      </w:r>
      <w:r>
        <w:rPr>
          <w:spacing w:val="-13"/>
          <w:sz w:val="24"/>
        </w:rPr>
        <w:t> </w:t>
      </w:r>
      <w:r>
        <w:rPr>
          <w:sz w:val="24"/>
        </w:rPr>
        <w:t>with</w:t>
      </w:r>
      <w:r>
        <w:rPr>
          <w:spacing w:val="-13"/>
          <w:sz w:val="24"/>
        </w:rPr>
        <w:t> </w:t>
      </w:r>
      <w:r>
        <w:rPr>
          <w:sz w:val="24"/>
        </w:rPr>
        <w:t>their</w:t>
      </w:r>
      <w:r>
        <w:rPr>
          <w:spacing w:val="-14"/>
          <w:sz w:val="24"/>
        </w:rPr>
        <w:t> </w:t>
      </w:r>
      <w:r>
        <w:rPr>
          <w:sz w:val="24"/>
        </w:rPr>
        <w:t>severity</w:t>
      </w:r>
      <w:r>
        <w:rPr>
          <w:spacing w:val="-15"/>
          <w:sz w:val="24"/>
        </w:rPr>
        <w:t> </w:t>
      </w:r>
      <w:r>
        <w:rPr>
          <w:sz w:val="24"/>
        </w:rPr>
        <w:t>level</w:t>
      </w:r>
      <w:r>
        <w:rPr>
          <w:spacing w:val="-10"/>
          <w:sz w:val="24"/>
        </w:rPr>
        <w:t> </w:t>
      </w:r>
      <w:r>
        <w:rPr>
          <w:sz w:val="24"/>
        </w:rPr>
        <w:t>as</w:t>
      </w:r>
      <w:r>
        <w:rPr>
          <w:spacing w:val="-13"/>
          <w:sz w:val="24"/>
        </w:rPr>
        <w:t> </w:t>
      </w:r>
      <w:r>
        <w:rPr>
          <w:sz w:val="24"/>
        </w:rPr>
        <w:t>Critical,</w:t>
      </w:r>
      <w:r>
        <w:rPr>
          <w:spacing w:val="-13"/>
          <w:sz w:val="24"/>
        </w:rPr>
        <w:t> </w:t>
      </w:r>
      <w:r>
        <w:rPr>
          <w:sz w:val="24"/>
        </w:rPr>
        <w:t>High,</w:t>
      </w:r>
      <w:r>
        <w:rPr>
          <w:spacing w:val="-13"/>
          <w:sz w:val="24"/>
        </w:rPr>
        <w:t> </w:t>
      </w:r>
      <w:r>
        <w:rPr>
          <w:sz w:val="24"/>
        </w:rPr>
        <w:t>Medium, or Low with colour-coded status indicators.</w:t>
      </w:r>
    </w:p>
    <w:p>
      <w:pPr>
        <w:pStyle w:val="ListParagraph"/>
        <w:numPr>
          <w:ilvl w:val="2"/>
          <w:numId w:val="6"/>
        </w:numPr>
        <w:tabs>
          <w:tab w:pos="1812" w:val="left" w:leader="none"/>
        </w:tabs>
        <w:spacing w:line="272" w:lineRule="exact" w:before="0" w:after="0"/>
        <w:ind w:left="1812" w:right="0" w:hanging="607"/>
        <w:jc w:val="left"/>
        <w:rPr>
          <w:sz w:val="24"/>
        </w:rPr>
      </w:pPr>
      <w:r>
        <w:rPr>
          <w:sz w:val="24"/>
        </w:rPr>
        <w:t>Submission</w:t>
      </w:r>
      <w:r>
        <w:rPr>
          <w:spacing w:val="-2"/>
          <w:sz w:val="24"/>
        </w:rPr>
        <w:t> </w:t>
      </w:r>
      <w:r>
        <w:rPr>
          <w:sz w:val="24"/>
        </w:rPr>
        <w:t>and</w:t>
      </w:r>
      <w:r>
        <w:rPr>
          <w:spacing w:val="-1"/>
          <w:sz w:val="24"/>
        </w:rPr>
        <w:t> </w:t>
      </w:r>
      <w:r>
        <w:rPr>
          <w:sz w:val="24"/>
        </w:rPr>
        <w:t>tracking</w:t>
      </w:r>
      <w:r>
        <w:rPr>
          <w:spacing w:val="-2"/>
          <w:sz w:val="24"/>
        </w:rPr>
        <w:t> </w:t>
      </w:r>
      <w:r>
        <w:rPr>
          <w:sz w:val="24"/>
        </w:rPr>
        <w:t>of</w:t>
      </w:r>
      <w:r>
        <w:rPr>
          <w:spacing w:val="-2"/>
          <w:sz w:val="24"/>
        </w:rPr>
        <w:t> </w:t>
      </w:r>
      <w:r>
        <w:rPr>
          <w:sz w:val="24"/>
        </w:rPr>
        <w:t>Action</w:t>
      </w:r>
      <w:r>
        <w:rPr>
          <w:spacing w:val="-1"/>
          <w:sz w:val="24"/>
        </w:rPr>
        <w:t> </w:t>
      </w:r>
      <w:r>
        <w:rPr>
          <w:sz w:val="24"/>
        </w:rPr>
        <w:t>Taken</w:t>
      </w:r>
      <w:r>
        <w:rPr>
          <w:spacing w:val="-1"/>
          <w:sz w:val="24"/>
        </w:rPr>
        <w:t> </w:t>
      </w:r>
      <w:r>
        <w:rPr>
          <w:sz w:val="24"/>
        </w:rPr>
        <w:t>Reports</w:t>
      </w:r>
      <w:r>
        <w:rPr>
          <w:spacing w:val="-2"/>
          <w:sz w:val="24"/>
        </w:rPr>
        <w:t> </w:t>
      </w:r>
      <w:r>
        <w:rPr>
          <w:sz w:val="24"/>
        </w:rPr>
        <w:t>(ATRs)</w:t>
      </w:r>
      <w:r>
        <w:rPr>
          <w:spacing w:val="-1"/>
          <w:sz w:val="24"/>
        </w:rPr>
        <w:t> </w:t>
      </w:r>
      <w:r>
        <w:rPr>
          <w:sz w:val="24"/>
        </w:rPr>
        <w:t>for each</w:t>
      </w:r>
      <w:r>
        <w:rPr>
          <w:spacing w:val="-1"/>
          <w:sz w:val="24"/>
        </w:rPr>
        <w:t> </w:t>
      </w:r>
      <w:r>
        <w:rPr>
          <w:spacing w:val="-2"/>
          <w:sz w:val="24"/>
        </w:rPr>
        <w:t>observation.</w:t>
      </w:r>
    </w:p>
    <w:p>
      <w:pPr>
        <w:pStyle w:val="ListParagraph"/>
        <w:numPr>
          <w:ilvl w:val="2"/>
          <w:numId w:val="6"/>
        </w:numPr>
        <w:tabs>
          <w:tab w:pos="1812" w:val="left" w:leader="none"/>
        </w:tabs>
        <w:spacing w:line="276" w:lineRule="auto" w:before="40" w:after="0"/>
        <w:ind w:left="1812" w:right="423" w:hanging="540"/>
        <w:jc w:val="left"/>
        <w:rPr>
          <w:sz w:val="24"/>
        </w:rPr>
      </w:pPr>
      <w:r>
        <w:rPr>
          <w:sz w:val="24"/>
        </w:rPr>
        <w:t>Auto-alerts</w:t>
      </w:r>
      <w:r>
        <w:rPr>
          <w:spacing w:val="40"/>
          <w:sz w:val="24"/>
        </w:rPr>
        <w:t> </w:t>
      </w:r>
      <w:r>
        <w:rPr>
          <w:sz w:val="24"/>
        </w:rPr>
        <w:t>and</w:t>
      </w:r>
      <w:r>
        <w:rPr>
          <w:spacing w:val="40"/>
          <w:sz w:val="24"/>
        </w:rPr>
        <w:t> </w:t>
      </w:r>
      <w:r>
        <w:rPr>
          <w:sz w:val="24"/>
        </w:rPr>
        <w:t>status</w:t>
      </w:r>
      <w:r>
        <w:rPr>
          <w:spacing w:val="40"/>
          <w:sz w:val="24"/>
        </w:rPr>
        <w:t> </w:t>
      </w:r>
      <w:r>
        <w:rPr>
          <w:sz w:val="24"/>
        </w:rPr>
        <w:t>updates</w:t>
      </w:r>
      <w:r>
        <w:rPr>
          <w:spacing w:val="40"/>
          <w:sz w:val="24"/>
        </w:rPr>
        <w:t> </w:t>
      </w:r>
      <w:r>
        <w:rPr>
          <w:sz w:val="24"/>
        </w:rPr>
        <w:t>to</w:t>
      </w:r>
      <w:r>
        <w:rPr>
          <w:spacing w:val="40"/>
          <w:sz w:val="24"/>
        </w:rPr>
        <w:t> </w:t>
      </w:r>
      <w:r>
        <w:rPr>
          <w:sz w:val="24"/>
        </w:rPr>
        <w:t>entity</w:t>
      </w:r>
      <w:r>
        <w:rPr>
          <w:spacing w:val="40"/>
          <w:sz w:val="24"/>
        </w:rPr>
        <w:t> </w:t>
      </w:r>
      <w:r>
        <w:rPr>
          <w:sz w:val="24"/>
        </w:rPr>
        <w:t>users</w:t>
      </w:r>
      <w:r>
        <w:rPr>
          <w:spacing w:val="40"/>
          <w:sz w:val="24"/>
        </w:rPr>
        <w:t> </w:t>
      </w:r>
      <w:r>
        <w:rPr>
          <w:sz w:val="24"/>
        </w:rPr>
        <w:t>and</w:t>
      </w:r>
      <w:r>
        <w:rPr>
          <w:spacing w:val="40"/>
          <w:sz w:val="24"/>
        </w:rPr>
        <w:t> </w:t>
      </w:r>
      <w:r>
        <w:rPr>
          <w:sz w:val="24"/>
        </w:rPr>
        <w:t>CSIRT-Power</w:t>
      </w:r>
      <w:r>
        <w:rPr>
          <w:spacing w:val="40"/>
          <w:sz w:val="24"/>
        </w:rPr>
        <w:t> </w:t>
      </w:r>
      <w:r>
        <w:rPr>
          <w:sz w:val="24"/>
        </w:rPr>
        <w:t>for</w:t>
      </w:r>
      <w:r>
        <w:rPr>
          <w:spacing w:val="40"/>
          <w:sz w:val="24"/>
        </w:rPr>
        <w:t> </w:t>
      </w:r>
      <w:r>
        <w:rPr>
          <w:sz w:val="24"/>
        </w:rPr>
        <w:t>overdue</w:t>
      </w:r>
      <w:r>
        <w:rPr>
          <w:spacing w:val="40"/>
          <w:sz w:val="24"/>
        </w:rPr>
        <w:t> </w:t>
      </w:r>
      <w:r>
        <w:rPr>
          <w:sz w:val="24"/>
        </w:rPr>
        <w:t>or</w:t>
      </w:r>
      <w:r>
        <w:rPr>
          <w:spacing w:val="40"/>
          <w:sz w:val="24"/>
        </w:rPr>
        <w:t> </w:t>
      </w:r>
      <w:r>
        <w:rPr>
          <w:sz w:val="24"/>
        </w:rPr>
        <w:t>unresolved audit points.</w:t>
      </w:r>
    </w:p>
    <w:p>
      <w:pPr>
        <w:pStyle w:val="BodyText"/>
        <w:spacing w:before="46"/>
      </w:pPr>
    </w:p>
    <w:p>
      <w:pPr>
        <w:pStyle w:val="Heading3"/>
        <w:numPr>
          <w:ilvl w:val="1"/>
          <w:numId w:val="6"/>
        </w:numPr>
        <w:tabs>
          <w:tab w:pos="1440" w:val="left" w:leader="none"/>
        </w:tabs>
        <w:spacing w:line="240" w:lineRule="auto" w:before="1" w:after="0"/>
        <w:ind w:left="1440" w:right="0" w:hanging="708"/>
        <w:jc w:val="left"/>
      </w:pPr>
      <w:r>
        <w:rPr/>
        <w:t>Module</w:t>
      </w:r>
      <w:r>
        <w:rPr>
          <w:spacing w:val="-1"/>
        </w:rPr>
        <w:t> </w:t>
      </w:r>
      <w:r>
        <w:rPr/>
        <w:t>E:</w:t>
      </w:r>
      <w:r>
        <w:rPr>
          <w:spacing w:val="-1"/>
        </w:rPr>
        <w:t> </w:t>
      </w:r>
      <w:r>
        <w:rPr/>
        <w:t>Alerts &amp;</w:t>
      </w:r>
      <w:r>
        <w:rPr>
          <w:spacing w:val="-3"/>
        </w:rPr>
        <w:t> </w:t>
      </w:r>
      <w:r>
        <w:rPr/>
        <w:t>Advisories </w:t>
      </w:r>
      <w:r>
        <w:rPr>
          <w:spacing w:val="-2"/>
        </w:rPr>
        <w:t>Response</w:t>
      </w:r>
    </w:p>
    <w:p>
      <w:pPr>
        <w:pStyle w:val="BodyText"/>
        <w:spacing w:before="76"/>
        <w:rPr>
          <w:b/>
        </w:rPr>
      </w:pPr>
    </w:p>
    <w:p>
      <w:pPr>
        <w:pStyle w:val="BodyText"/>
        <w:spacing w:line="278" w:lineRule="auto"/>
        <w:ind w:left="1452" w:right="423"/>
        <w:jc w:val="both"/>
      </w:pPr>
      <w:r>
        <w:rPr/>
        <w:t>NCIIPC and CERT-In, through Cyber Swachhta Kendra (CSK), provide alerts and advisories</w:t>
      </w:r>
      <w:r>
        <w:rPr>
          <w:spacing w:val="21"/>
        </w:rPr>
        <w:t> </w:t>
      </w:r>
      <w:r>
        <w:rPr/>
        <w:t>pertaining</w:t>
      </w:r>
      <w:r>
        <w:rPr>
          <w:spacing w:val="21"/>
        </w:rPr>
        <w:t> </w:t>
      </w:r>
      <w:r>
        <w:rPr/>
        <w:t>to</w:t>
      </w:r>
      <w:r>
        <w:rPr>
          <w:spacing w:val="23"/>
        </w:rPr>
        <w:t> </w:t>
      </w:r>
      <w:r>
        <w:rPr/>
        <w:t>cybersecurity</w:t>
      </w:r>
      <w:r>
        <w:rPr>
          <w:spacing w:val="16"/>
        </w:rPr>
        <w:t> </w:t>
      </w:r>
      <w:r>
        <w:rPr/>
        <w:t>via</w:t>
      </w:r>
      <w:r>
        <w:rPr>
          <w:spacing w:val="22"/>
        </w:rPr>
        <w:t> </w:t>
      </w:r>
      <w:r>
        <w:rPr/>
        <w:t>emails.</w:t>
      </w:r>
      <w:r>
        <w:rPr>
          <w:spacing w:val="23"/>
        </w:rPr>
        <w:t> </w:t>
      </w:r>
      <w:r>
        <w:rPr/>
        <w:t>CERT-In</w:t>
      </w:r>
      <w:r>
        <w:rPr>
          <w:spacing w:val="23"/>
        </w:rPr>
        <w:t> </w:t>
      </w:r>
      <w:r>
        <w:rPr/>
        <w:t>also</w:t>
      </w:r>
      <w:r>
        <w:rPr>
          <w:spacing w:val="23"/>
        </w:rPr>
        <w:t> </w:t>
      </w:r>
      <w:r>
        <w:rPr/>
        <w:t>furnish</w:t>
      </w:r>
      <w:r>
        <w:rPr>
          <w:spacing w:val="24"/>
        </w:rPr>
        <w:t> </w:t>
      </w:r>
      <w:r>
        <w:rPr/>
        <w:t>the</w:t>
      </w:r>
      <w:r>
        <w:rPr>
          <w:spacing w:val="22"/>
        </w:rPr>
        <w:t> </w:t>
      </w:r>
      <w:r>
        <w:rPr>
          <w:spacing w:val="-2"/>
        </w:rPr>
        <w:t>‘Situational</w:t>
      </w:r>
    </w:p>
    <w:p>
      <w:pPr>
        <w:pStyle w:val="BodyText"/>
        <w:spacing w:before="10"/>
        <w:rPr>
          <w:sz w:val="7"/>
        </w:rPr>
      </w:pPr>
      <w:r>
        <w:rPr>
          <w:sz w:val="7"/>
        </w:rPr>
        <mc:AlternateContent>
          <mc:Choice Requires="wps">
            <w:drawing>
              <wp:anchor distT="0" distB="0" distL="0" distR="0" allowOverlap="1" layoutInCell="1" locked="0" behindDoc="1" simplePos="0" relativeHeight="487601664">
                <wp:simplePos x="0" y="0"/>
                <wp:positionH relativeFrom="page">
                  <wp:posOffset>492252</wp:posOffset>
                </wp:positionH>
                <wp:positionV relativeFrom="paragraph">
                  <wp:posOffset>72715</wp:posOffset>
                </wp:positionV>
                <wp:extent cx="6579234" cy="335280"/>
                <wp:effectExtent l="0" t="0" r="0" b="0"/>
                <wp:wrapTopAndBottom/>
                <wp:docPr id="38" name="Graphic 38"/>
                <wp:cNvGraphicFramePr>
                  <a:graphicFrameLocks/>
                </wp:cNvGraphicFramePr>
                <a:graphic>
                  <a:graphicData uri="http://schemas.microsoft.com/office/word/2010/wordprocessingShape">
                    <wps:wsp>
                      <wps:cNvPr id="38" name="Graphic 3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725635pt;width:518.0500pt;height:26.4pt;mso-position-horizontal-relative:page;mso-position-vertical-relative:paragraph;z-index:-15714816;mso-wrap-distance-left:0;mso-wrap-distance-right:0" id="docshape22" coordorigin="775,115" coordsize="10361,528" path="m785,115l775,115,775,124,775,633,775,642,785,642,785,633,785,124,785,115xm11136,115l11126,115,11126,115,11126,124,11126,633,9244,633,9244,124,11126,124,11126,115,9244,115,9235,115,785,115,785,124,9235,124,9235,633,785,633,785,642,9235,642,9244,642,11126,642,11126,642,11136,642,11136,633,11136,124,11136,115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4000">
            <wp:simplePos x="0" y="0"/>
            <wp:positionH relativeFrom="page">
              <wp:posOffset>329184</wp:posOffset>
            </wp:positionH>
            <wp:positionV relativeFrom="page">
              <wp:posOffset>330707</wp:posOffset>
            </wp:positionV>
            <wp:extent cx="723900" cy="400811"/>
            <wp:effectExtent l="0" t="0" r="0" b="0"/>
            <wp:wrapNone/>
            <wp:docPr id="39" name="Image 39" descr="Solar_Logo_Colour small for sign"/>
            <wp:cNvGraphicFramePr>
              <a:graphicFrameLocks/>
            </wp:cNvGraphicFramePr>
            <a:graphic>
              <a:graphicData uri="http://schemas.openxmlformats.org/drawingml/2006/picture">
                <pic:pic>
                  <pic:nvPicPr>
                    <pic:cNvPr id="39" name="Image 3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22"/>
        <w:jc w:val="both"/>
      </w:pPr>
      <w:r>
        <w:rPr/>
        <w:t>Awareness Report’</w:t>
      </w:r>
      <w:r>
        <w:rPr>
          <w:spacing w:val="-1"/>
        </w:rPr>
        <w:t> </w:t>
      </w:r>
      <w:r>
        <w:rPr/>
        <w:t>(SAR)</w:t>
      </w:r>
      <w:r>
        <w:rPr>
          <w:spacing w:val="-1"/>
        </w:rPr>
        <w:t> </w:t>
      </w:r>
      <w:r>
        <w:rPr/>
        <w:t>for</w:t>
      </w:r>
      <w:r>
        <w:rPr>
          <w:spacing w:val="-2"/>
        </w:rPr>
        <w:t> </w:t>
      </w:r>
      <w:r>
        <w:rPr/>
        <w:t>the</w:t>
      </w:r>
      <w:r>
        <w:rPr>
          <w:spacing w:val="-1"/>
        </w:rPr>
        <w:t> </w:t>
      </w:r>
      <w:r>
        <w:rPr/>
        <w:t>power</w:t>
      </w:r>
      <w:r>
        <w:rPr>
          <w:spacing w:val="-1"/>
        </w:rPr>
        <w:t> </w:t>
      </w:r>
      <w:r>
        <w:rPr/>
        <w:t>sector</w:t>
      </w:r>
      <w:r>
        <w:rPr>
          <w:spacing w:val="-1"/>
        </w:rPr>
        <w:t> </w:t>
      </w:r>
      <w:r>
        <w:rPr/>
        <w:t>on a</w:t>
      </w:r>
      <w:r>
        <w:rPr>
          <w:spacing w:val="-1"/>
        </w:rPr>
        <w:t> </w:t>
      </w:r>
      <w:r>
        <w:rPr/>
        <w:t>fortnightly</w:t>
      </w:r>
      <w:r>
        <w:rPr>
          <w:spacing w:val="-8"/>
        </w:rPr>
        <w:t> </w:t>
      </w:r>
      <w:r>
        <w:rPr/>
        <w:t>basis. The</w:t>
      </w:r>
      <w:r>
        <w:rPr>
          <w:spacing w:val="-1"/>
        </w:rPr>
        <w:t> </w:t>
      </w:r>
      <w:r>
        <w:rPr/>
        <w:t>purpose</w:t>
      </w:r>
      <w:r>
        <w:rPr>
          <w:spacing w:val="-1"/>
        </w:rPr>
        <w:t> </w:t>
      </w:r>
      <w:r>
        <w:rPr/>
        <w:t>of</w:t>
      </w:r>
      <w:r>
        <w:rPr>
          <w:spacing w:val="-1"/>
        </w:rPr>
        <w:t> </w:t>
      </w:r>
      <w:r>
        <w:rPr/>
        <w:t>this module is to ensure the implementation of the above-mentioned alerts &amp; advisories in a timely manner.</w:t>
      </w:r>
    </w:p>
    <w:p>
      <w:pPr>
        <w:pStyle w:val="ListParagraph"/>
        <w:numPr>
          <w:ilvl w:val="2"/>
          <w:numId w:val="6"/>
        </w:numPr>
        <w:tabs>
          <w:tab w:pos="1812" w:val="left" w:leader="none"/>
        </w:tabs>
        <w:spacing w:line="276" w:lineRule="auto" w:before="1" w:after="0"/>
        <w:ind w:left="1812" w:right="425" w:hanging="488"/>
        <w:jc w:val="left"/>
        <w:rPr>
          <w:sz w:val="24"/>
        </w:rPr>
      </w:pPr>
      <w:r>
        <w:rPr>
          <w:sz w:val="24"/>
        </w:rPr>
        <w:t>The</w:t>
      </w:r>
      <w:r>
        <w:rPr>
          <w:spacing w:val="-12"/>
          <w:sz w:val="24"/>
        </w:rPr>
        <w:t> </w:t>
      </w:r>
      <w:r>
        <w:rPr>
          <w:sz w:val="24"/>
        </w:rPr>
        <w:t>portal</w:t>
      </w:r>
      <w:r>
        <w:rPr>
          <w:spacing w:val="-10"/>
          <w:sz w:val="24"/>
        </w:rPr>
        <w:t> </w:t>
      </w:r>
      <w:r>
        <w:rPr>
          <w:sz w:val="24"/>
        </w:rPr>
        <w:t>should</w:t>
      </w:r>
      <w:r>
        <w:rPr>
          <w:spacing w:val="-11"/>
          <w:sz w:val="24"/>
        </w:rPr>
        <w:t> </w:t>
      </w:r>
      <w:r>
        <w:rPr>
          <w:sz w:val="24"/>
        </w:rPr>
        <w:t>have</w:t>
      </w:r>
      <w:r>
        <w:rPr>
          <w:spacing w:val="-12"/>
          <w:sz w:val="24"/>
        </w:rPr>
        <w:t> </w:t>
      </w:r>
      <w:r>
        <w:rPr>
          <w:sz w:val="24"/>
        </w:rPr>
        <w:t>a</w:t>
      </w:r>
      <w:r>
        <w:rPr>
          <w:spacing w:val="-9"/>
          <w:sz w:val="24"/>
        </w:rPr>
        <w:t> </w:t>
      </w:r>
      <w:r>
        <w:rPr>
          <w:sz w:val="24"/>
        </w:rPr>
        <w:t>provision</w:t>
      </w:r>
      <w:r>
        <w:rPr>
          <w:spacing w:val="-10"/>
          <w:sz w:val="24"/>
        </w:rPr>
        <w:t> </w:t>
      </w:r>
      <w:r>
        <w:rPr>
          <w:sz w:val="24"/>
        </w:rPr>
        <w:t>to</w:t>
      </w:r>
      <w:r>
        <w:rPr>
          <w:spacing w:val="-10"/>
          <w:sz w:val="24"/>
        </w:rPr>
        <w:t> </w:t>
      </w:r>
      <w:r>
        <w:rPr>
          <w:sz w:val="24"/>
        </w:rPr>
        <w:t>automatically</w:t>
      </w:r>
      <w:r>
        <w:rPr>
          <w:spacing w:val="-13"/>
          <w:sz w:val="24"/>
        </w:rPr>
        <w:t> </w:t>
      </w:r>
      <w:r>
        <w:rPr>
          <w:sz w:val="24"/>
        </w:rPr>
        <w:t>create</w:t>
      </w:r>
      <w:r>
        <w:rPr>
          <w:spacing w:val="-12"/>
          <w:sz w:val="24"/>
        </w:rPr>
        <w:t> </w:t>
      </w:r>
      <w:r>
        <w:rPr>
          <w:sz w:val="24"/>
        </w:rPr>
        <w:t>the</w:t>
      </w:r>
      <w:r>
        <w:rPr>
          <w:spacing w:val="-11"/>
          <w:sz w:val="24"/>
        </w:rPr>
        <w:t> </w:t>
      </w:r>
      <w:r>
        <w:rPr>
          <w:sz w:val="24"/>
        </w:rPr>
        <w:t>record</w:t>
      </w:r>
      <w:r>
        <w:rPr>
          <w:spacing w:val="-11"/>
          <w:sz w:val="24"/>
        </w:rPr>
        <w:t> </w:t>
      </w:r>
      <w:r>
        <w:rPr>
          <w:sz w:val="24"/>
        </w:rPr>
        <w:t>in</w:t>
      </w:r>
      <w:r>
        <w:rPr>
          <w:spacing w:val="-10"/>
          <w:sz w:val="24"/>
        </w:rPr>
        <w:t> </w:t>
      </w:r>
      <w:r>
        <w:rPr>
          <w:sz w:val="24"/>
        </w:rPr>
        <w:t>the</w:t>
      </w:r>
      <w:r>
        <w:rPr>
          <w:spacing w:val="-9"/>
          <w:sz w:val="24"/>
        </w:rPr>
        <w:t> </w:t>
      </w:r>
      <w:r>
        <w:rPr>
          <w:sz w:val="24"/>
        </w:rPr>
        <w:t>portal</w:t>
      </w:r>
      <w:r>
        <w:rPr>
          <w:spacing w:val="-10"/>
          <w:sz w:val="24"/>
        </w:rPr>
        <w:t> </w:t>
      </w:r>
      <w:r>
        <w:rPr>
          <w:sz w:val="24"/>
        </w:rPr>
        <w:t>from the email communications and send it to all concerned RE entities for compliance.</w:t>
      </w:r>
    </w:p>
    <w:p>
      <w:pPr>
        <w:pStyle w:val="ListParagraph"/>
        <w:numPr>
          <w:ilvl w:val="2"/>
          <w:numId w:val="6"/>
        </w:numPr>
        <w:tabs>
          <w:tab w:pos="1812" w:val="left" w:leader="none"/>
        </w:tabs>
        <w:spacing w:line="278" w:lineRule="auto" w:before="0" w:after="0"/>
        <w:ind w:left="1812" w:right="423" w:hanging="555"/>
        <w:jc w:val="left"/>
        <w:rPr>
          <w:sz w:val="24"/>
        </w:rPr>
      </w:pPr>
      <w:r>
        <w:rPr>
          <w:sz w:val="24"/>
        </w:rPr>
        <w:t>Entity-level</w:t>
      </w:r>
      <w:r>
        <w:rPr>
          <w:spacing w:val="37"/>
          <w:sz w:val="24"/>
        </w:rPr>
        <w:t> </w:t>
      </w:r>
      <w:r>
        <w:rPr>
          <w:sz w:val="24"/>
        </w:rPr>
        <w:t>submission</w:t>
      </w:r>
      <w:r>
        <w:rPr>
          <w:spacing w:val="37"/>
          <w:sz w:val="24"/>
        </w:rPr>
        <w:t> </w:t>
      </w:r>
      <w:r>
        <w:rPr>
          <w:sz w:val="24"/>
        </w:rPr>
        <w:t>interface</w:t>
      </w:r>
      <w:r>
        <w:rPr>
          <w:spacing w:val="35"/>
          <w:sz w:val="24"/>
        </w:rPr>
        <w:t> </w:t>
      </w:r>
      <w:r>
        <w:rPr>
          <w:sz w:val="24"/>
        </w:rPr>
        <w:t>for</w:t>
      </w:r>
      <w:r>
        <w:rPr>
          <w:spacing w:val="35"/>
          <w:sz w:val="24"/>
        </w:rPr>
        <w:t> </w:t>
      </w:r>
      <w:r>
        <w:rPr>
          <w:sz w:val="24"/>
        </w:rPr>
        <w:t>responding</w:t>
      </w:r>
      <w:r>
        <w:rPr>
          <w:spacing w:val="36"/>
          <w:sz w:val="24"/>
        </w:rPr>
        <w:t> </w:t>
      </w:r>
      <w:r>
        <w:rPr>
          <w:sz w:val="24"/>
        </w:rPr>
        <w:t>to</w:t>
      </w:r>
      <w:r>
        <w:rPr>
          <w:spacing w:val="37"/>
          <w:sz w:val="24"/>
        </w:rPr>
        <w:t> </w:t>
      </w:r>
      <w:r>
        <w:rPr>
          <w:sz w:val="24"/>
        </w:rPr>
        <w:t>advisories</w:t>
      </w:r>
      <w:r>
        <w:rPr>
          <w:spacing w:val="36"/>
          <w:sz w:val="24"/>
        </w:rPr>
        <w:t> </w:t>
      </w:r>
      <w:r>
        <w:rPr>
          <w:sz w:val="24"/>
        </w:rPr>
        <w:t>issued</w:t>
      </w:r>
      <w:r>
        <w:rPr>
          <w:spacing w:val="36"/>
          <w:sz w:val="24"/>
        </w:rPr>
        <w:t> </w:t>
      </w:r>
      <w:r>
        <w:rPr>
          <w:sz w:val="24"/>
        </w:rPr>
        <w:t>by</w:t>
      </w:r>
      <w:r>
        <w:rPr>
          <w:spacing w:val="31"/>
          <w:sz w:val="24"/>
        </w:rPr>
        <w:t> </w:t>
      </w:r>
      <w:r>
        <w:rPr>
          <w:sz w:val="24"/>
        </w:rPr>
        <w:t>CERT-In, NCIIPC, CSK, or any notified authority.</w:t>
      </w:r>
    </w:p>
    <w:p>
      <w:pPr>
        <w:pStyle w:val="ListParagraph"/>
        <w:numPr>
          <w:ilvl w:val="2"/>
          <w:numId w:val="6"/>
        </w:numPr>
        <w:tabs>
          <w:tab w:pos="1812" w:val="left" w:leader="none"/>
        </w:tabs>
        <w:spacing w:line="272" w:lineRule="exact" w:before="0" w:after="0"/>
        <w:ind w:left="1812" w:right="0" w:hanging="619"/>
        <w:jc w:val="left"/>
        <w:rPr>
          <w:sz w:val="24"/>
        </w:rPr>
      </w:pPr>
      <w:r>
        <w:rPr>
          <w:sz w:val="24"/>
        </w:rPr>
        <w:t>Upload</w:t>
      </w:r>
      <w:r>
        <w:rPr>
          <w:spacing w:val="-4"/>
          <w:sz w:val="24"/>
        </w:rPr>
        <w:t> </w:t>
      </w:r>
      <w:r>
        <w:rPr>
          <w:sz w:val="24"/>
        </w:rPr>
        <w:t>of</w:t>
      </w:r>
      <w:r>
        <w:rPr>
          <w:spacing w:val="-1"/>
          <w:sz w:val="24"/>
        </w:rPr>
        <w:t> </w:t>
      </w:r>
      <w:r>
        <w:rPr>
          <w:sz w:val="24"/>
        </w:rPr>
        <w:t>Action</w:t>
      </w:r>
      <w:r>
        <w:rPr>
          <w:spacing w:val="-2"/>
          <w:sz w:val="24"/>
        </w:rPr>
        <w:t> </w:t>
      </w:r>
      <w:r>
        <w:rPr>
          <w:sz w:val="24"/>
        </w:rPr>
        <w:t>Taken Reports</w:t>
      </w:r>
      <w:r>
        <w:rPr>
          <w:spacing w:val="-1"/>
          <w:sz w:val="24"/>
        </w:rPr>
        <w:t> </w:t>
      </w:r>
      <w:r>
        <w:rPr>
          <w:sz w:val="24"/>
        </w:rPr>
        <w:t>(ATRs)</w:t>
      </w:r>
      <w:r>
        <w:rPr>
          <w:spacing w:val="-2"/>
          <w:sz w:val="24"/>
        </w:rPr>
        <w:t> </w:t>
      </w:r>
      <w:r>
        <w:rPr>
          <w:sz w:val="24"/>
        </w:rPr>
        <w:t>against</w:t>
      </w:r>
      <w:r>
        <w:rPr>
          <w:spacing w:val="-1"/>
          <w:sz w:val="24"/>
        </w:rPr>
        <w:t> </w:t>
      </w:r>
      <w:r>
        <w:rPr>
          <w:sz w:val="24"/>
        </w:rPr>
        <w:t>specific</w:t>
      </w:r>
      <w:r>
        <w:rPr>
          <w:spacing w:val="-2"/>
          <w:sz w:val="24"/>
        </w:rPr>
        <w:t> alerts.</w:t>
      </w:r>
    </w:p>
    <w:p>
      <w:pPr>
        <w:pStyle w:val="ListParagraph"/>
        <w:numPr>
          <w:ilvl w:val="2"/>
          <w:numId w:val="6"/>
        </w:numPr>
        <w:tabs>
          <w:tab w:pos="1812" w:val="left" w:leader="none"/>
        </w:tabs>
        <w:spacing w:line="240" w:lineRule="auto" w:before="40" w:after="0"/>
        <w:ind w:left="1812" w:right="0" w:hanging="607"/>
        <w:jc w:val="left"/>
        <w:rPr>
          <w:sz w:val="24"/>
        </w:rPr>
      </w:pPr>
      <w:r>
        <w:rPr>
          <w:sz w:val="24"/>
        </w:rPr>
        <w:t>Dashboard</w:t>
      </w:r>
      <w:r>
        <w:rPr>
          <w:spacing w:val="-4"/>
          <w:sz w:val="24"/>
        </w:rPr>
        <w:t> </w:t>
      </w:r>
      <w:r>
        <w:rPr>
          <w:sz w:val="24"/>
        </w:rPr>
        <w:t>view</w:t>
      </w:r>
      <w:r>
        <w:rPr>
          <w:spacing w:val="-1"/>
          <w:sz w:val="24"/>
        </w:rPr>
        <w:t> </w:t>
      </w:r>
      <w:r>
        <w:rPr>
          <w:sz w:val="24"/>
        </w:rPr>
        <w:t>to</w:t>
      </w:r>
      <w:r>
        <w:rPr>
          <w:spacing w:val="-2"/>
          <w:sz w:val="24"/>
        </w:rPr>
        <w:t> </w:t>
      </w:r>
      <w:r>
        <w:rPr>
          <w:sz w:val="24"/>
        </w:rPr>
        <w:t>track</w:t>
      </w:r>
      <w:r>
        <w:rPr>
          <w:spacing w:val="1"/>
          <w:sz w:val="24"/>
        </w:rPr>
        <w:t> </w:t>
      </w:r>
      <w:r>
        <w:rPr>
          <w:sz w:val="24"/>
        </w:rPr>
        <w:t>pending</w:t>
      </w:r>
      <w:r>
        <w:rPr>
          <w:spacing w:val="-2"/>
          <w:sz w:val="24"/>
        </w:rPr>
        <w:t> </w:t>
      </w:r>
      <w:r>
        <w:rPr>
          <w:sz w:val="24"/>
        </w:rPr>
        <w:t>and</w:t>
      </w:r>
      <w:r>
        <w:rPr>
          <w:spacing w:val="-1"/>
          <w:sz w:val="24"/>
        </w:rPr>
        <w:t> </w:t>
      </w:r>
      <w:r>
        <w:rPr>
          <w:sz w:val="24"/>
        </w:rPr>
        <w:t>resolved </w:t>
      </w:r>
      <w:r>
        <w:rPr>
          <w:spacing w:val="-2"/>
          <w:sz w:val="24"/>
        </w:rPr>
        <w:t>advisories.</w:t>
      </w:r>
    </w:p>
    <w:p>
      <w:pPr>
        <w:pStyle w:val="ListParagraph"/>
        <w:numPr>
          <w:ilvl w:val="2"/>
          <w:numId w:val="6"/>
        </w:numPr>
        <w:tabs>
          <w:tab w:pos="1812" w:val="left" w:leader="none"/>
        </w:tabs>
        <w:spacing w:line="240" w:lineRule="auto" w:before="41" w:after="0"/>
        <w:ind w:left="1812" w:right="0" w:hanging="540"/>
        <w:jc w:val="left"/>
        <w:rPr>
          <w:sz w:val="24"/>
        </w:rPr>
      </w:pPr>
      <w:r>
        <w:rPr>
          <w:sz w:val="24"/>
        </w:rPr>
        <w:t>Role-based</w:t>
      </w:r>
      <w:r>
        <w:rPr>
          <w:spacing w:val="-4"/>
          <w:sz w:val="24"/>
        </w:rPr>
        <w:t> </w:t>
      </w:r>
      <w:r>
        <w:rPr>
          <w:sz w:val="24"/>
        </w:rPr>
        <w:t>notifications and</w:t>
      </w:r>
      <w:r>
        <w:rPr>
          <w:spacing w:val="-2"/>
          <w:sz w:val="24"/>
        </w:rPr>
        <w:t> </w:t>
      </w:r>
      <w:r>
        <w:rPr>
          <w:sz w:val="24"/>
        </w:rPr>
        <w:t>escalation</w:t>
      </w:r>
      <w:r>
        <w:rPr>
          <w:spacing w:val="-1"/>
          <w:sz w:val="24"/>
        </w:rPr>
        <w:t> </w:t>
      </w:r>
      <w:r>
        <w:rPr>
          <w:sz w:val="24"/>
        </w:rPr>
        <w:t>protocols</w:t>
      </w:r>
      <w:r>
        <w:rPr>
          <w:spacing w:val="-2"/>
          <w:sz w:val="24"/>
        </w:rPr>
        <w:t> </w:t>
      </w:r>
      <w:r>
        <w:rPr>
          <w:sz w:val="24"/>
        </w:rPr>
        <w:t>for</w:t>
      </w:r>
      <w:r>
        <w:rPr>
          <w:spacing w:val="-4"/>
          <w:sz w:val="24"/>
        </w:rPr>
        <w:t> </w:t>
      </w:r>
      <w:r>
        <w:rPr>
          <w:sz w:val="24"/>
        </w:rPr>
        <w:t>critical</w:t>
      </w:r>
      <w:r>
        <w:rPr>
          <w:spacing w:val="1"/>
          <w:sz w:val="24"/>
        </w:rPr>
        <w:t> </w:t>
      </w:r>
      <w:r>
        <w:rPr>
          <w:spacing w:val="-2"/>
          <w:sz w:val="24"/>
        </w:rPr>
        <w:t>alerts.</w:t>
      </w:r>
    </w:p>
    <w:p>
      <w:pPr>
        <w:pStyle w:val="ListParagraph"/>
        <w:numPr>
          <w:ilvl w:val="2"/>
          <w:numId w:val="6"/>
        </w:numPr>
        <w:tabs>
          <w:tab w:pos="1810" w:val="left" w:leader="none"/>
          <w:tab w:pos="1812" w:val="left" w:leader="none"/>
        </w:tabs>
        <w:spacing w:line="276" w:lineRule="auto" w:before="43" w:after="0"/>
        <w:ind w:left="1812" w:right="422" w:hanging="608"/>
        <w:jc w:val="both"/>
        <w:rPr>
          <w:sz w:val="24"/>
        </w:rPr>
      </w:pPr>
      <w:r>
        <w:rPr>
          <w:sz w:val="24"/>
        </w:rPr>
        <w:t>The</w:t>
      </w:r>
      <w:r>
        <w:rPr>
          <w:spacing w:val="-8"/>
          <w:sz w:val="24"/>
        </w:rPr>
        <w:t> </w:t>
      </w:r>
      <w:r>
        <w:rPr>
          <w:sz w:val="24"/>
        </w:rPr>
        <w:t>portal</w:t>
      </w:r>
      <w:r>
        <w:rPr>
          <w:spacing w:val="-7"/>
          <w:sz w:val="24"/>
        </w:rPr>
        <w:t> </w:t>
      </w:r>
      <w:r>
        <w:rPr>
          <w:sz w:val="24"/>
        </w:rPr>
        <w:t>should</w:t>
      </w:r>
      <w:r>
        <w:rPr>
          <w:spacing w:val="-7"/>
          <w:sz w:val="24"/>
        </w:rPr>
        <w:t> </w:t>
      </w:r>
      <w:r>
        <w:rPr>
          <w:sz w:val="24"/>
        </w:rPr>
        <w:t>facilitate</w:t>
      </w:r>
      <w:r>
        <w:rPr>
          <w:spacing w:val="-8"/>
          <w:sz w:val="24"/>
        </w:rPr>
        <w:t> </w:t>
      </w:r>
      <w:r>
        <w:rPr>
          <w:sz w:val="24"/>
        </w:rPr>
        <w:t>the</w:t>
      </w:r>
      <w:r>
        <w:rPr>
          <w:spacing w:val="-8"/>
          <w:sz w:val="24"/>
        </w:rPr>
        <w:t> </w:t>
      </w:r>
      <w:r>
        <w:rPr>
          <w:sz w:val="24"/>
        </w:rPr>
        <w:t>upload</w:t>
      </w:r>
      <w:r>
        <w:rPr>
          <w:spacing w:val="-8"/>
          <w:sz w:val="24"/>
        </w:rPr>
        <w:t> </w:t>
      </w:r>
      <w:r>
        <w:rPr>
          <w:sz w:val="24"/>
        </w:rPr>
        <w:t>of</w:t>
      </w:r>
      <w:r>
        <w:rPr>
          <w:spacing w:val="-6"/>
          <w:sz w:val="24"/>
        </w:rPr>
        <w:t> </w:t>
      </w:r>
      <w:r>
        <w:rPr>
          <w:sz w:val="24"/>
        </w:rPr>
        <w:t>fortnightly</w:t>
      </w:r>
      <w:r>
        <w:rPr>
          <w:spacing w:val="-10"/>
          <w:sz w:val="24"/>
        </w:rPr>
        <w:t> </w:t>
      </w:r>
      <w:r>
        <w:rPr>
          <w:sz w:val="24"/>
        </w:rPr>
        <w:t>published</w:t>
      </w:r>
      <w:r>
        <w:rPr>
          <w:spacing w:val="-7"/>
          <w:sz w:val="24"/>
        </w:rPr>
        <w:t> </w:t>
      </w:r>
      <w:r>
        <w:rPr>
          <w:sz w:val="24"/>
        </w:rPr>
        <w:t>SAR</w:t>
      </w:r>
      <w:r>
        <w:rPr>
          <w:spacing w:val="-7"/>
          <w:sz w:val="24"/>
        </w:rPr>
        <w:t> </w:t>
      </w:r>
      <w:r>
        <w:rPr>
          <w:sz w:val="24"/>
        </w:rPr>
        <w:t>reports</w:t>
      </w:r>
      <w:r>
        <w:rPr>
          <w:spacing w:val="-5"/>
          <w:sz w:val="24"/>
        </w:rPr>
        <w:t> </w:t>
      </w:r>
      <w:r>
        <w:rPr>
          <w:sz w:val="24"/>
        </w:rPr>
        <w:t>by</w:t>
      </w:r>
      <w:r>
        <w:rPr>
          <w:spacing w:val="-12"/>
          <w:sz w:val="24"/>
        </w:rPr>
        <w:t> </w:t>
      </w:r>
      <w:r>
        <w:rPr>
          <w:sz w:val="24"/>
        </w:rPr>
        <w:t>CERT- In and be accessible to all RE entities in read-only mode.</w:t>
      </w:r>
    </w:p>
    <w:p>
      <w:pPr>
        <w:pStyle w:val="ListParagraph"/>
        <w:numPr>
          <w:ilvl w:val="2"/>
          <w:numId w:val="6"/>
        </w:numPr>
        <w:tabs>
          <w:tab w:pos="1810" w:val="left" w:leader="none"/>
          <w:tab w:pos="1812" w:val="left" w:leader="none"/>
        </w:tabs>
        <w:spacing w:line="276" w:lineRule="auto" w:before="0" w:after="0"/>
        <w:ind w:left="1812" w:right="429" w:hanging="675"/>
        <w:jc w:val="both"/>
        <w:rPr>
          <w:sz w:val="24"/>
        </w:rPr>
      </w:pPr>
      <w:r>
        <w:rPr>
          <w:sz w:val="24"/>
        </w:rPr>
        <w:t>The portal should automatically populate the database for the RE entities based on various infection types such as vulnerable service, open service, exposed service, DDoS potential, malware infection, weak encryption, etc.</w:t>
      </w:r>
    </w:p>
    <w:p>
      <w:pPr>
        <w:pStyle w:val="ListParagraph"/>
        <w:numPr>
          <w:ilvl w:val="2"/>
          <w:numId w:val="6"/>
        </w:numPr>
        <w:tabs>
          <w:tab w:pos="1811" w:val="left" w:leader="none"/>
        </w:tabs>
        <w:spacing w:line="240" w:lineRule="auto" w:before="0" w:after="0"/>
        <w:ind w:left="1811" w:right="0" w:hanging="738"/>
        <w:jc w:val="both"/>
        <w:rPr>
          <w:sz w:val="24"/>
        </w:rPr>
      </w:pPr>
      <w:r>
        <w:rPr>
          <w:sz w:val="24"/>
        </w:rPr>
        <w:t>The</w:t>
      </w:r>
      <w:r>
        <w:rPr>
          <w:spacing w:val="-3"/>
          <w:sz w:val="24"/>
        </w:rPr>
        <w:t> </w:t>
      </w:r>
      <w:r>
        <w:rPr>
          <w:sz w:val="24"/>
        </w:rPr>
        <w:t>portal has the</w:t>
      </w:r>
      <w:r>
        <w:rPr>
          <w:spacing w:val="-2"/>
          <w:sz w:val="24"/>
        </w:rPr>
        <w:t> </w:t>
      </w:r>
      <w:r>
        <w:rPr>
          <w:sz w:val="24"/>
        </w:rPr>
        <w:t>provision to fetch the</w:t>
      </w:r>
      <w:r>
        <w:rPr>
          <w:spacing w:val="-2"/>
          <w:sz w:val="24"/>
        </w:rPr>
        <w:t> </w:t>
      </w:r>
      <w:r>
        <w:rPr>
          <w:sz w:val="24"/>
        </w:rPr>
        <w:t>reports on</w:t>
      </w:r>
      <w:r>
        <w:rPr>
          <w:spacing w:val="2"/>
          <w:sz w:val="24"/>
        </w:rPr>
        <w:t> </w:t>
      </w:r>
      <w:r>
        <w:rPr>
          <w:sz w:val="24"/>
        </w:rPr>
        <w:t>various </w:t>
      </w:r>
      <w:r>
        <w:rPr>
          <w:spacing w:val="-2"/>
          <w:sz w:val="24"/>
        </w:rPr>
        <w:t>dimensions.</w:t>
      </w:r>
    </w:p>
    <w:p>
      <w:pPr>
        <w:pStyle w:val="BodyText"/>
        <w:spacing w:before="87"/>
      </w:pPr>
    </w:p>
    <w:p>
      <w:pPr>
        <w:pStyle w:val="Heading2"/>
        <w:numPr>
          <w:ilvl w:val="0"/>
          <w:numId w:val="6"/>
        </w:numPr>
        <w:tabs>
          <w:tab w:pos="1584" w:val="left" w:leader="none"/>
        </w:tabs>
        <w:spacing w:line="240" w:lineRule="auto" w:before="0" w:after="0"/>
        <w:ind w:left="1584" w:right="0" w:hanging="852"/>
        <w:jc w:val="left"/>
      </w:pPr>
      <w:r>
        <w:rPr/>
        <w:t>HOSTING</w:t>
      </w:r>
      <w:r>
        <w:rPr>
          <w:spacing w:val="-5"/>
        </w:rPr>
        <w:t> </w:t>
      </w:r>
      <w:r>
        <w:rPr/>
        <w:t>AND</w:t>
      </w:r>
      <w:r>
        <w:rPr>
          <w:spacing w:val="-2"/>
        </w:rPr>
        <w:t> </w:t>
      </w:r>
      <w:r>
        <w:rPr/>
        <w:t>COMPLIANCE</w:t>
      </w:r>
      <w:r>
        <w:rPr>
          <w:spacing w:val="-1"/>
        </w:rPr>
        <w:t> </w:t>
      </w:r>
      <w:r>
        <w:rPr>
          <w:spacing w:val="-2"/>
        </w:rPr>
        <w:t>REQUIREMENTS</w:t>
      </w:r>
    </w:p>
    <w:p>
      <w:pPr>
        <w:pStyle w:val="BodyText"/>
        <w:spacing w:before="79"/>
        <w:rPr>
          <w:b/>
        </w:rPr>
      </w:pPr>
    </w:p>
    <w:p>
      <w:pPr>
        <w:pStyle w:val="ListParagraph"/>
        <w:numPr>
          <w:ilvl w:val="1"/>
          <w:numId w:val="6"/>
        </w:numPr>
        <w:tabs>
          <w:tab w:pos="1584" w:val="left" w:leader="none"/>
        </w:tabs>
        <w:spacing w:line="276" w:lineRule="auto" w:before="0" w:after="0"/>
        <w:ind w:left="1584" w:right="431" w:hanging="852"/>
        <w:jc w:val="both"/>
        <w:rPr>
          <w:sz w:val="24"/>
        </w:rPr>
      </w:pPr>
      <w:r>
        <w:rPr>
          <w:sz w:val="24"/>
        </w:rPr>
        <w:t>The bidder shall ensure compliance with guidelines issued by MeitY for development and hosting at the MeitY empanelled cloud service provider (CSP).</w:t>
      </w:r>
    </w:p>
    <w:p>
      <w:pPr>
        <w:pStyle w:val="ListParagraph"/>
        <w:numPr>
          <w:ilvl w:val="1"/>
          <w:numId w:val="6"/>
        </w:numPr>
        <w:tabs>
          <w:tab w:pos="1584" w:val="left" w:leader="none"/>
        </w:tabs>
        <w:spacing w:line="276" w:lineRule="auto" w:before="0" w:after="0"/>
        <w:ind w:left="1584" w:right="427" w:hanging="852"/>
        <w:jc w:val="both"/>
        <w:rPr>
          <w:sz w:val="24"/>
        </w:rPr>
      </w:pPr>
      <w:r>
        <w:rPr>
          <w:sz w:val="24"/>
        </w:rPr>
        <w:t>The selected bidder shall host the entire portal, including its application layer, database, API</w:t>
      </w:r>
      <w:r>
        <w:rPr>
          <w:spacing w:val="-15"/>
          <w:sz w:val="24"/>
        </w:rPr>
        <w:t> </w:t>
      </w:r>
      <w:r>
        <w:rPr>
          <w:sz w:val="24"/>
        </w:rPr>
        <w:t>services,</w:t>
      </w:r>
      <w:r>
        <w:rPr>
          <w:spacing w:val="-15"/>
          <w:sz w:val="24"/>
        </w:rPr>
        <w:t> </w:t>
      </w:r>
      <w:r>
        <w:rPr>
          <w:sz w:val="24"/>
        </w:rPr>
        <w:t>logs,</w:t>
      </w:r>
      <w:r>
        <w:rPr>
          <w:spacing w:val="-15"/>
          <w:sz w:val="24"/>
        </w:rPr>
        <w:t> </w:t>
      </w:r>
      <w:r>
        <w:rPr>
          <w:sz w:val="24"/>
        </w:rPr>
        <w:t>and</w:t>
      </w:r>
      <w:r>
        <w:rPr>
          <w:spacing w:val="-15"/>
          <w:sz w:val="24"/>
        </w:rPr>
        <w:t> </w:t>
      </w:r>
      <w:r>
        <w:rPr>
          <w:sz w:val="24"/>
        </w:rPr>
        <w:t>backups,</w:t>
      </w:r>
      <w:r>
        <w:rPr>
          <w:spacing w:val="-15"/>
          <w:sz w:val="24"/>
        </w:rPr>
        <w:t> </w:t>
      </w:r>
      <w:r>
        <w:rPr>
          <w:sz w:val="24"/>
        </w:rPr>
        <w:t>on</w:t>
      </w:r>
      <w:r>
        <w:rPr>
          <w:spacing w:val="-15"/>
          <w:sz w:val="24"/>
        </w:rPr>
        <w:t> </w:t>
      </w:r>
      <w:r>
        <w:rPr>
          <w:sz w:val="24"/>
        </w:rPr>
        <w:t>a</w:t>
      </w:r>
      <w:r>
        <w:rPr>
          <w:spacing w:val="-15"/>
          <w:sz w:val="24"/>
        </w:rPr>
        <w:t> </w:t>
      </w:r>
      <w:r>
        <w:rPr>
          <w:sz w:val="24"/>
        </w:rPr>
        <w:t>Sovereign</w:t>
      </w:r>
      <w:r>
        <w:rPr>
          <w:spacing w:val="-15"/>
          <w:sz w:val="24"/>
        </w:rPr>
        <w:t> </w:t>
      </w:r>
      <w:r>
        <w:rPr>
          <w:sz w:val="24"/>
        </w:rPr>
        <w:t>Cloud</w:t>
      </w:r>
      <w:r>
        <w:rPr>
          <w:spacing w:val="-15"/>
          <w:sz w:val="24"/>
        </w:rPr>
        <w:t> </w:t>
      </w:r>
      <w:r>
        <w:rPr>
          <w:sz w:val="24"/>
        </w:rPr>
        <w:t>infrastructure</w:t>
      </w:r>
      <w:r>
        <w:rPr>
          <w:spacing w:val="-15"/>
          <w:sz w:val="24"/>
        </w:rPr>
        <w:t> </w:t>
      </w:r>
      <w:r>
        <w:rPr>
          <w:sz w:val="24"/>
        </w:rPr>
        <w:t>located</w:t>
      </w:r>
      <w:r>
        <w:rPr>
          <w:spacing w:val="-15"/>
          <w:sz w:val="24"/>
        </w:rPr>
        <w:t> </w:t>
      </w:r>
      <w:r>
        <w:rPr>
          <w:sz w:val="24"/>
        </w:rPr>
        <w:t>within</w:t>
      </w:r>
      <w:r>
        <w:rPr>
          <w:spacing w:val="-15"/>
          <w:sz w:val="24"/>
        </w:rPr>
        <w:t> </w:t>
      </w:r>
      <w:r>
        <w:rPr>
          <w:sz w:val="24"/>
        </w:rPr>
        <w:t>India. The cloud environment shall ensure complete data residency, operational control, and administrative sovereignty within the territorial jurisdiction of India.</w:t>
      </w:r>
    </w:p>
    <w:p>
      <w:pPr>
        <w:pStyle w:val="ListParagraph"/>
        <w:numPr>
          <w:ilvl w:val="1"/>
          <w:numId w:val="6"/>
        </w:numPr>
        <w:tabs>
          <w:tab w:pos="1584" w:val="left" w:leader="none"/>
        </w:tabs>
        <w:spacing w:line="276" w:lineRule="auto" w:before="0" w:after="0"/>
        <w:ind w:left="1584" w:right="427" w:hanging="852"/>
        <w:jc w:val="both"/>
        <w:rPr>
          <w:sz w:val="24"/>
        </w:rPr>
      </w:pPr>
      <w:r>
        <w:rPr>
          <w:sz w:val="24"/>
        </w:rPr>
        <w:t>Definition of Sovereign Cloud: For the purpose of this RFP, Sovereign Cloud means a cloud service:</w:t>
      </w:r>
    </w:p>
    <w:p>
      <w:pPr>
        <w:pStyle w:val="ListParagraph"/>
        <w:numPr>
          <w:ilvl w:val="0"/>
          <w:numId w:val="7"/>
        </w:numPr>
        <w:tabs>
          <w:tab w:pos="2531" w:val="left" w:leader="none"/>
        </w:tabs>
        <w:spacing w:line="240" w:lineRule="auto" w:before="1" w:after="0"/>
        <w:ind w:left="2531" w:right="0" w:hanging="359"/>
        <w:jc w:val="left"/>
        <w:rPr>
          <w:sz w:val="24"/>
        </w:rPr>
      </w:pPr>
      <w:r>
        <w:rPr>
          <w:sz w:val="24"/>
        </w:rPr>
        <w:t>Physically</w:t>
      </w:r>
      <w:r>
        <w:rPr>
          <w:spacing w:val="-6"/>
          <w:sz w:val="24"/>
        </w:rPr>
        <w:t> </w:t>
      </w:r>
      <w:r>
        <w:rPr>
          <w:sz w:val="24"/>
        </w:rPr>
        <w:t>hosted within </w:t>
      </w:r>
      <w:r>
        <w:rPr>
          <w:spacing w:val="-2"/>
          <w:sz w:val="24"/>
        </w:rPr>
        <w:t>India,</w:t>
      </w:r>
    </w:p>
    <w:p>
      <w:pPr>
        <w:pStyle w:val="ListParagraph"/>
        <w:numPr>
          <w:ilvl w:val="0"/>
          <w:numId w:val="7"/>
        </w:numPr>
        <w:tabs>
          <w:tab w:pos="2532" w:val="left" w:leader="none"/>
        </w:tabs>
        <w:spacing w:line="240" w:lineRule="auto" w:before="40" w:after="0"/>
        <w:ind w:left="2532" w:right="0" w:hanging="360"/>
        <w:jc w:val="left"/>
        <w:rPr>
          <w:sz w:val="24"/>
        </w:rPr>
      </w:pPr>
      <w:r>
        <w:rPr>
          <w:sz w:val="24"/>
        </w:rPr>
        <w:t>Operated</w:t>
      </w:r>
      <w:r>
        <w:rPr>
          <w:spacing w:val="-3"/>
          <w:sz w:val="24"/>
        </w:rPr>
        <w:t> </w:t>
      </w:r>
      <w:r>
        <w:rPr>
          <w:sz w:val="24"/>
        </w:rPr>
        <w:t>by</w:t>
      </w:r>
      <w:r>
        <w:rPr>
          <w:spacing w:val="-4"/>
          <w:sz w:val="24"/>
        </w:rPr>
        <w:t> </w:t>
      </w:r>
      <w:r>
        <w:rPr>
          <w:sz w:val="24"/>
        </w:rPr>
        <w:t>an</w:t>
      </w:r>
      <w:r>
        <w:rPr>
          <w:spacing w:val="-1"/>
          <w:sz w:val="24"/>
        </w:rPr>
        <w:t> </w:t>
      </w:r>
      <w:r>
        <w:rPr>
          <w:sz w:val="24"/>
        </w:rPr>
        <w:t>entity</w:t>
      </w:r>
      <w:r>
        <w:rPr>
          <w:spacing w:val="-6"/>
          <w:sz w:val="24"/>
        </w:rPr>
        <w:t> </w:t>
      </w:r>
      <w:r>
        <w:rPr>
          <w:sz w:val="24"/>
        </w:rPr>
        <w:t>incorporated and</w:t>
      </w:r>
      <w:r>
        <w:rPr>
          <w:spacing w:val="-1"/>
          <w:sz w:val="24"/>
        </w:rPr>
        <w:t> </w:t>
      </w:r>
      <w:r>
        <w:rPr>
          <w:sz w:val="24"/>
        </w:rPr>
        <w:t>registered</w:t>
      </w:r>
      <w:r>
        <w:rPr>
          <w:spacing w:val="1"/>
          <w:sz w:val="24"/>
        </w:rPr>
        <w:t> </w:t>
      </w:r>
      <w:r>
        <w:rPr>
          <w:sz w:val="24"/>
        </w:rPr>
        <w:t>under Indian</w:t>
      </w:r>
      <w:r>
        <w:rPr>
          <w:spacing w:val="-1"/>
          <w:sz w:val="24"/>
        </w:rPr>
        <w:t> </w:t>
      </w:r>
      <w:r>
        <w:rPr>
          <w:spacing w:val="-2"/>
          <w:sz w:val="24"/>
        </w:rPr>
        <w:t>laws,</w:t>
      </w:r>
    </w:p>
    <w:p>
      <w:pPr>
        <w:pStyle w:val="ListParagraph"/>
        <w:numPr>
          <w:ilvl w:val="0"/>
          <w:numId w:val="7"/>
        </w:numPr>
        <w:tabs>
          <w:tab w:pos="2531" w:val="left" w:leader="none"/>
        </w:tabs>
        <w:spacing w:line="240" w:lineRule="auto" w:before="41" w:after="0"/>
        <w:ind w:left="2531" w:right="0" w:hanging="359"/>
        <w:jc w:val="left"/>
        <w:rPr>
          <w:sz w:val="24"/>
        </w:rPr>
      </w:pPr>
      <w:r>
        <w:rPr>
          <w:sz w:val="24"/>
        </w:rPr>
        <w:t>Governed</w:t>
      </w:r>
      <w:r>
        <w:rPr>
          <w:spacing w:val="-3"/>
          <w:sz w:val="24"/>
        </w:rPr>
        <w:t> </w:t>
      </w:r>
      <w:r>
        <w:rPr>
          <w:sz w:val="24"/>
        </w:rPr>
        <w:t>solely</w:t>
      </w:r>
      <w:r>
        <w:rPr>
          <w:spacing w:val="-6"/>
          <w:sz w:val="24"/>
        </w:rPr>
        <w:t> </w:t>
      </w:r>
      <w:r>
        <w:rPr>
          <w:sz w:val="24"/>
        </w:rPr>
        <w:t>by</w:t>
      </w:r>
      <w:r>
        <w:rPr>
          <w:spacing w:val="-1"/>
          <w:sz w:val="24"/>
        </w:rPr>
        <w:t> </w:t>
      </w:r>
      <w:r>
        <w:rPr>
          <w:sz w:val="24"/>
        </w:rPr>
        <w:t>Indian</w:t>
      </w:r>
      <w:r>
        <w:rPr>
          <w:spacing w:val="-1"/>
          <w:sz w:val="24"/>
        </w:rPr>
        <w:t> </w:t>
      </w:r>
      <w:r>
        <w:rPr>
          <w:sz w:val="24"/>
        </w:rPr>
        <w:t>jurisdiction and</w:t>
      </w:r>
      <w:r>
        <w:rPr>
          <w:spacing w:val="-1"/>
          <w:sz w:val="24"/>
        </w:rPr>
        <w:t> </w:t>
      </w:r>
      <w:r>
        <w:rPr>
          <w:sz w:val="24"/>
        </w:rPr>
        <w:t>data protection</w:t>
      </w:r>
      <w:r>
        <w:rPr>
          <w:spacing w:val="-1"/>
          <w:sz w:val="24"/>
        </w:rPr>
        <w:t> </w:t>
      </w:r>
      <w:r>
        <w:rPr>
          <w:sz w:val="24"/>
        </w:rPr>
        <w:t>laws, </w:t>
      </w:r>
      <w:r>
        <w:rPr>
          <w:spacing w:val="-5"/>
          <w:sz w:val="24"/>
        </w:rPr>
        <w:t>and</w:t>
      </w:r>
    </w:p>
    <w:p>
      <w:pPr>
        <w:pStyle w:val="ListParagraph"/>
        <w:numPr>
          <w:ilvl w:val="0"/>
          <w:numId w:val="7"/>
        </w:numPr>
        <w:tabs>
          <w:tab w:pos="2532" w:val="left" w:leader="none"/>
        </w:tabs>
        <w:spacing w:line="278" w:lineRule="auto" w:before="41" w:after="0"/>
        <w:ind w:left="2532" w:right="429" w:hanging="360"/>
        <w:jc w:val="left"/>
        <w:rPr>
          <w:sz w:val="24"/>
        </w:rPr>
      </w:pPr>
      <w:r>
        <w:rPr>
          <w:sz w:val="24"/>
        </w:rPr>
        <w:t>Ensuring that no data (including metadata, logs, or administrative credentials) is transferred, processed, or stored outside India.</w:t>
      </w:r>
    </w:p>
    <w:p>
      <w:pPr>
        <w:pStyle w:val="ListParagraph"/>
        <w:numPr>
          <w:ilvl w:val="1"/>
          <w:numId w:val="6"/>
        </w:numPr>
        <w:tabs>
          <w:tab w:pos="1584" w:val="left" w:leader="none"/>
        </w:tabs>
        <w:spacing w:line="276" w:lineRule="auto" w:before="0" w:after="0"/>
        <w:ind w:left="1584" w:right="427" w:hanging="852"/>
        <w:jc w:val="left"/>
        <w:rPr>
          <w:sz w:val="24"/>
        </w:rPr>
      </w:pPr>
      <w:r>
        <w:rPr>
          <w:sz w:val="24"/>
        </w:rPr>
        <w:t>Compliance</w:t>
      </w:r>
      <w:r>
        <w:rPr>
          <w:spacing w:val="40"/>
          <w:sz w:val="24"/>
        </w:rPr>
        <w:t> </w:t>
      </w:r>
      <w:r>
        <w:rPr>
          <w:sz w:val="24"/>
        </w:rPr>
        <w:t>Standards:</w:t>
      </w:r>
      <w:r>
        <w:rPr>
          <w:spacing w:val="40"/>
          <w:sz w:val="24"/>
        </w:rPr>
        <w:t> </w:t>
      </w:r>
      <w:r>
        <w:rPr>
          <w:sz w:val="24"/>
        </w:rPr>
        <w:t>The</w:t>
      </w:r>
      <w:r>
        <w:rPr>
          <w:spacing w:val="40"/>
          <w:sz w:val="24"/>
        </w:rPr>
        <w:t> </w:t>
      </w:r>
      <w:r>
        <w:rPr>
          <w:sz w:val="24"/>
        </w:rPr>
        <w:t>Sovereign</w:t>
      </w:r>
      <w:r>
        <w:rPr>
          <w:spacing w:val="40"/>
          <w:sz w:val="24"/>
        </w:rPr>
        <w:t> </w:t>
      </w:r>
      <w:r>
        <w:rPr>
          <w:sz w:val="24"/>
        </w:rPr>
        <w:t>Cloud</w:t>
      </w:r>
      <w:r>
        <w:rPr>
          <w:spacing w:val="40"/>
          <w:sz w:val="24"/>
        </w:rPr>
        <w:t> </w:t>
      </w:r>
      <w:r>
        <w:rPr>
          <w:sz w:val="24"/>
        </w:rPr>
        <w:t>infrastructure</w:t>
      </w:r>
      <w:r>
        <w:rPr>
          <w:spacing w:val="40"/>
          <w:sz w:val="24"/>
        </w:rPr>
        <w:t> </w:t>
      </w:r>
      <w:r>
        <w:rPr>
          <w:sz w:val="24"/>
        </w:rPr>
        <w:t>shall</w:t>
      </w:r>
      <w:r>
        <w:rPr>
          <w:spacing w:val="40"/>
          <w:sz w:val="24"/>
        </w:rPr>
        <w:t> </w:t>
      </w:r>
      <w:r>
        <w:rPr>
          <w:sz w:val="24"/>
        </w:rPr>
        <w:t>comply</w:t>
      </w:r>
      <w:r>
        <w:rPr>
          <w:spacing w:val="40"/>
          <w:sz w:val="24"/>
        </w:rPr>
        <w:t> </w:t>
      </w:r>
      <w:r>
        <w:rPr>
          <w:sz w:val="24"/>
        </w:rPr>
        <w:t>with</w:t>
      </w:r>
      <w:r>
        <w:rPr>
          <w:spacing w:val="40"/>
          <w:sz w:val="24"/>
        </w:rPr>
        <w:t> </w:t>
      </w:r>
      <w:r>
        <w:rPr>
          <w:sz w:val="24"/>
        </w:rPr>
        <w:t>the</w:t>
      </w:r>
      <w:r>
        <w:rPr>
          <w:spacing w:val="80"/>
          <w:sz w:val="24"/>
        </w:rPr>
        <w:t> </w:t>
      </w:r>
      <w:r>
        <w:rPr>
          <w:spacing w:val="-2"/>
          <w:sz w:val="24"/>
        </w:rPr>
        <w:t>following:</w:t>
      </w:r>
    </w:p>
    <w:p>
      <w:pPr>
        <w:pStyle w:val="ListParagraph"/>
        <w:numPr>
          <w:ilvl w:val="0"/>
          <w:numId w:val="8"/>
        </w:numPr>
        <w:tabs>
          <w:tab w:pos="2531" w:val="left" w:leader="none"/>
        </w:tabs>
        <w:spacing w:line="275" w:lineRule="exact" w:before="0" w:after="0"/>
        <w:ind w:left="2531" w:right="0" w:hanging="359"/>
        <w:jc w:val="left"/>
        <w:rPr>
          <w:sz w:val="24"/>
        </w:rPr>
      </w:pPr>
      <w:r>
        <w:rPr>
          <w:sz w:val="24"/>
        </w:rPr>
        <w:t>Digital</w:t>
      </w:r>
      <w:r>
        <w:rPr>
          <w:spacing w:val="-1"/>
          <w:sz w:val="24"/>
        </w:rPr>
        <w:t> </w:t>
      </w:r>
      <w:r>
        <w:rPr>
          <w:sz w:val="24"/>
        </w:rPr>
        <w:t>Personal</w:t>
      </w:r>
      <w:r>
        <w:rPr>
          <w:spacing w:val="-1"/>
          <w:sz w:val="24"/>
        </w:rPr>
        <w:t> </w:t>
      </w:r>
      <w:r>
        <w:rPr>
          <w:sz w:val="24"/>
        </w:rPr>
        <w:t>Data</w:t>
      </w:r>
      <w:r>
        <w:rPr>
          <w:spacing w:val="-1"/>
          <w:sz w:val="24"/>
        </w:rPr>
        <w:t> </w:t>
      </w:r>
      <w:r>
        <w:rPr>
          <w:sz w:val="24"/>
        </w:rPr>
        <w:t>Protection</w:t>
      </w:r>
      <w:r>
        <w:rPr>
          <w:spacing w:val="-1"/>
          <w:sz w:val="24"/>
        </w:rPr>
        <w:t> </w:t>
      </w:r>
      <w:r>
        <w:rPr>
          <w:sz w:val="24"/>
        </w:rPr>
        <w:t>Act,</w:t>
      </w:r>
      <w:r>
        <w:rPr>
          <w:spacing w:val="-1"/>
          <w:sz w:val="24"/>
        </w:rPr>
        <w:t> </w:t>
      </w:r>
      <w:r>
        <w:rPr>
          <w:sz w:val="24"/>
        </w:rPr>
        <w:t>2023</w:t>
      </w:r>
      <w:r>
        <w:rPr>
          <w:spacing w:val="-1"/>
          <w:sz w:val="24"/>
        </w:rPr>
        <w:t> </w:t>
      </w:r>
      <w:r>
        <w:rPr>
          <w:sz w:val="24"/>
        </w:rPr>
        <w:t>(DPDP </w:t>
      </w:r>
      <w:r>
        <w:rPr>
          <w:spacing w:val="-2"/>
          <w:sz w:val="24"/>
        </w:rPr>
        <w:t>Act);</w:t>
      </w:r>
    </w:p>
    <w:p>
      <w:pPr>
        <w:pStyle w:val="ListParagraph"/>
        <w:numPr>
          <w:ilvl w:val="0"/>
          <w:numId w:val="8"/>
        </w:numPr>
        <w:tabs>
          <w:tab w:pos="2532" w:val="left" w:leader="none"/>
        </w:tabs>
        <w:spacing w:line="240" w:lineRule="auto" w:before="40" w:after="0"/>
        <w:ind w:left="2532" w:right="0" w:hanging="360"/>
        <w:jc w:val="left"/>
        <w:rPr>
          <w:sz w:val="24"/>
        </w:rPr>
      </w:pPr>
      <w:r>
        <w:rPr>
          <w:sz w:val="24"/>
        </w:rPr>
        <w:t>Information</w:t>
      </w:r>
      <w:r>
        <w:rPr>
          <w:spacing w:val="-1"/>
          <w:sz w:val="24"/>
        </w:rPr>
        <w:t> </w:t>
      </w:r>
      <w:r>
        <w:rPr>
          <w:sz w:val="24"/>
        </w:rPr>
        <w:t>Technology</w:t>
      </w:r>
      <w:r>
        <w:rPr>
          <w:spacing w:val="-4"/>
          <w:sz w:val="24"/>
        </w:rPr>
        <w:t> </w:t>
      </w:r>
      <w:r>
        <w:rPr>
          <w:sz w:val="24"/>
        </w:rPr>
        <w:t>Act,</w:t>
      </w:r>
      <w:r>
        <w:rPr>
          <w:spacing w:val="-1"/>
          <w:sz w:val="24"/>
        </w:rPr>
        <w:t> </w:t>
      </w:r>
      <w:r>
        <w:rPr>
          <w:sz w:val="24"/>
        </w:rPr>
        <w:t>2000</w:t>
      </w:r>
      <w:r>
        <w:rPr>
          <w:spacing w:val="-1"/>
          <w:sz w:val="24"/>
        </w:rPr>
        <w:t> </w:t>
      </w:r>
      <w:r>
        <w:rPr>
          <w:sz w:val="24"/>
        </w:rPr>
        <w:t>and</w:t>
      </w:r>
      <w:r>
        <w:rPr>
          <w:spacing w:val="-1"/>
          <w:sz w:val="24"/>
        </w:rPr>
        <w:t> </w:t>
      </w:r>
      <w:r>
        <w:rPr>
          <w:sz w:val="24"/>
        </w:rPr>
        <w:t>allied</w:t>
      </w:r>
      <w:r>
        <w:rPr>
          <w:spacing w:val="-1"/>
          <w:sz w:val="24"/>
        </w:rPr>
        <w:t> </w:t>
      </w:r>
      <w:r>
        <w:rPr>
          <w:spacing w:val="-2"/>
          <w:sz w:val="24"/>
        </w:rPr>
        <w:t>Rules;</w:t>
      </w:r>
    </w:p>
    <w:p>
      <w:pPr>
        <w:pStyle w:val="ListParagraph"/>
        <w:numPr>
          <w:ilvl w:val="0"/>
          <w:numId w:val="8"/>
        </w:numPr>
        <w:tabs>
          <w:tab w:pos="2532" w:val="left" w:leader="none"/>
        </w:tabs>
        <w:spacing w:line="276" w:lineRule="auto" w:before="40" w:after="0"/>
        <w:ind w:left="2532" w:right="427" w:hanging="360"/>
        <w:jc w:val="left"/>
        <w:rPr>
          <w:sz w:val="24"/>
        </w:rPr>
      </w:pPr>
      <w:r>
        <w:rPr>
          <w:sz w:val="24"/>
        </w:rPr>
        <w:t>MeitY Empanelment for Cloud Service Providers (CSPs) and STQC/MeitY</w:t>
      </w:r>
      <w:r>
        <w:rPr>
          <w:spacing w:val="40"/>
          <w:sz w:val="24"/>
        </w:rPr>
        <w:t> </w:t>
      </w:r>
      <w:r>
        <w:rPr>
          <w:spacing w:val="-2"/>
          <w:sz w:val="24"/>
        </w:rPr>
        <w:t>accreditation;</w:t>
      </w:r>
    </w:p>
    <w:p>
      <w:pPr>
        <w:pStyle w:val="ListParagraph"/>
        <w:numPr>
          <w:ilvl w:val="0"/>
          <w:numId w:val="8"/>
        </w:numPr>
        <w:tabs>
          <w:tab w:pos="2532" w:val="left" w:leader="none"/>
        </w:tabs>
        <w:spacing w:line="275" w:lineRule="exact" w:before="0" w:after="0"/>
        <w:ind w:left="2532" w:right="0" w:hanging="360"/>
        <w:jc w:val="left"/>
        <w:rPr>
          <w:sz w:val="24"/>
        </w:rPr>
      </w:pPr>
      <w:r>
        <w:rPr>
          <w:sz w:val="24"/>
        </w:rPr>
        <w:t>CERT-In</w:t>
      </w:r>
      <w:r>
        <w:rPr>
          <w:spacing w:val="-4"/>
          <w:sz w:val="24"/>
        </w:rPr>
        <w:t> </w:t>
      </w:r>
      <w:r>
        <w:rPr>
          <w:sz w:val="24"/>
        </w:rPr>
        <w:t>directives</w:t>
      </w:r>
      <w:r>
        <w:rPr>
          <w:spacing w:val="-2"/>
          <w:sz w:val="24"/>
        </w:rPr>
        <w:t> </w:t>
      </w:r>
      <w:r>
        <w:rPr>
          <w:sz w:val="24"/>
        </w:rPr>
        <w:t>and</w:t>
      </w:r>
      <w:r>
        <w:rPr>
          <w:spacing w:val="1"/>
          <w:sz w:val="24"/>
        </w:rPr>
        <w:t> </w:t>
      </w:r>
      <w:r>
        <w:rPr>
          <w:sz w:val="24"/>
        </w:rPr>
        <w:t>national</w:t>
      </w:r>
      <w:r>
        <w:rPr>
          <w:spacing w:val="-2"/>
          <w:sz w:val="24"/>
        </w:rPr>
        <w:t> </w:t>
      </w:r>
      <w:r>
        <w:rPr>
          <w:sz w:val="24"/>
        </w:rPr>
        <w:t>cybersecurity</w:t>
      </w:r>
      <w:r>
        <w:rPr>
          <w:spacing w:val="-4"/>
          <w:sz w:val="24"/>
        </w:rPr>
        <w:t> </w:t>
      </w:r>
      <w:r>
        <w:rPr>
          <w:spacing w:val="-2"/>
          <w:sz w:val="24"/>
        </w:rPr>
        <w:t>guidelines;</w:t>
      </w:r>
    </w:p>
    <w:p>
      <w:pPr>
        <w:pStyle w:val="ListParagraph"/>
        <w:numPr>
          <w:ilvl w:val="0"/>
          <w:numId w:val="8"/>
        </w:numPr>
        <w:tabs>
          <w:tab w:pos="2532" w:val="left" w:leader="none"/>
        </w:tabs>
        <w:spacing w:line="276" w:lineRule="auto" w:before="44" w:after="0"/>
        <w:ind w:left="2532" w:right="422" w:hanging="360"/>
        <w:jc w:val="left"/>
        <w:rPr>
          <w:sz w:val="24"/>
        </w:rPr>
      </w:pPr>
      <w:r>
        <w:rPr>
          <w:sz w:val="24"/>
        </w:rPr>
        <w:t>Any</w:t>
      </w:r>
      <w:r>
        <w:rPr>
          <w:spacing w:val="40"/>
          <w:sz w:val="24"/>
        </w:rPr>
        <w:t> </w:t>
      </w:r>
      <w:r>
        <w:rPr>
          <w:sz w:val="24"/>
        </w:rPr>
        <w:t>other</w:t>
      </w:r>
      <w:r>
        <w:rPr>
          <w:spacing w:val="40"/>
          <w:sz w:val="24"/>
        </w:rPr>
        <w:t> </w:t>
      </w:r>
      <w:r>
        <w:rPr>
          <w:sz w:val="24"/>
        </w:rPr>
        <w:t>regulatory</w:t>
      </w:r>
      <w:r>
        <w:rPr>
          <w:spacing w:val="40"/>
          <w:sz w:val="24"/>
        </w:rPr>
        <w:t> </w:t>
      </w:r>
      <w:r>
        <w:rPr>
          <w:sz w:val="24"/>
        </w:rPr>
        <w:t>or</w:t>
      </w:r>
      <w:r>
        <w:rPr>
          <w:spacing w:val="40"/>
          <w:sz w:val="24"/>
        </w:rPr>
        <w:t> </w:t>
      </w:r>
      <w:r>
        <w:rPr>
          <w:sz w:val="24"/>
        </w:rPr>
        <w:t>security</w:t>
      </w:r>
      <w:r>
        <w:rPr>
          <w:spacing w:val="40"/>
          <w:sz w:val="24"/>
        </w:rPr>
        <w:t> </w:t>
      </w:r>
      <w:r>
        <w:rPr>
          <w:sz w:val="24"/>
        </w:rPr>
        <w:t>directives</w:t>
      </w:r>
      <w:r>
        <w:rPr>
          <w:spacing w:val="40"/>
          <w:sz w:val="24"/>
        </w:rPr>
        <w:t> </w:t>
      </w:r>
      <w:r>
        <w:rPr>
          <w:sz w:val="24"/>
        </w:rPr>
        <w:t>applicable</w:t>
      </w:r>
      <w:r>
        <w:rPr>
          <w:spacing w:val="40"/>
          <w:sz w:val="24"/>
        </w:rPr>
        <w:t> </w:t>
      </w:r>
      <w:r>
        <w:rPr>
          <w:sz w:val="24"/>
        </w:rPr>
        <w:t>to</w:t>
      </w:r>
      <w:r>
        <w:rPr>
          <w:spacing w:val="40"/>
          <w:sz w:val="24"/>
        </w:rPr>
        <w:t> </w:t>
      </w:r>
      <w:r>
        <w:rPr>
          <w:sz w:val="24"/>
        </w:rPr>
        <w:t>Government/PSU </w:t>
      </w:r>
      <w:r>
        <w:rPr>
          <w:spacing w:val="-2"/>
          <w:sz w:val="24"/>
        </w:rPr>
        <w:t>systems.</w:t>
      </w:r>
    </w:p>
    <w:p>
      <w:pPr>
        <w:pStyle w:val="ListParagraph"/>
        <w:numPr>
          <w:ilvl w:val="1"/>
          <w:numId w:val="6"/>
        </w:numPr>
        <w:tabs>
          <w:tab w:pos="1584" w:val="left" w:leader="none"/>
        </w:tabs>
        <w:spacing w:line="276" w:lineRule="auto" w:before="0" w:after="0"/>
        <w:ind w:left="1584" w:right="424" w:hanging="852"/>
        <w:jc w:val="both"/>
        <w:rPr>
          <w:sz w:val="24"/>
        </w:rPr>
      </w:pPr>
      <w:r>
        <w:rPr>
          <w:sz w:val="24"/>
        </w:rPr>
        <w:t>Data Ownership and Access Control: All data, content, configurations, backups, and system logs generated under this project shall remain the property of Solar Energy Corporation of India Limited. The Service Provider shall not transfer, share, or provide</w:t>
      </w:r>
    </w:p>
    <w:p>
      <w:pPr>
        <w:pStyle w:val="BodyText"/>
        <w:spacing w:before="2"/>
        <w:rPr>
          <w:sz w:val="8"/>
        </w:rPr>
      </w:pPr>
      <w:r>
        <w:rPr>
          <w:sz w:val="8"/>
        </w:rPr>
        <mc:AlternateContent>
          <mc:Choice Requires="wps">
            <w:drawing>
              <wp:anchor distT="0" distB="0" distL="0" distR="0" allowOverlap="1" layoutInCell="1" locked="0" behindDoc="1" simplePos="0" relativeHeight="487602688">
                <wp:simplePos x="0" y="0"/>
                <wp:positionH relativeFrom="page">
                  <wp:posOffset>492252</wp:posOffset>
                </wp:positionH>
                <wp:positionV relativeFrom="paragraph">
                  <wp:posOffset>74937</wp:posOffset>
                </wp:positionV>
                <wp:extent cx="6579234" cy="335280"/>
                <wp:effectExtent l="0" t="0" r="0" b="0"/>
                <wp:wrapTopAndBottom/>
                <wp:docPr id="40" name="Graphic 40"/>
                <wp:cNvGraphicFramePr>
                  <a:graphicFrameLocks/>
                </wp:cNvGraphicFramePr>
                <a:graphic>
                  <a:graphicData uri="http://schemas.microsoft.com/office/word/2010/wordprocessingShape">
                    <wps:wsp>
                      <wps:cNvPr id="40" name="Graphic 4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900586pt;width:518.0500pt;height:26.4pt;mso-position-horizontal-relative:page;mso-position-vertical-relative:paragraph;z-index:-15713792;mso-wrap-distance-left:0;mso-wrap-distance-right:0" id="docshape23" coordorigin="775,118" coordsize="10361,528" path="m785,118l775,118,775,128,775,636,775,646,785,646,785,636,785,128,785,118xm11136,118l11126,118,11126,118,11126,128,11126,636,9244,636,9244,128,11126,128,11126,118,9244,118,9235,118,785,118,785,128,9235,128,9235,636,785,636,785,646,9235,646,9244,646,11126,646,11126,646,11136,646,11136,636,11136,128,11136,118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5024">
            <wp:simplePos x="0" y="0"/>
            <wp:positionH relativeFrom="page">
              <wp:posOffset>329184</wp:posOffset>
            </wp:positionH>
            <wp:positionV relativeFrom="page">
              <wp:posOffset>330707</wp:posOffset>
            </wp:positionV>
            <wp:extent cx="723900" cy="400811"/>
            <wp:effectExtent l="0" t="0" r="0" b="0"/>
            <wp:wrapNone/>
            <wp:docPr id="41" name="Image 41" descr="Solar_Logo_Colour small for sign"/>
            <wp:cNvGraphicFramePr>
              <a:graphicFrameLocks/>
            </wp:cNvGraphicFramePr>
            <a:graphic>
              <a:graphicData uri="http://schemas.openxmlformats.org/drawingml/2006/picture">
                <pic:pic>
                  <pic:nvPicPr>
                    <pic:cNvPr id="41" name="Image 4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584"/>
        <w:jc w:val="both"/>
      </w:pPr>
      <w:r>
        <w:rPr/>
        <w:t>remote</w:t>
      </w:r>
      <w:r>
        <w:rPr>
          <w:spacing w:val="-2"/>
        </w:rPr>
        <w:t> </w:t>
      </w:r>
      <w:r>
        <w:rPr/>
        <w:t>access</w:t>
      </w:r>
      <w:r>
        <w:rPr>
          <w:spacing w:val="-2"/>
        </w:rPr>
        <w:t> </w:t>
      </w:r>
      <w:r>
        <w:rPr/>
        <w:t>to any</w:t>
      </w:r>
      <w:r>
        <w:rPr>
          <w:spacing w:val="-4"/>
        </w:rPr>
        <w:t> </w:t>
      </w:r>
      <w:r>
        <w:rPr/>
        <w:t>foreign entity</w:t>
      </w:r>
      <w:r>
        <w:rPr>
          <w:spacing w:val="-6"/>
        </w:rPr>
        <w:t> </w:t>
      </w:r>
      <w:r>
        <w:rPr/>
        <w:t>or</w:t>
      </w:r>
      <w:r>
        <w:rPr>
          <w:spacing w:val="-1"/>
        </w:rPr>
        <w:t> </w:t>
      </w:r>
      <w:r>
        <w:rPr/>
        <w:t>jurisdiction without</w:t>
      </w:r>
      <w:r>
        <w:rPr>
          <w:spacing w:val="-1"/>
        </w:rPr>
        <w:t> </w:t>
      </w:r>
      <w:r>
        <w:rPr/>
        <w:t>the SECI’s</w:t>
      </w:r>
      <w:r>
        <w:rPr>
          <w:spacing w:val="-2"/>
        </w:rPr>
        <w:t> </w:t>
      </w:r>
      <w:r>
        <w:rPr/>
        <w:t>written </w:t>
      </w:r>
      <w:r>
        <w:rPr>
          <w:spacing w:val="-2"/>
        </w:rPr>
        <w:t>approval.</w:t>
      </w:r>
    </w:p>
    <w:p>
      <w:pPr>
        <w:pStyle w:val="ListParagraph"/>
        <w:numPr>
          <w:ilvl w:val="1"/>
          <w:numId w:val="6"/>
        </w:numPr>
        <w:tabs>
          <w:tab w:pos="1584" w:val="left" w:leader="none"/>
        </w:tabs>
        <w:spacing w:line="276" w:lineRule="auto" w:before="42" w:after="0"/>
        <w:ind w:left="1584" w:right="418" w:hanging="852"/>
        <w:jc w:val="both"/>
        <w:rPr>
          <w:sz w:val="24"/>
        </w:rPr>
      </w:pPr>
      <w:r>
        <w:rPr>
          <w:sz w:val="24"/>
        </w:rPr>
        <w:t>Audit and Security Assurance: SECI reserves the right to conduct security and compliance</w:t>
      </w:r>
      <w:r>
        <w:rPr>
          <w:spacing w:val="-13"/>
          <w:sz w:val="24"/>
        </w:rPr>
        <w:t> </w:t>
      </w:r>
      <w:r>
        <w:rPr>
          <w:sz w:val="24"/>
        </w:rPr>
        <w:t>audits</w:t>
      </w:r>
      <w:r>
        <w:rPr>
          <w:spacing w:val="-11"/>
          <w:sz w:val="24"/>
        </w:rPr>
        <w:t> </w:t>
      </w:r>
      <w:r>
        <w:rPr>
          <w:sz w:val="24"/>
        </w:rPr>
        <w:t>through</w:t>
      </w:r>
      <w:r>
        <w:rPr>
          <w:spacing w:val="-12"/>
          <w:sz w:val="24"/>
        </w:rPr>
        <w:t> </w:t>
      </w:r>
      <w:r>
        <w:rPr>
          <w:sz w:val="24"/>
        </w:rPr>
        <w:t>CERT-In-empanelled</w:t>
      </w:r>
      <w:r>
        <w:rPr>
          <w:spacing w:val="-12"/>
          <w:sz w:val="24"/>
        </w:rPr>
        <w:t> </w:t>
      </w:r>
      <w:r>
        <w:rPr>
          <w:sz w:val="24"/>
        </w:rPr>
        <w:t>auditors</w:t>
      </w:r>
      <w:r>
        <w:rPr>
          <w:spacing w:val="-12"/>
          <w:sz w:val="24"/>
        </w:rPr>
        <w:t> </w:t>
      </w:r>
      <w:r>
        <w:rPr>
          <w:sz w:val="24"/>
        </w:rPr>
        <w:t>or</w:t>
      </w:r>
      <w:r>
        <w:rPr>
          <w:spacing w:val="-12"/>
          <w:sz w:val="24"/>
        </w:rPr>
        <w:t> </w:t>
      </w:r>
      <w:r>
        <w:rPr>
          <w:sz w:val="24"/>
        </w:rPr>
        <w:t>authorized</w:t>
      </w:r>
      <w:r>
        <w:rPr>
          <w:spacing w:val="-14"/>
          <w:sz w:val="24"/>
        </w:rPr>
        <w:t> </w:t>
      </w:r>
      <w:r>
        <w:rPr>
          <w:sz w:val="24"/>
        </w:rPr>
        <w:t>third</w:t>
      </w:r>
      <w:r>
        <w:rPr>
          <w:spacing w:val="-12"/>
          <w:sz w:val="24"/>
        </w:rPr>
        <w:t> </w:t>
      </w:r>
      <w:r>
        <w:rPr>
          <w:sz w:val="24"/>
        </w:rPr>
        <w:t>parties.</w:t>
      </w:r>
      <w:r>
        <w:rPr>
          <w:spacing w:val="-11"/>
          <w:sz w:val="24"/>
        </w:rPr>
        <w:t> </w:t>
      </w:r>
      <w:r>
        <w:rPr>
          <w:sz w:val="24"/>
        </w:rPr>
        <w:t>The Service Provider shall ensure full cooperation and provide necessary access for verification of compliance, logs, and configurations.</w:t>
      </w:r>
    </w:p>
    <w:p>
      <w:pPr>
        <w:pStyle w:val="ListParagraph"/>
        <w:numPr>
          <w:ilvl w:val="1"/>
          <w:numId w:val="6"/>
        </w:numPr>
        <w:tabs>
          <w:tab w:pos="1584" w:val="left" w:leader="none"/>
        </w:tabs>
        <w:spacing w:line="276" w:lineRule="auto" w:before="0" w:after="0"/>
        <w:ind w:left="1584" w:right="428" w:hanging="852"/>
        <w:jc w:val="both"/>
        <w:rPr>
          <w:sz w:val="24"/>
        </w:rPr>
      </w:pPr>
      <w:r>
        <w:rPr>
          <w:sz w:val="24"/>
        </w:rPr>
        <w:t>Migration or Hosting Change: Any change in hosting provider or migration outside the approved sovereign infrastructure shall require prior written consent from the SECI. Unauthorized relocation of data or hosting will be treated as a material breach of the </w:t>
      </w:r>
      <w:r>
        <w:rPr>
          <w:spacing w:val="-2"/>
          <w:sz w:val="24"/>
        </w:rPr>
        <w:t>contract.</w:t>
      </w:r>
    </w:p>
    <w:p>
      <w:pPr>
        <w:pStyle w:val="ListParagraph"/>
        <w:numPr>
          <w:ilvl w:val="1"/>
          <w:numId w:val="6"/>
        </w:numPr>
        <w:tabs>
          <w:tab w:pos="1584" w:val="left" w:leader="none"/>
        </w:tabs>
        <w:spacing w:line="278" w:lineRule="auto" w:before="0" w:after="0"/>
        <w:ind w:left="1584" w:right="419" w:hanging="852"/>
        <w:jc w:val="both"/>
        <w:rPr>
          <w:sz w:val="24"/>
        </w:rPr>
      </w:pPr>
      <w:r>
        <w:rPr>
          <w:sz w:val="24"/>
        </w:rPr>
        <w:t>Secure data practices, including encryption (at rest and in transit), access control, log retention, audit logs and ISO 27001 controls should be implemented.</w:t>
      </w:r>
    </w:p>
    <w:p>
      <w:pPr>
        <w:pStyle w:val="ListParagraph"/>
        <w:numPr>
          <w:ilvl w:val="1"/>
          <w:numId w:val="6"/>
        </w:numPr>
        <w:tabs>
          <w:tab w:pos="1584" w:val="left" w:leader="none"/>
        </w:tabs>
        <w:spacing w:line="276" w:lineRule="auto" w:before="0" w:after="0"/>
        <w:ind w:left="1584" w:right="424" w:hanging="852"/>
        <w:jc w:val="both"/>
        <w:rPr>
          <w:sz w:val="24"/>
        </w:rPr>
      </w:pPr>
      <w:r>
        <w:rPr>
          <w:sz w:val="24"/>
        </w:rPr>
        <w:t>The BoM must be sufficient to support horizontal and vertical scalability, meet 99.5% uptime, and ensure compliance with CERT-In Cybersecurity Guidelines 2022.</w:t>
      </w:r>
    </w:p>
    <w:p>
      <w:pPr>
        <w:pStyle w:val="ListParagraph"/>
        <w:numPr>
          <w:ilvl w:val="1"/>
          <w:numId w:val="6"/>
        </w:numPr>
        <w:tabs>
          <w:tab w:pos="1584" w:val="left" w:leader="none"/>
        </w:tabs>
        <w:spacing w:line="276" w:lineRule="auto" w:before="0" w:after="0"/>
        <w:ind w:left="1584" w:right="426" w:hanging="852"/>
        <w:jc w:val="both"/>
        <w:rPr>
          <w:sz w:val="24"/>
        </w:rPr>
      </w:pPr>
      <w:r>
        <w:rPr>
          <w:sz w:val="24"/>
        </w:rPr>
        <w:t>The bidder shall submit a comprehensive cloud deployment architecture, including environment sizing, instance specifications, storage plans, backup &amp; restore policy, security configurations, and availability zone strategy.</w:t>
      </w:r>
    </w:p>
    <w:p>
      <w:pPr>
        <w:pStyle w:val="BodyText"/>
        <w:spacing w:before="41"/>
      </w:pPr>
    </w:p>
    <w:p>
      <w:pPr>
        <w:pStyle w:val="Heading2"/>
        <w:numPr>
          <w:ilvl w:val="0"/>
          <w:numId w:val="6"/>
        </w:numPr>
        <w:tabs>
          <w:tab w:pos="1584" w:val="left" w:leader="none"/>
        </w:tabs>
        <w:spacing w:line="240" w:lineRule="auto" w:before="0" w:after="0"/>
        <w:ind w:left="1584" w:right="0" w:hanging="852"/>
        <w:jc w:val="both"/>
      </w:pPr>
      <w:r>
        <w:rPr>
          <w:spacing w:val="-2"/>
        </w:rPr>
        <w:t>DELIVERABLES</w:t>
      </w:r>
    </w:p>
    <w:p>
      <w:pPr>
        <w:pStyle w:val="BodyText"/>
        <w:spacing w:before="79"/>
        <w:rPr>
          <w:b/>
        </w:rPr>
      </w:pPr>
    </w:p>
    <w:p>
      <w:pPr>
        <w:pStyle w:val="ListParagraph"/>
        <w:numPr>
          <w:ilvl w:val="1"/>
          <w:numId w:val="6"/>
        </w:numPr>
        <w:tabs>
          <w:tab w:pos="1583" w:val="left" w:leader="none"/>
        </w:tabs>
        <w:spacing w:line="240" w:lineRule="auto" w:before="1" w:after="0"/>
        <w:ind w:left="1583" w:right="0" w:hanging="851"/>
        <w:jc w:val="both"/>
        <w:rPr>
          <w:sz w:val="24"/>
        </w:rPr>
      </w:pPr>
      <w:r>
        <w:rPr>
          <w:sz w:val="24"/>
        </w:rPr>
        <w:t>System</w:t>
      </w:r>
      <w:r>
        <w:rPr>
          <w:spacing w:val="-3"/>
          <w:sz w:val="24"/>
        </w:rPr>
        <w:t> </w:t>
      </w:r>
      <w:r>
        <w:rPr>
          <w:sz w:val="24"/>
        </w:rPr>
        <w:t>Requirement</w:t>
      </w:r>
      <w:r>
        <w:rPr>
          <w:spacing w:val="-2"/>
          <w:sz w:val="24"/>
        </w:rPr>
        <w:t> </w:t>
      </w:r>
      <w:r>
        <w:rPr>
          <w:sz w:val="24"/>
        </w:rPr>
        <w:t>Specification</w:t>
      </w:r>
      <w:r>
        <w:rPr>
          <w:spacing w:val="-2"/>
          <w:sz w:val="24"/>
        </w:rPr>
        <w:t> (SRS)</w:t>
      </w:r>
    </w:p>
    <w:p>
      <w:pPr>
        <w:pStyle w:val="ListParagraph"/>
        <w:numPr>
          <w:ilvl w:val="1"/>
          <w:numId w:val="6"/>
        </w:numPr>
        <w:tabs>
          <w:tab w:pos="1583" w:val="left" w:leader="none"/>
        </w:tabs>
        <w:spacing w:line="240" w:lineRule="auto" w:before="40" w:after="0"/>
        <w:ind w:left="1583" w:right="0" w:hanging="851"/>
        <w:jc w:val="both"/>
        <w:rPr>
          <w:sz w:val="24"/>
        </w:rPr>
      </w:pPr>
      <w:r>
        <w:rPr>
          <w:sz w:val="24"/>
        </w:rPr>
        <w:t>Functional</w:t>
      </w:r>
      <w:r>
        <w:rPr>
          <w:spacing w:val="-1"/>
          <w:sz w:val="24"/>
        </w:rPr>
        <w:t> </w:t>
      </w:r>
      <w:r>
        <w:rPr>
          <w:sz w:val="24"/>
        </w:rPr>
        <w:t>web-based</w:t>
      </w:r>
      <w:r>
        <w:rPr>
          <w:spacing w:val="-1"/>
          <w:sz w:val="24"/>
        </w:rPr>
        <w:t> </w:t>
      </w:r>
      <w:r>
        <w:rPr>
          <w:sz w:val="24"/>
        </w:rPr>
        <w:t>portal</w:t>
      </w:r>
      <w:r>
        <w:rPr>
          <w:spacing w:val="-1"/>
          <w:sz w:val="24"/>
        </w:rPr>
        <w:t> </w:t>
      </w:r>
      <w:r>
        <w:rPr>
          <w:sz w:val="24"/>
        </w:rPr>
        <w:t>as</w:t>
      </w:r>
      <w:r>
        <w:rPr>
          <w:spacing w:val="-1"/>
          <w:sz w:val="24"/>
        </w:rPr>
        <w:t> </w:t>
      </w:r>
      <w:r>
        <w:rPr>
          <w:sz w:val="24"/>
        </w:rPr>
        <w:t>per the</w:t>
      </w:r>
      <w:r>
        <w:rPr>
          <w:spacing w:val="-3"/>
          <w:sz w:val="24"/>
        </w:rPr>
        <w:t> </w:t>
      </w:r>
      <w:r>
        <w:rPr>
          <w:sz w:val="24"/>
        </w:rPr>
        <w:t>scope</w:t>
      </w:r>
      <w:r>
        <w:rPr>
          <w:spacing w:val="-2"/>
          <w:sz w:val="24"/>
        </w:rPr>
        <w:t> </w:t>
      </w:r>
      <w:r>
        <w:rPr>
          <w:sz w:val="24"/>
        </w:rPr>
        <w:t>of</w:t>
      </w:r>
      <w:r>
        <w:rPr>
          <w:spacing w:val="1"/>
          <w:sz w:val="24"/>
        </w:rPr>
        <w:t> </w:t>
      </w:r>
      <w:r>
        <w:rPr>
          <w:spacing w:val="-4"/>
          <w:sz w:val="24"/>
        </w:rPr>
        <w:t>work</w:t>
      </w:r>
    </w:p>
    <w:p>
      <w:pPr>
        <w:pStyle w:val="ListParagraph"/>
        <w:numPr>
          <w:ilvl w:val="1"/>
          <w:numId w:val="6"/>
        </w:numPr>
        <w:tabs>
          <w:tab w:pos="1584" w:val="left" w:leader="none"/>
        </w:tabs>
        <w:spacing w:line="276" w:lineRule="auto" w:before="41" w:after="0"/>
        <w:ind w:left="1584" w:right="424" w:hanging="852"/>
        <w:jc w:val="both"/>
        <w:rPr>
          <w:sz w:val="24"/>
        </w:rPr>
      </w:pPr>
      <w:r>
        <w:rPr>
          <w:sz w:val="24"/>
        </w:rPr>
        <w:t>Executive Summary Dashboard - Total audits conducted (IT/OT wise), Top 10 vulnerabilities on IT and OT, Cybersecurity Guidelines/Regulations Compliance Dashboard, Cyber Security Audits Dashboard, etc.</w:t>
      </w:r>
    </w:p>
    <w:p>
      <w:pPr>
        <w:pStyle w:val="ListParagraph"/>
        <w:numPr>
          <w:ilvl w:val="1"/>
          <w:numId w:val="6"/>
        </w:numPr>
        <w:tabs>
          <w:tab w:pos="1584" w:val="left" w:leader="none"/>
        </w:tabs>
        <w:spacing w:line="240" w:lineRule="auto" w:before="1" w:after="0"/>
        <w:ind w:left="1584" w:right="0" w:hanging="852"/>
        <w:jc w:val="left"/>
        <w:rPr>
          <w:sz w:val="24"/>
        </w:rPr>
      </w:pPr>
      <w:r>
        <w:rPr>
          <w:sz w:val="24"/>
        </w:rPr>
        <w:t>Cloud</w:t>
      </w:r>
      <w:r>
        <w:rPr>
          <w:spacing w:val="-2"/>
          <w:sz w:val="24"/>
        </w:rPr>
        <w:t> </w:t>
      </w:r>
      <w:r>
        <w:rPr>
          <w:sz w:val="24"/>
        </w:rPr>
        <w:t>Hosting</w:t>
      </w:r>
      <w:r>
        <w:rPr>
          <w:spacing w:val="-3"/>
          <w:sz w:val="24"/>
        </w:rPr>
        <w:t> </w:t>
      </w:r>
      <w:r>
        <w:rPr>
          <w:sz w:val="24"/>
        </w:rPr>
        <w:t>Architecture</w:t>
      </w:r>
      <w:r>
        <w:rPr>
          <w:spacing w:val="-3"/>
          <w:sz w:val="24"/>
        </w:rPr>
        <w:t> </w:t>
      </w:r>
      <w:r>
        <w:rPr>
          <w:sz w:val="24"/>
        </w:rPr>
        <w:t>and Bill</w:t>
      </w:r>
      <w:r>
        <w:rPr>
          <w:spacing w:val="-1"/>
          <w:sz w:val="24"/>
        </w:rPr>
        <w:t> </w:t>
      </w:r>
      <w:r>
        <w:rPr>
          <w:sz w:val="24"/>
        </w:rPr>
        <w:t>of</w:t>
      </w:r>
      <w:r>
        <w:rPr>
          <w:spacing w:val="-1"/>
          <w:sz w:val="24"/>
        </w:rPr>
        <w:t> </w:t>
      </w:r>
      <w:r>
        <w:rPr>
          <w:sz w:val="24"/>
        </w:rPr>
        <w:t>Materials</w:t>
      </w:r>
      <w:r>
        <w:rPr>
          <w:spacing w:val="1"/>
          <w:sz w:val="24"/>
        </w:rPr>
        <w:t> </w:t>
      </w:r>
      <w:r>
        <w:rPr>
          <w:spacing w:val="-2"/>
          <w:sz w:val="24"/>
        </w:rPr>
        <w:t>(BoM)</w:t>
      </w:r>
    </w:p>
    <w:p>
      <w:pPr>
        <w:pStyle w:val="ListParagraph"/>
        <w:numPr>
          <w:ilvl w:val="1"/>
          <w:numId w:val="6"/>
        </w:numPr>
        <w:tabs>
          <w:tab w:pos="1584" w:val="left" w:leader="none"/>
        </w:tabs>
        <w:spacing w:line="240" w:lineRule="auto" w:before="41" w:after="0"/>
        <w:ind w:left="1584" w:right="0" w:hanging="852"/>
        <w:jc w:val="left"/>
        <w:rPr>
          <w:sz w:val="24"/>
        </w:rPr>
      </w:pPr>
      <w:r>
        <w:rPr>
          <w:sz w:val="24"/>
        </w:rPr>
        <w:t>User</w:t>
      </w:r>
      <w:r>
        <w:rPr>
          <w:spacing w:val="-2"/>
          <w:sz w:val="24"/>
        </w:rPr>
        <w:t> </w:t>
      </w:r>
      <w:r>
        <w:rPr>
          <w:sz w:val="24"/>
        </w:rPr>
        <w:t>manuals</w:t>
      </w:r>
      <w:r>
        <w:rPr>
          <w:spacing w:val="-1"/>
          <w:sz w:val="24"/>
        </w:rPr>
        <w:t> </w:t>
      </w:r>
      <w:r>
        <w:rPr>
          <w:sz w:val="24"/>
        </w:rPr>
        <w:t>and</w:t>
      </w:r>
      <w:r>
        <w:rPr>
          <w:spacing w:val="-1"/>
          <w:sz w:val="24"/>
        </w:rPr>
        <w:t> </w:t>
      </w:r>
      <w:r>
        <w:rPr>
          <w:spacing w:val="-2"/>
          <w:sz w:val="24"/>
        </w:rPr>
        <w:t>training</w:t>
      </w:r>
    </w:p>
    <w:p>
      <w:pPr>
        <w:pStyle w:val="ListParagraph"/>
        <w:numPr>
          <w:ilvl w:val="1"/>
          <w:numId w:val="6"/>
        </w:numPr>
        <w:tabs>
          <w:tab w:pos="1584" w:val="left" w:leader="none"/>
        </w:tabs>
        <w:spacing w:line="240" w:lineRule="auto" w:before="41" w:after="0"/>
        <w:ind w:left="1584" w:right="0" w:hanging="852"/>
        <w:jc w:val="left"/>
        <w:rPr>
          <w:sz w:val="24"/>
        </w:rPr>
      </w:pPr>
      <w:r>
        <w:rPr>
          <w:spacing w:val="-2"/>
          <w:sz w:val="24"/>
        </w:rPr>
        <w:t>Go-</w:t>
      </w:r>
      <w:r>
        <w:rPr>
          <w:spacing w:val="-4"/>
          <w:sz w:val="24"/>
        </w:rPr>
        <w:t>Live</w:t>
      </w:r>
    </w:p>
    <w:p>
      <w:pPr>
        <w:pStyle w:val="ListParagraph"/>
        <w:numPr>
          <w:ilvl w:val="1"/>
          <w:numId w:val="6"/>
        </w:numPr>
        <w:tabs>
          <w:tab w:pos="1584" w:val="left" w:leader="none"/>
        </w:tabs>
        <w:spacing w:line="240" w:lineRule="auto" w:before="43" w:after="0"/>
        <w:ind w:left="1584" w:right="0" w:hanging="852"/>
        <w:jc w:val="left"/>
        <w:rPr>
          <w:sz w:val="24"/>
        </w:rPr>
      </w:pPr>
      <w:r>
        <w:rPr>
          <w:sz w:val="24"/>
        </w:rPr>
        <w:t>Third-Party</w:t>
      </w:r>
      <w:r>
        <w:rPr>
          <w:spacing w:val="-8"/>
          <w:sz w:val="24"/>
        </w:rPr>
        <w:t> </w:t>
      </w:r>
      <w:r>
        <w:rPr>
          <w:sz w:val="24"/>
        </w:rPr>
        <w:t>Cybersecurity</w:t>
      </w:r>
      <w:r>
        <w:rPr>
          <w:spacing w:val="-3"/>
          <w:sz w:val="24"/>
        </w:rPr>
        <w:t> </w:t>
      </w:r>
      <w:r>
        <w:rPr>
          <w:sz w:val="24"/>
        </w:rPr>
        <w:t>Audit</w:t>
      </w:r>
      <w:r>
        <w:rPr>
          <w:spacing w:val="-1"/>
          <w:sz w:val="24"/>
        </w:rPr>
        <w:t> </w:t>
      </w:r>
      <w:r>
        <w:rPr>
          <w:sz w:val="24"/>
        </w:rPr>
        <w:t>from CERT-In</w:t>
      </w:r>
      <w:r>
        <w:rPr>
          <w:spacing w:val="1"/>
          <w:sz w:val="24"/>
        </w:rPr>
        <w:t> </w:t>
      </w:r>
      <w:r>
        <w:rPr>
          <w:sz w:val="24"/>
        </w:rPr>
        <w:t>empanelled </w:t>
      </w:r>
      <w:r>
        <w:rPr>
          <w:spacing w:val="-2"/>
          <w:sz w:val="24"/>
        </w:rPr>
        <w:t>auditor</w:t>
      </w:r>
    </w:p>
    <w:p>
      <w:pPr>
        <w:pStyle w:val="BodyText"/>
        <w:spacing w:before="82"/>
      </w:pPr>
    </w:p>
    <w:p>
      <w:pPr>
        <w:pStyle w:val="BodyText"/>
        <w:spacing w:line="276" w:lineRule="auto"/>
        <w:ind w:left="1584" w:right="628"/>
      </w:pPr>
      <w:r>
        <w:rPr/>
        <w:t>The following deliverables will be submitted quarterly during the period of support &amp;</w:t>
      </w:r>
      <w:r>
        <w:rPr>
          <w:spacing w:val="40"/>
        </w:rPr>
        <w:t> </w:t>
      </w:r>
      <w:r>
        <w:rPr/>
        <w:t>maintenance of the RECAP portal for payment processing:</w:t>
      </w:r>
    </w:p>
    <w:p>
      <w:pPr>
        <w:pStyle w:val="ListParagraph"/>
        <w:numPr>
          <w:ilvl w:val="0"/>
          <w:numId w:val="9"/>
        </w:numPr>
        <w:tabs>
          <w:tab w:pos="2304" w:val="left" w:leader="none"/>
        </w:tabs>
        <w:spacing w:line="240" w:lineRule="auto" w:before="1" w:after="0"/>
        <w:ind w:left="2304" w:right="0" w:hanging="360"/>
        <w:jc w:val="left"/>
        <w:rPr>
          <w:sz w:val="24"/>
        </w:rPr>
      </w:pPr>
      <w:r>
        <w:rPr>
          <w:sz w:val="24"/>
        </w:rPr>
        <w:t>Quarterly</w:t>
      </w:r>
      <w:r>
        <w:rPr>
          <w:spacing w:val="-6"/>
          <w:sz w:val="24"/>
        </w:rPr>
        <w:t> </w:t>
      </w:r>
      <w:r>
        <w:rPr>
          <w:sz w:val="24"/>
        </w:rPr>
        <w:t>progress </w:t>
      </w:r>
      <w:r>
        <w:rPr>
          <w:spacing w:val="-2"/>
          <w:sz w:val="24"/>
        </w:rPr>
        <w:t>report</w:t>
      </w:r>
    </w:p>
    <w:p>
      <w:pPr>
        <w:pStyle w:val="ListParagraph"/>
        <w:numPr>
          <w:ilvl w:val="0"/>
          <w:numId w:val="9"/>
        </w:numPr>
        <w:tabs>
          <w:tab w:pos="2304" w:val="left" w:leader="none"/>
        </w:tabs>
        <w:spacing w:line="240" w:lineRule="auto" w:before="40" w:after="0"/>
        <w:ind w:left="2304" w:right="0" w:hanging="360"/>
        <w:jc w:val="left"/>
        <w:rPr>
          <w:sz w:val="24"/>
        </w:rPr>
      </w:pPr>
      <w:r>
        <w:rPr>
          <w:sz w:val="24"/>
        </w:rPr>
        <w:t>Incident</w:t>
      </w:r>
      <w:r>
        <w:rPr>
          <w:spacing w:val="-2"/>
          <w:sz w:val="24"/>
        </w:rPr>
        <w:t> </w:t>
      </w:r>
      <w:r>
        <w:rPr>
          <w:sz w:val="24"/>
        </w:rPr>
        <w:t>log</w:t>
      </w:r>
      <w:r>
        <w:rPr>
          <w:spacing w:val="-1"/>
          <w:sz w:val="24"/>
        </w:rPr>
        <w:t> </w:t>
      </w:r>
      <w:r>
        <w:rPr>
          <w:sz w:val="24"/>
        </w:rPr>
        <w:t>&amp;</w:t>
      </w:r>
      <w:r>
        <w:rPr>
          <w:spacing w:val="-1"/>
          <w:sz w:val="24"/>
        </w:rPr>
        <w:t> </w:t>
      </w:r>
      <w:r>
        <w:rPr>
          <w:sz w:val="24"/>
        </w:rPr>
        <w:t>resolution</w:t>
      </w:r>
      <w:r>
        <w:rPr>
          <w:spacing w:val="-1"/>
          <w:sz w:val="24"/>
        </w:rPr>
        <w:t> </w:t>
      </w:r>
      <w:r>
        <w:rPr>
          <w:spacing w:val="-2"/>
          <w:sz w:val="24"/>
        </w:rPr>
        <w:t>report</w:t>
      </w:r>
    </w:p>
    <w:p>
      <w:pPr>
        <w:pStyle w:val="ListParagraph"/>
        <w:numPr>
          <w:ilvl w:val="0"/>
          <w:numId w:val="9"/>
        </w:numPr>
        <w:tabs>
          <w:tab w:pos="2304" w:val="left" w:leader="none"/>
        </w:tabs>
        <w:spacing w:line="240" w:lineRule="auto" w:before="39" w:after="0"/>
        <w:ind w:left="2304" w:right="0" w:hanging="360"/>
        <w:jc w:val="left"/>
        <w:rPr>
          <w:sz w:val="24"/>
        </w:rPr>
      </w:pPr>
      <w:r>
        <w:rPr>
          <w:sz w:val="24"/>
        </w:rPr>
        <w:t>Uptime</w:t>
      </w:r>
      <w:r>
        <w:rPr>
          <w:spacing w:val="-1"/>
          <w:sz w:val="24"/>
        </w:rPr>
        <w:t> </w:t>
      </w:r>
      <w:r>
        <w:rPr>
          <w:spacing w:val="-2"/>
          <w:sz w:val="24"/>
        </w:rPr>
        <w:t>report</w:t>
      </w:r>
    </w:p>
    <w:p>
      <w:pPr>
        <w:pStyle w:val="ListParagraph"/>
        <w:numPr>
          <w:ilvl w:val="0"/>
          <w:numId w:val="9"/>
        </w:numPr>
        <w:tabs>
          <w:tab w:pos="2304" w:val="left" w:leader="none"/>
        </w:tabs>
        <w:spacing w:line="240" w:lineRule="auto" w:before="42" w:after="0"/>
        <w:ind w:left="2304" w:right="0" w:hanging="360"/>
        <w:jc w:val="left"/>
        <w:rPr>
          <w:sz w:val="24"/>
        </w:rPr>
      </w:pPr>
      <w:r>
        <w:rPr>
          <w:sz w:val="24"/>
        </w:rPr>
        <w:t>Attendance</w:t>
      </w:r>
      <w:r>
        <w:rPr>
          <w:spacing w:val="-1"/>
          <w:sz w:val="24"/>
        </w:rPr>
        <w:t> </w:t>
      </w:r>
      <w:r>
        <w:rPr>
          <w:sz w:val="24"/>
        </w:rPr>
        <w:t>records</w:t>
      </w:r>
      <w:r>
        <w:rPr>
          <w:spacing w:val="-2"/>
          <w:sz w:val="24"/>
        </w:rPr>
        <w:t> </w:t>
      </w:r>
      <w:r>
        <w:rPr>
          <w:sz w:val="24"/>
        </w:rPr>
        <w:t>of</w:t>
      </w:r>
      <w:r>
        <w:rPr>
          <w:spacing w:val="-4"/>
          <w:sz w:val="24"/>
        </w:rPr>
        <w:t> </w:t>
      </w:r>
      <w:r>
        <w:rPr>
          <w:sz w:val="24"/>
        </w:rPr>
        <w:t>deployed</w:t>
      </w:r>
      <w:r>
        <w:rPr>
          <w:spacing w:val="-1"/>
          <w:sz w:val="24"/>
        </w:rPr>
        <w:t> </w:t>
      </w:r>
      <w:r>
        <w:rPr>
          <w:spacing w:val="-2"/>
          <w:sz w:val="24"/>
        </w:rPr>
        <w:t>manpower</w:t>
      </w:r>
    </w:p>
    <w:p>
      <w:pPr>
        <w:pStyle w:val="BodyText"/>
        <w:spacing w:before="88"/>
      </w:pPr>
    </w:p>
    <w:p>
      <w:pPr>
        <w:pStyle w:val="Heading2"/>
        <w:numPr>
          <w:ilvl w:val="0"/>
          <w:numId w:val="6"/>
        </w:numPr>
        <w:tabs>
          <w:tab w:pos="1584" w:val="left" w:leader="none"/>
        </w:tabs>
        <w:spacing w:line="240" w:lineRule="auto" w:before="0" w:after="0"/>
        <w:ind w:left="1584" w:right="0" w:hanging="852"/>
        <w:jc w:val="left"/>
      </w:pPr>
      <w:r>
        <w:rPr/>
        <w:t>RESOURCE</w:t>
      </w:r>
      <w:r>
        <w:rPr>
          <w:spacing w:val="-1"/>
        </w:rPr>
        <w:t> </w:t>
      </w:r>
      <w:r>
        <w:rPr>
          <w:spacing w:val="-2"/>
        </w:rPr>
        <w:t>REQUIREMENT</w:t>
      </w:r>
    </w:p>
    <w:p>
      <w:pPr>
        <w:pStyle w:val="BodyText"/>
        <w:spacing w:before="77"/>
        <w:rPr>
          <w:b/>
        </w:rPr>
      </w:pPr>
    </w:p>
    <w:p>
      <w:pPr>
        <w:pStyle w:val="BodyText"/>
        <w:spacing w:line="276" w:lineRule="auto"/>
        <w:ind w:left="1584" w:right="422"/>
        <w:jc w:val="both"/>
      </w:pPr>
      <w:r>
        <w:rPr/>
        <w:t>The</w:t>
      </w:r>
      <w:r>
        <w:rPr>
          <w:spacing w:val="-11"/>
        </w:rPr>
        <w:t> </w:t>
      </w:r>
      <w:r>
        <w:rPr/>
        <w:t>bidder</w:t>
      </w:r>
      <w:r>
        <w:rPr>
          <w:spacing w:val="-11"/>
        </w:rPr>
        <w:t> </w:t>
      </w:r>
      <w:r>
        <w:rPr/>
        <w:t>needs</w:t>
      </w:r>
      <w:r>
        <w:rPr>
          <w:spacing w:val="-9"/>
        </w:rPr>
        <w:t> </w:t>
      </w:r>
      <w:r>
        <w:rPr/>
        <w:t>to</w:t>
      </w:r>
      <w:r>
        <w:rPr>
          <w:spacing w:val="-9"/>
        </w:rPr>
        <w:t> </w:t>
      </w:r>
      <w:r>
        <w:rPr/>
        <w:t>deploy</w:t>
      </w:r>
      <w:r>
        <w:rPr>
          <w:spacing w:val="-14"/>
        </w:rPr>
        <w:t> </w:t>
      </w:r>
      <w:r>
        <w:rPr/>
        <w:t>one</w:t>
      </w:r>
      <w:r>
        <w:rPr>
          <w:spacing w:val="-11"/>
        </w:rPr>
        <w:t> </w:t>
      </w:r>
      <w:r>
        <w:rPr/>
        <w:t>onsite</w:t>
      </w:r>
      <w:r>
        <w:rPr>
          <w:spacing w:val="-10"/>
        </w:rPr>
        <w:t> </w:t>
      </w:r>
      <w:r>
        <w:rPr/>
        <w:t>qualified</w:t>
      </w:r>
      <w:r>
        <w:rPr>
          <w:spacing w:val="-10"/>
        </w:rPr>
        <w:t> </w:t>
      </w:r>
      <w:r>
        <w:rPr/>
        <w:t>&amp;</w:t>
      </w:r>
      <w:r>
        <w:rPr>
          <w:spacing w:val="-9"/>
        </w:rPr>
        <w:t> </w:t>
      </w:r>
      <w:r>
        <w:rPr/>
        <w:t>experienced</w:t>
      </w:r>
      <w:r>
        <w:rPr>
          <w:spacing w:val="-10"/>
        </w:rPr>
        <w:t> </w:t>
      </w:r>
      <w:r>
        <w:rPr/>
        <w:t>resource</w:t>
      </w:r>
      <w:r>
        <w:rPr>
          <w:spacing w:val="-11"/>
        </w:rPr>
        <w:t> </w:t>
      </w:r>
      <w:r>
        <w:rPr/>
        <w:t>as</w:t>
      </w:r>
      <w:r>
        <w:rPr>
          <w:spacing w:val="-7"/>
        </w:rPr>
        <w:t> </w:t>
      </w:r>
      <w:r>
        <w:rPr/>
        <w:t>per</w:t>
      </w:r>
      <w:r>
        <w:rPr>
          <w:spacing w:val="-6"/>
        </w:rPr>
        <w:t> </w:t>
      </w:r>
      <w:r>
        <w:rPr/>
        <w:t>the</w:t>
      </w:r>
      <w:r>
        <w:rPr>
          <w:spacing w:val="-10"/>
        </w:rPr>
        <w:t> </w:t>
      </w:r>
      <w:r>
        <w:rPr/>
        <w:t>profile below at the SECI</w:t>
      </w:r>
      <w:r>
        <w:rPr>
          <w:spacing w:val="-1"/>
        </w:rPr>
        <w:t> </w:t>
      </w:r>
      <w:r>
        <w:rPr/>
        <w:t>office to handle routine day-to-day activities pertaining to support &amp; maintenance of the portal.</w:t>
      </w:r>
    </w:p>
    <w:p>
      <w:pPr>
        <w:pStyle w:val="BodyText"/>
        <w:rPr>
          <w:sz w:val="20"/>
        </w:rPr>
      </w:pPr>
    </w:p>
    <w:p>
      <w:pPr>
        <w:pStyle w:val="BodyText"/>
        <w:rPr>
          <w:sz w:val="20"/>
        </w:rPr>
      </w:pPr>
    </w:p>
    <w:p>
      <w:pPr>
        <w:pStyle w:val="BodyText"/>
        <w:rPr>
          <w:sz w:val="20"/>
        </w:rPr>
      </w:pPr>
    </w:p>
    <w:p>
      <w:pPr>
        <w:pStyle w:val="BodyText"/>
        <w:spacing w:before="59"/>
        <w:rPr>
          <w:sz w:val="20"/>
        </w:rPr>
      </w:pPr>
      <w:r>
        <w:rPr>
          <w:sz w:val="20"/>
        </w:rPr>
        <mc:AlternateContent>
          <mc:Choice Requires="wps">
            <w:drawing>
              <wp:anchor distT="0" distB="0" distL="0" distR="0" allowOverlap="1" layoutInCell="1" locked="0" behindDoc="1" simplePos="0" relativeHeight="487603712">
                <wp:simplePos x="0" y="0"/>
                <wp:positionH relativeFrom="page">
                  <wp:posOffset>492252</wp:posOffset>
                </wp:positionH>
                <wp:positionV relativeFrom="paragraph">
                  <wp:posOffset>198754</wp:posOffset>
                </wp:positionV>
                <wp:extent cx="6579234" cy="335280"/>
                <wp:effectExtent l="0" t="0" r="0" b="0"/>
                <wp:wrapTopAndBottom/>
                <wp:docPr id="42" name="Graphic 42"/>
                <wp:cNvGraphicFramePr>
                  <a:graphicFrameLocks/>
                </wp:cNvGraphicFramePr>
                <a:graphic>
                  <a:graphicData uri="http://schemas.microsoft.com/office/word/2010/wordprocessingShape">
                    <wps:wsp>
                      <wps:cNvPr id="42" name="Graphic 4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5.65pt;width:518.0500pt;height:26.4pt;mso-position-horizontal-relative:page;mso-position-vertical-relative:paragraph;z-index:-15712768;mso-wrap-distance-left:0;mso-wrap-distance-right:0" id="docshape24" coordorigin="775,313" coordsize="10361,528" path="m785,313l775,313,775,323,775,831,775,841,785,841,785,831,785,323,785,313xm11136,313l11126,313,11126,313,11126,323,11126,831,9244,831,9244,323,11126,323,11126,313,9244,313,9235,313,785,313,785,323,9235,323,9235,831,785,831,785,841,9235,841,9244,841,11126,841,11126,841,11136,841,11136,831,11136,323,11136,313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46048">
            <wp:simplePos x="0" y="0"/>
            <wp:positionH relativeFrom="page">
              <wp:posOffset>329184</wp:posOffset>
            </wp:positionH>
            <wp:positionV relativeFrom="page">
              <wp:posOffset>330707</wp:posOffset>
            </wp:positionV>
            <wp:extent cx="723900" cy="400811"/>
            <wp:effectExtent l="0" t="0" r="0" b="0"/>
            <wp:wrapNone/>
            <wp:docPr id="43" name="Image 43" descr="Solar_Logo_Colour small for sign"/>
            <wp:cNvGraphicFramePr>
              <a:graphicFrameLocks/>
            </wp:cNvGraphicFramePr>
            <a:graphic>
              <a:graphicData uri="http://schemas.openxmlformats.org/drawingml/2006/picture">
                <pic:pic>
                  <pic:nvPicPr>
                    <pic:cNvPr id="43" name="Image 4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1842"/>
        <w:gridCol w:w="6522"/>
      </w:tblGrid>
      <w:tr>
        <w:trPr>
          <w:trHeight w:val="559" w:hRule="atLeast"/>
        </w:trPr>
        <w:tc>
          <w:tcPr>
            <w:tcW w:w="994" w:type="dxa"/>
            <w:shd w:val="clear" w:color="auto" w:fill="FFF1CC"/>
          </w:tcPr>
          <w:p>
            <w:pPr>
              <w:pStyle w:val="TableParagraph"/>
              <w:spacing w:before="239"/>
              <w:ind w:left="191"/>
              <w:rPr>
                <w:b/>
                <w:sz w:val="24"/>
              </w:rPr>
            </w:pPr>
            <w:r>
              <w:rPr>
                <w:b/>
                <w:sz w:val="24"/>
              </w:rPr>
              <w:t>S. </w:t>
            </w:r>
            <w:r>
              <w:rPr>
                <w:b/>
                <w:spacing w:val="-5"/>
                <w:sz w:val="24"/>
              </w:rPr>
              <w:t>No.</w:t>
            </w:r>
          </w:p>
        </w:tc>
        <w:tc>
          <w:tcPr>
            <w:tcW w:w="1842" w:type="dxa"/>
            <w:shd w:val="clear" w:color="auto" w:fill="FFF1CC"/>
          </w:tcPr>
          <w:p>
            <w:pPr>
              <w:pStyle w:val="TableParagraph"/>
              <w:spacing w:before="239"/>
              <w:ind w:left="10" w:right="4"/>
              <w:jc w:val="center"/>
              <w:rPr>
                <w:b/>
                <w:sz w:val="24"/>
              </w:rPr>
            </w:pPr>
            <w:r>
              <w:rPr>
                <w:b/>
                <w:spacing w:val="-2"/>
                <w:sz w:val="24"/>
              </w:rPr>
              <w:t>Parameters</w:t>
            </w:r>
          </w:p>
        </w:tc>
        <w:tc>
          <w:tcPr>
            <w:tcW w:w="6522" w:type="dxa"/>
            <w:shd w:val="clear" w:color="auto" w:fill="FFF1CC"/>
          </w:tcPr>
          <w:p>
            <w:pPr>
              <w:pStyle w:val="TableParagraph"/>
              <w:spacing w:before="239"/>
              <w:ind w:left="1124" w:right="1121"/>
              <w:jc w:val="center"/>
              <w:rPr>
                <w:b/>
                <w:sz w:val="24"/>
              </w:rPr>
            </w:pPr>
            <w:r>
              <w:rPr>
                <w:b/>
                <w:spacing w:val="-2"/>
                <w:sz w:val="24"/>
              </w:rPr>
              <w:t>Description</w:t>
            </w:r>
          </w:p>
        </w:tc>
      </w:tr>
      <w:tr>
        <w:trPr>
          <w:trHeight w:val="873" w:hRule="atLeast"/>
        </w:trPr>
        <w:tc>
          <w:tcPr>
            <w:tcW w:w="994" w:type="dxa"/>
          </w:tcPr>
          <w:p>
            <w:pPr>
              <w:pStyle w:val="TableParagraph"/>
              <w:spacing w:before="116"/>
              <w:rPr>
                <w:sz w:val="24"/>
              </w:rPr>
            </w:pPr>
          </w:p>
          <w:p>
            <w:pPr>
              <w:pStyle w:val="TableParagraph"/>
              <w:ind w:left="9"/>
              <w:jc w:val="center"/>
              <w:rPr>
                <w:sz w:val="24"/>
              </w:rPr>
            </w:pPr>
            <w:r>
              <w:rPr>
                <w:spacing w:val="-10"/>
                <w:sz w:val="24"/>
              </w:rPr>
              <w:t>1</w:t>
            </w:r>
          </w:p>
        </w:tc>
        <w:tc>
          <w:tcPr>
            <w:tcW w:w="1842" w:type="dxa"/>
          </w:tcPr>
          <w:p>
            <w:pPr>
              <w:pStyle w:val="TableParagraph"/>
              <w:spacing w:line="310" w:lineRule="atLeast" w:before="200"/>
              <w:ind w:left="287" w:firstLine="60"/>
              <w:rPr>
                <w:sz w:val="24"/>
              </w:rPr>
            </w:pPr>
            <w:r>
              <w:rPr>
                <w:spacing w:val="-2"/>
                <w:sz w:val="24"/>
              </w:rPr>
              <w:t>Educational Qualification</w:t>
            </w:r>
          </w:p>
        </w:tc>
        <w:tc>
          <w:tcPr>
            <w:tcW w:w="6522" w:type="dxa"/>
          </w:tcPr>
          <w:p>
            <w:pPr>
              <w:pStyle w:val="TableParagraph"/>
              <w:spacing w:line="310" w:lineRule="atLeast" w:before="200"/>
              <w:ind w:left="106"/>
              <w:rPr>
                <w:sz w:val="24"/>
              </w:rPr>
            </w:pPr>
            <w:r>
              <w:rPr>
                <w:sz w:val="24"/>
              </w:rPr>
              <w:t>B.Sc./</w:t>
            </w:r>
            <w:r>
              <w:rPr>
                <w:spacing w:val="-7"/>
                <w:sz w:val="24"/>
              </w:rPr>
              <w:t> </w:t>
            </w:r>
            <w:r>
              <w:rPr>
                <w:sz w:val="24"/>
              </w:rPr>
              <w:t>BCA/3</w:t>
            </w:r>
            <w:r>
              <w:rPr>
                <w:spacing w:val="-8"/>
                <w:sz w:val="24"/>
              </w:rPr>
              <w:t> </w:t>
            </w:r>
            <w:r>
              <w:rPr>
                <w:sz w:val="24"/>
              </w:rPr>
              <w:t>Yrs</w:t>
            </w:r>
            <w:r>
              <w:rPr>
                <w:spacing w:val="-8"/>
                <w:sz w:val="24"/>
              </w:rPr>
              <w:t> </w:t>
            </w:r>
            <w:r>
              <w:rPr>
                <w:sz w:val="24"/>
              </w:rPr>
              <w:t>Diploma/</w:t>
            </w:r>
            <w:r>
              <w:rPr>
                <w:spacing w:val="-8"/>
                <w:sz w:val="24"/>
              </w:rPr>
              <w:t> </w:t>
            </w:r>
            <w:r>
              <w:rPr>
                <w:sz w:val="24"/>
              </w:rPr>
              <w:t>M.Sc./</w:t>
            </w:r>
            <w:r>
              <w:rPr>
                <w:spacing w:val="-7"/>
                <w:sz w:val="24"/>
              </w:rPr>
              <w:t> </w:t>
            </w:r>
            <w:r>
              <w:rPr>
                <w:sz w:val="24"/>
              </w:rPr>
              <w:t>MCA/</w:t>
            </w:r>
            <w:r>
              <w:rPr>
                <w:spacing w:val="-8"/>
                <w:sz w:val="24"/>
              </w:rPr>
              <w:t> </w:t>
            </w:r>
            <w:r>
              <w:rPr>
                <w:sz w:val="24"/>
              </w:rPr>
              <w:t>BE/</w:t>
            </w:r>
            <w:r>
              <w:rPr>
                <w:spacing w:val="-8"/>
                <w:sz w:val="24"/>
              </w:rPr>
              <w:t> </w:t>
            </w:r>
            <w:r>
              <w:rPr>
                <w:sz w:val="24"/>
              </w:rPr>
              <w:t>B.</w:t>
            </w:r>
            <w:r>
              <w:rPr>
                <w:spacing w:val="-8"/>
                <w:sz w:val="24"/>
              </w:rPr>
              <w:t> </w:t>
            </w:r>
            <w:r>
              <w:rPr>
                <w:sz w:val="24"/>
              </w:rPr>
              <w:t>Tech/</w:t>
            </w:r>
            <w:r>
              <w:rPr>
                <w:spacing w:val="-7"/>
                <w:sz w:val="24"/>
              </w:rPr>
              <w:t> </w:t>
            </w:r>
            <w:r>
              <w:rPr>
                <w:sz w:val="24"/>
              </w:rPr>
              <w:t>M.</w:t>
            </w:r>
            <w:r>
              <w:rPr>
                <w:spacing w:val="-8"/>
                <w:sz w:val="24"/>
              </w:rPr>
              <w:t> </w:t>
            </w:r>
            <w:r>
              <w:rPr>
                <w:sz w:val="24"/>
              </w:rPr>
              <w:t>Tech/ MS in IT/ Computer Science/ Engineering</w:t>
            </w:r>
          </w:p>
        </w:tc>
      </w:tr>
      <w:tr>
        <w:trPr>
          <w:trHeight w:val="803" w:hRule="atLeast"/>
        </w:trPr>
        <w:tc>
          <w:tcPr>
            <w:tcW w:w="994" w:type="dxa"/>
          </w:tcPr>
          <w:p>
            <w:pPr>
              <w:pStyle w:val="TableParagraph"/>
              <w:spacing w:before="82"/>
              <w:rPr>
                <w:sz w:val="24"/>
              </w:rPr>
            </w:pPr>
          </w:p>
          <w:p>
            <w:pPr>
              <w:pStyle w:val="TableParagraph"/>
              <w:spacing w:before="1"/>
              <w:ind w:left="9"/>
              <w:jc w:val="center"/>
              <w:rPr>
                <w:sz w:val="24"/>
              </w:rPr>
            </w:pPr>
            <w:r>
              <w:rPr>
                <w:spacing w:val="-10"/>
                <w:sz w:val="24"/>
              </w:rPr>
              <w:t>2</w:t>
            </w:r>
          </w:p>
        </w:tc>
        <w:tc>
          <w:tcPr>
            <w:tcW w:w="1842" w:type="dxa"/>
          </w:tcPr>
          <w:p>
            <w:pPr>
              <w:pStyle w:val="TableParagraph"/>
              <w:spacing w:before="82"/>
              <w:rPr>
                <w:sz w:val="24"/>
              </w:rPr>
            </w:pPr>
          </w:p>
          <w:p>
            <w:pPr>
              <w:pStyle w:val="TableParagraph"/>
              <w:spacing w:before="1"/>
              <w:ind w:left="10" w:right="3"/>
              <w:jc w:val="center"/>
              <w:rPr>
                <w:sz w:val="24"/>
              </w:rPr>
            </w:pPr>
            <w:r>
              <w:rPr>
                <w:spacing w:val="-2"/>
                <w:sz w:val="24"/>
              </w:rPr>
              <w:t>Experience</w:t>
            </w:r>
          </w:p>
        </w:tc>
        <w:tc>
          <w:tcPr>
            <w:tcW w:w="6522" w:type="dxa"/>
          </w:tcPr>
          <w:p>
            <w:pPr>
              <w:pStyle w:val="TableParagraph"/>
              <w:spacing w:before="234"/>
              <w:ind w:left="106"/>
              <w:rPr>
                <w:sz w:val="24"/>
              </w:rPr>
            </w:pPr>
            <w:r>
              <w:rPr>
                <w:sz w:val="24"/>
              </w:rPr>
              <w:t>5 years</w:t>
            </w:r>
            <w:r>
              <w:rPr>
                <w:spacing w:val="-2"/>
                <w:sz w:val="24"/>
              </w:rPr>
              <w:t> </w:t>
            </w:r>
            <w:r>
              <w:rPr>
                <w:sz w:val="24"/>
              </w:rPr>
              <w:t>or</w:t>
            </w:r>
            <w:r>
              <w:rPr>
                <w:spacing w:val="-3"/>
                <w:sz w:val="24"/>
              </w:rPr>
              <w:t> </w:t>
            </w:r>
            <w:r>
              <w:rPr>
                <w:spacing w:val="-2"/>
                <w:sz w:val="24"/>
              </w:rPr>
              <w:t>higher</w:t>
            </w:r>
          </w:p>
        </w:tc>
      </w:tr>
      <w:tr>
        <w:trPr>
          <w:trHeight w:val="4684" w:hRule="atLeast"/>
        </w:trPr>
        <w:tc>
          <w:tcPr>
            <w:tcW w:w="994"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0"/>
              <w:rPr>
                <w:sz w:val="24"/>
              </w:rPr>
            </w:pPr>
          </w:p>
          <w:p>
            <w:pPr>
              <w:pStyle w:val="TableParagraph"/>
              <w:spacing w:before="1"/>
              <w:ind w:left="9"/>
              <w:jc w:val="center"/>
              <w:rPr>
                <w:sz w:val="24"/>
              </w:rPr>
            </w:pPr>
            <w:r>
              <w:rPr>
                <w:spacing w:val="-10"/>
                <w:sz w:val="24"/>
              </w:rPr>
              <w:t>3</w:t>
            </w:r>
          </w:p>
        </w:tc>
        <w:tc>
          <w:tcPr>
            <w:tcW w:w="184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0"/>
              <w:rPr>
                <w:sz w:val="24"/>
              </w:rPr>
            </w:pPr>
          </w:p>
          <w:p>
            <w:pPr>
              <w:pStyle w:val="TableParagraph"/>
              <w:spacing w:before="1"/>
              <w:ind w:left="10"/>
              <w:jc w:val="center"/>
              <w:rPr>
                <w:sz w:val="24"/>
              </w:rPr>
            </w:pPr>
            <w:r>
              <w:rPr>
                <w:sz w:val="24"/>
              </w:rPr>
              <w:t>Profile/Skill</w:t>
            </w:r>
            <w:r>
              <w:rPr>
                <w:spacing w:val="-2"/>
                <w:sz w:val="24"/>
              </w:rPr>
              <w:t> </w:t>
            </w:r>
            <w:r>
              <w:rPr>
                <w:spacing w:val="-5"/>
                <w:sz w:val="24"/>
              </w:rPr>
              <w:t>Set</w:t>
            </w:r>
          </w:p>
        </w:tc>
        <w:tc>
          <w:tcPr>
            <w:tcW w:w="6522" w:type="dxa"/>
          </w:tcPr>
          <w:p>
            <w:pPr>
              <w:pStyle w:val="TableParagraph"/>
              <w:numPr>
                <w:ilvl w:val="0"/>
                <w:numId w:val="10"/>
              </w:numPr>
              <w:tabs>
                <w:tab w:pos="826" w:val="left" w:leader="none"/>
              </w:tabs>
              <w:spacing w:line="240" w:lineRule="auto" w:before="234" w:after="0"/>
              <w:ind w:left="826" w:right="0" w:hanging="487"/>
              <w:jc w:val="left"/>
              <w:rPr>
                <w:sz w:val="24"/>
              </w:rPr>
            </w:pPr>
            <w:r>
              <w:rPr>
                <w:sz w:val="24"/>
              </w:rPr>
              <w:t>Working</w:t>
            </w:r>
            <w:r>
              <w:rPr>
                <w:spacing w:val="51"/>
                <w:w w:val="150"/>
                <w:sz w:val="24"/>
              </w:rPr>
              <w:t> </w:t>
            </w:r>
            <w:r>
              <w:rPr>
                <w:sz w:val="24"/>
              </w:rPr>
              <w:t>Knowledge</w:t>
            </w:r>
            <w:r>
              <w:rPr>
                <w:spacing w:val="52"/>
                <w:w w:val="150"/>
                <w:sz w:val="24"/>
              </w:rPr>
              <w:t> </w:t>
            </w:r>
            <w:r>
              <w:rPr>
                <w:sz w:val="24"/>
              </w:rPr>
              <w:t>on</w:t>
            </w:r>
            <w:r>
              <w:rPr>
                <w:spacing w:val="53"/>
                <w:w w:val="150"/>
                <w:sz w:val="24"/>
              </w:rPr>
              <w:t> </w:t>
            </w:r>
            <w:r>
              <w:rPr>
                <w:sz w:val="24"/>
              </w:rPr>
              <w:t>the</w:t>
            </w:r>
            <w:r>
              <w:rPr>
                <w:spacing w:val="53"/>
                <w:w w:val="150"/>
                <w:sz w:val="24"/>
              </w:rPr>
              <w:t> </w:t>
            </w:r>
            <w:r>
              <w:rPr>
                <w:sz w:val="24"/>
              </w:rPr>
              <w:t>following</w:t>
            </w:r>
            <w:r>
              <w:rPr>
                <w:spacing w:val="54"/>
                <w:w w:val="150"/>
                <w:sz w:val="24"/>
              </w:rPr>
              <w:t> </w:t>
            </w:r>
            <w:r>
              <w:rPr>
                <w:sz w:val="24"/>
              </w:rPr>
              <w:t>technologies</w:t>
            </w:r>
            <w:r>
              <w:rPr>
                <w:spacing w:val="58"/>
                <w:w w:val="150"/>
                <w:sz w:val="24"/>
              </w:rPr>
              <w:t> </w:t>
            </w:r>
            <w:r>
              <w:rPr>
                <w:spacing w:val="-10"/>
                <w:sz w:val="24"/>
              </w:rPr>
              <w:t>-</w:t>
            </w:r>
          </w:p>
          <w:p>
            <w:pPr>
              <w:pStyle w:val="TableParagraph"/>
              <w:spacing w:line="278" w:lineRule="auto" w:before="41"/>
              <w:ind w:left="826" w:right="103"/>
              <w:jc w:val="both"/>
              <w:rPr>
                <w:sz w:val="24"/>
              </w:rPr>
            </w:pPr>
            <w:r>
              <w:rPr>
                <w:sz w:val="24"/>
              </w:rPr>
              <w:t>.NET, Angular 9+, MS SQL Database, PL/SQL, REST APIs, JavaScript, CSS, jQuery, etc.</w:t>
            </w:r>
          </w:p>
          <w:p>
            <w:pPr>
              <w:pStyle w:val="TableParagraph"/>
              <w:numPr>
                <w:ilvl w:val="0"/>
                <w:numId w:val="10"/>
              </w:numPr>
              <w:tabs>
                <w:tab w:pos="824" w:val="left" w:leader="none"/>
                <w:tab w:pos="826" w:val="left" w:leader="none"/>
              </w:tabs>
              <w:spacing w:line="276" w:lineRule="auto" w:before="0" w:after="0"/>
              <w:ind w:left="826" w:right="103" w:hanging="555"/>
              <w:jc w:val="both"/>
              <w:rPr>
                <w:sz w:val="24"/>
              </w:rPr>
            </w:pPr>
            <w:r>
              <w:rPr>
                <w:sz w:val="24"/>
              </w:rPr>
              <w:t>Should understand client requirement, architecture, deployment model and the database architecture.</w:t>
            </w:r>
          </w:p>
          <w:p>
            <w:pPr>
              <w:pStyle w:val="TableParagraph"/>
              <w:numPr>
                <w:ilvl w:val="0"/>
                <w:numId w:val="10"/>
              </w:numPr>
              <w:tabs>
                <w:tab w:pos="823" w:val="left" w:leader="none"/>
                <w:tab w:pos="826" w:val="left" w:leader="none"/>
              </w:tabs>
              <w:spacing w:line="276" w:lineRule="auto" w:before="0" w:after="0"/>
              <w:ind w:left="826" w:right="99" w:hanging="620"/>
              <w:jc w:val="both"/>
              <w:rPr>
                <w:sz w:val="24"/>
              </w:rPr>
            </w:pPr>
            <w:r>
              <w:rPr>
                <w:sz w:val="24"/>
              </w:rPr>
              <w:t>Documentation, Monitoring and Maintenance, Security and Compliance, Collaboration, Troubleshooting and Support, Performance Optimization</w:t>
            </w:r>
          </w:p>
          <w:p>
            <w:pPr>
              <w:pStyle w:val="TableParagraph"/>
              <w:numPr>
                <w:ilvl w:val="0"/>
                <w:numId w:val="10"/>
              </w:numPr>
              <w:tabs>
                <w:tab w:pos="824" w:val="left" w:leader="none"/>
                <w:tab w:pos="826" w:val="left" w:leader="none"/>
              </w:tabs>
              <w:spacing w:line="276" w:lineRule="auto" w:before="0" w:after="0"/>
              <w:ind w:left="826" w:right="99" w:hanging="608"/>
              <w:jc w:val="both"/>
              <w:rPr>
                <w:sz w:val="24"/>
              </w:rPr>
            </w:pPr>
            <w:r>
              <w:rPr>
                <w:sz w:val="24"/>
              </w:rPr>
              <w:t>Knowledge of common data formats and protocols, such as JSON, XML, HTTP/HTTPS, and FTP.</w:t>
            </w:r>
          </w:p>
          <w:p>
            <w:pPr>
              <w:pStyle w:val="TableParagraph"/>
              <w:numPr>
                <w:ilvl w:val="0"/>
                <w:numId w:val="10"/>
              </w:numPr>
              <w:tabs>
                <w:tab w:pos="826" w:val="left" w:leader="none"/>
              </w:tabs>
              <w:spacing w:line="240" w:lineRule="auto" w:before="0" w:after="0"/>
              <w:ind w:left="826" w:right="0" w:hanging="540"/>
              <w:jc w:val="left"/>
              <w:rPr>
                <w:sz w:val="24"/>
              </w:rPr>
            </w:pPr>
            <w:r>
              <w:rPr>
                <w:sz w:val="24"/>
              </w:rPr>
              <w:t>Deploy/</w:t>
            </w:r>
            <w:r>
              <w:rPr>
                <w:spacing w:val="-4"/>
                <w:sz w:val="24"/>
              </w:rPr>
              <w:t> </w:t>
            </w:r>
            <w:r>
              <w:rPr>
                <w:sz w:val="24"/>
              </w:rPr>
              <w:t>host</w:t>
            </w:r>
            <w:r>
              <w:rPr>
                <w:spacing w:val="-1"/>
                <w:sz w:val="24"/>
              </w:rPr>
              <w:t> </w:t>
            </w:r>
            <w:r>
              <w:rPr>
                <w:sz w:val="24"/>
              </w:rPr>
              <w:t>applications</w:t>
            </w:r>
            <w:r>
              <w:rPr>
                <w:spacing w:val="-1"/>
                <w:sz w:val="24"/>
              </w:rPr>
              <w:t> </w:t>
            </w:r>
            <w:r>
              <w:rPr>
                <w:sz w:val="24"/>
              </w:rPr>
              <w:t>on</w:t>
            </w:r>
            <w:r>
              <w:rPr>
                <w:spacing w:val="-1"/>
                <w:sz w:val="24"/>
              </w:rPr>
              <w:t> </w:t>
            </w:r>
            <w:r>
              <w:rPr>
                <w:sz w:val="24"/>
              </w:rPr>
              <w:t>the</w:t>
            </w:r>
            <w:r>
              <w:rPr>
                <w:spacing w:val="-2"/>
                <w:sz w:val="24"/>
              </w:rPr>
              <w:t> cloud.</w:t>
            </w:r>
          </w:p>
          <w:p>
            <w:pPr>
              <w:pStyle w:val="TableParagraph"/>
              <w:numPr>
                <w:ilvl w:val="0"/>
                <w:numId w:val="10"/>
              </w:numPr>
              <w:tabs>
                <w:tab w:pos="826" w:val="left" w:leader="none"/>
              </w:tabs>
              <w:spacing w:line="276" w:lineRule="auto" w:before="38" w:after="0"/>
              <w:ind w:left="826" w:right="103" w:hanging="608"/>
              <w:jc w:val="left"/>
              <w:rPr>
                <w:sz w:val="24"/>
              </w:rPr>
            </w:pPr>
            <w:r>
              <w:rPr>
                <w:sz w:val="24"/>
              </w:rPr>
              <w:t>Responsible</w:t>
            </w:r>
            <w:r>
              <w:rPr>
                <w:spacing w:val="40"/>
                <w:sz w:val="24"/>
              </w:rPr>
              <w:t> </w:t>
            </w:r>
            <w:r>
              <w:rPr>
                <w:sz w:val="24"/>
              </w:rPr>
              <w:t>for</w:t>
            </w:r>
            <w:r>
              <w:rPr>
                <w:spacing w:val="40"/>
                <w:sz w:val="24"/>
              </w:rPr>
              <w:t> </w:t>
            </w:r>
            <w:r>
              <w:rPr>
                <w:sz w:val="24"/>
              </w:rPr>
              <w:t>coding,</w:t>
            </w:r>
            <w:r>
              <w:rPr>
                <w:spacing w:val="40"/>
                <w:sz w:val="24"/>
              </w:rPr>
              <w:t> </w:t>
            </w:r>
            <w:r>
              <w:rPr>
                <w:sz w:val="24"/>
              </w:rPr>
              <w:t>implementation,</w:t>
            </w:r>
            <w:r>
              <w:rPr>
                <w:spacing w:val="40"/>
                <w:sz w:val="24"/>
              </w:rPr>
              <w:t> </w:t>
            </w:r>
            <w:r>
              <w:rPr>
                <w:sz w:val="24"/>
              </w:rPr>
              <w:t>maintenance, testing, and debugging of applications/ apps.</w:t>
            </w:r>
          </w:p>
          <w:p>
            <w:pPr>
              <w:pStyle w:val="TableParagraph"/>
              <w:numPr>
                <w:ilvl w:val="0"/>
                <w:numId w:val="10"/>
              </w:numPr>
              <w:tabs>
                <w:tab w:pos="826" w:val="left" w:leader="none"/>
              </w:tabs>
              <w:spacing w:line="275" w:lineRule="exact" w:before="0" w:after="0"/>
              <w:ind w:left="826" w:right="0" w:hanging="674"/>
              <w:jc w:val="left"/>
              <w:rPr>
                <w:sz w:val="24"/>
              </w:rPr>
            </w:pPr>
            <w:r>
              <w:rPr>
                <w:sz w:val="24"/>
              </w:rPr>
              <w:t>SMS</w:t>
            </w:r>
            <w:r>
              <w:rPr>
                <w:spacing w:val="-2"/>
                <w:sz w:val="24"/>
              </w:rPr>
              <w:t> </w:t>
            </w:r>
            <w:r>
              <w:rPr>
                <w:sz w:val="24"/>
              </w:rPr>
              <w:t>&amp;</w:t>
            </w:r>
            <w:r>
              <w:rPr>
                <w:spacing w:val="-2"/>
                <w:sz w:val="24"/>
              </w:rPr>
              <w:t> </w:t>
            </w:r>
            <w:r>
              <w:rPr>
                <w:sz w:val="24"/>
              </w:rPr>
              <w:t>Email</w:t>
            </w:r>
            <w:r>
              <w:rPr>
                <w:spacing w:val="-2"/>
                <w:sz w:val="24"/>
              </w:rPr>
              <w:t> </w:t>
            </w:r>
            <w:r>
              <w:rPr>
                <w:sz w:val="24"/>
              </w:rPr>
              <w:t>Gateway</w:t>
            </w:r>
            <w:r>
              <w:rPr>
                <w:spacing w:val="-3"/>
                <w:sz w:val="24"/>
              </w:rPr>
              <w:t> </w:t>
            </w:r>
            <w:r>
              <w:rPr>
                <w:sz w:val="24"/>
              </w:rPr>
              <w:t>Integration</w:t>
            </w:r>
            <w:r>
              <w:rPr>
                <w:spacing w:val="-2"/>
                <w:sz w:val="24"/>
              </w:rPr>
              <w:t> </w:t>
            </w:r>
            <w:r>
              <w:rPr>
                <w:sz w:val="24"/>
              </w:rPr>
              <w:t>&amp;</w:t>
            </w:r>
            <w:r>
              <w:rPr>
                <w:spacing w:val="-2"/>
                <w:sz w:val="24"/>
              </w:rPr>
              <w:t> Management</w:t>
            </w:r>
          </w:p>
        </w:tc>
      </w:tr>
    </w:tbl>
    <w:p>
      <w:pPr>
        <w:pStyle w:val="BodyText"/>
      </w:pPr>
    </w:p>
    <w:p>
      <w:pPr>
        <w:pStyle w:val="BodyText"/>
      </w:pPr>
    </w:p>
    <w:p>
      <w:pPr>
        <w:pStyle w:val="BodyText"/>
        <w:spacing w:before="42"/>
      </w:pPr>
    </w:p>
    <w:p>
      <w:pPr>
        <w:pStyle w:val="ListParagraph"/>
        <w:numPr>
          <w:ilvl w:val="1"/>
          <w:numId w:val="6"/>
        </w:numPr>
        <w:tabs>
          <w:tab w:pos="1584" w:val="left" w:leader="none"/>
        </w:tabs>
        <w:spacing w:line="276" w:lineRule="auto" w:before="0" w:after="0"/>
        <w:ind w:left="1584" w:right="422" w:hanging="852"/>
        <w:jc w:val="both"/>
        <w:rPr>
          <w:sz w:val="24"/>
        </w:rPr>
      </w:pPr>
      <w:r>
        <w:rPr>
          <w:sz w:val="24"/>
        </w:rPr>
        <w:t>The</w:t>
      </w:r>
      <w:r>
        <w:rPr>
          <w:spacing w:val="-11"/>
          <w:sz w:val="24"/>
        </w:rPr>
        <w:t> </w:t>
      </w:r>
      <w:r>
        <w:rPr>
          <w:sz w:val="24"/>
        </w:rPr>
        <w:t>resource</w:t>
      </w:r>
      <w:r>
        <w:rPr>
          <w:spacing w:val="-11"/>
          <w:sz w:val="24"/>
        </w:rPr>
        <w:t> </w:t>
      </w:r>
      <w:r>
        <w:rPr>
          <w:sz w:val="24"/>
        </w:rPr>
        <w:t>deployed</w:t>
      </w:r>
      <w:r>
        <w:rPr>
          <w:spacing w:val="-10"/>
          <w:sz w:val="24"/>
        </w:rPr>
        <w:t> </w:t>
      </w:r>
      <w:r>
        <w:rPr>
          <w:sz w:val="24"/>
        </w:rPr>
        <w:t>at</w:t>
      </w:r>
      <w:r>
        <w:rPr>
          <w:spacing w:val="-9"/>
          <w:sz w:val="24"/>
        </w:rPr>
        <w:t> </w:t>
      </w:r>
      <w:r>
        <w:rPr>
          <w:sz w:val="24"/>
        </w:rPr>
        <w:t>SECI</w:t>
      </w:r>
      <w:r>
        <w:rPr>
          <w:spacing w:val="-15"/>
          <w:sz w:val="24"/>
        </w:rPr>
        <w:t> </w:t>
      </w:r>
      <w:r>
        <w:rPr>
          <w:sz w:val="24"/>
        </w:rPr>
        <w:t>should</w:t>
      </w:r>
      <w:r>
        <w:rPr>
          <w:spacing w:val="-10"/>
          <w:sz w:val="24"/>
        </w:rPr>
        <w:t> </w:t>
      </w:r>
      <w:r>
        <w:rPr>
          <w:sz w:val="24"/>
        </w:rPr>
        <w:t>be</w:t>
      </w:r>
      <w:r>
        <w:rPr>
          <w:spacing w:val="-11"/>
          <w:sz w:val="24"/>
        </w:rPr>
        <w:t> </w:t>
      </w:r>
      <w:r>
        <w:rPr>
          <w:sz w:val="24"/>
        </w:rPr>
        <w:t>available</w:t>
      </w:r>
      <w:r>
        <w:rPr>
          <w:spacing w:val="-8"/>
          <w:sz w:val="24"/>
        </w:rPr>
        <w:t> </w:t>
      </w:r>
      <w:r>
        <w:rPr>
          <w:sz w:val="24"/>
        </w:rPr>
        <w:t>on</w:t>
      </w:r>
      <w:r>
        <w:rPr>
          <w:spacing w:val="-10"/>
          <w:sz w:val="24"/>
        </w:rPr>
        <w:t> </w:t>
      </w:r>
      <w:r>
        <w:rPr>
          <w:sz w:val="24"/>
        </w:rPr>
        <w:t>a</w:t>
      </w:r>
      <w:r>
        <w:rPr>
          <w:spacing w:val="-11"/>
          <w:sz w:val="24"/>
        </w:rPr>
        <w:t> </w:t>
      </w:r>
      <w:r>
        <w:rPr>
          <w:sz w:val="24"/>
        </w:rPr>
        <w:t>full-time</w:t>
      </w:r>
      <w:r>
        <w:rPr>
          <w:spacing w:val="-10"/>
          <w:sz w:val="24"/>
        </w:rPr>
        <w:t> </w:t>
      </w:r>
      <w:r>
        <w:rPr>
          <w:sz w:val="24"/>
        </w:rPr>
        <w:t>basis</w:t>
      </w:r>
      <w:r>
        <w:rPr>
          <w:spacing w:val="-11"/>
          <w:sz w:val="24"/>
        </w:rPr>
        <w:t> </w:t>
      </w:r>
      <w:r>
        <w:rPr>
          <w:sz w:val="24"/>
        </w:rPr>
        <w:t>at</w:t>
      </w:r>
      <w:r>
        <w:rPr>
          <w:spacing w:val="-9"/>
          <w:sz w:val="24"/>
        </w:rPr>
        <w:t> </w:t>
      </w:r>
      <w:r>
        <w:rPr>
          <w:sz w:val="24"/>
        </w:rPr>
        <w:t>the</w:t>
      </w:r>
      <w:r>
        <w:rPr>
          <w:spacing w:val="-13"/>
          <w:sz w:val="24"/>
        </w:rPr>
        <w:t> </w:t>
      </w:r>
      <w:r>
        <w:rPr>
          <w:sz w:val="24"/>
        </w:rPr>
        <w:t>SECI</w:t>
      </w:r>
      <w:r>
        <w:rPr>
          <w:spacing w:val="-15"/>
          <w:sz w:val="24"/>
        </w:rPr>
        <w:t> </w:t>
      </w:r>
      <w:r>
        <w:rPr>
          <w:sz w:val="24"/>
        </w:rPr>
        <w:t>office from</w:t>
      </w:r>
      <w:r>
        <w:rPr>
          <w:spacing w:val="-7"/>
          <w:sz w:val="24"/>
        </w:rPr>
        <w:t> </w:t>
      </w:r>
      <w:r>
        <w:rPr>
          <w:sz w:val="24"/>
        </w:rPr>
        <w:t>9:30</w:t>
      </w:r>
      <w:r>
        <w:rPr>
          <w:spacing w:val="-7"/>
          <w:sz w:val="24"/>
        </w:rPr>
        <w:t> </w:t>
      </w:r>
      <w:r>
        <w:rPr>
          <w:sz w:val="24"/>
        </w:rPr>
        <w:t>AM</w:t>
      </w:r>
      <w:r>
        <w:rPr>
          <w:spacing w:val="-8"/>
          <w:sz w:val="24"/>
        </w:rPr>
        <w:t> </w:t>
      </w:r>
      <w:r>
        <w:rPr>
          <w:sz w:val="24"/>
        </w:rPr>
        <w:t>to</w:t>
      </w:r>
      <w:r>
        <w:rPr>
          <w:spacing w:val="-7"/>
          <w:sz w:val="24"/>
        </w:rPr>
        <w:t> </w:t>
      </w:r>
      <w:r>
        <w:rPr>
          <w:sz w:val="24"/>
        </w:rPr>
        <w:t>6:30</w:t>
      </w:r>
      <w:r>
        <w:rPr>
          <w:spacing w:val="-9"/>
          <w:sz w:val="24"/>
        </w:rPr>
        <w:t> </w:t>
      </w:r>
      <w:r>
        <w:rPr>
          <w:sz w:val="24"/>
        </w:rPr>
        <w:t>PM</w:t>
      </w:r>
      <w:r>
        <w:rPr>
          <w:spacing w:val="-7"/>
          <w:sz w:val="24"/>
        </w:rPr>
        <w:t> </w:t>
      </w:r>
      <w:r>
        <w:rPr>
          <w:sz w:val="24"/>
        </w:rPr>
        <w:t>on</w:t>
      </w:r>
      <w:r>
        <w:rPr>
          <w:spacing w:val="-7"/>
          <w:sz w:val="24"/>
        </w:rPr>
        <w:t> </w:t>
      </w:r>
      <w:r>
        <w:rPr>
          <w:sz w:val="24"/>
        </w:rPr>
        <w:t>official</w:t>
      </w:r>
      <w:r>
        <w:rPr>
          <w:spacing w:val="-7"/>
          <w:sz w:val="24"/>
        </w:rPr>
        <w:t> </w:t>
      </w:r>
      <w:r>
        <w:rPr>
          <w:sz w:val="24"/>
        </w:rPr>
        <w:t>working</w:t>
      </w:r>
      <w:r>
        <w:rPr>
          <w:spacing w:val="-9"/>
          <w:sz w:val="24"/>
        </w:rPr>
        <w:t> </w:t>
      </w:r>
      <w:r>
        <w:rPr>
          <w:sz w:val="24"/>
        </w:rPr>
        <w:t>days</w:t>
      </w:r>
      <w:r>
        <w:rPr>
          <w:spacing w:val="-5"/>
          <w:sz w:val="24"/>
        </w:rPr>
        <w:t> </w:t>
      </w:r>
      <w:r>
        <w:rPr>
          <w:sz w:val="24"/>
        </w:rPr>
        <w:t>declared</w:t>
      </w:r>
      <w:r>
        <w:rPr>
          <w:spacing w:val="-7"/>
          <w:sz w:val="24"/>
        </w:rPr>
        <w:t> </w:t>
      </w:r>
      <w:r>
        <w:rPr>
          <w:sz w:val="24"/>
        </w:rPr>
        <w:t>by</w:t>
      </w:r>
      <w:r>
        <w:rPr>
          <w:spacing w:val="-12"/>
          <w:sz w:val="24"/>
        </w:rPr>
        <w:t> </w:t>
      </w:r>
      <w:r>
        <w:rPr>
          <w:sz w:val="24"/>
        </w:rPr>
        <w:t>SECI</w:t>
      </w:r>
      <w:r>
        <w:rPr>
          <w:spacing w:val="-13"/>
          <w:sz w:val="24"/>
        </w:rPr>
        <w:t> </w:t>
      </w:r>
      <w:r>
        <w:rPr>
          <w:sz w:val="24"/>
        </w:rPr>
        <w:t>since</w:t>
      </w:r>
      <w:r>
        <w:rPr>
          <w:spacing w:val="-8"/>
          <w:sz w:val="24"/>
        </w:rPr>
        <w:t> </w:t>
      </w:r>
      <w:r>
        <w:rPr>
          <w:sz w:val="24"/>
        </w:rPr>
        <w:t>the</w:t>
      </w:r>
      <w:r>
        <w:rPr>
          <w:spacing w:val="-8"/>
          <w:sz w:val="24"/>
        </w:rPr>
        <w:t> </w:t>
      </w:r>
      <w:r>
        <w:rPr>
          <w:sz w:val="24"/>
        </w:rPr>
        <w:t>inception of the project. An alternate resource must be deployed as a replacement in case the deputed</w:t>
      </w:r>
      <w:r>
        <w:rPr>
          <w:spacing w:val="-7"/>
          <w:sz w:val="24"/>
        </w:rPr>
        <w:t> </w:t>
      </w:r>
      <w:r>
        <w:rPr>
          <w:sz w:val="24"/>
        </w:rPr>
        <w:t>resource</w:t>
      </w:r>
      <w:r>
        <w:rPr>
          <w:spacing w:val="-7"/>
          <w:sz w:val="24"/>
        </w:rPr>
        <w:t> </w:t>
      </w:r>
      <w:r>
        <w:rPr>
          <w:sz w:val="24"/>
        </w:rPr>
        <w:t>stays</w:t>
      </w:r>
      <w:r>
        <w:rPr>
          <w:spacing w:val="-6"/>
          <w:sz w:val="24"/>
        </w:rPr>
        <w:t> </w:t>
      </w:r>
      <w:r>
        <w:rPr>
          <w:sz w:val="24"/>
        </w:rPr>
        <w:t>on</w:t>
      </w:r>
      <w:r>
        <w:rPr>
          <w:spacing w:val="-6"/>
          <w:sz w:val="24"/>
        </w:rPr>
        <w:t> </w:t>
      </w:r>
      <w:r>
        <w:rPr>
          <w:sz w:val="24"/>
        </w:rPr>
        <w:t>leave</w:t>
      </w:r>
      <w:r>
        <w:rPr>
          <w:spacing w:val="-5"/>
          <w:sz w:val="24"/>
        </w:rPr>
        <w:t> </w:t>
      </w:r>
      <w:r>
        <w:rPr>
          <w:sz w:val="24"/>
        </w:rPr>
        <w:t>for</w:t>
      </w:r>
      <w:r>
        <w:rPr>
          <w:spacing w:val="-6"/>
          <w:sz w:val="24"/>
        </w:rPr>
        <w:t> </w:t>
      </w:r>
      <w:r>
        <w:rPr>
          <w:sz w:val="24"/>
        </w:rPr>
        <w:t>half</w:t>
      </w:r>
      <w:r>
        <w:rPr>
          <w:spacing w:val="-4"/>
          <w:sz w:val="24"/>
        </w:rPr>
        <w:t> </w:t>
      </w:r>
      <w:r>
        <w:rPr>
          <w:sz w:val="24"/>
        </w:rPr>
        <w:t>a</w:t>
      </w:r>
      <w:r>
        <w:rPr>
          <w:spacing w:val="-7"/>
          <w:sz w:val="24"/>
        </w:rPr>
        <w:t> </w:t>
      </w:r>
      <w:r>
        <w:rPr>
          <w:sz w:val="24"/>
        </w:rPr>
        <w:t>day</w:t>
      </w:r>
      <w:r>
        <w:rPr>
          <w:spacing w:val="-11"/>
          <w:sz w:val="24"/>
        </w:rPr>
        <w:t> </w:t>
      </w:r>
      <w:r>
        <w:rPr>
          <w:sz w:val="24"/>
        </w:rPr>
        <w:t>or</w:t>
      </w:r>
      <w:r>
        <w:rPr>
          <w:spacing w:val="-5"/>
          <w:sz w:val="24"/>
        </w:rPr>
        <w:t> </w:t>
      </w:r>
      <w:r>
        <w:rPr>
          <w:sz w:val="24"/>
        </w:rPr>
        <w:t>a</w:t>
      </w:r>
      <w:r>
        <w:rPr>
          <w:spacing w:val="-5"/>
          <w:sz w:val="24"/>
        </w:rPr>
        <w:t> </w:t>
      </w:r>
      <w:r>
        <w:rPr>
          <w:sz w:val="24"/>
        </w:rPr>
        <w:t>full</w:t>
      </w:r>
      <w:r>
        <w:rPr>
          <w:spacing w:val="-6"/>
          <w:sz w:val="24"/>
        </w:rPr>
        <w:t> </w:t>
      </w:r>
      <w:r>
        <w:rPr>
          <w:sz w:val="24"/>
        </w:rPr>
        <w:t>day(s),</w:t>
      </w:r>
      <w:r>
        <w:rPr>
          <w:spacing w:val="-7"/>
          <w:sz w:val="24"/>
        </w:rPr>
        <w:t> </w:t>
      </w:r>
      <w:r>
        <w:rPr>
          <w:sz w:val="24"/>
        </w:rPr>
        <w:t>subject</w:t>
      </w:r>
      <w:r>
        <w:rPr>
          <w:spacing w:val="-4"/>
          <w:sz w:val="24"/>
        </w:rPr>
        <w:t> </w:t>
      </w:r>
      <w:r>
        <w:rPr>
          <w:sz w:val="24"/>
        </w:rPr>
        <w:t>to</w:t>
      </w:r>
      <w:r>
        <w:rPr>
          <w:spacing w:val="-6"/>
          <w:sz w:val="24"/>
        </w:rPr>
        <w:t> </w:t>
      </w:r>
      <w:r>
        <w:rPr>
          <w:sz w:val="24"/>
        </w:rPr>
        <w:t>prior</w:t>
      </w:r>
      <w:r>
        <w:rPr>
          <w:spacing w:val="-7"/>
          <w:sz w:val="24"/>
        </w:rPr>
        <w:t> </w:t>
      </w:r>
      <w:r>
        <w:rPr>
          <w:sz w:val="24"/>
        </w:rPr>
        <w:t>intimation.</w:t>
      </w:r>
    </w:p>
    <w:p>
      <w:pPr>
        <w:pStyle w:val="ListParagraph"/>
        <w:numPr>
          <w:ilvl w:val="1"/>
          <w:numId w:val="6"/>
        </w:numPr>
        <w:tabs>
          <w:tab w:pos="1584" w:val="left" w:leader="none"/>
        </w:tabs>
        <w:spacing w:line="276" w:lineRule="auto" w:before="0" w:after="0"/>
        <w:ind w:left="1584" w:right="418" w:hanging="852"/>
        <w:jc w:val="both"/>
        <w:rPr>
          <w:sz w:val="24"/>
        </w:rPr>
      </w:pPr>
      <w:r>
        <w:rPr>
          <w:sz w:val="24"/>
        </w:rPr>
        <w:t>During the implementation, till Go-Live, the bidder will deploy sufficient experienced resources (with a Project Manager) onsite at SECI to complete the portal within the stipulated timelines.</w:t>
      </w:r>
    </w:p>
    <w:p>
      <w:pPr>
        <w:pStyle w:val="ListParagraph"/>
        <w:numPr>
          <w:ilvl w:val="1"/>
          <w:numId w:val="6"/>
        </w:numPr>
        <w:tabs>
          <w:tab w:pos="1584" w:val="left" w:leader="none"/>
        </w:tabs>
        <w:spacing w:line="276" w:lineRule="auto" w:before="0" w:after="0"/>
        <w:ind w:left="1584" w:right="422" w:hanging="852"/>
        <w:jc w:val="both"/>
        <w:rPr>
          <w:sz w:val="24"/>
        </w:rPr>
      </w:pPr>
      <w:r>
        <w:rPr>
          <w:sz w:val="24"/>
        </w:rPr>
        <w:t>In case</w:t>
      </w:r>
      <w:r>
        <w:rPr>
          <w:spacing w:val="-3"/>
          <w:sz w:val="24"/>
        </w:rPr>
        <w:t> </w:t>
      </w:r>
      <w:r>
        <w:rPr>
          <w:sz w:val="24"/>
        </w:rPr>
        <w:t>of</w:t>
      </w:r>
      <w:r>
        <w:rPr>
          <w:spacing w:val="-2"/>
          <w:sz w:val="24"/>
        </w:rPr>
        <w:t> </w:t>
      </w:r>
      <w:r>
        <w:rPr>
          <w:sz w:val="24"/>
        </w:rPr>
        <w:t>delay,</w:t>
      </w:r>
      <w:r>
        <w:rPr>
          <w:spacing w:val="-2"/>
          <w:sz w:val="24"/>
        </w:rPr>
        <w:t> </w:t>
      </w:r>
      <w:r>
        <w:rPr>
          <w:sz w:val="24"/>
        </w:rPr>
        <w:t>more</w:t>
      </w:r>
      <w:r>
        <w:rPr>
          <w:spacing w:val="-3"/>
          <w:sz w:val="24"/>
        </w:rPr>
        <w:t> </w:t>
      </w:r>
      <w:r>
        <w:rPr>
          <w:sz w:val="24"/>
        </w:rPr>
        <w:t>than</w:t>
      </w:r>
      <w:r>
        <w:rPr>
          <w:spacing w:val="-2"/>
          <w:sz w:val="24"/>
        </w:rPr>
        <w:t> </w:t>
      </w:r>
      <w:r>
        <w:rPr>
          <w:sz w:val="24"/>
        </w:rPr>
        <w:t>45</w:t>
      </w:r>
      <w:r>
        <w:rPr>
          <w:spacing w:val="-2"/>
          <w:sz w:val="24"/>
        </w:rPr>
        <w:t> </w:t>
      </w:r>
      <w:r>
        <w:rPr>
          <w:sz w:val="24"/>
        </w:rPr>
        <w:t>minutes</w:t>
      </w:r>
      <w:r>
        <w:rPr>
          <w:spacing w:val="-1"/>
          <w:sz w:val="24"/>
        </w:rPr>
        <w:t> </w:t>
      </w:r>
      <w:r>
        <w:rPr>
          <w:sz w:val="24"/>
        </w:rPr>
        <w:t>after</w:t>
      </w:r>
      <w:r>
        <w:rPr>
          <w:spacing w:val="-2"/>
          <w:sz w:val="24"/>
        </w:rPr>
        <w:t> </w:t>
      </w:r>
      <w:r>
        <w:rPr>
          <w:sz w:val="24"/>
        </w:rPr>
        <w:t>SECI</w:t>
      </w:r>
      <w:r>
        <w:rPr>
          <w:spacing w:val="-2"/>
          <w:sz w:val="24"/>
        </w:rPr>
        <w:t> </w:t>
      </w:r>
      <w:r>
        <w:rPr>
          <w:sz w:val="24"/>
        </w:rPr>
        <w:t>entry</w:t>
      </w:r>
      <w:r>
        <w:rPr>
          <w:spacing w:val="-7"/>
          <w:sz w:val="24"/>
        </w:rPr>
        <w:t> </w:t>
      </w:r>
      <w:r>
        <w:rPr>
          <w:sz w:val="24"/>
        </w:rPr>
        <w:t>time</w:t>
      </w:r>
      <w:r>
        <w:rPr>
          <w:spacing w:val="-1"/>
          <w:sz w:val="24"/>
        </w:rPr>
        <w:t> </w:t>
      </w:r>
      <w:r>
        <w:rPr>
          <w:sz w:val="24"/>
        </w:rPr>
        <w:t>as mentioned</w:t>
      </w:r>
      <w:r>
        <w:rPr>
          <w:spacing w:val="-1"/>
          <w:sz w:val="24"/>
        </w:rPr>
        <w:t> </w:t>
      </w:r>
      <w:r>
        <w:rPr>
          <w:sz w:val="24"/>
        </w:rPr>
        <w:t>above</w:t>
      </w:r>
      <w:r>
        <w:rPr>
          <w:spacing w:val="-1"/>
          <w:sz w:val="24"/>
        </w:rPr>
        <w:t> </w:t>
      </w:r>
      <w:r>
        <w:rPr>
          <w:sz w:val="24"/>
        </w:rPr>
        <w:t>would be considered as half-day</w:t>
      </w:r>
      <w:r>
        <w:rPr>
          <w:spacing w:val="-2"/>
          <w:sz w:val="24"/>
        </w:rPr>
        <w:t> </w:t>
      </w:r>
      <w:r>
        <w:rPr>
          <w:sz w:val="24"/>
        </w:rPr>
        <w:t>leave, and a delay</w:t>
      </w:r>
      <w:r>
        <w:rPr>
          <w:spacing w:val="-4"/>
          <w:sz w:val="24"/>
        </w:rPr>
        <w:t> </w:t>
      </w:r>
      <w:r>
        <w:rPr>
          <w:sz w:val="24"/>
        </w:rPr>
        <w:t>of more</w:t>
      </w:r>
      <w:r>
        <w:rPr>
          <w:spacing w:val="-1"/>
          <w:sz w:val="24"/>
        </w:rPr>
        <w:t> </w:t>
      </w:r>
      <w:r>
        <w:rPr>
          <w:sz w:val="24"/>
        </w:rPr>
        <w:t>than 3 hours shall be considered as full-day</w:t>
      </w:r>
      <w:r>
        <w:rPr>
          <w:spacing w:val="-15"/>
          <w:sz w:val="24"/>
        </w:rPr>
        <w:t> </w:t>
      </w:r>
      <w:r>
        <w:rPr>
          <w:sz w:val="24"/>
        </w:rPr>
        <w:t>leave.</w:t>
      </w:r>
      <w:r>
        <w:rPr>
          <w:spacing w:val="-14"/>
          <w:sz w:val="24"/>
        </w:rPr>
        <w:t> </w:t>
      </w:r>
      <w:r>
        <w:rPr>
          <w:sz w:val="24"/>
        </w:rPr>
        <w:t>These</w:t>
      </w:r>
      <w:r>
        <w:rPr>
          <w:spacing w:val="-13"/>
          <w:sz w:val="24"/>
        </w:rPr>
        <w:t> </w:t>
      </w:r>
      <w:r>
        <w:rPr>
          <w:sz w:val="24"/>
        </w:rPr>
        <w:t>leaves</w:t>
      </w:r>
      <w:r>
        <w:rPr>
          <w:spacing w:val="-12"/>
          <w:sz w:val="24"/>
        </w:rPr>
        <w:t> </w:t>
      </w:r>
      <w:r>
        <w:rPr>
          <w:sz w:val="24"/>
        </w:rPr>
        <w:t>would</w:t>
      </w:r>
      <w:r>
        <w:rPr>
          <w:spacing w:val="-12"/>
          <w:sz w:val="24"/>
        </w:rPr>
        <w:t> </w:t>
      </w:r>
      <w:r>
        <w:rPr>
          <w:sz w:val="24"/>
        </w:rPr>
        <w:t>be</w:t>
      </w:r>
      <w:r>
        <w:rPr>
          <w:spacing w:val="-13"/>
          <w:sz w:val="24"/>
        </w:rPr>
        <w:t> </w:t>
      </w:r>
      <w:r>
        <w:rPr>
          <w:sz w:val="24"/>
        </w:rPr>
        <w:t>considered</w:t>
      </w:r>
      <w:r>
        <w:rPr>
          <w:spacing w:val="-12"/>
          <w:sz w:val="24"/>
        </w:rPr>
        <w:t> </w:t>
      </w:r>
      <w:r>
        <w:rPr>
          <w:sz w:val="24"/>
        </w:rPr>
        <w:t>for</w:t>
      </w:r>
      <w:r>
        <w:rPr>
          <w:spacing w:val="-13"/>
          <w:sz w:val="24"/>
        </w:rPr>
        <w:t> </w:t>
      </w:r>
      <w:r>
        <w:rPr>
          <w:sz w:val="24"/>
        </w:rPr>
        <w:t>deduction</w:t>
      </w:r>
      <w:r>
        <w:rPr>
          <w:spacing w:val="-12"/>
          <w:sz w:val="24"/>
        </w:rPr>
        <w:t> </w:t>
      </w:r>
      <w:r>
        <w:rPr>
          <w:sz w:val="24"/>
        </w:rPr>
        <w:t>in</w:t>
      </w:r>
      <w:r>
        <w:rPr>
          <w:spacing w:val="-12"/>
          <w:sz w:val="24"/>
        </w:rPr>
        <w:t> </w:t>
      </w:r>
      <w:r>
        <w:rPr>
          <w:sz w:val="24"/>
        </w:rPr>
        <w:t>payment,</w:t>
      </w:r>
      <w:r>
        <w:rPr>
          <w:spacing w:val="-11"/>
          <w:sz w:val="24"/>
        </w:rPr>
        <w:t> </w:t>
      </w:r>
      <w:r>
        <w:rPr>
          <w:sz w:val="24"/>
        </w:rPr>
        <w:t>as</w:t>
      </w:r>
      <w:r>
        <w:rPr>
          <w:spacing w:val="-12"/>
          <w:sz w:val="24"/>
        </w:rPr>
        <w:t> </w:t>
      </w:r>
      <w:r>
        <w:rPr>
          <w:sz w:val="24"/>
        </w:rPr>
        <w:t>mentioned elsewhere in this document.</w:t>
      </w:r>
    </w:p>
    <w:p>
      <w:pPr>
        <w:pStyle w:val="ListParagraph"/>
        <w:numPr>
          <w:ilvl w:val="1"/>
          <w:numId w:val="6"/>
        </w:numPr>
        <w:tabs>
          <w:tab w:pos="1584" w:val="left" w:leader="none"/>
        </w:tabs>
        <w:spacing w:line="276" w:lineRule="auto" w:before="1" w:after="0"/>
        <w:ind w:left="1584" w:right="421" w:hanging="852"/>
        <w:jc w:val="both"/>
        <w:rPr>
          <w:sz w:val="24"/>
        </w:rPr>
      </w:pPr>
      <w:r>
        <w:rPr>
          <w:sz w:val="24"/>
        </w:rPr>
        <w:t>In case of a deployed resource absent from SECI, a penalty of Rs. 1,000/- per day per resource will be levied by SECI in addition to deducting the charges for that number of day(s)</w:t>
      </w:r>
      <w:r>
        <w:rPr>
          <w:spacing w:val="-14"/>
          <w:sz w:val="24"/>
        </w:rPr>
        <w:t> </w:t>
      </w:r>
      <w:r>
        <w:rPr>
          <w:sz w:val="24"/>
        </w:rPr>
        <w:t>on</w:t>
      </w:r>
      <w:r>
        <w:rPr>
          <w:spacing w:val="-10"/>
          <w:sz w:val="24"/>
        </w:rPr>
        <w:t> </w:t>
      </w:r>
      <w:r>
        <w:rPr>
          <w:sz w:val="24"/>
        </w:rPr>
        <w:t>a</w:t>
      </w:r>
      <w:r>
        <w:rPr>
          <w:spacing w:val="-13"/>
          <w:sz w:val="24"/>
        </w:rPr>
        <w:t> </w:t>
      </w:r>
      <w:r>
        <w:rPr>
          <w:sz w:val="24"/>
        </w:rPr>
        <w:t>pro-rata</w:t>
      </w:r>
      <w:r>
        <w:rPr>
          <w:spacing w:val="-10"/>
          <w:sz w:val="24"/>
        </w:rPr>
        <w:t> </w:t>
      </w:r>
      <w:r>
        <w:rPr>
          <w:sz w:val="24"/>
        </w:rPr>
        <w:t>basis</w:t>
      </w:r>
      <w:r>
        <w:rPr>
          <w:spacing w:val="-9"/>
          <w:sz w:val="24"/>
        </w:rPr>
        <w:t> </w:t>
      </w:r>
      <w:r>
        <w:rPr>
          <w:sz w:val="24"/>
        </w:rPr>
        <w:t>(Calculation</w:t>
      </w:r>
      <w:r>
        <w:rPr>
          <w:spacing w:val="-12"/>
          <w:sz w:val="24"/>
        </w:rPr>
        <w:t> </w:t>
      </w:r>
      <w:r>
        <w:rPr>
          <w:sz w:val="24"/>
        </w:rPr>
        <w:t>of</w:t>
      </w:r>
      <w:r>
        <w:rPr>
          <w:spacing w:val="-13"/>
          <w:sz w:val="24"/>
        </w:rPr>
        <w:t> </w:t>
      </w:r>
      <w:r>
        <w:rPr>
          <w:sz w:val="24"/>
        </w:rPr>
        <w:t>Charge</w:t>
      </w:r>
      <w:r>
        <w:rPr>
          <w:spacing w:val="-11"/>
          <w:sz w:val="24"/>
        </w:rPr>
        <w:t> </w:t>
      </w:r>
      <w:r>
        <w:rPr>
          <w:sz w:val="24"/>
        </w:rPr>
        <w:t>=</w:t>
      </w:r>
      <w:r>
        <w:rPr>
          <w:spacing w:val="-11"/>
          <w:sz w:val="24"/>
        </w:rPr>
        <w:t> </w:t>
      </w:r>
      <w:r>
        <w:rPr>
          <w:sz w:val="24"/>
        </w:rPr>
        <w:t>(monthly</w:t>
      </w:r>
      <w:r>
        <w:rPr>
          <w:spacing w:val="-15"/>
          <w:sz w:val="24"/>
        </w:rPr>
        <w:t> </w:t>
      </w:r>
      <w:r>
        <w:rPr>
          <w:sz w:val="24"/>
        </w:rPr>
        <w:t>charges/working</w:t>
      </w:r>
      <w:r>
        <w:rPr>
          <w:spacing w:val="-15"/>
          <w:sz w:val="24"/>
        </w:rPr>
        <w:t> </w:t>
      </w:r>
      <w:r>
        <w:rPr>
          <w:sz w:val="24"/>
        </w:rPr>
        <w:t>days)</w:t>
      </w:r>
      <w:r>
        <w:rPr>
          <w:spacing w:val="-13"/>
          <w:sz w:val="24"/>
        </w:rPr>
        <w:t> </w:t>
      </w:r>
      <w:r>
        <w:rPr>
          <w:sz w:val="24"/>
        </w:rPr>
        <w:t>*</w:t>
      </w:r>
      <w:r>
        <w:rPr>
          <w:spacing w:val="-12"/>
          <w:sz w:val="24"/>
        </w:rPr>
        <w:t> </w:t>
      </w:r>
      <w:r>
        <w:rPr>
          <w:sz w:val="24"/>
        </w:rPr>
        <w:t>no. of days absents)).</w:t>
      </w:r>
    </w:p>
    <w:p>
      <w:pPr>
        <w:pStyle w:val="ListParagraph"/>
        <w:numPr>
          <w:ilvl w:val="1"/>
          <w:numId w:val="6"/>
        </w:numPr>
        <w:tabs>
          <w:tab w:pos="1584" w:val="left" w:leader="none"/>
        </w:tabs>
        <w:spacing w:line="276" w:lineRule="auto" w:before="0" w:after="0"/>
        <w:ind w:left="1584" w:right="422" w:hanging="852"/>
        <w:jc w:val="both"/>
        <w:rPr>
          <w:sz w:val="24"/>
        </w:rPr>
      </w:pPr>
      <w:r>
        <w:rPr>
          <w:sz w:val="24"/>
        </w:rPr>
        <w:t>In case the deployed resource intends to leave the firm, the bidder should inform SECI one</w:t>
      </w:r>
      <w:r>
        <w:rPr>
          <w:spacing w:val="-8"/>
          <w:sz w:val="24"/>
        </w:rPr>
        <w:t> </w:t>
      </w:r>
      <w:r>
        <w:rPr>
          <w:sz w:val="24"/>
        </w:rPr>
        <w:t>month</w:t>
      </w:r>
      <w:r>
        <w:rPr>
          <w:spacing w:val="-7"/>
          <w:sz w:val="24"/>
        </w:rPr>
        <w:t> </w:t>
      </w:r>
      <w:r>
        <w:rPr>
          <w:sz w:val="24"/>
        </w:rPr>
        <w:t>in</w:t>
      </w:r>
      <w:r>
        <w:rPr>
          <w:spacing w:val="-7"/>
          <w:sz w:val="24"/>
        </w:rPr>
        <w:t> </w:t>
      </w:r>
      <w:r>
        <w:rPr>
          <w:sz w:val="24"/>
        </w:rPr>
        <w:t>advance</w:t>
      </w:r>
      <w:r>
        <w:rPr>
          <w:spacing w:val="-6"/>
          <w:sz w:val="24"/>
        </w:rPr>
        <w:t> </w:t>
      </w:r>
      <w:r>
        <w:rPr>
          <w:sz w:val="24"/>
        </w:rPr>
        <w:t>and</w:t>
      </w:r>
      <w:r>
        <w:rPr>
          <w:spacing w:val="-7"/>
          <w:sz w:val="24"/>
        </w:rPr>
        <w:t> </w:t>
      </w:r>
      <w:r>
        <w:rPr>
          <w:sz w:val="24"/>
        </w:rPr>
        <w:t>depute</w:t>
      </w:r>
      <w:r>
        <w:rPr>
          <w:spacing w:val="-8"/>
          <w:sz w:val="24"/>
        </w:rPr>
        <w:t> </w:t>
      </w:r>
      <w:r>
        <w:rPr>
          <w:sz w:val="24"/>
        </w:rPr>
        <w:t>a</w:t>
      </w:r>
      <w:r>
        <w:rPr>
          <w:spacing w:val="-8"/>
          <w:sz w:val="24"/>
        </w:rPr>
        <w:t> </w:t>
      </w:r>
      <w:r>
        <w:rPr>
          <w:sz w:val="24"/>
        </w:rPr>
        <w:t>new</w:t>
      </w:r>
      <w:r>
        <w:rPr>
          <w:spacing w:val="-8"/>
          <w:sz w:val="24"/>
        </w:rPr>
        <w:t> </w:t>
      </w:r>
      <w:r>
        <w:rPr>
          <w:sz w:val="24"/>
        </w:rPr>
        <w:t>resource</w:t>
      </w:r>
      <w:r>
        <w:rPr>
          <w:spacing w:val="-6"/>
          <w:sz w:val="24"/>
        </w:rPr>
        <w:t> </w:t>
      </w:r>
      <w:r>
        <w:rPr>
          <w:sz w:val="24"/>
        </w:rPr>
        <w:t>15</w:t>
      </w:r>
      <w:r>
        <w:rPr>
          <w:spacing w:val="-7"/>
          <w:sz w:val="24"/>
        </w:rPr>
        <w:t> </w:t>
      </w:r>
      <w:r>
        <w:rPr>
          <w:sz w:val="24"/>
        </w:rPr>
        <w:t>days</w:t>
      </w:r>
      <w:r>
        <w:rPr>
          <w:spacing w:val="-7"/>
          <w:sz w:val="24"/>
        </w:rPr>
        <w:t> </w:t>
      </w:r>
      <w:r>
        <w:rPr>
          <w:sz w:val="24"/>
        </w:rPr>
        <w:t>prior</w:t>
      </w:r>
      <w:r>
        <w:rPr>
          <w:spacing w:val="-8"/>
          <w:sz w:val="24"/>
        </w:rPr>
        <w:t> </w:t>
      </w:r>
      <w:r>
        <w:rPr>
          <w:sz w:val="24"/>
        </w:rPr>
        <w:t>to</w:t>
      </w:r>
      <w:r>
        <w:rPr>
          <w:spacing w:val="-7"/>
          <w:sz w:val="24"/>
        </w:rPr>
        <w:t> </w:t>
      </w:r>
      <w:r>
        <w:rPr>
          <w:sz w:val="24"/>
        </w:rPr>
        <w:t>the</w:t>
      </w:r>
      <w:r>
        <w:rPr>
          <w:spacing w:val="-8"/>
          <w:sz w:val="24"/>
        </w:rPr>
        <w:t> </w:t>
      </w:r>
      <w:r>
        <w:rPr>
          <w:sz w:val="24"/>
        </w:rPr>
        <w:t>last</w:t>
      </w:r>
      <w:r>
        <w:rPr>
          <w:spacing w:val="-5"/>
          <w:sz w:val="24"/>
        </w:rPr>
        <w:t> </w:t>
      </w:r>
      <w:r>
        <w:rPr>
          <w:sz w:val="24"/>
        </w:rPr>
        <w:t>working</w:t>
      </w:r>
      <w:r>
        <w:rPr>
          <w:spacing w:val="-9"/>
          <w:sz w:val="24"/>
        </w:rPr>
        <w:t> </w:t>
      </w:r>
      <w:r>
        <w:rPr>
          <w:sz w:val="24"/>
        </w:rPr>
        <w:t>day</w:t>
      </w:r>
      <w:r>
        <w:rPr>
          <w:spacing w:val="-12"/>
          <w:sz w:val="24"/>
        </w:rPr>
        <w:t> </w:t>
      </w:r>
      <w:r>
        <w:rPr>
          <w:sz w:val="24"/>
        </w:rPr>
        <w:t>of the</w:t>
      </w:r>
      <w:r>
        <w:rPr>
          <w:spacing w:val="-1"/>
          <w:sz w:val="24"/>
        </w:rPr>
        <w:t> </w:t>
      </w:r>
      <w:r>
        <w:rPr>
          <w:sz w:val="24"/>
        </w:rPr>
        <w:t>existing</w:t>
      </w:r>
      <w:r>
        <w:rPr>
          <w:spacing w:val="-2"/>
          <w:sz w:val="24"/>
        </w:rPr>
        <w:t> </w:t>
      </w:r>
      <w:r>
        <w:rPr>
          <w:sz w:val="24"/>
        </w:rPr>
        <w:t>engineer</w:t>
      </w:r>
      <w:r>
        <w:rPr>
          <w:spacing w:val="-1"/>
          <w:sz w:val="24"/>
        </w:rPr>
        <w:t> </w:t>
      </w:r>
      <w:r>
        <w:rPr>
          <w:sz w:val="24"/>
        </w:rPr>
        <w:t>for proper</w:t>
      </w:r>
      <w:r>
        <w:rPr>
          <w:spacing w:val="-1"/>
          <w:sz w:val="24"/>
        </w:rPr>
        <w:t> </w:t>
      </w:r>
      <w:r>
        <w:rPr>
          <w:sz w:val="24"/>
        </w:rPr>
        <w:t>handover</w:t>
      </w:r>
      <w:r>
        <w:rPr>
          <w:spacing w:val="-1"/>
          <w:sz w:val="24"/>
        </w:rPr>
        <w:t> </w:t>
      </w:r>
      <w:r>
        <w:rPr>
          <w:sz w:val="24"/>
        </w:rPr>
        <w:t>of</w:t>
      </w:r>
      <w:r>
        <w:rPr>
          <w:spacing w:val="-1"/>
          <w:sz w:val="24"/>
        </w:rPr>
        <w:t> </w:t>
      </w:r>
      <w:r>
        <w:rPr>
          <w:sz w:val="24"/>
        </w:rPr>
        <w:t>work, along</w:t>
      </w:r>
      <w:r>
        <w:rPr>
          <w:spacing w:val="-2"/>
          <w:sz w:val="24"/>
        </w:rPr>
        <w:t> </w:t>
      </w:r>
      <w:r>
        <w:rPr>
          <w:sz w:val="24"/>
        </w:rPr>
        <w:t>with a</w:t>
      </w:r>
      <w:r>
        <w:rPr>
          <w:spacing w:val="-1"/>
          <w:sz w:val="24"/>
        </w:rPr>
        <w:t> </w:t>
      </w:r>
      <w:r>
        <w:rPr>
          <w:sz w:val="24"/>
        </w:rPr>
        <w:t>progressive</w:t>
      </w:r>
      <w:r>
        <w:rPr>
          <w:spacing w:val="-1"/>
          <w:sz w:val="24"/>
        </w:rPr>
        <w:t> </w:t>
      </w:r>
      <w:r>
        <w:rPr>
          <w:sz w:val="24"/>
        </w:rPr>
        <w:t>report of</w:t>
      </w:r>
      <w:r>
        <w:rPr>
          <w:spacing w:val="-1"/>
          <w:sz w:val="24"/>
        </w:rPr>
        <w:t> </w:t>
      </w:r>
      <w:r>
        <w:rPr>
          <w:sz w:val="24"/>
        </w:rPr>
        <w:t>all projects allotted to the individual.</w:t>
      </w:r>
    </w:p>
    <w:p>
      <w:pPr>
        <w:pStyle w:val="BodyText"/>
        <w:spacing w:before="2"/>
        <w:rPr>
          <w:sz w:val="16"/>
        </w:rPr>
      </w:pPr>
      <w:r>
        <w:rPr>
          <w:sz w:val="16"/>
        </w:rPr>
        <mc:AlternateContent>
          <mc:Choice Requires="wps">
            <w:drawing>
              <wp:anchor distT="0" distB="0" distL="0" distR="0" allowOverlap="1" layoutInCell="1" locked="0" behindDoc="1" simplePos="0" relativeHeight="487604736">
                <wp:simplePos x="0" y="0"/>
                <wp:positionH relativeFrom="page">
                  <wp:posOffset>492252</wp:posOffset>
                </wp:positionH>
                <wp:positionV relativeFrom="paragraph">
                  <wp:posOffset>133352</wp:posOffset>
                </wp:positionV>
                <wp:extent cx="6579234" cy="335280"/>
                <wp:effectExtent l="0" t="0" r="0" b="0"/>
                <wp:wrapTopAndBottom/>
                <wp:docPr id="44" name="Graphic 44"/>
                <wp:cNvGraphicFramePr>
                  <a:graphicFrameLocks/>
                </wp:cNvGraphicFramePr>
                <a:graphic>
                  <a:graphicData uri="http://schemas.microsoft.com/office/word/2010/wordprocessingShape">
                    <wps:wsp>
                      <wps:cNvPr id="44" name="Graphic 4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0.500196pt;width:518.0500pt;height:26.4pt;mso-position-horizontal-relative:page;mso-position-vertical-relative:paragraph;z-index:-15711744;mso-wrap-distance-left:0;mso-wrap-distance-right:0" id="docshape25" coordorigin="775,210" coordsize="10361,528" path="m785,210l775,210,775,220,775,728,775,738,785,738,785,728,785,220,785,210xm11136,210l11126,210,11126,210,11126,220,11126,728,9244,728,9244,220,11126,220,11126,210,9244,210,9235,210,785,210,785,220,9235,220,9235,728,785,728,785,738,9235,738,9244,738,11126,738,11126,738,11136,738,11136,728,11136,220,11136,210xe" filled="true" fillcolor="#000000" stroked="false">
                <v:path arrowok="t"/>
                <v:fill type="solid"/>
                <w10:wrap type="topAndBottom"/>
              </v:shape>
            </w:pict>
          </mc:Fallback>
        </mc:AlternateContent>
      </w:r>
    </w:p>
    <w:p>
      <w:pPr>
        <w:pStyle w:val="BodyText"/>
        <w:spacing w:after="0"/>
        <w:rPr>
          <w:sz w:val="16"/>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7072">
            <wp:simplePos x="0" y="0"/>
            <wp:positionH relativeFrom="page">
              <wp:posOffset>329184</wp:posOffset>
            </wp:positionH>
            <wp:positionV relativeFrom="page">
              <wp:posOffset>330707</wp:posOffset>
            </wp:positionV>
            <wp:extent cx="723900" cy="400811"/>
            <wp:effectExtent l="0" t="0" r="0" b="0"/>
            <wp:wrapNone/>
            <wp:docPr id="45" name="Image 45" descr="Solar_Logo_Colour small for sign"/>
            <wp:cNvGraphicFramePr>
              <a:graphicFrameLocks/>
            </wp:cNvGraphicFramePr>
            <a:graphic>
              <a:graphicData uri="http://schemas.openxmlformats.org/drawingml/2006/picture">
                <pic:pic>
                  <pic:nvPicPr>
                    <pic:cNvPr id="45" name="Image 4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6"/>
        </w:numPr>
        <w:tabs>
          <w:tab w:pos="1584" w:val="left" w:leader="none"/>
        </w:tabs>
        <w:spacing w:line="276" w:lineRule="auto" w:before="0" w:after="0"/>
        <w:ind w:left="1584" w:right="419" w:hanging="852"/>
        <w:jc w:val="both"/>
        <w:rPr>
          <w:sz w:val="24"/>
        </w:rPr>
      </w:pPr>
      <w:r>
        <w:rPr>
          <w:sz w:val="24"/>
        </w:rPr>
        <w:t>SECI reserves the right to replace the deployed resource in case of non-satisfactory performance. The bidder will provide the substitute within 7 days from the date of intimation.</w:t>
      </w:r>
      <w:r>
        <w:rPr>
          <w:spacing w:val="-7"/>
          <w:sz w:val="24"/>
        </w:rPr>
        <w:t> </w:t>
      </w:r>
      <w:r>
        <w:rPr>
          <w:sz w:val="24"/>
        </w:rPr>
        <w:t>If</w:t>
      </w:r>
      <w:r>
        <w:rPr>
          <w:spacing w:val="-8"/>
          <w:sz w:val="24"/>
        </w:rPr>
        <w:t> </w:t>
      </w:r>
      <w:r>
        <w:rPr>
          <w:sz w:val="24"/>
        </w:rPr>
        <w:t>a</w:t>
      </w:r>
      <w:r>
        <w:rPr>
          <w:spacing w:val="-11"/>
          <w:sz w:val="24"/>
        </w:rPr>
        <w:t> </w:t>
      </w:r>
      <w:r>
        <w:rPr>
          <w:sz w:val="24"/>
        </w:rPr>
        <w:t>substitute</w:t>
      </w:r>
      <w:r>
        <w:rPr>
          <w:spacing w:val="-8"/>
          <w:sz w:val="24"/>
        </w:rPr>
        <w:t> </w:t>
      </w:r>
      <w:r>
        <w:rPr>
          <w:sz w:val="24"/>
        </w:rPr>
        <w:t>is</w:t>
      </w:r>
      <w:r>
        <w:rPr>
          <w:spacing w:val="-9"/>
          <w:sz w:val="24"/>
        </w:rPr>
        <w:t> </w:t>
      </w:r>
      <w:r>
        <w:rPr>
          <w:sz w:val="24"/>
        </w:rPr>
        <w:t>not</w:t>
      </w:r>
      <w:r>
        <w:rPr>
          <w:spacing w:val="-9"/>
          <w:sz w:val="24"/>
        </w:rPr>
        <w:t> </w:t>
      </w:r>
      <w:r>
        <w:rPr>
          <w:sz w:val="24"/>
        </w:rPr>
        <w:t>provided</w:t>
      </w:r>
      <w:r>
        <w:rPr>
          <w:spacing w:val="-10"/>
          <w:sz w:val="24"/>
        </w:rPr>
        <w:t> </w:t>
      </w:r>
      <w:r>
        <w:rPr>
          <w:sz w:val="24"/>
        </w:rPr>
        <w:t>within</w:t>
      </w:r>
      <w:r>
        <w:rPr>
          <w:spacing w:val="-10"/>
          <w:sz w:val="24"/>
        </w:rPr>
        <w:t> </w:t>
      </w:r>
      <w:r>
        <w:rPr>
          <w:sz w:val="24"/>
        </w:rPr>
        <w:t>a</w:t>
      </w:r>
      <w:r>
        <w:rPr>
          <w:spacing w:val="-6"/>
          <w:sz w:val="24"/>
        </w:rPr>
        <w:t> </w:t>
      </w:r>
      <w:r>
        <w:rPr>
          <w:sz w:val="24"/>
        </w:rPr>
        <w:t>week,</w:t>
      </w:r>
      <w:r>
        <w:rPr>
          <w:spacing w:val="-7"/>
          <w:sz w:val="24"/>
        </w:rPr>
        <w:t> </w:t>
      </w:r>
      <w:r>
        <w:rPr>
          <w:sz w:val="24"/>
        </w:rPr>
        <w:t>a</w:t>
      </w:r>
      <w:r>
        <w:rPr>
          <w:spacing w:val="-11"/>
          <w:sz w:val="24"/>
        </w:rPr>
        <w:t> </w:t>
      </w:r>
      <w:r>
        <w:rPr>
          <w:sz w:val="24"/>
        </w:rPr>
        <w:t>penalty</w:t>
      </w:r>
      <w:r>
        <w:rPr>
          <w:spacing w:val="-12"/>
          <w:sz w:val="24"/>
        </w:rPr>
        <w:t> </w:t>
      </w:r>
      <w:r>
        <w:rPr>
          <w:sz w:val="24"/>
        </w:rPr>
        <w:t>will</w:t>
      </w:r>
      <w:r>
        <w:rPr>
          <w:spacing w:val="-9"/>
          <w:sz w:val="24"/>
        </w:rPr>
        <w:t> </w:t>
      </w:r>
      <w:r>
        <w:rPr>
          <w:sz w:val="24"/>
        </w:rPr>
        <w:t>be</w:t>
      </w:r>
      <w:r>
        <w:rPr>
          <w:spacing w:val="-11"/>
          <w:sz w:val="24"/>
        </w:rPr>
        <w:t> </w:t>
      </w:r>
      <w:r>
        <w:rPr>
          <w:sz w:val="24"/>
        </w:rPr>
        <w:t>deducted</w:t>
      </w:r>
      <w:r>
        <w:rPr>
          <w:spacing w:val="-8"/>
          <w:sz w:val="24"/>
        </w:rPr>
        <w:t> </w:t>
      </w:r>
      <w:r>
        <w:rPr>
          <w:sz w:val="24"/>
        </w:rPr>
        <w:t>as</w:t>
      </w:r>
      <w:r>
        <w:rPr>
          <w:spacing w:val="-9"/>
          <w:sz w:val="24"/>
        </w:rPr>
        <w:t> </w:t>
      </w:r>
      <w:r>
        <w:rPr>
          <w:sz w:val="24"/>
        </w:rPr>
        <w:t>per the above provisions.</w:t>
      </w:r>
    </w:p>
    <w:p>
      <w:pPr>
        <w:pStyle w:val="BodyText"/>
        <w:spacing w:before="46"/>
      </w:pPr>
    </w:p>
    <w:p>
      <w:pPr>
        <w:pStyle w:val="Heading2"/>
        <w:numPr>
          <w:ilvl w:val="0"/>
          <w:numId w:val="6"/>
        </w:numPr>
        <w:tabs>
          <w:tab w:pos="1584" w:val="left" w:leader="none"/>
        </w:tabs>
        <w:spacing w:line="240" w:lineRule="auto" w:before="0" w:after="0"/>
        <w:ind w:left="1584" w:right="0" w:hanging="852"/>
        <w:jc w:val="left"/>
      </w:pPr>
      <w:r>
        <w:rPr/>
        <w:t>GENERAL</w:t>
      </w:r>
      <w:r>
        <w:rPr>
          <w:spacing w:val="-2"/>
        </w:rPr>
        <w:t> </w:t>
      </w:r>
      <w:r>
        <w:rPr/>
        <w:t>TERMS</w:t>
      </w:r>
      <w:r>
        <w:rPr>
          <w:spacing w:val="-2"/>
        </w:rPr>
        <w:t> </w:t>
      </w:r>
      <w:r>
        <w:rPr/>
        <w:t>&amp; </w:t>
      </w:r>
      <w:r>
        <w:rPr>
          <w:spacing w:val="-2"/>
        </w:rPr>
        <w:t>CONDITIONS</w:t>
      </w:r>
    </w:p>
    <w:p>
      <w:pPr>
        <w:pStyle w:val="BodyText"/>
        <w:spacing w:before="80"/>
        <w:rPr>
          <w:b/>
        </w:rPr>
      </w:pPr>
    </w:p>
    <w:p>
      <w:pPr>
        <w:pStyle w:val="ListParagraph"/>
        <w:numPr>
          <w:ilvl w:val="1"/>
          <w:numId w:val="6"/>
        </w:numPr>
        <w:tabs>
          <w:tab w:pos="1584" w:val="left" w:leader="none"/>
        </w:tabs>
        <w:spacing w:line="276" w:lineRule="auto" w:before="0" w:after="0"/>
        <w:ind w:left="1584" w:right="430" w:hanging="852"/>
        <w:jc w:val="both"/>
        <w:rPr>
          <w:sz w:val="24"/>
        </w:rPr>
      </w:pPr>
      <w:r>
        <w:rPr>
          <w:sz w:val="24"/>
        </w:rPr>
        <w:t>The</w:t>
      </w:r>
      <w:r>
        <w:rPr>
          <w:spacing w:val="-12"/>
          <w:sz w:val="24"/>
        </w:rPr>
        <w:t> </w:t>
      </w:r>
      <w:r>
        <w:rPr>
          <w:sz w:val="24"/>
        </w:rPr>
        <w:t>portal</w:t>
      </w:r>
      <w:r>
        <w:rPr>
          <w:spacing w:val="-10"/>
          <w:sz w:val="24"/>
        </w:rPr>
        <w:t> </w:t>
      </w:r>
      <w:r>
        <w:rPr>
          <w:sz w:val="24"/>
        </w:rPr>
        <w:t>should</w:t>
      </w:r>
      <w:r>
        <w:rPr>
          <w:spacing w:val="-9"/>
          <w:sz w:val="24"/>
        </w:rPr>
        <w:t> </w:t>
      </w:r>
      <w:r>
        <w:rPr>
          <w:sz w:val="24"/>
        </w:rPr>
        <w:t>facilitate</w:t>
      </w:r>
      <w:r>
        <w:rPr>
          <w:spacing w:val="-11"/>
          <w:sz w:val="24"/>
        </w:rPr>
        <w:t> </w:t>
      </w:r>
      <w:r>
        <w:rPr>
          <w:sz w:val="24"/>
        </w:rPr>
        <w:t>secure</w:t>
      </w:r>
      <w:r>
        <w:rPr>
          <w:spacing w:val="-12"/>
          <w:sz w:val="24"/>
        </w:rPr>
        <w:t> </w:t>
      </w:r>
      <w:r>
        <w:rPr>
          <w:sz w:val="24"/>
        </w:rPr>
        <w:t>submission</w:t>
      </w:r>
      <w:r>
        <w:rPr>
          <w:spacing w:val="-10"/>
          <w:sz w:val="24"/>
        </w:rPr>
        <w:t> </w:t>
      </w:r>
      <w:r>
        <w:rPr>
          <w:sz w:val="24"/>
        </w:rPr>
        <w:t>of</w:t>
      </w:r>
      <w:r>
        <w:rPr>
          <w:spacing w:val="-11"/>
          <w:sz w:val="24"/>
        </w:rPr>
        <w:t> </w:t>
      </w:r>
      <w:r>
        <w:rPr>
          <w:sz w:val="24"/>
        </w:rPr>
        <w:t>key</w:t>
      </w:r>
      <w:r>
        <w:rPr>
          <w:spacing w:val="-13"/>
          <w:sz w:val="24"/>
        </w:rPr>
        <w:t> </w:t>
      </w:r>
      <w:r>
        <w:rPr>
          <w:sz w:val="24"/>
        </w:rPr>
        <w:t>cybersecurity</w:t>
      </w:r>
      <w:r>
        <w:rPr>
          <w:spacing w:val="-13"/>
          <w:sz w:val="24"/>
        </w:rPr>
        <w:t> </w:t>
      </w:r>
      <w:r>
        <w:rPr>
          <w:sz w:val="24"/>
        </w:rPr>
        <w:t>documents</w:t>
      </w:r>
      <w:r>
        <w:rPr>
          <w:spacing w:val="-10"/>
          <w:sz w:val="24"/>
        </w:rPr>
        <w:t> </w:t>
      </w:r>
      <w:r>
        <w:rPr>
          <w:sz w:val="24"/>
        </w:rPr>
        <w:t>such</w:t>
      </w:r>
      <w:r>
        <w:rPr>
          <w:spacing w:val="-11"/>
          <w:sz w:val="24"/>
        </w:rPr>
        <w:t> </w:t>
      </w:r>
      <w:r>
        <w:rPr>
          <w:sz w:val="24"/>
        </w:rPr>
        <w:t>as</w:t>
      </w:r>
      <w:r>
        <w:rPr>
          <w:spacing w:val="-6"/>
          <w:sz w:val="24"/>
        </w:rPr>
        <w:t> </w:t>
      </w:r>
      <w:r>
        <w:rPr>
          <w:sz w:val="24"/>
        </w:rPr>
        <w:t>IS Policy, CCMP, etc.</w:t>
      </w:r>
    </w:p>
    <w:p>
      <w:pPr>
        <w:pStyle w:val="ListParagraph"/>
        <w:numPr>
          <w:ilvl w:val="1"/>
          <w:numId w:val="6"/>
        </w:numPr>
        <w:tabs>
          <w:tab w:pos="1584" w:val="left" w:leader="none"/>
        </w:tabs>
        <w:spacing w:line="278" w:lineRule="auto" w:before="0" w:after="0"/>
        <w:ind w:left="1584" w:right="423" w:hanging="852"/>
        <w:jc w:val="both"/>
        <w:rPr>
          <w:sz w:val="24"/>
        </w:rPr>
      </w:pPr>
      <w:r>
        <w:rPr>
          <w:sz w:val="24"/>
        </w:rPr>
        <w:t>The portal should be capable of a web-based secure data entry interface for RE entities with mandatory field validation.</w:t>
      </w:r>
    </w:p>
    <w:p>
      <w:pPr>
        <w:pStyle w:val="ListParagraph"/>
        <w:numPr>
          <w:ilvl w:val="1"/>
          <w:numId w:val="6"/>
        </w:numPr>
        <w:tabs>
          <w:tab w:pos="1584" w:val="left" w:leader="none"/>
        </w:tabs>
        <w:spacing w:line="276" w:lineRule="auto" w:before="0" w:after="0"/>
        <w:ind w:left="1584" w:right="429" w:hanging="852"/>
        <w:jc w:val="both"/>
        <w:rPr>
          <w:sz w:val="24"/>
        </w:rPr>
      </w:pPr>
      <w:r>
        <w:rPr>
          <w:sz w:val="24"/>
        </w:rPr>
        <w:t>The</w:t>
      </w:r>
      <w:r>
        <w:rPr>
          <w:spacing w:val="-7"/>
          <w:sz w:val="24"/>
        </w:rPr>
        <w:t> </w:t>
      </w:r>
      <w:r>
        <w:rPr>
          <w:sz w:val="24"/>
        </w:rPr>
        <w:t>portal</w:t>
      </w:r>
      <w:r>
        <w:rPr>
          <w:spacing w:val="-3"/>
          <w:sz w:val="24"/>
        </w:rPr>
        <w:t> </w:t>
      </w:r>
      <w:r>
        <w:rPr>
          <w:sz w:val="24"/>
        </w:rPr>
        <w:t>should</w:t>
      </w:r>
      <w:r>
        <w:rPr>
          <w:spacing w:val="-6"/>
          <w:sz w:val="24"/>
        </w:rPr>
        <w:t> </w:t>
      </w:r>
      <w:r>
        <w:rPr>
          <w:sz w:val="24"/>
        </w:rPr>
        <w:t>be</w:t>
      </w:r>
      <w:r>
        <w:rPr>
          <w:spacing w:val="-5"/>
          <w:sz w:val="24"/>
        </w:rPr>
        <w:t> </w:t>
      </w:r>
      <w:r>
        <w:rPr>
          <w:sz w:val="24"/>
        </w:rPr>
        <w:t>compatible</w:t>
      </w:r>
      <w:r>
        <w:rPr>
          <w:spacing w:val="-6"/>
          <w:sz w:val="24"/>
        </w:rPr>
        <w:t> </w:t>
      </w:r>
      <w:r>
        <w:rPr>
          <w:sz w:val="24"/>
        </w:rPr>
        <w:t>with</w:t>
      </w:r>
      <w:r>
        <w:rPr>
          <w:spacing w:val="-5"/>
          <w:sz w:val="24"/>
        </w:rPr>
        <w:t> </w:t>
      </w:r>
      <w:r>
        <w:rPr>
          <w:sz w:val="24"/>
        </w:rPr>
        <w:t>all</w:t>
      </w:r>
      <w:r>
        <w:rPr>
          <w:spacing w:val="-5"/>
          <w:sz w:val="24"/>
        </w:rPr>
        <w:t> </w:t>
      </w:r>
      <w:r>
        <w:rPr>
          <w:sz w:val="24"/>
        </w:rPr>
        <w:t>browsers,</w:t>
      </w:r>
      <w:r>
        <w:rPr>
          <w:spacing w:val="-4"/>
          <w:sz w:val="24"/>
        </w:rPr>
        <w:t> </w:t>
      </w:r>
      <w:r>
        <w:rPr>
          <w:sz w:val="24"/>
        </w:rPr>
        <w:t>like</w:t>
      </w:r>
      <w:r>
        <w:rPr>
          <w:spacing w:val="-7"/>
          <w:sz w:val="24"/>
        </w:rPr>
        <w:t> </w:t>
      </w:r>
      <w:r>
        <w:rPr>
          <w:sz w:val="24"/>
        </w:rPr>
        <w:t>Chrome,</w:t>
      </w:r>
      <w:r>
        <w:rPr>
          <w:spacing w:val="-6"/>
          <w:sz w:val="24"/>
        </w:rPr>
        <w:t> </w:t>
      </w:r>
      <w:r>
        <w:rPr>
          <w:sz w:val="24"/>
        </w:rPr>
        <w:t>Mozilla,</w:t>
      </w:r>
      <w:r>
        <w:rPr>
          <w:spacing w:val="-3"/>
          <w:sz w:val="24"/>
        </w:rPr>
        <w:t> </w:t>
      </w:r>
      <w:r>
        <w:rPr>
          <w:sz w:val="24"/>
        </w:rPr>
        <w:t>Firefox,</w:t>
      </w:r>
      <w:r>
        <w:rPr>
          <w:spacing w:val="-6"/>
          <w:sz w:val="24"/>
        </w:rPr>
        <w:t> </w:t>
      </w:r>
      <w:r>
        <w:rPr>
          <w:sz w:val="24"/>
        </w:rPr>
        <w:t>Edge, Safari, Opera, etc.</w:t>
      </w:r>
    </w:p>
    <w:p>
      <w:pPr>
        <w:pStyle w:val="ListParagraph"/>
        <w:numPr>
          <w:ilvl w:val="1"/>
          <w:numId w:val="6"/>
        </w:numPr>
        <w:tabs>
          <w:tab w:pos="1584" w:val="left" w:leader="none"/>
        </w:tabs>
        <w:spacing w:line="276" w:lineRule="auto" w:before="0" w:after="0"/>
        <w:ind w:left="1584" w:right="422" w:hanging="852"/>
        <w:jc w:val="both"/>
        <w:rPr>
          <w:sz w:val="24"/>
        </w:rPr>
      </w:pPr>
      <w:r>
        <w:rPr>
          <w:sz w:val="24"/>
        </w:rPr>
        <w:t>The portal should be a progressive web application. It should be responsive, i.e., to support a responsive page design compatible with multiple-size screens (computers, tablets, mobiles, iPads, and others).</w:t>
      </w:r>
    </w:p>
    <w:p>
      <w:pPr>
        <w:pStyle w:val="ListParagraph"/>
        <w:numPr>
          <w:ilvl w:val="1"/>
          <w:numId w:val="6"/>
        </w:numPr>
        <w:tabs>
          <w:tab w:pos="1584" w:val="left" w:leader="none"/>
        </w:tabs>
        <w:spacing w:line="240" w:lineRule="auto" w:before="0" w:after="0"/>
        <w:ind w:left="1584" w:right="0" w:hanging="852"/>
        <w:jc w:val="left"/>
        <w:rPr>
          <w:sz w:val="24"/>
        </w:rPr>
      </w:pPr>
      <w:r>
        <w:rPr>
          <w:sz w:val="24"/>
        </w:rPr>
        <w:t>The</w:t>
      </w:r>
      <w:r>
        <w:rPr>
          <w:spacing w:val="-5"/>
          <w:sz w:val="24"/>
        </w:rPr>
        <w:t> </w:t>
      </w:r>
      <w:r>
        <w:rPr>
          <w:sz w:val="24"/>
        </w:rPr>
        <w:t>reports</w:t>
      </w:r>
      <w:r>
        <w:rPr>
          <w:spacing w:val="2"/>
          <w:sz w:val="24"/>
        </w:rPr>
        <w:t> </w:t>
      </w:r>
      <w:r>
        <w:rPr>
          <w:sz w:val="24"/>
        </w:rPr>
        <w:t>and</w:t>
      </w:r>
      <w:r>
        <w:rPr>
          <w:spacing w:val="-1"/>
          <w:sz w:val="24"/>
        </w:rPr>
        <w:t> </w:t>
      </w:r>
      <w:r>
        <w:rPr>
          <w:sz w:val="24"/>
        </w:rPr>
        <w:t>information should</w:t>
      </w:r>
      <w:r>
        <w:rPr>
          <w:spacing w:val="-1"/>
          <w:sz w:val="24"/>
        </w:rPr>
        <w:t> </w:t>
      </w:r>
      <w:r>
        <w:rPr>
          <w:sz w:val="24"/>
        </w:rPr>
        <w:t>be in</w:t>
      </w:r>
      <w:r>
        <w:rPr>
          <w:spacing w:val="-1"/>
          <w:sz w:val="24"/>
        </w:rPr>
        <w:t> </w:t>
      </w:r>
      <w:r>
        <w:rPr>
          <w:sz w:val="24"/>
        </w:rPr>
        <w:t>exportable formats </w:t>
      </w:r>
      <w:r>
        <w:rPr>
          <w:spacing w:val="-2"/>
          <w:sz w:val="24"/>
        </w:rPr>
        <w:t>(PDF/Excel/CSV).</w:t>
      </w:r>
    </w:p>
    <w:p>
      <w:pPr>
        <w:pStyle w:val="ListParagraph"/>
        <w:numPr>
          <w:ilvl w:val="1"/>
          <w:numId w:val="6"/>
        </w:numPr>
        <w:tabs>
          <w:tab w:pos="1584" w:val="left" w:leader="none"/>
        </w:tabs>
        <w:spacing w:line="240" w:lineRule="auto" w:before="35" w:after="0"/>
        <w:ind w:left="1584" w:right="0" w:hanging="852"/>
        <w:jc w:val="left"/>
        <w:rPr>
          <w:sz w:val="24"/>
        </w:rPr>
      </w:pPr>
      <w:r>
        <w:rPr>
          <w:sz w:val="24"/>
        </w:rPr>
        <w:t>The</w:t>
      </w:r>
      <w:r>
        <w:rPr>
          <w:spacing w:val="-5"/>
          <w:sz w:val="24"/>
        </w:rPr>
        <w:t> </w:t>
      </w:r>
      <w:r>
        <w:rPr>
          <w:sz w:val="24"/>
        </w:rPr>
        <w:t>layout</w:t>
      </w:r>
      <w:r>
        <w:rPr>
          <w:spacing w:val="-1"/>
          <w:sz w:val="24"/>
        </w:rPr>
        <w:t> </w:t>
      </w:r>
      <w:r>
        <w:rPr>
          <w:sz w:val="24"/>
        </w:rPr>
        <w:t>and navigation</w:t>
      </w:r>
      <w:r>
        <w:rPr>
          <w:spacing w:val="-1"/>
          <w:sz w:val="24"/>
        </w:rPr>
        <w:t> </w:t>
      </w:r>
      <w:r>
        <w:rPr>
          <w:sz w:val="24"/>
        </w:rPr>
        <w:t>panel</w:t>
      </w:r>
      <w:r>
        <w:rPr>
          <w:spacing w:val="-1"/>
          <w:sz w:val="24"/>
        </w:rPr>
        <w:t> </w:t>
      </w:r>
      <w:r>
        <w:rPr>
          <w:sz w:val="24"/>
        </w:rPr>
        <w:t>position should</w:t>
      </w:r>
      <w:r>
        <w:rPr>
          <w:spacing w:val="-1"/>
          <w:sz w:val="24"/>
        </w:rPr>
        <w:t> </w:t>
      </w:r>
      <w:r>
        <w:rPr>
          <w:sz w:val="24"/>
        </w:rPr>
        <w:t>be</w:t>
      </w:r>
      <w:r>
        <w:rPr>
          <w:spacing w:val="-1"/>
          <w:sz w:val="24"/>
        </w:rPr>
        <w:t> </w:t>
      </w:r>
      <w:r>
        <w:rPr>
          <w:sz w:val="24"/>
        </w:rPr>
        <w:t>distinct</w:t>
      </w:r>
      <w:r>
        <w:rPr>
          <w:spacing w:val="-1"/>
          <w:sz w:val="24"/>
        </w:rPr>
        <w:t> </w:t>
      </w:r>
      <w:r>
        <w:rPr>
          <w:sz w:val="24"/>
        </w:rPr>
        <w:t>and</w:t>
      </w:r>
      <w:r>
        <w:rPr>
          <w:spacing w:val="-1"/>
          <w:sz w:val="24"/>
        </w:rPr>
        <w:t> </w:t>
      </w:r>
      <w:r>
        <w:rPr>
          <w:sz w:val="24"/>
        </w:rPr>
        <w:t>visible</w:t>
      </w:r>
      <w:r>
        <w:rPr>
          <w:spacing w:val="-1"/>
          <w:sz w:val="24"/>
        </w:rPr>
        <w:t> </w:t>
      </w:r>
      <w:r>
        <w:rPr>
          <w:sz w:val="24"/>
        </w:rPr>
        <w:t>to</w:t>
      </w:r>
      <w:r>
        <w:rPr>
          <w:spacing w:val="-1"/>
          <w:sz w:val="24"/>
        </w:rPr>
        <w:t> </w:t>
      </w:r>
      <w:r>
        <w:rPr>
          <w:sz w:val="24"/>
        </w:rPr>
        <w:t>the</w:t>
      </w:r>
      <w:r>
        <w:rPr>
          <w:spacing w:val="3"/>
          <w:sz w:val="24"/>
        </w:rPr>
        <w:t> </w:t>
      </w:r>
      <w:r>
        <w:rPr>
          <w:spacing w:val="-2"/>
          <w:sz w:val="24"/>
        </w:rPr>
        <w:t>vendors.</w:t>
      </w:r>
    </w:p>
    <w:p>
      <w:pPr>
        <w:pStyle w:val="ListParagraph"/>
        <w:numPr>
          <w:ilvl w:val="1"/>
          <w:numId w:val="6"/>
        </w:numPr>
        <w:tabs>
          <w:tab w:pos="1584" w:val="left" w:leader="none"/>
        </w:tabs>
        <w:spacing w:line="240" w:lineRule="auto" w:before="43" w:after="0"/>
        <w:ind w:left="1584" w:right="0" w:hanging="852"/>
        <w:jc w:val="left"/>
        <w:rPr>
          <w:sz w:val="24"/>
        </w:rPr>
      </w:pPr>
      <w:r>
        <w:rPr>
          <w:sz w:val="24"/>
        </w:rPr>
        <w:t>The</w:t>
      </w:r>
      <w:r>
        <w:rPr>
          <w:spacing w:val="-3"/>
          <w:sz w:val="24"/>
        </w:rPr>
        <w:t> </w:t>
      </w:r>
      <w:r>
        <w:rPr>
          <w:sz w:val="24"/>
        </w:rPr>
        <w:t>platform</w:t>
      </w:r>
      <w:r>
        <w:rPr>
          <w:spacing w:val="-1"/>
          <w:sz w:val="24"/>
        </w:rPr>
        <w:t> </w:t>
      </w:r>
      <w:r>
        <w:rPr>
          <w:sz w:val="24"/>
        </w:rPr>
        <w:t>should be</w:t>
      </w:r>
      <w:r>
        <w:rPr>
          <w:spacing w:val="-1"/>
          <w:sz w:val="24"/>
        </w:rPr>
        <w:t> </w:t>
      </w:r>
      <w:r>
        <w:rPr>
          <w:sz w:val="24"/>
        </w:rPr>
        <w:t>scalable</w:t>
      </w:r>
      <w:r>
        <w:rPr>
          <w:spacing w:val="1"/>
          <w:sz w:val="24"/>
        </w:rPr>
        <w:t> </w:t>
      </w:r>
      <w:r>
        <w:rPr>
          <w:sz w:val="24"/>
        </w:rPr>
        <w:t>and</w:t>
      </w:r>
      <w:r>
        <w:rPr>
          <w:spacing w:val="-1"/>
          <w:sz w:val="24"/>
        </w:rPr>
        <w:t> </w:t>
      </w:r>
      <w:r>
        <w:rPr>
          <w:sz w:val="24"/>
        </w:rPr>
        <w:t>modular</w:t>
      </w:r>
      <w:r>
        <w:rPr>
          <w:spacing w:val="1"/>
          <w:sz w:val="24"/>
        </w:rPr>
        <w:t> </w:t>
      </w:r>
      <w:r>
        <w:rPr>
          <w:sz w:val="24"/>
        </w:rPr>
        <w:t>to</w:t>
      </w:r>
      <w:r>
        <w:rPr>
          <w:spacing w:val="-1"/>
          <w:sz w:val="24"/>
        </w:rPr>
        <w:t> </w:t>
      </w:r>
      <w:r>
        <w:rPr>
          <w:sz w:val="24"/>
        </w:rPr>
        <w:t>make</w:t>
      </w:r>
      <w:r>
        <w:rPr>
          <w:spacing w:val="-1"/>
          <w:sz w:val="24"/>
        </w:rPr>
        <w:t> </w:t>
      </w:r>
      <w:r>
        <w:rPr>
          <w:sz w:val="24"/>
        </w:rPr>
        <w:t>future</w:t>
      </w:r>
      <w:r>
        <w:rPr>
          <w:spacing w:val="-2"/>
          <w:sz w:val="24"/>
        </w:rPr>
        <w:t> </w:t>
      </w:r>
      <w:r>
        <w:rPr>
          <w:sz w:val="24"/>
        </w:rPr>
        <w:t>enhancements</w:t>
      </w:r>
      <w:r>
        <w:rPr>
          <w:spacing w:val="4"/>
          <w:sz w:val="24"/>
        </w:rPr>
        <w:t> </w:t>
      </w:r>
      <w:r>
        <w:rPr>
          <w:spacing w:val="-2"/>
          <w:sz w:val="24"/>
        </w:rPr>
        <w:t>possible.</w:t>
      </w:r>
    </w:p>
    <w:p>
      <w:pPr>
        <w:pStyle w:val="ListParagraph"/>
        <w:numPr>
          <w:ilvl w:val="1"/>
          <w:numId w:val="6"/>
        </w:numPr>
        <w:tabs>
          <w:tab w:pos="1584" w:val="left" w:leader="none"/>
        </w:tabs>
        <w:spacing w:line="276" w:lineRule="auto" w:before="41" w:after="0"/>
        <w:ind w:left="1584" w:right="423" w:hanging="852"/>
        <w:jc w:val="left"/>
        <w:rPr>
          <w:sz w:val="24"/>
        </w:rPr>
      </w:pPr>
      <w:r>
        <w:rPr>
          <w:sz w:val="24"/>
        </w:rPr>
        <w:t>Integrated</w:t>
      </w:r>
      <w:r>
        <w:rPr>
          <w:spacing w:val="27"/>
          <w:sz w:val="24"/>
        </w:rPr>
        <w:t> </w:t>
      </w:r>
      <w:r>
        <w:rPr>
          <w:sz w:val="24"/>
        </w:rPr>
        <w:t>Search</w:t>
      </w:r>
      <w:r>
        <w:rPr>
          <w:spacing w:val="27"/>
          <w:sz w:val="24"/>
        </w:rPr>
        <w:t> </w:t>
      </w:r>
      <w:r>
        <w:rPr>
          <w:sz w:val="24"/>
        </w:rPr>
        <w:t>Functionality:</w:t>
      </w:r>
      <w:r>
        <w:rPr>
          <w:spacing w:val="28"/>
          <w:sz w:val="24"/>
        </w:rPr>
        <w:t> </w:t>
      </w:r>
      <w:r>
        <w:rPr>
          <w:sz w:val="24"/>
        </w:rPr>
        <w:t>Provision</w:t>
      </w:r>
      <w:r>
        <w:rPr>
          <w:spacing w:val="28"/>
          <w:sz w:val="24"/>
        </w:rPr>
        <w:t> </w:t>
      </w:r>
      <w:r>
        <w:rPr>
          <w:sz w:val="24"/>
        </w:rPr>
        <w:t>of</w:t>
      </w:r>
      <w:r>
        <w:rPr>
          <w:spacing w:val="32"/>
          <w:sz w:val="24"/>
        </w:rPr>
        <w:t> </w:t>
      </w:r>
      <w:r>
        <w:rPr>
          <w:sz w:val="24"/>
        </w:rPr>
        <w:t>full-text</w:t>
      </w:r>
      <w:r>
        <w:rPr>
          <w:spacing w:val="29"/>
          <w:sz w:val="24"/>
        </w:rPr>
        <w:t> </w:t>
      </w:r>
      <w:r>
        <w:rPr>
          <w:sz w:val="24"/>
        </w:rPr>
        <w:t>search</w:t>
      </w:r>
      <w:r>
        <w:rPr>
          <w:spacing w:val="28"/>
          <w:sz w:val="24"/>
        </w:rPr>
        <w:t> </w:t>
      </w:r>
      <w:r>
        <w:rPr>
          <w:sz w:val="24"/>
        </w:rPr>
        <w:t>on</w:t>
      </w:r>
      <w:r>
        <w:rPr>
          <w:spacing w:val="28"/>
          <w:sz w:val="24"/>
        </w:rPr>
        <w:t> </w:t>
      </w:r>
      <w:r>
        <w:rPr>
          <w:sz w:val="24"/>
        </w:rPr>
        <w:t>the</w:t>
      </w:r>
      <w:r>
        <w:rPr>
          <w:spacing w:val="27"/>
          <w:sz w:val="24"/>
        </w:rPr>
        <w:t> </w:t>
      </w:r>
      <w:r>
        <w:rPr>
          <w:sz w:val="24"/>
        </w:rPr>
        <w:t>portal</w:t>
      </w:r>
      <w:r>
        <w:rPr>
          <w:spacing w:val="29"/>
          <w:sz w:val="24"/>
        </w:rPr>
        <w:t> </w:t>
      </w:r>
      <w:r>
        <w:rPr>
          <w:sz w:val="24"/>
        </w:rPr>
        <w:t>for</w:t>
      </w:r>
      <w:r>
        <w:rPr>
          <w:spacing w:val="26"/>
          <w:sz w:val="24"/>
        </w:rPr>
        <w:t> </w:t>
      </w:r>
      <w:r>
        <w:rPr>
          <w:sz w:val="24"/>
        </w:rPr>
        <w:t>all</w:t>
      </w:r>
      <w:r>
        <w:rPr>
          <w:spacing w:val="28"/>
          <w:sz w:val="24"/>
        </w:rPr>
        <w:t> </w:t>
      </w:r>
      <w:r>
        <w:rPr>
          <w:sz w:val="24"/>
        </w:rPr>
        <w:t>the content. When entering any keyword, the system must be able to search all links.</w:t>
      </w:r>
    </w:p>
    <w:p>
      <w:pPr>
        <w:pStyle w:val="ListParagraph"/>
        <w:numPr>
          <w:ilvl w:val="1"/>
          <w:numId w:val="6"/>
        </w:numPr>
        <w:tabs>
          <w:tab w:pos="1584" w:val="left" w:leader="none"/>
        </w:tabs>
        <w:spacing w:line="278" w:lineRule="auto" w:before="0" w:after="0"/>
        <w:ind w:left="1584" w:right="426" w:hanging="852"/>
        <w:jc w:val="left"/>
        <w:rPr>
          <w:sz w:val="24"/>
        </w:rPr>
      </w:pPr>
      <w:r>
        <w:rPr>
          <w:sz w:val="24"/>
        </w:rPr>
        <w:t>Email</w:t>
      </w:r>
      <w:r>
        <w:rPr>
          <w:spacing w:val="-3"/>
          <w:sz w:val="24"/>
        </w:rPr>
        <w:t> </w:t>
      </w:r>
      <w:r>
        <w:rPr>
          <w:sz w:val="24"/>
        </w:rPr>
        <w:t>Notification</w:t>
      </w:r>
      <w:r>
        <w:rPr>
          <w:spacing w:val="-3"/>
          <w:sz w:val="24"/>
        </w:rPr>
        <w:t> </w:t>
      </w:r>
      <w:r>
        <w:rPr>
          <w:sz w:val="24"/>
        </w:rPr>
        <w:t>should</w:t>
      </w:r>
      <w:r>
        <w:rPr>
          <w:spacing w:val="-3"/>
          <w:sz w:val="24"/>
        </w:rPr>
        <w:t> </w:t>
      </w:r>
      <w:r>
        <w:rPr>
          <w:sz w:val="24"/>
        </w:rPr>
        <w:t>be</w:t>
      </w:r>
      <w:r>
        <w:rPr>
          <w:spacing w:val="-4"/>
          <w:sz w:val="24"/>
        </w:rPr>
        <w:t> </w:t>
      </w:r>
      <w:r>
        <w:rPr>
          <w:sz w:val="24"/>
        </w:rPr>
        <w:t>provided</w:t>
      </w:r>
      <w:r>
        <w:rPr>
          <w:spacing w:val="-3"/>
          <w:sz w:val="24"/>
        </w:rPr>
        <w:t> </w:t>
      </w:r>
      <w:r>
        <w:rPr>
          <w:sz w:val="24"/>
        </w:rPr>
        <w:t>to</w:t>
      </w:r>
      <w:r>
        <w:rPr>
          <w:spacing w:val="-3"/>
          <w:sz w:val="24"/>
        </w:rPr>
        <w:t> </w:t>
      </w:r>
      <w:r>
        <w:rPr>
          <w:sz w:val="24"/>
        </w:rPr>
        <w:t>the</w:t>
      </w:r>
      <w:r>
        <w:rPr>
          <w:spacing w:val="-4"/>
          <w:sz w:val="24"/>
        </w:rPr>
        <w:t> </w:t>
      </w:r>
      <w:r>
        <w:rPr>
          <w:sz w:val="24"/>
        </w:rPr>
        <w:t>concerned</w:t>
      </w:r>
      <w:r>
        <w:rPr>
          <w:spacing w:val="-1"/>
          <w:sz w:val="24"/>
        </w:rPr>
        <w:t> </w:t>
      </w:r>
      <w:r>
        <w:rPr>
          <w:sz w:val="24"/>
        </w:rPr>
        <w:t>action</w:t>
      </w:r>
      <w:r>
        <w:rPr>
          <w:spacing w:val="-1"/>
          <w:sz w:val="24"/>
        </w:rPr>
        <w:t> </w:t>
      </w:r>
      <w:r>
        <w:rPr>
          <w:sz w:val="24"/>
        </w:rPr>
        <w:t>Owner</w:t>
      </w:r>
      <w:r>
        <w:rPr>
          <w:spacing w:val="-2"/>
          <w:sz w:val="24"/>
        </w:rPr>
        <w:t> </w:t>
      </w:r>
      <w:r>
        <w:rPr>
          <w:sz w:val="24"/>
        </w:rPr>
        <w:t>and/or</w:t>
      </w:r>
      <w:r>
        <w:rPr>
          <w:spacing w:val="-3"/>
          <w:sz w:val="24"/>
        </w:rPr>
        <w:t> </w:t>
      </w:r>
      <w:r>
        <w:rPr>
          <w:sz w:val="24"/>
        </w:rPr>
        <w:t>Predefined persons/previous users who have already acted on this document.</w:t>
      </w:r>
    </w:p>
    <w:p>
      <w:pPr>
        <w:pStyle w:val="ListParagraph"/>
        <w:numPr>
          <w:ilvl w:val="1"/>
          <w:numId w:val="6"/>
        </w:numPr>
        <w:tabs>
          <w:tab w:pos="1584" w:val="left" w:leader="none"/>
        </w:tabs>
        <w:spacing w:line="276" w:lineRule="auto" w:before="0" w:after="0"/>
        <w:ind w:left="1584" w:right="425" w:hanging="852"/>
        <w:jc w:val="left"/>
        <w:rPr>
          <w:sz w:val="24"/>
        </w:rPr>
      </w:pPr>
      <w:r>
        <w:rPr>
          <w:sz w:val="24"/>
        </w:rPr>
        <w:t>Provisions</w:t>
      </w:r>
      <w:r>
        <w:rPr>
          <w:spacing w:val="40"/>
          <w:sz w:val="24"/>
        </w:rPr>
        <w:t> </w:t>
      </w:r>
      <w:r>
        <w:rPr>
          <w:sz w:val="24"/>
        </w:rPr>
        <w:t>should</w:t>
      </w:r>
      <w:r>
        <w:rPr>
          <w:spacing w:val="40"/>
          <w:sz w:val="24"/>
        </w:rPr>
        <w:t> </w:t>
      </w:r>
      <w:r>
        <w:rPr>
          <w:sz w:val="24"/>
        </w:rPr>
        <w:t>be</w:t>
      </w:r>
      <w:r>
        <w:rPr>
          <w:spacing w:val="40"/>
          <w:sz w:val="24"/>
        </w:rPr>
        <w:t> </w:t>
      </w:r>
      <w:r>
        <w:rPr>
          <w:sz w:val="24"/>
        </w:rPr>
        <w:t>provided</w:t>
      </w:r>
      <w:r>
        <w:rPr>
          <w:spacing w:val="40"/>
          <w:sz w:val="24"/>
        </w:rPr>
        <w:t> </w:t>
      </w:r>
      <w:r>
        <w:rPr>
          <w:sz w:val="24"/>
        </w:rPr>
        <w:t>dynamically</w:t>
      </w:r>
      <w:r>
        <w:rPr>
          <w:spacing w:val="40"/>
          <w:sz w:val="24"/>
        </w:rPr>
        <w:t> </w:t>
      </w:r>
      <w:r>
        <w:rPr>
          <w:sz w:val="24"/>
        </w:rPr>
        <w:t>to</w:t>
      </w:r>
      <w:r>
        <w:rPr>
          <w:spacing w:val="40"/>
          <w:sz w:val="24"/>
        </w:rPr>
        <w:t> </w:t>
      </w:r>
      <w:r>
        <w:rPr>
          <w:sz w:val="24"/>
        </w:rPr>
        <w:t>exclude/include</w:t>
      </w:r>
      <w:r>
        <w:rPr>
          <w:spacing w:val="40"/>
          <w:sz w:val="24"/>
        </w:rPr>
        <w:t> </w:t>
      </w:r>
      <w:r>
        <w:rPr>
          <w:sz w:val="24"/>
        </w:rPr>
        <w:t>email</w:t>
      </w:r>
      <w:r>
        <w:rPr>
          <w:spacing w:val="40"/>
          <w:sz w:val="24"/>
        </w:rPr>
        <w:t> </w:t>
      </w:r>
      <w:r>
        <w:rPr>
          <w:sz w:val="24"/>
        </w:rPr>
        <w:t>recipients</w:t>
      </w:r>
      <w:r>
        <w:rPr>
          <w:spacing w:val="40"/>
          <w:sz w:val="24"/>
        </w:rPr>
        <w:t> </w:t>
      </w:r>
      <w:r>
        <w:rPr>
          <w:sz w:val="24"/>
        </w:rPr>
        <w:t>by</w:t>
      </w:r>
      <w:r>
        <w:rPr>
          <w:spacing w:val="40"/>
          <w:sz w:val="24"/>
        </w:rPr>
        <w:t> </w:t>
      </w:r>
      <w:r>
        <w:rPr>
          <w:sz w:val="24"/>
        </w:rPr>
        <w:t>maintaining business rules centrally.</w:t>
      </w:r>
    </w:p>
    <w:p>
      <w:pPr>
        <w:pStyle w:val="ListParagraph"/>
        <w:numPr>
          <w:ilvl w:val="1"/>
          <w:numId w:val="6"/>
        </w:numPr>
        <w:tabs>
          <w:tab w:pos="1584" w:val="left" w:leader="none"/>
        </w:tabs>
        <w:spacing w:line="275" w:lineRule="exact" w:before="0" w:after="0"/>
        <w:ind w:left="1584" w:right="0" w:hanging="852"/>
        <w:jc w:val="left"/>
        <w:rPr>
          <w:sz w:val="24"/>
        </w:rPr>
      </w:pPr>
      <w:r>
        <w:rPr>
          <w:sz w:val="24"/>
        </w:rPr>
        <w:t>Different</w:t>
      </w:r>
      <w:r>
        <w:rPr>
          <w:spacing w:val="-4"/>
          <w:sz w:val="24"/>
        </w:rPr>
        <w:t> </w:t>
      </w:r>
      <w:r>
        <w:rPr>
          <w:sz w:val="24"/>
        </w:rPr>
        <w:t>predefined</w:t>
      </w:r>
      <w:r>
        <w:rPr>
          <w:spacing w:val="-1"/>
          <w:sz w:val="24"/>
        </w:rPr>
        <w:t> </w:t>
      </w:r>
      <w:r>
        <w:rPr>
          <w:sz w:val="24"/>
        </w:rPr>
        <w:t>email</w:t>
      </w:r>
      <w:r>
        <w:rPr>
          <w:spacing w:val="-1"/>
          <w:sz w:val="24"/>
        </w:rPr>
        <w:t> </w:t>
      </w:r>
      <w:r>
        <w:rPr>
          <w:sz w:val="24"/>
        </w:rPr>
        <w:t>templates</w:t>
      </w:r>
      <w:r>
        <w:rPr>
          <w:spacing w:val="-1"/>
          <w:sz w:val="24"/>
        </w:rPr>
        <w:t> </w:t>
      </w:r>
      <w:r>
        <w:rPr>
          <w:sz w:val="24"/>
        </w:rPr>
        <w:t>can</w:t>
      </w:r>
      <w:r>
        <w:rPr>
          <w:spacing w:val="-2"/>
          <w:sz w:val="24"/>
        </w:rPr>
        <w:t> </w:t>
      </w:r>
      <w:r>
        <w:rPr>
          <w:sz w:val="24"/>
        </w:rPr>
        <w:t>be</w:t>
      </w:r>
      <w:r>
        <w:rPr>
          <w:spacing w:val="-2"/>
          <w:sz w:val="24"/>
        </w:rPr>
        <w:t> </w:t>
      </w:r>
      <w:r>
        <w:rPr>
          <w:sz w:val="24"/>
        </w:rPr>
        <w:t>used</w:t>
      </w:r>
      <w:r>
        <w:rPr>
          <w:spacing w:val="1"/>
          <w:sz w:val="24"/>
        </w:rPr>
        <w:t> </w:t>
      </w:r>
      <w:r>
        <w:rPr>
          <w:sz w:val="24"/>
        </w:rPr>
        <w:t>for</w:t>
      </w:r>
      <w:r>
        <w:rPr>
          <w:spacing w:val="-1"/>
          <w:sz w:val="24"/>
        </w:rPr>
        <w:t> </w:t>
      </w:r>
      <w:r>
        <w:rPr>
          <w:sz w:val="24"/>
        </w:rPr>
        <w:t>actions/document</w:t>
      </w:r>
      <w:r>
        <w:rPr>
          <w:spacing w:val="-1"/>
          <w:sz w:val="24"/>
        </w:rPr>
        <w:t> </w:t>
      </w:r>
      <w:r>
        <w:rPr>
          <w:spacing w:val="-2"/>
          <w:sz w:val="24"/>
        </w:rPr>
        <w:t>statuses.</w:t>
      </w:r>
    </w:p>
    <w:p>
      <w:pPr>
        <w:pStyle w:val="ListParagraph"/>
        <w:numPr>
          <w:ilvl w:val="1"/>
          <w:numId w:val="6"/>
        </w:numPr>
        <w:tabs>
          <w:tab w:pos="1584" w:val="left" w:leader="none"/>
        </w:tabs>
        <w:spacing w:line="278" w:lineRule="auto" w:before="36" w:after="0"/>
        <w:ind w:left="1584" w:right="422" w:hanging="852"/>
        <w:jc w:val="left"/>
        <w:rPr>
          <w:sz w:val="24"/>
        </w:rPr>
      </w:pPr>
      <w:r>
        <w:rPr>
          <w:sz w:val="24"/>
        </w:rPr>
        <w:t>Email</w:t>
      </w:r>
      <w:r>
        <w:rPr>
          <w:spacing w:val="40"/>
          <w:sz w:val="24"/>
        </w:rPr>
        <w:t> </w:t>
      </w:r>
      <w:r>
        <w:rPr>
          <w:sz w:val="24"/>
        </w:rPr>
        <w:t>to</w:t>
      </w:r>
      <w:r>
        <w:rPr>
          <w:spacing w:val="40"/>
          <w:sz w:val="24"/>
        </w:rPr>
        <w:t> </w:t>
      </w:r>
      <w:r>
        <w:rPr>
          <w:sz w:val="24"/>
        </w:rPr>
        <w:t>user</w:t>
      </w:r>
      <w:r>
        <w:rPr>
          <w:spacing w:val="40"/>
          <w:sz w:val="24"/>
        </w:rPr>
        <w:t> </w:t>
      </w:r>
      <w:r>
        <w:rPr>
          <w:sz w:val="24"/>
        </w:rPr>
        <w:t>options</w:t>
      </w:r>
      <w:r>
        <w:rPr>
          <w:spacing w:val="40"/>
          <w:sz w:val="24"/>
        </w:rPr>
        <w:t> </w:t>
      </w:r>
      <w:r>
        <w:rPr>
          <w:sz w:val="24"/>
        </w:rPr>
        <w:t>should</w:t>
      </w:r>
      <w:r>
        <w:rPr>
          <w:spacing w:val="40"/>
          <w:sz w:val="24"/>
        </w:rPr>
        <w:t> </w:t>
      </w:r>
      <w:r>
        <w:rPr>
          <w:sz w:val="24"/>
        </w:rPr>
        <w:t>be</w:t>
      </w:r>
      <w:r>
        <w:rPr>
          <w:spacing w:val="40"/>
          <w:sz w:val="24"/>
        </w:rPr>
        <w:t> </w:t>
      </w:r>
      <w:r>
        <w:rPr>
          <w:sz w:val="24"/>
        </w:rPr>
        <w:t>provided</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business</w:t>
      </w:r>
      <w:r>
        <w:rPr>
          <w:spacing w:val="40"/>
          <w:sz w:val="24"/>
        </w:rPr>
        <w:t> </w:t>
      </w:r>
      <w:r>
        <w:rPr>
          <w:sz w:val="24"/>
        </w:rPr>
        <w:t>rules.</w:t>
      </w:r>
      <w:r>
        <w:rPr>
          <w:spacing w:val="40"/>
          <w:sz w:val="24"/>
        </w:rPr>
        <w:t> </w:t>
      </w:r>
      <w:r>
        <w:rPr>
          <w:sz w:val="24"/>
        </w:rPr>
        <w:t>Details</w:t>
      </w:r>
      <w:r>
        <w:rPr>
          <w:spacing w:val="40"/>
          <w:sz w:val="24"/>
        </w:rPr>
        <w:t> </w:t>
      </w:r>
      <w:r>
        <w:rPr>
          <w:sz w:val="24"/>
        </w:rPr>
        <w:t>will</w:t>
      </w:r>
      <w:r>
        <w:rPr>
          <w:spacing w:val="40"/>
          <w:sz w:val="24"/>
        </w:rPr>
        <w:t> </w:t>
      </w:r>
      <w:r>
        <w:rPr>
          <w:sz w:val="24"/>
        </w:rPr>
        <w:t>be provided during implementation.</w:t>
      </w:r>
    </w:p>
    <w:p>
      <w:pPr>
        <w:pStyle w:val="ListParagraph"/>
        <w:numPr>
          <w:ilvl w:val="1"/>
          <w:numId w:val="6"/>
        </w:numPr>
        <w:tabs>
          <w:tab w:pos="1584" w:val="left" w:leader="none"/>
        </w:tabs>
        <w:spacing w:line="272" w:lineRule="exact" w:before="0" w:after="0"/>
        <w:ind w:left="1584" w:right="0" w:hanging="852"/>
        <w:jc w:val="left"/>
        <w:rPr>
          <w:sz w:val="24"/>
        </w:rPr>
      </w:pPr>
      <w:r>
        <w:rPr>
          <w:sz w:val="24"/>
        </w:rPr>
        <w:t>The</w:t>
      </w:r>
      <w:r>
        <w:rPr>
          <w:spacing w:val="-3"/>
          <w:sz w:val="24"/>
        </w:rPr>
        <w:t> </w:t>
      </w:r>
      <w:r>
        <w:rPr>
          <w:sz w:val="24"/>
        </w:rPr>
        <w:t>status of the</w:t>
      </w:r>
      <w:r>
        <w:rPr>
          <w:spacing w:val="-1"/>
          <w:sz w:val="24"/>
        </w:rPr>
        <w:t> </w:t>
      </w:r>
      <w:r>
        <w:rPr>
          <w:sz w:val="24"/>
        </w:rPr>
        <w:t>email sent</w:t>
      </w:r>
      <w:r>
        <w:rPr>
          <w:spacing w:val="-1"/>
          <w:sz w:val="24"/>
        </w:rPr>
        <w:t> </w:t>
      </w:r>
      <w:r>
        <w:rPr>
          <w:sz w:val="24"/>
        </w:rPr>
        <w:t>may</w:t>
      </w:r>
      <w:r>
        <w:rPr>
          <w:spacing w:val="-5"/>
          <w:sz w:val="24"/>
        </w:rPr>
        <w:t> </w:t>
      </w:r>
      <w:r>
        <w:rPr>
          <w:sz w:val="24"/>
        </w:rPr>
        <w:t>be</w:t>
      </w:r>
      <w:r>
        <w:rPr>
          <w:spacing w:val="1"/>
          <w:sz w:val="24"/>
        </w:rPr>
        <w:t> </w:t>
      </w:r>
      <w:r>
        <w:rPr>
          <w:sz w:val="24"/>
        </w:rPr>
        <w:t>captured and </w:t>
      </w:r>
      <w:r>
        <w:rPr>
          <w:spacing w:val="-2"/>
          <w:sz w:val="24"/>
        </w:rPr>
        <w:t>shown.</w:t>
      </w:r>
    </w:p>
    <w:p>
      <w:pPr>
        <w:pStyle w:val="ListParagraph"/>
        <w:numPr>
          <w:ilvl w:val="1"/>
          <w:numId w:val="6"/>
        </w:numPr>
        <w:tabs>
          <w:tab w:pos="1584" w:val="left" w:leader="none"/>
        </w:tabs>
        <w:spacing w:line="276" w:lineRule="auto" w:before="41" w:after="0"/>
        <w:ind w:left="1584" w:right="429" w:hanging="852"/>
        <w:jc w:val="left"/>
        <w:rPr>
          <w:sz w:val="24"/>
        </w:rPr>
      </w:pPr>
      <w:r>
        <w:rPr>
          <w:sz w:val="24"/>
        </w:rPr>
        <w:t>The</w:t>
      </w:r>
      <w:r>
        <w:rPr>
          <w:spacing w:val="40"/>
          <w:sz w:val="24"/>
        </w:rPr>
        <w:t> </w:t>
      </w:r>
      <w:r>
        <w:rPr>
          <w:sz w:val="24"/>
        </w:rPr>
        <w:t>website</w:t>
      </w:r>
      <w:r>
        <w:rPr>
          <w:spacing w:val="40"/>
          <w:sz w:val="24"/>
        </w:rPr>
        <w:t> </w:t>
      </w:r>
      <w:r>
        <w:rPr>
          <w:sz w:val="24"/>
        </w:rPr>
        <w:t>should</w:t>
      </w:r>
      <w:r>
        <w:rPr>
          <w:spacing w:val="40"/>
          <w:sz w:val="24"/>
        </w:rPr>
        <w:t> </w:t>
      </w:r>
      <w:r>
        <w:rPr>
          <w:sz w:val="24"/>
        </w:rPr>
        <w:t>be</w:t>
      </w:r>
      <w:r>
        <w:rPr>
          <w:spacing w:val="40"/>
          <w:sz w:val="24"/>
        </w:rPr>
        <w:t> </w:t>
      </w:r>
      <w:r>
        <w:rPr>
          <w:sz w:val="24"/>
        </w:rPr>
        <w:t>free</w:t>
      </w:r>
      <w:r>
        <w:rPr>
          <w:spacing w:val="40"/>
          <w:sz w:val="24"/>
        </w:rPr>
        <w:t> </w:t>
      </w:r>
      <w:r>
        <w:rPr>
          <w:sz w:val="24"/>
        </w:rPr>
        <w:t>from</w:t>
      </w:r>
      <w:r>
        <w:rPr>
          <w:spacing w:val="40"/>
          <w:sz w:val="24"/>
        </w:rPr>
        <w:t> </w:t>
      </w:r>
      <w:r>
        <w:rPr>
          <w:sz w:val="24"/>
        </w:rPr>
        <w:t>the</w:t>
      </w:r>
      <w:r>
        <w:rPr>
          <w:spacing w:val="40"/>
          <w:sz w:val="24"/>
        </w:rPr>
        <w:t> </w:t>
      </w:r>
      <w:r>
        <w:rPr>
          <w:sz w:val="24"/>
        </w:rPr>
        <w:t>top</w:t>
      </w:r>
      <w:r>
        <w:rPr>
          <w:spacing w:val="40"/>
          <w:sz w:val="24"/>
        </w:rPr>
        <w:t> </w:t>
      </w:r>
      <w:r>
        <w:rPr>
          <w:sz w:val="24"/>
        </w:rPr>
        <w:t>10</w:t>
      </w:r>
      <w:r>
        <w:rPr>
          <w:spacing w:val="40"/>
          <w:sz w:val="24"/>
        </w:rPr>
        <w:t> </w:t>
      </w:r>
      <w:r>
        <w:rPr>
          <w:sz w:val="24"/>
        </w:rPr>
        <w:t>vulnerabilities</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Open</w:t>
      </w:r>
      <w:r>
        <w:rPr>
          <w:spacing w:val="40"/>
          <w:sz w:val="24"/>
        </w:rPr>
        <w:t> </w:t>
      </w:r>
      <w:r>
        <w:rPr>
          <w:sz w:val="24"/>
        </w:rPr>
        <w:t>Web</w:t>
      </w:r>
      <w:r>
        <w:rPr>
          <w:spacing w:val="80"/>
          <w:sz w:val="24"/>
        </w:rPr>
        <w:t> </w:t>
      </w:r>
      <w:r>
        <w:rPr>
          <w:sz w:val="24"/>
        </w:rPr>
        <w:t>Application Security Project (OWASP).</w:t>
      </w:r>
    </w:p>
    <w:p>
      <w:pPr>
        <w:pStyle w:val="ListParagraph"/>
        <w:numPr>
          <w:ilvl w:val="1"/>
          <w:numId w:val="6"/>
        </w:numPr>
        <w:tabs>
          <w:tab w:pos="1584" w:val="left" w:leader="none"/>
        </w:tabs>
        <w:spacing w:line="240" w:lineRule="auto" w:before="1" w:after="0"/>
        <w:ind w:left="1584" w:right="0" w:hanging="852"/>
        <w:jc w:val="left"/>
        <w:rPr>
          <w:sz w:val="24"/>
        </w:rPr>
      </w:pPr>
      <w:r>
        <w:rPr>
          <w:sz w:val="24"/>
        </w:rPr>
        <w:t>The</w:t>
      </w:r>
      <w:r>
        <w:rPr>
          <w:spacing w:val="-5"/>
          <w:sz w:val="24"/>
        </w:rPr>
        <w:t> </w:t>
      </w:r>
      <w:r>
        <w:rPr>
          <w:sz w:val="24"/>
        </w:rPr>
        <w:t>system has</w:t>
      </w:r>
      <w:r>
        <w:rPr>
          <w:spacing w:val="2"/>
          <w:sz w:val="24"/>
        </w:rPr>
        <w:t> </w:t>
      </w:r>
      <w:r>
        <w:rPr>
          <w:sz w:val="24"/>
        </w:rPr>
        <w:t>good</w:t>
      </w:r>
      <w:r>
        <w:rPr>
          <w:spacing w:val="-1"/>
          <w:sz w:val="24"/>
        </w:rPr>
        <w:t> </w:t>
      </w:r>
      <w:r>
        <w:rPr>
          <w:sz w:val="24"/>
        </w:rPr>
        <w:t>OCR accuracy</w:t>
      </w:r>
      <w:r>
        <w:rPr>
          <w:spacing w:val="-5"/>
          <w:sz w:val="24"/>
        </w:rPr>
        <w:t> </w:t>
      </w:r>
      <w:r>
        <w:rPr>
          <w:sz w:val="24"/>
        </w:rPr>
        <w:t>(≥</w:t>
      </w:r>
      <w:r>
        <w:rPr>
          <w:spacing w:val="-1"/>
          <w:sz w:val="24"/>
        </w:rPr>
        <w:t> </w:t>
      </w:r>
      <w:r>
        <w:rPr>
          <w:sz w:val="24"/>
        </w:rPr>
        <w:t>90% for</w:t>
      </w:r>
      <w:r>
        <w:rPr>
          <w:spacing w:val="-3"/>
          <w:sz w:val="24"/>
        </w:rPr>
        <w:t> </w:t>
      </w:r>
      <w:r>
        <w:rPr>
          <w:sz w:val="24"/>
        </w:rPr>
        <w:t>structured </w:t>
      </w:r>
      <w:r>
        <w:rPr>
          <w:spacing w:val="-2"/>
          <w:sz w:val="24"/>
        </w:rPr>
        <w:t>documents).</w:t>
      </w:r>
    </w:p>
    <w:p>
      <w:pPr>
        <w:pStyle w:val="ListParagraph"/>
        <w:numPr>
          <w:ilvl w:val="1"/>
          <w:numId w:val="6"/>
        </w:numPr>
        <w:tabs>
          <w:tab w:pos="1584" w:val="left" w:leader="none"/>
        </w:tabs>
        <w:spacing w:line="240" w:lineRule="auto" w:before="42" w:after="0"/>
        <w:ind w:left="1584" w:right="0" w:hanging="852"/>
        <w:jc w:val="left"/>
        <w:rPr>
          <w:sz w:val="24"/>
        </w:rPr>
      </w:pPr>
      <w:r>
        <w:rPr>
          <w:sz w:val="24"/>
        </w:rPr>
        <w:t>The</w:t>
      </w:r>
      <w:r>
        <w:rPr>
          <w:spacing w:val="-4"/>
          <w:sz w:val="24"/>
        </w:rPr>
        <w:t> </w:t>
      </w:r>
      <w:r>
        <w:rPr>
          <w:sz w:val="24"/>
        </w:rPr>
        <w:t>bidder</w:t>
      </w:r>
      <w:r>
        <w:rPr>
          <w:spacing w:val="-2"/>
          <w:sz w:val="24"/>
        </w:rPr>
        <w:t> </w:t>
      </w:r>
      <w:r>
        <w:rPr>
          <w:sz w:val="24"/>
        </w:rPr>
        <w:t>should</w:t>
      </w:r>
      <w:r>
        <w:rPr>
          <w:spacing w:val="1"/>
          <w:sz w:val="24"/>
        </w:rPr>
        <w:t> </w:t>
      </w:r>
      <w:r>
        <w:rPr>
          <w:sz w:val="24"/>
        </w:rPr>
        <w:t>have</w:t>
      </w:r>
      <w:r>
        <w:rPr>
          <w:spacing w:val="-1"/>
          <w:sz w:val="24"/>
        </w:rPr>
        <w:t> </w:t>
      </w:r>
      <w:r>
        <w:rPr>
          <w:sz w:val="24"/>
        </w:rPr>
        <w:t>the</w:t>
      </w:r>
      <w:r>
        <w:rPr>
          <w:spacing w:val="-1"/>
          <w:sz w:val="24"/>
        </w:rPr>
        <w:t> </w:t>
      </w:r>
      <w:r>
        <w:rPr>
          <w:sz w:val="24"/>
        </w:rPr>
        <w:t>daily</w:t>
      </w:r>
      <w:r>
        <w:rPr>
          <w:spacing w:val="-4"/>
          <w:sz w:val="24"/>
        </w:rPr>
        <w:t> </w:t>
      </w:r>
      <w:r>
        <w:rPr>
          <w:sz w:val="24"/>
        </w:rPr>
        <w:t>incremental and</w:t>
      </w:r>
      <w:r>
        <w:rPr>
          <w:spacing w:val="2"/>
          <w:sz w:val="24"/>
        </w:rPr>
        <w:t> </w:t>
      </w:r>
      <w:r>
        <w:rPr>
          <w:sz w:val="24"/>
        </w:rPr>
        <w:t>weekly</w:t>
      </w:r>
      <w:r>
        <w:rPr>
          <w:spacing w:val="-5"/>
          <w:sz w:val="24"/>
        </w:rPr>
        <w:t> </w:t>
      </w:r>
      <w:r>
        <w:rPr>
          <w:sz w:val="24"/>
        </w:rPr>
        <w:t>full backup</w:t>
      </w:r>
      <w:r>
        <w:rPr>
          <w:spacing w:val="1"/>
          <w:sz w:val="24"/>
        </w:rPr>
        <w:t> </w:t>
      </w:r>
      <w:r>
        <w:rPr>
          <w:sz w:val="24"/>
        </w:rPr>
        <w:t>of the</w:t>
      </w:r>
      <w:r>
        <w:rPr>
          <w:spacing w:val="1"/>
          <w:sz w:val="24"/>
        </w:rPr>
        <w:t> </w:t>
      </w:r>
      <w:r>
        <w:rPr>
          <w:spacing w:val="-2"/>
          <w:sz w:val="24"/>
        </w:rPr>
        <w:t>system.</w:t>
      </w:r>
    </w:p>
    <w:p>
      <w:pPr>
        <w:pStyle w:val="ListParagraph"/>
        <w:numPr>
          <w:ilvl w:val="1"/>
          <w:numId w:val="6"/>
        </w:numPr>
        <w:tabs>
          <w:tab w:pos="1584" w:val="left" w:leader="none"/>
        </w:tabs>
        <w:spacing w:line="276" w:lineRule="auto" w:before="40" w:after="0"/>
        <w:ind w:left="1584" w:right="425" w:hanging="852"/>
        <w:jc w:val="left"/>
        <w:rPr>
          <w:sz w:val="24"/>
        </w:rPr>
      </w:pPr>
      <w:r>
        <w:rPr>
          <w:sz w:val="24"/>
        </w:rPr>
        <w:t>The system must have high availability with 99.5% uptime (calculated on a quarterly</w:t>
      </w:r>
      <w:r>
        <w:rPr>
          <w:spacing w:val="80"/>
          <w:w w:val="150"/>
          <w:sz w:val="24"/>
        </w:rPr>
        <w:t> </w:t>
      </w:r>
      <w:r>
        <w:rPr>
          <w:spacing w:val="-2"/>
          <w:sz w:val="24"/>
        </w:rPr>
        <w:t>basis).</w:t>
      </w:r>
    </w:p>
    <w:p>
      <w:pPr>
        <w:pStyle w:val="ListParagraph"/>
        <w:numPr>
          <w:ilvl w:val="1"/>
          <w:numId w:val="6"/>
        </w:numPr>
        <w:tabs>
          <w:tab w:pos="1584" w:val="left" w:leader="none"/>
        </w:tabs>
        <w:spacing w:line="240" w:lineRule="auto" w:before="2" w:after="0"/>
        <w:ind w:left="1584" w:right="0" w:hanging="852"/>
        <w:jc w:val="left"/>
        <w:rPr>
          <w:sz w:val="24"/>
        </w:rPr>
      </w:pPr>
      <w:r>
        <w:rPr>
          <w:sz w:val="24"/>
        </w:rPr>
        <w:t>Any</w:t>
      </w:r>
      <w:r>
        <w:rPr>
          <w:spacing w:val="-5"/>
          <w:sz w:val="24"/>
        </w:rPr>
        <w:t> </w:t>
      </w:r>
      <w:r>
        <w:rPr>
          <w:sz w:val="24"/>
        </w:rPr>
        <w:t>planned downtime should</w:t>
      </w:r>
      <w:r>
        <w:rPr>
          <w:spacing w:val="2"/>
          <w:sz w:val="24"/>
        </w:rPr>
        <w:t> </w:t>
      </w:r>
      <w:r>
        <w:rPr>
          <w:sz w:val="24"/>
        </w:rPr>
        <w:t>be taken beyond the SECI</w:t>
      </w:r>
      <w:r>
        <w:rPr>
          <w:spacing w:val="-6"/>
          <w:sz w:val="24"/>
        </w:rPr>
        <w:t> </w:t>
      </w:r>
      <w:r>
        <w:rPr>
          <w:sz w:val="24"/>
        </w:rPr>
        <w:t>working</w:t>
      </w:r>
      <w:r>
        <w:rPr>
          <w:spacing w:val="-2"/>
          <w:sz w:val="24"/>
        </w:rPr>
        <w:t> hours.</w:t>
      </w:r>
    </w:p>
    <w:p>
      <w:pPr>
        <w:pStyle w:val="ListParagraph"/>
        <w:numPr>
          <w:ilvl w:val="1"/>
          <w:numId w:val="6"/>
        </w:numPr>
        <w:tabs>
          <w:tab w:pos="1584" w:val="left" w:leader="none"/>
        </w:tabs>
        <w:spacing w:line="276" w:lineRule="auto" w:before="41" w:after="0"/>
        <w:ind w:left="1584" w:right="427" w:hanging="852"/>
        <w:jc w:val="both"/>
        <w:rPr>
          <w:sz w:val="24"/>
        </w:rPr>
      </w:pPr>
      <w:r>
        <w:rPr>
          <w:sz w:val="24"/>
        </w:rPr>
        <w:t>The portal shall be designed with API-first architecture to allow future integration with platforms such as CSIRT-Power, CERT-In, ISAC Power Portal, CSK sensor systems, and other national cybersecurity nodes.</w:t>
      </w:r>
    </w:p>
    <w:p>
      <w:pPr>
        <w:pStyle w:val="ListParagraph"/>
        <w:numPr>
          <w:ilvl w:val="1"/>
          <w:numId w:val="6"/>
        </w:numPr>
        <w:tabs>
          <w:tab w:pos="1584" w:val="left" w:leader="none"/>
        </w:tabs>
        <w:spacing w:line="276" w:lineRule="auto" w:before="0" w:after="0"/>
        <w:ind w:left="1584" w:right="429" w:hanging="852"/>
        <w:jc w:val="both"/>
        <w:rPr>
          <w:sz w:val="24"/>
        </w:rPr>
      </w:pPr>
      <w:r>
        <w:rPr>
          <w:sz w:val="24"/>
        </w:rPr>
        <w:t>The portal should comply with GIGW 3.0 and WCAG 2.1 standards for better accessibility for RE stakeholders.</w:t>
      </w:r>
    </w:p>
    <w:p>
      <w:pPr>
        <w:pStyle w:val="ListParagraph"/>
        <w:numPr>
          <w:ilvl w:val="1"/>
          <w:numId w:val="6"/>
        </w:numPr>
        <w:tabs>
          <w:tab w:pos="1584" w:val="left" w:leader="none"/>
        </w:tabs>
        <w:spacing w:line="276" w:lineRule="auto" w:before="0" w:after="0"/>
        <w:ind w:left="1584" w:right="427" w:hanging="852"/>
        <w:jc w:val="both"/>
        <w:rPr>
          <w:sz w:val="24"/>
        </w:rPr>
      </w:pPr>
      <w:r>
        <w:rPr>
          <w:sz w:val="24"/>
        </w:rPr>
        <w:t>The portal shall provide audit trail reporting features for all major transactions and user actions, exportable in a human-readable format for audit purposes.</w:t>
      </w:r>
    </w:p>
    <w:p>
      <w:pPr>
        <w:pStyle w:val="ListParagraph"/>
        <w:numPr>
          <w:ilvl w:val="1"/>
          <w:numId w:val="6"/>
        </w:numPr>
        <w:tabs>
          <w:tab w:pos="1583" w:val="left" w:leader="none"/>
        </w:tabs>
        <w:spacing w:line="240" w:lineRule="auto" w:before="1" w:after="0"/>
        <w:ind w:left="1583" w:right="0" w:hanging="851"/>
        <w:jc w:val="both"/>
        <w:rPr>
          <w:sz w:val="24"/>
        </w:rPr>
      </w:pPr>
      <w:r>
        <w:rPr>
          <w:sz w:val="24"/>
        </w:rPr>
        <w:t>Bidder</w:t>
      </w:r>
      <w:r>
        <w:rPr>
          <w:spacing w:val="70"/>
          <w:w w:val="150"/>
          <w:sz w:val="24"/>
        </w:rPr>
        <w:t> </w:t>
      </w:r>
      <w:r>
        <w:rPr>
          <w:sz w:val="24"/>
        </w:rPr>
        <w:t>shall</w:t>
      </w:r>
      <w:r>
        <w:rPr>
          <w:spacing w:val="73"/>
          <w:w w:val="150"/>
          <w:sz w:val="24"/>
        </w:rPr>
        <w:t> </w:t>
      </w:r>
      <w:r>
        <w:rPr>
          <w:sz w:val="24"/>
        </w:rPr>
        <w:t>provide</w:t>
      </w:r>
      <w:r>
        <w:rPr>
          <w:spacing w:val="72"/>
          <w:w w:val="150"/>
          <w:sz w:val="24"/>
        </w:rPr>
        <w:t> </w:t>
      </w:r>
      <w:r>
        <w:rPr>
          <w:sz w:val="24"/>
        </w:rPr>
        <w:t>a</w:t>
      </w:r>
      <w:r>
        <w:rPr>
          <w:spacing w:val="73"/>
          <w:w w:val="150"/>
          <w:sz w:val="24"/>
        </w:rPr>
        <w:t> </w:t>
      </w:r>
      <w:r>
        <w:rPr>
          <w:sz w:val="24"/>
        </w:rPr>
        <w:t>detailed</w:t>
      </w:r>
      <w:r>
        <w:rPr>
          <w:spacing w:val="74"/>
          <w:w w:val="150"/>
          <w:sz w:val="24"/>
        </w:rPr>
        <w:t> </w:t>
      </w:r>
      <w:r>
        <w:rPr>
          <w:sz w:val="24"/>
        </w:rPr>
        <w:t>software</w:t>
      </w:r>
      <w:r>
        <w:rPr>
          <w:spacing w:val="72"/>
          <w:w w:val="150"/>
          <w:sz w:val="24"/>
        </w:rPr>
        <w:t> </w:t>
      </w:r>
      <w:r>
        <w:rPr>
          <w:sz w:val="24"/>
        </w:rPr>
        <w:t>license</w:t>
      </w:r>
      <w:r>
        <w:rPr>
          <w:spacing w:val="71"/>
          <w:w w:val="150"/>
          <w:sz w:val="24"/>
        </w:rPr>
        <w:t> </w:t>
      </w:r>
      <w:r>
        <w:rPr>
          <w:sz w:val="24"/>
        </w:rPr>
        <w:t>matrix</w:t>
      </w:r>
      <w:r>
        <w:rPr>
          <w:spacing w:val="75"/>
          <w:w w:val="150"/>
          <w:sz w:val="24"/>
        </w:rPr>
        <w:t> </w:t>
      </w:r>
      <w:r>
        <w:rPr>
          <w:sz w:val="24"/>
        </w:rPr>
        <w:t>including</w:t>
      </w:r>
      <w:r>
        <w:rPr>
          <w:spacing w:val="75"/>
          <w:w w:val="150"/>
          <w:sz w:val="24"/>
        </w:rPr>
        <w:t> </w:t>
      </w:r>
      <w:r>
        <w:rPr>
          <w:sz w:val="24"/>
        </w:rPr>
        <w:t>OS,</w:t>
      </w:r>
      <w:r>
        <w:rPr>
          <w:spacing w:val="73"/>
          <w:w w:val="150"/>
          <w:sz w:val="24"/>
        </w:rPr>
        <w:t> </w:t>
      </w:r>
      <w:r>
        <w:rPr>
          <w:spacing w:val="-2"/>
          <w:sz w:val="24"/>
        </w:rPr>
        <w:t>DBMS,</w:t>
      </w:r>
    </w:p>
    <w:p>
      <w:pPr>
        <w:pStyle w:val="BodyText"/>
        <w:spacing w:before="8"/>
        <w:rPr>
          <w:sz w:val="11"/>
        </w:rPr>
      </w:pPr>
      <w:r>
        <w:rPr>
          <w:sz w:val="11"/>
        </w:rPr>
        <mc:AlternateContent>
          <mc:Choice Requires="wps">
            <w:drawing>
              <wp:anchor distT="0" distB="0" distL="0" distR="0" allowOverlap="1" layoutInCell="1" locked="0" behindDoc="1" simplePos="0" relativeHeight="487605760">
                <wp:simplePos x="0" y="0"/>
                <wp:positionH relativeFrom="page">
                  <wp:posOffset>492252</wp:posOffset>
                </wp:positionH>
                <wp:positionV relativeFrom="paragraph">
                  <wp:posOffset>100653</wp:posOffset>
                </wp:positionV>
                <wp:extent cx="6579234" cy="335280"/>
                <wp:effectExtent l="0" t="0" r="0" b="0"/>
                <wp:wrapTopAndBottom/>
                <wp:docPr id="46" name="Graphic 46"/>
                <wp:cNvGraphicFramePr>
                  <a:graphicFrameLocks/>
                </wp:cNvGraphicFramePr>
                <a:graphic>
                  <a:graphicData uri="http://schemas.microsoft.com/office/word/2010/wordprocessingShape">
                    <wps:wsp>
                      <wps:cNvPr id="46" name="Graphic 4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925439pt;width:518.0500pt;height:26.4pt;mso-position-horizontal-relative:page;mso-position-vertical-relative:paragraph;z-index:-15710720;mso-wrap-distance-left:0;mso-wrap-distance-right:0" id="docshape26" coordorigin="775,159" coordsize="10361,528" path="m785,159l775,159,775,168,775,677,775,686,785,686,785,677,785,168,785,159xm11136,159l11126,159,11126,159,11126,168,11126,677,9244,677,9244,168,11126,168,11126,159,9244,159,9235,159,785,159,785,168,9235,168,9235,677,785,677,785,686,9235,686,9244,686,11126,686,11126,686,11136,686,11136,677,11136,168,11136,159xe" filled="true" fillcolor="#000000" stroked="false">
                <v:path arrowok="t"/>
                <v:fill type="solid"/>
                <w10:wrap type="topAndBottom"/>
              </v:shape>
            </w:pict>
          </mc:Fallback>
        </mc:AlternateContent>
      </w:r>
    </w:p>
    <w:p>
      <w:pPr>
        <w:pStyle w:val="BodyText"/>
        <w:spacing w:after="0"/>
        <w:rPr>
          <w:sz w:val="11"/>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8096">
            <wp:simplePos x="0" y="0"/>
            <wp:positionH relativeFrom="page">
              <wp:posOffset>329184</wp:posOffset>
            </wp:positionH>
            <wp:positionV relativeFrom="page">
              <wp:posOffset>330707</wp:posOffset>
            </wp:positionV>
            <wp:extent cx="723900" cy="400811"/>
            <wp:effectExtent l="0" t="0" r="0" b="0"/>
            <wp:wrapNone/>
            <wp:docPr id="47" name="Image 47" descr="Solar_Logo_Colour small for sign"/>
            <wp:cNvGraphicFramePr>
              <a:graphicFrameLocks/>
            </wp:cNvGraphicFramePr>
            <a:graphic>
              <a:graphicData uri="http://schemas.openxmlformats.org/drawingml/2006/picture">
                <pic:pic>
                  <pic:nvPicPr>
                    <pic:cNvPr id="47" name="Image 4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584" w:right="429"/>
        <w:jc w:val="both"/>
      </w:pPr>
      <w:r>
        <w:rPr/>
        <w:t>middleware, BI tools, and security tools used, identifying open source and paid components separately.</w:t>
      </w:r>
    </w:p>
    <w:p>
      <w:pPr>
        <w:pStyle w:val="ListParagraph"/>
        <w:numPr>
          <w:ilvl w:val="1"/>
          <w:numId w:val="6"/>
        </w:numPr>
        <w:tabs>
          <w:tab w:pos="1584" w:val="left" w:leader="none"/>
        </w:tabs>
        <w:spacing w:line="276" w:lineRule="auto" w:before="2" w:after="0"/>
        <w:ind w:left="1584" w:right="421" w:hanging="852"/>
        <w:jc w:val="both"/>
        <w:rPr>
          <w:sz w:val="24"/>
        </w:rPr>
      </w:pPr>
      <w:r>
        <w:rPr>
          <w:sz w:val="24"/>
        </w:rPr>
        <w:t>During</w:t>
      </w:r>
      <w:r>
        <w:rPr>
          <w:spacing w:val="-9"/>
          <w:sz w:val="24"/>
        </w:rPr>
        <w:t> </w:t>
      </w:r>
      <w:r>
        <w:rPr>
          <w:sz w:val="24"/>
        </w:rPr>
        <w:t>the</w:t>
      </w:r>
      <w:r>
        <w:rPr>
          <w:spacing w:val="-8"/>
          <w:sz w:val="24"/>
        </w:rPr>
        <w:t> </w:t>
      </w:r>
      <w:r>
        <w:rPr>
          <w:sz w:val="24"/>
        </w:rPr>
        <w:t>contract</w:t>
      </w:r>
      <w:r>
        <w:rPr>
          <w:spacing w:val="-7"/>
          <w:sz w:val="24"/>
        </w:rPr>
        <w:t> </w:t>
      </w:r>
      <w:r>
        <w:rPr>
          <w:sz w:val="24"/>
        </w:rPr>
        <w:t>period,</w:t>
      </w:r>
      <w:r>
        <w:rPr>
          <w:spacing w:val="-7"/>
          <w:sz w:val="24"/>
        </w:rPr>
        <w:t> </w:t>
      </w:r>
      <w:r>
        <w:rPr>
          <w:sz w:val="24"/>
        </w:rPr>
        <w:t>the</w:t>
      </w:r>
      <w:r>
        <w:rPr>
          <w:spacing w:val="-8"/>
          <w:sz w:val="24"/>
        </w:rPr>
        <w:t> </w:t>
      </w:r>
      <w:r>
        <w:rPr>
          <w:sz w:val="24"/>
        </w:rPr>
        <w:t>bidder</w:t>
      </w:r>
      <w:r>
        <w:rPr>
          <w:spacing w:val="-8"/>
          <w:sz w:val="24"/>
        </w:rPr>
        <w:t> </w:t>
      </w:r>
      <w:r>
        <w:rPr>
          <w:sz w:val="24"/>
        </w:rPr>
        <w:t>is</w:t>
      </w:r>
      <w:r>
        <w:rPr>
          <w:spacing w:val="-7"/>
          <w:sz w:val="24"/>
        </w:rPr>
        <w:t> </w:t>
      </w:r>
      <w:r>
        <w:rPr>
          <w:sz w:val="24"/>
        </w:rPr>
        <w:t>responsible</w:t>
      </w:r>
      <w:r>
        <w:rPr>
          <w:spacing w:val="-8"/>
          <w:sz w:val="24"/>
        </w:rPr>
        <w:t> </w:t>
      </w:r>
      <w:r>
        <w:rPr>
          <w:sz w:val="24"/>
        </w:rPr>
        <w:t>for</w:t>
      </w:r>
      <w:r>
        <w:rPr>
          <w:spacing w:val="-9"/>
          <w:sz w:val="24"/>
        </w:rPr>
        <w:t> </w:t>
      </w:r>
      <w:r>
        <w:rPr>
          <w:sz w:val="24"/>
        </w:rPr>
        <w:t>handling</w:t>
      </w:r>
      <w:r>
        <w:rPr>
          <w:spacing w:val="-7"/>
          <w:sz w:val="24"/>
        </w:rPr>
        <w:t> </w:t>
      </w:r>
      <w:r>
        <w:rPr>
          <w:sz w:val="24"/>
        </w:rPr>
        <w:t>all</w:t>
      </w:r>
      <w:r>
        <w:rPr>
          <w:spacing w:val="-7"/>
          <w:sz w:val="24"/>
        </w:rPr>
        <w:t> </w:t>
      </w:r>
      <w:r>
        <w:rPr>
          <w:sz w:val="24"/>
        </w:rPr>
        <w:t>activities</w:t>
      </w:r>
      <w:r>
        <w:rPr>
          <w:spacing w:val="-8"/>
          <w:sz w:val="24"/>
        </w:rPr>
        <w:t> </w:t>
      </w:r>
      <w:r>
        <w:rPr>
          <w:sz w:val="24"/>
        </w:rPr>
        <w:t>mentioned in the document.</w:t>
      </w:r>
    </w:p>
    <w:p>
      <w:pPr>
        <w:pStyle w:val="ListParagraph"/>
        <w:numPr>
          <w:ilvl w:val="1"/>
          <w:numId w:val="6"/>
        </w:numPr>
        <w:tabs>
          <w:tab w:pos="1584" w:val="left" w:leader="none"/>
        </w:tabs>
        <w:spacing w:line="276" w:lineRule="auto" w:before="0" w:after="0"/>
        <w:ind w:left="1584" w:right="427" w:hanging="852"/>
        <w:jc w:val="both"/>
        <w:rPr>
          <w:sz w:val="24"/>
        </w:rPr>
      </w:pPr>
      <w:r>
        <w:rPr>
          <w:sz w:val="24"/>
        </w:rPr>
        <w:t>In case SECI incurs any financial loss due to bugs in the coding, the same will be recovered from the bidder.</w:t>
      </w:r>
    </w:p>
    <w:p>
      <w:pPr>
        <w:pStyle w:val="ListParagraph"/>
        <w:numPr>
          <w:ilvl w:val="1"/>
          <w:numId w:val="6"/>
        </w:numPr>
        <w:tabs>
          <w:tab w:pos="1584" w:val="left" w:leader="none"/>
        </w:tabs>
        <w:spacing w:line="276" w:lineRule="auto" w:before="0" w:after="0"/>
        <w:ind w:left="1584" w:right="421" w:hanging="852"/>
        <w:jc w:val="both"/>
        <w:rPr>
          <w:sz w:val="24"/>
        </w:rPr>
      </w:pPr>
      <w:r>
        <w:rPr>
          <w:sz w:val="24"/>
        </w:rPr>
        <w:t>The successful bidder must strictly adhere to the schedules for completing the assignments. Failure to meet the delivery dates/time, unless it is due to reasons entirely attributable to SECI, may constitute a material breach of the successful bidder’s </w:t>
      </w:r>
      <w:r>
        <w:rPr>
          <w:spacing w:val="-2"/>
          <w:sz w:val="24"/>
        </w:rPr>
        <w:t>performance.</w:t>
      </w:r>
    </w:p>
    <w:p>
      <w:pPr>
        <w:pStyle w:val="BodyText"/>
        <w:spacing w:before="46"/>
      </w:pPr>
    </w:p>
    <w:p>
      <w:pPr>
        <w:pStyle w:val="Heading2"/>
        <w:numPr>
          <w:ilvl w:val="0"/>
          <w:numId w:val="6"/>
        </w:numPr>
        <w:tabs>
          <w:tab w:pos="1584" w:val="left" w:leader="none"/>
        </w:tabs>
        <w:spacing w:line="240" w:lineRule="auto" w:before="0" w:after="0"/>
        <w:ind w:left="1584" w:right="0" w:hanging="852"/>
        <w:jc w:val="left"/>
      </w:pPr>
      <w:r>
        <w:rPr/>
        <w:t>SUPPORT</w:t>
      </w:r>
      <w:r>
        <w:rPr>
          <w:spacing w:val="-3"/>
        </w:rPr>
        <w:t> </w:t>
      </w:r>
      <w:r>
        <w:rPr/>
        <w:t>&amp;</w:t>
      </w:r>
      <w:r>
        <w:rPr>
          <w:spacing w:val="-2"/>
        </w:rPr>
        <w:t> MAINTENANCE</w:t>
      </w:r>
    </w:p>
    <w:p>
      <w:pPr>
        <w:pStyle w:val="BodyText"/>
        <w:spacing w:before="77"/>
        <w:rPr>
          <w:b/>
        </w:rPr>
      </w:pPr>
    </w:p>
    <w:p>
      <w:pPr>
        <w:pStyle w:val="BodyText"/>
        <w:spacing w:line="278" w:lineRule="auto"/>
        <w:ind w:left="1584" w:right="421"/>
        <w:jc w:val="both"/>
      </w:pPr>
      <w:r>
        <w:rPr/>
        <w:t>The bidder is expected to manage and maintain the portal. The bidder is required to perform the following activities, but not limited to:</w:t>
      </w:r>
    </w:p>
    <w:p>
      <w:pPr>
        <w:pStyle w:val="BodyText"/>
        <w:spacing w:before="37"/>
      </w:pPr>
    </w:p>
    <w:p>
      <w:pPr>
        <w:pStyle w:val="ListParagraph"/>
        <w:numPr>
          <w:ilvl w:val="1"/>
          <w:numId w:val="6"/>
        </w:numPr>
        <w:tabs>
          <w:tab w:pos="1584" w:val="left" w:leader="none"/>
        </w:tabs>
        <w:spacing w:line="276" w:lineRule="auto" w:before="0" w:after="0"/>
        <w:ind w:left="1584" w:right="423" w:hanging="852"/>
        <w:jc w:val="both"/>
        <w:rPr>
          <w:sz w:val="24"/>
        </w:rPr>
      </w:pPr>
      <w:r>
        <w:rPr>
          <w:sz w:val="24"/>
        </w:rPr>
        <w:t>Annual</w:t>
      </w:r>
      <w:r>
        <w:rPr>
          <w:spacing w:val="-15"/>
          <w:sz w:val="24"/>
        </w:rPr>
        <w:t> </w:t>
      </w:r>
      <w:r>
        <w:rPr>
          <w:sz w:val="24"/>
        </w:rPr>
        <w:t>Technical</w:t>
      </w:r>
      <w:r>
        <w:rPr>
          <w:spacing w:val="-13"/>
          <w:sz w:val="24"/>
        </w:rPr>
        <w:t> </w:t>
      </w:r>
      <w:r>
        <w:rPr>
          <w:sz w:val="24"/>
        </w:rPr>
        <w:t>Support</w:t>
      </w:r>
      <w:r>
        <w:rPr>
          <w:spacing w:val="-13"/>
          <w:sz w:val="24"/>
        </w:rPr>
        <w:t> </w:t>
      </w:r>
      <w:r>
        <w:rPr>
          <w:sz w:val="24"/>
        </w:rPr>
        <w:t>and/or</w:t>
      </w:r>
      <w:r>
        <w:rPr>
          <w:spacing w:val="-13"/>
          <w:sz w:val="24"/>
        </w:rPr>
        <w:t> </w:t>
      </w:r>
      <w:r>
        <w:rPr>
          <w:sz w:val="24"/>
        </w:rPr>
        <w:t>Maintenance</w:t>
      </w:r>
      <w:r>
        <w:rPr>
          <w:spacing w:val="-14"/>
          <w:sz w:val="24"/>
        </w:rPr>
        <w:t> </w:t>
      </w:r>
      <w:r>
        <w:rPr>
          <w:sz w:val="24"/>
        </w:rPr>
        <w:t>will</w:t>
      </w:r>
      <w:r>
        <w:rPr>
          <w:spacing w:val="-10"/>
          <w:sz w:val="24"/>
        </w:rPr>
        <w:t> </w:t>
      </w:r>
      <w:r>
        <w:rPr>
          <w:sz w:val="24"/>
        </w:rPr>
        <w:t>be</w:t>
      </w:r>
      <w:r>
        <w:rPr>
          <w:spacing w:val="-14"/>
          <w:sz w:val="24"/>
        </w:rPr>
        <w:t> </w:t>
      </w:r>
      <w:r>
        <w:rPr>
          <w:sz w:val="24"/>
        </w:rPr>
        <w:t>provided</w:t>
      </w:r>
      <w:r>
        <w:rPr>
          <w:spacing w:val="-13"/>
          <w:sz w:val="24"/>
        </w:rPr>
        <w:t> </w:t>
      </w:r>
      <w:r>
        <w:rPr>
          <w:sz w:val="24"/>
        </w:rPr>
        <w:t>by</w:t>
      </w:r>
      <w:r>
        <w:rPr>
          <w:spacing w:val="-15"/>
          <w:sz w:val="24"/>
        </w:rPr>
        <w:t> </w:t>
      </w:r>
      <w:r>
        <w:rPr>
          <w:sz w:val="24"/>
        </w:rPr>
        <w:t>the</w:t>
      </w:r>
      <w:r>
        <w:rPr>
          <w:spacing w:val="-14"/>
          <w:sz w:val="24"/>
        </w:rPr>
        <w:t> </w:t>
      </w:r>
      <w:r>
        <w:rPr>
          <w:sz w:val="24"/>
        </w:rPr>
        <w:t>bidder,</w:t>
      </w:r>
      <w:r>
        <w:rPr>
          <w:spacing w:val="-14"/>
          <w:sz w:val="24"/>
        </w:rPr>
        <w:t> </w:t>
      </w:r>
      <w:r>
        <w:rPr>
          <w:sz w:val="24"/>
        </w:rPr>
        <w:t>which</w:t>
      </w:r>
      <w:r>
        <w:rPr>
          <w:spacing w:val="-13"/>
          <w:sz w:val="24"/>
        </w:rPr>
        <w:t> </w:t>
      </w:r>
      <w:r>
        <w:rPr>
          <w:sz w:val="24"/>
        </w:rPr>
        <w:t>will be</w:t>
      </w:r>
      <w:r>
        <w:rPr>
          <w:spacing w:val="-1"/>
          <w:sz w:val="24"/>
        </w:rPr>
        <w:t> </w:t>
      </w:r>
      <w:r>
        <w:rPr>
          <w:sz w:val="24"/>
        </w:rPr>
        <w:t>renewed annually, subject to the satisfactory</w:t>
      </w:r>
      <w:r>
        <w:rPr>
          <w:spacing w:val="-5"/>
          <w:sz w:val="24"/>
        </w:rPr>
        <w:t> </w:t>
      </w:r>
      <w:r>
        <w:rPr>
          <w:sz w:val="24"/>
        </w:rPr>
        <w:t>performance</w:t>
      </w:r>
      <w:r>
        <w:rPr>
          <w:spacing w:val="-1"/>
          <w:sz w:val="24"/>
        </w:rPr>
        <w:t> </w:t>
      </w:r>
      <w:r>
        <w:rPr>
          <w:sz w:val="24"/>
        </w:rPr>
        <w:t>and requirements of SECI.</w:t>
      </w:r>
    </w:p>
    <w:p>
      <w:pPr>
        <w:pStyle w:val="ListParagraph"/>
        <w:numPr>
          <w:ilvl w:val="1"/>
          <w:numId w:val="6"/>
        </w:numPr>
        <w:tabs>
          <w:tab w:pos="1584" w:val="left" w:leader="none"/>
        </w:tabs>
        <w:spacing w:line="276" w:lineRule="auto" w:before="1" w:after="0"/>
        <w:ind w:left="1584" w:right="424" w:hanging="852"/>
        <w:jc w:val="both"/>
        <w:rPr>
          <w:sz w:val="24"/>
        </w:rPr>
      </w:pPr>
      <w:r>
        <w:rPr>
          <w:sz w:val="24"/>
        </w:rPr>
        <w:t>The bidder shall provide a dedicated project manager during the period of the contract who</w:t>
      </w:r>
      <w:r>
        <w:rPr>
          <w:spacing w:val="-9"/>
          <w:sz w:val="24"/>
        </w:rPr>
        <w:t> </w:t>
      </w:r>
      <w:r>
        <w:rPr>
          <w:sz w:val="24"/>
        </w:rPr>
        <w:t>should</w:t>
      </w:r>
      <w:r>
        <w:rPr>
          <w:spacing w:val="-8"/>
          <w:sz w:val="24"/>
        </w:rPr>
        <w:t> </w:t>
      </w:r>
      <w:r>
        <w:rPr>
          <w:sz w:val="24"/>
        </w:rPr>
        <w:t>be</w:t>
      </w:r>
      <w:r>
        <w:rPr>
          <w:spacing w:val="-9"/>
          <w:sz w:val="24"/>
        </w:rPr>
        <w:t> </w:t>
      </w:r>
      <w:r>
        <w:rPr>
          <w:sz w:val="24"/>
        </w:rPr>
        <w:t>present</w:t>
      </w:r>
      <w:r>
        <w:rPr>
          <w:spacing w:val="-8"/>
          <w:sz w:val="24"/>
        </w:rPr>
        <w:t> </w:t>
      </w:r>
      <w:r>
        <w:rPr>
          <w:sz w:val="24"/>
        </w:rPr>
        <w:t>for</w:t>
      </w:r>
      <w:r>
        <w:rPr>
          <w:spacing w:val="-9"/>
          <w:sz w:val="24"/>
        </w:rPr>
        <w:t> </w:t>
      </w:r>
      <w:r>
        <w:rPr>
          <w:sz w:val="24"/>
        </w:rPr>
        <w:t>discussions</w:t>
      </w:r>
      <w:r>
        <w:rPr>
          <w:spacing w:val="-8"/>
          <w:sz w:val="24"/>
        </w:rPr>
        <w:t> </w:t>
      </w:r>
      <w:r>
        <w:rPr>
          <w:sz w:val="24"/>
        </w:rPr>
        <w:t>and</w:t>
      </w:r>
      <w:r>
        <w:rPr>
          <w:spacing w:val="-8"/>
          <w:sz w:val="24"/>
        </w:rPr>
        <w:t> </w:t>
      </w:r>
      <w:r>
        <w:rPr>
          <w:sz w:val="24"/>
        </w:rPr>
        <w:t>essential</w:t>
      </w:r>
      <w:r>
        <w:rPr>
          <w:spacing w:val="-8"/>
          <w:sz w:val="24"/>
        </w:rPr>
        <w:t> </w:t>
      </w:r>
      <w:r>
        <w:rPr>
          <w:sz w:val="24"/>
        </w:rPr>
        <w:t>meetings</w:t>
      </w:r>
      <w:r>
        <w:rPr>
          <w:spacing w:val="-8"/>
          <w:sz w:val="24"/>
        </w:rPr>
        <w:t> </w:t>
      </w:r>
      <w:r>
        <w:rPr>
          <w:sz w:val="24"/>
        </w:rPr>
        <w:t>and</w:t>
      </w:r>
      <w:r>
        <w:rPr>
          <w:spacing w:val="-8"/>
          <w:sz w:val="24"/>
        </w:rPr>
        <w:t> </w:t>
      </w:r>
      <w:r>
        <w:rPr>
          <w:sz w:val="24"/>
        </w:rPr>
        <w:t>should</w:t>
      </w:r>
      <w:r>
        <w:rPr>
          <w:spacing w:val="-6"/>
          <w:sz w:val="24"/>
        </w:rPr>
        <w:t> </w:t>
      </w:r>
      <w:r>
        <w:rPr>
          <w:sz w:val="24"/>
        </w:rPr>
        <w:t>act</w:t>
      </w:r>
      <w:r>
        <w:rPr>
          <w:spacing w:val="-6"/>
          <w:sz w:val="24"/>
        </w:rPr>
        <w:t> </w:t>
      </w:r>
      <w:r>
        <w:rPr>
          <w:sz w:val="24"/>
        </w:rPr>
        <w:t>as</w:t>
      </w:r>
      <w:r>
        <w:rPr>
          <w:spacing w:val="-8"/>
          <w:sz w:val="24"/>
        </w:rPr>
        <w:t> </w:t>
      </w:r>
      <w:r>
        <w:rPr>
          <w:sz w:val="24"/>
        </w:rPr>
        <w:t>a</w:t>
      </w:r>
      <w:r>
        <w:rPr>
          <w:spacing w:val="-9"/>
          <w:sz w:val="24"/>
        </w:rPr>
        <w:t> </w:t>
      </w:r>
      <w:r>
        <w:rPr>
          <w:sz w:val="24"/>
        </w:rPr>
        <w:t>point</w:t>
      </w:r>
      <w:r>
        <w:rPr>
          <w:spacing w:val="-8"/>
          <w:sz w:val="24"/>
        </w:rPr>
        <w:t> </w:t>
      </w:r>
      <w:r>
        <w:rPr>
          <w:sz w:val="24"/>
        </w:rPr>
        <w:t>of </w:t>
      </w:r>
      <w:r>
        <w:rPr>
          <w:spacing w:val="-2"/>
          <w:sz w:val="24"/>
        </w:rPr>
        <w:t>contact.</w:t>
      </w:r>
    </w:p>
    <w:p>
      <w:pPr>
        <w:pStyle w:val="ListParagraph"/>
        <w:numPr>
          <w:ilvl w:val="1"/>
          <w:numId w:val="6"/>
        </w:numPr>
        <w:tabs>
          <w:tab w:pos="1584" w:val="left" w:leader="none"/>
        </w:tabs>
        <w:spacing w:line="278" w:lineRule="auto" w:before="0" w:after="0"/>
        <w:ind w:left="1584" w:right="420" w:hanging="852"/>
        <w:jc w:val="both"/>
        <w:rPr>
          <w:sz w:val="24"/>
        </w:rPr>
      </w:pPr>
      <w:r>
        <w:rPr>
          <w:sz w:val="24"/>
        </w:rPr>
        <w:t>Remove bugs, rectify errors, etc., for proper portal functioning, and make changes that may be necessary due to legal/statutory changes, etc.</w:t>
      </w:r>
    </w:p>
    <w:p>
      <w:pPr>
        <w:pStyle w:val="ListParagraph"/>
        <w:numPr>
          <w:ilvl w:val="1"/>
          <w:numId w:val="6"/>
        </w:numPr>
        <w:tabs>
          <w:tab w:pos="1584" w:val="left" w:leader="none"/>
        </w:tabs>
        <w:spacing w:line="276" w:lineRule="auto" w:before="0" w:after="0"/>
        <w:ind w:left="1584" w:right="425" w:hanging="852"/>
        <w:jc w:val="both"/>
        <w:rPr>
          <w:sz w:val="24"/>
        </w:rPr>
      </w:pPr>
      <w:r>
        <w:rPr>
          <w:sz w:val="24"/>
        </w:rPr>
        <w:t>The</w:t>
      </w:r>
      <w:r>
        <w:rPr>
          <w:spacing w:val="-6"/>
          <w:sz w:val="24"/>
        </w:rPr>
        <w:t> </w:t>
      </w:r>
      <w:r>
        <w:rPr>
          <w:sz w:val="24"/>
        </w:rPr>
        <w:t>selected</w:t>
      </w:r>
      <w:r>
        <w:rPr>
          <w:spacing w:val="-4"/>
          <w:sz w:val="24"/>
        </w:rPr>
        <w:t> </w:t>
      </w:r>
      <w:r>
        <w:rPr>
          <w:sz w:val="24"/>
        </w:rPr>
        <w:t>bidder</w:t>
      </w:r>
      <w:r>
        <w:rPr>
          <w:spacing w:val="-4"/>
          <w:sz w:val="24"/>
        </w:rPr>
        <w:t> </w:t>
      </w:r>
      <w:r>
        <w:rPr>
          <w:sz w:val="24"/>
        </w:rPr>
        <w:t>should</w:t>
      </w:r>
      <w:r>
        <w:rPr>
          <w:spacing w:val="-4"/>
          <w:sz w:val="24"/>
        </w:rPr>
        <w:t> </w:t>
      </w:r>
      <w:r>
        <w:rPr>
          <w:sz w:val="24"/>
        </w:rPr>
        <w:t>monitor</w:t>
      </w:r>
      <w:r>
        <w:rPr>
          <w:spacing w:val="-4"/>
          <w:sz w:val="24"/>
        </w:rPr>
        <w:t> </w:t>
      </w:r>
      <w:r>
        <w:rPr>
          <w:sz w:val="24"/>
        </w:rPr>
        <w:t>&amp;</w:t>
      </w:r>
      <w:r>
        <w:rPr>
          <w:spacing w:val="-7"/>
          <w:sz w:val="24"/>
        </w:rPr>
        <w:t> </w:t>
      </w:r>
      <w:r>
        <w:rPr>
          <w:sz w:val="24"/>
        </w:rPr>
        <w:t>optimise</w:t>
      </w:r>
      <w:r>
        <w:rPr>
          <w:spacing w:val="-4"/>
          <w:sz w:val="24"/>
        </w:rPr>
        <w:t> </w:t>
      </w:r>
      <w:r>
        <w:rPr>
          <w:sz w:val="24"/>
        </w:rPr>
        <w:t>the</w:t>
      </w:r>
      <w:r>
        <w:rPr>
          <w:spacing w:val="-5"/>
          <w:sz w:val="24"/>
        </w:rPr>
        <w:t> </w:t>
      </w:r>
      <w:r>
        <w:rPr>
          <w:sz w:val="24"/>
        </w:rPr>
        <w:t>portal</w:t>
      </w:r>
      <w:r>
        <w:rPr>
          <w:spacing w:val="-4"/>
          <w:sz w:val="24"/>
        </w:rPr>
        <w:t> </w:t>
      </w:r>
      <w:r>
        <w:rPr>
          <w:sz w:val="24"/>
        </w:rPr>
        <w:t>for</w:t>
      </w:r>
      <w:r>
        <w:rPr>
          <w:spacing w:val="-5"/>
          <w:sz w:val="24"/>
        </w:rPr>
        <w:t> </w:t>
      </w:r>
      <w:r>
        <w:rPr>
          <w:sz w:val="24"/>
        </w:rPr>
        <w:t>performance</w:t>
      </w:r>
      <w:r>
        <w:rPr>
          <w:spacing w:val="-5"/>
          <w:sz w:val="24"/>
        </w:rPr>
        <w:t> </w:t>
      </w:r>
      <w:r>
        <w:rPr>
          <w:sz w:val="24"/>
        </w:rPr>
        <w:t>(e.g.</w:t>
      </w:r>
      <w:r>
        <w:rPr>
          <w:spacing w:val="-4"/>
          <w:sz w:val="24"/>
        </w:rPr>
        <w:t> </w:t>
      </w:r>
      <w:r>
        <w:rPr>
          <w:sz w:val="24"/>
        </w:rPr>
        <w:t>ensuring sites have enough storage space, are loading quickly, etc.) and ensure adherence to the up-time guarantee.</w:t>
      </w:r>
    </w:p>
    <w:p>
      <w:pPr>
        <w:pStyle w:val="ListParagraph"/>
        <w:numPr>
          <w:ilvl w:val="1"/>
          <w:numId w:val="6"/>
        </w:numPr>
        <w:tabs>
          <w:tab w:pos="1584" w:val="left" w:leader="none"/>
        </w:tabs>
        <w:spacing w:line="278" w:lineRule="auto" w:before="0" w:after="0"/>
        <w:ind w:left="1584" w:right="428" w:hanging="852"/>
        <w:jc w:val="both"/>
        <w:rPr>
          <w:sz w:val="24"/>
        </w:rPr>
      </w:pPr>
      <w:r>
        <w:rPr>
          <w:sz w:val="24"/>
        </w:rPr>
        <w:t>All the new development(s) should comply with existing standards and should be free from all known vulnerabilities and bugs.</w:t>
      </w:r>
    </w:p>
    <w:p>
      <w:pPr>
        <w:pStyle w:val="ListParagraph"/>
        <w:numPr>
          <w:ilvl w:val="1"/>
          <w:numId w:val="6"/>
        </w:numPr>
        <w:tabs>
          <w:tab w:pos="1584" w:val="left" w:leader="none"/>
        </w:tabs>
        <w:spacing w:line="276" w:lineRule="auto" w:before="0" w:after="0"/>
        <w:ind w:left="1584" w:right="418" w:hanging="852"/>
        <w:jc w:val="both"/>
        <w:rPr>
          <w:sz w:val="24"/>
        </w:rPr>
      </w:pPr>
      <w:r>
        <w:rPr>
          <w:sz w:val="24"/>
        </w:rPr>
        <w:t>The bidder must provide on-site support between Monday to Friday (9.30 AM – 6.30 PM). However, to meet certain statutory &amp; regulatory compliances, support should be required post-support hrs. /Public holidays as well.</w:t>
      </w:r>
    </w:p>
    <w:p>
      <w:pPr>
        <w:pStyle w:val="ListParagraph"/>
        <w:numPr>
          <w:ilvl w:val="1"/>
          <w:numId w:val="6"/>
        </w:numPr>
        <w:tabs>
          <w:tab w:pos="1584" w:val="left" w:leader="none"/>
        </w:tabs>
        <w:spacing w:line="276" w:lineRule="auto" w:before="0" w:after="0"/>
        <w:ind w:left="1584" w:right="430" w:hanging="852"/>
        <w:jc w:val="both"/>
        <w:rPr>
          <w:sz w:val="24"/>
        </w:rPr>
      </w:pPr>
      <w:r>
        <w:rPr>
          <w:sz w:val="24"/>
        </w:rPr>
        <w:t>Patch</w:t>
      </w:r>
      <w:r>
        <w:rPr>
          <w:spacing w:val="-15"/>
          <w:sz w:val="24"/>
        </w:rPr>
        <w:t> </w:t>
      </w:r>
      <w:r>
        <w:rPr>
          <w:sz w:val="24"/>
        </w:rPr>
        <w:t>Management:</w:t>
      </w:r>
      <w:r>
        <w:rPr>
          <w:spacing w:val="-15"/>
          <w:sz w:val="24"/>
        </w:rPr>
        <w:t> </w:t>
      </w:r>
      <w:r>
        <w:rPr>
          <w:sz w:val="24"/>
        </w:rPr>
        <w:t>The</w:t>
      </w:r>
      <w:r>
        <w:rPr>
          <w:spacing w:val="-15"/>
          <w:sz w:val="24"/>
        </w:rPr>
        <w:t> </w:t>
      </w:r>
      <w:r>
        <w:rPr>
          <w:sz w:val="24"/>
        </w:rPr>
        <w:t>selected</w:t>
      </w:r>
      <w:r>
        <w:rPr>
          <w:spacing w:val="-15"/>
          <w:sz w:val="24"/>
        </w:rPr>
        <w:t> </w:t>
      </w:r>
      <w:r>
        <w:rPr>
          <w:sz w:val="24"/>
        </w:rPr>
        <w:t>bidder</w:t>
      </w:r>
      <w:r>
        <w:rPr>
          <w:spacing w:val="-15"/>
          <w:sz w:val="24"/>
        </w:rPr>
        <w:t> </w:t>
      </w:r>
      <w:r>
        <w:rPr>
          <w:sz w:val="24"/>
        </w:rPr>
        <w:t>must</w:t>
      </w:r>
      <w:r>
        <w:rPr>
          <w:spacing w:val="-15"/>
          <w:sz w:val="24"/>
        </w:rPr>
        <w:t> </w:t>
      </w:r>
      <w:r>
        <w:rPr>
          <w:sz w:val="24"/>
        </w:rPr>
        <w:t>take</w:t>
      </w:r>
      <w:r>
        <w:rPr>
          <w:spacing w:val="-15"/>
          <w:sz w:val="24"/>
        </w:rPr>
        <w:t> </w:t>
      </w:r>
      <w:r>
        <w:rPr>
          <w:sz w:val="24"/>
        </w:rPr>
        <w:t>care</w:t>
      </w:r>
      <w:r>
        <w:rPr>
          <w:spacing w:val="-15"/>
          <w:sz w:val="24"/>
        </w:rPr>
        <w:t> </w:t>
      </w:r>
      <w:r>
        <w:rPr>
          <w:sz w:val="24"/>
        </w:rPr>
        <w:t>of</w:t>
      </w:r>
      <w:r>
        <w:rPr>
          <w:spacing w:val="-15"/>
          <w:sz w:val="24"/>
        </w:rPr>
        <w:t> </w:t>
      </w:r>
      <w:r>
        <w:rPr>
          <w:sz w:val="24"/>
        </w:rPr>
        <w:t>application</w:t>
      </w:r>
      <w:r>
        <w:rPr>
          <w:spacing w:val="-15"/>
          <w:sz w:val="24"/>
        </w:rPr>
        <w:t> </w:t>
      </w:r>
      <w:r>
        <w:rPr>
          <w:sz w:val="24"/>
        </w:rPr>
        <w:t>patch</w:t>
      </w:r>
      <w:r>
        <w:rPr>
          <w:spacing w:val="-15"/>
          <w:sz w:val="24"/>
        </w:rPr>
        <w:t> </w:t>
      </w:r>
      <w:r>
        <w:rPr>
          <w:sz w:val="24"/>
        </w:rPr>
        <w:t>management, patch updates and upgrades.</w:t>
      </w:r>
    </w:p>
    <w:p>
      <w:pPr>
        <w:pStyle w:val="ListParagraph"/>
        <w:numPr>
          <w:ilvl w:val="1"/>
          <w:numId w:val="6"/>
        </w:numPr>
        <w:tabs>
          <w:tab w:pos="1584" w:val="left" w:leader="none"/>
        </w:tabs>
        <w:spacing w:line="276" w:lineRule="auto" w:before="0" w:after="0"/>
        <w:ind w:left="1584" w:right="424" w:hanging="852"/>
        <w:jc w:val="both"/>
        <w:rPr>
          <w:sz w:val="24"/>
        </w:rPr>
      </w:pPr>
      <w:r>
        <w:rPr>
          <w:sz w:val="24"/>
        </w:rPr>
        <w:t>Security &amp; Performance Monitoring: The selected bidder must maintain the portal's integrity</w:t>
      </w:r>
      <w:r>
        <w:rPr>
          <w:spacing w:val="-12"/>
          <w:sz w:val="24"/>
        </w:rPr>
        <w:t> </w:t>
      </w:r>
      <w:r>
        <w:rPr>
          <w:sz w:val="24"/>
        </w:rPr>
        <w:t>against</w:t>
      </w:r>
      <w:r>
        <w:rPr>
          <w:spacing w:val="-6"/>
          <w:sz w:val="24"/>
        </w:rPr>
        <w:t> </w:t>
      </w:r>
      <w:r>
        <w:rPr>
          <w:sz w:val="24"/>
        </w:rPr>
        <w:t>spam,</w:t>
      </w:r>
      <w:r>
        <w:rPr>
          <w:spacing w:val="-6"/>
          <w:sz w:val="24"/>
        </w:rPr>
        <w:t> </w:t>
      </w:r>
      <w:r>
        <w:rPr>
          <w:sz w:val="24"/>
        </w:rPr>
        <w:t>ransomware,</w:t>
      </w:r>
      <w:r>
        <w:rPr>
          <w:spacing w:val="-7"/>
          <w:sz w:val="24"/>
        </w:rPr>
        <w:t> </w:t>
      </w:r>
      <w:r>
        <w:rPr>
          <w:sz w:val="24"/>
        </w:rPr>
        <w:t>hackers,</w:t>
      </w:r>
      <w:r>
        <w:rPr>
          <w:spacing w:val="-7"/>
          <w:sz w:val="24"/>
        </w:rPr>
        <w:t> </w:t>
      </w:r>
      <w:r>
        <w:rPr>
          <w:sz w:val="24"/>
        </w:rPr>
        <w:t>viruses</w:t>
      </w:r>
      <w:r>
        <w:rPr>
          <w:spacing w:val="-7"/>
          <w:sz w:val="24"/>
        </w:rPr>
        <w:t> </w:t>
      </w:r>
      <w:r>
        <w:rPr>
          <w:sz w:val="24"/>
        </w:rPr>
        <w:t>and</w:t>
      </w:r>
      <w:r>
        <w:rPr>
          <w:spacing w:val="-7"/>
          <w:sz w:val="24"/>
        </w:rPr>
        <w:t> </w:t>
      </w:r>
      <w:r>
        <w:rPr>
          <w:sz w:val="24"/>
        </w:rPr>
        <w:t>electronic</w:t>
      </w:r>
      <w:r>
        <w:rPr>
          <w:spacing w:val="-8"/>
          <w:sz w:val="24"/>
        </w:rPr>
        <w:t> </w:t>
      </w:r>
      <w:r>
        <w:rPr>
          <w:sz w:val="24"/>
        </w:rPr>
        <w:t>attacks</w:t>
      </w:r>
      <w:r>
        <w:rPr>
          <w:spacing w:val="-5"/>
          <w:sz w:val="24"/>
        </w:rPr>
        <w:t> </w:t>
      </w:r>
      <w:r>
        <w:rPr>
          <w:sz w:val="24"/>
        </w:rPr>
        <w:t>via</w:t>
      </w:r>
      <w:r>
        <w:rPr>
          <w:spacing w:val="-8"/>
          <w:sz w:val="24"/>
        </w:rPr>
        <w:t> </w:t>
      </w:r>
      <w:r>
        <w:rPr>
          <w:sz w:val="24"/>
        </w:rPr>
        <w:t>firewalls, security software, passwords, etc.</w:t>
      </w:r>
    </w:p>
    <w:p>
      <w:pPr>
        <w:pStyle w:val="ListParagraph"/>
        <w:numPr>
          <w:ilvl w:val="1"/>
          <w:numId w:val="6"/>
        </w:numPr>
        <w:tabs>
          <w:tab w:pos="1584" w:val="left" w:leader="none"/>
        </w:tabs>
        <w:spacing w:line="276" w:lineRule="auto" w:before="0" w:after="0"/>
        <w:ind w:left="1584" w:right="421" w:hanging="852"/>
        <w:jc w:val="both"/>
        <w:rPr>
          <w:sz w:val="24"/>
        </w:rPr>
      </w:pPr>
      <w:r>
        <w:rPr>
          <w:sz w:val="24"/>
        </w:rPr>
        <w:t>Enhancements/</w:t>
      </w:r>
      <w:r>
        <w:rPr>
          <w:spacing w:val="-10"/>
          <w:sz w:val="24"/>
        </w:rPr>
        <w:t> </w:t>
      </w:r>
      <w:r>
        <w:rPr>
          <w:sz w:val="24"/>
        </w:rPr>
        <w:t>Module</w:t>
      </w:r>
      <w:r>
        <w:rPr>
          <w:spacing w:val="-7"/>
          <w:sz w:val="24"/>
        </w:rPr>
        <w:t> </w:t>
      </w:r>
      <w:r>
        <w:rPr>
          <w:sz w:val="24"/>
        </w:rPr>
        <w:t>Development:</w:t>
      </w:r>
      <w:r>
        <w:rPr>
          <w:spacing w:val="-10"/>
          <w:sz w:val="24"/>
        </w:rPr>
        <w:t> </w:t>
      </w:r>
      <w:r>
        <w:rPr>
          <w:sz w:val="24"/>
        </w:rPr>
        <w:t>The</w:t>
      </w:r>
      <w:r>
        <w:rPr>
          <w:spacing w:val="-10"/>
          <w:sz w:val="24"/>
        </w:rPr>
        <w:t> </w:t>
      </w:r>
      <w:r>
        <w:rPr>
          <w:sz w:val="24"/>
        </w:rPr>
        <w:t>bidder</w:t>
      </w:r>
      <w:r>
        <w:rPr>
          <w:spacing w:val="-10"/>
          <w:sz w:val="24"/>
        </w:rPr>
        <w:t> </w:t>
      </w:r>
      <w:r>
        <w:rPr>
          <w:sz w:val="24"/>
        </w:rPr>
        <w:t>will</w:t>
      </w:r>
      <w:r>
        <w:rPr>
          <w:spacing w:val="-10"/>
          <w:sz w:val="24"/>
        </w:rPr>
        <w:t> </w:t>
      </w:r>
      <w:r>
        <w:rPr>
          <w:sz w:val="24"/>
        </w:rPr>
        <w:t>be</w:t>
      </w:r>
      <w:r>
        <w:rPr>
          <w:spacing w:val="-12"/>
          <w:sz w:val="24"/>
        </w:rPr>
        <w:t> </w:t>
      </w:r>
      <w:r>
        <w:rPr>
          <w:sz w:val="24"/>
        </w:rPr>
        <w:t>responsible</w:t>
      </w:r>
      <w:r>
        <w:rPr>
          <w:spacing w:val="-11"/>
          <w:sz w:val="24"/>
        </w:rPr>
        <w:t> </w:t>
      </w:r>
      <w:r>
        <w:rPr>
          <w:sz w:val="24"/>
        </w:rPr>
        <w:t>for</w:t>
      </w:r>
      <w:r>
        <w:rPr>
          <w:spacing w:val="-11"/>
          <w:sz w:val="24"/>
        </w:rPr>
        <w:t> </w:t>
      </w:r>
      <w:r>
        <w:rPr>
          <w:sz w:val="24"/>
        </w:rPr>
        <w:t>developing</w:t>
      </w:r>
      <w:r>
        <w:rPr>
          <w:spacing w:val="-11"/>
          <w:sz w:val="24"/>
        </w:rPr>
        <w:t> </w:t>
      </w:r>
      <w:r>
        <w:rPr>
          <w:sz w:val="24"/>
        </w:rPr>
        <w:t>any new modules and/or enhancements of the portal. Such requirements will be considered as</w:t>
      </w:r>
      <w:r>
        <w:rPr>
          <w:spacing w:val="-15"/>
          <w:sz w:val="24"/>
        </w:rPr>
        <w:t> </w:t>
      </w:r>
      <w:r>
        <w:rPr>
          <w:sz w:val="24"/>
        </w:rPr>
        <w:t>a</w:t>
      </w:r>
      <w:r>
        <w:rPr>
          <w:spacing w:val="-15"/>
          <w:sz w:val="24"/>
        </w:rPr>
        <w:t> </w:t>
      </w:r>
      <w:r>
        <w:rPr>
          <w:sz w:val="24"/>
        </w:rPr>
        <w:t>Change</w:t>
      </w:r>
      <w:r>
        <w:rPr>
          <w:spacing w:val="-15"/>
          <w:sz w:val="24"/>
        </w:rPr>
        <w:t> </w:t>
      </w:r>
      <w:r>
        <w:rPr>
          <w:sz w:val="24"/>
        </w:rPr>
        <w:t>Request</w:t>
      </w:r>
      <w:r>
        <w:rPr>
          <w:spacing w:val="-15"/>
          <w:sz w:val="24"/>
        </w:rPr>
        <w:t> </w:t>
      </w:r>
      <w:r>
        <w:rPr>
          <w:sz w:val="24"/>
        </w:rPr>
        <w:t>(CR).</w:t>
      </w:r>
      <w:r>
        <w:rPr>
          <w:spacing w:val="-15"/>
          <w:sz w:val="24"/>
        </w:rPr>
        <w:t> </w:t>
      </w:r>
      <w:r>
        <w:rPr>
          <w:sz w:val="24"/>
        </w:rPr>
        <w:t>Development</w:t>
      </w:r>
      <w:r>
        <w:rPr>
          <w:spacing w:val="-15"/>
          <w:sz w:val="24"/>
        </w:rPr>
        <w:t> </w:t>
      </w:r>
      <w:r>
        <w:rPr>
          <w:sz w:val="24"/>
        </w:rPr>
        <w:t>for</w:t>
      </w:r>
      <w:r>
        <w:rPr>
          <w:spacing w:val="-15"/>
          <w:sz w:val="24"/>
        </w:rPr>
        <w:t> </w:t>
      </w:r>
      <w:r>
        <w:rPr>
          <w:sz w:val="24"/>
        </w:rPr>
        <w:t>CR</w:t>
      </w:r>
      <w:r>
        <w:rPr>
          <w:spacing w:val="-15"/>
          <w:sz w:val="24"/>
        </w:rPr>
        <w:t> </w:t>
      </w:r>
      <w:r>
        <w:rPr>
          <w:sz w:val="24"/>
        </w:rPr>
        <w:t>catering</w:t>
      </w:r>
      <w:r>
        <w:rPr>
          <w:spacing w:val="-15"/>
          <w:sz w:val="24"/>
        </w:rPr>
        <w:t> </w:t>
      </w:r>
      <w:r>
        <w:rPr>
          <w:sz w:val="24"/>
        </w:rPr>
        <w:t>to</w:t>
      </w:r>
      <w:r>
        <w:rPr>
          <w:spacing w:val="-15"/>
          <w:sz w:val="24"/>
        </w:rPr>
        <w:t> </w:t>
      </w:r>
      <w:r>
        <w:rPr>
          <w:sz w:val="24"/>
        </w:rPr>
        <w:t>approx.</w:t>
      </w:r>
      <w:r>
        <w:rPr>
          <w:spacing w:val="-15"/>
          <w:sz w:val="24"/>
        </w:rPr>
        <w:t> </w:t>
      </w:r>
      <w:r>
        <w:rPr>
          <w:sz w:val="24"/>
        </w:rPr>
        <w:t>10</w:t>
      </w:r>
      <w:r>
        <w:rPr>
          <w:spacing w:val="-15"/>
          <w:sz w:val="24"/>
        </w:rPr>
        <w:t> </w:t>
      </w:r>
      <w:r>
        <w:rPr>
          <w:sz w:val="24"/>
        </w:rPr>
        <w:t>man-days</w:t>
      </w:r>
      <w:r>
        <w:rPr>
          <w:spacing w:val="-15"/>
          <w:sz w:val="24"/>
        </w:rPr>
        <w:t> </w:t>
      </w:r>
      <w:r>
        <w:rPr>
          <w:sz w:val="24"/>
        </w:rPr>
        <w:t>of</w:t>
      </w:r>
      <w:r>
        <w:rPr>
          <w:spacing w:val="-15"/>
          <w:sz w:val="24"/>
        </w:rPr>
        <w:t> </w:t>
      </w:r>
      <w:r>
        <w:rPr>
          <w:sz w:val="24"/>
        </w:rPr>
        <w:t>effort will be required to be carried out by</w:t>
      </w:r>
      <w:r>
        <w:rPr>
          <w:spacing w:val="-3"/>
          <w:sz w:val="24"/>
        </w:rPr>
        <w:t> </w:t>
      </w:r>
      <w:r>
        <w:rPr>
          <w:sz w:val="24"/>
        </w:rPr>
        <w:t>the bidder. If CR is to be developed with efforts of more than 10 man-days, the same will be agreed upon mutually.</w:t>
      </w:r>
    </w:p>
    <w:p>
      <w:pPr>
        <w:pStyle w:val="ListParagraph"/>
        <w:numPr>
          <w:ilvl w:val="1"/>
          <w:numId w:val="6"/>
        </w:numPr>
        <w:tabs>
          <w:tab w:pos="1584" w:val="left" w:leader="none"/>
        </w:tabs>
        <w:spacing w:line="276" w:lineRule="auto" w:before="0" w:after="0"/>
        <w:ind w:left="1584" w:right="425" w:hanging="852"/>
        <w:jc w:val="both"/>
        <w:rPr>
          <w:sz w:val="24"/>
        </w:rPr>
      </w:pPr>
      <w:r>
        <w:rPr>
          <w:sz w:val="24"/>
        </w:rPr>
        <w:t>Security Audit: The bidder will assist during the security audit and resolve all the vulnerabilities found during the security audit.</w:t>
      </w:r>
    </w:p>
    <w:p>
      <w:pPr>
        <w:pStyle w:val="BodyText"/>
        <w:spacing w:before="172"/>
        <w:rPr>
          <w:sz w:val="20"/>
        </w:rPr>
      </w:pPr>
      <w:r>
        <w:rPr>
          <w:sz w:val="20"/>
        </w:rPr>
        <mc:AlternateContent>
          <mc:Choice Requires="wps">
            <w:drawing>
              <wp:anchor distT="0" distB="0" distL="0" distR="0" allowOverlap="1" layoutInCell="1" locked="0" behindDoc="1" simplePos="0" relativeHeight="487606784">
                <wp:simplePos x="0" y="0"/>
                <wp:positionH relativeFrom="page">
                  <wp:posOffset>492252</wp:posOffset>
                </wp:positionH>
                <wp:positionV relativeFrom="paragraph">
                  <wp:posOffset>270583</wp:posOffset>
                </wp:positionV>
                <wp:extent cx="6579234" cy="335280"/>
                <wp:effectExtent l="0" t="0" r="0" b="0"/>
                <wp:wrapTopAndBottom/>
                <wp:docPr id="48" name="Graphic 48"/>
                <wp:cNvGraphicFramePr>
                  <a:graphicFrameLocks/>
                </wp:cNvGraphicFramePr>
                <a:graphic>
                  <a:graphicData uri="http://schemas.microsoft.com/office/word/2010/wordprocessingShape">
                    <wps:wsp>
                      <wps:cNvPr id="48" name="Graphic 4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305782pt;width:518.0500pt;height:26.4pt;mso-position-horizontal-relative:page;mso-position-vertical-relative:paragraph;z-index:-15709696;mso-wrap-distance-left:0;mso-wrap-distance-right:0" id="docshape27" coordorigin="775,426" coordsize="10361,528" path="m785,426l775,426,775,436,775,944,775,954,785,954,785,944,785,436,785,426xm11136,426l11126,426,11126,426,11126,436,11126,944,9244,944,9244,436,11126,436,11126,426,9244,426,9235,426,785,426,785,436,9235,436,9235,944,785,944,785,954,9235,954,9244,954,11126,954,11126,954,11136,954,11136,944,11136,436,11136,426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49120">
            <wp:simplePos x="0" y="0"/>
            <wp:positionH relativeFrom="page">
              <wp:posOffset>329184</wp:posOffset>
            </wp:positionH>
            <wp:positionV relativeFrom="page">
              <wp:posOffset>330707</wp:posOffset>
            </wp:positionV>
            <wp:extent cx="723900" cy="400811"/>
            <wp:effectExtent l="0" t="0" r="0" b="0"/>
            <wp:wrapNone/>
            <wp:docPr id="49" name="Image 49" descr="Solar_Logo_Colour small for sign"/>
            <wp:cNvGraphicFramePr>
              <a:graphicFrameLocks/>
            </wp:cNvGraphicFramePr>
            <a:graphic>
              <a:graphicData uri="http://schemas.openxmlformats.org/drawingml/2006/picture">
                <pic:pic>
                  <pic:nvPicPr>
                    <pic:cNvPr id="49" name="Image 4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6"/>
        </w:numPr>
        <w:tabs>
          <w:tab w:pos="1584" w:val="left" w:leader="none"/>
        </w:tabs>
        <w:spacing w:line="276" w:lineRule="auto" w:before="0" w:after="0"/>
        <w:ind w:left="1584" w:right="421" w:hanging="852"/>
        <w:jc w:val="both"/>
        <w:rPr>
          <w:sz w:val="24"/>
        </w:rPr>
      </w:pPr>
      <w:r>
        <w:rPr>
          <w:sz w:val="24"/>
        </w:rPr>
        <w:t>All software licenses &amp; tools (like database, application server, etc.) required for the development and hosting of the proposed portal shall be arranged by</w:t>
      </w:r>
      <w:r>
        <w:rPr>
          <w:spacing w:val="-4"/>
          <w:sz w:val="24"/>
        </w:rPr>
        <w:t> </w:t>
      </w:r>
      <w:r>
        <w:rPr>
          <w:sz w:val="24"/>
        </w:rPr>
        <w:t>the selected bidder without</w:t>
      </w:r>
      <w:r>
        <w:rPr>
          <w:spacing w:val="-15"/>
          <w:sz w:val="24"/>
        </w:rPr>
        <w:t> </w:t>
      </w:r>
      <w:r>
        <w:rPr>
          <w:sz w:val="24"/>
        </w:rPr>
        <w:t>any</w:t>
      </w:r>
      <w:r>
        <w:rPr>
          <w:spacing w:val="-15"/>
          <w:sz w:val="24"/>
        </w:rPr>
        <w:t> </w:t>
      </w:r>
      <w:r>
        <w:rPr>
          <w:sz w:val="24"/>
        </w:rPr>
        <w:t>additional</w:t>
      </w:r>
      <w:r>
        <w:rPr>
          <w:spacing w:val="-15"/>
          <w:sz w:val="24"/>
        </w:rPr>
        <w:t> </w:t>
      </w:r>
      <w:r>
        <w:rPr>
          <w:sz w:val="24"/>
        </w:rPr>
        <w:t>cost</w:t>
      </w:r>
      <w:r>
        <w:rPr>
          <w:spacing w:val="-15"/>
          <w:sz w:val="24"/>
        </w:rPr>
        <w:t> </w:t>
      </w:r>
      <w:r>
        <w:rPr>
          <w:sz w:val="24"/>
        </w:rPr>
        <w:t>to</w:t>
      </w:r>
      <w:r>
        <w:rPr>
          <w:spacing w:val="-15"/>
          <w:sz w:val="24"/>
        </w:rPr>
        <w:t> </w:t>
      </w:r>
      <w:r>
        <w:rPr>
          <w:sz w:val="24"/>
        </w:rPr>
        <w:t>SECI.</w:t>
      </w:r>
      <w:r>
        <w:rPr>
          <w:spacing w:val="-15"/>
          <w:sz w:val="24"/>
        </w:rPr>
        <w:t> </w:t>
      </w:r>
      <w:r>
        <w:rPr>
          <w:sz w:val="24"/>
        </w:rPr>
        <w:t>However,</w:t>
      </w:r>
      <w:r>
        <w:rPr>
          <w:spacing w:val="-15"/>
          <w:sz w:val="24"/>
        </w:rPr>
        <w:t> </w:t>
      </w:r>
      <w:r>
        <w:rPr>
          <w:sz w:val="24"/>
        </w:rPr>
        <w:t>if</w:t>
      </w:r>
      <w:r>
        <w:rPr>
          <w:spacing w:val="-15"/>
          <w:sz w:val="24"/>
        </w:rPr>
        <w:t> </w:t>
      </w:r>
      <w:r>
        <w:rPr>
          <w:sz w:val="24"/>
        </w:rPr>
        <w:t>the</w:t>
      </w:r>
      <w:r>
        <w:rPr>
          <w:spacing w:val="-15"/>
          <w:sz w:val="24"/>
        </w:rPr>
        <w:t> </w:t>
      </w:r>
      <w:r>
        <w:rPr>
          <w:sz w:val="24"/>
        </w:rPr>
        <w:t>software</w:t>
      </w:r>
      <w:r>
        <w:rPr>
          <w:spacing w:val="-15"/>
          <w:sz w:val="24"/>
        </w:rPr>
        <w:t> </w:t>
      </w:r>
      <w:r>
        <w:rPr>
          <w:sz w:val="24"/>
        </w:rPr>
        <w:t>is</w:t>
      </w:r>
      <w:r>
        <w:rPr>
          <w:spacing w:val="-15"/>
          <w:sz w:val="24"/>
        </w:rPr>
        <w:t> </w:t>
      </w:r>
      <w:r>
        <w:rPr>
          <w:sz w:val="24"/>
        </w:rPr>
        <w:t>open</w:t>
      </w:r>
      <w:r>
        <w:rPr>
          <w:spacing w:val="-15"/>
          <w:sz w:val="24"/>
        </w:rPr>
        <w:t> </w:t>
      </w:r>
      <w:r>
        <w:rPr>
          <w:sz w:val="24"/>
        </w:rPr>
        <w:t>source,</w:t>
      </w:r>
      <w:r>
        <w:rPr>
          <w:spacing w:val="-15"/>
          <w:sz w:val="24"/>
        </w:rPr>
        <w:t> </w:t>
      </w:r>
      <w:r>
        <w:rPr>
          <w:sz w:val="24"/>
        </w:rPr>
        <w:t>then</w:t>
      </w:r>
      <w:r>
        <w:rPr>
          <w:spacing w:val="-15"/>
          <w:sz w:val="24"/>
        </w:rPr>
        <w:t> </w:t>
      </w:r>
      <w:r>
        <w:rPr>
          <w:sz w:val="24"/>
        </w:rPr>
        <w:t>a</w:t>
      </w:r>
      <w:r>
        <w:rPr>
          <w:spacing w:val="-15"/>
          <w:sz w:val="24"/>
        </w:rPr>
        <w:t> </w:t>
      </w:r>
      <w:r>
        <w:rPr>
          <w:sz w:val="24"/>
        </w:rPr>
        <w:t>stable version should be identified and used by the bidder.</w:t>
      </w:r>
    </w:p>
    <w:p>
      <w:pPr>
        <w:pStyle w:val="ListParagraph"/>
        <w:numPr>
          <w:ilvl w:val="1"/>
          <w:numId w:val="6"/>
        </w:numPr>
        <w:tabs>
          <w:tab w:pos="1584" w:val="left" w:leader="none"/>
        </w:tabs>
        <w:spacing w:line="276" w:lineRule="auto" w:before="1" w:after="0"/>
        <w:ind w:left="1584" w:right="429" w:hanging="852"/>
        <w:jc w:val="both"/>
        <w:rPr>
          <w:sz w:val="24"/>
        </w:rPr>
      </w:pPr>
      <w:r>
        <w:rPr>
          <w:sz w:val="24"/>
        </w:rPr>
        <w:t>License for services from other portals and 3rd parties shall be provided by</w:t>
      </w:r>
      <w:r>
        <w:rPr>
          <w:spacing w:val="-1"/>
          <w:sz w:val="24"/>
        </w:rPr>
        <w:t> </w:t>
      </w:r>
      <w:r>
        <w:rPr>
          <w:sz w:val="24"/>
        </w:rPr>
        <w:t>the selected bidder to SECI as a part of the contract if required for the use of the portal.</w:t>
      </w:r>
    </w:p>
    <w:p>
      <w:pPr>
        <w:pStyle w:val="BodyText"/>
        <w:spacing w:before="47"/>
      </w:pPr>
    </w:p>
    <w:p>
      <w:pPr>
        <w:pStyle w:val="Heading2"/>
        <w:numPr>
          <w:ilvl w:val="0"/>
          <w:numId w:val="6"/>
        </w:numPr>
        <w:tabs>
          <w:tab w:pos="1584" w:val="left" w:leader="none"/>
        </w:tabs>
        <w:spacing w:line="240" w:lineRule="auto" w:before="0" w:after="0"/>
        <w:ind w:left="1584" w:right="0" w:hanging="852"/>
        <w:jc w:val="both"/>
      </w:pPr>
      <w:r>
        <w:rPr/>
        <w:t>LIQUIDATED</w:t>
      </w:r>
      <w:r>
        <w:rPr>
          <w:spacing w:val="-3"/>
        </w:rPr>
        <w:t> </w:t>
      </w:r>
      <w:r>
        <w:rPr/>
        <w:t>DAMAGES</w:t>
      </w:r>
      <w:r>
        <w:rPr>
          <w:spacing w:val="-3"/>
        </w:rPr>
        <w:t> </w:t>
      </w:r>
      <w:r>
        <w:rPr/>
        <w:t>(LD)/PENALTY</w:t>
      </w:r>
      <w:r>
        <w:rPr>
          <w:spacing w:val="-2"/>
        </w:rPr>
        <w:t> PROVISIONS</w:t>
      </w:r>
    </w:p>
    <w:p>
      <w:pPr>
        <w:pStyle w:val="BodyText"/>
        <w:spacing w:before="76"/>
        <w:rPr>
          <w:b/>
        </w:rPr>
      </w:pPr>
    </w:p>
    <w:p>
      <w:pPr>
        <w:pStyle w:val="ListParagraph"/>
        <w:numPr>
          <w:ilvl w:val="1"/>
          <w:numId w:val="6"/>
        </w:numPr>
        <w:tabs>
          <w:tab w:pos="1584" w:val="left" w:leader="none"/>
        </w:tabs>
        <w:spacing w:line="278" w:lineRule="auto" w:before="1" w:after="0"/>
        <w:ind w:left="1584" w:right="428" w:hanging="852"/>
        <w:jc w:val="both"/>
        <w:rPr>
          <w:sz w:val="24"/>
        </w:rPr>
      </w:pPr>
      <w:r>
        <w:rPr>
          <w:sz w:val="24"/>
        </w:rPr>
        <w:t>For</w:t>
      </w:r>
      <w:r>
        <w:rPr>
          <w:spacing w:val="-8"/>
          <w:sz w:val="24"/>
        </w:rPr>
        <w:t> </w:t>
      </w:r>
      <w:r>
        <w:rPr>
          <w:sz w:val="24"/>
        </w:rPr>
        <w:t>delays</w:t>
      </w:r>
      <w:r>
        <w:rPr>
          <w:spacing w:val="-7"/>
          <w:sz w:val="24"/>
        </w:rPr>
        <w:t> </w:t>
      </w:r>
      <w:r>
        <w:rPr>
          <w:sz w:val="24"/>
        </w:rPr>
        <w:t>in</w:t>
      </w:r>
      <w:r>
        <w:rPr>
          <w:spacing w:val="-7"/>
          <w:sz w:val="24"/>
        </w:rPr>
        <w:t> </w:t>
      </w:r>
      <w:r>
        <w:rPr>
          <w:sz w:val="24"/>
        </w:rPr>
        <w:t>meeting</w:t>
      </w:r>
      <w:r>
        <w:rPr>
          <w:spacing w:val="-10"/>
          <w:sz w:val="24"/>
        </w:rPr>
        <w:t> </w:t>
      </w:r>
      <w:r>
        <w:rPr>
          <w:sz w:val="24"/>
        </w:rPr>
        <w:t>the</w:t>
      </w:r>
      <w:r>
        <w:rPr>
          <w:spacing w:val="-6"/>
          <w:sz w:val="24"/>
        </w:rPr>
        <w:t> </w:t>
      </w:r>
      <w:r>
        <w:rPr>
          <w:sz w:val="24"/>
        </w:rPr>
        <w:t>agreed</w:t>
      </w:r>
      <w:r>
        <w:rPr>
          <w:spacing w:val="-7"/>
          <w:sz w:val="24"/>
        </w:rPr>
        <w:t> </w:t>
      </w:r>
      <w:r>
        <w:rPr>
          <w:sz w:val="24"/>
        </w:rPr>
        <w:t>milestones,</w:t>
      </w:r>
      <w:r>
        <w:rPr>
          <w:spacing w:val="-7"/>
          <w:sz w:val="24"/>
        </w:rPr>
        <w:t> </w:t>
      </w:r>
      <w:r>
        <w:rPr>
          <w:sz w:val="24"/>
        </w:rPr>
        <w:t>a</w:t>
      </w:r>
      <w:r>
        <w:rPr>
          <w:spacing w:val="-8"/>
          <w:sz w:val="24"/>
        </w:rPr>
        <w:t> </w:t>
      </w:r>
      <w:r>
        <w:rPr>
          <w:sz w:val="24"/>
        </w:rPr>
        <w:t>penalty</w:t>
      </w:r>
      <w:r>
        <w:rPr>
          <w:spacing w:val="-12"/>
          <w:sz w:val="24"/>
        </w:rPr>
        <w:t> </w:t>
      </w:r>
      <w:r>
        <w:rPr>
          <w:sz w:val="24"/>
        </w:rPr>
        <w:t>of</w:t>
      </w:r>
      <w:r>
        <w:rPr>
          <w:spacing w:val="-8"/>
          <w:sz w:val="24"/>
        </w:rPr>
        <w:t> </w:t>
      </w:r>
      <w:r>
        <w:rPr>
          <w:sz w:val="24"/>
        </w:rPr>
        <w:t>0.5%</w:t>
      </w:r>
      <w:r>
        <w:rPr>
          <w:spacing w:val="-8"/>
          <w:sz w:val="24"/>
        </w:rPr>
        <w:t> </w:t>
      </w:r>
      <w:r>
        <w:rPr>
          <w:sz w:val="24"/>
        </w:rPr>
        <w:t>of</w:t>
      </w:r>
      <w:r>
        <w:rPr>
          <w:spacing w:val="-8"/>
          <w:sz w:val="24"/>
        </w:rPr>
        <w:t> </w:t>
      </w:r>
      <w:r>
        <w:rPr>
          <w:sz w:val="24"/>
        </w:rPr>
        <w:t>the</w:t>
      </w:r>
      <w:r>
        <w:rPr>
          <w:spacing w:val="-6"/>
          <w:sz w:val="24"/>
        </w:rPr>
        <w:t> </w:t>
      </w:r>
      <w:r>
        <w:rPr>
          <w:sz w:val="24"/>
        </w:rPr>
        <w:t>total</w:t>
      </w:r>
      <w:r>
        <w:rPr>
          <w:spacing w:val="-7"/>
          <w:sz w:val="24"/>
        </w:rPr>
        <w:t> </w:t>
      </w:r>
      <w:r>
        <w:rPr>
          <w:sz w:val="24"/>
        </w:rPr>
        <w:t>contract</w:t>
      </w:r>
      <w:r>
        <w:rPr>
          <w:spacing w:val="-7"/>
          <w:sz w:val="24"/>
        </w:rPr>
        <w:t> </w:t>
      </w:r>
      <w:r>
        <w:rPr>
          <w:sz w:val="24"/>
        </w:rPr>
        <w:t>value per week will be imposed, up to a maximum of 5% of the contract value.</w:t>
      </w:r>
    </w:p>
    <w:p>
      <w:pPr>
        <w:pStyle w:val="ListParagraph"/>
        <w:numPr>
          <w:ilvl w:val="1"/>
          <w:numId w:val="6"/>
        </w:numPr>
        <w:tabs>
          <w:tab w:pos="1583" w:val="left" w:leader="none"/>
        </w:tabs>
        <w:spacing w:line="272" w:lineRule="exact" w:before="0" w:after="0"/>
        <w:ind w:left="1583" w:right="0" w:hanging="851"/>
        <w:jc w:val="both"/>
        <w:rPr>
          <w:sz w:val="24"/>
        </w:rPr>
      </w:pPr>
      <w:r>
        <w:rPr>
          <w:sz w:val="24"/>
        </w:rPr>
        <w:t>Penalties</w:t>
      </w:r>
      <w:r>
        <w:rPr>
          <w:spacing w:val="-1"/>
          <w:sz w:val="24"/>
        </w:rPr>
        <w:t> </w:t>
      </w:r>
      <w:r>
        <w:rPr>
          <w:sz w:val="24"/>
        </w:rPr>
        <w:t>will apply</w:t>
      </w:r>
      <w:r>
        <w:rPr>
          <w:spacing w:val="-6"/>
          <w:sz w:val="24"/>
        </w:rPr>
        <w:t> </w:t>
      </w:r>
      <w:r>
        <w:rPr>
          <w:sz w:val="24"/>
        </w:rPr>
        <w:t>for</w:t>
      </w:r>
      <w:r>
        <w:rPr>
          <w:spacing w:val="-2"/>
          <w:sz w:val="24"/>
        </w:rPr>
        <w:t> </w:t>
      </w:r>
      <w:r>
        <w:rPr>
          <w:sz w:val="24"/>
        </w:rPr>
        <w:t>delays</w:t>
      </w:r>
      <w:r>
        <w:rPr>
          <w:spacing w:val="-1"/>
          <w:sz w:val="24"/>
        </w:rPr>
        <w:t> </w:t>
      </w:r>
      <w:r>
        <w:rPr>
          <w:sz w:val="24"/>
        </w:rPr>
        <w:t>not</w:t>
      </w:r>
      <w:r>
        <w:rPr>
          <w:spacing w:val="2"/>
          <w:sz w:val="24"/>
        </w:rPr>
        <w:t> </w:t>
      </w:r>
      <w:r>
        <w:rPr>
          <w:sz w:val="24"/>
        </w:rPr>
        <w:t>attributable</w:t>
      </w:r>
      <w:r>
        <w:rPr>
          <w:spacing w:val="-1"/>
          <w:sz w:val="24"/>
        </w:rPr>
        <w:t> </w:t>
      </w:r>
      <w:r>
        <w:rPr>
          <w:sz w:val="24"/>
        </w:rPr>
        <w:t>to force</w:t>
      </w:r>
      <w:r>
        <w:rPr>
          <w:spacing w:val="-2"/>
          <w:sz w:val="24"/>
        </w:rPr>
        <w:t> </w:t>
      </w:r>
      <w:r>
        <w:rPr>
          <w:sz w:val="24"/>
        </w:rPr>
        <w:t>majeure</w:t>
      </w:r>
      <w:r>
        <w:rPr>
          <w:spacing w:val="-2"/>
          <w:sz w:val="24"/>
        </w:rPr>
        <w:t> </w:t>
      </w:r>
      <w:r>
        <w:rPr>
          <w:sz w:val="24"/>
        </w:rPr>
        <w:t>or actions by</w:t>
      </w:r>
      <w:r>
        <w:rPr>
          <w:spacing w:val="-3"/>
          <w:sz w:val="24"/>
        </w:rPr>
        <w:t> </w:t>
      </w:r>
      <w:r>
        <w:rPr>
          <w:spacing w:val="-2"/>
          <w:sz w:val="24"/>
        </w:rPr>
        <w:t>SECI.</w:t>
      </w:r>
    </w:p>
    <w:p>
      <w:pPr>
        <w:pStyle w:val="ListParagraph"/>
        <w:numPr>
          <w:ilvl w:val="1"/>
          <w:numId w:val="6"/>
        </w:numPr>
        <w:tabs>
          <w:tab w:pos="1584" w:val="left" w:leader="none"/>
        </w:tabs>
        <w:spacing w:line="276" w:lineRule="auto" w:before="40" w:after="0"/>
        <w:ind w:left="1584" w:right="421" w:hanging="852"/>
        <w:jc w:val="both"/>
        <w:rPr>
          <w:sz w:val="24"/>
        </w:rPr>
      </w:pPr>
      <w:r>
        <w:rPr>
          <w:sz w:val="24"/>
        </w:rPr>
        <w:t>If the bidder fails to close VA/PT/IS Audit observation within a week for critical/ high observation</w:t>
      </w:r>
      <w:r>
        <w:rPr>
          <w:spacing w:val="-8"/>
          <w:sz w:val="24"/>
        </w:rPr>
        <w:t> </w:t>
      </w:r>
      <w:r>
        <w:rPr>
          <w:sz w:val="24"/>
        </w:rPr>
        <w:t>and</w:t>
      </w:r>
      <w:r>
        <w:rPr>
          <w:spacing w:val="-8"/>
          <w:sz w:val="24"/>
        </w:rPr>
        <w:t> </w:t>
      </w:r>
      <w:r>
        <w:rPr>
          <w:sz w:val="24"/>
        </w:rPr>
        <w:t>within</w:t>
      </w:r>
      <w:r>
        <w:rPr>
          <w:spacing w:val="-8"/>
          <w:sz w:val="24"/>
        </w:rPr>
        <w:t> </w:t>
      </w:r>
      <w:r>
        <w:rPr>
          <w:sz w:val="24"/>
        </w:rPr>
        <w:t>two</w:t>
      </w:r>
      <w:r>
        <w:rPr>
          <w:spacing w:val="-8"/>
          <w:sz w:val="24"/>
        </w:rPr>
        <w:t> </w:t>
      </w:r>
      <w:r>
        <w:rPr>
          <w:sz w:val="24"/>
        </w:rPr>
        <w:t>weeks</w:t>
      </w:r>
      <w:r>
        <w:rPr>
          <w:spacing w:val="-8"/>
          <w:sz w:val="24"/>
        </w:rPr>
        <w:t> </w:t>
      </w:r>
      <w:r>
        <w:rPr>
          <w:sz w:val="24"/>
        </w:rPr>
        <w:t>for</w:t>
      </w:r>
      <w:r>
        <w:rPr>
          <w:spacing w:val="-10"/>
          <w:sz w:val="24"/>
        </w:rPr>
        <w:t> </w:t>
      </w:r>
      <w:r>
        <w:rPr>
          <w:sz w:val="24"/>
        </w:rPr>
        <w:t>medium/</w:t>
      </w:r>
      <w:r>
        <w:rPr>
          <w:spacing w:val="-8"/>
          <w:sz w:val="24"/>
        </w:rPr>
        <w:t> </w:t>
      </w:r>
      <w:r>
        <w:rPr>
          <w:sz w:val="24"/>
        </w:rPr>
        <w:t>low</w:t>
      </w:r>
      <w:r>
        <w:rPr>
          <w:spacing w:val="-8"/>
          <w:sz w:val="24"/>
        </w:rPr>
        <w:t> </w:t>
      </w:r>
      <w:r>
        <w:rPr>
          <w:sz w:val="24"/>
        </w:rPr>
        <w:t>observation,</w:t>
      </w:r>
      <w:r>
        <w:rPr>
          <w:spacing w:val="-8"/>
          <w:sz w:val="24"/>
        </w:rPr>
        <w:t> </w:t>
      </w:r>
      <w:r>
        <w:rPr>
          <w:sz w:val="24"/>
        </w:rPr>
        <w:t>a</w:t>
      </w:r>
      <w:r>
        <w:rPr>
          <w:spacing w:val="-9"/>
          <w:sz w:val="24"/>
        </w:rPr>
        <w:t> </w:t>
      </w:r>
      <w:r>
        <w:rPr>
          <w:sz w:val="24"/>
        </w:rPr>
        <w:t>penalty</w:t>
      </w:r>
      <w:r>
        <w:rPr>
          <w:spacing w:val="-11"/>
          <w:sz w:val="24"/>
        </w:rPr>
        <w:t> </w:t>
      </w:r>
      <w:r>
        <w:rPr>
          <w:sz w:val="24"/>
        </w:rPr>
        <w:t>of</w:t>
      </w:r>
      <w:r>
        <w:rPr>
          <w:spacing w:val="-9"/>
          <w:sz w:val="24"/>
        </w:rPr>
        <w:t> </w:t>
      </w:r>
      <w:r>
        <w:rPr>
          <w:sz w:val="24"/>
        </w:rPr>
        <w:t>0.5%</w:t>
      </w:r>
      <w:r>
        <w:rPr>
          <w:spacing w:val="-9"/>
          <w:sz w:val="24"/>
        </w:rPr>
        <w:t> </w:t>
      </w:r>
      <w:r>
        <w:rPr>
          <w:sz w:val="24"/>
        </w:rPr>
        <w:t>of</w:t>
      </w:r>
      <w:r>
        <w:rPr>
          <w:spacing w:val="-9"/>
          <w:sz w:val="24"/>
        </w:rPr>
        <w:t> </w:t>
      </w:r>
      <w:r>
        <w:rPr>
          <w:sz w:val="24"/>
        </w:rPr>
        <w:t>the monthly payout per week will be deducted.</w:t>
      </w:r>
    </w:p>
    <w:p>
      <w:pPr>
        <w:pStyle w:val="ListParagraph"/>
        <w:numPr>
          <w:ilvl w:val="1"/>
          <w:numId w:val="6"/>
        </w:numPr>
        <w:tabs>
          <w:tab w:pos="1584" w:val="left" w:leader="none"/>
        </w:tabs>
        <w:spacing w:line="276" w:lineRule="auto" w:before="1" w:after="0"/>
        <w:ind w:left="1584" w:right="425" w:hanging="852"/>
        <w:jc w:val="both"/>
        <w:rPr>
          <w:sz w:val="24"/>
        </w:rPr>
      </w:pPr>
      <w:r>
        <w:rPr>
          <w:sz w:val="24"/>
        </w:rPr>
        <w:t>If</w:t>
      </w:r>
      <w:r>
        <w:rPr>
          <w:spacing w:val="-3"/>
          <w:sz w:val="24"/>
        </w:rPr>
        <w:t> </w:t>
      </w:r>
      <w:r>
        <w:rPr>
          <w:sz w:val="24"/>
        </w:rPr>
        <w:t>the</w:t>
      </w:r>
      <w:r>
        <w:rPr>
          <w:spacing w:val="-5"/>
          <w:sz w:val="24"/>
        </w:rPr>
        <w:t> </w:t>
      </w:r>
      <w:r>
        <w:rPr>
          <w:sz w:val="24"/>
        </w:rPr>
        <w:t>bidder</w:t>
      </w:r>
      <w:r>
        <w:rPr>
          <w:spacing w:val="-6"/>
          <w:sz w:val="24"/>
        </w:rPr>
        <w:t> </w:t>
      </w:r>
      <w:r>
        <w:rPr>
          <w:sz w:val="24"/>
        </w:rPr>
        <w:t>fails</w:t>
      </w:r>
      <w:r>
        <w:rPr>
          <w:spacing w:val="-5"/>
          <w:sz w:val="24"/>
        </w:rPr>
        <w:t> </w:t>
      </w:r>
      <w:r>
        <w:rPr>
          <w:sz w:val="24"/>
        </w:rPr>
        <w:t>to</w:t>
      </w:r>
      <w:r>
        <w:rPr>
          <w:spacing w:val="-4"/>
          <w:sz w:val="24"/>
        </w:rPr>
        <w:t> </w:t>
      </w:r>
      <w:r>
        <w:rPr>
          <w:sz w:val="24"/>
        </w:rPr>
        <w:t>provide</w:t>
      </w:r>
      <w:r>
        <w:rPr>
          <w:spacing w:val="-6"/>
          <w:sz w:val="24"/>
        </w:rPr>
        <w:t> </w:t>
      </w:r>
      <w:r>
        <w:rPr>
          <w:sz w:val="24"/>
        </w:rPr>
        <w:t>necessary</w:t>
      </w:r>
      <w:r>
        <w:rPr>
          <w:spacing w:val="-10"/>
          <w:sz w:val="24"/>
        </w:rPr>
        <w:t> </w:t>
      </w:r>
      <w:r>
        <w:rPr>
          <w:sz w:val="24"/>
        </w:rPr>
        <w:t>documents</w:t>
      </w:r>
      <w:r>
        <w:rPr>
          <w:spacing w:val="-2"/>
          <w:sz w:val="24"/>
        </w:rPr>
        <w:t> </w:t>
      </w:r>
      <w:r>
        <w:rPr>
          <w:sz w:val="24"/>
        </w:rPr>
        <w:t>as</w:t>
      </w:r>
      <w:r>
        <w:rPr>
          <w:spacing w:val="-5"/>
          <w:sz w:val="24"/>
        </w:rPr>
        <w:t> </w:t>
      </w:r>
      <w:r>
        <w:rPr>
          <w:sz w:val="24"/>
        </w:rPr>
        <w:t>required</w:t>
      </w:r>
      <w:r>
        <w:rPr>
          <w:spacing w:val="-5"/>
          <w:sz w:val="24"/>
        </w:rPr>
        <w:t> </w:t>
      </w:r>
      <w:r>
        <w:rPr>
          <w:sz w:val="24"/>
        </w:rPr>
        <w:t>by</w:t>
      </w:r>
      <w:r>
        <w:rPr>
          <w:spacing w:val="-10"/>
          <w:sz w:val="24"/>
        </w:rPr>
        <w:t> </w:t>
      </w:r>
      <w:r>
        <w:rPr>
          <w:sz w:val="24"/>
        </w:rPr>
        <w:t>SECI</w:t>
      </w:r>
      <w:r>
        <w:rPr>
          <w:spacing w:val="-8"/>
          <w:sz w:val="24"/>
        </w:rPr>
        <w:t> </w:t>
      </w:r>
      <w:r>
        <w:rPr>
          <w:sz w:val="24"/>
        </w:rPr>
        <w:t>within</w:t>
      </w:r>
      <w:r>
        <w:rPr>
          <w:spacing w:val="-4"/>
          <w:sz w:val="24"/>
        </w:rPr>
        <w:t> </w:t>
      </w:r>
      <w:r>
        <w:rPr>
          <w:sz w:val="24"/>
        </w:rPr>
        <w:t>the</w:t>
      </w:r>
      <w:r>
        <w:rPr>
          <w:spacing w:val="-5"/>
          <w:sz w:val="24"/>
        </w:rPr>
        <w:t> </w:t>
      </w:r>
      <w:r>
        <w:rPr>
          <w:sz w:val="24"/>
        </w:rPr>
        <w:t>agreed timeline, a penalty of 0.5% per week from the quarterly payout will be deducted.</w:t>
      </w:r>
    </w:p>
    <w:p>
      <w:pPr>
        <w:pStyle w:val="ListParagraph"/>
        <w:numPr>
          <w:ilvl w:val="1"/>
          <w:numId w:val="6"/>
        </w:numPr>
        <w:tabs>
          <w:tab w:pos="1584" w:val="left" w:leader="none"/>
        </w:tabs>
        <w:spacing w:line="276" w:lineRule="auto" w:before="0" w:after="0"/>
        <w:ind w:left="1584" w:right="424" w:hanging="852"/>
        <w:jc w:val="both"/>
        <w:rPr>
          <w:sz w:val="24"/>
        </w:rPr>
      </w:pPr>
      <w:r>
        <w:rPr>
          <w:sz w:val="24"/>
        </w:rPr>
        <w:t>If the bidder fails to complete the development within the agreed timeline, a penalty of 0.5% per week from the quarterly payout and the engaged resource charges will be </w:t>
      </w:r>
      <w:r>
        <w:rPr>
          <w:spacing w:val="-2"/>
          <w:sz w:val="24"/>
        </w:rPr>
        <w:t>deducted.</w:t>
      </w:r>
    </w:p>
    <w:p>
      <w:pPr>
        <w:pStyle w:val="ListParagraph"/>
        <w:numPr>
          <w:ilvl w:val="1"/>
          <w:numId w:val="6"/>
        </w:numPr>
        <w:tabs>
          <w:tab w:pos="1584" w:val="left" w:leader="none"/>
        </w:tabs>
        <w:spacing w:line="276" w:lineRule="auto" w:before="0" w:after="0"/>
        <w:ind w:left="1584" w:right="420" w:hanging="852"/>
        <w:jc w:val="both"/>
        <w:rPr>
          <w:sz w:val="24"/>
        </w:rPr>
      </w:pPr>
      <w:r>
        <w:rPr>
          <w:sz w:val="24"/>
        </w:rPr>
        <w:t>The</w:t>
      </w:r>
      <w:r>
        <w:rPr>
          <w:spacing w:val="-15"/>
          <w:sz w:val="24"/>
        </w:rPr>
        <w:t> </w:t>
      </w:r>
      <w:r>
        <w:rPr>
          <w:sz w:val="24"/>
        </w:rPr>
        <w:t>overall</w:t>
      </w:r>
      <w:r>
        <w:rPr>
          <w:spacing w:val="-12"/>
          <w:sz w:val="24"/>
        </w:rPr>
        <w:t> </w:t>
      </w:r>
      <w:r>
        <w:rPr>
          <w:sz w:val="24"/>
        </w:rPr>
        <w:t>penalty</w:t>
      </w:r>
      <w:r>
        <w:rPr>
          <w:spacing w:val="-15"/>
          <w:sz w:val="24"/>
        </w:rPr>
        <w:t> </w:t>
      </w:r>
      <w:r>
        <w:rPr>
          <w:sz w:val="24"/>
        </w:rPr>
        <w:t>during</w:t>
      </w:r>
      <w:r>
        <w:rPr>
          <w:spacing w:val="-15"/>
          <w:sz w:val="24"/>
        </w:rPr>
        <w:t> </w:t>
      </w:r>
      <w:r>
        <w:rPr>
          <w:sz w:val="24"/>
        </w:rPr>
        <w:t>the</w:t>
      </w:r>
      <w:r>
        <w:rPr>
          <w:spacing w:val="-13"/>
          <w:sz w:val="24"/>
        </w:rPr>
        <w:t> </w:t>
      </w:r>
      <w:r>
        <w:rPr>
          <w:sz w:val="24"/>
        </w:rPr>
        <w:t>contract</w:t>
      </w:r>
      <w:r>
        <w:rPr>
          <w:spacing w:val="-12"/>
          <w:sz w:val="24"/>
        </w:rPr>
        <w:t> </w:t>
      </w:r>
      <w:r>
        <w:rPr>
          <w:sz w:val="24"/>
        </w:rPr>
        <w:t>period</w:t>
      </w:r>
      <w:r>
        <w:rPr>
          <w:spacing w:val="-12"/>
          <w:sz w:val="24"/>
        </w:rPr>
        <w:t> </w:t>
      </w:r>
      <w:r>
        <w:rPr>
          <w:sz w:val="24"/>
        </w:rPr>
        <w:t>will</w:t>
      </w:r>
      <w:r>
        <w:rPr>
          <w:spacing w:val="-14"/>
          <w:sz w:val="24"/>
        </w:rPr>
        <w:t> </w:t>
      </w:r>
      <w:r>
        <w:rPr>
          <w:sz w:val="24"/>
        </w:rPr>
        <w:t>be</w:t>
      </w:r>
      <w:r>
        <w:rPr>
          <w:spacing w:val="-13"/>
          <w:sz w:val="24"/>
        </w:rPr>
        <w:t> </w:t>
      </w:r>
      <w:r>
        <w:rPr>
          <w:sz w:val="24"/>
        </w:rPr>
        <w:t>a</w:t>
      </w:r>
      <w:r>
        <w:rPr>
          <w:spacing w:val="-13"/>
          <w:sz w:val="24"/>
        </w:rPr>
        <w:t> </w:t>
      </w:r>
      <w:r>
        <w:rPr>
          <w:sz w:val="24"/>
        </w:rPr>
        <w:t>maximum</w:t>
      </w:r>
      <w:r>
        <w:rPr>
          <w:spacing w:val="-14"/>
          <w:sz w:val="24"/>
        </w:rPr>
        <w:t> </w:t>
      </w:r>
      <w:r>
        <w:rPr>
          <w:sz w:val="24"/>
        </w:rPr>
        <w:t>of</w:t>
      </w:r>
      <w:r>
        <w:rPr>
          <w:spacing w:val="-8"/>
          <w:sz w:val="24"/>
        </w:rPr>
        <w:t> </w:t>
      </w:r>
      <w:r>
        <w:rPr>
          <w:sz w:val="24"/>
        </w:rPr>
        <w:t>5%</w:t>
      </w:r>
      <w:r>
        <w:rPr>
          <w:spacing w:val="-13"/>
          <w:sz w:val="24"/>
        </w:rPr>
        <w:t> </w:t>
      </w:r>
      <w:r>
        <w:rPr>
          <w:sz w:val="24"/>
        </w:rPr>
        <w:t>of</w:t>
      </w:r>
      <w:r>
        <w:rPr>
          <w:spacing w:val="-13"/>
          <w:sz w:val="24"/>
        </w:rPr>
        <w:t> </w:t>
      </w:r>
      <w:r>
        <w:rPr>
          <w:sz w:val="24"/>
        </w:rPr>
        <w:t>the</w:t>
      </w:r>
      <w:r>
        <w:rPr>
          <w:spacing w:val="-13"/>
          <w:sz w:val="24"/>
        </w:rPr>
        <w:t> </w:t>
      </w:r>
      <w:r>
        <w:rPr>
          <w:sz w:val="24"/>
        </w:rPr>
        <w:t>total</w:t>
      </w:r>
      <w:r>
        <w:rPr>
          <w:spacing w:val="-12"/>
          <w:sz w:val="24"/>
        </w:rPr>
        <w:t> </w:t>
      </w:r>
      <w:r>
        <w:rPr>
          <w:sz w:val="24"/>
        </w:rPr>
        <w:t>value of the order.</w:t>
      </w:r>
    </w:p>
    <w:p>
      <w:pPr>
        <w:pStyle w:val="BodyText"/>
        <w:spacing w:before="47"/>
      </w:pPr>
    </w:p>
    <w:p>
      <w:pPr>
        <w:pStyle w:val="Heading2"/>
        <w:numPr>
          <w:ilvl w:val="0"/>
          <w:numId w:val="6"/>
        </w:numPr>
        <w:tabs>
          <w:tab w:pos="1584" w:val="left" w:leader="none"/>
        </w:tabs>
        <w:spacing w:line="240" w:lineRule="auto" w:before="0" w:after="0"/>
        <w:ind w:left="1584" w:right="0" w:hanging="852"/>
        <w:jc w:val="both"/>
      </w:pPr>
      <w:r>
        <w:rPr/>
        <w:t>PAYMENT</w:t>
      </w:r>
      <w:r>
        <w:rPr>
          <w:spacing w:val="-4"/>
        </w:rPr>
        <w:t> TERMS</w:t>
      </w:r>
    </w:p>
    <w:p>
      <w:pPr>
        <w:pStyle w:val="BodyText"/>
        <w:spacing w:before="77"/>
        <w:rPr>
          <w:b/>
        </w:rPr>
      </w:pPr>
    </w:p>
    <w:p>
      <w:pPr>
        <w:pStyle w:val="ListParagraph"/>
        <w:numPr>
          <w:ilvl w:val="1"/>
          <w:numId w:val="6"/>
        </w:numPr>
        <w:tabs>
          <w:tab w:pos="1583" w:val="left" w:leader="none"/>
        </w:tabs>
        <w:spacing w:line="240" w:lineRule="auto" w:before="0" w:after="0"/>
        <w:ind w:left="1583" w:right="0" w:hanging="791"/>
        <w:jc w:val="both"/>
        <w:rPr>
          <w:sz w:val="24"/>
        </w:rPr>
      </w:pPr>
      <w:r>
        <w:rPr>
          <w:sz w:val="24"/>
        </w:rPr>
        <w:t>No</w:t>
      </w:r>
      <w:r>
        <w:rPr>
          <w:spacing w:val="-1"/>
          <w:sz w:val="24"/>
        </w:rPr>
        <w:t> </w:t>
      </w:r>
      <w:r>
        <w:rPr>
          <w:sz w:val="24"/>
        </w:rPr>
        <w:t>Advance</w:t>
      </w:r>
      <w:r>
        <w:rPr>
          <w:spacing w:val="-2"/>
          <w:sz w:val="24"/>
        </w:rPr>
        <w:t> </w:t>
      </w:r>
      <w:r>
        <w:rPr>
          <w:sz w:val="24"/>
        </w:rPr>
        <w:t>Payment will</w:t>
      </w:r>
      <w:r>
        <w:rPr>
          <w:spacing w:val="-1"/>
          <w:sz w:val="24"/>
        </w:rPr>
        <w:t> </w:t>
      </w:r>
      <w:r>
        <w:rPr>
          <w:sz w:val="24"/>
        </w:rPr>
        <w:t>be</w:t>
      </w:r>
      <w:r>
        <w:rPr>
          <w:spacing w:val="-1"/>
          <w:sz w:val="24"/>
        </w:rPr>
        <w:t> </w:t>
      </w:r>
      <w:r>
        <w:rPr>
          <w:sz w:val="24"/>
        </w:rPr>
        <w:t>made</w:t>
      </w:r>
      <w:r>
        <w:rPr>
          <w:spacing w:val="-3"/>
          <w:sz w:val="24"/>
        </w:rPr>
        <w:t> </w:t>
      </w:r>
      <w:r>
        <w:rPr>
          <w:sz w:val="24"/>
        </w:rPr>
        <w:t>against the</w:t>
      </w:r>
      <w:r>
        <w:rPr>
          <w:spacing w:val="-1"/>
          <w:sz w:val="24"/>
        </w:rPr>
        <w:t> </w:t>
      </w:r>
      <w:r>
        <w:rPr>
          <w:sz w:val="24"/>
        </w:rPr>
        <w:t>work </w:t>
      </w:r>
      <w:r>
        <w:rPr>
          <w:spacing w:val="-2"/>
          <w:sz w:val="24"/>
        </w:rPr>
        <w:t>order.</w:t>
      </w:r>
    </w:p>
    <w:p>
      <w:pPr>
        <w:pStyle w:val="ListParagraph"/>
        <w:numPr>
          <w:ilvl w:val="1"/>
          <w:numId w:val="6"/>
        </w:numPr>
        <w:tabs>
          <w:tab w:pos="1584" w:val="left" w:leader="none"/>
        </w:tabs>
        <w:spacing w:line="276" w:lineRule="auto" w:before="41" w:after="0"/>
        <w:ind w:left="1584" w:right="424" w:hanging="792"/>
        <w:jc w:val="both"/>
        <w:rPr>
          <w:sz w:val="24"/>
        </w:rPr>
      </w:pPr>
      <w:r>
        <w:rPr>
          <w:sz w:val="24"/>
        </w:rPr>
        <w:t>One-time implementation cost for the above-mentioned portal will be released upon submission of</w:t>
      </w:r>
      <w:r>
        <w:rPr>
          <w:spacing w:val="-1"/>
          <w:sz w:val="24"/>
        </w:rPr>
        <w:t> </w:t>
      </w:r>
      <w:r>
        <w:rPr>
          <w:sz w:val="24"/>
        </w:rPr>
        <w:t>the</w:t>
      </w:r>
      <w:r>
        <w:rPr>
          <w:spacing w:val="-1"/>
          <w:sz w:val="24"/>
        </w:rPr>
        <w:t> </w:t>
      </w:r>
      <w:r>
        <w:rPr>
          <w:sz w:val="24"/>
        </w:rPr>
        <w:t>duly</w:t>
      </w:r>
      <w:r>
        <w:rPr>
          <w:spacing w:val="-5"/>
          <w:sz w:val="24"/>
        </w:rPr>
        <w:t> </w:t>
      </w:r>
      <w:r>
        <w:rPr>
          <w:sz w:val="24"/>
        </w:rPr>
        <w:t>signed invoice, subject to the</w:t>
      </w:r>
      <w:r>
        <w:rPr>
          <w:spacing w:val="-1"/>
          <w:sz w:val="24"/>
        </w:rPr>
        <w:t> </w:t>
      </w:r>
      <w:r>
        <w:rPr>
          <w:sz w:val="24"/>
        </w:rPr>
        <w:t>deduction of LD/penalty, if</w:t>
      </w:r>
      <w:r>
        <w:rPr>
          <w:spacing w:val="-1"/>
          <w:sz w:val="24"/>
        </w:rPr>
        <w:t> </w:t>
      </w:r>
      <w:r>
        <w:rPr>
          <w:sz w:val="24"/>
        </w:rPr>
        <w:t>any, as per below:</w:t>
      </w:r>
    </w:p>
    <w:p>
      <w:pPr>
        <w:pStyle w:val="BodyText"/>
        <w:spacing w:before="93"/>
        <w:rPr>
          <w:sz w:val="20"/>
        </w:rPr>
      </w:pPr>
    </w:p>
    <w:tbl>
      <w:tblPr>
        <w:tblW w:w="0" w:type="auto"/>
        <w:jc w:val="left"/>
        <w:tblInd w:w="1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2"/>
        <w:gridCol w:w="4821"/>
        <w:gridCol w:w="2077"/>
      </w:tblGrid>
      <w:tr>
        <w:trPr>
          <w:trHeight w:val="558" w:hRule="atLeast"/>
        </w:trPr>
        <w:tc>
          <w:tcPr>
            <w:tcW w:w="1042" w:type="dxa"/>
            <w:shd w:val="clear" w:color="auto" w:fill="FAE3D4"/>
          </w:tcPr>
          <w:p>
            <w:pPr>
              <w:pStyle w:val="TableParagraph"/>
              <w:spacing w:before="241"/>
              <w:ind w:left="9" w:right="3"/>
              <w:jc w:val="center"/>
              <w:rPr>
                <w:b/>
                <w:sz w:val="24"/>
              </w:rPr>
            </w:pPr>
            <w:r>
              <w:rPr>
                <w:b/>
                <w:sz w:val="24"/>
              </w:rPr>
              <w:t>Sl. </w:t>
            </w:r>
            <w:r>
              <w:rPr>
                <w:b/>
                <w:spacing w:val="-5"/>
                <w:sz w:val="24"/>
              </w:rPr>
              <w:t>No.</w:t>
            </w:r>
          </w:p>
        </w:tc>
        <w:tc>
          <w:tcPr>
            <w:tcW w:w="4821" w:type="dxa"/>
            <w:shd w:val="clear" w:color="auto" w:fill="FAE3D4"/>
          </w:tcPr>
          <w:p>
            <w:pPr>
              <w:pStyle w:val="TableParagraph"/>
              <w:spacing w:before="241"/>
              <w:ind w:left="8" w:right="2"/>
              <w:jc w:val="center"/>
              <w:rPr>
                <w:b/>
                <w:sz w:val="24"/>
              </w:rPr>
            </w:pPr>
            <w:r>
              <w:rPr>
                <w:b/>
                <w:sz w:val="24"/>
              </w:rPr>
              <w:t>Activity</w:t>
            </w:r>
            <w:r>
              <w:rPr>
                <w:b/>
                <w:spacing w:val="-2"/>
                <w:sz w:val="24"/>
              </w:rPr>
              <w:t> Description</w:t>
            </w:r>
          </w:p>
        </w:tc>
        <w:tc>
          <w:tcPr>
            <w:tcW w:w="2077" w:type="dxa"/>
            <w:shd w:val="clear" w:color="auto" w:fill="FAE3D4"/>
          </w:tcPr>
          <w:p>
            <w:pPr>
              <w:pStyle w:val="TableParagraph"/>
              <w:spacing w:before="241"/>
              <w:ind w:left="5" w:right="3"/>
              <w:jc w:val="center"/>
              <w:rPr>
                <w:b/>
                <w:sz w:val="24"/>
              </w:rPr>
            </w:pPr>
            <w:r>
              <w:rPr>
                <w:b/>
                <w:sz w:val="24"/>
              </w:rPr>
              <w:t>Percentage</w:t>
            </w:r>
            <w:r>
              <w:rPr>
                <w:b/>
                <w:spacing w:val="-5"/>
                <w:sz w:val="24"/>
              </w:rPr>
              <w:t> (%)</w:t>
            </w:r>
          </w:p>
        </w:tc>
      </w:tr>
      <w:tr>
        <w:trPr>
          <w:trHeight w:val="557" w:hRule="atLeast"/>
        </w:trPr>
        <w:tc>
          <w:tcPr>
            <w:tcW w:w="1042" w:type="dxa"/>
          </w:tcPr>
          <w:p>
            <w:pPr>
              <w:pStyle w:val="TableParagraph"/>
              <w:spacing w:before="234"/>
              <w:ind w:left="9"/>
              <w:jc w:val="center"/>
              <w:rPr>
                <w:sz w:val="24"/>
              </w:rPr>
            </w:pPr>
            <w:r>
              <w:rPr>
                <w:spacing w:val="-10"/>
                <w:sz w:val="24"/>
              </w:rPr>
              <w:t>1</w:t>
            </w:r>
          </w:p>
        </w:tc>
        <w:tc>
          <w:tcPr>
            <w:tcW w:w="4821" w:type="dxa"/>
          </w:tcPr>
          <w:p>
            <w:pPr>
              <w:pStyle w:val="TableParagraph"/>
              <w:spacing w:before="234"/>
              <w:ind w:left="8" w:right="6"/>
              <w:jc w:val="center"/>
              <w:rPr>
                <w:sz w:val="24"/>
              </w:rPr>
            </w:pPr>
            <w:r>
              <w:rPr>
                <w:sz w:val="24"/>
              </w:rPr>
              <w:t>Module</w:t>
            </w:r>
            <w:r>
              <w:rPr>
                <w:spacing w:val="-2"/>
                <w:sz w:val="24"/>
              </w:rPr>
              <w:t> </w:t>
            </w:r>
            <w:r>
              <w:rPr>
                <w:sz w:val="24"/>
              </w:rPr>
              <w:t>A</w:t>
            </w:r>
            <w:r>
              <w:rPr>
                <w:spacing w:val="-2"/>
                <w:sz w:val="24"/>
              </w:rPr>
              <w:t> </w:t>
            </w:r>
            <w:r>
              <w:rPr>
                <w:sz w:val="24"/>
              </w:rPr>
              <w:t>-</w:t>
            </w:r>
            <w:r>
              <w:rPr>
                <w:spacing w:val="-1"/>
                <w:sz w:val="24"/>
              </w:rPr>
              <w:t> </w:t>
            </w:r>
            <w:r>
              <w:rPr>
                <w:sz w:val="24"/>
              </w:rPr>
              <w:t>User</w:t>
            </w:r>
            <w:r>
              <w:rPr>
                <w:spacing w:val="-1"/>
                <w:sz w:val="24"/>
              </w:rPr>
              <w:t> </w:t>
            </w:r>
            <w:r>
              <w:rPr>
                <w:sz w:val="24"/>
              </w:rPr>
              <w:t>Roles</w:t>
            </w:r>
            <w:r>
              <w:rPr>
                <w:spacing w:val="1"/>
                <w:sz w:val="24"/>
              </w:rPr>
              <w:t> </w:t>
            </w:r>
            <w:r>
              <w:rPr>
                <w:sz w:val="24"/>
              </w:rPr>
              <w:t>&amp;</w:t>
            </w:r>
            <w:r>
              <w:rPr>
                <w:spacing w:val="-3"/>
                <w:sz w:val="24"/>
              </w:rPr>
              <w:t> </w:t>
            </w:r>
            <w:r>
              <w:rPr>
                <w:sz w:val="24"/>
              </w:rPr>
              <w:t>Access </w:t>
            </w:r>
            <w:r>
              <w:rPr>
                <w:spacing w:val="-2"/>
                <w:sz w:val="24"/>
              </w:rPr>
              <w:t>Control</w:t>
            </w:r>
          </w:p>
        </w:tc>
        <w:tc>
          <w:tcPr>
            <w:tcW w:w="2077" w:type="dxa"/>
          </w:tcPr>
          <w:p>
            <w:pPr>
              <w:pStyle w:val="TableParagraph"/>
              <w:spacing w:before="234"/>
              <w:ind w:left="5"/>
              <w:jc w:val="center"/>
              <w:rPr>
                <w:sz w:val="24"/>
              </w:rPr>
            </w:pPr>
            <w:r>
              <w:rPr>
                <w:spacing w:val="-5"/>
                <w:sz w:val="24"/>
              </w:rPr>
              <w:t>15</w:t>
            </w:r>
          </w:p>
        </w:tc>
      </w:tr>
      <w:tr>
        <w:trPr>
          <w:trHeight w:val="558" w:hRule="atLeast"/>
        </w:trPr>
        <w:tc>
          <w:tcPr>
            <w:tcW w:w="1042" w:type="dxa"/>
          </w:tcPr>
          <w:p>
            <w:pPr>
              <w:pStyle w:val="TableParagraph"/>
              <w:spacing w:before="234"/>
              <w:ind w:left="9"/>
              <w:jc w:val="center"/>
              <w:rPr>
                <w:sz w:val="24"/>
              </w:rPr>
            </w:pPr>
            <w:r>
              <w:rPr>
                <w:spacing w:val="-10"/>
                <w:sz w:val="24"/>
              </w:rPr>
              <w:t>2</w:t>
            </w:r>
          </w:p>
        </w:tc>
        <w:tc>
          <w:tcPr>
            <w:tcW w:w="4821" w:type="dxa"/>
          </w:tcPr>
          <w:p>
            <w:pPr>
              <w:pStyle w:val="TableParagraph"/>
              <w:spacing w:before="234"/>
              <w:ind w:left="8" w:right="4"/>
              <w:jc w:val="center"/>
              <w:rPr>
                <w:sz w:val="24"/>
              </w:rPr>
            </w:pPr>
            <w:r>
              <w:rPr>
                <w:sz w:val="24"/>
              </w:rPr>
              <w:t>Module</w:t>
            </w:r>
            <w:r>
              <w:rPr>
                <w:spacing w:val="-1"/>
                <w:sz w:val="24"/>
              </w:rPr>
              <w:t> </w:t>
            </w:r>
            <w:r>
              <w:rPr>
                <w:sz w:val="24"/>
              </w:rPr>
              <w:t>B</w:t>
            </w:r>
            <w:r>
              <w:rPr>
                <w:spacing w:val="-2"/>
                <w:sz w:val="24"/>
              </w:rPr>
              <w:t> </w:t>
            </w:r>
            <w:r>
              <w:rPr>
                <w:sz w:val="24"/>
              </w:rPr>
              <w:t>-</w:t>
            </w:r>
            <w:r>
              <w:rPr>
                <w:spacing w:val="-1"/>
                <w:sz w:val="24"/>
              </w:rPr>
              <w:t> </w:t>
            </w:r>
            <w:r>
              <w:rPr>
                <w:sz w:val="24"/>
              </w:rPr>
              <w:t>Nationwide</w:t>
            </w:r>
            <w:r>
              <w:rPr>
                <w:spacing w:val="1"/>
                <w:sz w:val="24"/>
              </w:rPr>
              <w:t> </w:t>
            </w:r>
            <w:r>
              <w:rPr>
                <w:sz w:val="24"/>
              </w:rPr>
              <w:t>RE Entities </w:t>
            </w:r>
            <w:r>
              <w:rPr>
                <w:spacing w:val="-2"/>
                <w:sz w:val="24"/>
              </w:rPr>
              <w:t>Database</w:t>
            </w:r>
          </w:p>
        </w:tc>
        <w:tc>
          <w:tcPr>
            <w:tcW w:w="2077" w:type="dxa"/>
          </w:tcPr>
          <w:p>
            <w:pPr>
              <w:pStyle w:val="TableParagraph"/>
              <w:spacing w:before="234"/>
              <w:ind w:left="5"/>
              <w:jc w:val="center"/>
              <w:rPr>
                <w:sz w:val="24"/>
              </w:rPr>
            </w:pPr>
            <w:r>
              <w:rPr>
                <w:spacing w:val="-5"/>
                <w:sz w:val="24"/>
              </w:rPr>
              <w:t>15</w:t>
            </w:r>
          </w:p>
        </w:tc>
      </w:tr>
      <w:tr>
        <w:trPr>
          <w:trHeight w:val="873" w:hRule="atLeast"/>
        </w:trPr>
        <w:tc>
          <w:tcPr>
            <w:tcW w:w="1042" w:type="dxa"/>
          </w:tcPr>
          <w:p>
            <w:pPr>
              <w:pStyle w:val="TableParagraph"/>
              <w:spacing w:before="116"/>
              <w:rPr>
                <w:sz w:val="24"/>
              </w:rPr>
            </w:pPr>
          </w:p>
          <w:p>
            <w:pPr>
              <w:pStyle w:val="TableParagraph"/>
              <w:ind w:left="9"/>
              <w:jc w:val="center"/>
              <w:rPr>
                <w:sz w:val="24"/>
              </w:rPr>
            </w:pPr>
            <w:r>
              <w:rPr>
                <w:spacing w:val="-10"/>
                <w:sz w:val="24"/>
              </w:rPr>
              <w:t>3</w:t>
            </w:r>
          </w:p>
        </w:tc>
        <w:tc>
          <w:tcPr>
            <w:tcW w:w="4821" w:type="dxa"/>
          </w:tcPr>
          <w:p>
            <w:pPr>
              <w:pStyle w:val="TableParagraph"/>
              <w:spacing w:line="310" w:lineRule="atLeast" w:before="200"/>
              <w:ind w:left="672" w:right="661" w:firstLine="482"/>
              <w:rPr>
                <w:sz w:val="24"/>
              </w:rPr>
            </w:pPr>
            <w:r>
              <w:rPr>
                <w:sz w:val="24"/>
              </w:rPr>
              <w:t>Module C - Cybersecurity Guidelines/Regulations</w:t>
            </w:r>
            <w:r>
              <w:rPr>
                <w:spacing w:val="-15"/>
                <w:sz w:val="24"/>
              </w:rPr>
              <w:t> </w:t>
            </w:r>
            <w:r>
              <w:rPr>
                <w:sz w:val="24"/>
              </w:rPr>
              <w:t>Compliance</w:t>
            </w:r>
          </w:p>
        </w:tc>
        <w:tc>
          <w:tcPr>
            <w:tcW w:w="2077" w:type="dxa"/>
          </w:tcPr>
          <w:p>
            <w:pPr>
              <w:pStyle w:val="TableParagraph"/>
              <w:spacing w:before="116"/>
              <w:rPr>
                <w:sz w:val="24"/>
              </w:rPr>
            </w:pPr>
          </w:p>
          <w:p>
            <w:pPr>
              <w:pStyle w:val="TableParagraph"/>
              <w:ind w:left="5"/>
              <w:jc w:val="center"/>
              <w:rPr>
                <w:sz w:val="24"/>
              </w:rPr>
            </w:pPr>
            <w:r>
              <w:rPr>
                <w:spacing w:val="-5"/>
                <w:sz w:val="24"/>
              </w:rPr>
              <w:t>15</w:t>
            </w:r>
          </w:p>
        </w:tc>
      </w:tr>
      <w:tr>
        <w:trPr>
          <w:trHeight w:val="558" w:hRule="atLeast"/>
        </w:trPr>
        <w:tc>
          <w:tcPr>
            <w:tcW w:w="1042" w:type="dxa"/>
          </w:tcPr>
          <w:p>
            <w:pPr>
              <w:pStyle w:val="TableParagraph"/>
              <w:spacing w:before="234"/>
              <w:ind w:left="9"/>
              <w:jc w:val="center"/>
              <w:rPr>
                <w:sz w:val="24"/>
              </w:rPr>
            </w:pPr>
            <w:r>
              <w:rPr>
                <w:spacing w:val="-10"/>
                <w:sz w:val="24"/>
              </w:rPr>
              <w:t>4</w:t>
            </w:r>
          </w:p>
        </w:tc>
        <w:tc>
          <w:tcPr>
            <w:tcW w:w="4821" w:type="dxa"/>
          </w:tcPr>
          <w:p>
            <w:pPr>
              <w:pStyle w:val="TableParagraph"/>
              <w:spacing w:before="234"/>
              <w:ind w:left="8" w:right="7"/>
              <w:jc w:val="center"/>
              <w:rPr>
                <w:sz w:val="24"/>
              </w:rPr>
            </w:pPr>
            <w:r>
              <w:rPr>
                <w:sz w:val="24"/>
              </w:rPr>
              <w:t>Module</w:t>
            </w:r>
            <w:r>
              <w:rPr>
                <w:spacing w:val="-2"/>
                <w:sz w:val="24"/>
              </w:rPr>
              <w:t> </w:t>
            </w:r>
            <w:r>
              <w:rPr>
                <w:sz w:val="24"/>
              </w:rPr>
              <w:t>D</w:t>
            </w:r>
            <w:r>
              <w:rPr>
                <w:spacing w:val="-1"/>
                <w:sz w:val="24"/>
              </w:rPr>
              <w:t> </w:t>
            </w:r>
            <w:r>
              <w:rPr>
                <w:sz w:val="24"/>
              </w:rPr>
              <w:t>-</w:t>
            </w:r>
            <w:r>
              <w:rPr>
                <w:spacing w:val="-1"/>
                <w:sz w:val="24"/>
              </w:rPr>
              <w:t> </w:t>
            </w:r>
            <w:r>
              <w:rPr>
                <w:sz w:val="24"/>
              </w:rPr>
              <w:t>Cybersecurity</w:t>
            </w:r>
            <w:r>
              <w:rPr>
                <w:spacing w:val="-3"/>
                <w:sz w:val="24"/>
              </w:rPr>
              <w:t> </w:t>
            </w:r>
            <w:r>
              <w:rPr>
                <w:sz w:val="24"/>
              </w:rPr>
              <w:t>Audit </w:t>
            </w:r>
            <w:r>
              <w:rPr>
                <w:spacing w:val="-2"/>
                <w:sz w:val="24"/>
              </w:rPr>
              <w:t>Management</w:t>
            </w:r>
          </w:p>
        </w:tc>
        <w:tc>
          <w:tcPr>
            <w:tcW w:w="2077" w:type="dxa"/>
          </w:tcPr>
          <w:p>
            <w:pPr>
              <w:pStyle w:val="TableParagraph"/>
              <w:spacing w:before="234"/>
              <w:ind w:left="5"/>
              <w:jc w:val="center"/>
              <w:rPr>
                <w:sz w:val="24"/>
              </w:rPr>
            </w:pPr>
            <w:r>
              <w:rPr>
                <w:spacing w:val="-5"/>
                <w:sz w:val="24"/>
              </w:rPr>
              <w:t>15</w:t>
            </w:r>
          </w:p>
        </w:tc>
      </w:tr>
      <w:tr>
        <w:trPr>
          <w:trHeight w:val="556" w:hRule="atLeast"/>
        </w:trPr>
        <w:tc>
          <w:tcPr>
            <w:tcW w:w="1042" w:type="dxa"/>
          </w:tcPr>
          <w:p>
            <w:pPr>
              <w:pStyle w:val="TableParagraph"/>
              <w:spacing w:before="234"/>
              <w:ind w:left="9"/>
              <w:jc w:val="center"/>
              <w:rPr>
                <w:sz w:val="24"/>
              </w:rPr>
            </w:pPr>
            <w:r>
              <w:rPr>
                <w:spacing w:val="-10"/>
                <w:sz w:val="24"/>
              </w:rPr>
              <w:t>5</w:t>
            </w:r>
          </w:p>
        </w:tc>
        <w:tc>
          <w:tcPr>
            <w:tcW w:w="4821" w:type="dxa"/>
          </w:tcPr>
          <w:p>
            <w:pPr>
              <w:pStyle w:val="TableParagraph"/>
              <w:spacing w:before="234"/>
              <w:ind w:left="8"/>
              <w:jc w:val="center"/>
              <w:rPr>
                <w:sz w:val="24"/>
              </w:rPr>
            </w:pPr>
            <w:r>
              <w:rPr>
                <w:sz w:val="24"/>
              </w:rPr>
              <w:t>Module</w:t>
            </w:r>
            <w:r>
              <w:rPr>
                <w:spacing w:val="-1"/>
                <w:sz w:val="24"/>
              </w:rPr>
              <w:t> </w:t>
            </w:r>
            <w:r>
              <w:rPr>
                <w:sz w:val="24"/>
              </w:rPr>
              <w:t>E -</w:t>
            </w:r>
            <w:r>
              <w:rPr>
                <w:spacing w:val="-1"/>
                <w:sz w:val="24"/>
              </w:rPr>
              <w:t> </w:t>
            </w:r>
            <w:r>
              <w:rPr>
                <w:sz w:val="24"/>
              </w:rPr>
              <w:t>Alerts</w:t>
            </w:r>
            <w:r>
              <w:rPr>
                <w:spacing w:val="2"/>
                <w:sz w:val="24"/>
              </w:rPr>
              <w:t> </w:t>
            </w:r>
            <w:r>
              <w:rPr>
                <w:sz w:val="24"/>
              </w:rPr>
              <w:t>&amp;</w:t>
            </w:r>
            <w:r>
              <w:rPr>
                <w:spacing w:val="-2"/>
                <w:sz w:val="24"/>
              </w:rPr>
              <w:t> </w:t>
            </w:r>
            <w:r>
              <w:rPr>
                <w:sz w:val="24"/>
              </w:rPr>
              <w:t>Advisories </w:t>
            </w:r>
            <w:r>
              <w:rPr>
                <w:spacing w:val="-2"/>
                <w:sz w:val="24"/>
              </w:rPr>
              <w:t>Response</w:t>
            </w:r>
          </w:p>
        </w:tc>
        <w:tc>
          <w:tcPr>
            <w:tcW w:w="2077" w:type="dxa"/>
          </w:tcPr>
          <w:p>
            <w:pPr>
              <w:pStyle w:val="TableParagraph"/>
              <w:spacing w:before="234"/>
              <w:ind w:left="5"/>
              <w:jc w:val="center"/>
              <w:rPr>
                <w:sz w:val="24"/>
              </w:rPr>
            </w:pPr>
            <w:r>
              <w:rPr>
                <w:spacing w:val="-5"/>
                <w:sz w:val="24"/>
              </w:rPr>
              <w:t>15</w:t>
            </w:r>
          </w:p>
        </w:tc>
      </w:tr>
      <w:tr>
        <w:trPr>
          <w:trHeight w:val="559" w:hRule="atLeast"/>
        </w:trPr>
        <w:tc>
          <w:tcPr>
            <w:tcW w:w="1042" w:type="dxa"/>
          </w:tcPr>
          <w:p>
            <w:pPr>
              <w:pStyle w:val="TableParagraph"/>
              <w:spacing w:before="234"/>
              <w:ind w:left="9"/>
              <w:jc w:val="center"/>
              <w:rPr>
                <w:sz w:val="24"/>
              </w:rPr>
            </w:pPr>
            <w:r>
              <w:rPr>
                <w:spacing w:val="-10"/>
                <w:sz w:val="24"/>
              </w:rPr>
              <w:t>6</w:t>
            </w:r>
          </w:p>
        </w:tc>
        <w:tc>
          <w:tcPr>
            <w:tcW w:w="4821" w:type="dxa"/>
          </w:tcPr>
          <w:p>
            <w:pPr>
              <w:pStyle w:val="TableParagraph"/>
              <w:spacing w:before="234"/>
              <w:ind w:left="8" w:right="7"/>
              <w:jc w:val="center"/>
              <w:rPr>
                <w:sz w:val="24"/>
              </w:rPr>
            </w:pPr>
            <w:r>
              <w:rPr>
                <w:sz w:val="24"/>
              </w:rPr>
              <w:t>Go-live</w:t>
            </w:r>
            <w:r>
              <w:rPr>
                <w:spacing w:val="-4"/>
                <w:sz w:val="24"/>
              </w:rPr>
              <w:t> </w:t>
            </w:r>
            <w:r>
              <w:rPr>
                <w:sz w:val="24"/>
              </w:rPr>
              <w:t>&amp;</w:t>
            </w:r>
            <w:r>
              <w:rPr>
                <w:spacing w:val="-2"/>
                <w:sz w:val="24"/>
              </w:rPr>
              <w:t> </w:t>
            </w:r>
            <w:r>
              <w:rPr>
                <w:sz w:val="24"/>
              </w:rPr>
              <w:t>Cyber</w:t>
            </w:r>
            <w:r>
              <w:rPr>
                <w:spacing w:val="-1"/>
                <w:sz w:val="24"/>
              </w:rPr>
              <w:t> </w:t>
            </w:r>
            <w:r>
              <w:rPr>
                <w:sz w:val="24"/>
              </w:rPr>
              <w:t>Security</w:t>
            </w:r>
            <w:r>
              <w:rPr>
                <w:spacing w:val="-3"/>
                <w:sz w:val="24"/>
              </w:rPr>
              <w:t> </w:t>
            </w:r>
            <w:r>
              <w:rPr>
                <w:spacing w:val="-2"/>
                <w:sz w:val="24"/>
              </w:rPr>
              <w:t>Audit</w:t>
            </w:r>
          </w:p>
        </w:tc>
        <w:tc>
          <w:tcPr>
            <w:tcW w:w="2077" w:type="dxa"/>
          </w:tcPr>
          <w:p>
            <w:pPr>
              <w:pStyle w:val="TableParagraph"/>
              <w:spacing w:before="234"/>
              <w:ind w:left="5"/>
              <w:jc w:val="center"/>
              <w:rPr>
                <w:sz w:val="24"/>
              </w:rPr>
            </w:pPr>
            <w:r>
              <w:rPr>
                <w:spacing w:val="-5"/>
                <w:sz w:val="24"/>
              </w:rPr>
              <w:t>10</w:t>
            </w:r>
          </w:p>
        </w:tc>
      </w:tr>
    </w:tbl>
    <w:p>
      <w:pPr>
        <w:pStyle w:val="BodyText"/>
        <w:spacing w:before="5"/>
        <w:rPr>
          <w:sz w:val="20"/>
        </w:rPr>
      </w:pPr>
      <w:r>
        <w:rPr>
          <w:sz w:val="20"/>
        </w:rPr>
        <mc:AlternateContent>
          <mc:Choice Requires="wps">
            <w:drawing>
              <wp:anchor distT="0" distB="0" distL="0" distR="0" allowOverlap="1" layoutInCell="1" locked="0" behindDoc="1" simplePos="0" relativeHeight="487607808">
                <wp:simplePos x="0" y="0"/>
                <wp:positionH relativeFrom="page">
                  <wp:posOffset>492252</wp:posOffset>
                </wp:positionH>
                <wp:positionV relativeFrom="paragraph">
                  <wp:posOffset>164464</wp:posOffset>
                </wp:positionV>
                <wp:extent cx="6579234" cy="335280"/>
                <wp:effectExtent l="0" t="0" r="0" b="0"/>
                <wp:wrapTopAndBottom/>
                <wp:docPr id="50" name="Graphic 50"/>
                <wp:cNvGraphicFramePr>
                  <a:graphicFrameLocks/>
                </wp:cNvGraphicFramePr>
                <a:graphic>
                  <a:graphicData uri="http://schemas.microsoft.com/office/word/2010/wordprocessingShape">
                    <wps:wsp>
                      <wps:cNvPr id="50" name="Graphic 5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2.95pt;width:518.0500pt;height:26.4pt;mso-position-horizontal-relative:page;mso-position-vertical-relative:paragraph;z-index:-15708672;mso-wrap-distance-left:0;mso-wrap-distance-right:0" id="docshape28" coordorigin="775,259" coordsize="10361,528" path="m785,259l775,259,775,269,775,777,775,787,785,787,785,777,785,269,785,259xm11136,259l11126,259,11126,259,11126,269,11126,777,9244,777,9244,269,11126,269,11126,259,9244,259,9235,259,785,259,785,269,9235,269,9235,777,785,777,785,787,9235,787,9244,787,11126,787,11126,787,11136,787,11136,777,11136,269,11136,259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49632">
            <wp:simplePos x="0" y="0"/>
            <wp:positionH relativeFrom="page">
              <wp:posOffset>329184</wp:posOffset>
            </wp:positionH>
            <wp:positionV relativeFrom="page">
              <wp:posOffset>330707</wp:posOffset>
            </wp:positionV>
            <wp:extent cx="723900" cy="400811"/>
            <wp:effectExtent l="0" t="0" r="0" b="0"/>
            <wp:wrapNone/>
            <wp:docPr id="52" name="Image 52" descr="Solar_Logo_Colour small for sign"/>
            <wp:cNvGraphicFramePr>
              <a:graphicFrameLocks/>
            </wp:cNvGraphicFramePr>
            <a:graphic>
              <a:graphicData uri="http://schemas.openxmlformats.org/drawingml/2006/picture">
                <pic:pic>
                  <pic:nvPicPr>
                    <pic:cNvPr id="52" name="Image 5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18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42"/>
        <w:gridCol w:w="4821"/>
        <w:gridCol w:w="2077"/>
      </w:tblGrid>
      <w:tr>
        <w:trPr>
          <w:trHeight w:val="559" w:hRule="atLeast"/>
        </w:trPr>
        <w:tc>
          <w:tcPr>
            <w:tcW w:w="1042" w:type="dxa"/>
          </w:tcPr>
          <w:p>
            <w:pPr>
              <w:pStyle w:val="TableParagraph"/>
              <w:spacing w:before="234"/>
              <w:ind w:left="9"/>
              <w:jc w:val="center"/>
              <w:rPr>
                <w:sz w:val="24"/>
              </w:rPr>
            </w:pPr>
            <w:r>
              <w:rPr>
                <w:spacing w:val="-10"/>
                <w:sz w:val="24"/>
              </w:rPr>
              <w:t>7</w:t>
            </w:r>
          </w:p>
        </w:tc>
        <w:tc>
          <w:tcPr>
            <w:tcW w:w="4821" w:type="dxa"/>
          </w:tcPr>
          <w:p>
            <w:pPr>
              <w:pStyle w:val="TableParagraph"/>
              <w:spacing w:before="234"/>
              <w:ind w:left="669"/>
              <w:rPr>
                <w:sz w:val="24"/>
              </w:rPr>
            </w:pP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Hypercare</w:t>
            </w:r>
            <w:r>
              <w:rPr>
                <w:spacing w:val="-3"/>
                <w:sz w:val="24"/>
              </w:rPr>
              <w:t> </w:t>
            </w:r>
            <w:r>
              <w:rPr>
                <w:spacing w:val="-2"/>
                <w:sz w:val="24"/>
              </w:rPr>
              <w:t>period</w:t>
            </w:r>
          </w:p>
        </w:tc>
        <w:tc>
          <w:tcPr>
            <w:tcW w:w="2077" w:type="dxa"/>
          </w:tcPr>
          <w:p>
            <w:pPr>
              <w:pStyle w:val="TableParagraph"/>
              <w:spacing w:before="234"/>
              <w:ind w:left="5"/>
              <w:jc w:val="center"/>
              <w:rPr>
                <w:sz w:val="24"/>
              </w:rPr>
            </w:pPr>
            <w:r>
              <w:rPr>
                <w:spacing w:val="-5"/>
                <w:sz w:val="24"/>
              </w:rPr>
              <w:t>15</w:t>
            </w:r>
          </w:p>
        </w:tc>
      </w:tr>
    </w:tbl>
    <w:p>
      <w:pPr>
        <w:pStyle w:val="BodyText"/>
        <w:spacing w:before="274"/>
      </w:pPr>
    </w:p>
    <w:p>
      <w:pPr>
        <w:pStyle w:val="ListParagraph"/>
        <w:numPr>
          <w:ilvl w:val="1"/>
          <w:numId w:val="6"/>
        </w:numPr>
        <w:tabs>
          <w:tab w:pos="1584" w:val="left" w:leader="none"/>
        </w:tabs>
        <w:spacing w:line="276" w:lineRule="auto" w:before="1" w:after="0"/>
        <w:ind w:left="1584" w:right="428" w:hanging="792"/>
        <w:jc w:val="both"/>
        <w:rPr>
          <w:sz w:val="24"/>
        </w:rPr>
      </w:pPr>
      <w:r>
        <w:rPr>
          <w:sz w:val="24"/>
        </w:rPr>
        <w:t>Payments pertaining to support &amp; maintenance and resource deployment will be processed</w:t>
      </w:r>
      <w:r>
        <w:rPr>
          <w:spacing w:val="-6"/>
          <w:sz w:val="24"/>
        </w:rPr>
        <w:t> </w:t>
      </w:r>
      <w:r>
        <w:rPr>
          <w:sz w:val="24"/>
        </w:rPr>
        <w:t>quarterly</w:t>
      </w:r>
      <w:r>
        <w:rPr>
          <w:spacing w:val="-10"/>
          <w:sz w:val="24"/>
        </w:rPr>
        <w:t> </w:t>
      </w:r>
      <w:r>
        <w:rPr>
          <w:sz w:val="24"/>
        </w:rPr>
        <w:t>upon</w:t>
      </w:r>
      <w:r>
        <w:rPr>
          <w:spacing w:val="-4"/>
          <w:sz w:val="24"/>
        </w:rPr>
        <w:t> </w:t>
      </w:r>
      <w:r>
        <w:rPr>
          <w:sz w:val="24"/>
        </w:rPr>
        <w:t>submission</w:t>
      </w:r>
      <w:r>
        <w:rPr>
          <w:spacing w:val="-5"/>
          <w:sz w:val="24"/>
        </w:rPr>
        <w:t> </w:t>
      </w:r>
      <w:r>
        <w:rPr>
          <w:sz w:val="24"/>
        </w:rPr>
        <w:t>of</w:t>
      </w:r>
      <w:r>
        <w:rPr>
          <w:spacing w:val="-7"/>
          <w:sz w:val="24"/>
        </w:rPr>
        <w:t> </w:t>
      </w:r>
      <w:r>
        <w:rPr>
          <w:sz w:val="24"/>
        </w:rPr>
        <w:t>the</w:t>
      </w:r>
      <w:r>
        <w:rPr>
          <w:spacing w:val="-6"/>
          <w:sz w:val="24"/>
        </w:rPr>
        <w:t> </w:t>
      </w:r>
      <w:r>
        <w:rPr>
          <w:sz w:val="24"/>
        </w:rPr>
        <w:t>duly</w:t>
      </w:r>
      <w:r>
        <w:rPr>
          <w:spacing w:val="-12"/>
          <w:sz w:val="24"/>
        </w:rPr>
        <w:t> </w:t>
      </w:r>
      <w:r>
        <w:rPr>
          <w:sz w:val="24"/>
        </w:rPr>
        <w:t>signed</w:t>
      </w:r>
      <w:r>
        <w:rPr>
          <w:spacing w:val="-6"/>
          <w:sz w:val="24"/>
        </w:rPr>
        <w:t> </w:t>
      </w:r>
      <w:r>
        <w:rPr>
          <w:sz w:val="24"/>
        </w:rPr>
        <w:t>invoice,</w:t>
      </w:r>
      <w:r>
        <w:rPr>
          <w:spacing w:val="-6"/>
          <w:sz w:val="24"/>
        </w:rPr>
        <w:t> </w:t>
      </w:r>
      <w:r>
        <w:rPr>
          <w:sz w:val="24"/>
        </w:rPr>
        <w:t>subject</w:t>
      </w:r>
      <w:r>
        <w:rPr>
          <w:spacing w:val="-5"/>
          <w:sz w:val="24"/>
        </w:rPr>
        <w:t> </w:t>
      </w:r>
      <w:r>
        <w:rPr>
          <w:sz w:val="24"/>
        </w:rPr>
        <w:t>to</w:t>
      </w:r>
      <w:r>
        <w:rPr>
          <w:spacing w:val="-5"/>
          <w:sz w:val="24"/>
        </w:rPr>
        <w:t> </w:t>
      </w:r>
      <w:r>
        <w:rPr>
          <w:sz w:val="24"/>
        </w:rPr>
        <w:t>the</w:t>
      </w:r>
      <w:r>
        <w:rPr>
          <w:spacing w:val="-6"/>
          <w:sz w:val="24"/>
        </w:rPr>
        <w:t> </w:t>
      </w:r>
      <w:r>
        <w:rPr>
          <w:sz w:val="24"/>
        </w:rPr>
        <w:t>deduction of any LD/penalty as per SLA.</w:t>
      </w:r>
    </w:p>
    <w:p>
      <w:pPr>
        <w:pStyle w:val="BodyText"/>
        <w:spacing w:before="46"/>
      </w:pPr>
    </w:p>
    <w:p>
      <w:pPr>
        <w:pStyle w:val="Heading2"/>
        <w:numPr>
          <w:ilvl w:val="0"/>
          <w:numId w:val="6"/>
        </w:numPr>
        <w:tabs>
          <w:tab w:pos="1584" w:val="left" w:leader="none"/>
        </w:tabs>
        <w:spacing w:line="240" w:lineRule="auto" w:before="0" w:after="0"/>
        <w:ind w:left="1584" w:right="0" w:hanging="852"/>
        <w:jc w:val="left"/>
      </w:pPr>
      <w:r>
        <w:rPr/>
        <w:t>SCHEDULE</w:t>
      </w:r>
      <w:r>
        <w:rPr>
          <w:spacing w:val="-1"/>
        </w:rPr>
        <w:t> </w:t>
      </w:r>
      <w:r>
        <w:rPr/>
        <w:t>OF</w:t>
      </w:r>
      <w:r>
        <w:rPr>
          <w:spacing w:val="-3"/>
        </w:rPr>
        <w:t> </w:t>
      </w:r>
      <w:r>
        <w:rPr>
          <w:spacing w:val="-2"/>
        </w:rPr>
        <w:t>DELIVERY</w:t>
      </w:r>
    </w:p>
    <w:p>
      <w:pPr>
        <w:pStyle w:val="BodyText"/>
        <w:spacing w:before="77"/>
        <w:rPr>
          <w:b/>
        </w:rPr>
      </w:pPr>
    </w:p>
    <w:p>
      <w:pPr>
        <w:pStyle w:val="ListParagraph"/>
        <w:numPr>
          <w:ilvl w:val="1"/>
          <w:numId w:val="6"/>
        </w:numPr>
        <w:tabs>
          <w:tab w:pos="1584" w:val="left" w:leader="none"/>
        </w:tabs>
        <w:spacing w:line="278" w:lineRule="auto" w:before="0" w:after="0"/>
        <w:ind w:left="1584" w:right="426" w:hanging="852"/>
        <w:jc w:val="both"/>
        <w:rPr>
          <w:sz w:val="24"/>
        </w:rPr>
      </w:pPr>
      <w:r>
        <w:rPr>
          <w:sz w:val="24"/>
        </w:rPr>
        <w:t>The Cybersecurity Compliance Monitoring Portal shall be delivered within twelve (12) weeks of the date of issuance of the Purchase Order (PO)/Work Order (WO).</w:t>
      </w:r>
    </w:p>
    <w:p>
      <w:pPr>
        <w:pStyle w:val="ListParagraph"/>
        <w:numPr>
          <w:ilvl w:val="1"/>
          <w:numId w:val="6"/>
        </w:numPr>
        <w:tabs>
          <w:tab w:pos="1584" w:val="left" w:leader="none"/>
        </w:tabs>
        <w:spacing w:line="276" w:lineRule="auto" w:before="0" w:after="0"/>
        <w:ind w:left="1584" w:right="424" w:hanging="852"/>
        <w:jc w:val="both"/>
        <w:rPr>
          <w:sz w:val="24"/>
        </w:rPr>
      </w:pPr>
      <w:r>
        <w:rPr>
          <w:sz w:val="24"/>
        </w:rPr>
        <w:t>Post successful deployment and Go-Live of the portal, the system shall be under Hypercare Support for a period of three (3) months, during which the selected bidder shall provide prompt stabilization support, handholding, and issue resolution.</w:t>
      </w:r>
    </w:p>
    <w:p>
      <w:pPr>
        <w:pStyle w:val="ListParagraph"/>
        <w:numPr>
          <w:ilvl w:val="1"/>
          <w:numId w:val="6"/>
        </w:numPr>
        <w:tabs>
          <w:tab w:pos="1584" w:val="left" w:leader="none"/>
        </w:tabs>
        <w:spacing w:line="276" w:lineRule="auto" w:before="0" w:after="0"/>
        <w:ind w:left="1584" w:right="427" w:hanging="852"/>
        <w:jc w:val="both"/>
        <w:rPr>
          <w:sz w:val="24"/>
        </w:rPr>
      </w:pPr>
      <w:r>
        <w:rPr>
          <w:sz w:val="24"/>
        </w:rPr>
        <w:t>Following the Hypercare period, the portal shall be under Support and Maintenance for a duration of two (2) years, ensuring continued functionality, security updates, performance monitoring, and technical support as per the agreed Service Level Agreements (SLAs).</w:t>
      </w:r>
    </w:p>
    <w:p>
      <w:pPr>
        <w:pStyle w:val="BodyText"/>
        <w:spacing w:before="42"/>
      </w:pPr>
    </w:p>
    <w:p>
      <w:pPr>
        <w:pStyle w:val="Heading2"/>
        <w:numPr>
          <w:ilvl w:val="0"/>
          <w:numId w:val="6"/>
        </w:numPr>
        <w:tabs>
          <w:tab w:pos="1584" w:val="left" w:leader="none"/>
        </w:tabs>
        <w:spacing w:line="240" w:lineRule="auto" w:before="1" w:after="0"/>
        <w:ind w:left="1584" w:right="0" w:hanging="852"/>
        <w:jc w:val="left"/>
      </w:pPr>
      <w:r>
        <w:rPr/>
        <w:t>SERVICE</w:t>
      </w:r>
      <w:r>
        <w:rPr>
          <w:spacing w:val="-2"/>
        </w:rPr>
        <w:t> </w:t>
      </w:r>
      <w:r>
        <w:rPr/>
        <w:t>LEVEL</w:t>
      </w:r>
      <w:r>
        <w:rPr>
          <w:spacing w:val="-2"/>
        </w:rPr>
        <w:t> </w:t>
      </w:r>
      <w:r>
        <w:rPr/>
        <w:t>AGREEMENT</w:t>
      </w:r>
      <w:r>
        <w:rPr>
          <w:spacing w:val="-1"/>
        </w:rPr>
        <w:t> </w:t>
      </w:r>
      <w:r>
        <w:rPr>
          <w:spacing w:val="-2"/>
        </w:rPr>
        <w:t>(SLA)</w:t>
      </w:r>
    </w:p>
    <w:p>
      <w:pPr>
        <w:pStyle w:val="BodyText"/>
        <w:spacing w:before="81"/>
        <w:rPr>
          <w:b/>
        </w:rPr>
      </w:pPr>
    </w:p>
    <w:p>
      <w:pPr>
        <w:pStyle w:val="Heading3"/>
        <w:numPr>
          <w:ilvl w:val="1"/>
          <w:numId w:val="6"/>
        </w:numPr>
        <w:tabs>
          <w:tab w:pos="1584" w:val="left" w:leader="none"/>
        </w:tabs>
        <w:spacing w:line="240" w:lineRule="auto" w:before="1" w:after="0"/>
        <w:ind w:left="1584" w:right="0" w:hanging="852"/>
        <w:jc w:val="left"/>
      </w:pPr>
      <w:r>
        <w:rPr/>
        <w:t>SLA</w:t>
      </w:r>
      <w:r>
        <w:rPr>
          <w:spacing w:val="-2"/>
        </w:rPr>
        <w:t> Requirements</w:t>
      </w:r>
    </w:p>
    <w:p>
      <w:pPr>
        <w:pStyle w:val="BodyText"/>
        <w:spacing w:before="79"/>
        <w:rPr>
          <w:b/>
        </w:rPr>
      </w:pPr>
    </w:p>
    <w:p>
      <w:pPr>
        <w:pStyle w:val="ListParagraph"/>
        <w:numPr>
          <w:ilvl w:val="2"/>
          <w:numId w:val="6"/>
        </w:numPr>
        <w:tabs>
          <w:tab w:pos="2172" w:val="left" w:leader="none"/>
        </w:tabs>
        <w:spacing w:line="240" w:lineRule="auto" w:before="0" w:after="0"/>
        <w:ind w:left="2172" w:right="0" w:hanging="487"/>
        <w:jc w:val="left"/>
        <w:rPr>
          <w:sz w:val="24"/>
        </w:rPr>
      </w:pPr>
      <w:r>
        <w:rPr>
          <w:sz w:val="24"/>
        </w:rPr>
        <w:t>System</w:t>
      </w:r>
      <w:r>
        <w:rPr>
          <w:spacing w:val="-1"/>
          <w:sz w:val="24"/>
        </w:rPr>
        <w:t> </w:t>
      </w:r>
      <w:r>
        <w:rPr>
          <w:sz w:val="24"/>
        </w:rPr>
        <w:t>Uptime: Minimum</w:t>
      </w:r>
      <w:r>
        <w:rPr>
          <w:spacing w:val="-1"/>
          <w:sz w:val="24"/>
        </w:rPr>
        <w:t> </w:t>
      </w:r>
      <w:r>
        <w:rPr>
          <w:sz w:val="24"/>
        </w:rPr>
        <w:t>of 99.5%</w:t>
      </w:r>
      <w:r>
        <w:rPr>
          <w:spacing w:val="-1"/>
          <w:sz w:val="24"/>
        </w:rPr>
        <w:t> </w:t>
      </w:r>
      <w:r>
        <w:rPr>
          <w:spacing w:val="-2"/>
          <w:sz w:val="24"/>
        </w:rPr>
        <w:t>availability.</w:t>
      </w:r>
    </w:p>
    <w:p>
      <w:pPr>
        <w:pStyle w:val="ListParagraph"/>
        <w:numPr>
          <w:ilvl w:val="2"/>
          <w:numId w:val="6"/>
        </w:numPr>
        <w:tabs>
          <w:tab w:pos="2172" w:val="left" w:leader="none"/>
        </w:tabs>
        <w:spacing w:line="240" w:lineRule="auto" w:before="41" w:after="0"/>
        <w:ind w:left="2172" w:right="0" w:hanging="554"/>
        <w:jc w:val="left"/>
        <w:rPr>
          <w:sz w:val="24"/>
        </w:rPr>
      </w:pPr>
      <w:r>
        <w:rPr>
          <w:sz w:val="24"/>
        </w:rPr>
        <w:t>The</w:t>
      </w:r>
      <w:r>
        <w:rPr>
          <w:spacing w:val="-3"/>
          <w:sz w:val="24"/>
        </w:rPr>
        <w:t> </w:t>
      </w:r>
      <w:r>
        <w:rPr>
          <w:sz w:val="24"/>
        </w:rPr>
        <w:t>bidder</w:t>
      </w:r>
      <w:r>
        <w:rPr>
          <w:spacing w:val="-2"/>
          <w:sz w:val="24"/>
        </w:rPr>
        <w:t> </w:t>
      </w:r>
      <w:r>
        <w:rPr>
          <w:sz w:val="24"/>
        </w:rPr>
        <w:t>must provide</w:t>
      </w:r>
      <w:r>
        <w:rPr>
          <w:spacing w:val="1"/>
          <w:sz w:val="24"/>
        </w:rPr>
        <w:t> </w:t>
      </w:r>
      <w:r>
        <w:rPr>
          <w:sz w:val="24"/>
        </w:rPr>
        <w:t>24*7 </w:t>
      </w:r>
      <w:r>
        <w:rPr>
          <w:spacing w:val="-2"/>
          <w:sz w:val="24"/>
        </w:rPr>
        <w:t>support.</w:t>
      </w:r>
    </w:p>
    <w:p>
      <w:pPr>
        <w:pStyle w:val="ListParagraph"/>
        <w:numPr>
          <w:ilvl w:val="2"/>
          <w:numId w:val="6"/>
        </w:numPr>
        <w:tabs>
          <w:tab w:pos="2172" w:val="left" w:leader="none"/>
        </w:tabs>
        <w:spacing w:line="240" w:lineRule="auto" w:before="40" w:after="0"/>
        <w:ind w:left="2172" w:right="0" w:hanging="619"/>
        <w:jc w:val="left"/>
        <w:rPr>
          <w:sz w:val="24"/>
        </w:rPr>
      </w:pPr>
      <w:r>
        <w:rPr>
          <w:sz w:val="24"/>
        </w:rPr>
        <w:t>Severity</w:t>
      </w:r>
      <w:r>
        <w:rPr>
          <w:spacing w:val="-4"/>
          <w:sz w:val="24"/>
        </w:rPr>
        <w:t> </w:t>
      </w:r>
      <w:r>
        <w:rPr>
          <w:sz w:val="24"/>
        </w:rPr>
        <w:t>Level:</w:t>
      </w:r>
      <w:r>
        <w:rPr>
          <w:spacing w:val="-1"/>
          <w:sz w:val="24"/>
        </w:rPr>
        <w:t> </w:t>
      </w:r>
      <w:r>
        <w:rPr>
          <w:sz w:val="24"/>
        </w:rPr>
        <w:t>The</w:t>
      </w:r>
      <w:r>
        <w:rPr>
          <w:spacing w:val="-1"/>
          <w:sz w:val="24"/>
        </w:rPr>
        <w:t> </w:t>
      </w:r>
      <w:r>
        <w:rPr>
          <w:sz w:val="24"/>
        </w:rPr>
        <w:t>following</w:t>
      </w:r>
      <w:r>
        <w:rPr>
          <w:spacing w:val="-3"/>
          <w:sz w:val="24"/>
        </w:rPr>
        <w:t> </w:t>
      </w:r>
      <w:r>
        <w:rPr>
          <w:sz w:val="24"/>
        </w:rPr>
        <w:t>matrix</w:t>
      </w:r>
      <w:r>
        <w:rPr>
          <w:spacing w:val="1"/>
          <w:sz w:val="24"/>
        </w:rPr>
        <w:t> </w:t>
      </w:r>
      <w:r>
        <w:rPr>
          <w:sz w:val="24"/>
        </w:rPr>
        <w:t>defines</w:t>
      </w:r>
      <w:r>
        <w:rPr>
          <w:spacing w:val="-1"/>
          <w:sz w:val="24"/>
        </w:rPr>
        <w:t> </w:t>
      </w:r>
      <w:r>
        <w:rPr>
          <w:sz w:val="24"/>
        </w:rPr>
        <w:t>the description</w:t>
      </w:r>
      <w:r>
        <w:rPr>
          <w:spacing w:val="-1"/>
          <w:sz w:val="24"/>
        </w:rPr>
        <w:t> </w:t>
      </w:r>
      <w:r>
        <w:rPr>
          <w:sz w:val="24"/>
        </w:rPr>
        <w:t>of</w:t>
      </w:r>
      <w:r>
        <w:rPr>
          <w:spacing w:val="-1"/>
          <w:sz w:val="24"/>
        </w:rPr>
        <w:t> </w:t>
      </w:r>
      <w:r>
        <w:rPr>
          <w:sz w:val="24"/>
        </w:rPr>
        <w:t>severity</w:t>
      </w:r>
      <w:r>
        <w:rPr>
          <w:spacing w:val="-5"/>
          <w:sz w:val="24"/>
        </w:rPr>
        <w:t> </w:t>
      </w:r>
      <w:r>
        <w:rPr>
          <w:spacing w:val="-2"/>
          <w:sz w:val="24"/>
        </w:rPr>
        <w:t>levels:</w:t>
      </w:r>
    </w:p>
    <w:p>
      <w:pPr>
        <w:pStyle w:val="BodyText"/>
        <w:spacing w:before="136"/>
        <w:rPr>
          <w:sz w:val="20"/>
        </w:rPr>
      </w:pP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016"/>
        <w:gridCol w:w="1611"/>
        <w:gridCol w:w="4832"/>
        <w:gridCol w:w="1531"/>
        <w:gridCol w:w="360"/>
      </w:tblGrid>
      <w:tr>
        <w:trPr>
          <w:trHeight w:val="873" w:hRule="atLeast"/>
        </w:trPr>
        <w:tc>
          <w:tcPr>
            <w:tcW w:w="2016" w:type="dxa"/>
            <w:vMerge w:val="restart"/>
            <w:tcBorders>
              <w:top w:val="nil"/>
              <w:left w:val="nil"/>
            </w:tcBorders>
          </w:tcPr>
          <w:p>
            <w:pPr>
              <w:pStyle w:val="TableParagraph"/>
              <w:rPr>
                <w:sz w:val="24"/>
              </w:rPr>
            </w:pPr>
          </w:p>
        </w:tc>
        <w:tc>
          <w:tcPr>
            <w:tcW w:w="1611" w:type="dxa"/>
          </w:tcPr>
          <w:p>
            <w:pPr>
              <w:pStyle w:val="TableParagraph"/>
              <w:spacing w:line="310" w:lineRule="atLeast" w:before="205"/>
              <w:ind w:left="525" w:right="372" w:hanging="140"/>
              <w:rPr>
                <w:b/>
                <w:sz w:val="24"/>
              </w:rPr>
            </w:pPr>
            <w:r>
              <w:rPr>
                <w:b/>
                <w:spacing w:val="-2"/>
                <w:sz w:val="24"/>
              </w:rPr>
              <w:t>Severity Level</w:t>
            </w:r>
          </w:p>
        </w:tc>
        <w:tc>
          <w:tcPr>
            <w:tcW w:w="6363" w:type="dxa"/>
            <w:gridSpan w:val="2"/>
          </w:tcPr>
          <w:p>
            <w:pPr>
              <w:pStyle w:val="TableParagraph"/>
              <w:spacing w:before="121"/>
              <w:rPr>
                <w:sz w:val="24"/>
              </w:rPr>
            </w:pPr>
          </w:p>
          <w:p>
            <w:pPr>
              <w:pStyle w:val="TableParagraph"/>
              <w:ind w:left="4"/>
              <w:jc w:val="center"/>
              <w:rPr>
                <w:b/>
                <w:sz w:val="24"/>
              </w:rPr>
            </w:pPr>
            <w:r>
              <w:rPr>
                <w:b/>
                <w:sz w:val="24"/>
              </w:rPr>
              <w:t>Description</w:t>
            </w:r>
            <w:r>
              <w:rPr>
                <w:b/>
                <w:spacing w:val="-2"/>
                <w:sz w:val="24"/>
              </w:rPr>
              <w:t> </w:t>
            </w:r>
            <w:r>
              <w:rPr>
                <w:b/>
                <w:sz w:val="24"/>
              </w:rPr>
              <w:t>of</w:t>
            </w:r>
            <w:r>
              <w:rPr>
                <w:b/>
                <w:spacing w:val="-1"/>
                <w:sz w:val="24"/>
              </w:rPr>
              <w:t> </w:t>
            </w:r>
            <w:r>
              <w:rPr>
                <w:b/>
                <w:sz w:val="24"/>
              </w:rPr>
              <w:t>Service</w:t>
            </w:r>
            <w:r>
              <w:rPr>
                <w:b/>
                <w:spacing w:val="-1"/>
                <w:sz w:val="24"/>
              </w:rPr>
              <w:t> </w:t>
            </w:r>
            <w:r>
              <w:rPr>
                <w:b/>
                <w:spacing w:val="-2"/>
                <w:sz w:val="24"/>
              </w:rPr>
              <w:t>Requests/Calls/Incidents</w:t>
            </w:r>
          </w:p>
        </w:tc>
        <w:tc>
          <w:tcPr>
            <w:tcW w:w="360" w:type="dxa"/>
            <w:vMerge w:val="restart"/>
            <w:tcBorders>
              <w:top w:val="nil"/>
              <w:right w:val="nil"/>
            </w:tcBorders>
          </w:tcPr>
          <w:p>
            <w:pPr>
              <w:pStyle w:val="TableParagraph"/>
              <w:rPr>
                <w:sz w:val="24"/>
              </w:rPr>
            </w:pPr>
          </w:p>
        </w:tc>
      </w:tr>
      <w:tr>
        <w:trPr>
          <w:trHeight w:val="876" w:hRule="atLeast"/>
        </w:trPr>
        <w:tc>
          <w:tcPr>
            <w:tcW w:w="2016" w:type="dxa"/>
            <w:vMerge/>
            <w:tcBorders>
              <w:top w:val="nil"/>
              <w:left w:val="nil"/>
            </w:tcBorders>
          </w:tcPr>
          <w:p>
            <w:pPr>
              <w:rPr>
                <w:sz w:val="2"/>
                <w:szCs w:val="2"/>
              </w:rPr>
            </w:pPr>
          </w:p>
        </w:tc>
        <w:tc>
          <w:tcPr>
            <w:tcW w:w="1611" w:type="dxa"/>
          </w:tcPr>
          <w:p>
            <w:pPr>
              <w:pStyle w:val="TableParagraph"/>
              <w:spacing w:before="118"/>
              <w:rPr>
                <w:sz w:val="24"/>
              </w:rPr>
            </w:pPr>
          </w:p>
          <w:p>
            <w:pPr>
              <w:pStyle w:val="TableParagraph"/>
              <w:spacing w:before="1"/>
              <w:ind w:left="8" w:right="2"/>
              <w:jc w:val="center"/>
              <w:rPr>
                <w:sz w:val="24"/>
              </w:rPr>
            </w:pPr>
            <w:r>
              <w:rPr>
                <w:spacing w:val="-2"/>
                <w:sz w:val="24"/>
              </w:rPr>
              <w:t>Critical</w:t>
            </w:r>
          </w:p>
        </w:tc>
        <w:tc>
          <w:tcPr>
            <w:tcW w:w="6363" w:type="dxa"/>
            <w:gridSpan w:val="2"/>
          </w:tcPr>
          <w:p>
            <w:pPr>
              <w:pStyle w:val="TableParagraph"/>
              <w:spacing w:line="310" w:lineRule="atLeast" w:before="202"/>
              <w:ind w:left="854" w:hanging="468"/>
              <w:rPr>
                <w:sz w:val="24"/>
              </w:rPr>
            </w:pPr>
            <w:r>
              <w:rPr>
                <w:sz w:val="24"/>
              </w:rPr>
              <w:t>Issues</w:t>
            </w:r>
            <w:r>
              <w:rPr>
                <w:spacing w:val="-5"/>
                <w:sz w:val="24"/>
              </w:rPr>
              <w:t> </w:t>
            </w:r>
            <w:r>
              <w:rPr>
                <w:sz w:val="24"/>
              </w:rPr>
              <w:t>that</w:t>
            </w:r>
            <w:r>
              <w:rPr>
                <w:spacing w:val="-5"/>
                <w:sz w:val="24"/>
              </w:rPr>
              <w:t> </w:t>
            </w:r>
            <w:r>
              <w:rPr>
                <w:sz w:val="24"/>
              </w:rPr>
              <w:t>completely</w:t>
            </w:r>
            <w:r>
              <w:rPr>
                <w:spacing w:val="-10"/>
                <w:sz w:val="24"/>
              </w:rPr>
              <w:t> </w:t>
            </w:r>
            <w:r>
              <w:rPr>
                <w:sz w:val="24"/>
              </w:rPr>
              <w:t>disrupt</w:t>
            </w:r>
            <w:r>
              <w:rPr>
                <w:spacing w:val="-5"/>
                <w:sz w:val="24"/>
              </w:rPr>
              <w:t> </w:t>
            </w:r>
            <w:r>
              <w:rPr>
                <w:sz w:val="24"/>
              </w:rPr>
              <w:t>the</w:t>
            </w:r>
            <w:r>
              <w:rPr>
                <w:spacing w:val="-5"/>
                <w:sz w:val="24"/>
              </w:rPr>
              <w:t> </w:t>
            </w:r>
            <w:r>
              <w:rPr>
                <w:sz w:val="24"/>
              </w:rPr>
              <w:t>functioning,</w:t>
            </w:r>
            <w:r>
              <w:rPr>
                <w:spacing w:val="-4"/>
                <w:sz w:val="24"/>
              </w:rPr>
              <w:t> </w:t>
            </w:r>
            <w:r>
              <w:rPr>
                <w:sz w:val="24"/>
              </w:rPr>
              <w:t>resulting</w:t>
            </w:r>
            <w:r>
              <w:rPr>
                <w:spacing w:val="-7"/>
                <w:sz w:val="24"/>
              </w:rPr>
              <w:t> </w:t>
            </w:r>
            <w:r>
              <w:rPr>
                <w:sz w:val="24"/>
              </w:rPr>
              <w:t>in system downtime or severe data inconsistencies.</w:t>
            </w:r>
          </w:p>
        </w:tc>
        <w:tc>
          <w:tcPr>
            <w:tcW w:w="360" w:type="dxa"/>
            <w:vMerge/>
            <w:tcBorders>
              <w:top w:val="nil"/>
              <w:right w:val="nil"/>
            </w:tcBorders>
          </w:tcPr>
          <w:p>
            <w:pPr>
              <w:rPr>
                <w:sz w:val="2"/>
                <w:szCs w:val="2"/>
              </w:rPr>
            </w:pPr>
          </w:p>
        </w:tc>
      </w:tr>
      <w:tr>
        <w:trPr>
          <w:trHeight w:val="875" w:hRule="atLeast"/>
        </w:trPr>
        <w:tc>
          <w:tcPr>
            <w:tcW w:w="2016" w:type="dxa"/>
            <w:vMerge/>
            <w:tcBorders>
              <w:top w:val="nil"/>
              <w:left w:val="nil"/>
            </w:tcBorders>
          </w:tcPr>
          <w:p>
            <w:pPr>
              <w:rPr>
                <w:sz w:val="2"/>
                <w:szCs w:val="2"/>
              </w:rPr>
            </w:pPr>
          </w:p>
        </w:tc>
        <w:tc>
          <w:tcPr>
            <w:tcW w:w="1611" w:type="dxa"/>
          </w:tcPr>
          <w:p>
            <w:pPr>
              <w:pStyle w:val="TableParagraph"/>
              <w:spacing w:before="116"/>
              <w:rPr>
                <w:sz w:val="24"/>
              </w:rPr>
            </w:pPr>
          </w:p>
          <w:p>
            <w:pPr>
              <w:pStyle w:val="TableParagraph"/>
              <w:ind w:left="8" w:right="3"/>
              <w:jc w:val="center"/>
              <w:rPr>
                <w:sz w:val="24"/>
              </w:rPr>
            </w:pPr>
            <w:r>
              <w:rPr>
                <w:spacing w:val="-4"/>
                <w:sz w:val="24"/>
              </w:rPr>
              <w:t>High</w:t>
            </w:r>
          </w:p>
        </w:tc>
        <w:tc>
          <w:tcPr>
            <w:tcW w:w="6363" w:type="dxa"/>
            <w:gridSpan w:val="2"/>
          </w:tcPr>
          <w:p>
            <w:pPr>
              <w:pStyle w:val="TableParagraph"/>
              <w:spacing w:line="310" w:lineRule="atLeast" w:before="200"/>
              <w:ind w:left="501" w:hanging="185"/>
              <w:rPr>
                <w:sz w:val="24"/>
              </w:rPr>
            </w:pPr>
            <w:r>
              <w:rPr>
                <w:sz w:val="24"/>
              </w:rPr>
              <w:t>Significant</w:t>
            </w:r>
            <w:r>
              <w:rPr>
                <w:spacing w:val="-5"/>
                <w:sz w:val="24"/>
              </w:rPr>
              <w:t> </w:t>
            </w:r>
            <w:r>
              <w:rPr>
                <w:sz w:val="24"/>
              </w:rPr>
              <w:t>issues</w:t>
            </w:r>
            <w:r>
              <w:rPr>
                <w:spacing w:val="-5"/>
                <w:sz w:val="24"/>
              </w:rPr>
              <w:t> </w:t>
            </w:r>
            <w:r>
              <w:rPr>
                <w:sz w:val="24"/>
              </w:rPr>
              <w:t>that</w:t>
            </w:r>
            <w:r>
              <w:rPr>
                <w:spacing w:val="-5"/>
                <w:sz w:val="24"/>
              </w:rPr>
              <w:t> </w:t>
            </w:r>
            <w:r>
              <w:rPr>
                <w:sz w:val="24"/>
              </w:rPr>
              <w:t>impair</w:t>
            </w:r>
            <w:r>
              <w:rPr>
                <w:spacing w:val="-6"/>
                <w:sz w:val="24"/>
              </w:rPr>
              <w:t> </w:t>
            </w:r>
            <w:r>
              <w:rPr>
                <w:sz w:val="24"/>
              </w:rPr>
              <w:t>key</w:t>
            </w:r>
            <w:r>
              <w:rPr>
                <w:spacing w:val="-10"/>
                <w:sz w:val="24"/>
              </w:rPr>
              <w:t> </w:t>
            </w:r>
            <w:r>
              <w:rPr>
                <w:sz w:val="24"/>
              </w:rPr>
              <w:t>functionalities</w:t>
            </w:r>
            <w:r>
              <w:rPr>
                <w:spacing w:val="-5"/>
                <w:sz w:val="24"/>
              </w:rPr>
              <w:t> </w:t>
            </w:r>
            <w:r>
              <w:rPr>
                <w:sz w:val="24"/>
              </w:rPr>
              <w:t>can</w:t>
            </w:r>
            <w:r>
              <w:rPr>
                <w:spacing w:val="-5"/>
                <w:sz w:val="24"/>
              </w:rPr>
              <w:t> </w:t>
            </w:r>
            <w:r>
              <w:rPr>
                <w:sz w:val="24"/>
              </w:rPr>
              <w:t>lead</w:t>
            </w:r>
            <w:r>
              <w:rPr>
                <w:spacing w:val="-5"/>
                <w:sz w:val="24"/>
              </w:rPr>
              <w:t> </w:t>
            </w:r>
            <w:r>
              <w:rPr>
                <w:sz w:val="24"/>
              </w:rPr>
              <w:t>to delays, though the system remains partially operational.</w:t>
            </w:r>
          </w:p>
        </w:tc>
        <w:tc>
          <w:tcPr>
            <w:tcW w:w="360" w:type="dxa"/>
            <w:vMerge/>
            <w:tcBorders>
              <w:top w:val="nil"/>
              <w:right w:val="nil"/>
            </w:tcBorders>
          </w:tcPr>
          <w:p>
            <w:pPr>
              <w:rPr>
                <w:sz w:val="2"/>
                <w:szCs w:val="2"/>
              </w:rPr>
            </w:pPr>
          </w:p>
        </w:tc>
      </w:tr>
      <w:tr>
        <w:trPr>
          <w:trHeight w:val="873" w:hRule="atLeast"/>
        </w:trPr>
        <w:tc>
          <w:tcPr>
            <w:tcW w:w="2016" w:type="dxa"/>
            <w:vMerge/>
            <w:tcBorders>
              <w:top w:val="nil"/>
              <w:left w:val="nil"/>
            </w:tcBorders>
          </w:tcPr>
          <w:p>
            <w:pPr>
              <w:rPr>
                <w:sz w:val="2"/>
                <w:szCs w:val="2"/>
              </w:rPr>
            </w:pPr>
          </w:p>
        </w:tc>
        <w:tc>
          <w:tcPr>
            <w:tcW w:w="1611" w:type="dxa"/>
          </w:tcPr>
          <w:p>
            <w:pPr>
              <w:pStyle w:val="TableParagraph"/>
              <w:spacing w:before="116"/>
              <w:rPr>
                <w:sz w:val="24"/>
              </w:rPr>
            </w:pPr>
          </w:p>
          <w:p>
            <w:pPr>
              <w:pStyle w:val="TableParagraph"/>
              <w:ind w:left="8"/>
              <w:jc w:val="center"/>
              <w:rPr>
                <w:sz w:val="24"/>
              </w:rPr>
            </w:pPr>
            <w:r>
              <w:rPr>
                <w:spacing w:val="-2"/>
                <w:sz w:val="24"/>
              </w:rPr>
              <w:t>Medium</w:t>
            </w:r>
          </w:p>
        </w:tc>
        <w:tc>
          <w:tcPr>
            <w:tcW w:w="6363" w:type="dxa"/>
            <w:gridSpan w:val="2"/>
          </w:tcPr>
          <w:p>
            <w:pPr>
              <w:pStyle w:val="TableParagraph"/>
              <w:spacing w:line="310" w:lineRule="atLeast" w:before="200"/>
              <w:ind w:left="636" w:hanging="358"/>
              <w:rPr>
                <w:sz w:val="24"/>
              </w:rPr>
            </w:pPr>
            <w:r>
              <w:rPr>
                <w:sz w:val="24"/>
              </w:rPr>
              <w:t>Issues</w:t>
            </w:r>
            <w:r>
              <w:rPr>
                <w:spacing w:val="-6"/>
                <w:sz w:val="24"/>
              </w:rPr>
              <w:t> </w:t>
            </w:r>
            <w:r>
              <w:rPr>
                <w:sz w:val="24"/>
              </w:rPr>
              <w:t>that</w:t>
            </w:r>
            <w:r>
              <w:rPr>
                <w:spacing w:val="-6"/>
                <w:sz w:val="24"/>
              </w:rPr>
              <w:t> </w:t>
            </w:r>
            <w:r>
              <w:rPr>
                <w:sz w:val="24"/>
              </w:rPr>
              <w:t>affect</w:t>
            </w:r>
            <w:r>
              <w:rPr>
                <w:spacing w:val="-6"/>
                <w:sz w:val="24"/>
              </w:rPr>
              <w:t> </w:t>
            </w:r>
            <w:r>
              <w:rPr>
                <w:sz w:val="24"/>
              </w:rPr>
              <w:t>non-critical</w:t>
            </w:r>
            <w:r>
              <w:rPr>
                <w:spacing w:val="-6"/>
                <w:sz w:val="24"/>
              </w:rPr>
              <w:t> </w:t>
            </w:r>
            <w:r>
              <w:rPr>
                <w:sz w:val="24"/>
              </w:rPr>
              <w:t>components</w:t>
            </w:r>
            <w:r>
              <w:rPr>
                <w:spacing w:val="-6"/>
                <w:sz w:val="24"/>
              </w:rPr>
              <w:t> </w:t>
            </w:r>
            <w:r>
              <w:rPr>
                <w:sz w:val="24"/>
              </w:rPr>
              <w:t>or</w:t>
            </w:r>
            <w:r>
              <w:rPr>
                <w:spacing w:val="-6"/>
                <w:sz w:val="24"/>
              </w:rPr>
              <w:t> </w:t>
            </w:r>
            <w:r>
              <w:rPr>
                <w:sz w:val="24"/>
              </w:rPr>
              <w:t>cause</w:t>
            </w:r>
            <w:r>
              <w:rPr>
                <w:spacing w:val="-5"/>
                <w:sz w:val="24"/>
              </w:rPr>
              <w:t> </w:t>
            </w:r>
            <w:r>
              <w:rPr>
                <w:sz w:val="24"/>
              </w:rPr>
              <w:t>moderate inconvenience without halting the process workflow.</w:t>
            </w:r>
          </w:p>
        </w:tc>
        <w:tc>
          <w:tcPr>
            <w:tcW w:w="360" w:type="dxa"/>
            <w:vMerge/>
            <w:tcBorders>
              <w:top w:val="nil"/>
              <w:right w:val="nil"/>
            </w:tcBorders>
          </w:tcPr>
          <w:p>
            <w:pPr>
              <w:rPr>
                <w:sz w:val="2"/>
                <w:szCs w:val="2"/>
              </w:rPr>
            </w:pPr>
          </w:p>
        </w:tc>
      </w:tr>
      <w:tr>
        <w:trPr>
          <w:trHeight w:val="1755" w:hRule="atLeast"/>
        </w:trPr>
        <w:tc>
          <w:tcPr>
            <w:tcW w:w="2016" w:type="dxa"/>
            <w:vMerge/>
            <w:tcBorders>
              <w:top w:val="nil"/>
              <w:left w:val="nil"/>
            </w:tcBorders>
          </w:tcPr>
          <w:p>
            <w:pPr>
              <w:rPr>
                <w:sz w:val="2"/>
                <w:szCs w:val="2"/>
              </w:rPr>
            </w:pPr>
          </w:p>
        </w:tc>
        <w:tc>
          <w:tcPr>
            <w:tcW w:w="1611" w:type="dxa"/>
            <w:tcBorders>
              <w:bottom w:val="double" w:sz="4" w:space="0" w:color="000000"/>
            </w:tcBorders>
          </w:tcPr>
          <w:p>
            <w:pPr>
              <w:pStyle w:val="TableParagraph"/>
              <w:rPr>
                <w:sz w:val="24"/>
              </w:rPr>
            </w:pPr>
          </w:p>
          <w:p>
            <w:pPr>
              <w:pStyle w:val="TableParagraph"/>
              <w:rPr>
                <w:sz w:val="24"/>
              </w:rPr>
            </w:pPr>
          </w:p>
          <w:p>
            <w:pPr>
              <w:pStyle w:val="TableParagraph"/>
              <w:spacing w:before="3"/>
              <w:rPr>
                <w:sz w:val="24"/>
              </w:rPr>
            </w:pPr>
          </w:p>
          <w:p>
            <w:pPr>
              <w:pStyle w:val="TableParagraph"/>
              <w:spacing w:before="1"/>
              <w:ind w:left="8" w:right="1"/>
              <w:jc w:val="center"/>
              <w:rPr>
                <w:sz w:val="24"/>
              </w:rPr>
            </w:pPr>
            <w:r>
              <w:rPr>
                <w:spacing w:val="-5"/>
                <w:sz w:val="24"/>
              </w:rPr>
              <w:t>Low</w:t>
            </w:r>
          </w:p>
        </w:tc>
        <w:tc>
          <w:tcPr>
            <w:tcW w:w="6363" w:type="dxa"/>
            <w:gridSpan w:val="2"/>
            <w:tcBorders>
              <w:bottom w:val="double" w:sz="4" w:space="0" w:color="000000"/>
            </w:tcBorders>
          </w:tcPr>
          <w:p>
            <w:pPr>
              <w:pStyle w:val="TableParagraph"/>
              <w:spacing w:line="276" w:lineRule="auto" w:before="236"/>
              <w:ind w:left="1272" w:hanging="1047"/>
              <w:rPr>
                <w:sz w:val="24"/>
              </w:rPr>
            </w:pPr>
            <w:r>
              <w:rPr>
                <w:sz w:val="24"/>
              </w:rPr>
              <w:t>Minor</w:t>
            </w:r>
            <w:r>
              <w:rPr>
                <w:spacing w:val="-5"/>
                <w:sz w:val="24"/>
              </w:rPr>
              <w:t> </w:t>
            </w:r>
            <w:r>
              <w:rPr>
                <w:sz w:val="24"/>
              </w:rPr>
              <w:t>issues</w:t>
            </w:r>
            <w:r>
              <w:rPr>
                <w:spacing w:val="-5"/>
                <w:sz w:val="24"/>
              </w:rPr>
              <w:t> </w:t>
            </w:r>
            <w:r>
              <w:rPr>
                <w:sz w:val="24"/>
              </w:rPr>
              <w:t>that</w:t>
            </w:r>
            <w:r>
              <w:rPr>
                <w:spacing w:val="-5"/>
                <w:sz w:val="24"/>
              </w:rPr>
              <w:t> </w:t>
            </w:r>
            <w:r>
              <w:rPr>
                <w:sz w:val="24"/>
              </w:rPr>
              <w:t>do</w:t>
            </w:r>
            <w:r>
              <w:rPr>
                <w:spacing w:val="-5"/>
                <w:sz w:val="24"/>
              </w:rPr>
              <w:t> </w:t>
            </w:r>
            <w:r>
              <w:rPr>
                <w:sz w:val="24"/>
              </w:rPr>
              <w:t>not</w:t>
            </w:r>
            <w:r>
              <w:rPr>
                <w:spacing w:val="-5"/>
                <w:sz w:val="24"/>
              </w:rPr>
              <w:t> </w:t>
            </w:r>
            <w:r>
              <w:rPr>
                <w:sz w:val="24"/>
              </w:rPr>
              <w:t>significantly</w:t>
            </w:r>
            <w:r>
              <w:rPr>
                <w:spacing w:val="-10"/>
                <w:sz w:val="24"/>
              </w:rPr>
              <w:t> </w:t>
            </w:r>
            <w:r>
              <w:rPr>
                <w:sz w:val="24"/>
              </w:rPr>
              <w:t>impact</w:t>
            </w:r>
            <w:r>
              <w:rPr>
                <w:spacing w:val="-5"/>
                <w:sz w:val="24"/>
              </w:rPr>
              <w:t> </w:t>
            </w:r>
            <w:r>
              <w:rPr>
                <w:sz w:val="24"/>
              </w:rPr>
              <w:t>the</w:t>
            </w:r>
            <w:r>
              <w:rPr>
                <w:spacing w:val="-4"/>
                <w:sz w:val="24"/>
              </w:rPr>
              <w:t> </w:t>
            </w:r>
            <w:r>
              <w:rPr>
                <w:sz w:val="24"/>
              </w:rPr>
              <w:t>application's core functionality or process efficiency.</w:t>
            </w:r>
          </w:p>
          <w:p>
            <w:pPr>
              <w:pStyle w:val="TableParagraph"/>
              <w:spacing w:line="310" w:lineRule="atLeast" w:before="205"/>
              <w:ind w:left="1262" w:hanging="219"/>
              <w:rPr>
                <w:sz w:val="24"/>
              </w:rPr>
            </w:pPr>
            <w:r>
              <w:rPr>
                <w:sz w:val="24"/>
              </w:rPr>
              <w:t>E.g.,</w:t>
            </w:r>
            <w:r>
              <w:rPr>
                <w:spacing w:val="-6"/>
                <w:sz w:val="24"/>
              </w:rPr>
              <w:t> </w:t>
            </w:r>
            <w:r>
              <w:rPr>
                <w:sz w:val="24"/>
              </w:rPr>
              <w:t>Cosmetic</w:t>
            </w:r>
            <w:r>
              <w:rPr>
                <w:spacing w:val="-7"/>
                <w:sz w:val="24"/>
              </w:rPr>
              <w:t> </w:t>
            </w:r>
            <w:r>
              <w:rPr>
                <w:sz w:val="24"/>
              </w:rPr>
              <w:t>defects,</w:t>
            </w:r>
            <w:r>
              <w:rPr>
                <w:spacing w:val="-4"/>
                <w:sz w:val="24"/>
              </w:rPr>
              <w:t> </w:t>
            </w:r>
            <w:r>
              <w:rPr>
                <w:sz w:val="24"/>
              </w:rPr>
              <w:t>minor</w:t>
            </w:r>
            <w:r>
              <w:rPr>
                <w:spacing w:val="-6"/>
                <w:sz w:val="24"/>
              </w:rPr>
              <w:t> </w:t>
            </w:r>
            <w:r>
              <w:rPr>
                <w:sz w:val="24"/>
              </w:rPr>
              <w:t>UI</w:t>
            </w:r>
            <w:r>
              <w:rPr>
                <w:spacing w:val="-12"/>
                <w:sz w:val="24"/>
              </w:rPr>
              <w:t> </w:t>
            </w:r>
            <w:r>
              <w:rPr>
                <w:sz w:val="24"/>
              </w:rPr>
              <w:t>inconsistencies,</w:t>
            </w:r>
            <w:r>
              <w:rPr>
                <w:spacing w:val="-6"/>
                <w:sz w:val="24"/>
              </w:rPr>
              <w:t> </w:t>
            </w:r>
            <w:r>
              <w:rPr>
                <w:sz w:val="24"/>
              </w:rPr>
              <w:t>or negligible performance issues that do not affect</w:t>
            </w:r>
          </w:p>
        </w:tc>
        <w:tc>
          <w:tcPr>
            <w:tcW w:w="360" w:type="dxa"/>
            <w:vMerge/>
            <w:tcBorders>
              <w:top w:val="nil"/>
              <w:right w:val="nil"/>
            </w:tcBorders>
          </w:tcPr>
          <w:p>
            <w:pPr>
              <w:rPr>
                <w:sz w:val="2"/>
                <w:szCs w:val="2"/>
              </w:rPr>
            </w:pPr>
          </w:p>
        </w:tc>
      </w:tr>
      <w:tr>
        <w:trPr>
          <w:trHeight w:val="511" w:hRule="atLeast"/>
        </w:trPr>
        <w:tc>
          <w:tcPr>
            <w:tcW w:w="8459" w:type="dxa"/>
            <w:gridSpan w:val="3"/>
            <w:tcBorders>
              <w:top w:val="double" w:sz="4" w:space="0" w:color="000000"/>
            </w:tcBorders>
          </w:tcPr>
          <w:p>
            <w:pPr>
              <w:pStyle w:val="TableParagraph"/>
              <w:spacing w:before="117"/>
              <w:ind w:left="482"/>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c>
        <w:tc>
          <w:tcPr>
            <w:tcW w:w="1891" w:type="dxa"/>
            <w:gridSpan w:val="2"/>
            <w:tcBorders>
              <w:top w:val="double" w:sz="4" w:space="0" w:color="000000"/>
            </w:tcBorders>
          </w:tcPr>
          <w:p>
            <w:pPr>
              <w:pStyle w:val="TableParagraph"/>
              <w:spacing w:before="117"/>
              <w:ind w:left="221"/>
              <w:rPr>
                <w:b/>
                <w:sz w:val="24"/>
              </w:rPr>
            </w:pPr>
            <w:r>
              <w:rPr>
                <w:b/>
                <w:sz w:val="24"/>
              </w:rPr>
              <w:t>Page</w:t>
            </w:r>
            <w:r>
              <w:rPr>
                <w:b/>
                <w:spacing w:val="-10"/>
                <w:sz w:val="24"/>
              </w:rPr>
              <w:t> </w:t>
            </w:r>
            <w:r>
              <w:rPr>
                <w:b/>
                <w:sz w:val="24"/>
              </w:rPr>
              <w:t>21</w:t>
            </w:r>
            <w:r>
              <w:rPr>
                <w:b/>
                <w:spacing w:val="-9"/>
                <w:sz w:val="24"/>
              </w:rPr>
              <w:t> </w:t>
            </w:r>
            <w:r>
              <w:rPr>
                <w:b/>
                <w:sz w:val="24"/>
              </w:rPr>
              <w:t>of</w:t>
            </w:r>
            <w:r>
              <w:rPr>
                <w:b/>
                <w:spacing w:val="-8"/>
                <w:sz w:val="24"/>
              </w:rPr>
              <w:t> </w:t>
            </w:r>
            <w:r>
              <w:rPr>
                <w:b/>
                <w:spacing w:val="-5"/>
                <w:sz w:val="24"/>
              </w:rPr>
              <w:t>131</w:t>
            </w:r>
          </w:p>
        </w:tc>
      </w:tr>
    </w:tbl>
    <w:p>
      <w:pPr>
        <w:pStyle w:val="TableParagraph"/>
        <w:spacing w:after="0"/>
        <w:rPr>
          <w:b/>
          <w:sz w:val="24"/>
        </w:rPr>
        <w:sectPr>
          <w:headerReference w:type="default" r:id="rId20"/>
          <w:footerReference w:type="default" r:id="rId21"/>
          <w:pgSz w:w="11910" w:h="16840"/>
          <w:pgMar w:header="689" w:footer="0" w:top="940" w:bottom="28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51168">
            <wp:simplePos x="0" y="0"/>
            <wp:positionH relativeFrom="page">
              <wp:posOffset>329184</wp:posOffset>
            </wp:positionH>
            <wp:positionV relativeFrom="page">
              <wp:posOffset>330707</wp:posOffset>
            </wp:positionV>
            <wp:extent cx="723900" cy="400811"/>
            <wp:effectExtent l="0" t="0" r="0" b="0"/>
            <wp:wrapNone/>
            <wp:docPr id="56" name="Image 56" descr="Solar_Logo_Colour small for sign"/>
            <wp:cNvGraphicFramePr>
              <a:graphicFrameLocks/>
            </wp:cNvGraphicFramePr>
            <a:graphic>
              <a:graphicData uri="http://schemas.openxmlformats.org/drawingml/2006/picture">
                <pic:pic>
                  <pic:nvPicPr>
                    <pic:cNvPr id="56" name="Image 5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2083"/>
        <w:rPr>
          <w:sz w:val="20"/>
        </w:rPr>
      </w:pPr>
      <w:r>
        <w:rPr>
          <w:sz w:val="20"/>
        </w:rPr>
        <mc:AlternateContent>
          <mc:Choice Requires="wps">
            <w:drawing>
              <wp:inline distT="0" distB="0" distL="0" distR="0">
                <wp:extent cx="1022985" cy="215265"/>
                <wp:effectExtent l="0" t="0" r="0" b="0"/>
                <wp:docPr id="57" name="Group 57"/>
                <wp:cNvGraphicFramePr>
                  <a:graphicFrameLocks/>
                </wp:cNvGraphicFramePr>
                <a:graphic>
                  <a:graphicData uri="http://schemas.microsoft.com/office/word/2010/wordprocessingGroup">
                    <wpg:wgp>
                      <wpg:cNvPr id="57" name="Group 57"/>
                      <wpg:cNvGrpSpPr/>
                      <wpg:grpSpPr>
                        <a:xfrm>
                          <a:off x="0" y="0"/>
                          <a:ext cx="1022985" cy="215265"/>
                          <a:chExt cx="1022985" cy="215265"/>
                        </a:xfrm>
                      </wpg:grpSpPr>
                      <wps:wsp>
                        <wps:cNvPr id="58" name="Graphic 58"/>
                        <wps:cNvSpPr/>
                        <wps:spPr>
                          <a:xfrm>
                            <a:off x="0" y="0"/>
                            <a:ext cx="1022985" cy="215265"/>
                          </a:xfrm>
                          <a:custGeom>
                            <a:avLst/>
                            <a:gdLst/>
                            <a:ahLst/>
                            <a:cxnLst/>
                            <a:rect l="l" t="t" r="r" b="b"/>
                            <a:pathLst>
                              <a:path w="1022985" h="215265">
                                <a:moveTo>
                                  <a:pt x="1022908" y="0"/>
                                </a:moveTo>
                                <a:lnTo>
                                  <a:pt x="6096" y="0"/>
                                </a:lnTo>
                                <a:lnTo>
                                  <a:pt x="0" y="0"/>
                                </a:lnTo>
                                <a:lnTo>
                                  <a:pt x="0" y="6096"/>
                                </a:lnTo>
                                <a:lnTo>
                                  <a:pt x="0" y="208788"/>
                                </a:lnTo>
                                <a:lnTo>
                                  <a:pt x="0" y="214884"/>
                                </a:lnTo>
                                <a:lnTo>
                                  <a:pt x="6096" y="214884"/>
                                </a:lnTo>
                                <a:lnTo>
                                  <a:pt x="1022908" y="214884"/>
                                </a:lnTo>
                                <a:lnTo>
                                  <a:pt x="1022908" y="208788"/>
                                </a:lnTo>
                                <a:lnTo>
                                  <a:pt x="6096" y="208788"/>
                                </a:lnTo>
                                <a:lnTo>
                                  <a:pt x="6096" y="6096"/>
                                </a:lnTo>
                                <a:lnTo>
                                  <a:pt x="1022908" y="6096"/>
                                </a:lnTo>
                                <a:lnTo>
                                  <a:pt x="102290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80.55pt;height:16.95pt;mso-position-horizontal-relative:char;mso-position-vertical-relative:line" id="docshapegroup33" coordorigin="0,0" coordsize="1611,339">
                <v:shape style="position:absolute;left:0;top:0;width:1611;height:339" id="docshape34" coordorigin="0,0" coordsize="1611,339" path="m1611,0l10,0,0,0,0,10,0,329,0,338,10,338,1611,338,1611,329,10,329,10,10,1611,10,1611,0xe" filled="true" fillcolor="#000000" stroked="false">
                  <v:path arrowok="t"/>
                  <v:fill type="solid"/>
                </v:shape>
              </v:group>
            </w:pict>
          </mc:Fallback>
        </mc:AlternateContent>
      </w:r>
      <w:r>
        <w:rPr>
          <w:sz w:val="20"/>
        </w:rPr>
      </w:r>
    </w:p>
    <w:p>
      <w:pPr>
        <w:pStyle w:val="BodyText"/>
        <w:spacing w:before="248"/>
      </w:pPr>
    </w:p>
    <w:p>
      <w:pPr>
        <w:pStyle w:val="Heading3"/>
        <w:numPr>
          <w:ilvl w:val="1"/>
          <w:numId w:val="6"/>
        </w:numPr>
        <w:tabs>
          <w:tab w:pos="1584" w:val="left" w:leader="none"/>
        </w:tabs>
        <w:spacing w:line="240" w:lineRule="auto" w:before="0" w:after="0"/>
        <w:ind w:left="1584" w:right="0" w:hanging="852"/>
        <w:jc w:val="left"/>
      </w:pPr>
      <w:r>
        <w:rPr/>
        <mc:AlternateContent>
          <mc:Choice Requires="wps">
            <w:drawing>
              <wp:anchor distT="0" distB="0" distL="0" distR="0" allowOverlap="1" layoutInCell="1" locked="0" behindDoc="0" simplePos="0" relativeHeight="15751680">
                <wp:simplePos x="0" y="0"/>
                <wp:positionH relativeFrom="page">
                  <wp:posOffset>2798698</wp:posOffset>
                </wp:positionH>
                <wp:positionV relativeFrom="paragraph">
                  <wp:posOffset>-564627</wp:posOffset>
                </wp:positionV>
                <wp:extent cx="4041140" cy="208915"/>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4041140" cy="208915"/>
                        </a:xfrm>
                        <a:prstGeom prst="rect">
                          <a:avLst/>
                        </a:prstGeom>
                        <a:ln w="6095">
                          <a:solidFill>
                            <a:srgbClr val="000000"/>
                          </a:solidFill>
                          <a:prstDash val="solid"/>
                        </a:ln>
                      </wps:spPr>
                      <wps:txbx>
                        <w:txbxContent>
                          <w:p>
                            <w:pPr>
                              <w:pStyle w:val="BodyText"/>
                              <w:spacing w:line="270" w:lineRule="exact"/>
                              <w:ind w:left="2455"/>
                            </w:pPr>
                            <w:r>
                              <w:rPr/>
                              <w:t>transactional</w:t>
                            </w:r>
                            <w:r>
                              <w:rPr>
                                <w:spacing w:val="-5"/>
                              </w:rPr>
                              <w:t> </w:t>
                            </w:r>
                            <w:r>
                              <w:rPr>
                                <w:spacing w:val="-2"/>
                              </w:rPr>
                              <w:t>integrity.</w:t>
                            </w:r>
                          </w:p>
                        </w:txbxContent>
                      </wps:txbx>
                      <wps:bodyPr wrap="square" lIns="0" tIns="0" rIns="0" bIns="0" rtlCol="0">
                        <a:noAutofit/>
                      </wps:bodyPr>
                    </wps:wsp>
                  </a:graphicData>
                </a:graphic>
              </wp:anchor>
            </w:drawing>
          </mc:Choice>
          <mc:Fallback>
            <w:pict>
              <v:shape style="position:absolute;margin-left:220.369995pt;margin-top:-44.458828pt;width:318.2pt;height:16.45pt;mso-position-horizontal-relative:page;mso-position-vertical-relative:paragraph;z-index:15751680" type="#_x0000_t202" id="docshape35" filled="false" stroked="true" strokeweight=".47998pt" strokecolor="#000000">
                <v:textbox inset="0,0,0,0">
                  <w:txbxContent>
                    <w:p>
                      <w:pPr>
                        <w:pStyle w:val="BodyText"/>
                        <w:spacing w:line="270" w:lineRule="exact"/>
                        <w:ind w:left="2455"/>
                      </w:pPr>
                      <w:r>
                        <w:rPr/>
                        <w:t>transactional</w:t>
                      </w:r>
                      <w:r>
                        <w:rPr>
                          <w:spacing w:val="-5"/>
                        </w:rPr>
                        <w:t> </w:t>
                      </w:r>
                      <w:r>
                        <w:rPr>
                          <w:spacing w:val="-2"/>
                        </w:rPr>
                        <w:t>integrity.</w:t>
                      </w:r>
                    </w:p>
                  </w:txbxContent>
                </v:textbox>
                <v:stroke dashstyle="solid"/>
                <w10:wrap type="none"/>
              </v:shape>
            </w:pict>
          </mc:Fallback>
        </mc:AlternateContent>
      </w:r>
      <w:r>
        <w:rPr/>
        <w:t>Service</w:t>
      </w:r>
      <w:r>
        <w:rPr>
          <w:spacing w:val="-4"/>
        </w:rPr>
        <w:t> </w:t>
      </w:r>
      <w:r>
        <w:rPr/>
        <w:t>Level</w:t>
      </w:r>
      <w:r>
        <w:rPr>
          <w:spacing w:val="-2"/>
        </w:rPr>
        <w:t> Required</w:t>
      </w:r>
    </w:p>
    <w:p>
      <w:pPr>
        <w:pStyle w:val="BodyText"/>
        <w:spacing w:before="80"/>
        <w:rPr>
          <w:b/>
        </w:rPr>
      </w:pPr>
    </w:p>
    <w:p>
      <w:pPr>
        <w:pStyle w:val="BodyText"/>
        <w:spacing w:line="276" w:lineRule="auto"/>
        <w:ind w:left="1584" w:right="425"/>
        <w:jc w:val="both"/>
      </w:pPr>
      <w:r>
        <w:rPr/>
        <w:t>Service</w:t>
      </w:r>
      <w:r>
        <w:rPr>
          <w:spacing w:val="-14"/>
        </w:rPr>
        <w:t> </w:t>
      </w:r>
      <w:r>
        <w:rPr/>
        <w:t>level</w:t>
      </w:r>
      <w:r>
        <w:rPr>
          <w:spacing w:val="-13"/>
        </w:rPr>
        <w:t> </w:t>
      </w:r>
      <w:r>
        <w:rPr/>
        <w:t>defines</w:t>
      </w:r>
      <w:r>
        <w:rPr>
          <w:spacing w:val="-13"/>
        </w:rPr>
        <w:t> </w:t>
      </w:r>
      <w:r>
        <w:rPr/>
        <w:t>the</w:t>
      </w:r>
      <w:r>
        <w:rPr>
          <w:spacing w:val="-14"/>
        </w:rPr>
        <w:t> </w:t>
      </w:r>
      <w:r>
        <w:rPr/>
        <w:t>level</w:t>
      </w:r>
      <w:r>
        <w:rPr>
          <w:spacing w:val="-13"/>
        </w:rPr>
        <w:t> </w:t>
      </w:r>
      <w:r>
        <w:rPr/>
        <w:t>of</w:t>
      </w:r>
      <w:r>
        <w:rPr>
          <w:spacing w:val="-14"/>
        </w:rPr>
        <w:t> </w:t>
      </w:r>
      <w:r>
        <w:rPr/>
        <w:t>service</w:t>
      </w:r>
      <w:r>
        <w:rPr>
          <w:spacing w:val="-14"/>
        </w:rPr>
        <w:t> </w:t>
      </w:r>
      <w:r>
        <w:rPr/>
        <w:t>required</w:t>
      </w:r>
      <w:r>
        <w:rPr>
          <w:spacing w:val="-13"/>
        </w:rPr>
        <w:t> </w:t>
      </w:r>
      <w:r>
        <w:rPr/>
        <w:t>for</w:t>
      </w:r>
      <w:r>
        <w:rPr>
          <w:spacing w:val="-14"/>
        </w:rPr>
        <w:t> </w:t>
      </w:r>
      <w:r>
        <w:rPr/>
        <w:t>an</w:t>
      </w:r>
      <w:r>
        <w:rPr>
          <w:spacing w:val="-13"/>
        </w:rPr>
        <w:t> </w:t>
      </w:r>
      <w:r>
        <w:rPr/>
        <w:t>individual</w:t>
      </w:r>
      <w:r>
        <w:rPr>
          <w:spacing w:val="-13"/>
        </w:rPr>
        <w:t> </w:t>
      </w:r>
      <w:r>
        <w:rPr/>
        <w:t>Call/</w:t>
      </w:r>
      <w:r>
        <w:rPr>
          <w:spacing w:val="-13"/>
        </w:rPr>
        <w:t> </w:t>
      </w:r>
      <w:r>
        <w:rPr/>
        <w:t>Incident/</w:t>
      </w:r>
      <w:r>
        <w:rPr>
          <w:spacing w:val="-12"/>
        </w:rPr>
        <w:t> </w:t>
      </w:r>
      <w:r>
        <w:rPr/>
        <w:t>Service Request.</w:t>
      </w:r>
      <w:r>
        <w:rPr>
          <w:spacing w:val="-1"/>
        </w:rPr>
        <w:t> </w:t>
      </w:r>
      <w:r>
        <w:rPr/>
        <w:t>The</w:t>
      </w:r>
      <w:r>
        <w:rPr>
          <w:spacing w:val="-1"/>
        </w:rPr>
        <w:t> </w:t>
      </w:r>
      <w:r>
        <w:rPr/>
        <w:t>following</w:t>
      </w:r>
      <w:r>
        <w:rPr>
          <w:spacing w:val="-2"/>
        </w:rPr>
        <w:t> </w:t>
      </w:r>
      <w:r>
        <w:rPr/>
        <w:t>matrix</w:t>
      </w:r>
      <w:r>
        <w:rPr>
          <w:spacing w:val="1"/>
        </w:rPr>
        <w:t> </w:t>
      </w:r>
      <w:r>
        <w:rPr/>
        <w:t>defines</w:t>
      </w:r>
      <w:r>
        <w:rPr>
          <w:spacing w:val="-1"/>
        </w:rPr>
        <w:t> </w:t>
      </w:r>
      <w:r>
        <w:rPr/>
        <w:t>the Service Level</w:t>
      </w:r>
      <w:r>
        <w:rPr>
          <w:spacing w:val="-1"/>
        </w:rPr>
        <w:t> </w:t>
      </w:r>
      <w:r>
        <w:rPr/>
        <w:t>Agreement</w:t>
      </w:r>
      <w:r>
        <w:rPr>
          <w:spacing w:val="-1"/>
        </w:rPr>
        <w:t> </w:t>
      </w:r>
      <w:r>
        <w:rPr/>
        <w:t>that</w:t>
      </w:r>
      <w:r>
        <w:rPr>
          <w:spacing w:val="-1"/>
        </w:rPr>
        <w:t> </w:t>
      </w:r>
      <w:r>
        <w:rPr/>
        <w:t>SECI</w:t>
      </w:r>
      <w:r>
        <w:rPr>
          <w:spacing w:val="-6"/>
        </w:rPr>
        <w:t> </w:t>
      </w:r>
      <w:r>
        <w:rPr>
          <w:spacing w:val="-2"/>
        </w:rPr>
        <w:t>requires:</w:t>
      </w:r>
    </w:p>
    <w:p>
      <w:pPr>
        <w:pStyle w:val="BodyText"/>
        <w:spacing w:before="91"/>
        <w:rPr>
          <w:sz w:val="20"/>
        </w:rPr>
      </w:pPr>
    </w:p>
    <w:tbl>
      <w:tblPr>
        <w:tblW w:w="0" w:type="auto"/>
        <w:jc w:val="left"/>
        <w:tblInd w:w="234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061"/>
        <w:gridCol w:w="3063"/>
      </w:tblGrid>
      <w:tr>
        <w:trPr>
          <w:trHeight w:val="875" w:hRule="atLeast"/>
        </w:trPr>
        <w:tc>
          <w:tcPr>
            <w:tcW w:w="3061" w:type="dxa"/>
            <w:shd w:val="clear" w:color="auto" w:fill="F7C9AC"/>
          </w:tcPr>
          <w:p>
            <w:pPr>
              <w:pStyle w:val="TableParagraph"/>
              <w:spacing w:before="3"/>
              <w:rPr>
                <w:sz w:val="24"/>
              </w:rPr>
            </w:pPr>
          </w:p>
          <w:p>
            <w:pPr>
              <w:pStyle w:val="TableParagraph"/>
              <w:ind w:left="1159"/>
              <w:rPr>
                <w:b/>
                <w:sz w:val="24"/>
              </w:rPr>
            </w:pPr>
            <w:r>
              <w:rPr>
                <w:b/>
                <w:sz w:val="24"/>
              </w:rPr>
              <w:t>Severity</w:t>
            </w:r>
            <w:r>
              <w:rPr>
                <w:b/>
                <w:spacing w:val="-3"/>
                <w:sz w:val="24"/>
              </w:rPr>
              <w:t> </w:t>
            </w:r>
            <w:r>
              <w:rPr>
                <w:b/>
                <w:spacing w:val="-4"/>
                <w:sz w:val="24"/>
              </w:rPr>
              <w:t>Level</w:t>
            </w:r>
          </w:p>
        </w:tc>
        <w:tc>
          <w:tcPr>
            <w:tcW w:w="3063" w:type="dxa"/>
            <w:shd w:val="clear" w:color="auto" w:fill="F7C9AC"/>
          </w:tcPr>
          <w:p>
            <w:pPr>
              <w:pStyle w:val="TableParagraph"/>
              <w:spacing w:line="320" w:lineRule="atLeast" w:before="195"/>
              <w:ind w:left="1168" w:hanging="1044"/>
              <w:rPr>
                <w:b/>
                <w:sz w:val="24"/>
              </w:rPr>
            </w:pPr>
            <w:r>
              <w:rPr>
                <w:b/>
                <w:sz w:val="24"/>
              </w:rPr>
              <w:t>Maximum</w:t>
            </w:r>
            <w:r>
              <w:rPr>
                <w:b/>
                <w:spacing w:val="-15"/>
                <w:sz w:val="24"/>
              </w:rPr>
              <w:t> </w:t>
            </w:r>
            <w:r>
              <w:rPr>
                <w:b/>
                <w:sz w:val="24"/>
              </w:rPr>
              <w:t>Resolution</w:t>
            </w:r>
            <w:r>
              <w:rPr>
                <w:b/>
                <w:spacing w:val="-15"/>
                <w:sz w:val="24"/>
              </w:rPr>
              <w:t> </w:t>
            </w:r>
            <w:r>
              <w:rPr>
                <w:b/>
                <w:sz w:val="24"/>
              </w:rPr>
              <w:t>Time </w:t>
            </w:r>
            <w:r>
              <w:rPr>
                <w:b/>
                <w:spacing w:val="-2"/>
                <w:sz w:val="24"/>
              </w:rPr>
              <w:t>(MRT)</w:t>
            </w:r>
          </w:p>
        </w:tc>
      </w:tr>
      <w:tr>
        <w:trPr>
          <w:trHeight w:val="556" w:hRule="atLeast"/>
        </w:trPr>
        <w:tc>
          <w:tcPr>
            <w:tcW w:w="3061" w:type="dxa"/>
          </w:tcPr>
          <w:p>
            <w:pPr>
              <w:pStyle w:val="TableParagraph"/>
              <w:spacing w:before="234"/>
              <w:ind w:left="1169"/>
              <w:rPr>
                <w:sz w:val="24"/>
              </w:rPr>
            </w:pPr>
            <w:r>
              <w:rPr>
                <w:spacing w:val="-2"/>
                <w:sz w:val="24"/>
              </w:rPr>
              <w:t>Critical</w:t>
            </w:r>
          </w:p>
        </w:tc>
        <w:tc>
          <w:tcPr>
            <w:tcW w:w="3063" w:type="dxa"/>
          </w:tcPr>
          <w:p>
            <w:pPr>
              <w:pStyle w:val="TableParagraph"/>
              <w:spacing w:before="234"/>
              <w:ind w:left="6"/>
              <w:jc w:val="center"/>
              <w:rPr>
                <w:sz w:val="24"/>
              </w:rPr>
            </w:pPr>
            <w:r>
              <w:rPr>
                <w:sz w:val="24"/>
              </w:rPr>
              <w:t>4 </w:t>
            </w:r>
            <w:r>
              <w:rPr>
                <w:spacing w:val="-2"/>
                <w:sz w:val="24"/>
              </w:rPr>
              <w:t>Hours</w:t>
            </w:r>
          </w:p>
        </w:tc>
      </w:tr>
      <w:tr>
        <w:trPr>
          <w:trHeight w:val="558" w:hRule="atLeast"/>
        </w:trPr>
        <w:tc>
          <w:tcPr>
            <w:tcW w:w="3061" w:type="dxa"/>
          </w:tcPr>
          <w:p>
            <w:pPr>
              <w:pStyle w:val="TableParagraph"/>
              <w:spacing w:before="234"/>
              <w:ind w:left="7" w:right="2"/>
              <w:jc w:val="center"/>
              <w:rPr>
                <w:sz w:val="24"/>
              </w:rPr>
            </w:pPr>
            <w:r>
              <w:rPr>
                <w:spacing w:val="-4"/>
                <w:sz w:val="24"/>
              </w:rPr>
              <w:t>High</w:t>
            </w:r>
          </w:p>
        </w:tc>
        <w:tc>
          <w:tcPr>
            <w:tcW w:w="3063" w:type="dxa"/>
          </w:tcPr>
          <w:p>
            <w:pPr>
              <w:pStyle w:val="TableParagraph"/>
              <w:spacing w:before="234"/>
              <w:ind w:left="6"/>
              <w:jc w:val="center"/>
              <w:rPr>
                <w:sz w:val="24"/>
              </w:rPr>
            </w:pPr>
            <w:r>
              <w:rPr>
                <w:sz w:val="24"/>
              </w:rPr>
              <w:t>9 </w:t>
            </w:r>
            <w:r>
              <w:rPr>
                <w:spacing w:val="-2"/>
                <w:sz w:val="24"/>
              </w:rPr>
              <w:t>Hours</w:t>
            </w:r>
          </w:p>
        </w:tc>
      </w:tr>
      <w:tr>
        <w:trPr>
          <w:trHeight w:val="556" w:hRule="atLeast"/>
        </w:trPr>
        <w:tc>
          <w:tcPr>
            <w:tcW w:w="3061" w:type="dxa"/>
          </w:tcPr>
          <w:p>
            <w:pPr>
              <w:pStyle w:val="TableParagraph"/>
              <w:spacing w:before="234"/>
              <w:ind w:left="1123"/>
              <w:rPr>
                <w:sz w:val="24"/>
              </w:rPr>
            </w:pPr>
            <w:r>
              <w:rPr>
                <w:spacing w:val="-2"/>
                <w:sz w:val="24"/>
              </w:rPr>
              <w:t>Medium</w:t>
            </w:r>
          </w:p>
        </w:tc>
        <w:tc>
          <w:tcPr>
            <w:tcW w:w="3063" w:type="dxa"/>
          </w:tcPr>
          <w:p>
            <w:pPr>
              <w:pStyle w:val="TableParagraph"/>
              <w:spacing w:before="234"/>
              <w:ind w:left="6"/>
              <w:jc w:val="center"/>
              <w:rPr>
                <w:sz w:val="24"/>
              </w:rPr>
            </w:pPr>
            <w:r>
              <w:rPr>
                <w:sz w:val="24"/>
              </w:rPr>
              <w:t>20 </w:t>
            </w:r>
            <w:r>
              <w:rPr>
                <w:spacing w:val="-2"/>
                <w:sz w:val="24"/>
              </w:rPr>
              <w:t>Hours</w:t>
            </w:r>
          </w:p>
        </w:tc>
      </w:tr>
      <w:tr>
        <w:trPr>
          <w:trHeight w:val="558" w:hRule="atLeast"/>
        </w:trPr>
        <w:tc>
          <w:tcPr>
            <w:tcW w:w="3061" w:type="dxa"/>
          </w:tcPr>
          <w:p>
            <w:pPr>
              <w:pStyle w:val="TableParagraph"/>
              <w:spacing w:before="234"/>
              <w:ind w:left="7"/>
              <w:jc w:val="center"/>
              <w:rPr>
                <w:sz w:val="24"/>
              </w:rPr>
            </w:pPr>
            <w:r>
              <w:rPr>
                <w:spacing w:val="-5"/>
                <w:sz w:val="24"/>
              </w:rPr>
              <w:t>Low</w:t>
            </w:r>
          </w:p>
        </w:tc>
        <w:tc>
          <w:tcPr>
            <w:tcW w:w="3063" w:type="dxa"/>
          </w:tcPr>
          <w:p>
            <w:pPr>
              <w:pStyle w:val="TableParagraph"/>
              <w:spacing w:before="234"/>
              <w:ind w:left="6" w:right="3"/>
              <w:jc w:val="center"/>
              <w:rPr>
                <w:sz w:val="24"/>
              </w:rPr>
            </w:pPr>
            <w:r>
              <w:rPr>
                <w:sz w:val="24"/>
              </w:rPr>
              <w:t>2</w:t>
            </w:r>
            <w:r>
              <w:rPr>
                <w:spacing w:val="-4"/>
                <w:sz w:val="24"/>
              </w:rPr>
              <w:t> </w:t>
            </w:r>
            <w:r>
              <w:rPr>
                <w:sz w:val="24"/>
              </w:rPr>
              <w:t>working</w:t>
            </w:r>
            <w:r>
              <w:rPr>
                <w:spacing w:val="-2"/>
                <w:sz w:val="24"/>
              </w:rPr>
              <w:t> </w:t>
            </w:r>
            <w:r>
              <w:rPr>
                <w:spacing w:val="-4"/>
                <w:sz w:val="24"/>
              </w:rPr>
              <w:t>days</w:t>
            </w:r>
          </w:p>
        </w:tc>
      </w:tr>
    </w:tbl>
    <w:p>
      <w:pPr>
        <w:pStyle w:val="BodyText"/>
      </w:pPr>
    </w:p>
    <w:p>
      <w:pPr>
        <w:pStyle w:val="BodyText"/>
        <w:spacing w:before="2"/>
      </w:pPr>
    </w:p>
    <w:p>
      <w:pPr>
        <w:pStyle w:val="BodyText"/>
        <w:spacing w:line="276" w:lineRule="auto"/>
        <w:ind w:left="1584" w:right="424"/>
        <w:jc w:val="both"/>
      </w:pPr>
      <w:r>
        <w:rPr>
          <w:b/>
        </w:rPr>
        <w:t>Maximum</w:t>
      </w:r>
      <w:r>
        <w:rPr>
          <w:b/>
          <w:spacing w:val="-5"/>
        </w:rPr>
        <w:t> </w:t>
      </w:r>
      <w:r>
        <w:rPr>
          <w:b/>
        </w:rPr>
        <w:t>Resolution</w:t>
      </w:r>
      <w:r>
        <w:rPr>
          <w:b/>
          <w:spacing w:val="-4"/>
        </w:rPr>
        <w:t> </w:t>
      </w:r>
      <w:r>
        <w:rPr>
          <w:b/>
        </w:rPr>
        <w:t>Time</w:t>
      </w:r>
      <w:r>
        <w:rPr>
          <w:b/>
          <w:spacing w:val="-3"/>
        </w:rPr>
        <w:t> </w:t>
      </w:r>
      <w:r>
        <w:rPr>
          <w:b/>
        </w:rPr>
        <w:t>(MRT):</w:t>
      </w:r>
      <w:r>
        <w:rPr>
          <w:b/>
          <w:spacing w:val="-3"/>
        </w:rPr>
        <w:t> </w:t>
      </w:r>
      <w:r>
        <w:rPr/>
        <w:t>The</w:t>
      </w:r>
      <w:r>
        <w:rPr>
          <w:spacing w:val="-6"/>
        </w:rPr>
        <w:t> </w:t>
      </w:r>
      <w:r>
        <w:rPr/>
        <w:t>maximum</w:t>
      </w:r>
      <w:r>
        <w:rPr>
          <w:spacing w:val="-4"/>
        </w:rPr>
        <w:t> </w:t>
      </w:r>
      <w:r>
        <w:rPr/>
        <w:t>resolution</w:t>
      </w:r>
      <w:r>
        <w:rPr>
          <w:spacing w:val="-4"/>
        </w:rPr>
        <w:t> </w:t>
      </w:r>
      <w:r>
        <w:rPr/>
        <w:t>time</w:t>
      </w:r>
      <w:r>
        <w:rPr>
          <w:spacing w:val="-5"/>
        </w:rPr>
        <w:t> </w:t>
      </w:r>
      <w:r>
        <w:rPr/>
        <w:t>shall</w:t>
      </w:r>
      <w:r>
        <w:rPr>
          <w:spacing w:val="-6"/>
        </w:rPr>
        <w:t> </w:t>
      </w:r>
      <w:r>
        <w:rPr/>
        <w:t>be</w:t>
      </w:r>
      <w:r>
        <w:rPr>
          <w:spacing w:val="-5"/>
        </w:rPr>
        <w:t> </w:t>
      </w:r>
      <w:r>
        <w:rPr/>
        <w:t>defined</w:t>
      </w:r>
      <w:r>
        <w:rPr>
          <w:spacing w:val="-4"/>
        </w:rPr>
        <w:t> </w:t>
      </w:r>
      <w:r>
        <w:rPr/>
        <w:t>as the maximum time to resolve the call/ incident/ service request from the time of its </w:t>
      </w:r>
      <w:r>
        <w:rPr>
          <w:spacing w:val="-2"/>
        </w:rPr>
        <w:t>reporting.</w:t>
      </w:r>
    </w:p>
    <w:p>
      <w:pPr>
        <w:pStyle w:val="BodyText"/>
        <w:spacing w:before="93" w:after="1"/>
        <w:rPr>
          <w:sz w:val="20"/>
        </w:rPr>
      </w:pPr>
    </w:p>
    <w:tbl>
      <w:tblPr>
        <w:tblW w:w="0" w:type="auto"/>
        <w:jc w:val="left"/>
        <w:tblInd w:w="1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8"/>
        <w:gridCol w:w="3913"/>
        <w:gridCol w:w="3116"/>
      </w:tblGrid>
      <w:tr>
        <w:trPr>
          <w:trHeight w:val="875" w:hRule="atLeast"/>
        </w:trPr>
        <w:tc>
          <w:tcPr>
            <w:tcW w:w="1448" w:type="dxa"/>
            <w:shd w:val="clear" w:color="auto" w:fill="F7C9AC"/>
          </w:tcPr>
          <w:p>
            <w:pPr>
              <w:pStyle w:val="TableParagraph"/>
              <w:spacing w:line="310" w:lineRule="atLeast" w:before="205"/>
              <w:ind w:left="424" w:right="359" w:hanging="46"/>
              <w:rPr>
                <w:b/>
                <w:sz w:val="24"/>
              </w:rPr>
            </w:pPr>
            <w:r>
              <w:rPr>
                <w:b/>
                <w:spacing w:val="-2"/>
                <w:sz w:val="24"/>
              </w:rPr>
              <w:t>Metric </w:t>
            </w:r>
            <w:r>
              <w:rPr>
                <w:b/>
                <w:spacing w:val="-4"/>
                <w:sz w:val="24"/>
              </w:rPr>
              <w:t>Name</w:t>
            </w:r>
          </w:p>
        </w:tc>
        <w:tc>
          <w:tcPr>
            <w:tcW w:w="3913" w:type="dxa"/>
            <w:shd w:val="clear" w:color="auto" w:fill="F7C9AC"/>
          </w:tcPr>
          <w:p>
            <w:pPr>
              <w:pStyle w:val="TableParagraph"/>
              <w:spacing w:before="121"/>
              <w:rPr>
                <w:sz w:val="24"/>
              </w:rPr>
            </w:pPr>
          </w:p>
          <w:p>
            <w:pPr>
              <w:pStyle w:val="TableParagraph"/>
              <w:jc w:val="center"/>
              <w:rPr>
                <w:b/>
                <w:sz w:val="24"/>
              </w:rPr>
            </w:pPr>
            <w:r>
              <w:rPr>
                <w:b/>
                <w:spacing w:val="-2"/>
                <w:sz w:val="24"/>
              </w:rPr>
              <w:t>Formula</w:t>
            </w:r>
          </w:p>
        </w:tc>
        <w:tc>
          <w:tcPr>
            <w:tcW w:w="3116" w:type="dxa"/>
            <w:shd w:val="clear" w:color="auto" w:fill="F7C9AC"/>
          </w:tcPr>
          <w:p>
            <w:pPr>
              <w:pStyle w:val="TableParagraph"/>
              <w:spacing w:line="310" w:lineRule="atLeast" w:before="205"/>
              <w:ind w:left="899" w:hanging="373"/>
              <w:rPr>
                <w:b/>
                <w:sz w:val="24"/>
              </w:rPr>
            </w:pPr>
            <w:r>
              <w:rPr>
                <w:b/>
                <w:sz w:val="24"/>
              </w:rPr>
              <w:t>Penalty</w:t>
            </w:r>
            <w:r>
              <w:rPr>
                <w:b/>
                <w:spacing w:val="-15"/>
                <w:sz w:val="24"/>
              </w:rPr>
              <w:t> </w:t>
            </w:r>
            <w:r>
              <w:rPr>
                <w:b/>
                <w:sz w:val="24"/>
              </w:rPr>
              <w:t>(on</w:t>
            </w:r>
            <w:r>
              <w:rPr>
                <w:b/>
                <w:spacing w:val="-15"/>
                <w:sz w:val="24"/>
              </w:rPr>
              <w:t> </w:t>
            </w:r>
            <w:r>
              <w:rPr>
                <w:b/>
                <w:sz w:val="24"/>
              </w:rPr>
              <w:t>running Quarter bill)</w:t>
            </w:r>
          </w:p>
        </w:tc>
      </w:tr>
      <w:tr>
        <w:trPr>
          <w:trHeight w:val="1672" w:hRule="atLeast"/>
        </w:trPr>
        <w:tc>
          <w:tcPr>
            <w:tcW w:w="1448" w:type="dxa"/>
          </w:tcPr>
          <w:p>
            <w:pPr>
              <w:pStyle w:val="TableParagraph"/>
              <w:rPr>
                <w:sz w:val="24"/>
              </w:rPr>
            </w:pPr>
          </w:p>
          <w:p>
            <w:pPr>
              <w:pStyle w:val="TableParagraph"/>
              <w:spacing w:before="80"/>
              <w:rPr>
                <w:sz w:val="24"/>
              </w:rPr>
            </w:pPr>
          </w:p>
          <w:p>
            <w:pPr>
              <w:pStyle w:val="TableParagraph"/>
              <w:spacing w:line="276" w:lineRule="auto"/>
              <w:ind w:left="203" w:right="178" w:firstLine="273"/>
              <w:rPr>
                <w:sz w:val="24"/>
              </w:rPr>
            </w:pPr>
            <w:r>
              <w:rPr>
                <w:spacing w:val="-4"/>
                <w:sz w:val="24"/>
              </w:rPr>
              <w:t>Calls </w:t>
            </w:r>
            <w:r>
              <w:rPr>
                <w:spacing w:val="-2"/>
                <w:sz w:val="24"/>
              </w:rPr>
              <w:t>Resolution</w:t>
            </w:r>
          </w:p>
        </w:tc>
        <w:tc>
          <w:tcPr>
            <w:tcW w:w="3913" w:type="dxa"/>
          </w:tcPr>
          <w:p>
            <w:pPr>
              <w:pStyle w:val="TableParagraph"/>
              <w:spacing w:before="39"/>
              <w:rPr>
                <w:sz w:val="24"/>
              </w:rPr>
            </w:pPr>
          </w:p>
          <w:p>
            <w:pPr>
              <w:pStyle w:val="TableParagraph"/>
              <w:spacing w:line="276" w:lineRule="auto"/>
              <w:ind w:left="153" w:right="148" w:firstLine="2"/>
              <w:jc w:val="center"/>
              <w:rPr>
                <w:sz w:val="24"/>
              </w:rPr>
            </w:pPr>
            <w:r>
              <w:rPr>
                <w:sz w:val="24"/>
              </w:rPr>
              <w:t>Number of calls closed within the stipulated</w:t>
            </w:r>
            <w:r>
              <w:rPr>
                <w:spacing w:val="-10"/>
                <w:sz w:val="24"/>
              </w:rPr>
              <w:t> </w:t>
            </w:r>
            <w:r>
              <w:rPr>
                <w:sz w:val="24"/>
              </w:rPr>
              <w:t>maximum</w:t>
            </w:r>
            <w:r>
              <w:rPr>
                <w:spacing w:val="-10"/>
                <w:sz w:val="24"/>
              </w:rPr>
              <w:t> </w:t>
            </w:r>
            <w:r>
              <w:rPr>
                <w:sz w:val="24"/>
              </w:rPr>
              <w:t>resolution</w:t>
            </w:r>
            <w:r>
              <w:rPr>
                <w:spacing w:val="-10"/>
                <w:sz w:val="24"/>
              </w:rPr>
              <w:t> </w:t>
            </w:r>
            <w:r>
              <w:rPr>
                <w:sz w:val="24"/>
              </w:rPr>
              <w:t>time</w:t>
            </w:r>
            <w:r>
              <w:rPr>
                <w:spacing w:val="-11"/>
                <w:sz w:val="24"/>
              </w:rPr>
              <w:t> </w:t>
            </w:r>
            <w:r>
              <w:rPr>
                <w:sz w:val="24"/>
              </w:rPr>
              <w:t>/ Total number of calls received in the Quarter * 100%</w:t>
            </w:r>
          </w:p>
        </w:tc>
        <w:tc>
          <w:tcPr>
            <w:tcW w:w="3116" w:type="dxa"/>
          </w:tcPr>
          <w:p>
            <w:pPr>
              <w:pStyle w:val="TableParagraph"/>
              <w:spacing w:before="234"/>
              <w:ind w:left="7"/>
              <w:jc w:val="center"/>
              <w:rPr>
                <w:sz w:val="24"/>
              </w:rPr>
            </w:pPr>
            <w:r>
              <w:rPr>
                <w:sz w:val="24"/>
              </w:rPr>
              <w:t>90%-95%:</w:t>
            </w:r>
            <w:r>
              <w:rPr>
                <w:spacing w:val="-2"/>
                <w:sz w:val="24"/>
              </w:rPr>
              <w:t> </w:t>
            </w:r>
            <w:r>
              <w:rPr>
                <w:sz w:val="24"/>
              </w:rPr>
              <w:t>5%</w:t>
            </w:r>
            <w:r>
              <w:rPr>
                <w:spacing w:val="-1"/>
                <w:sz w:val="24"/>
              </w:rPr>
              <w:t> </w:t>
            </w:r>
            <w:r>
              <w:rPr>
                <w:spacing w:val="-2"/>
                <w:sz w:val="24"/>
              </w:rPr>
              <w:t>penalty</w:t>
            </w:r>
          </w:p>
          <w:p>
            <w:pPr>
              <w:pStyle w:val="TableParagraph"/>
              <w:spacing w:before="4"/>
              <w:rPr>
                <w:sz w:val="24"/>
              </w:rPr>
            </w:pPr>
          </w:p>
          <w:p>
            <w:pPr>
              <w:pStyle w:val="TableParagraph"/>
              <w:spacing w:before="1"/>
              <w:ind w:left="7"/>
              <w:jc w:val="center"/>
              <w:rPr>
                <w:sz w:val="24"/>
              </w:rPr>
            </w:pPr>
            <w:r>
              <w:rPr>
                <w:sz w:val="24"/>
              </w:rPr>
              <w:t>85%-90%:</w:t>
            </w:r>
            <w:r>
              <w:rPr>
                <w:spacing w:val="-2"/>
                <w:sz w:val="24"/>
              </w:rPr>
              <w:t> </w:t>
            </w:r>
            <w:r>
              <w:rPr>
                <w:sz w:val="24"/>
              </w:rPr>
              <w:t>7%</w:t>
            </w:r>
            <w:r>
              <w:rPr>
                <w:spacing w:val="-1"/>
                <w:sz w:val="24"/>
              </w:rPr>
              <w:t> </w:t>
            </w:r>
            <w:r>
              <w:rPr>
                <w:spacing w:val="-2"/>
                <w:sz w:val="24"/>
              </w:rPr>
              <w:t>penalty</w:t>
            </w:r>
          </w:p>
          <w:p>
            <w:pPr>
              <w:pStyle w:val="TableParagraph"/>
              <w:spacing w:before="4"/>
              <w:rPr>
                <w:sz w:val="24"/>
              </w:rPr>
            </w:pPr>
          </w:p>
          <w:p>
            <w:pPr>
              <w:pStyle w:val="TableParagraph"/>
              <w:spacing w:before="1"/>
              <w:ind w:left="7" w:right="4"/>
              <w:jc w:val="center"/>
              <w:rPr>
                <w:sz w:val="24"/>
              </w:rPr>
            </w:pPr>
            <w:r>
              <w:rPr>
                <w:sz w:val="24"/>
              </w:rPr>
              <w:t>Less</w:t>
            </w:r>
            <w:r>
              <w:rPr>
                <w:spacing w:val="-2"/>
                <w:sz w:val="24"/>
              </w:rPr>
              <w:t> </w:t>
            </w:r>
            <w:r>
              <w:rPr>
                <w:sz w:val="24"/>
              </w:rPr>
              <w:t>than 85%:</w:t>
            </w:r>
            <w:r>
              <w:rPr>
                <w:spacing w:val="-1"/>
                <w:sz w:val="24"/>
              </w:rPr>
              <w:t> </w:t>
            </w:r>
            <w:r>
              <w:rPr>
                <w:sz w:val="24"/>
              </w:rPr>
              <w:t>10%</w:t>
            </w:r>
            <w:r>
              <w:rPr>
                <w:spacing w:val="-1"/>
                <w:sz w:val="24"/>
              </w:rPr>
              <w:t> </w:t>
            </w:r>
            <w:r>
              <w:rPr>
                <w:spacing w:val="-2"/>
                <w:sz w:val="24"/>
              </w:rPr>
              <w:t>Penalty</w:t>
            </w:r>
          </w:p>
        </w:tc>
      </w:tr>
    </w:tbl>
    <w:p>
      <w:pPr>
        <w:pStyle w:val="BodyText"/>
        <w:rPr>
          <w:sz w:val="20"/>
        </w:rPr>
      </w:pPr>
    </w:p>
    <w:p>
      <w:pPr>
        <w:pStyle w:val="BodyText"/>
        <w:spacing w:before="98"/>
        <w:rPr>
          <w:sz w:val="20"/>
        </w:rPr>
      </w:pPr>
    </w:p>
    <w:tbl>
      <w:tblPr>
        <w:tblW w:w="0" w:type="auto"/>
        <w:jc w:val="left"/>
        <w:tblInd w:w="15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48"/>
        <w:gridCol w:w="3913"/>
        <w:gridCol w:w="3116"/>
      </w:tblGrid>
      <w:tr>
        <w:trPr>
          <w:trHeight w:val="873" w:hRule="atLeast"/>
        </w:trPr>
        <w:tc>
          <w:tcPr>
            <w:tcW w:w="1448" w:type="dxa"/>
            <w:shd w:val="clear" w:color="auto" w:fill="F7C9AC"/>
          </w:tcPr>
          <w:p>
            <w:pPr>
              <w:pStyle w:val="TableParagraph"/>
              <w:spacing w:line="310" w:lineRule="atLeast" w:before="205"/>
              <w:ind w:left="424" w:right="359" w:hanging="46"/>
              <w:rPr>
                <w:b/>
                <w:sz w:val="24"/>
              </w:rPr>
            </w:pPr>
            <w:r>
              <w:rPr>
                <w:b/>
                <w:spacing w:val="-2"/>
                <w:sz w:val="24"/>
              </w:rPr>
              <w:t>Metric </w:t>
            </w:r>
            <w:r>
              <w:rPr>
                <w:b/>
                <w:spacing w:val="-4"/>
                <w:sz w:val="24"/>
              </w:rPr>
              <w:t>Name</w:t>
            </w:r>
          </w:p>
        </w:tc>
        <w:tc>
          <w:tcPr>
            <w:tcW w:w="3913" w:type="dxa"/>
            <w:shd w:val="clear" w:color="auto" w:fill="F7C9AC"/>
          </w:tcPr>
          <w:p>
            <w:pPr>
              <w:pStyle w:val="TableParagraph"/>
              <w:spacing w:before="121"/>
              <w:rPr>
                <w:sz w:val="24"/>
              </w:rPr>
            </w:pPr>
          </w:p>
          <w:p>
            <w:pPr>
              <w:pStyle w:val="TableParagraph"/>
              <w:jc w:val="center"/>
              <w:rPr>
                <w:b/>
                <w:sz w:val="24"/>
              </w:rPr>
            </w:pPr>
            <w:r>
              <w:rPr>
                <w:b/>
                <w:spacing w:val="-2"/>
                <w:sz w:val="24"/>
              </w:rPr>
              <w:t>Formula</w:t>
            </w:r>
          </w:p>
        </w:tc>
        <w:tc>
          <w:tcPr>
            <w:tcW w:w="3116" w:type="dxa"/>
            <w:shd w:val="clear" w:color="auto" w:fill="F7C9AC"/>
          </w:tcPr>
          <w:p>
            <w:pPr>
              <w:pStyle w:val="TableParagraph"/>
              <w:spacing w:line="310" w:lineRule="atLeast" w:before="205"/>
              <w:ind w:left="899" w:hanging="373"/>
              <w:rPr>
                <w:b/>
                <w:sz w:val="24"/>
              </w:rPr>
            </w:pPr>
            <w:r>
              <w:rPr>
                <w:b/>
                <w:sz w:val="24"/>
              </w:rPr>
              <w:t>Penalty</w:t>
            </w:r>
            <w:r>
              <w:rPr>
                <w:b/>
                <w:spacing w:val="-15"/>
                <w:sz w:val="24"/>
              </w:rPr>
              <w:t> </w:t>
            </w:r>
            <w:r>
              <w:rPr>
                <w:b/>
                <w:sz w:val="24"/>
              </w:rPr>
              <w:t>(on</w:t>
            </w:r>
            <w:r>
              <w:rPr>
                <w:b/>
                <w:spacing w:val="-15"/>
                <w:sz w:val="24"/>
              </w:rPr>
              <w:t> </w:t>
            </w:r>
            <w:r>
              <w:rPr>
                <w:b/>
                <w:sz w:val="24"/>
              </w:rPr>
              <w:t>running Quarter bill)</w:t>
            </w:r>
          </w:p>
        </w:tc>
      </w:tr>
      <w:tr>
        <w:trPr>
          <w:trHeight w:val="2231" w:hRule="atLeast"/>
        </w:trPr>
        <w:tc>
          <w:tcPr>
            <w:tcW w:w="1448" w:type="dxa"/>
          </w:tcPr>
          <w:p>
            <w:pPr>
              <w:pStyle w:val="TableParagraph"/>
              <w:rPr>
                <w:sz w:val="24"/>
              </w:rPr>
            </w:pPr>
          </w:p>
          <w:p>
            <w:pPr>
              <w:pStyle w:val="TableParagraph"/>
              <w:rPr>
                <w:sz w:val="24"/>
              </w:rPr>
            </w:pPr>
          </w:p>
          <w:p>
            <w:pPr>
              <w:pStyle w:val="TableParagraph"/>
              <w:rPr>
                <w:sz w:val="24"/>
              </w:rPr>
            </w:pPr>
          </w:p>
          <w:p>
            <w:pPr>
              <w:pStyle w:val="TableParagraph"/>
              <w:spacing w:before="87"/>
              <w:rPr>
                <w:sz w:val="24"/>
              </w:rPr>
            </w:pPr>
          </w:p>
          <w:p>
            <w:pPr>
              <w:pStyle w:val="TableParagraph"/>
              <w:spacing w:line="276" w:lineRule="auto" w:before="1"/>
              <w:ind w:left="470" w:right="178" w:hanging="276"/>
              <w:rPr>
                <w:sz w:val="24"/>
              </w:rPr>
            </w:pPr>
            <w:r>
              <w:rPr>
                <w:sz w:val="24"/>
              </w:rPr>
              <w:t>System</w:t>
            </w:r>
            <w:r>
              <w:rPr>
                <w:spacing w:val="-15"/>
                <w:sz w:val="24"/>
              </w:rPr>
              <w:t> </w:t>
            </w:r>
            <w:r>
              <w:rPr>
                <w:sz w:val="24"/>
              </w:rPr>
              <w:t>Up </w:t>
            </w:r>
            <w:r>
              <w:rPr>
                <w:spacing w:val="-4"/>
                <w:sz w:val="24"/>
              </w:rPr>
              <w:t>Time</w:t>
            </w:r>
          </w:p>
        </w:tc>
        <w:tc>
          <w:tcPr>
            <w:tcW w:w="3913" w:type="dxa"/>
          </w:tcPr>
          <w:p>
            <w:pPr>
              <w:pStyle w:val="TableParagraph"/>
              <w:rPr>
                <w:sz w:val="24"/>
              </w:rPr>
            </w:pPr>
          </w:p>
          <w:p>
            <w:pPr>
              <w:pStyle w:val="TableParagraph"/>
              <w:spacing w:before="202"/>
              <w:rPr>
                <w:sz w:val="24"/>
              </w:rPr>
            </w:pPr>
          </w:p>
          <w:p>
            <w:pPr>
              <w:pStyle w:val="TableParagraph"/>
              <w:spacing w:line="276" w:lineRule="auto" w:before="1"/>
              <w:ind w:left="131" w:right="123" w:firstLine="4"/>
              <w:jc w:val="center"/>
              <w:rPr>
                <w:sz w:val="24"/>
              </w:rPr>
            </w:pPr>
            <w:r>
              <w:rPr>
                <w:sz w:val="24"/>
              </w:rPr>
              <w:t>Uptime calculation on a quarterly basis,</w:t>
            </w:r>
            <w:r>
              <w:rPr>
                <w:spacing w:val="-8"/>
                <w:sz w:val="24"/>
              </w:rPr>
              <w:t> </w:t>
            </w:r>
            <w:r>
              <w:rPr>
                <w:sz w:val="24"/>
              </w:rPr>
              <w:t>Acceptable</w:t>
            </w:r>
            <w:r>
              <w:rPr>
                <w:spacing w:val="-8"/>
                <w:sz w:val="24"/>
              </w:rPr>
              <w:t> </w:t>
            </w:r>
            <w:r>
              <w:rPr>
                <w:sz w:val="24"/>
              </w:rPr>
              <w:t>uptime</w:t>
            </w:r>
            <w:r>
              <w:rPr>
                <w:spacing w:val="-7"/>
                <w:sz w:val="24"/>
              </w:rPr>
              <w:t> </w:t>
            </w:r>
            <w:r>
              <w:rPr>
                <w:sz w:val="24"/>
              </w:rPr>
              <w:t>is</w:t>
            </w:r>
            <w:r>
              <w:rPr>
                <w:spacing w:val="-8"/>
                <w:sz w:val="24"/>
              </w:rPr>
              <w:t> </w:t>
            </w:r>
            <w:r>
              <w:rPr>
                <w:sz w:val="24"/>
              </w:rPr>
              <w:t>99.5%</w:t>
            </w:r>
            <w:r>
              <w:rPr>
                <w:spacing w:val="-9"/>
                <w:sz w:val="24"/>
              </w:rPr>
              <w:t> </w:t>
            </w:r>
            <w:r>
              <w:rPr>
                <w:sz w:val="24"/>
              </w:rPr>
              <w:t>for each quarter.</w:t>
            </w:r>
          </w:p>
        </w:tc>
        <w:tc>
          <w:tcPr>
            <w:tcW w:w="3116" w:type="dxa"/>
          </w:tcPr>
          <w:p>
            <w:pPr>
              <w:pStyle w:val="TableParagraph"/>
              <w:spacing w:before="236"/>
              <w:ind w:left="7" w:right="3"/>
              <w:jc w:val="center"/>
              <w:rPr>
                <w:sz w:val="24"/>
              </w:rPr>
            </w:pPr>
            <w:r>
              <w:rPr>
                <w:sz w:val="24"/>
              </w:rPr>
              <w:t>99%-99.5%:</w:t>
            </w:r>
            <w:r>
              <w:rPr>
                <w:spacing w:val="-2"/>
                <w:sz w:val="24"/>
              </w:rPr>
              <w:t> </w:t>
            </w:r>
            <w:r>
              <w:rPr>
                <w:sz w:val="24"/>
              </w:rPr>
              <w:t>5%</w:t>
            </w:r>
            <w:r>
              <w:rPr>
                <w:spacing w:val="-1"/>
                <w:sz w:val="24"/>
              </w:rPr>
              <w:t> </w:t>
            </w:r>
            <w:r>
              <w:rPr>
                <w:spacing w:val="-2"/>
                <w:sz w:val="24"/>
              </w:rPr>
              <w:t>penalty</w:t>
            </w:r>
          </w:p>
          <w:p>
            <w:pPr>
              <w:pStyle w:val="TableParagraph"/>
              <w:spacing w:before="5"/>
              <w:rPr>
                <w:sz w:val="24"/>
              </w:rPr>
            </w:pPr>
          </w:p>
          <w:p>
            <w:pPr>
              <w:pStyle w:val="TableParagraph"/>
              <w:ind w:left="7"/>
              <w:jc w:val="center"/>
              <w:rPr>
                <w:sz w:val="24"/>
              </w:rPr>
            </w:pPr>
            <w:r>
              <w:rPr>
                <w:sz w:val="24"/>
              </w:rPr>
              <w:t>98%-99%:</w:t>
            </w:r>
            <w:r>
              <w:rPr>
                <w:spacing w:val="-2"/>
                <w:sz w:val="24"/>
              </w:rPr>
              <w:t> </w:t>
            </w:r>
            <w:r>
              <w:rPr>
                <w:sz w:val="24"/>
              </w:rPr>
              <w:t>10%</w:t>
            </w:r>
            <w:r>
              <w:rPr>
                <w:spacing w:val="-1"/>
                <w:sz w:val="24"/>
              </w:rPr>
              <w:t> </w:t>
            </w:r>
            <w:r>
              <w:rPr>
                <w:spacing w:val="-2"/>
                <w:sz w:val="24"/>
              </w:rPr>
              <w:t>penalty</w:t>
            </w:r>
          </w:p>
          <w:p>
            <w:pPr>
              <w:pStyle w:val="TableParagraph"/>
              <w:spacing w:before="5"/>
              <w:rPr>
                <w:sz w:val="24"/>
              </w:rPr>
            </w:pPr>
          </w:p>
          <w:p>
            <w:pPr>
              <w:pStyle w:val="TableParagraph"/>
              <w:ind w:left="7"/>
              <w:jc w:val="center"/>
              <w:rPr>
                <w:sz w:val="24"/>
              </w:rPr>
            </w:pPr>
            <w:r>
              <w:rPr>
                <w:sz w:val="24"/>
              </w:rPr>
              <w:t>95%-98%:</w:t>
            </w:r>
            <w:r>
              <w:rPr>
                <w:spacing w:val="-2"/>
                <w:sz w:val="24"/>
              </w:rPr>
              <w:t> </w:t>
            </w:r>
            <w:r>
              <w:rPr>
                <w:sz w:val="24"/>
              </w:rPr>
              <w:t>20%</w:t>
            </w:r>
            <w:r>
              <w:rPr>
                <w:spacing w:val="-1"/>
                <w:sz w:val="24"/>
              </w:rPr>
              <w:t> </w:t>
            </w:r>
            <w:r>
              <w:rPr>
                <w:spacing w:val="-2"/>
                <w:sz w:val="24"/>
              </w:rPr>
              <w:t>penalty</w:t>
            </w:r>
          </w:p>
          <w:p>
            <w:pPr>
              <w:pStyle w:val="TableParagraph"/>
              <w:spacing w:before="5"/>
              <w:rPr>
                <w:sz w:val="24"/>
              </w:rPr>
            </w:pPr>
          </w:p>
          <w:p>
            <w:pPr>
              <w:pStyle w:val="TableParagraph"/>
              <w:ind w:left="7" w:right="4"/>
              <w:jc w:val="center"/>
              <w:rPr>
                <w:sz w:val="24"/>
              </w:rPr>
            </w:pPr>
            <w:r>
              <w:rPr>
                <w:sz w:val="24"/>
              </w:rPr>
              <w:t>Less</w:t>
            </w:r>
            <w:r>
              <w:rPr>
                <w:spacing w:val="-2"/>
                <w:sz w:val="24"/>
              </w:rPr>
              <w:t> </w:t>
            </w:r>
            <w:r>
              <w:rPr>
                <w:sz w:val="24"/>
              </w:rPr>
              <w:t>than 95%:</w:t>
            </w:r>
            <w:r>
              <w:rPr>
                <w:spacing w:val="-1"/>
                <w:sz w:val="24"/>
              </w:rPr>
              <w:t> </w:t>
            </w:r>
            <w:r>
              <w:rPr>
                <w:sz w:val="24"/>
              </w:rPr>
              <w:t>50%</w:t>
            </w:r>
            <w:r>
              <w:rPr>
                <w:spacing w:val="-1"/>
                <w:sz w:val="24"/>
              </w:rPr>
              <w:t> </w:t>
            </w:r>
            <w:r>
              <w:rPr>
                <w:spacing w:val="-2"/>
                <w:sz w:val="24"/>
              </w:rPr>
              <w:t>Penalty</w:t>
            </w:r>
          </w:p>
        </w:tc>
      </w:tr>
    </w:tbl>
    <w:p>
      <w:pPr>
        <w:pStyle w:val="BodyText"/>
        <w:spacing w:before="82"/>
        <w:rPr>
          <w:sz w:val="20"/>
        </w:rPr>
      </w:pPr>
      <w:r>
        <w:rPr>
          <w:sz w:val="20"/>
        </w:rPr>
        <mc:AlternateContent>
          <mc:Choice Requires="wps">
            <w:drawing>
              <wp:anchor distT="0" distB="0" distL="0" distR="0" allowOverlap="1" layoutInCell="1" locked="0" behindDoc="1" simplePos="0" relativeHeight="487609856">
                <wp:simplePos x="0" y="0"/>
                <wp:positionH relativeFrom="page">
                  <wp:posOffset>492252</wp:posOffset>
                </wp:positionH>
                <wp:positionV relativeFrom="paragraph">
                  <wp:posOffset>213359</wp:posOffset>
                </wp:positionV>
                <wp:extent cx="6579234" cy="335280"/>
                <wp:effectExtent l="0" t="0" r="0" b="0"/>
                <wp:wrapTopAndBottom/>
                <wp:docPr id="60" name="Graphic 60"/>
                <wp:cNvGraphicFramePr>
                  <a:graphicFrameLocks/>
                </wp:cNvGraphicFramePr>
                <a:graphic>
                  <a:graphicData uri="http://schemas.microsoft.com/office/word/2010/wordprocessingShape">
                    <wps:wsp>
                      <wps:cNvPr id="60" name="Graphic 6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6.799999pt;width:518.0500pt;height:26.4pt;mso-position-horizontal-relative:page;mso-position-vertical-relative:paragraph;z-index:-15706624;mso-wrap-distance-left:0;mso-wrap-distance-right:0" id="docshape36" coordorigin="775,336" coordsize="10361,528" path="m785,336l775,336,775,346,775,854,775,864,785,864,785,854,785,346,785,336xm11136,336l11126,336,11126,336,11126,346,11126,854,9244,854,9244,346,11126,346,11126,336,9244,336,9235,336,785,336,785,346,9235,346,9235,854,785,854,785,864,9235,864,9244,864,11126,864,11126,864,11136,864,11136,854,11136,346,11136,336xe" filled="true" fillcolor="#000000" stroked="false">
                <v:path arrowok="t"/>
                <v:fill type="solid"/>
                <w10:wrap type="topAndBottom"/>
              </v:shape>
            </w:pict>
          </mc:Fallback>
        </mc:AlternateContent>
      </w:r>
    </w:p>
    <w:p>
      <w:pPr>
        <w:pStyle w:val="BodyText"/>
        <w:spacing w:after="0"/>
        <w:rPr>
          <w:sz w:val="20"/>
        </w:rPr>
        <w:sectPr>
          <w:headerReference w:type="default" r:id="rId22"/>
          <w:footerReference w:type="default" r:id="rId23"/>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22"/>
        </w:sectPr>
      </w:pPr>
    </w:p>
    <w:p>
      <w:pPr>
        <w:pStyle w:val="BodyText"/>
        <w:rPr>
          <w:sz w:val="56"/>
        </w:rPr>
      </w:pPr>
      <w:r>
        <w:rPr>
          <w:sz w:val="56"/>
        </w:rPr>
        <w:drawing>
          <wp:anchor distT="0" distB="0" distL="0" distR="0" allowOverlap="1" layoutInCell="1" locked="0" behindDoc="0" simplePos="0" relativeHeight="15752704">
            <wp:simplePos x="0" y="0"/>
            <wp:positionH relativeFrom="page">
              <wp:posOffset>329184</wp:posOffset>
            </wp:positionH>
            <wp:positionV relativeFrom="page">
              <wp:posOffset>330707</wp:posOffset>
            </wp:positionV>
            <wp:extent cx="723900" cy="400811"/>
            <wp:effectExtent l="0" t="0" r="0" b="0"/>
            <wp:wrapNone/>
            <wp:docPr id="61" name="Image 61" descr="Solar_Logo_Colour small for sign"/>
            <wp:cNvGraphicFramePr>
              <a:graphicFrameLocks/>
            </wp:cNvGraphicFramePr>
            <a:graphic>
              <a:graphicData uri="http://schemas.openxmlformats.org/drawingml/2006/picture">
                <pic:pic>
                  <pic:nvPicPr>
                    <pic:cNvPr id="61" name="Image 6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56"/>
        </w:rPr>
      </w:pPr>
    </w:p>
    <w:p>
      <w:pPr>
        <w:pStyle w:val="BodyText"/>
        <w:rPr>
          <w:sz w:val="56"/>
        </w:rPr>
      </w:pPr>
    </w:p>
    <w:p>
      <w:pPr>
        <w:pStyle w:val="BodyText"/>
        <w:rPr>
          <w:sz w:val="56"/>
        </w:rPr>
      </w:pPr>
    </w:p>
    <w:p>
      <w:pPr>
        <w:pStyle w:val="BodyText"/>
        <w:spacing w:before="413"/>
        <w:rPr>
          <w:sz w:val="56"/>
        </w:rPr>
      </w:pPr>
    </w:p>
    <w:p>
      <w:pPr>
        <w:spacing w:before="0"/>
        <w:ind w:left="309" w:right="0" w:firstLine="0"/>
        <w:jc w:val="center"/>
        <w:rPr>
          <w:b/>
          <w:sz w:val="56"/>
        </w:rPr>
      </w:pPr>
      <w:r>
        <w:rPr>
          <w:b/>
          <w:sz w:val="56"/>
        </w:rPr>
        <w:t>SECTION</w:t>
      </w:r>
      <w:r>
        <w:rPr>
          <w:b/>
          <w:spacing w:val="-26"/>
          <w:sz w:val="56"/>
        </w:rPr>
        <w:t> </w:t>
      </w:r>
      <w:r>
        <w:rPr>
          <w:b/>
          <w:spacing w:val="-5"/>
          <w:sz w:val="56"/>
        </w:rPr>
        <w:t>III</w:t>
      </w:r>
    </w:p>
    <w:p>
      <w:pPr>
        <w:pStyle w:val="BodyText"/>
        <w:rPr>
          <w:b/>
          <w:sz w:val="56"/>
        </w:rPr>
      </w:pPr>
    </w:p>
    <w:p>
      <w:pPr>
        <w:pStyle w:val="BodyText"/>
        <w:rPr>
          <w:b/>
          <w:sz w:val="56"/>
        </w:rPr>
      </w:pPr>
    </w:p>
    <w:p>
      <w:pPr>
        <w:pStyle w:val="BodyText"/>
        <w:rPr>
          <w:b/>
          <w:sz w:val="56"/>
        </w:rPr>
      </w:pPr>
    </w:p>
    <w:p>
      <w:pPr>
        <w:pStyle w:val="BodyText"/>
        <w:spacing w:before="484"/>
        <w:rPr>
          <w:b/>
          <w:sz w:val="56"/>
        </w:rPr>
      </w:pPr>
    </w:p>
    <w:p>
      <w:pPr>
        <w:spacing w:line="276" w:lineRule="auto" w:before="0"/>
        <w:ind w:left="3264" w:right="2957" w:firstLine="0"/>
        <w:jc w:val="center"/>
        <w:rPr>
          <w:b/>
          <w:sz w:val="56"/>
        </w:rPr>
      </w:pPr>
      <w:r>
        <w:rPr>
          <w:b/>
          <w:spacing w:val="-2"/>
          <w:sz w:val="56"/>
        </w:rPr>
        <w:t>INSTRUCTIONS </w:t>
      </w:r>
      <w:r>
        <w:rPr>
          <w:b/>
          <w:spacing w:val="-6"/>
          <w:sz w:val="56"/>
        </w:rPr>
        <w:t>TO</w:t>
      </w:r>
    </w:p>
    <w:p>
      <w:pPr>
        <w:spacing w:line="644" w:lineRule="exact" w:before="0"/>
        <w:ind w:left="305" w:right="0" w:firstLine="0"/>
        <w:jc w:val="center"/>
        <w:rPr>
          <w:b/>
          <w:sz w:val="56"/>
        </w:rPr>
      </w:pPr>
      <w:r>
        <w:rPr>
          <w:b/>
          <w:spacing w:val="-2"/>
          <w:sz w:val="56"/>
        </w:rPr>
        <w:t>BIDDERS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7"/>
        <w:rPr>
          <w:b/>
          <w:sz w:val="20"/>
        </w:rPr>
      </w:pPr>
      <w:r>
        <w:rPr>
          <w:b/>
          <w:sz w:val="20"/>
        </w:rPr>
        <mc:AlternateContent>
          <mc:Choice Requires="wps">
            <w:drawing>
              <wp:anchor distT="0" distB="0" distL="0" distR="0" allowOverlap="1" layoutInCell="1" locked="0" behindDoc="1" simplePos="0" relativeHeight="487611392">
                <wp:simplePos x="0" y="0"/>
                <wp:positionH relativeFrom="page">
                  <wp:posOffset>492252</wp:posOffset>
                </wp:positionH>
                <wp:positionV relativeFrom="paragraph">
                  <wp:posOffset>235584</wp:posOffset>
                </wp:positionV>
                <wp:extent cx="6579234" cy="335280"/>
                <wp:effectExtent l="0" t="0" r="0" b="0"/>
                <wp:wrapTopAndBottom/>
                <wp:docPr id="62" name="Graphic 62"/>
                <wp:cNvGraphicFramePr>
                  <a:graphicFrameLocks/>
                </wp:cNvGraphicFramePr>
                <a:graphic>
                  <a:graphicData uri="http://schemas.microsoft.com/office/word/2010/wordprocessingShape">
                    <wps:wsp>
                      <wps:cNvPr id="62" name="Graphic 6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8.549999pt;width:518.0500pt;height:26.4pt;mso-position-horizontal-relative:page;mso-position-vertical-relative:paragraph;z-index:-15705088;mso-wrap-distance-left:0;mso-wrap-distance-right:0" id="docshape37" coordorigin="775,371" coordsize="10361,528" path="m785,371l775,371,775,381,775,889,775,899,785,899,785,889,785,381,785,371xm11136,371l11126,371,11126,371,11126,381,11126,889,9244,889,9244,381,11126,381,11126,371,9244,371,9235,371,785,371,785,381,9235,381,9235,889,785,889,785,899,9235,899,9244,899,11126,899,11126,899,11136,899,11136,889,11136,381,11136,371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sz w:val="28"/>
        </w:rPr>
      </w:pPr>
      <w:r>
        <w:rPr>
          <w:b/>
          <w:sz w:val="28"/>
        </w:rPr>
        <w:drawing>
          <wp:anchor distT="0" distB="0" distL="0" distR="0" allowOverlap="1" layoutInCell="1" locked="0" behindDoc="0" simplePos="0" relativeHeight="15753728">
            <wp:simplePos x="0" y="0"/>
            <wp:positionH relativeFrom="page">
              <wp:posOffset>329184</wp:posOffset>
            </wp:positionH>
            <wp:positionV relativeFrom="page">
              <wp:posOffset>330707</wp:posOffset>
            </wp:positionV>
            <wp:extent cx="723900" cy="400811"/>
            <wp:effectExtent l="0" t="0" r="0" b="0"/>
            <wp:wrapNone/>
            <wp:docPr id="63" name="Image 63" descr="Solar_Logo_Colour small for sign"/>
            <wp:cNvGraphicFramePr>
              <a:graphicFrameLocks/>
            </wp:cNvGraphicFramePr>
            <a:graphic>
              <a:graphicData uri="http://schemas.openxmlformats.org/drawingml/2006/picture">
                <pic:pic>
                  <pic:nvPicPr>
                    <pic:cNvPr id="63" name="Image 6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317"/>
        <w:rPr>
          <w:b/>
          <w:sz w:val="28"/>
        </w:rPr>
      </w:pPr>
    </w:p>
    <w:p>
      <w:pPr>
        <w:pStyle w:val="Heading1"/>
        <w:ind w:left="310"/>
      </w:pPr>
      <w:r>
        <w:rPr>
          <w:spacing w:val="-2"/>
        </w:rPr>
        <w:t>Preamble</w:t>
      </w:r>
    </w:p>
    <w:p>
      <w:pPr>
        <w:pStyle w:val="BodyText"/>
        <w:spacing w:before="279"/>
        <w:rPr>
          <w:b/>
          <w:sz w:val="28"/>
        </w:rPr>
      </w:pPr>
    </w:p>
    <w:p>
      <w:pPr>
        <w:pStyle w:val="BodyText"/>
        <w:spacing w:line="276" w:lineRule="auto"/>
        <w:ind w:left="590" w:right="420"/>
        <w:jc w:val="both"/>
      </w:pPr>
      <w:r>
        <w:rPr/>
        <w:t>This</w:t>
      </w:r>
      <w:r>
        <w:rPr>
          <w:spacing w:val="-5"/>
        </w:rPr>
        <w:t> </w:t>
      </w:r>
      <w:r>
        <w:rPr/>
        <w:t>part</w:t>
      </w:r>
      <w:r>
        <w:rPr>
          <w:spacing w:val="-6"/>
        </w:rPr>
        <w:t> </w:t>
      </w:r>
      <w:r>
        <w:rPr/>
        <w:t>(Section</w:t>
      </w:r>
      <w:r>
        <w:rPr>
          <w:spacing w:val="-5"/>
        </w:rPr>
        <w:t> </w:t>
      </w:r>
      <w:r>
        <w:rPr/>
        <w:t>-</w:t>
      </w:r>
      <w:r>
        <w:rPr>
          <w:spacing w:val="-4"/>
        </w:rPr>
        <w:t> </w:t>
      </w:r>
      <w:r>
        <w:rPr/>
        <w:t>III)</w:t>
      </w:r>
      <w:r>
        <w:rPr>
          <w:spacing w:val="-7"/>
        </w:rPr>
        <w:t> </w:t>
      </w:r>
      <w:r>
        <w:rPr/>
        <w:t>of</w:t>
      </w:r>
      <w:r>
        <w:rPr>
          <w:spacing w:val="-7"/>
        </w:rPr>
        <w:t> </w:t>
      </w:r>
      <w:r>
        <w:rPr/>
        <w:t>the</w:t>
      </w:r>
      <w:r>
        <w:rPr>
          <w:spacing w:val="-6"/>
        </w:rPr>
        <w:t> </w:t>
      </w:r>
      <w:r>
        <w:rPr/>
        <w:t>Tender</w:t>
      </w:r>
      <w:r>
        <w:rPr>
          <w:spacing w:val="-7"/>
        </w:rPr>
        <w:t> </w:t>
      </w:r>
      <w:r>
        <w:rPr/>
        <w:t>Documents</w:t>
      </w:r>
      <w:r>
        <w:rPr>
          <w:spacing w:val="-3"/>
        </w:rPr>
        <w:t> </w:t>
      </w:r>
      <w:r>
        <w:rPr/>
        <w:t>provides</w:t>
      </w:r>
      <w:r>
        <w:rPr>
          <w:spacing w:val="-6"/>
        </w:rPr>
        <w:t> </w:t>
      </w:r>
      <w:r>
        <w:rPr/>
        <w:t>the</w:t>
      </w:r>
      <w:r>
        <w:rPr>
          <w:spacing w:val="-6"/>
        </w:rPr>
        <w:t> </w:t>
      </w:r>
      <w:r>
        <w:rPr/>
        <w:t>information</w:t>
      </w:r>
      <w:r>
        <w:rPr>
          <w:spacing w:val="-5"/>
        </w:rPr>
        <w:t> </w:t>
      </w:r>
      <w:r>
        <w:rPr/>
        <w:t>necessary</w:t>
      </w:r>
      <w:r>
        <w:rPr>
          <w:spacing w:val="-11"/>
        </w:rPr>
        <w:t> </w:t>
      </w:r>
      <w:r>
        <w:rPr/>
        <w:t>for</w:t>
      </w:r>
      <w:r>
        <w:rPr>
          <w:spacing w:val="-7"/>
        </w:rPr>
        <w:t> </w:t>
      </w:r>
      <w:r>
        <w:rPr/>
        <w:t>bidders</w:t>
      </w:r>
      <w:r>
        <w:rPr>
          <w:spacing w:val="-6"/>
        </w:rPr>
        <w:t> </w:t>
      </w:r>
      <w:r>
        <w:rPr/>
        <w:t>to prepare responsive bids, in accordance with the requirements of the Employer/ Owner. It also provides information on bid submission and uploading the bid on portal </w:t>
      </w:r>
      <w:hyperlink r:id="rId10">
        <w:r>
          <w:rPr>
            <w:b/>
            <w:i/>
            <w:color w:val="0000FF"/>
            <w:u w:val="single" w:color="0000FF"/>
          </w:rPr>
          <w:t>https://www.gem.gov.in</w:t>
        </w:r>
      </w:hyperlink>
      <w:r>
        <w:rPr/>
        <w:t>, bid</w:t>
      </w:r>
      <w:r>
        <w:rPr>
          <w:spacing w:val="-4"/>
        </w:rPr>
        <w:t> </w:t>
      </w:r>
      <w:r>
        <w:rPr/>
        <w:t>opening,</w:t>
      </w:r>
      <w:r>
        <w:rPr>
          <w:spacing w:val="-4"/>
        </w:rPr>
        <w:t> </w:t>
      </w:r>
      <w:r>
        <w:rPr/>
        <w:t>evaluation</w:t>
      </w:r>
      <w:r>
        <w:rPr>
          <w:spacing w:val="-4"/>
        </w:rPr>
        <w:t> </w:t>
      </w:r>
      <w:r>
        <w:rPr/>
        <w:t>and</w:t>
      </w:r>
      <w:r>
        <w:rPr>
          <w:spacing w:val="-4"/>
        </w:rPr>
        <w:t> </w:t>
      </w:r>
      <w:r>
        <w:rPr/>
        <w:t>on</w:t>
      </w:r>
      <w:r>
        <w:rPr>
          <w:spacing w:val="-4"/>
        </w:rPr>
        <w:t> </w:t>
      </w:r>
      <w:r>
        <w:rPr/>
        <w:t>contract</w:t>
      </w:r>
      <w:r>
        <w:rPr>
          <w:spacing w:val="-4"/>
        </w:rPr>
        <w:t> </w:t>
      </w:r>
      <w:r>
        <w:rPr/>
        <w:t>award.</w:t>
      </w:r>
      <w:r>
        <w:rPr>
          <w:spacing w:val="-4"/>
        </w:rPr>
        <w:t> </w:t>
      </w:r>
      <w:r>
        <w:rPr/>
        <w:t>This</w:t>
      </w:r>
      <w:r>
        <w:rPr>
          <w:spacing w:val="-4"/>
        </w:rPr>
        <w:t> </w:t>
      </w:r>
      <w:r>
        <w:rPr/>
        <w:t>Section</w:t>
      </w:r>
      <w:r>
        <w:rPr>
          <w:spacing w:val="-4"/>
        </w:rPr>
        <w:t> </w:t>
      </w:r>
      <w:r>
        <w:rPr/>
        <w:t>(Section</w:t>
      </w:r>
      <w:r>
        <w:rPr>
          <w:spacing w:val="-1"/>
        </w:rPr>
        <w:t> </w:t>
      </w:r>
      <w:r>
        <w:rPr/>
        <w:t>-</w:t>
      </w:r>
      <w:r>
        <w:rPr>
          <w:spacing w:val="-5"/>
        </w:rPr>
        <w:t> </w:t>
      </w:r>
      <w:r>
        <w:rPr/>
        <w:t>III)</w:t>
      </w:r>
      <w:r>
        <w:rPr>
          <w:spacing w:val="-3"/>
        </w:rPr>
        <w:t> </w:t>
      </w:r>
      <w:r>
        <w:rPr/>
        <w:t>contains</w:t>
      </w:r>
      <w:r>
        <w:rPr>
          <w:spacing w:val="-4"/>
        </w:rPr>
        <w:t> </w:t>
      </w:r>
      <w:r>
        <w:rPr/>
        <w:t>provisions</w:t>
      </w:r>
      <w:r>
        <w:rPr>
          <w:spacing w:val="-4"/>
        </w:rPr>
        <w:t> </w:t>
      </w:r>
      <w:r>
        <w:rPr/>
        <w:t>that are</w:t>
      </w:r>
      <w:r>
        <w:rPr>
          <w:spacing w:val="-13"/>
        </w:rPr>
        <w:t> </w:t>
      </w:r>
      <w:r>
        <w:rPr/>
        <w:t>to</w:t>
      </w:r>
      <w:r>
        <w:rPr>
          <w:spacing w:val="-9"/>
        </w:rPr>
        <w:t> </w:t>
      </w:r>
      <w:r>
        <w:rPr/>
        <w:t>be</w:t>
      </w:r>
      <w:r>
        <w:rPr>
          <w:spacing w:val="-11"/>
        </w:rPr>
        <w:t> </w:t>
      </w:r>
      <w:r>
        <w:rPr/>
        <w:t>used</w:t>
      </w:r>
      <w:r>
        <w:rPr>
          <w:spacing w:val="-10"/>
        </w:rPr>
        <w:t> </w:t>
      </w:r>
      <w:r>
        <w:rPr/>
        <w:t>unchanged,</w:t>
      </w:r>
      <w:r>
        <w:rPr>
          <w:spacing w:val="-7"/>
        </w:rPr>
        <w:t> </w:t>
      </w:r>
      <w:r>
        <w:rPr/>
        <w:t>which</w:t>
      </w:r>
      <w:r>
        <w:rPr>
          <w:spacing w:val="-10"/>
        </w:rPr>
        <w:t> </w:t>
      </w:r>
      <w:r>
        <w:rPr/>
        <w:t>consists</w:t>
      </w:r>
      <w:r>
        <w:rPr>
          <w:spacing w:val="-9"/>
        </w:rPr>
        <w:t> </w:t>
      </w:r>
      <w:r>
        <w:rPr/>
        <w:t>of</w:t>
      </w:r>
      <w:r>
        <w:rPr>
          <w:spacing w:val="-10"/>
        </w:rPr>
        <w:t> </w:t>
      </w:r>
      <w:r>
        <w:rPr/>
        <w:t>provisions</w:t>
      </w:r>
      <w:r>
        <w:rPr>
          <w:spacing w:val="-9"/>
        </w:rPr>
        <w:t> </w:t>
      </w:r>
      <w:r>
        <w:rPr/>
        <w:t>that</w:t>
      </w:r>
      <w:r>
        <w:rPr>
          <w:spacing w:val="-10"/>
        </w:rPr>
        <w:t> </w:t>
      </w:r>
      <w:r>
        <w:rPr/>
        <w:t>supplement,</w:t>
      </w:r>
      <w:r>
        <w:rPr>
          <w:spacing w:val="-10"/>
        </w:rPr>
        <w:t> </w:t>
      </w:r>
      <w:r>
        <w:rPr/>
        <w:t>amend,</w:t>
      </w:r>
      <w:r>
        <w:rPr>
          <w:spacing w:val="-10"/>
        </w:rPr>
        <w:t> </w:t>
      </w:r>
      <w:r>
        <w:rPr/>
        <w:t>or</w:t>
      </w:r>
      <w:r>
        <w:rPr>
          <w:spacing w:val="-8"/>
        </w:rPr>
        <w:t> </w:t>
      </w:r>
      <w:r>
        <w:rPr/>
        <w:t>specify</w:t>
      </w:r>
      <w:r>
        <w:rPr>
          <w:spacing w:val="-15"/>
        </w:rPr>
        <w:t> </w:t>
      </w:r>
      <w:r>
        <w:rPr/>
        <w:t>in</w:t>
      </w:r>
      <w:r>
        <w:rPr>
          <w:spacing w:val="-9"/>
        </w:rPr>
        <w:t> </w:t>
      </w:r>
      <w:r>
        <w:rPr/>
        <w:t>detail, information or requirements included in ITB and that are specific to each procurement, states </w:t>
      </w:r>
      <w:r>
        <w:rPr>
          <w:spacing w:val="-2"/>
        </w:rPr>
        <w:t>otherwise.</w:t>
      </w:r>
    </w:p>
    <w:p>
      <w:pPr>
        <w:pStyle w:val="BodyText"/>
        <w:spacing w:before="42"/>
      </w:pPr>
    </w:p>
    <w:p>
      <w:pPr>
        <w:pStyle w:val="BodyText"/>
        <w:spacing w:line="276" w:lineRule="auto"/>
        <w:ind w:left="590" w:right="429"/>
        <w:jc w:val="both"/>
      </w:pPr>
      <w:r>
        <w:rPr/>
        <w:t>However,</w:t>
      </w:r>
      <w:r>
        <w:rPr>
          <w:spacing w:val="-2"/>
        </w:rPr>
        <w:t> </w:t>
      </w:r>
      <w:r>
        <w:rPr/>
        <w:t>provisions</w:t>
      </w:r>
      <w:r>
        <w:rPr>
          <w:spacing w:val="-1"/>
        </w:rPr>
        <w:t> </w:t>
      </w:r>
      <w:r>
        <w:rPr/>
        <w:t>governing</w:t>
      </w:r>
      <w:r>
        <w:rPr>
          <w:spacing w:val="-4"/>
        </w:rPr>
        <w:t> </w:t>
      </w:r>
      <w:r>
        <w:rPr/>
        <w:t>the</w:t>
      </w:r>
      <w:r>
        <w:rPr>
          <w:spacing w:val="-2"/>
        </w:rPr>
        <w:t> </w:t>
      </w:r>
      <w:r>
        <w:rPr/>
        <w:t>performance</w:t>
      </w:r>
      <w:r>
        <w:rPr>
          <w:spacing w:val="-2"/>
        </w:rPr>
        <w:t> </w:t>
      </w:r>
      <w:r>
        <w:rPr/>
        <w:t>of</w:t>
      </w:r>
      <w:r>
        <w:rPr>
          <w:spacing w:val="-2"/>
        </w:rPr>
        <w:t> </w:t>
      </w:r>
      <w:r>
        <w:rPr/>
        <w:t>the</w:t>
      </w:r>
      <w:r>
        <w:rPr>
          <w:spacing w:val="-2"/>
        </w:rPr>
        <w:t> </w:t>
      </w:r>
      <w:r>
        <w:rPr/>
        <w:t>Contractor,</w:t>
      </w:r>
      <w:r>
        <w:rPr>
          <w:spacing w:val="-2"/>
        </w:rPr>
        <w:t> </w:t>
      </w:r>
      <w:r>
        <w:rPr/>
        <w:t>payments</w:t>
      </w:r>
      <w:r>
        <w:rPr>
          <w:spacing w:val="-1"/>
        </w:rPr>
        <w:t> </w:t>
      </w:r>
      <w:r>
        <w:rPr/>
        <w:t>under</w:t>
      </w:r>
      <w:r>
        <w:rPr>
          <w:spacing w:val="-2"/>
        </w:rPr>
        <w:t> </w:t>
      </w:r>
      <w:r>
        <w:rPr/>
        <w:t>the</w:t>
      </w:r>
      <w:r>
        <w:rPr>
          <w:spacing w:val="-2"/>
        </w:rPr>
        <w:t> </w:t>
      </w:r>
      <w:r>
        <w:rPr/>
        <w:t>contract</w:t>
      </w:r>
      <w:r>
        <w:rPr>
          <w:spacing w:val="-1"/>
        </w:rPr>
        <w:t> </w:t>
      </w:r>
      <w:r>
        <w:rPr/>
        <w:t>or matters affecting the risks, rights and obligations of the parties under the contract are not included in this section but instead under Section - VI (General Conditions of Contract).</w:t>
      </w:r>
    </w:p>
    <w:p>
      <w:pPr>
        <w:pStyle w:val="BodyText"/>
        <w:spacing w:before="42"/>
      </w:pPr>
    </w:p>
    <w:p>
      <w:pPr>
        <w:pStyle w:val="BodyText"/>
        <w:spacing w:line="276" w:lineRule="auto"/>
        <w:ind w:left="590" w:right="426"/>
        <w:jc w:val="both"/>
      </w:pPr>
      <w:r>
        <w:rPr/>
        <w:t>Bidders</w:t>
      </w:r>
      <w:r>
        <w:rPr>
          <w:spacing w:val="-3"/>
        </w:rPr>
        <w:t> </w:t>
      </w:r>
      <w:r>
        <w:rPr/>
        <w:t>may</w:t>
      </w:r>
      <w:r>
        <w:rPr>
          <w:spacing w:val="-8"/>
        </w:rPr>
        <w:t> </w:t>
      </w:r>
      <w:r>
        <w:rPr/>
        <w:t>note</w:t>
      </w:r>
      <w:r>
        <w:rPr>
          <w:spacing w:val="-3"/>
        </w:rPr>
        <w:t> </w:t>
      </w:r>
      <w:r>
        <w:rPr/>
        <w:t>that</w:t>
      </w:r>
      <w:r>
        <w:rPr>
          <w:spacing w:val="-3"/>
        </w:rPr>
        <w:t> </w:t>
      </w:r>
      <w:r>
        <w:rPr/>
        <w:t>the</w:t>
      </w:r>
      <w:r>
        <w:rPr>
          <w:spacing w:val="-4"/>
        </w:rPr>
        <w:t> </w:t>
      </w:r>
      <w:r>
        <w:rPr/>
        <w:t>respective</w:t>
      </w:r>
      <w:r>
        <w:rPr>
          <w:spacing w:val="-4"/>
        </w:rPr>
        <w:t> </w:t>
      </w:r>
      <w:r>
        <w:rPr/>
        <w:t>rights</w:t>
      </w:r>
      <w:r>
        <w:rPr>
          <w:spacing w:val="-3"/>
        </w:rPr>
        <w:t> </w:t>
      </w:r>
      <w:r>
        <w:rPr/>
        <w:t>of</w:t>
      </w:r>
      <w:r>
        <w:rPr>
          <w:spacing w:val="-3"/>
        </w:rPr>
        <w:t> </w:t>
      </w:r>
      <w:r>
        <w:rPr/>
        <w:t>the</w:t>
      </w:r>
      <w:r>
        <w:rPr>
          <w:spacing w:val="-2"/>
        </w:rPr>
        <w:t> </w:t>
      </w:r>
      <w:r>
        <w:rPr/>
        <w:t>Employer/</w:t>
      </w:r>
      <w:r>
        <w:rPr>
          <w:spacing w:val="-3"/>
        </w:rPr>
        <w:t> </w:t>
      </w:r>
      <w:r>
        <w:rPr/>
        <w:t>Owner</w:t>
      </w:r>
      <w:r>
        <w:rPr>
          <w:spacing w:val="-2"/>
        </w:rPr>
        <w:t> </w:t>
      </w:r>
      <w:r>
        <w:rPr/>
        <w:t>and</w:t>
      </w:r>
      <w:r>
        <w:rPr>
          <w:spacing w:val="-3"/>
        </w:rPr>
        <w:t> </w:t>
      </w:r>
      <w:r>
        <w:rPr/>
        <w:t>Bidders/</w:t>
      </w:r>
      <w:r>
        <w:rPr>
          <w:spacing w:val="-3"/>
        </w:rPr>
        <w:t> </w:t>
      </w:r>
      <w:r>
        <w:rPr/>
        <w:t>Contractors</w:t>
      </w:r>
      <w:r>
        <w:rPr>
          <w:spacing w:val="-3"/>
        </w:rPr>
        <w:t> </w:t>
      </w:r>
      <w:r>
        <w:rPr/>
        <w:t>shall be</w:t>
      </w:r>
      <w:r>
        <w:rPr>
          <w:spacing w:val="-9"/>
        </w:rPr>
        <w:t> </w:t>
      </w:r>
      <w:r>
        <w:rPr/>
        <w:t>governed</w:t>
      </w:r>
      <w:r>
        <w:rPr>
          <w:spacing w:val="-8"/>
        </w:rPr>
        <w:t> </w:t>
      </w:r>
      <w:r>
        <w:rPr/>
        <w:t>by</w:t>
      </w:r>
      <w:r>
        <w:rPr>
          <w:spacing w:val="-15"/>
        </w:rPr>
        <w:t> </w:t>
      </w:r>
      <w:r>
        <w:rPr/>
        <w:t>the</w:t>
      </w:r>
      <w:r>
        <w:rPr>
          <w:spacing w:val="-9"/>
        </w:rPr>
        <w:t> </w:t>
      </w:r>
      <w:r>
        <w:rPr/>
        <w:t>Tender</w:t>
      </w:r>
      <w:r>
        <w:rPr>
          <w:spacing w:val="-9"/>
        </w:rPr>
        <w:t> </w:t>
      </w:r>
      <w:r>
        <w:rPr/>
        <w:t>Documents</w:t>
      </w:r>
      <w:r>
        <w:rPr>
          <w:spacing w:val="-8"/>
        </w:rPr>
        <w:t> </w:t>
      </w:r>
      <w:r>
        <w:rPr/>
        <w:t>and</w:t>
      </w:r>
      <w:r>
        <w:rPr>
          <w:spacing w:val="-8"/>
        </w:rPr>
        <w:t> </w:t>
      </w:r>
      <w:r>
        <w:rPr/>
        <w:t>Contracts</w:t>
      </w:r>
      <w:r>
        <w:rPr>
          <w:spacing w:val="-8"/>
        </w:rPr>
        <w:t> </w:t>
      </w:r>
      <w:r>
        <w:rPr/>
        <w:t>signed</w:t>
      </w:r>
      <w:r>
        <w:rPr>
          <w:spacing w:val="-8"/>
        </w:rPr>
        <w:t> </w:t>
      </w:r>
      <w:r>
        <w:rPr/>
        <w:t>between</w:t>
      </w:r>
      <w:r>
        <w:rPr>
          <w:spacing w:val="-8"/>
        </w:rPr>
        <w:t> </w:t>
      </w:r>
      <w:r>
        <w:rPr/>
        <w:t>the</w:t>
      </w:r>
      <w:r>
        <w:rPr>
          <w:spacing w:val="-9"/>
        </w:rPr>
        <w:t> </w:t>
      </w:r>
      <w:r>
        <w:rPr/>
        <w:t>Employer/</w:t>
      </w:r>
      <w:r>
        <w:rPr>
          <w:spacing w:val="-9"/>
        </w:rPr>
        <w:t> </w:t>
      </w:r>
      <w:r>
        <w:rPr/>
        <w:t>Owner</w:t>
      </w:r>
      <w:r>
        <w:rPr>
          <w:spacing w:val="-9"/>
        </w:rPr>
        <w:t> </w:t>
      </w:r>
      <w:r>
        <w:rPr/>
        <w:t>and</w:t>
      </w:r>
      <w:r>
        <w:rPr>
          <w:spacing w:val="-8"/>
        </w:rPr>
        <w:t> </w:t>
      </w:r>
      <w:r>
        <w:rPr/>
        <w:t>the Contractor.</w:t>
      </w:r>
      <w:r>
        <w:rPr>
          <w:spacing w:val="-6"/>
        </w:rPr>
        <w:t> </w:t>
      </w:r>
      <w:r>
        <w:rPr/>
        <w:t>The</w:t>
      </w:r>
      <w:r>
        <w:rPr>
          <w:spacing w:val="-7"/>
        </w:rPr>
        <w:t> </w:t>
      </w:r>
      <w:r>
        <w:rPr/>
        <w:t>provisions</w:t>
      </w:r>
      <w:r>
        <w:rPr>
          <w:spacing w:val="-6"/>
        </w:rPr>
        <w:t> </w:t>
      </w:r>
      <w:r>
        <w:rPr/>
        <w:t>of</w:t>
      </w:r>
      <w:r>
        <w:rPr>
          <w:spacing w:val="-7"/>
        </w:rPr>
        <w:t> </w:t>
      </w:r>
      <w:r>
        <w:rPr/>
        <w:t>Tender</w:t>
      </w:r>
      <w:r>
        <w:rPr>
          <w:spacing w:val="-4"/>
        </w:rPr>
        <w:t> </w:t>
      </w:r>
      <w:r>
        <w:rPr/>
        <w:t>Documents</w:t>
      </w:r>
      <w:r>
        <w:rPr>
          <w:spacing w:val="-3"/>
        </w:rPr>
        <w:t> </w:t>
      </w:r>
      <w:r>
        <w:rPr/>
        <w:t>shall</w:t>
      </w:r>
      <w:r>
        <w:rPr>
          <w:spacing w:val="-5"/>
        </w:rPr>
        <w:t> </w:t>
      </w:r>
      <w:r>
        <w:rPr/>
        <w:t>always</w:t>
      </w:r>
      <w:r>
        <w:rPr>
          <w:spacing w:val="-3"/>
        </w:rPr>
        <w:t> </w:t>
      </w:r>
      <w:r>
        <w:rPr/>
        <w:t>prevail</w:t>
      </w:r>
      <w:r>
        <w:rPr>
          <w:spacing w:val="-5"/>
        </w:rPr>
        <w:t> </w:t>
      </w:r>
      <w:r>
        <w:rPr/>
        <w:t>over</w:t>
      </w:r>
      <w:r>
        <w:rPr>
          <w:spacing w:val="-2"/>
        </w:rPr>
        <w:t> </w:t>
      </w:r>
      <w:r>
        <w:rPr/>
        <w:t>any</w:t>
      </w:r>
      <w:r>
        <w:rPr>
          <w:spacing w:val="-8"/>
        </w:rPr>
        <w:t> </w:t>
      </w:r>
      <w:r>
        <w:rPr/>
        <w:t>other</w:t>
      </w:r>
      <w:r>
        <w:rPr>
          <w:spacing w:val="-5"/>
        </w:rPr>
        <w:t> </w:t>
      </w:r>
      <w:r>
        <w:rPr/>
        <w:t>documents</w:t>
      </w:r>
      <w:r>
        <w:rPr>
          <w:spacing w:val="-3"/>
        </w:rPr>
        <w:t> </w:t>
      </w:r>
      <w:r>
        <w:rPr/>
        <w:t>in case of contradiction.</w:t>
      </w:r>
    </w:p>
    <w:p>
      <w:pPr>
        <w:pStyle w:val="BodyText"/>
        <w:spacing w:before="41"/>
      </w:pPr>
    </w:p>
    <w:p>
      <w:pPr>
        <w:pStyle w:val="BodyText"/>
        <w:spacing w:line="276" w:lineRule="auto"/>
        <w:ind w:left="590" w:right="421"/>
        <w:jc w:val="both"/>
      </w:pPr>
      <w:r>
        <w:rPr/>
        <w:t>Further in all matters arising out of the provisions of this Tender document, the laws of the Union of India shall be the governing laws and the respective courts of Owner/Site shall have exclusive </w:t>
      </w:r>
      <w:r>
        <w:rPr>
          <w:spacing w:val="-2"/>
        </w:rPr>
        <w:t>jurisdiction.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6"/>
        <w:rPr>
          <w:sz w:val="20"/>
        </w:rPr>
      </w:pPr>
      <w:r>
        <w:rPr>
          <w:sz w:val="20"/>
        </w:rPr>
        <mc:AlternateContent>
          <mc:Choice Requires="wps">
            <w:drawing>
              <wp:anchor distT="0" distB="0" distL="0" distR="0" allowOverlap="1" layoutInCell="1" locked="0" behindDoc="1" simplePos="0" relativeHeight="487612416">
                <wp:simplePos x="0" y="0"/>
                <wp:positionH relativeFrom="page">
                  <wp:posOffset>492252</wp:posOffset>
                </wp:positionH>
                <wp:positionV relativeFrom="paragraph">
                  <wp:posOffset>285750</wp:posOffset>
                </wp:positionV>
                <wp:extent cx="6579234" cy="335280"/>
                <wp:effectExtent l="0" t="0" r="0" b="0"/>
                <wp:wrapTopAndBottom/>
                <wp:docPr id="64" name="Graphic 64"/>
                <wp:cNvGraphicFramePr>
                  <a:graphicFrameLocks/>
                </wp:cNvGraphicFramePr>
                <a:graphic>
                  <a:graphicData uri="http://schemas.microsoft.com/office/word/2010/wordprocessingShape">
                    <wps:wsp>
                      <wps:cNvPr id="64" name="Graphic 6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2.5pt;width:518.0500pt;height:26.4pt;mso-position-horizontal-relative:page;mso-position-vertical-relative:paragraph;z-index:-15704064;mso-wrap-distance-left:0;mso-wrap-distance-right:0" id="docshape38" coordorigin="775,450" coordsize="10361,528" path="m785,450l775,450,775,460,775,968,775,978,785,978,785,968,785,460,785,450xm11136,450l11126,450,11126,450,11126,460,11126,968,9244,968,9244,460,11126,460,11126,450,9244,450,9235,450,785,450,785,460,9235,460,9235,968,785,968,785,978,9235,978,9244,978,11126,978,11126,978,11136,978,11136,968,11136,460,11136,450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sz w:val="28"/>
        </w:rPr>
      </w:pPr>
      <w:r>
        <w:rPr>
          <w:sz w:val="28"/>
        </w:rPr>
        <w:drawing>
          <wp:anchor distT="0" distB="0" distL="0" distR="0" allowOverlap="1" layoutInCell="1" locked="0" behindDoc="0" simplePos="0" relativeHeight="15754752">
            <wp:simplePos x="0" y="0"/>
            <wp:positionH relativeFrom="page">
              <wp:posOffset>329184</wp:posOffset>
            </wp:positionH>
            <wp:positionV relativeFrom="page">
              <wp:posOffset>330707</wp:posOffset>
            </wp:positionV>
            <wp:extent cx="723900" cy="400811"/>
            <wp:effectExtent l="0" t="0" r="0" b="0"/>
            <wp:wrapNone/>
            <wp:docPr id="65" name="Image 65" descr="Solar_Logo_Colour small for sign"/>
            <wp:cNvGraphicFramePr>
              <a:graphicFrameLocks/>
            </wp:cNvGraphicFramePr>
            <a:graphic>
              <a:graphicData uri="http://schemas.openxmlformats.org/drawingml/2006/picture">
                <pic:pic>
                  <pic:nvPicPr>
                    <pic:cNvPr id="65" name="Image 6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77"/>
        <w:rPr>
          <w:sz w:val="28"/>
        </w:rPr>
      </w:pPr>
    </w:p>
    <w:p>
      <w:pPr>
        <w:pStyle w:val="Heading1"/>
        <w:ind w:left="331"/>
      </w:pPr>
      <w:r>
        <w:rPr/>
        <w:t>TABLE</w:t>
      </w:r>
      <w:r>
        <w:rPr>
          <w:spacing w:val="-2"/>
        </w:rPr>
        <w:t> </w:t>
      </w:r>
      <w:r>
        <w:rPr/>
        <w:t>OF</w:t>
      </w:r>
      <w:r>
        <w:rPr>
          <w:spacing w:val="-2"/>
        </w:rPr>
        <w:t> CONTENTS</w:t>
      </w:r>
    </w:p>
    <w:p>
      <w:pPr>
        <w:pStyle w:val="BodyText"/>
        <w:spacing w:before="141"/>
        <w:rPr>
          <w:b/>
        </w:rPr>
      </w:pPr>
    </w:p>
    <w:p>
      <w:pPr>
        <w:pStyle w:val="Heading2"/>
        <w:numPr>
          <w:ilvl w:val="0"/>
          <w:numId w:val="11"/>
        </w:numPr>
        <w:tabs>
          <w:tab w:pos="1440" w:val="left" w:leader="none"/>
        </w:tabs>
        <w:spacing w:line="240" w:lineRule="auto" w:before="0" w:after="0"/>
        <w:ind w:left="1440" w:right="0" w:hanging="708"/>
        <w:jc w:val="left"/>
        <w:rPr>
          <w:sz w:val="28"/>
        </w:rPr>
      </w:pPr>
      <w:r>
        <w:rPr>
          <w:spacing w:val="-2"/>
        </w:rPr>
        <w:t>GENERAL:</w:t>
      </w:r>
    </w:p>
    <w:p>
      <w:pPr>
        <w:pStyle w:val="BodyText"/>
        <w:spacing w:before="88"/>
        <w:rPr>
          <w:b/>
        </w:rPr>
      </w:pPr>
    </w:p>
    <w:p>
      <w:pPr>
        <w:pStyle w:val="ListParagraph"/>
        <w:numPr>
          <w:ilvl w:val="1"/>
          <w:numId w:val="11"/>
        </w:numPr>
        <w:tabs>
          <w:tab w:pos="2150" w:val="left" w:leader="none"/>
        </w:tabs>
        <w:spacing w:line="240" w:lineRule="auto" w:before="0" w:after="0"/>
        <w:ind w:left="2150" w:right="0" w:hanging="710"/>
        <w:jc w:val="left"/>
        <w:rPr>
          <w:b/>
          <w:sz w:val="24"/>
        </w:rPr>
      </w:pPr>
      <w:r>
        <w:rPr>
          <w:sz w:val="24"/>
        </w:rPr>
        <w:t>SCOPE OF</w:t>
      </w:r>
      <w:r>
        <w:rPr>
          <w:spacing w:val="-2"/>
          <w:sz w:val="24"/>
        </w:rPr>
        <w:t> </w:t>
      </w:r>
      <w:r>
        <w:rPr>
          <w:spacing w:val="-5"/>
          <w:sz w:val="24"/>
        </w:rPr>
        <w:t>BID</w:t>
      </w:r>
    </w:p>
    <w:p>
      <w:pPr>
        <w:pStyle w:val="ListParagraph"/>
        <w:numPr>
          <w:ilvl w:val="1"/>
          <w:numId w:val="11"/>
        </w:numPr>
        <w:tabs>
          <w:tab w:pos="2150" w:val="left" w:leader="none"/>
        </w:tabs>
        <w:spacing w:line="240" w:lineRule="auto" w:before="41" w:after="0"/>
        <w:ind w:left="2150" w:right="0" w:hanging="710"/>
        <w:jc w:val="left"/>
        <w:rPr>
          <w:b/>
          <w:sz w:val="24"/>
        </w:rPr>
      </w:pPr>
      <w:r>
        <w:rPr>
          <w:sz w:val="24"/>
        </w:rPr>
        <w:t>BIDS</w:t>
      </w:r>
      <w:r>
        <w:rPr>
          <w:spacing w:val="-3"/>
          <w:sz w:val="24"/>
        </w:rPr>
        <w:t> </w:t>
      </w:r>
      <w:r>
        <w:rPr>
          <w:sz w:val="24"/>
        </w:rPr>
        <w:t>FROM</w:t>
      </w:r>
      <w:r>
        <w:rPr>
          <w:spacing w:val="-2"/>
          <w:sz w:val="24"/>
        </w:rPr>
        <w:t> </w:t>
      </w:r>
      <w:r>
        <w:rPr>
          <w:sz w:val="24"/>
        </w:rPr>
        <w:t>CONSORTIUM/</w:t>
      </w:r>
      <w:r>
        <w:rPr>
          <w:spacing w:val="-2"/>
          <w:sz w:val="24"/>
        </w:rPr>
        <w:t> </w:t>
      </w:r>
      <w:r>
        <w:rPr>
          <w:sz w:val="24"/>
        </w:rPr>
        <w:t>JOINT</w:t>
      </w:r>
      <w:r>
        <w:rPr>
          <w:spacing w:val="-1"/>
          <w:sz w:val="24"/>
        </w:rPr>
        <w:t> </w:t>
      </w:r>
      <w:r>
        <w:rPr>
          <w:spacing w:val="-2"/>
          <w:sz w:val="24"/>
        </w:rPr>
        <w:t>VENTURE</w:t>
      </w:r>
    </w:p>
    <w:p>
      <w:pPr>
        <w:pStyle w:val="ListParagraph"/>
        <w:numPr>
          <w:ilvl w:val="1"/>
          <w:numId w:val="11"/>
        </w:numPr>
        <w:tabs>
          <w:tab w:pos="2150" w:val="left" w:leader="none"/>
        </w:tabs>
        <w:spacing w:line="240" w:lineRule="auto" w:before="41" w:after="0"/>
        <w:ind w:left="2150" w:right="0" w:hanging="710"/>
        <w:jc w:val="left"/>
        <w:rPr>
          <w:b/>
          <w:sz w:val="24"/>
        </w:rPr>
      </w:pPr>
      <w:r>
        <w:rPr>
          <w:sz w:val="24"/>
        </w:rPr>
        <w:t>NUMBER</w:t>
      </w:r>
      <w:r>
        <w:rPr>
          <w:spacing w:val="-1"/>
          <w:sz w:val="24"/>
        </w:rPr>
        <w:t> </w:t>
      </w:r>
      <w:r>
        <w:rPr>
          <w:sz w:val="24"/>
        </w:rPr>
        <w:t>OF</w:t>
      </w:r>
      <w:r>
        <w:rPr>
          <w:spacing w:val="-2"/>
          <w:sz w:val="24"/>
        </w:rPr>
        <w:t> </w:t>
      </w:r>
      <w:r>
        <w:rPr>
          <w:sz w:val="24"/>
        </w:rPr>
        <w:t>BIDS</w:t>
      </w:r>
      <w:r>
        <w:rPr>
          <w:spacing w:val="-1"/>
          <w:sz w:val="24"/>
        </w:rPr>
        <w:t> </w:t>
      </w:r>
      <w:r>
        <w:rPr>
          <w:sz w:val="24"/>
        </w:rPr>
        <w:t>PER</w:t>
      </w:r>
      <w:r>
        <w:rPr>
          <w:spacing w:val="1"/>
          <w:sz w:val="24"/>
        </w:rPr>
        <w:t> </w:t>
      </w:r>
      <w:r>
        <w:rPr>
          <w:spacing w:val="-2"/>
          <w:sz w:val="24"/>
        </w:rPr>
        <w:t>BIDDER</w:t>
      </w:r>
    </w:p>
    <w:p>
      <w:pPr>
        <w:pStyle w:val="ListParagraph"/>
        <w:numPr>
          <w:ilvl w:val="1"/>
          <w:numId w:val="11"/>
        </w:numPr>
        <w:tabs>
          <w:tab w:pos="2150" w:val="left" w:leader="none"/>
        </w:tabs>
        <w:spacing w:line="240" w:lineRule="auto" w:before="40" w:after="0"/>
        <w:ind w:left="2150" w:right="0" w:hanging="710"/>
        <w:jc w:val="left"/>
        <w:rPr>
          <w:b/>
          <w:sz w:val="24"/>
        </w:rPr>
      </w:pPr>
      <w:r>
        <w:rPr>
          <w:sz w:val="24"/>
        </w:rPr>
        <w:t>COST</w:t>
      </w:r>
      <w:r>
        <w:rPr>
          <w:spacing w:val="-2"/>
          <w:sz w:val="24"/>
        </w:rPr>
        <w:t> </w:t>
      </w:r>
      <w:r>
        <w:rPr>
          <w:sz w:val="24"/>
        </w:rPr>
        <w:t>OF</w:t>
      </w:r>
      <w:r>
        <w:rPr>
          <w:spacing w:val="-4"/>
          <w:sz w:val="24"/>
        </w:rPr>
        <w:t> </w:t>
      </w:r>
      <w:r>
        <w:rPr>
          <w:sz w:val="24"/>
        </w:rPr>
        <w:t>BIDDING</w:t>
      </w:r>
      <w:r>
        <w:rPr>
          <w:spacing w:val="-1"/>
          <w:sz w:val="24"/>
        </w:rPr>
        <w:t> </w:t>
      </w:r>
      <w:r>
        <w:rPr>
          <w:sz w:val="24"/>
        </w:rPr>
        <w:t>&amp;</w:t>
      </w:r>
      <w:r>
        <w:rPr>
          <w:spacing w:val="-3"/>
          <w:sz w:val="24"/>
        </w:rPr>
        <w:t> </w:t>
      </w:r>
      <w:r>
        <w:rPr>
          <w:sz w:val="24"/>
        </w:rPr>
        <w:t>TENDER</w:t>
      </w:r>
      <w:r>
        <w:rPr>
          <w:spacing w:val="-2"/>
          <w:sz w:val="24"/>
        </w:rPr>
        <w:t> </w:t>
      </w:r>
      <w:r>
        <w:rPr>
          <w:sz w:val="24"/>
        </w:rPr>
        <w:t>PROCESSING</w:t>
      </w:r>
      <w:r>
        <w:rPr>
          <w:spacing w:val="-1"/>
          <w:sz w:val="24"/>
        </w:rPr>
        <w:t> </w:t>
      </w:r>
      <w:r>
        <w:rPr>
          <w:spacing w:val="-5"/>
          <w:sz w:val="24"/>
        </w:rPr>
        <w:t>FEE</w:t>
      </w:r>
    </w:p>
    <w:p>
      <w:pPr>
        <w:pStyle w:val="BodyText"/>
        <w:spacing w:before="89"/>
      </w:pPr>
    </w:p>
    <w:p>
      <w:pPr>
        <w:pStyle w:val="Heading2"/>
        <w:numPr>
          <w:ilvl w:val="0"/>
          <w:numId w:val="11"/>
        </w:numPr>
        <w:tabs>
          <w:tab w:pos="1440" w:val="left" w:leader="none"/>
        </w:tabs>
        <w:spacing w:line="240" w:lineRule="auto" w:before="0" w:after="0"/>
        <w:ind w:left="1440" w:right="0" w:hanging="708"/>
        <w:jc w:val="left"/>
      </w:pPr>
      <w:r>
        <w:rPr>
          <w:spacing w:val="-2"/>
        </w:rPr>
        <w:t>BIDDING</w:t>
      </w:r>
      <w:r>
        <w:rPr>
          <w:spacing w:val="-10"/>
        </w:rPr>
        <w:t> </w:t>
      </w:r>
      <w:r>
        <w:rPr>
          <w:spacing w:val="-2"/>
        </w:rPr>
        <w:t>DOCUMENTS:</w:t>
      </w:r>
    </w:p>
    <w:p>
      <w:pPr>
        <w:pStyle w:val="BodyText"/>
        <w:spacing w:before="77"/>
        <w:rPr>
          <w:b/>
        </w:rPr>
      </w:pPr>
    </w:p>
    <w:p>
      <w:pPr>
        <w:pStyle w:val="ListParagraph"/>
        <w:numPr>
          <w:ilvl w:val="0"/>
          <w:numId w:val="2"/>
        </w:numPr>
        <w:tabs>
          <w:tab w:pos="2150" w:val="left" w:leader="none"/>
        </w:tabs>
        <w:spacing w:line="240" w:lineRule="auto" w:before="1" w:after="0"/>
        <w:ind w:left="2150" w:right="0" w:hanging="710"/>
        <w:jc w:val="left"/>
        <w:rPr>
          <w:b/>
          <w:sz w:val="24"/>
        </w:rPr>
      </w:pPr>
      <w:r>
        <w:rPr>
          <w:sz w:val="24"/>
        </w:rPr>
        <w:t>CONTENTS OF</w:t>
      </w:r>
      <w:r>
        <w:rPr>
          <w:spacing w:val="-2"/>
          <w:sz w:val="24"/>
        </w:rPr>
        <w:t> </w:t>
      </w:r>
      <w:r>
        <w:rPr>
          <w:sz w:val="24"/>
        </w:rPr>
        <w:t>TENDER </w:t>
      </w:r>
      <w:r>
        <w:rPr>
          <w:spacing w:val="-2"/>
          <w:sz w:val="24"/>
        </w:rPr>
        <w:t>DOCUMENTS</w:t>
      </w:r>
    </w:p>
    <w:p>
      <w:pPr>
        <w:pStyle w:val="ListParagraph"/>
        <w:numPr>
          <w:ilvl w:val="0"/>
          <w:numId w:val="2"/>
        </w:numPr>
        <w:tabs>
          <w:tab w:pos="2150" w:val="left" w:leader="none"/>
        </w:tabs>
        <w:spacing w:line="240" w:lineRule="auto" w:before="43" w:after="0"/>
        <w:ind w:left="2150" w:right="0" w:hanging="710"/>
        <w:jc w:val="left"/>
        <w:rPr>
          <w:b/>
          <w:sz w:val="24"/>
        </w:rPr>
      </w:pPr>
      <w:r>
        <w:rPr>
          <w:sz w:val="24"/>
        </w:rPr>
        <w:t>CLARIFICATION</w:t>
      </w:r>
      <w:r>
        <w:rPr>
          <w:spacing w:val="-6"/>
          <w:sz w:val="24"/>
        </w:rPr>
        <w:t> </w:t>
      </w:r>
      <w:r>
        <w:rPr>
          <w:sz w:val="24"/>
        </w:rPr>
        <w:t>OF</w:t>
      </w:r>
      <w:r>
        <w:rPr>
          <w:spacing w:val="-4"/>
          <w:sz w:val="24"/>
        </w:rPr>
        <w:t> </w:t>
      </w:r>
      <w:r>
        <w:rPr>
          <w:sz w:val="24"/>
        </w:rPr>
        <w:t>TENDER</w:t>
      </w:r>
      <w:r>
        <w:rPr>
          <w:spacing w:val="-3"/>
          <w:sz w:val="24"/>
        </w:rPr>
        <w:t> </w:t>
      </w:r>
      <w:r>
        <w:rPr>
          <w:spacing w:val="-2"/>
          <w:sz w:val="24"/>
        </w:rPr>
        <w:t>DOCUMENTS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AMENDMENT</w:t>
      </w:r>
      <w:r>
        <w:rPr>
          <w:spacing w:val="-3"/>
          <w:sz w:val="24"/>
        </w:rPr>
        <w:t> </w:t>
      </w:r>
      <w:r>
        <w:rPr>
          <w:sz w:val="24"/>
        </w:rPr>
        <w:t>OF</w:t>
      </w:r>
      <w:r>
        <w:rPr>
          <w:spacing w:val="-2"/>
          <w:sz w:val="24"/>
        </w:rPr>
        <w:t> </w:t>
      </w:r>
      <w:r>
        <w:rPr>
          <w:sz w:val="24"/>
        </w:rPr>
        <w:t>TENDER </w:t>
      </w:r>
      <w:r>
        <w:rPr>
          <w:spacing w:val="-2"/>
          <w:sz w:val="24"/>
        </w:rPr>
        <w:t>DOCUMENTS</w:t>
      </w:r>
    </w:p>
    <w:p>
      <w:pPr>
        <w:pStyle w:val="BodyText"/>
        <w:spacing w:before="86"/>
      </w:pPr>
    </w:p>
    <w:p>
      <w:pPr>
        <w:pStyle w:val="Heading2"/>
        <w:numPr>
          <w:ilvl w:val="0"/>
          <w:numId w:val="11"/>
        </w:numPr>
        <w:tabs>
          <w:tab w:pos="1440" w:val="left" w:leader="none"/>
        </w:tabs>
        <w:spacing w:line="240" w:lineRule="auto" w:before="0" w:after="0"/>
        <w:ind w:left="1440" w:right="0" w:hanging="708"/>
        <w:jc w:val="left"/>
      </w:pPr>
      <w:r>
        <w:rPr>
          <w:spacing w:val="-2"/>
        </w:rPr>
        <w:t>PREPARATION</w:t>
      </w:r>
      <w:r>
        <w:rPr>
          <w:spacing w:val="-11"/>
        </w:rPr>
        <w:t> </w:t>
      </w:r>
      <w:r>
        <w:rPr>
          <w:spacing w:val="-2"/>
        </w:rPr>
        <w:t>OF</w:t>
      </w:r>
      <w:r>
        <w:rPr>
          <w:spacing w:val="-12"/>
        </w:rPr>
        <w:t> </w:t>
      </w:r>
      <w:r>
        <w:rPr>
          <w:spacing w:val="-4"/>
        </w:rPr>
        <w:t>BIDS:</w:t>
      </w:r>
    </w:p>
    <w:p>
      <w:pPr>
        <w:pStyle w:val="BodyText"/>
        <w:spacing w:before="79"/>
        <w:rPr>
          <w:b/>
        </w:rPr>
      </w:pPr>
    </w:p>
    <w:p>
      <w:pPr>
        <w:pStyle w:val="ListParagraph"/>
        <w:numPr>
          <w:ilvl w:val="0"/>
          <w:numId w:val="2"/>
        </w:numPr>
        <w:tabs>
          <w:tab w:pos="2150" w:val="left" w:leader="none"/>
        </w:tabs>
        <w:spacing w:line="240" w:lineRule="auto" w:before="0" w:after="0"/>
        <w:ind w:left="2150" w:right="0" w:hanging="710"/>
        <w:jc w:val="left"/>
        <w:rPr>
          <w:b/>
          <w:sz w:val="24"/>
        </w:rPr>
      </w:pPr>
      <w:r>
        <w:rPr>
          <w:sz w:val="24"/>
        </w:rPr>
        <w:t>LANGUAGE</w:t>
      </w:r>
      <w:r>
        <w:rPr>
          <w:spacing w:val="-4"/>
          <w:sz w:val="24"/>
        </w:rPr>
        <w:t> </w:t>
      </w:r>
      <w:r>
        <w:rPr>
          <w:sz w:val="24"/>
        </w:rPr>
        <w:t>OF</w:t>
      </w:r>
      <w:r>
        <w:rPr>
          <w:spacing w:val="-2"/>
          <w:sz w:val="24"/>
        </w:rPr>
        <w:t> </w:t>
      </w:r>
      <w:r>
        <w:rPr>
          <w:spacing w:val="-5"/>
          <w:sz w:val="24"/>
        </w:rPr>
        <w:t>BID</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DOCUMENTS</w:t>
      </w:r>
      <w:r>
        <w:rPr>
          <w:spacing w:val="-3"/>
          <w:sz w:val="24"/>
        </w:rPr>
        <w:t> </w:t>
      </w:r>
      <w:r>
        <w:rPr>
          <w:sz w:val="24"/>
        </w:rPr>
        <w:t>COMPRISING</w:t>
      </w:r>
      <w:r>
        <w:rPr>
          <w:spacing w:val="-3"/>
          <w:sz w:val="24"/>
        </w:rPr>
        <w:t> </w:t>
      </w:r>
      <w:r>
        <w:rPr>
          <w:sz w:val="24"/>
        </w:rPr>
        <w:t>THE</w:t>
      </w:r>
      <w:r>
        <w:rPr>
          <w:spacing w:val="-1"/>
          <w:sz w:val="24"/>
        </w:rPr>
        <w:t> </w:t>
      </w:r>
      <w:r>
        <w:rPr>
          <w:spacing w:val="-5"/>
          <w:sz w:val="24"/>
        </w:rPr>
        <w:t>BID</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SCHEDULE</w:t>
      </w:r>
      <w:r>
        <w:rPr>
          <w:spacing w:val="-3"/>
          <w:sz w:val="24"/>
        </w:rPr>
        <w:t> </w:t>
      </w:r>
      <w:r>
        <w:rPr>
          <w:sz w:val="24"/>
        </w:rPr>
        <w:t>OF</w:t>
      </w:r>
      <w:r>
        <w:rPr>
          <w:spacing w:val="-4"/>
          <w:sz w:val="24"/>
        </w:rPr>
        <w:t> </w:t>
      </w:r>
      <w:r>
        <w:rPr>
          <w:sz w:val="24"/>
        </w:rPr>
        <w:t>RATES/</w:t>
      </w:r>
      <w:r>
        <w:rPr>
          <w:spacing w:val="-2"/>
          <w:sz w:val="24"/>
        </w:rPr>
        <w:t> </w:t>
      </w:r>
      <w:r>
        <w:rPr>
          <w:sz w:val="24"/>
        </w:rPr>
        <w:t>PRICE</w:t>
      </w:r>
      <w:r>
        <w:rPr>
          <w:spacing w:val="-2"/>
          <w:sz w:val="24"/>
        </w:rPr>
        <w:t> </w:t>
      </w:r>
      <w:r>
        <w:rPr>
          <w:sz w:val="24"/>
        </w:rPr>
        <w:t>SCHEDULE/</w:t>
      </w:r>
      <w:r>
        <w:rPr>
          <w:spacing w:val="-2"/>
          <w:sz w:val="24"/>
        </w:rPr>
        <w:t> </w:t>
      </w:r>
      <w:r>
        <w:rPr>
          <w:sz w:val="24"/>
        </w:rPr>
        <w:t>PRICE</w:t>
      </w:r>
      <w:r>
        <w:rPr>
          <w:spacing w:val="4"/>
          <w:sz w:val="24"/>
        </w:rPr>
        <w:t> </w:t>
      </w:r>
      <w:r>
        <w:rPr>
          <w:spacing w:val="-5"/>
          <w:sz w:val="24"/>
        </w:rPr>
        <w:t>BID</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GOODS</w:t>
      </w:r>
      <w:r>
        <w:rPr>
          <w:spacing w:val="-2"/>
          <w:sz w:val="24"/>
        </w:rPr>
        <w:t> </w:t>
      </w:r>
      <w:r>
        <w:rPr>
          <w:sz w:val="24"/>
        </w:rPr>
        <w:t>&amp;</w:t>
      </w:r>
      <w:r>
        <w:rPr>
          <w:spacing w:val="-3"/>
          <w:sz w:val="24"/>
        </w:rPr>
        <w:t> </w:t>
      </w:r>
      <w:r>
        <w:rPr>
          <w:sz w:val="24"/>
        </w:rPr>
        <w:t>SERVICE</w:t>
      </w:r>
      <w:r>
        <w:rPr>
          <w:spacing w:val="-1"/>
          <w:sz w:val="24"/>
        </w:rPr>
        <w:t> </w:t>
      </w:r>
      <w:r>
        <w:rPr>
          <w:spacing w:val="-5"/>
          <w:sz w:val="24"/>
        </w:rPr>
        <w:t>TAX</w:t>
      </w:r>
    </w:p>
    <w:p>
      <w:pPr>
        <w:pStyle w:val="ListParagraph"/>
        <w:numPr>
          <w:ilvl w:val="0"/>
          <w:numId w:val="2"/>
        </w:numPr>
        <w:tabs>
          <w:tab w:pos="2150" w:val="left" w:leader="none"/>
        </w:tabs>
        <w:spacing w:line="240" w:lineRule="auto" w:before="43" w:after="0"/>
        <w:ind w:left="2150" w:right="0" w:hanging="710"/>
        <w:jc w:val="left"/>
        <w:rPr>
          <w:b/>
          <w:sz w:val="24"/>
        </w:rPr>
      </w:pPr>
      <w:r>
        <w:rPr>
          <w:sz w:val="24"/>
        </w:rPr>
        <w:t>BID</w:t>
      </w:r>
      <w:r>
        <w:rPr>
          <w:spacing w:val="-4"/>
          <w:sz w:val="24"/>
        </w:rPr>
        <w:t> </w:t>
      </w:r>
      <w:r>
        <w:rPr>
          <w:spacing w:val="-2"/>
          <w:sz w:val="24"/>
        </w:rPr>
        <w:t>CURRENCIES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BID</w:t>
      </w:r>
      <w:r>
        <w:rPr>
          <w:spacing w:val="-6"/>
          <w:sz w:val="24"/>
        </w:rPr>
        <w:t> </w:t>
      </w:r>
      <w:r>
        <w:rPr>
          <w:spacing w:val="-2"/>
          <w:sz w:val="24"/>
        </w:rPr>
        <w:t>VALIDITY</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EARNEST</w:t>
      </w:r>
      <w:r>
        <w:rPr>
          <w:spacing w:val="-2"/>
          <w:sz w:val="24"/>
        </w:rPr>
        <w:t> </w:t>
      </w:r>
      <w:r>
        <w:rPr>
          <w:sz w:val="24"/>
        </w:rPr>
        <w:t>MONEY</w:t>
      </w:r>
      <w:r>
        <w:rPr>
          <w:spacing w:val="-2"/>
          <w:sz w:val="24"/>
        </w:rPr>
        <w:t> DEPOSIT</w:t>
      </w:r>
    </w:p>
    <w:p>
      <w:pPr>
        <w:pStyle w:val="ListParagraph"/>
        <w:numPr>
          <w:ilvl w:val="0"/>
          <w:numId w:val="2"/>
        </w:numPr>
        <w:tabs>
          <w:tab w:pos="2150" w:val="left" w:leader="none"/>
        </w:tabs>
        <w:spacing w:line="240" w:lineRule="auto" w:before="41" w:after="0"/>
        <w:ind w:left="2150" w:right="0" w:hanging="710"/>
        <w:jc w:val="left"/>
        <w:rPr>
          <w:b/>
          <w:sz w:val="24"/>
        </w:rPr>
      </w:pPr>
      <w:r>
        <w:rPr>
          <w:spacing w:val="-4"/>
          <w:sz w:val="24"/>
        </w:rPr>
        <w:t>VOID</w:t>
      </w:r>
    </w:p>
    <w:p>
      <w:pPr>
        <w:pStyle w:val="ListParagraph"/>
        <w:numPr>
          <w:ilvl w:val="0"/>
          <w:numId w:val="2"/>
        </w:numPr>
        <w:tabs>
          <w:tab w:pos="2150" w:val="left" w:leader="none"/>
        </w:tabs>
        <w:spacing w:line="240" w:lineRule="auto" w:before="43" w:after="0"/>
        <w:ind w:left="2150" w:right="0" w:hanging="710"/>
        <w:jc w:val="left"/>
        <w:rPr>
          <w:b/>
          <w:sz w:val="24"/>
        </w:rPr>
      </w:pPr>
      <w:r>
        <w:rPr>
          <w:sz w:val="24"/>
        </w:rPr>
        <w:t>PRE-BID</w:t>
      </w:r>
      <w:r>
        <w:rPr>
          <w:spacing w:val="-5"/>
          <w:sz w:val="24"/>
        </w:rPr>
        <w:t> </w:t>
      </w:r>
      <w:r>
        <w:rPr>
          <w:spacing w:val="-2"/>
          <w:sz w:val="24"/>
        </w:rPr>
        <w:t>MEETING</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SIGNING</w:t>
      </w:r>
      <w:r>
        <w:rPr>
          <w:spacing w:val="-4"/>
          <w:sz w:val="24"/>
        </w:rPr>
        <w:t> </w:t>
      </w:r>
      <w:r>
        <w:rPr>
          <w:sz w:val="24"/>
        </w:rPr>
        <w:t>OF</w:t>
      </w:r>
      <w:r>
        <w:rPr>
          <w:spacing w:val="-2"/>
          <w:sz w:val="24"/>
        </w:rPr>
        <w:t> </w:t>
      </w:r>
      <w:r>
        <w:rPr>
          <w:sz w:val="24"/>
        </w:rPr>
        <w:t>BID/TENDER</w:t>
      </w:r>
      <w:r>
        <w:rPr>
          <w:spacing w:val="-2"/>
          <w:sz w:val="24"/>
        </w:rPr>
        <w:t> DOCUMENTS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ZERO</w:t>
      </w:r>
      <w:r>
        <w:rPr>
          <w:spacing w:val="-3"/>
          <w:sz w:val="24"/>
        </w:rPr>
        <w:t> </w:t>
      </w:r>
      <w:r>
        <w:rPr>
          <w:sz w:val="24"/>
        </w:rPr>
        <w:t>DEVIATION</w:t>
      </w:r>
      <w:r>
        <w:rPr>
          <w:spacing w:val="-2"/>
          <w:sz w:val="24"/>
        </w:rPr>
        <w:t> </w:t>
      </w:r>
      <w:r>
        <w:rPr>
          <w:sz w:val="24"/>
        </w:rPr>
        <w:t>&amp;</w:t>
      </w:r>
      <w:r>
        <w:rPr>
          <w:spacing w:val="-2"/>
          <w:sz w:val="24"/>
        </w:rPr>
        <w:t> </w:t>
      </w:r>
      <w:r>
        <w:rPr>
          <w:sz w:val="24"/>
        </w:rPr>
        <w:t>REJECTION</w:t>
      </w:r>
      <w:r>
        <w:rPr>
          <w:spacing w:val="-3"/>
          <w:sz w:val="24"/>
        </w:rPr>
        <w:t> </w:t>
      </w:r>
      <w:r>
        <w:rPr>
          <w:spacing w:val="-2"/>
          <w:sz w:val="24"/>
        </w:rPr>
        <w:t>CRITERIA</w:t>
      </w:r>
    </w:p>
    <w:p>
      <w:pPr>
        <w:pStyle w:val="ListParagraph"/>
        <w:numPr>
          <w:ilvl w:val="0"/>
          <w:numId w:val="2"/>
        </w:numPr>
        <w:tabs>
          <w:tab w:pos="2150" w:val="left" w:leader="none"/>
        </w:tabs>
        <w:spacing w:line="240" w:lineRule="auto" w:before="41" w:after="0"/>
        <w:ind w:left="2150" w:right="0" w:hanging="710"/>
        <w:jc w:val="left"/>
        <w:rPr>
          <w:b/>
          <w:sz w:val="24"/>
        </w:rPr>
      </w:pPr>
      <w:r>
        <w:rPr>
          <w:spacing w:val="-2"/>
          <w:sz w:val="24"/>
        </w:rPr>
        <w:t>E-PAYMENT</w:t>
      </w:r>
    </w:p>
    <w:p>
      <w:pPr>
        <w:pStyle w:val="BodyText"/>
        <w:spacing w:before="88"/>
      </w:pPr>
    </w:p>
    <w:p>
      <w:pPr>
        <w:pStyle w:val="Heading2"/>
        <w:numPr>
          <w:ilvl w:val="0"/>
          <w:numId w:val="11"/>
        </w:numPr>
        <w:tabs>
          <w:tab w:pos="1440" w:val="left" w:leader="none"/>
        </w:tabs>
        <w:spacing w:line="240" w:lineRule="auto" w:before="0" w:after="0"/>
        <w:ind w:left="1440" w:right="0" w:hanging="650"/>
        <w:jc w:val="left"/>
      </w:pPr>
      <w:r>
        <w:rPr>
          <w:spacing w:val="-2"/>
        </w:rPr>
        <w:t>SUBMISSION</w:t>
      </w:r>
      <w:r>
        <w:rPr>
          <w:spacing w:val="-13"/>
        </w:rPr>
        <w:t> </w:t>
      </w:r>
      <w:r>
        <w:rPr>
          <w:spacing w:val="-2"/>
        </w:rPr>
        <w:t>OF</w:t>
      </w:r>
      <w:r>
        <w:rPr>
          <w:spacing w:val="-10"/>
        </w:rPr>
        <w:t> </w:t>
      </w:r>
      <w:r>
        <w:rPr>
          <w:spacing w:val="-4"/>
        </w:rPr>
        <w:t>BIDS:</w:t>
      </w:r>
    </w:p>
    <w:p>
      <w:pPr>
        <w:pStyle w:val="BodyText"/>
        <w:spacing w:before="78"/>
        <w:rPr>
          <w:b/>
        </w:rPr>
      </w:pPr>
    </w:p>
    <w:p>
      <w:pPr>
        <w:pStyle w:val="ListParagraph"/>
        <w:numPr>
          <w:ilvl w:val="0"/>
          <w:numId w:val="2"/>
        </w:numPr>
        <w:tabs>
          <w:tab w:pos="2150" w:val="left" w:leader="none"/>
        </w:tabs>
        <w:spacing w:line="240" w:lineRule="auto" w:before="0" w:after="0"/>
        <w:ind w:left="2150" w:right="0" w:hanging="710"/>
        <w:jc w:val="left"/>
        <w:rPr>
          <w:b/>
          <w:sz w:val="24"/>
        </w:rPr>
      </w:pPr>
      <w:r>
        <w:rPr>
          <w:sz w:val="24"/>
        </w:rPr>
        <w:t>SUBMISSION,</w:t>
      </w:r>
      <w:r>
        <w:rPr>
          <w:spacing w:val="-2"/>
          <w:sz w:val="24"/>
        </w:rPr>
        <w:t> </w:t>
      </w:r>
      <w:r>
        <w:rPr>
          <w:sz w:val="24"/>
        </w:rPr>
        <w:t>SEALING</w:t>
      </w:r>
      <w:r>
        <w:rPr>
          <w:spacing w:val="-3"/>
          <w:sz w:val="24"/>
        </w:rPr>
        <w:t> </w:t>
      </w:r>
      <w:r>
        <w:rPr>
          <w:sz w:val="24"/>
        </w:rPr>
        <w:t>AND</w:t>
      </w:r>
      <w:r>
        <w:rPr>
          <w:spacing w:val="-2"/>
          <w:sz w:val="24"/>
        </w:rPr>
        <w:t> </w:t>
      </w:r>
      <w:r>
        <w:rPr>
          <w:sz w:val="24"/>
        </w:rPr>
        <w:t>MARKING</w:t>
      </w:r>
      <w:r>
        <w:rPr>
          <w:spacing w:val="-2"/>
          <w:sz w:val="24"/>
        </w:rPr>
        <w:t> </w:t>
      </w:r>
      <w:r>
        <w:rPr>
          <w:sz w:val="24"/>
        </w:rPr>
        <w:t>OF</w:t>
      </w:r>
      <w:r>
        <w:rPr>
          <w:spacing w:val="-2"/>
          <w:sz w:val="24"/>
        </w:rPr>
        <w:t> </w:t>
      </w:r>
      <w:r>
        <w:rPr>
          <w:spacing w:val="-4"/>
          <w:sz w:val="24"/>
        </w:rPr>
        <w:t>BIDS</w:t>
      </w:r>
    </w:p>
    <w:p>
      <w:pPr>
        <w:pStyle w:val="ListParagraph"/>
        <w:numPr>
          <w:ilvl w:val="0"/>
          <w:numId w:val="2"/>
        </w:numPr>
        <w:tabs>
          <w:tab w:pos="2150" w:val="left" w:leader="none"/>
        </w:tabs>
        <w:spacing w:line="240" w:lineRule="auto" w:before="43" w:after="0"/>
        <w:ind w:left="2150" w:right="0" w:hanging="710"/>
        <w:jc w:val="left"/>
        <w:rPr>
          <w:b/>
          <w:sz w:val="24"/>
        </w:rPr>
      </w:pPr>
      <w:r>
        <w:rPr>
          <w:sz w:val="24"/>
        </w:rPr>
        <w:t>DEADLINE</w:t>
      </w:r>
      <w:r>
        <w:rPr>
          <w:spacing w:val="-2"/>
          <w:sz w:val="24"/>
        </w:rPr>
        <w:t> </w:t>
      </w:r>
      <w:r>
        <w:rPr>
          <w:sz w:val="24"/>
        </w:rPr>
        <w:t>FOR</w:t>
      </w:r>
      <w:r>
        <w:rPr>
          <w:spacing w:val="-2"/>
          <w:sz w:val="24"/>
        </w:rPr>
        <w:t> </w:t>
      </w:r>
      <w:r>
        <w:rPr>
          <w:sz w:val="24"/>
        </w:rPr>
        <w:t>SUBMISSION</w:t>
      </w:r>
      <w:r>
        <w:rPr>
          <w:spacing w:val="-3"/>
          <w:sz w:val="24"/>
        </w:rPr>
        <w:t> </w:t>
      </w:r>
      <w:r>
        <w:rPr>
          <w:sz w:val="24"/>
        </w:rPr>
        <w:t>OF</w:t>
      </w:r>
      <w:r>
        <w:rPr>
          <w:spacing w:val="-2"/>
          <w:sz w:val="24"/>
        </w:rPr>
        <w:t> </w:t>
      </w:r>
      <w:r>
        <w:rPr>
          <w:spacing w:val="-4"/>
          <w:sz w:val="24"/>
        </w:rPr>
        <w:t>BIDS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LATE</w:t>
      </w:r>
      <w:r>
        <w:rPr>
          <w:spacing w:val="-5"/>
          <w:sz w:val="24"/>
        </w:rPr>
        <w:t> </w:t>
      </w:r>
      <w:r>
        <w:rPr>
          <w:spacing w:val="-4"/>
          <w:sz w:val="24"/>
        </w:rPr>
        <w:t>BIDS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MODIFICATION</w:t>
      </w:r>
      <w:r>
        <w:rPr>
          <w:spacing w:val="-2"/>
          <w:sz w:val="24"/>
        </w:rPr>
        <w:t> </w:t>
      </w:r>
      <w:r>
        <w:rPr>
          <w:sz w:val="24"/>
        </w:rPr>
        <w:t>AND</w:t>
      </w:r>
      <w:r>
        <w:rPr>
          <w:spacing w:val="-2"/>
          <w:sz w:val="24"/>
        </w:rPr>
        <w:t> </w:t>
      </w:r>
      <w:r>
        <w:rPr>
          <w:sz w:val="24"/>
        </w:rPr>
        <w:t>WITHDRAWAL</w:t>
      </w:r>
      <w:r>
        <w:rPr>
          <w:spacing w:val="-5"/>
          <w:sz w:val="24"/>
        </w:rPr>
        <w:t> </w:t>
      </w:r>
      <w:r>
        <w:rPr>
          <w:sz w:val="24"/>
        </w:rPr>
        <w:t>OF</w:t>
      </w:r>
      <w:r>
        <w:rPr>
          <w:spacing w:val="-4"/>
          <w:sz w:val="24"/>
        </w:rPr>
        <w:t> BIDS</w:t>
      </w:r>
    </w:p>
    <w:p>
      <w:pPr>
        <w:pStyle w:val="BodyText"/>
        <w:spacing w:before="86"/>
      </w:pPr>
    </w:p>
    <w:p>
      <w:pPr>
        <w:pStyle w:val="Heading2"/>
        <w:numPr>
          <w:ilvl w:val="0"/>
          <w:numId w:val="11"/>
        </w:numPr>
        <w:tabs>
          <w:tab w:pos="1440" w:val="left" w:leader="none"/>
        </w:tabs>
        <w:spacing w:line="240" w:lineRule="auto" w:before="0" w:after="0"/>
        <w:ind w:left="1440" w:right="0" w:hanging="708"/>
        <w:jc w:val="left"/>
      </w:pPr>
      <w:r>
        <w:rPr>
          <w:spacing w:val="-2"/>
        </w:rPr>
        <w:t>BID</w:t>
      </w:r>
      <w:r>
        <w:rPr>
          <w:spacing w:val="-10"/>
        </w:rPr>
        <w:t> </w:t>
      </w:r>
      <w:r>
        <w:rPr>
          <w:spacing w:val="-2"/>
        </w:rPr>
        <w:t>OPENING</w:t>
      </w:r>
      <w:r>
        <w:rPr>
          <w:spacing w:val="-8"/>
        </w:rPr>
        <w:t> </w:t>
      </w:r>
      <w:r>
        <w:rPr>
          <w:spacing w:val="-2"/>
        </w:rPr>
        <w:t>AND</w:t>
      </w:r>
      <w:r>
        <w:rPr>
          <w:spacing w:val="-7"/>
        </w:rPr>
        <w:t> </w:t>
      </w:r>
      <w:r>
        <w:rPr>
          <w:spacing w:val="-2"/>
        </w:rPr>
        <w:t>EVALUATION:</w:t>
      </w:r>
    </w:p>
    <w:p>
      <w:pPr>
        <w:pStyle w:val="BodyText"/>
        <w:spacing w:before="79"/>
        <w:rPr>
          <w:b/>
        </w:rPr>
      </w:pPr>
    </w:p>
    <w:p>
      <w:pPr>
        <w:pStyle w:val="ListParagraph"/>
        <w:numPr>
          <w:ilvl w:val="0"/>
          <w:numId w:val="2"/>
        </w:numPr>
        <w:tabs>
          <w:tab w:pos="2150" w:val="left" w:leader="none"/>
        </w:tabs>
        <w:spacing w:line="276" w:lineRule="auto" w:before="0" w:after="0"/>
        <w:ind w:left="2150" w:right="397" w:hanging="711"/>
        <w:jc w:val="left"/>
        <w:rPr>
          <w:b/>
          <w:sz w:val="24"/>
        </w:rPr>
      </w:pPr>
      <w:r>
        <w:rPr>
          <w:sz w:val="24"/>
        </w:rPr>
        <w:t>EMPLOYER'S</w:t>
      </w:r>
      <w:r>
        <w:rPr>
          <w:spacing w:val="-12"/>
          <w:sz w:val="24"/>
        </w:rPr>
        <w:t> </w:t>
      </w:r>
      <w:r>
        <w:rPr>
          <w:sz w:val="24"/>
        </w:rPr>
        <w:t>RIGHT</w:t>
      </w:r>
      <w:r>
        <w:rPr>
          <w:spacing w:val="-13"/>
          <w:sz w:val="24"/>
        </w:rPr>
        <w:t> </w:t>
      </w:r>
      <w:r>
        <w:rPr>
          <w:sz w:val="24"/>
        </w:rPr>
        <w:t>TO</w:t>
      </w:r>
      <w:r>
        <w:rPr>
          <w:spacing w:val="-14"/>
          <w:sz w:val="24"/>
        </w:rPr>
        <w:t> </w:t>
      </w:r>
      <w:r>
        <w:rPr>
          <w:sz w:val="24"/>
        </w:rPr>
        <w:t>ACCEPT</w:t>
      </w:r>
      <w:r>
        <w:rPr>
          <w:spacing w:val="-13"/>
          <w:sz w:val="24"/>
        </w:rPr>
        <w:t> </w:t>
      </w:r>
      <w:r>
        <w:rPr>
          <w:sz w:val="24"/>
        </w:rPr>
        <w:t>ANY</w:t>
      </w:r>
      <w:r>
        <w:rPr>
          <w:spacing w:val="-14"/>
          <w:sz w:val="24"/>
        </w:rPr>
        <w:t> </w:t>
      </w:r>
      <w:r>
        <w:rPr>
          <w:sz w:val="24"/>
        </w:rPr>
        <w:t>BID</w:t>
      </w:r>
      <w:r>
        <w:rPr>
          <w:spacing w:val="-14"/>
          <w:sz w:val="24"/>
        </w:rPr>
        <w:t> </w:t>
      </w:r>
      <w:r>
        <w:rPr>
          <w:sz w:val="24"/>
        </w:rPr>
        <w:t>AND</w:t>
      </w:r>
      <w:r>
        <w:rPr>
          <w:spacing w:val="-14"/>
          <w:sz w:val="24"/>
        </w:rPr>
        <w:t> </w:t>
      </w:r>
      <w:r>
        <w:rPr>
          <w:sz w:val="24"/>
        </w:rPr>
        <w:t>TO</w:t>
      </w:r>
      <w:r>
        <w:rPr>
          <w:spacing w:val="-14"/>
          <w:sz w:val="24"/>
        </w:rPr>
        <w:t> </w:t>
      </w:r>
      <w:r>
        <w:rPr>
          <w:sz w:val="24"/>
        </w:rPr>
        <w:t>REJECT</w:t>
      </w:r>
      <w:r>
        <w:rPr>
          <w:spacing w:val="-13"/>
          <w:sz w:val="24"/>
        </w:rPr>
        <w:t> </w:t>
      </w:r>
      <w:r>
        <w:rPr>
          <w:sz w:val="24"/>
        </w:rPr>
        <w:t>ANY</w:t>
      </w:r>
      <w:r>
        <w:rPr>
          <w:spacing w:val="-11"/>
          <w:sz w:val="24"/>
        </w:rPr>
        <w:t> </w:t>
      </w:r>
      <w:r>
        <w:rPr>
          <w:sz w:val="24"/>
        </w:rPr>
        <w:t>OR</w:t>
      </w:r>
      <w:r>
        <w:rPr>
          <w:spacing w:val="-13"/>
          <w:sz w:val="24"/>
        </w:rPr>
        <w:t> </w:t>
      </w:r>
      <w:r>
        <w:rPr>
          <w:sz w:val="24"/>
        </w:rPr>
        <w:t>ALL </w:t>
      </w:r>
      <w:r>
        <w:rPr>
          <w:spacing w:val="-4"/>
          <w:sz w:val="24"/>
        </w:rPr>
        <w:t>BIDS</w:t>
      </w:r>
    </w:p>
    <w:p>
      <w:pPr>
        <w:pStyle w:val="ListParagraph"/>
        <w:numPr>
          <w:ilvl w:val="0"/>
          <w:numId w:val="2"/>
        </w:numPr>
        <w:tabs>
          <w:tab w:pos="2150" w:val="left" w:leader="none"/>
        </w:tabs>
        <w:spacing w:line="275" w:lineRule="exact" w:before="0" w:after="0"/>
        <w:ind w:left="2150" w:right="0" w:hanging="710"/>
        <w:jc w:val="left"/>
        <w:rPr>
          <w:b/>
          <w:sz w:val="24"/>
        </w:rPr>
      </w:pPr>
      <w:r>
        <w:rPr>
          <w:sz w:val="24"/>
        </w:rPr>
        <w:t>BID</w:t>
      </w:r>
      <w:r>
        <w:rPr>
          <w:spacing w:val="-4"/>
          <w:sz w:val="24"/>
        </w:rPr>
        <w:t> </w:t>
      </w:r>
      <w:r>
        <w:rPr>
          <w:spacing w:val="-2"/>
          <w:sz w:val="24"/>
        </w:rPr>
        <w:t>OPENING</w:t>
      </w:r>
    </w:p>
    <w:p>
      <w:pPr>
        <w:pStyle w:val="BodyText"/>
        <w:spacing w:before="14"/>
        <w:rPr>
          <w:sz w:val="20"/>
        </w:rPr>
      </w:pPr>
      <w:r>
        <w:rPr>
          <w:sz w:val="20"/>
        </w:rPr>
        <mc:AlternateContent>
          <mc:Choice Requires="wps">
            <w:drawing>
              <wp:anchor distT="0" distB="0" distL="0" distR="0" allowOverlap="1" layoutInCell="1" locked="0" behindDoc="1" simplePos="0" relativeHeight="487613440">
                <wp:simplePos x="0" y="0"/>
                <wp:positionH relativeFrom="page">
                  <wp:posOffset>492252</wp:posOffset>
                </wp:positionH>
                <wp:positionV relativeFrom="paragraph">
                  <wp:posOffset>170247</wp:posOffset>
                </wp:positionV>
                <wp:extent cx="6579234" cy="335280"/>
                <wp:effectExtent l="0" t="0" r="0" b="0"/>
                <wp:wrapTopAndBottom/>
                <wp:docPr id="66" name="Graphic 66"/>
                <wp:cNvGraphicFramePr>
                  <a:graphicFrameLocks/>
                </wp:cNvGraphicFramePr>
                <a:graphic>
                  <a:graphicData uri="http://schemas.microsoft.com/office/word/2010/wordprocessingShape">
                    <wps:wsp>
                      <wps:cNvPr id="66" name="Graphic 6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3.405289pt;width:518.0500pt;height:26.4pt;mso-position-horizontal-relative:page;mso-position-vertical-relative:paragraph;z-index:-15703040;mso-wrap-distance-left:0;mso-wrap-distance-right:0" id="docshape39" coordorigin="775,268" coordsize="10361,528" path="m785,268l775,268,775,278,775,786,775,796,785,796,785,786,785,278,785,268xm11136,268l11126,268,11126,268,11126,278,11126,786,9244,786,9244,278,11126,278,11126,268,9244,268,9235,268,785,268,785,278,9235,278,9235,786,785,786,785,796,9235,796,9244,796,11126,796,11126,796,11136,796,11136,786,11136,278,11136,268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55776">
            <wp:simplePos x="0" y="0"/>
            <wp:positionH relativeFrom="page">
              <wp:posOffset>329184</wp:posOffset>
            </wp:positionH>
            <wp:positionV relativeFrom="page">
              <wp:posOffset>330707</wp:posOffset>
            </wp:positionV>
            <wp:extent cx="723900" cy="400811"/>
            <wp:effectExtent l="0" t="0" r="0" b="0"/>
            <wp:wrapNone/>
            <wp:docPr id="67" name="Image 67" descr="Solar_Logo_Colour small for sign"/>
            <wp:cNvGraphicFramePr>
              <a:graphicFrameLocks/>
            </wp:cNvGraphicFramePr>
            <a:graphic>
              <a:graphicData uri="http://schemas.openxmlformats.org/drawingml/2006/picture">
                <pic:pic>
                  <pic:nvPicPr>
                    <pic:cNvPr id="67" name="Image 6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0"/>
          <w:numId w:val="2"/>
        </w:numPr>
        <w:tabs>
          <w:tab w:pos="2150" w:val="left" w:leader="none"/>
        </w:tabs>
        <w:spacing w:line="240" w:lineRule="auto" w:before="0" w:after="0"/>
        <w:ind w:left="2150" w:right="0" w:hanging="710"/>
        <w:jc w:val="left"/>
        <w:rPr>
          <w:b/>
          <w:sz w:val="24"/>
        </w:rPr>
      </w:pPr>
      <w:r>
        <w:rPr>
          <w:spacing w:val="-2"/>
          <w:sz w:val="24"/>
        </w:rPr>
        <w:t>CONFIDENTIALITY</w:t>
      </w:r>
    </w:p>
    <w:p>
      <w:pPr>
        <w:pStyle w:val="ListParagraph"/>
        <w:numPr>
          <w:ilvl w:val="0"/>
          <w:numId w:val="2"/>
        </w:numPr>
        <w:tabs>
          <w:tab w:pos="2150" w:val="left" w:leader="none"/>
        </w:tabs>
        <w:spacing w:line="240" w:lineRule="auto" w:before="42" w:after="0"/>
        <w:ind w:left="2150" w:right="0" w:hanging="710"/>
        <w:jc w:val="left"/>
        <w:rPr>
          <w:b/>
          <w:sz w:val="24"/>
        </w:rPr>
      </w:pPr>
      <w:r>
        <w:rPr>
          <w:sz w:val="24"/>
        </w:rPr>
        <w:t>CONTACTING</w:t>
      </w:r>
      <w:r>
        <w:rPr>
          <w:spacing w:val="-3"/>
          <w:sz w:val="24"/>
        </w:rPr>
        <w:t> </w:t>
      </w:r>
      <w:r>
        <w:rPr>
          <w:sz w:val="24"/>
        </w:rPr>
        <w:t>THE</w:t>
      </w:r>
      <w:r>
        <w:rPr>
          <w:spacing w:val="-3"/>
          <w:sz w:val="24"/>
        </w:rPr>
        <w:t> </w:t>
      </w:r>
      <w:r>
        <w:rPr>
          <w:sz w:val="24"/>
        </w:rPr>
        <w:t>EMPLOYER/</w:t>
      </w:r>
      <w:r>
        <w:rPr>
          <w:spacing w:val="-3"/>
          <w:sz w:val="24"/>
        </w:rPr>
        <w:t> </w:t>
      </w:r>
      <w:r>
        <w:rPr>
          <w:spacing w:val="-2"/>
          <w:sz w:val="24"/>
        </w:rPr>
        <w:t>OWNER</w:t>
      </w:r>
    </w:p>
    <w:p>
      <w:pPr>
        <w:pStyle w:val="ListParagraph"/>
        <w:numPr>
          <w:ilvl w:val="0"/>
          <w:numId w:val="2"/>
        </w:numPr>
        <w:tabs>
          <w:tab w:pos="2150" w:val="left" w:leader="none"/>
        </w:tabs>
        <w:spacing w:line="240" w:lineRule="auto" w:before="43" w:after="0"/>
        <w:ind w:left="2150" w:right="0" w:hanging="710"/>
        <w:jc w:val="left"/>
        <w:rPr>
          <w:b/>
          <w:sz w:val="24"/>
        </w:rPr>
      </w:pPr>
      <w:r>
        <w:rPr>
          <w:sz w:val="24"/>
        </w:rPr>
        <w:t>EXAMINATION</w:t>
      </w:r>
      <w:r>
        <w:rPr>
          <w:spacing w:val="-5"/>
          <w:sz w:val="24"/>
        </w:rPr>
        <w:t> </w:t>
      </w:r>
      <w:r>
        <w:rPr>
          <w:sz w:val="24"/>
        </w:rPr>
        <w:t>OF</w:t>
      </w:r>
      <w:r>
        <w:rPr>
          <w:spacing w:val="-2"/>
          <w:sz w:val="24"/>
        </w:rPr>
        <w:t> </w:t>
      </w:r>
      <w:r>
        <w:rPr>
          <w:sz w:val="24"/>
        </w:rPr>
        <w:t>BIDS</w:t>
      </w:r>
      <w:r>
        <w:rPr>
          <w:spacing w:val="-2"/>
          <w:sz w:val="24"/>
        </w:rPr>
        <w:t> </w:t>
      </w:r>
      <w:r>
        <w:rPr>
          <w:sz w:val="24"/>
        </w:rPr>
        <w:t>AND</w:t>
      </w:r>
      <w:r>
        <w:rPr>
          <w:spacing w:val="-2"/>
          <w:sz w:val="24"/>
        </w:rPr>
        <w:t> </w:t>
      </w:r>
      <w:r>
        <w:rPr>
          <w:sz w:val="24"/>
        </w:rPr>
        <w:t>DETERMINATION</w:t>
      </w:r>
      <w:r>
        <w:rPr>
          <w:spacing w:val="-3"/>
          <w:sz w:val="24"/>
        </w:rPr>
        <w:t> </w:t>
      </w:r>
      <w:r>
        <w:rPr>
          <w:sz w:val="24"/>
        </w:rPr>
        <w:t>OF</w:t>
      </w:r>
      <w:r>
        <w:rPr>
          <w:spacing w:val="-3"/>
          <w:sz w:val="24"/>
        </w:rPr>
        <w:t> </w:t>
      </w:r>
      <w:r>
        <w:rPr>
          <w:spacing w:val="-2"/>
          <w:sz w:val="24"/>
        </w:rPr>
        <w:t>RESPONSIVENESS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CORRECTION</w:t>
      </w:r>
      <w:r>
        <w:rPr>
          <w:spacing w:val="-3"/>
          <w:sz w:val="24"/>
        </w:rPr>
        <w:t> </w:t>
      </w:r>
      <w:r>
        <w:rPr>
          <w:sz w:val="24"/>
        </w:rPr>
        <w:t>OF</w:t>
      </w:r>
      <w:r>
        <w:rPr>
          <w:spacing w:val="-3"/>
          <w:sz w:val="24"/>
        </w:rPr>
        <w:t> </w:t>
      </w:r>
      <w:r>
        <w:rPr>
          <w:spacing w:val="-2"/>
          <w:sz w:val="24"/>
        </w:rPr>
        <w:t>ERRORS</w:t>
      </w:r>
    </w:p>
    <w:p>
      <w:pPr>
        <w:pStyle w:val="ListParagraph"/>
        <w:numPr>
          <w:ilvl w:val="0"/>
          <w:numId w:val="2"/>
        </w:numPr>
        <w:tabs>
          <w:tab w:pos="2150" w:val="left" w:leader="none"/>
        </w:tabs>
        <w:spacing w:line="240" w:lineRule="auto" w:before="40" w:after="0"/>
        <w:ind w:left="2150" w:right="0" w:hanging="710"/>
        <w:jc w:val="left"/>
        <w:rPr>
          <w:b/>
          <w:sz w:val="24"/>
        </w:rPr>
      </w:pPr>
      <w:r>
        <w:rPr>
          <w:sz w:val="24"/>
        </w:rPr>
        <w:t>CONVERSION</w:t>
      </w:r>
      <w:r>
        <w:rPr>
          <w:spacing w:val="-5"/>
          <w:sz w:val="24"/>
        </w:rPr>
        <w:t> </w:t>
      </w:r>
      <w:r>
        <w:rPr>
          <w:sz w:val="24"/>
        </w:rPr>
        <w:t>TO</w:t>
      </w:r>
      <w:r>
        <w:rPr>
          <w:spacing w:val="-2"/>
          <w:sz w:val="24"/>
        </w:rPr>
        <w:t> </w:t>
      </w:r>
      <w:r>
        <w:rPr>
          <w:sz w:val="24"/>
        </w:rPr>
        <w:t>SINGLE</w:t>
      </w:r>
      <w:r>
        <w:rPr>
          <w:spacing w:val="-2"/>
          <w:sz w:val="24"/>
        </w:rPr>
        <w:t> </w:t>
      </w:r>
      <w:r>
        <w:rPr>
          <w:sz w:val="24"/>
        </w:rPr>
        <w:t>CURRENCY</w:t>
      </w:r>
      <w:r>
        <w:rPr>
          <w:spacing w:val="-2"/>
          <w:sz w:val="24"/>
        </w:rPr>
        <w:t> </w:t>
      </w:r>
      <w:r>
        <w:rPr>
          <w:sz w:val="24"/>
        </w:rPr>
        <w:t>FOR COMPARISON</w:t>
      </w:r>
      <w:r>
        <w:rPr>
          <w:spacing w:val="-3"/>
          <w:sz w:val="24"/>
        </w:rPr>
        <w:t> </w:t>
      </w:r>
      <w:r>
        <w:rPr>
          <w:sz w:val="24"/>
        </w:rPr>
        <w:t>OF</w:t>
      </w:r>
      <w:r>
        <w:rPr>
          <w:spacing w:val="-4"/>
          <w:sz w:val="24"/>
        </w:rPr>
        <w:t> BIDS</w:t>
      </w:r>
    </w:p>
    <w:p>
      <w:pPr>
        <w:pStyle w:val="ListParagraph"/>
        <w:numPr>
          <w:ilvl w:val="0"/>
          <w:numId w:val="2"/>
        </w:numPr>
        <w:tabs>
          <w:tab w:pos="2150" w:val="left" w:leader="none"/>
        </w:tabs>
        <w:spacing w:line="240" w:lineRule="auto" w:before="41" w:after="0"/>
        <w:ind w:left="2150" w:right="0" w:hanging="710"/>
        <w:jc w:val="left"/>
        <w:rPr>
          <w:b/>
          <w:sz w:val="24"/>
        </w:rPr>
      </w:pPr>
      <w:r>
        <w:rPr>
          <w:sz w:val="24"/>
        </w:rPr>
        <w:t>EVALUATION</w:t>
      </w:r>
      <w:r>
        <w:rPr>
          <w:spacing w:val="-5"/>
          <w:sz w:val="24"/>
        </w:rPr>
        <w:t> </w:t>
      </w:r>
      <w:r>
        <w:rPr>
          <w:sz w:val="24"/>
        </w:rPr>
        <w:t>OF</w:t>
      </w:r>
      <w:r>
        <w:rPr>
          <w:spacing w:val="-4"/>
          <w:sz w:val="24"/>
        </w:rPr>
        <w:t> BIDS</w:t>
      </w:r>
    </w:p>
    <w:p>
      <w:pPr>
        <w:pStyle w:val="BodyText"/>
        <w:spacing w:before="89"/>
      </w:pPr>
    </w:p>
    <w:p>
      <w:pPr>
        <w:pStyle w:val="Heading2"/>
        <w:numPr>
          <w:ilvl w:val="0"/>
          <w:numId w:val="11"/>
        </w:numPr>
        <w:tabs>
          <w:tab w:pos="1440" w:val="left" w:leader="none"/>
        </w:tabs>
        <w:spacing w:line="240" w:lineRule="auto" w:before="0" w:after="0"/>
        <w:ind w:left="1440" w:right="0" w:hanging="650"/>
        <w:jc w:val="left"/>
      </w:pPr>
      <w:r>
        <w:rPr>
          <w:spacing w:val="-2"/>
        </w:rPr>
        <w:t>CONTRACT</w:t>
      </w:r>
      <w:r>
        <w:rPr>
          <w:spacing w:val="-11"/>
        </w:rPr>
        <w:t> </w:t>
      </w:r>
      <w:r>
        <w:rPr>
          <w:spacing w:val="-2"/>
        </w:rPr>
        <w:t>AGREEMENT:</w:t>
      </w:r>
    </w:p>
    <w:p>
      <w:pPr>
        <w:pStyle w:val="BodyText"/>
        <w:spacing w:before="77"/>
        <w:rPr>
          <w:b/>
        </w:rPr>
      </w:pPr>
    </w:p>
    <w:p>
      <w:pPr>
        <w:pStyle w:val="ListParagraph"/>
        <w:numPr>
          <w:ilvl w:val="0"/>
          <w:numId w:val="2"/>
        </w:numPr>
        <w:tabs>
          <w:tab w:pos="2150" w:val="left" w:leader="none"/>
        </w:tabs>
        <w:spacing w:line="240" w:lineRule="auto" w:before="0" w:after="0"/>
        <w:ind w:left="2150" w:right="0" w:hanging="710"/>
        <w:jc w:val="left"/>
        <w:rPr>
          <w:b/>
          <w:sz w:val="24"/>
        </w:rPr>
      </w:pPr>
      <w:r>
        <w:rPr>
          <w:spacing w:val="-2"/>
          <w:sz w:val="24"/>
        </w:rPr>
        <w:t>AWARD</w:t>
      </w:r>
    </w:p>
    <w:p>
      <w:pPr>
        <w:pStyle w:val="ListParagraph"/>
        <w:numPr>
          <w:ilvl w:val="0"/>
          <w:numId w:val="2"/>
        </w:numPr>
        <w:tabs>
          <w:tab w:pos="2150" w:val="left" w:leader="none"/>
        </w:tabs>
        <w:spacing w:line="240" w:lineRule="auto" w:before="43" w:after="0"/>
        <w:ind w:left="2150" w:right="0" w:hanging="710"/>
        <w:jc w:val="left"/>
        <w:rPr>
          <w:b/>
          <w:sz w:val="24"/>
        </w:rPr>
      </w:pPr>
      <w:r>
        <w:rPr>
          <w:spacing w:val="-2"/>
          <w:sz w:val="24"/>
        </w:rPr>
        <w:t>NOTIFICATION</w:t>
      </w:r>
    </w:p>
    <w:p>
      <w:pPr>
        <w:pStyle w:val="ListParagraph"/>
        <w:numPr>
          <w:ilvl w:val="0"/>
          <w:numId w:val="2"/>
        </w:numPr>
        <w:tabs>
          <w:tab w:pos="2150" w:val="left" w:leader="none"/>
        </w:tabs>
        <w:spacing w:line="240" w:lineRule="auto" w:before="42" w:after="0"/>
        <w:ind w:left="2150" w:right="0" w:hanging="710"/>
        <w:jc w:val="left"/>
        <w:rPr>
          <w:b/>
          <w:sz w:val="24"/>
        </w:rPr>
      </w:pPr>
      <w:r>
        <w:rPr>
          <w:sz w:val="24"/>
        </w:rPr>
        <w:t>SIGNING</w:t>
      </w:r>
      <w:r>
        <w:rPr>
          <w:spacing w:val="-2"/>
          <w:sz w:val="24"/>
        </w:rPr>
        <w:t> </w:t>
      </w:r>
      <w:r>
        <w:rPr>
          <w:sz w:val="24"/>
        </w:rPr>
        <w:t>OF</w:t>
      </w:r>
      <w:r>
        <w:rPr>
          <w:spacing w:val="-3"/>
          <w:sz w:val="24"/>
        </w:rPr>
        <w:t> </w:t>
      </w:r>
      <w:r>
        <w:rPr>
          <w:sz w:val="24"/>
        </w:rPr>
        <w:t>CONTRACT </w:t>
      </w:r>
      <w:r>
        <w:rPr>
          <w:spacing w:val="-2"/>
          <w:sz w:val="24"/>
        </w:rPr>
        <w:t>AGREEMENT</w:t>
      </w:r>
    </w:p>
    <w:p>
      <w:pPr>
        <w:pStyle w:val="ListParagraph"/>
        <w:numPr>
          <w:ilvl w:val="0"/>
          <w:numId w:val="2"/>
        </w:numPr>
        <w:tabs>
          <w:tab w:pos="2150" w:val="left" w:leader="none"/>
          <w:tab w:pos="3816" w:val="left" w:leader="none"/>
          <w:tab w:pos="4522" w:val="left" w:leader="none"/>
          <w:tab w:pos="5666" w:val="left" w:leader="none"/>
          <w:tab w:pos="6155" w:val="left" w:leader="none"/>
          <w:tab w:pos="7009" w:val="left" w:leader="none"/>
          <w:tab w:pos="8422" w:val="left" w:leader="none"/>
        </w:tabs>
        <w:spacing w:line="276" w:lineRule="auto" w:before="40" w:after="0"/>
        <w:ind w:left="2150" w:right="401" w:hanging="711"/>
        <w:jc w:val="left"/>
        <w:rPr>
          <w:b/>
          <w:sz w:val="24"/>
        </w:rPr>
      </w:pPr>
      <w:r>
        <w:rPr>
          <w:spacing w:val="-2"/>
          <w:sz w:val="24"/>
        </w:rPr>
        <w:t>PROCEDURE</w:t>
      </w:r>
      <w:r>
        <w:rPr>
          <w:sz w:val="24"/>
        </w:rPr>
        <w:tab/>
      </w:r>
      <w:r>
        <w:rPr>
          <w:spacing w:val="-4"/>
          <w:sz w:val="24"/>
        </w:rPr>
        <w:t>FOR</w:t>
      </w:r>
      <w:r>
        <w:rPr>
          <w:sz w:val="24"/>
        </w:rPr>
        <w:tab/>
      </w:r>
      <w:r>
        <w:rPr>
          <w:spacing w:val="-2"/>
          <w:sz w:val="24"/>
        </w:rPr>
        <w:t>ACTION</w:t>
      </w:r>
      <w:r>
        <w:rPr>
          <w:sz w:val="24"/>
        </w:rPr>
        <w:tab/>
      </w:r>
      <w:r>
        <w:rPr>
          <w:spacing w:val="-6"/>
          <w:sz w:val="24"/>
        </w:rPr>
        <w:t>IN</w:t>
      </w:r>
      <w:r>
        <w:rPr>
          <w:sz w:val="24"/>
        </w:rPr>
        <w:tab/>
      </w:r>
      <w:r>
        <w:rPr>
          <w:spacing w:val="-4"/>
          <w:sz w:val="24"/>
        </w:rPr>
        <w:t>CASE</w:t>
      </w:r>
      <w:r>
        <w:rPr>
          <w:sz w:val="24"/>
        </w:rPr>
        <w:tab/>
      </w:r>
      <w:r>
        <w:rPr>
          <w:spacing w:val="-2"/>
          <w:sz w:val="24"/>
        </w:rPr>
        <w:t>CORRUPT/</w:t>
      </w:r>
      <w:r>
        <w:rPr>
          <w:sz w:val="24"/>
        </w:rPr>
        <w:tab/>
      </w:r>
      <w:r>
        <w:rPr>
          <w:spacing w:val="-2"/>
          <w:sz w:val="24"/>
        </w:rPr>
        <w:t>FRAUDULENT/ </w:t>
      </w:r>
      <w:r>
        <w:rPr>
          <w:sz w:val="24"/>
        </w:rPr>
        <w:t>COLLUSIVE/ COERCIVE PRACTICES</w:t>
      </w:r>
    </w:p>
    <w:p>
      <w:pPr>
        <w:pStyle w:val="BodyText"/>
      </w:pPr>
    </w:p>
    <w:p>
      <w:pPr>
        <w:pStyle w:val="BodyText"/>
        <w:spacing w:before="88"/>
      </w:pPr>
    </w:p>
    <w:p>
      <w:pPr>
        <w:pStyle w:val="Heading2"/>
        <w:numPr>
          <w:ilvl w:val="0"/>
          <w:numId w:val="11"/>
        </w:numPr>
        <w:tabs>
          <w:tab w:pos="1440" w:val="left" w:leader="none"/>
        </w:tabs>
        <w:spacing w:line="240" w:lineRule="auto" w:before="0" w:after="0"/>
        <w:ind w:left="1440" w:right="0" w:hanging="708"/>
        <w:jc w:val="left"/>
      </w:pPr>
      <w:r>
        <w:rPr>
          <w:spacing w:val="-2"/>
        </w:rPr>
        <w:t>ANNEXURES:</w:t>
      </w:r>
    </w:p>
    <w:p>
      <w:pPr>
        <w:pStyle w:val="BodyText"/>
        <w:spacing w:before="79"/>
        <w:rPr>
          <w:b/>
        </w:rPr>
      </w:pPr>
    </w:p>
    <w:p>
      <w:pPr>
        <w:pStyle w:val="ListParagraph"/>
        <w:numPr>
          <w:ilvl w:val="1"/>
          <w:numId w:val="11"/>
        </w:numPr>
        <w:tabs>
          <w:tab w:pos="2150" w:val="left" w:leader="none"/>
          <w:tab w:pos="3943" w:val="left" w:leader="none"/>
          <w:tab w:pos="5628" w:val="left" w:leader="none"/>
          <w:tab w:pos="6365" w:val="left" w:leader="none"/>
          <w:tab w:pos="7536" w:val="left" w:leader="none"/>
          <w:tab w:pos="8059" w:val="left" w:leader="none"/>
          <w:tab w:pos="8942" w:val="left" w:leader="none"/>
        </w:tabs>
        <w:spacing w:line="276" w:lineRule="auto" w:before="0" w:after="0"/>
        <w:ind w:left="2150" w:right="397" w:hanging="711"/>
        <w:jc w:val="left"/>
        <w:rPr>
          <w:sz w:val="24"/>
        </w:rPr>
      </w:pPr>
      <w:r>
        <w:rPr>
          <w:spacing w:val="-2"/>
          <w:sz w:val="24"/>
        </w:rPr>
        <w:t>ANNEXURE-I:</w:t>
      </w:r>
      <w:r>
        <w:rPr>
          <w:sz w:val="24"/>
        </w:rPr>
        <w:tab/>
      </w:r>
      <w:r>
        <w:rPr>
          <w:spacing w:val="-2"/>
          <w:sz w:val="24"/>
        </w:rPr>
        <w:t>PROCEDURE</w:t>
      </w:r>
      <w:r>
        <w:rPr>
          <w:sz w:val="24"/>
        </w:rPr>
        <w:tab/>
      </w:r>
      <w:r>
        <w:rPr>
          <w:spacing w:val="-4"/>
          <w:sz w:val="24"/>
        </w:rPr>
        <w:t>FOR</w:t>
      </w:r>
      <w:r>
        <w:rPr>
          <w:sz w:val="24"/>
        </w:rPr>
        <w:tab/>
      </w:r>
      <w:r>
        <w:rPr>
          <w:spacing w:val="-2"/>
          <w:sz w:val="24"/>
        </w:rPr>
        <w:t>ACTION</w:t>
      </w:r>
      <w:r>
        <w:rPr>
          <w:sz w:val="24"/>
        </w:rPr>
        <w:tab/>
      </w:r>
      <w:r>
        <w:rPr>
          <w:spacing w:val="-6"/>
          <w:sz w:val="24"/>
        </w:rPr>
        <w:t>IN</w:t>
      </w:r>
      <w:r>
        <w:rPr>
          <w:sz w:val="24"/>
        </w:rPr>
        <w:tab/>
      </w:r>
      <w:r>
        <w:rPr>
          <w:spacing w:val="-4"/>
          <w:sz w:val="24"/>
        </w:rPr>
        <w:t>CASE</w:t>
      </w:r>
      <w:r>
        <w:rPr>
          <w:sz w:val="24"/>
        </w:rPr>
        <w:tab/>
      </w:r>
      <w:r>
        <w:rPr>
          <w:spacing w:val="-4"/>
          <w:sz w:val="24"/>
        </w:rPr>
        <w:t>CORRUPT/ </w:t>
      </w:r>
      <w:r>
        <w:rPr>
          <w:sz w:val="24"/>
        </w:rPr>
        <w:t>FRAUDULENT/ COLLUSIVE/ COERCIVE PRACTICES</w:t>
      </w:r>
    </w:p>
    <w:p>
      <w:pPr>
        <w:pStyle w:val="ListParagraph"/>
        <w:numPr>
          <w:ilvl w:val="1"/>
          <w:numId w:val="11"/>
        </w:numPr>
        <w:tabs>
          <w:tab w:pos="2150" w:val="left" w:leader="none"/>
          <w:tab w:pos="4068" w:val="left" w:leader="none"/>
          <w:tab w:pos="5775" w:val="left" w:leader="none"/>
          <w:tab w:pos="6417" w:val="left" w:leader="none"/>
          <w:tab w:pos="8441" w:val="left" w:leader="none"/>
          <w:tab w:pos="9085" w:val="left" w:leader="none"/>
        </w:tabs>
        <w:spacing w:line="276" w:lineRule="auto" w:before="0" w:after="0"/>
        <w:ind w:left="2150" w:right="395" w:hanging="711"/>
        <w:jc w:val="left"/>
        <w:rPr>
          <w:sz w:val="24"/>
        </w:rPr>
      </w:pPr>
      <w:r>
        <w:rPr>
          <w:spacing w:val="-2"/>
          <w:sz w:val="24"/>
        </w:rPr>
        <w:t>ANNEXURE-II:</w:t>
      </w:r>
      <w:r>
        <w:rPr>
          <w:sz w:val="24"/>
        </w:rPr>
        <w:tab/>
      </w:r>
      <w:r>
        <w:rPr>
          <w:spacing w:val="-2"/>
          <w:sz w:val="24"/>
        </w:rPr>
        <w:t>ADDENDUM</w:t>
      </w:r>
      <w:r>
        <w:rPr>
          <w:sz w:val="24"/>
        </w:rPr>
        <w:tab/>
      </w:r>
      <w:r>
        <w:rPr>
          <w:spacing w:val="-6"/>
          <w:sz w:val="24"/>
        </w:rPr>
        <w:t>TO</w:t>
      </w:r>
      <w:r>
        <w:rPr>
          <w:sz w:val="24"/>
        </w:rPr>
        <w:tab/>
      </w:r>
      <w:r>
        <w:rPr>
          <w:spacing w:val="-2"/>
          <w:sz w:val="24"/>
        </w:rPr>
        <w:t>INSTRUCTIONS</w:t>
      </w:r>
      <w:r>
        <w:rPr>
          <w:sz w:val="24"/>
        </w:rPr>
        <w:tab/>
      </w:r>
      <w:r>
        <w:rPr>
          <w:spacing w:val="-6"/>
          <w:sz w:val="24"/>
        </w:rPr>
        <w:t>TO</w:t>
      </w:r>
      <w:r>
        <w:rPr>
          <w:sz w:val="24"/>
        </w:rPr>
        <w:tab/>
      </w:r>
      <w:r>
        <w:rPr>
          <w:spacing w:val="-4"/>
          <w:sz w:val="24"/>
        </w:rPr>
        <w:t>BIDDERS </w:t>
      </w:r>
      <w:r>
        <w:rPr>
          <w:sz w:val="24"/>
        </w:rPr>
        <w:t>(INSTRUCTION FOR PARTICIPATION IN E-TENDER)</w:t>
      </w:r>
    </w:p>
    <w:p>
      <w:pPr>
        <w:pStyle w:val="ListParagraph"/>
        <w:numPr>
          <w:ilvl w:val="1"/>
          <w:numId w:val="11"/>
        </w:numPr>
        <w:tabs>
          <w:tab w:pos="2150" w:val="left" w:leader="none"/>
        </w:tabs>
        <w:spacing w:line="240" w:lineRule="auto" w:before="1" w:after="0"/>
        <w:ind w:left="2150" w:right="0" w:hanging="710"/>
        <w:jc w:val="left"/>
        <w:rPr>
          <w:sz w:val="24"/>
        </w:rPr>
      </w:pPr>
      <w:r>
        <w:rPr>
          <w:sz w:val="24"/>
        </w:rPr>
        <w:t>ANNEXURE-III:</w:t>
      </w:r>
      <w:r>
        <w:rPr>
          <w:spacing w:val="-8"/>
          <w:sz w:val="24"/>
        </w:rPr>
        <w:t> </w:t>
      </w:r>
      <w:r>
        <w:rPr>
          <w:sz w:val="24"/>
        </w:rPr>
        <w:t>TRADE</w:t>
      </w:r>
      <w:r>
        <w:rPr>
          <w:spacing w:val="-8"/>
          <w:sz w:val="24"/>
        </w:rPr>
        <w:t> </w:t>
      </w:r>
      <w:r>
        <w:rPr>
          <w:sz w:val="24"/>
        </w:rPr>
        <w:t>RECEIVABLES</w:t>
      </w:r>
      <w:r>
        <w:rPr>
          <w:spacing w:val="-8"/>
          <w:sz w:val="24"/>
        </w:rPr>
        <w:t> </w:t>
      </w:r>
      <w:r>
        <w:rPr>
          <w:sz w:val="24"/>
        </w:rPr>
        <w:t>DISCOUNTING</w:t>
      </w:r>
      <w:r>
        <w:rPr>
          <w:spacing w:val="-8"/>
          <w:sz w:val="24"/>
        </w:rPr>
        <w:t> </w:t>
      </w:r>
      <w:r>
        <w:rPr>
          <w:sz w:val="24"/>
        </w:rPr>
        <w:t>SYSTEM</w:t>
      </w:r>
      <w:r>
        <w:rPr>
          <w:spacing w:val="-8"/>
          <w:sz w:val="24"/>
        </w:rPr>
        <w:t> </w:t>
      </w:r>
      <w:r>
        <w:rPr>
          <w:spacing w:val="-2"/>
          <w:sz w:val="24"/>
        </w:rPr>
        <w:t>(TReDS)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1"/>
        <w:rPr>
          <w:sz w:val="20"/>
        </w:rPr>
      </w:pPr>
      <w:r>
        <w:rPr>
          <w:sz w:val="20"/>
        </w:rPr>
        <mc:AlternateContent>
          <mc:Choice Requires="wps">
            <w:drawing>
              <wp:anchor distT="0" distB="0" distL="0" distR="0" allowOverlap="1" layoutInCell="1" locked="0" behindDoc="1" simplePos="0" relativeHeight="487614464">
                <wp:simplePos x="0" y="0"/>
                <wp:positionH relativeFrom="page">
                  <wp:posOffset>492252</wp:posOffset>
                </wp:positionH>
                <wp:positionV relativeFrom="paragraph">
                  <wp:posOffset>244475</wp:posOffset>
                </wp:positionV>
                <wp:extent cx="6579234" cy="335280"/>
                <wp:effectExtent l="0" t="0" r="0" b="0"/>
                <wp:wrapTopAndBottom/>
                <wp:docPr id="68" name="Graphic 68"/>
                <wp:cNvGraphicFramePr>
                  <a:graphicFrameLocks/>
                </wp:cNvGraphicFramePr>
                <a:graphic>
                  <a:graphicData uri="http://schemas.microsoft.com/office/word/2010/wordprocessingShape">
                    <wps:wsp>
                      <wps:cNvPr id="68" name="Graphic 6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9.25pt;width:518.0500pt;height:26.4pt;mso-position-horizontal-relative:page;mso-position-vertical-relative:paragraph;z-index:-15702016;mso-wrap-distance-left:0;mso-wrap-distance-right:0" id="docshape40" coordorigin="775,385" coordsize="10361,528" path="m785,385l775,385,775,395,775,903,775,913,785,913,785,903,785,395,785,385xm11136,385l11126,385,11126,385,11126,395,11126,903,9244,903,9244,395,11126,395,11126,385,9244,385,9235,385,785,385,785,395,9235,395,9235,903,785,903,785,913,9235,913,9244,913,11126,913,11126,913,11136,913,11136,903,11136,395,11136,385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756800">
            <wp:simplePos x="0" y="0"/>
            <wp:positionH relativeFrom="page">
              <wp:posOffset>329184</wp:posOffset>
            </wp:positionH>
            <wp:positionV relativeFrom="page">
              <wp:posOffset>330707</wp:posOffset>
            </wp:positionV>
            <wp:extent cx="723900" cy="400811"/>
            <wp:effectExtent l="0" t="0" r="0" b="0"/>
            <wp:wrapNone/>
            <wp:docPr id="69" name="Image 69" descr="Solar_Logo_Colour small for sign"/>
            <wp:cNvGraphicFramePr>
              <a:graphicFrameLocks/>
            </wp:cNvGraphicFramePr>
            <a:graphic>
              <a:graphicData uri="http://schemas.openxmlformats.org/drawingml/2006/picture">
                <pic:pic>
                  <pic:nvPicPr>
                    <pic:cNvPr id="69" name="Image 6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numPr>
          <w:ilvl w:val="2"/>
          <w:numId w:val="11"/>
        </w:numPr>
        <w:tabs>
          <w:tab w:pos="4895" w:val="left" w:leader="none"/>
        </w:tabs>
        <w:spacing w:line="240" w:lineRule="auto" w:before="0" w:after="0"/>
        <w:ind w:left="4895" w:right="0" w:hanging="390"/>
        <w:jc w:val="left"/>
      </w:pPr>
      <w:r>
        <w:rPr/>
        <w:t>–</w:t>
      </w:r>
      <w:r>
        <w:rPr>
          <w:spacing w:val="2"/>
        </w:rPr>
        <w:t> </w:t>
      </w:r>
      <w:r>
        <w:rPr>
          <w:spacing w:val="-2"/>
        </w:rPr>
        <w:t>GENERAL</w:t>
      </w:r>
    </w:p>
    <w:p>
      <w:pPr>
        <w:pStyle w:val="BodyText"/>
        <w:spacing w:before="84"/>
        <w:rPr>
          <w:b/>
        </w:rPr>
      </w:pPr>
    </w:p>
    <w:p>
      <w:pPr>
        <w:pStyle w:val="ListParagraph"/>
        <w:numPr>
          <w:ilvl w:val="0"/>
          <w:numId w:val="12"/>
        </w:numPr>
        <w:tabs>
          <w:tab w:pos="1440" w:val="left" w:leader="none"/>
        </w:tabs>
        <w:spacing w:line="240" w:lineRule="auto" w:before="1" w:after="0"/>
        <w:ind w:left="1440" w:right="0" w:hanging="708"/>
        <w:jc w:val="left"/>
        <w:rPr>
          <w:b/>
          <w:sz w:val="24"/>
        </w:rPr>
      </w:pPr>
      <w:r>
        <w:rPr>
          <w:b/>
          <w:sz w:val="24"/>
        </w:rPr>
        <w:t>SCOPE</w:t>
      </w:r>
      <w:r>
        <w:rPr>
          <w:b/>
          <w:spacing w:val="-2"/>
          <w:sz w:val="24"/>
        </w:rPr>
        <w:t> </w:t>
      </w:r>
      <w:r>
        <w:rPr>
          <w:b/>
          <w:sz w:val="24"/>
        </w:rPr>
        <w:t>OF</w:t>
      </w:r>
      <w:r>
        <w:rPr>
          <w:b/>
          <w:spacing w:val="-4"/>
          <w:sz w:val="24"/>
        </w:rPr>
        <w:t> </w:t>
      </w:r>
      <w:r>
        <w:rPr>
          <w:b/>
          <w:spacing w:val="-5"/>
          <w:sz w:val="24"/>
        </w:rPr>
        <w:t>BID</w:t>
      </w:r>
    </w:p>
    <w:p>
      <w:pPr>
        <w:pStyle w:val="BodyText"/>
        <w:spacing w:before="76"/>
        <w:rPr>
          <w:b/>
        </w:rPr>
      </w:pPr>
    </w:p>
    <w:p>
      <w:pPr>
        <w:pStyle w:val="ListParagraph"/>
        <w:numPr>
          <w:ilvl w:val="1"/>
          <w:numId w:val="12"/>
        </w:numPr>
        <w:tabs>
          <w:tab w:pos="1440" w:val="left" w:leader="none"/>
        </w:tabs>
        <w:spacing w:line="276" w:lineRule="auto" w:before="0" w:after="0"/>
        <w:ind w:left="1440" w:right="455" w:hanging="708"/>
        <w:jc w:val="both"/>
        <w:rPr>
          <w:sz w:val="24"/>
        </w:rPr>
      </w:pPr>
      <w:r>
        <w:rPr>
          <w:sz w:val="24"/>
        </w:rPr>
        <w:t>The Employer/ Owner wishes to receive Bids as described in the Bidding documents/ Tender documents issued by Employer/ Owner.</w:t>
      </w:r>
    </w:p>
    <w:p>
      <w:pPr>
        <w:pStyle w:val="BodyText"/>
        <w:spacing w:before="42"/>
      </w:pPr>
    </w:p>
    <w:p>
      <w:pPr>
        <w:pStyle w:val="ListParagraph"/>
        <w:numPr>
          <w:ilvl w:val="1"/>
          <w:numId w:val="12"/>
        </w:numPr>
        <w:tabs>
          <w:tab w:pos="1440" w:val="left" w:leader="none"/>
        </w:tabs>
        <w:spacing w:line="240" w:lineRule="auto" w:before="1" w:after="0"/>
        <w:ind w:left="1440" w:right="0" w:hanging="708"/>
        <w:jc w:val="left"/>
        <w:rPr>
          <w:sz w:val="24"/>
        </w:rPr>
      </w:pPr>
      <w:r>
        <w:rPr>
          <w:sz w:val="24"/>
        </w:rPr>
        <w:t>The</w:t>
      </w:r>
      <w:r>
        <w:rPr>
          <w:spacing w:val="-3"/>
          <w:sz w:val="24"/>
        </w:rPr>
        <w:t> </w:t>
      </w:r>
      <w:r>
        <w:rPr>
          <w:sz w:val="24"/>
        </w:rPr>
        <w:t>Scope</w:t>
      </w:r>
      <w:r>
        <w:rPr>
          <w:spacing w:val="-1"/>
          <w:sz w:val="24"/>
        </w:rPr>
        <w:t> </w:t>
      </w:r>
      <w:r>
        <w:rPr>
          <w:sz w:val="24"/>
        </w:rPr>
        <w:t>of</w:t>
      </w:r>
      <w:r>
        <w:rPr>
          <w:spacing w:val="-2"/>
          <w:sz w:val="24"/>
        </w:rPr>
        <w:t> </w:t>
      </w:r>
      <w:r>
        <w:rPr>
          <w:sz w:val="24"/>
        </w:rPr>
        <w:t>Work/ Services</w:t>
      </w:r>
      <w:r>
        <w:rPr>
          <w:spacing w:val="-1"/>
          <w:sz w:val="24"/>
        </w:rPr>
        <w:t> </w:t>
      </w:r>
      <w:r>
        <w:rPr>
          <w:sz w:val="24"/>
        </w:rPr>
        <w:t>shall be as</w:t>
      </w:r>
      <w:r>
        <w:rPr>
          <w:spacing w:val="-1"/>
          <w:sz w:val="24"/>
        </w:rPr>
        <w:t> </w:t>
      </w:r>
      <w:r>
        <w:rPr>
          <w:sz w:val="24"/>
        </w:rPr>
        <w:t>defined in</w:t>
      </w:r>
      <w:r>
        <w:rPr>
          <w:spacing w:val="-1"/>
          <w:sz w:val="24"/>
        </w:rPr>
        <w:t> </w:t>
      </w:r>
      <w:r>
        <w:rPr>
          <w:sz w:val="24"/>
        </w:rPr>
        <w:t>the Tender </w:t>
      </w:r>
      <w:r>
        <w:rPr>
          <w:spacing w:val="-2"/>
          <w:sz w:val="24"/>
        </w:rPr>
        <w:t>documents.</w:t>
      </w:r>
    </w:p>
    <w:p>
      <w:pPr>
        <w:pStyle w:val="BodyText"/>
        <w:spacing w:before="81"/>
      </w:pPr>
    </w:p>
    <w:p>
      <w:pPr>
        <w:pStyle w:val="ListParagraph"/>
        <w:numPr>
          <w:ilvl w:val="1"/>
          <w:numId w:val="12"/>
        </w:numPr>
        <w:tabs>
          <w:tab w:pos="1440" w:val="left" w:leader="none"/>
        </w:tabs>
        <w:spacing w:line="278" w:lineRule="auto" w:before="0" w:after="0"/>
        <w:ind w:left="1440" w:right="452" w:hanging="708"/>
        <w:jc w:val="both"/>
        <w:rPr>
          <w:sz w:val="24"/>
        </w:rPr>
      </w:pPr>
      <w:r>
        <w:rPr>
          <w:sz w:val="24"/>
        </w:rPr>
        <w:t>The successful Bidder will be expected to complete the entire scope of work within the period stated in Bid Information Sheet (Section-I, Invitation for Bids).</w:t>
      </w:r>
    </w:p>
    <w:p>
      <w:pPr>
        <w:pStyle w:val="BodyText"/>
        <w:spacing w:before="37"/>
      </w:pPr>
    </w:p>
    <w:p>
      <w:pPr>
        <w:pStyle w:val="ListParagraph"/>
        <w:numPr>
          <w:ilvl w:val="1"/>
          <w:numId w:val="12"/>
        </w:numPr>
        <w:tabs>
          <w:tab w:pos="1440" w:val="left" w:leader="none"/>
        </w:tabs>
        <w:spacing w:line="240" w:lineRule="auto" w:before="0" w:after="0"/>
        <w:ind w:left="1440" w:right="0" w:hanging="708"/>
        <w:jc w:val="left"/>
        <w:rPr>
          <w:sz w:val="24"/>
        </w:rPr>
      </w:pPr>
      <w:r>
        <w:rPr>
          <w:sz w:val="24"/>
        </w:rPr>
        <w:t>‘Day’</w:t>
      </w:r>
      <w:r>
        <w:rPr>
          <w:spacing w:val="-5"/>
          <w:sz w:val="24"/>
        </w:rPr>
        <w:t> </w:t>
      </w:r>
      <w:r>
        <w:rPr>
          <w:sz w:val="24"/>
        </w:rPr>
        <w:t>means</w:t>
      </w:r>
      <w:r>
        <w:rPr>
          <w:spacing w:val="-1"/>
          <w:sz w:val="24"/>
        </w:rPr>
        <w:t> </w:t>
      </w:r>
      <w:r>
        <w:rPr>
          <w:sz w:val="24"/>
        </w:rPr>
        <w:t>'Calendar</w:t>
      </w:r>
      <w:r>
        <w:rPr>
          <w:spacing w:val="-1"/>
          <w:sz w:val="24"/>
        </w:rPr>
        <w:t> </w:t>
      </w:r>
      <w:r>
        <w:rPr>
          <w:sz w:val="24"/>
        </w:rPr>
        <w:t>Day'</w:t>
      </w:r>
      <w:r>
        <w:rPr>
          <w:spacing w:val="-1"/>
          <w:sz w:val="24"/>
        </w:rPr>
        <w:t> </w:t>
      </w:r>
      <w:r>
        <w:rPr>
          <w:sz w:val="24"/>
        </w:rPr>
        <w:t>and 'Singular'</w:t>
      </w:r>
      <w:r>
        <w:rPr>
          <w:spacing w:val="-5"/>
          <w:sz w:val="24"/>
        </w:rPr>
        <w:t> </w:t>
      </w:r>
      <w:r>
        <w:rPr>
          <w:sz w:val="24"/>
        </w:rPr>
        <w:t>also</w:t>
      </w:r>
      <w:r>
        <w:rPr>
          <w:spacing w:val="-1"/>
          <w:sz w:val="24"/>
        </w:rPr>
        <w:t> </w:t>
      </w:r>
      <w:r>
        <w:rPr>
          <w:sz w:val="24"/>
        </w:rPr>
        <w:t>means</w:t>
      </w:r>
      <w:r>
        <w:rPr>
          <w:spacing w:val="-2"/>
          <w:sz w:val="24"/>
        </w:rPr>
        <w:t> 'Plural'.</w:t>
      </w:r>
    </w:p>
    <w:p>
      <w:pPr>
        <w:pStyle w:val="BodyText"/>
        <w:spacing w:before="89"/>
      </w:pPr>
    </w:p>
    <w:p>
      <w:pPr>
        <w:pStyle w:val="Heading2"/>
        <w:numPr>
          <w:ilvl w:val="0"/>
          <w:numId w:val="12"/>
        </w:numPr>
        <w:tabs>
          <w:tab w:pos="1440" w:val="left" w:leader="none"/>
        </w:tabs>
        <w:spacing w:line="240" w:lineRule="auto" w:before="0" w:after="0"/>
        <w:ind w:left="1440" w:right="0" w:hanging="708"/>
        <w:jc w:val="left"/>
      </w:pPr>
      <w:r>
        <w:rPr/>
        <w:t>BIDS</w:t>
      </w:r>
      <w:r>
        <w:rPr>
          <w:spacing w:val="-1"/>
        </w:rPr>
        <w:t> </w:t>
      </w:r>
      <w:r>
        <w:rPr/>
        <w:t>FROM</w:t>
      </w:r>
      <w:r>
        <w:rPr>
          <w:spacing w:val="-2"/>
        </w:rPr>
        <w:t> </w:t>
      </w:r>
      <w:r>
        <w:rPr/>
        <w:t>CONSORTIUM/</w:t>
      </w:r>
      <w:r>
        <w:rPr>
          <w:spacing w:val="-1"/>
        </w:rPr>
        <w:t> </w:t>
      </w:r>
      <w:r>
        <w:rPr/>
        <w:t>JOINT </w:t>
      </w:r>
      <w:r>
        <w:rPr>
          <w:spacing w:val="-2"/>
        </w:rPr>
        <w:t>VENTURE</w:t>
      </w:r>
    </w:p>
    <w:p>
      <w:pPr>
        <w:pStyle w:val="BodyText"/>
        <w:spacing w:before="77"/>
        <w:rPr>
          <w:b/>
        </w:rPr>
      </w:pPr>
    </w:p>
    <w:p>
      <w:pPr>
        <w:pStyle w:val="BodyText"/>
        <w:spacing w:line="276" w:lineRule="auto"/>
        <w:ind w:left="1440" w:right="453"/>
        <w:jc w:val="both"/>
      </w:pPr>
      <w:r>
        <w:rPr/>
        <w:t>As specified in the Bid Information Sheet attached under Section - I (Invitation for Bids, </w:t>
      </w:r>
      <w:r>
        <w:rPr>
          <w:spacing w:val="-2"/>
        </w:rPr>
        <w:t>IFB).</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w:t>NUMBER</w:t>
      </w:r>
      <w:r>
        <w:rPr>
          <w:spacing w:val="-3"/>
        </w:rPr>
        <w:t> </w:t>
      </w:r>
      <w:r>
        <w:rPr/>
        <w:t>OF</w:t>
      </w:r>
      <w:r>
        <w:rPr>
          <w:spacing w:val="-4"/>
        </w:rPr>
        <w:t> </w:t>
      </w:r>
      <w:r>
        <w:rPr/>
        <w:t>BIDS</w:t>
      </w:r>
      <w:r>
        <w:rPr>
          <w:spacing w:val="1"/>
        </w:rPr>
        <w:t> </w:t>
      </w:r>
      <w:r>
        <w:rPr/>
        <w:t>PER</w:t>
      </w:r>
      <w:r>
        <w:rPr>
          <w:spacing w:val="1"/>
        </w:rPr>
        <w:t> </w:t>
      </w:r>
      <w:r>
        <w:rPr>
          <w:spacing w:val="-2"/>
        </w:rPr>
        <w:t>BIDDER</w:t>
      </w:r>
    </w:p>
    <w:p>
      <w:pPr>
        <w:pStyle w:val="BodyText"/>
        <w:rPr>
          <w:b/>
        </w:rPr>
      </w:pPr>
    </w:p>
    <w:p>
      <w:pPr>
        <w:pStyle w:val="BodyText"/>
        <w:spacing w:line="276" w:lineRule="auto"/>
        <w:ind w:left="1440" w:right="420"/>
        <w:jc w:val="both"/>
      </w:pPr>
      <w:r>
        <w:rPr/>
        <w:t>Unless otherwise specified in the Bid Information Sheet attached under Section - I (Invitation for Bids, IFB), a Bidder shall submit only 'one [01] Bid' in the same Bidding Process. A Bidder who submits or participates in more than 'one [01] Bid' will cause all the proposals in which the Bidder has participated to be disqualified.</w:t>
      </w:r>
    </w:p>
    <w:p>
      <w:pPr>
        <w:pStyle w:val="BodyText"/>
        <w:spacing w:before="46"/>
      </w:pPr>
    </w:p>
    <w:p>
      <w:pPr>
        <w:pStyle w:val="Heading2"/>
        <w:numPr>
          <w:ilvl w:val="0"/>
          <w:numId w:val="12"/>
        </w:numPr>
        <w:tabs>
          <w:tab w:pos="1363" w:val="left" w:leader="none"/>
        </w:tabs>
        <w:spacing w:line="240" w:lineRule="auto" w:before="0" w:after="0"/>
        <w:ind w:left="1363" w:right="0" w:hanging="631"/>
        <w:jc w:val="left"/>
      </w:pPr>
      <w:r>
        <w:rPr/>
        <w:t>COST</w:t>
      </w:r>
      <w:r>
        <w:rPr>
          <w:spacing w:val="-1"/>
        </w:rPr>
        <w:t> </w:t>
      </w:r>
      <w:r>
        <w:rPr/>
        <w:t>OF</w:t>
      </w:r>
      <w:r>
        <w:rPr>
          <w:spacing w:val="-4"/>
        </w:rPr>
        <w:t> </w:t>
      </w:r>
      <w:r>
        <w:rPr/>
        <w:t>BIDDING</w:t>
      </w:r>
      <w:r>
        <w:rPr>
          <w:spacing w:val="-1"/>
        </w:rPr>
        <w:t> </w:t>
      </w:r>
      <w:r>
        <w:rPr/>
        <w:t>&amp; TENDER</w:t>
      </w:r>
      <w:r>
        <w:rPr>
          <w:spacing w:val="-1"/>
        </w:rPr>
        <w:t> </w:t>
      </w:r>
      <w:r>
        <w:rPr/>
        <w:t>PROCESSING</w:t>
      </w:r>
      <w:r>
        <w:rPr>
          <w:spacing w:val="-1"/>
        </w:rPr>
        <w:t> </w:t>
      </w:r>
      <w:r>
        <w:rPr>
          <w:spacing w:val="-5"/>
        </w:rPr>
        <w:t>FEE</w:t>
      </w:r>
    </w:p>
    <w:p>
      <w:pPr>
        <w:pStyle w:val="BodyText"/>
        <w:spacing w:before="79"/>
        <w:rPr>
          <w:b/>
        </w:rPr>
      </w:pPr>
    </w:p>
    <w:p>
      <w:pPr>
        <w:pStyle w:val="ListParagraph"/>
        <w:numPr>
          <w:ilvl w:val="1"/>
          <w:numId w:val="12"/>
        </w:numPr>
        <w:tabs>
          <w:tab w:pos="1440" w:val="left" w:leader="none"/>
        </w:tabs>
        <w:spacing w:line="276" w:lineRule="auto" w:before="0" w:after="0"/>
        <w:ind w:left="1440" w:right="424" w:hanging="708"/>
        <w:jc w:val="both"/>
        <w:rPr>
          <w:sz w:val="24"/>
        </w:rPr>
      </w:pPr>
      <w:r>
        <w:rPr>
          <w:sz w:val="24"/>
        </w:rPr>
        <w:t>A non- refundable Tender Processing Fee, if applicable, is to be submitted in the form of ‘either through NEFT/ RTGS transfer in the account of SECI</w:t>
      </w:r>
      <w:r>
        <w:rPr>
          <w:spacing w:val="-3"/>
          <w:sz w:val="24"/>
        </w:rPr>
        <w:t> </w:t>
      </w:r>
      <w:r>
        <w:rPr>
          <w:sz w:val="24"/>
        </w:rPr>
        <w:t>or Demand Draft/ Banker’s Cheque in favor of “Solar Energy Corporation of India Limited, New Delhi” payable at New</w:t>
      </w:r>
      <w:r>
        <w:rPr>
          <w:spacing w:val="-15"/>
          <w:sz w:val="24"/>
        </w:rPr>
        <w:t> </w:t>
      </w:r>
      <w:r>
        <w:rPr>
          <w:sz w:val="24"/>
        </w:rPr>
        <w:t>Delhi.</w:t>
      </w:r>
      <w:r>
        <w:rPr>
          <w:spacing w:val="-15"/>
          <w:sz w:val="24"/>
        </w:rPr>
        <w:t> </w:t>
      </w:r>
      <w:r>
        <w:rPr>
          <w:sz w:val="24"/>
        </w:rPr>
        <w:t>The</w:t>
      </w:r>
      <w:r>
        <w:rPr>
          <w:spacing w:val="-15"/>
          <w:sz w:val="24"/>
        </w:rPr>
        <w:t> </w:t>
      </w:r>
      <w:r>
        <w:rPr>
          <w:sz w:val="24"/>
        </w:rPr>
        <w:t>Tender</w:t>
      </w:r>
      <w:r>
        <w:rPr>
          <w:spacing w:val="-15"/>
          <w:sz w:val="24"/>
        </w:rPr>
        <w:t> </w:t>
      </w:r>
      <w:r>
        <w:rPr>
          <w:sz w:val="24"/>
        </w:rPr>
        <w:t>Processing</w:t>
      </w:r>
      <w:r>
        <w:rPr>
          <w:spacing w:val="-15"/>
          <w:sz w:val="24"/>
        </w:rPr>
        <w:t> </w:t>
      </w:r>
      <w:r>
        <w:rPr>
          <w:sz w:val="24"/>
        </w:rPr>
        <w:t>Fee</w:t>
      </w:r>
      <w:r>
        <w:rPr>
          <w:spacing w:val="-15"/>
          <w:sz w:val="24"/>
        </w:rPr>
        <w:t> </w:t>
      </w:r>
      <w:r>
        <w:rPr>
          <w:sz w:val="24"/>
        </w:rPr>
        <w:t>is</w:t>
      </w:r>
      <w:r>
        <w:rPr>
          <w:spacing w:val="-14"/>
          <w:sz w:val="24"/>
        </w:rPr>
        <w:t> </w:t>
      </w:r>
      <w:r>
        <w:rPr>
          <w:sz w:val="24"/>
        </w:rPr>
        <w:t>to</w:t>
      </w:r>
      <w:r>
        <w:rPr>
          <w:spacing w:val="-14"/>
          <w:sz w:val="24"/>
        </w:rPr>
        <w:t> </w:t>
      </w:r>
      <w:r>
        <w:rPr>
          <w:sz w:val="24"/>
        </w:rPr>
        <w:t>be</w:t>
      </w:r>
      <w:r>
        <w:rPr>
          <w:spacing w:val="-15"/>
          <w:sz w:val="24"/>
        </w:rPr>
        <w:t> </w:t>
      </w:r>
      <w:r>
        <w:rPr>
          <w:sz w:val="24"/>
        </w:rPr>
        <w:t>submitted</w:t>
      </w:r>
      <w:r>
        <w:rPr>
          <w:spacing w:val="-14"/>
          <w:sz w:val="24"/>
        </w:rPr>
        <w:t> </w:t>
      </w:r>
      <w:r>
        <w:rPr>
          <w:sz w:val="24"/>
        </w:rPr>
        <w:t>along</w:t>
      </w:r>
      <w:r>
        <w:rPr>
          <w:spacing w:val="-15"/>
          <w:sz w:val="24"/>
        </w:rPr>
        <w:t> </w:t>
      </w:r>
      <w:r>
        <w:rPr>
          <w:sz w:val="24"/>
        </w:rPr>
        <w:t>with</w:t>
      </w:r>
      <w:r>
        <w:rPr>
          <w:spacing w:val="-14"/>
          <w:sz w:val="24"/>
        </w:rPr>
        <w:t> </w:t>
      </w:r>
      <w:r>
        <w:rPr>
          <w:sz w:val="24"/>
        </w:rPr>
        <w:t>the</w:t>
      </w:r>
      <w:r>
        <w:rPr>
          <w:spacing w:val="-15"/>
          <w:sz w:val="24"/>
        </w:rPr>
        <w:t> </w:t>
      </w:r>
      <w:r>
        <w:rPr>
          <w:sz w:val="24"/>
        </w:rPr>
        <w:t>bid</w:t>
      </w:r>
      <w:r>
        <w:rPr>
          <w:spacing w:val="-14"/>
          <w:sz w:val="24"/>
        </w:rPr>
        <w:t> </w:t>
      </w:r>
      <w:r>
        <w:rPr>
          <w:sz w:val="24"/>
        </w:rPr>
        <w:t>for</w:t>
      </w:r>
      <w:r>
        <w:rPr>
          <w:spacing w:val="-15"/>
          <w:sz w:val="24"/>
        </w:rPr>
        <w:t> </w:t>
      </w:r>
      <w:r>
        <w:rPr>
          <w:sz w:val="24"/>
        </w:rPr>
        <w:t>the</w:t>
      </w:r>
      <w:r>
        <w:rPr>
          <w:spacing w:val="-14"/>
          <w:sz w:val="24"/>
        </w:rPr>
        <w:t> </w:t>
      </w:r>
      <w:r>
        <w:rPr>
          <w:sz w:val="24"/>
        </w:rPr>
        <w:t>amount as</w:t>
      </w:r>
      <w:r>
        <w:rPr>
          <w:spacing w:val="-1"/>
          <w:sz w:val="24"/>
        </w:rPr>
        <w:t> </w:t>
      </w:r>
      <w:r>
        <w:rPr>
          <w:sz w:val="24"/>
        </w:rPr>
        <w:t>mentioned</w:t>
      </w:r>
      <w:r>
        <w:rPr>
          <w:spacing w:val="-2"/>
          <w:sz w:val="24"/>
        </w:rPr>
        <w:t> </w:t>
      </w:r>
      <w:r>
        <w:rPr>
          <w:sz w:val="24"/>
        </w:rPr>
        <w:t>in</w:t>
      </w:r>
      <w:r>
        <w:rPr>
          <w:spacing w:val="-1"/>
          <w:sz w:val="24"/>
        </w:rPr>
        <w:t> </w:t>
      </w:r>
      <w:r>
        <w:rPr>
          <w:sz w:val="24"/>
        </w:rPr>
        <w:t>the Bid Information</w:t>
      </w:r>
      <w:r>
        <w:rPr>
          <w:spacing w:val="-1"/>
          <w:sz w:val="24"/>
        </w:rPr>
        <w:t> </w:t>
      </w:r>
      <w:r>
        <w:rPr>
          <w:sz w:val="24"/>
        </w:rPr>
        <w:t>Sheet attached</w:t>
      </w:r>
      <w:r>
        <w:rPr>
          <w:spacing w:val="-1"/>
          <w:sz w:val="24"/>
        </w:rPr>
        <w:t> </w:t>
      </w:r>
      <w:r>
        <w:rPr>
          <w:sz w:val="24"/>
        </w:rPr>
        <w:t>under</w:t>
      </w:r>
      <w:r>
        <w:rPr>
          <w:spacing w:val="-2"/>
          <w:sz w:val="24"/>
        </w:rPr>
        <w:t> </w:t>
      </w:r>
      <w:r>
        <w:rPr>
          <w:sz w:val="24"/>
        </w:rPr>
        <w:t>Section - I</w:t>
      </w:r>
      <w:r>
        <w:rPr>
          <w:spacing w:val="-4"/>
          <w:sz w:val="24"/>
        </w:rPr>
        <w:t> </w:t>
      </w:r>
      <w:r>
        <w:rPr>
          <w:sz w:val="24"/>
        </w:rPr>
        <w:t>(Invitation</w:t>
      </w:r>
      <w:r>
        <w:rPr>
          <w:spacing w:val="-1"/>
          <w:sz w:val="24"/>
        </w:rPr>
        <w:t> </w:t>
      </w:r>
      <w:r>
        <w:rPr>
          <w:sz w:val="24"/>
        </w:rPr>
        <w:t>for Bids, IFB). Bids submitted without payment of requisite Tender Processing Fee will be treated as non-responsive and shall be liable for rejection.</w:t>
      </w:r>
    </w:p>
    <w:p>
      <w:pPr>
        <w:pStyle w:val="BodyText"/>
        <w:spacing w:before="42"/>
      </w:pPr>
    </w:p>
    <w:p>
      <w:pPr>
        <w:spacing w:line="276" w:lineRule="auto" w:before="1"/>
        <w:ind w:left="1440" w:right="427" w:firstLine="0"/>
        <w:jc w:val="both"/>
        <w:rPr>
          <w:sz w:val="24"/>
        </w:rPr>
      </w:pPr>
      <w:r>
        <w:rPr>
          <w:i/>
          <w:sz w:val="24"/>
        </w:rPr>
        <w:t>The Tender Processing Fee and EMD, if applicable is exempted for MSEs Vendors registered under NSIC/ Udyog Aadhaar/DIC Category only. To avail the exemption in Tender</w:t>
      </w:r>
      <w:r>
        <w:rPr>
          <w:i/>
          <w:spacing w:val="-6"/>
          <w:sz w:val="24"/>
        </w:rPr>
        <w:t> </w:t>
      </w:r>
      <w:r>
        <w:rPr>
          <w:i/>
          <w:sz w:val="24"/>
        </w:rPr>
        <w:t>Processing</w:t>
      </w:r>
      <w:r>
        <w:rPr>
          <w:i/>
          <w:spacing w:val="-6"/>
          <w:sz w:val="24"/>
        </w:rPr>
        <w:t> </w:t>
      </w:r>
      <w:r>
        <w:rPr>
          <w:i/>
          <w:sz w:val="24"/>
        </w:rPr>
        <w:t>Fee</w:t>
      </w:r>
      <w:r>
        <w:rPr>
          <w:i/>
          <w:spacing w:val="-7"/>
          <w:sz w:val="24"/>
        </w:rPr>
        <w:t> </w:t>
      </w:r>
      <w:r>
        <w:rPr>
          <w:i/>
          <w:sz w:val="24"/>
        </w:rPr>
        <w:t>in</w:t>
      </w:r>
      <w:r>
        <w:rPr>
          <w:i/>
          <w:spacing w:val="-5"/>
          <w:sz w:val="24"/>
        </w:rPr>
        <w:t> </w:t>
      </w:r>
      <w:r>
        <w:rPr>
          <w:i/>
          <w:sz w:val="24"/>
        </w:rPr>
        <w:t>case</w:t>
      </w:r>
      <w:r>
        <w:rPr>
          <w:i/>
          <w:spacing w:val="-7"/>
          <w:sz w:val="24"/>
        </w:rPr>
        <w:t> </w:t>
      </w:r>
      <w:r>
        <w:rPr>
          <w:i/>
          <w:sz w:val="24"/>
        </w:rPr>
        <w:t>of</w:t>
      </w:r>
      <w:r>
        <w:rPr>
          <w:i/>
          <w:spacing w:val="-5"/>
          <w:sz w:val="24"/>
        </w:rPr>
        <w:t> </w:t>
      </w:r>
      <w:r>
        <w:rPr>
          <w:i/>
          <w:sz w:val="24"/>
        </w:rPr>
        <w:t>consortium/</w:t>
      </w:r>
      <w:r>
        <w:rPr>
          <w:i/>
          <w:spacing w:val="-5"/>
          <w:sz w:val="24"/>
        </w:rPr>
        <w:t> </w:t>
      </w:r>
      <w:r>
        <w:rPr>
          <w:i/>
          <w:sz w:val="24"/>
        </w:rPr>
        <w:t>JV,</w:t>
      </w:r>
      <w:r>
        <w:rPr>
          <w:i/>
          <w:spacing w:val="-9"/>
          <w:sz w:val="24"/>
        </w:rPr>
        <w:t> </w:t>
      </w:r>
      <w:r>
        <w:rPr>
          <w:i/>
          <w:sz w:val="24"/>
        </w:rPr>
        <w:t>all</w:t>
      </w:r>
      <w:r>
        <w:rPr>
          <w:i/>
          <w:spacing w:val="-5"/>
          <w:sz w:val="24"/>
        </w:rPr>
        <w:t> </w:t>
      </w:r>
      <w:r>
        <w:rPr>
          <w:i/>
          <w:sz w:val="24"/>
        </w:rPr>
        <w:t>the</w:t>
      </w:r>
      <w:r>
        <w:rPr>
          <w:i/>
          <w:spacing w:val="-9"/>
          <w:sz w:val="24"/>
        </w:rPr>
        <w:t> </w:t>
      </w:r>
      <w:r>
        <w:rPr>
          <w:i/>
          <w:sz w:val="24"/>
        </w:rPr>
        <w:t>members</w:t>
      </w:r>
      <w:r>
        <w:rPr>
          <w:i/>
          <w:spacing w:val="-5"/>
          <w:sz w:val="24"/>
        </w:rPr>
        <w:t> </w:t>
      </w:r>
      <w:r>
        <w:rPr>
          <w:i/>
          <w:sz w:val="24"/>
        </w:rPr>
        <w:t>should</w:t>
      </w:r>
      <w:r>
        <w:rPr>
          <w:i/>
          <w:spacing w:val="-6"/>
          <w:sz w:val="24"/>
        </w:rPr>
        <w:t> </w:t>
      </w:r>
      <w:r>
        <w:rPr>
          <w:i/>
          <w:sz w:val="24"/>
        </w:rPr>
        <w:t>be</w:t>
      </w:r>
      <w:r>
        <w:rPr>
          <w:i/>
          <w:spacing w:val="-7"/>
          <w:sz w:val="24"/>
        </w:rPr>
        <w:t> </w:t>
      </w:r>
      <w:r>
        <w:rPr>
          <w:i/>
          <w:sz w:val="24"/>
        </w:rPr>
        <w:t>registered</w:t>
      </w:r>
      <w:r>
        <w:rPr>
          <w:i/>
          <w:spacing w:val="-6"/>
          <w:sz w:val="24"/>
        </w:rPr>
        <w:t> </w:t>
      </w:r>
      <w:r>
        <w:rPr>
          <w:i/>
          <w:sz w:val="24"/>
        </w:rPr>
        <w:t>as MSEs Vendors under NSIC/ Udyog Aadhaar Category/DIC</w:t>
      </w:r>
      <w:r>
        <w:rPr>
          <w:sz w:val="24"/>
        </w:rPr>
        <w:t>.</w:t>
      </w:r>
    </w:p>
    <w:p>
      <w:pPr>
        <w:pStyle w:val="BodyText"/>
        <w:spacing w:before="40"/>
      </w:pPr>
    </w:p>
    <w:p>
      <w:pPr>
        <w:pStyle w:val="ListParagraph"/>
        <w:numPr>
          <w:ilvl w:val="1"/>
          <w:numId w:val="12"/>
        </w:numPr>
        <w:tabs>
          <w:tab w:pos="1440" w:val="left" w:leader="none"/>
        </w:tabs>
        <w:spacing w:line="276" w:lineRule="auto" w:before="0" w:after="0"/>
        <w:ind w:left="1440" w:right="420" w:hanging="708"/>
        <w:jc w:val="both"/>
        <w:rPr>
          <w:sz w:val="24"/>
        </w:rPr>
      </w:pPr>
      <w:r>
        <w:rPr>
          <w:sz w:val="24"/>
        </w:rPr>
        <w:t>In case of any discrepancy/ non-submission of either offline or online bid documents by the</w:t>
      </w:r>
      <w:r>
        <w:rPr>
          <w:spacing w:val="-1"/>
          <w:sz w:val="24"/>
        </w:rPr>
        <w:t> </w:t>
      </w:r>
      <w:r>
        <w:rPr>
          <w:sz w:val="24"/>
        </w:rPr>
        <w:t>Bidder, the</w:t>
      </w:r>
      <w:r>
        <w:rPr>
          <w:spacing w:val="-1"/>
          <w:sz w:val="24"/>
        </w:rPr>
        <w:t> </w:t>
      </w:r>
      <w:r>
        <w:rPr>
          <w:sz w:val="24"/>
        </w:rPr>
        <w:t>tender</w:t>
      </w:r>
      <w:r>
        <w:rPr>
          <w:spacing w:val="-1"/>
          <w:sz w:val="24"/>
        </w:rPr>
        <w:t> </w:t>
      </w:r>
      <w:r>
        <w:rPr>
          <w:sz w:val="24"/>
        </w:rPr>
        <w:t>processing fee</w:t>
      </w:r>
      <w:r>
        <w:rPr>
          <w:spacing w:val="-1"/>
          <w:sz w:val="24"/>
        </w:rPr>
        <w:t> </w:t>
      </w:r>
      <w:r>
        <w:rPr>
          <w:sz w:val="24"/>
        </w:rPr>
        <w:t>will be</w:t>
      </w:r>
      <w:r>
        <w:rPr>
          <w:spacing w:val="-1"/>
          <w:sz w:val="24"/>
        </w:rPr>
        <w:t> </w:t>
      </w:r>
      <w:r>
        <w:rPr>
          <w:sz w:val="24"/>
        </w:rPr>
        <w:t>deemed</w:t>
      </w:r>
      <w:r>
        <w:rPr>
          <w:spacing w:val="-1"/>
          <w:sz w:val="24"/>
        </w:rPr>
        <w:t> </w:t>
      </w:r>
      <w:r>
        <w:rPr>
          <w:sz w:val="24"/>
        </w:rPr>
        <w:t>as Bidder’s</w:t>
      </w:r>
      <w:r>
        <w:rPr>
          <w:spacing w:val="-1"/>
          <w:sz w:val="24"/>
        </w:rPr>
        <w:t> </w:t>
      </w:r>
      <w:r>
        <w:rPr>
          <w:sz w:val="24"/>
        </w:rPr>
        <w:t>consent for</w:t>
      </w:r>
      <w:r>
        <w:rPr>
          <w:spacing w:val="-2"/>
          <w:sz w:val="24"/>
        </w:rPr>
        <w:t> </w:t>
      </w:r>
      <w:r>
        <w:rPr>
          <w:sz w:val="24"/>
        </w:rPr>
        <w:t>participation in</w:t>
      </w:r>
      <w:r>
        <w:rPr>
          <w:spacing w:val="-14"/>
          <w:sz w:val="24"/>
        </w:rPr>
        <w:t> </w:t>
      </w:r>
      <w:r>
        <w:rPr>
          <w:sz w:val="24"/>
        </w:rPr>
        <w:t>the</w:t>
      </w:r>
      <w:r>
        <w:rPr>
          <w:spacing w:val="-13"/>
          <w:sz w:val="24"/>
        </w:rPr>
        <w:t> </w:t>
      </w:r>
      <w:r>
        <w:rPr>
          <w:sz w:val="24"/>
        </w:rPr>
        <w:t>bidding</w:t>
      </w:r>
      <w:r>
        <w:rPr>
          <w:spacing w:val="-14"/>
          <w:sz w:val="24"/>
        </w:rPr>
        <w:t> </w:t>
      </w:r>
      <w:r>
        <w:rPr>
          <w:sz w:val="24"/>
        </w:rPr>
        <w:t>process.</w:t>
      </w:r>
      <w:r>
        <w:rPr>
          <w:spacing w:val="-12"/>
          <w:sz w:val="24"/>
        </w:rPr>
        <w:t> </w:t>
      </w:r>
      <w:r>
        <w:rPr>
          <w:sz w:val="24"/>
        </w:rPr>
        <w:t>Henceforth,</w:t>
      </w:r>
      <w:r>
        <w:rPr>
          <w:spacing w:val="-12"/>
          <w:sz w:val="24"/>
        </w:rPr>
        <w:t> </w:t>
      </w:r>
      <w:r>
        <w:rPr>
          <w:sz w:val="24"/>
        </w:rPr>
        <w:t>the</w:t>
      </w:r>
      <w:r>
        <w:rPr>
          <w:spacing w:val="-13"/>
          <w:sz w:val="24"/>
        </w:rPr>
        <w:t> </w:t>
      </w:r>
      <w:r>
        <w:rPr>
          <w:sz w:val="24"/>
        </w:rPr>
        <w:t>tender</w:t>
      </w:r>
      <w:r>
        <w:rPr>
          <w:spacing w:val="-13"/>
          <w:sz w:val="24"/>
        </w:rPr>
        <w:t> </w:t>
      </w:r>
      <w:r>
        <w:rPr>
          <w:sz w:val="24"/>
        </w:rPr>
        <w:t>processing</w:t>
      </w:r>
      <w:r>
        <w:rPr>
          <w:spacing w:val="-14"/>
          <w:sz w:val="24"/>
        </w:rPr>
        <w:t> </w:t>
      </w:r>
      <w:r>
        <w:rPr>
          <w:sz w:val="24"/>
        </w:rPr>
        <w:t>fee</w:t>
      </w:r>
      <w:r>
        <w:rPr>
          <w:spacing w:val="-13"/>
          <w:sz w:val="24"/>
        </w:rPr>
        <w:t> </w:t>
      </w:r>
      <w:r>
        <w:rPr>
          <w:sz w:val="24"/>
        </w:rPr>
        <w:t>shall</w:t>
      </w:r>
      <w:r>
        <w:rPr>
          <w:spacing w:val="-11"/>
          <w:sz w:val="24"/>
        </w:rPr>
        <w:t> </w:t>
      </w:r>
      <w:r>
        <w:rPr>
          <w:sz w:val="24"/>
        </w:rPr>
        <w:t>be</w:t>
      </w:r>
      <w:r>
        <w:rPr>
          <w:spacing w:val="-13"/>
          <w:sz w:val="24"/>
        </w:rPr>
        <w:t> </w:t>
      </w:r>
      <w:r>
        <w:rPr>
          <w:sz w:val="24"/>
        </w:rPr>
        <w:t>retained</w:t>
      </w:r>
      <w:r>
        <w:rPr>
          <w:spacing w:val="-12"/>
          <w:sz w:val="24"/>
        </w:rPr>
        <w:t> </w:t>
      </w:r>
      <w:r>
        <w:rPr>
          <w:sz w:val="24"/>
        </w:rPr>
        <w:t>by</w:t>
      </w:r>
      <w:r>
        <w:rPr>
          <w:spacing w:val="-17"/>
          <w:sz w:val="24"/>
        </w:rPr>
        <w:t> </w:t>
      </w:r>
      <w:r>
        <w:rPr>
          <w:sz w:val="24"/>
        </w:rPr>
        <w:t>Employer</w:t>
      </w:r>
    </w:p>
    <w:p>
      <w:pPr>
        <w:pStyle w:val="BodyText"/>
        <w:rPr>
          <w:sz w:val="15"/>
        </w:rPr>
      </w:pPr>
      <w:r>
        <w:rPr>
          <w:sz w:val="15"/>
        </w:rPr>
        <mc:AlternateContent>
          <mc:Choice Requires="wps">
            <w:drawing>
              <wp:anchor distT="0" distB="0" distL="0" distR="0" allowOverlap="1" layoutInCell="1" locked="0" behindDoc="1" simplePos="0" relativeHeight="487615488">
                <wp:simplePos x="0" y="0"/>
                <wp:positionH relativeFrom="page">
                  <wp:posOffset>492252</wp:posOffset>
                </wp:positionH>
                <wp:positionV relativeFrom="paragraph">
                  <wp:posOffset>124780</wp:posOffset>
                </wp:positionV>
                <wp:extent cx="6579234" cy="33528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825244pt;width:518.0500pt;height:26.4pt;mso-position-horizontal-relative:page;mso-position-vertical-relative:paragraph;z-index:-15700992;mso-wrap-distance-left:0;mso-wrap-distance-right:0" id="docshape41" coordorigin="775,197" coordsize="10361,528" path="m785,197l775,197,775,206,775,715,775,724,785,724,785,715,785,206,785,197xm11136,197l11126,197,11126,197,11126,206,11126,715,9244,715,9244,206,11126,206,11126,197,9244,197,9235,197,785,197,785,206,9235,206,9235,715,785,715,785,724,9235,724,9244,724,11126,724,11126,724,11136,724,11136,715,11136,206,11136,197xe" filled="true" fillcolor="#000000" stroked="false">
                <v:path arrowok="t"/>
                <v:fill type="solid"/>
                <w10:wrap type="topAndBottom"/>
              </v:shape>
            </w:pict>
          </mc:Fallback>
        </mc:AlternateContent>
      </w:r>
    </w:p>
    <w:p>
      <w:pPr>
        <w:pStyle w:val="BodyText"/>
        <w:spacing w:after="0"/>
        <w:rPr>
          <w:sz w:val="15"/>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57824">
            <wp:simplePos x="0" y="0"/>
            <wp:positionH relativeFrom="page">
              <wp:posOffset>329184</wp:posOffset>
            </wp:positionH>
            <wp:positionV relativeFrom="page">
              <wp:posOffset>330707</wp:posOffset>
            </wp:positionV>
            <wp:extent cx="723900" cy="400811"/>
            <wp:effectExtent l="0" t="0" r="0" b="0"/>
            <wp:wrapNone/>
            <wp:docPr id="71" name="Image 71" descr="Solar_Logo_Colour small for sign"/>
            <wp:cNvGraphicFramePr>
              <a:graphicFrameLocks/>
            </wp:cNvGraphicFramePr>
            <a:graphic>
              <a:graphicData uri="http://schemas.openxmlformats.org/drawingml/2006/picture">
                <pic:pic>
                  <pic:nvPicPr>
                    <pic:cNvPr id="71" name="Image 7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28"/>
        <w:jc w:val="both"/>
      </w:pPr>
      <w:r>
        <w:rPr/>
        <w:t>and shall not be returned under any circumstances. No plea in this regard shall be entertained</w:t>
      </w:r>
      <w:r>
        <w:rPr>
          <w:spacing w:val="-9"/>
        </w:rPr>
        <w:t> </w:t>
      </w:r>
      <w:r>
        <w:rPr/>
        <w:t>by</w:t>
      </w:r>
      <w:r>
        <w:rPr>
          <w:spacing w:val="-15"/>
        </w:rPr>
        <w:t> </w:t>
      </w:r>
      <w:r>
        <w:rPr/>
        <w:t>the</w:t>
      </w:r>
      <w:r>
        <w:rPr>
          <w:spacing w:val="-9"/>
        </w:rPr>
        <w:t> </w:t>
      </w:r>
      <w:r>
        <w:rPr/>
        <w:t>Employer/</w:t>
      </w:r>
      <w:r>
        <w:rPr>
          <w:spacing w:val="-9"/>
        </w:rPr>
        <w:t> </w:t>
      </w:r>
      <w:r>
        <w:rPr/>
        <w:t>Owner.</w:t>
      </w:r>
      <w:r>
        <w:rPr>
          <w:spacing w:val="-9"/>
        </w:rPr>
        <w:t> </w:t>
      </w:r>
      <w:r>
        <w:rPr/>
        <w:t>However,</w:t>
      </w:r>
      <w:r>
        <w:rPr>
          <w:spacing w:val="-9"/>
        </w:rPr>
        <w:t> </w:t>
      </w:r>
      <w:r>
        <w:rPr/>
        <w:t>EMD,</w:t>
      </w:r>
      <w:r>
        <w:rPr>
          <w:spacing w:val="-11"/>
        </w:rPr>
        <w:t> </w:t>
      </w:r>
      <w:r>
        <w:rPr/>
        <w:t>if</w:t>
      </w:r>
      <w:r>
        <w:rPr>
          <w:spacing w:val="-9"/>
        </w:rPr>
        <w:t> </w:t>
      </w:r>
      <w:r>
        <w:rPr/>
        <w:t>applicable</w:t>
      </w:r>
      <w:r>
        <w:rPr>
          <w:spacing w:val="-9"/>
        </w:rPr>
        <w:t> </w:t>
      </w:r>
      <w:r>
        <w:rPr/>
        <w:t>will</w:t>
      </w:r>
      <w:r>
        <w:rPr>
          <w:spacing w:val="-10"/>
        </w:rPr>
        <w:t> </w:t>
      </w:r>
      <w:r>
        <w:rPr/>
        <w:t>be</w:t>
      </w:r>
      <w:r>
        <w:rPr>
          <w:spacing w:val="-9"/>
        </w:rPr>
        <w:t> </w:t>
      </w:r>
      <w:r>
        <w:rPr/>
        <w:t>returned</w:t>
      </w:r>
      <w:r>
        <w:rPr>
          <w:spacing w:val="-9"/>
        </w:rPr>
        <w:t> </w:t>
      </w:r>
      <w:r>
        <w:rPr/>
        <w:t>in</w:t>
      </w:r>
      <w:r>
        <w:rPr>
          <w:spacing w:val="-10"/>
        </w:rPr>
        <w:t> </w:t>
      </w:r>
      <w:r>
        <w:rPr/>
        <w:t>this </w:t>
      </w:r>
      <w:r>
        <w:rPr>
          <w:spacing w:val="-2"/>
        </w:rPr>
        <w:t>case.</w:t>
      </w:r>
    </w:p>
    <w:p>
      <w:pPr>
        <w:pStyle w:val="BodyText"/>
        <w:spacing w:before="42"/>
      </w:pPr>
    </w:p>
    <w:p>
      <w:pPr>
        <w:pStyle w:val="ListParagraph"/>
        <w:numPr>
          <w:ilvl w:val="1"/>
          <w:numId w:val="12"/>
        </w:numPr>
        <w:tabs>
          <w:tab w:pos="1440" w:val="left" w:leader="none"/>
        </w:tabs>
        <w:spacing w:line="276" w:lineRule="auto" w:before="0" w:after="0"/>
        <w:ind w:left="1440" w:right="423" w:hanging="708"/>
        <w:jc w:val="both"/>
        <w:rPr>
          <w:sz w:val="24"/>
        </w:rPr>
      </w:pPr>
      <w:r>
        <w:rPr>
          <w:sz w:val="24"/>
        </w:rPr>
        <w:t>In the event of a particular tender being cancelled at any stage, the tender processing fee will</w:t>
      </w:r>
      <w:r>
        <w:rPr>
          <w:spacing w:val="-15"/>
          <w:sz w:val="24"/>
        </w:rPr>
        <w:t> </w:t>
      </w:r>
      <w:r>
        <w:rPr>
          <w:sz w:val="24"/>
        </w:rPr>
        <w:t>be</w:t>
      </w:r>
      <w:r>
        <w:rPr>
          <w:spacing w:val="-15"/>
          <w:sz w:val="24"/>
        </w:rPr>
        <w:t> </w:t>
      </w:r>
      <w:r>
        <w:rPr>
          <w:sz w:val="24"/>
        </w:rPr>
        <w:t>refunded</w:t>
      </w:r>
      <w:r>
        <w:rPr>
          <w:spacing w:val="-15"/>
          <w:sz w:val="24"/>
        </w:rPr>
        <w:t> </w:t>
      </w:r>
      <w:r>
        <w:rPr>
          <w:sz w:val="24"/>
        </w:rPr>
        <w:t>to</w:t>
      </w:r>
      <w:r>
        <w:rPr>
          <w:spacing w:val="-15"/>
          <w:sz w:val="24"/>
        </w:rPr>
        <w:t> </w:t>
      </w:r>
      <w:r>
        <w:rPr>
          <w:sz w:val="24"/>
        </w:rPr>
        <w:t>the</w:t>
      </w:r>
      <w:r>
        <w:rPr>
          <w:spacing w:val="-14"/>
          <w:sz w:val="24"/>
        </w:rPr>
        <w:t> </w:t>
      </w:r>
      <w:r>
        <w:rPr>
          <w:sz w:val="24"/>
        </w:rPr>
        <w:t>concerned</w:t>
      </w:r>
      <w:r>
        <w:rPr>
          <w:spacing w:val="-13"/>
          <w:sz w:val="24"/>
        </w:rPr>
        <w:t> </w:t>
      </w:r>
      <w:r>
        <w:rPr>
          <w:sz w:val="24"/>
        </w:rPr>
        <w:t>Bidders</w:t>
      </w:r>
      <w:r>
        <w:rPr>
          <w:spacing w:val="-15"/>
          <w:sz w:val="24"/>
        </w:rPr>
        <w:t> </w:t>
      </w:r>
      <w:r>
        <w:rPr>
          <w:sz w:val="24"/>
        </w:rPr>
        <w:t>without</w:t>
      </w:r>
      <w:r>
        <w:rPr>
          <w:spacing w:val="-12"/>
          <w:sz w:val="24"/>
        </w:rPr>
        <w:t> </w:t>
      </w:r>
      <w:r>
        <w:rPr>
          <w:sz w:val="24"/>
        </w:rPr>
        <w:t>any</w:t>
      </w:r>
      <w:r>
        <w:rPr>
          <w:spacing w:val="-15"/>
          <w:sz w:val="24"/>
        </w:rPr>
        <w:t> </w:t>
      </w:r>
      <w:r>
        <w:rPr>
          <w:sz w:val="24"/>
        </w:rPr>
        <w:t>interest</w:t>
      </w:r>
      <w:r>
        <w:rPr>
          <w:spacing w:val="-12"/>
          <w:sz w:val="24"/>
        </w:rPr>
        <w:t> </w:t>
      </w:r>
      <w:r>
        <w:rPr>
          <w:sz w:val="24"/>
        </w:rPr>
        <w:t>charges</w:t>
      </w:r>
      <w:r>
        <w:rPr>
          <w:spacing w:val="-14"/>
          <w:sz w:val="24"/>
        </w:rPr>
        <w:t> </w:t>
      </w:r>
      <w:r>
        <w:rPr>
          <w:sz w:val="24"/>
        </w:rPr>
        <w:t>within</w:t>
      </w:r>
      <w:r>
        <w:rPr>
          <w:spacing w:val="-14"/>
          <w:sz w:val="24"/>
        </w:rPr>
        <w:t> </w:t>
      </w:r>
      <w:r>
        <w:rPr>
          <w:sz w:val="24"/>
        </w:rPr>
        <w:t>30</w:t>
      </w:r>
      <w:r>
        <w:rPr>
          <w:spacing w:val="-14"/>
          <w:sz w:val="24"/>
        </w:rPr>
        <w:t> </w:t>
      </w:r>
      <w:r>
        <w:rPr>
          <w:sz w:val="24"/>
        </w:rPr>
        <w:t>days</w:t>
      </w:r>
      <w:r>
        <w:rPr>
          <w:spacing w:val="-14"/>
          <w:sz w:val="24"/>
        </w:rPr>
        <w:t> </w:t>
      </w:r>
      <w:r>
        <w:rPr>
          <w:sz w:val="24"/>
        </w:rPr>
        <w:t>from the</w:t>
      </w:r>
      <w:r>
        <w:rPr>
          <w:spacing w:val="-8"/>
          <w:sz w:val="24"/>
        </w:rPr>
        <w:t> </w:t>
      </w:r>
      <w:r>
        <w:rPr>
          <w:sz w:val="24"/>
        </w:rPr>
        <w:t>date</w:t>
      </w:r>
      <w:r>
        <w:rPr>
          <w:spacing w:val="-8"/>
          <w:sz w:val="24"/>
        </w:rPr>
        <w:t> </w:t>
      </w:r>
      <w:r>
        <w:rPr>
          <w:sz w:val="24"/>
        </w:rPr>
        <w:t>of</w:t>
      </w:r>
      <w:r>
        <w:rPr>
          <w:spacing w:val="-8"/>
          <w:sz w:val="24"/>
        </w:rPr>
        <w:t> </w:t>
      </w:r>
      <w:r>
        <w:rPr>
          <w:sz w:val="24"/>
        </w:rPr>
        <w:t>notification</w:t>
      </w:r>
      <w:r>
        <w:rPr>
          <w:spacing w:val="-7"/>
          <w:sz w:val="24"/>
        </w:rPr>
        <w:t> </w:t>
      </w:r>
      <w:r>
        <w:rPr>
          <w:sz w:val="24"/>
        </w:rPr>
        <w:t>of</w:t>
      </w:r>
      <w:r>
        <w:rPr>
          <w:spacing w:val="-7"/>
          <w:sz w:val="24"/>
        </w:rPr>
        <w:t> </w:t>
      </w:r>
      <w:r>
        <w:rPr>
          <w:sz w:val="24"/>
        </w:rPr>
        <w:t>cancellation</w:t>
      </w:r>
      <w:r>
        <w:rPr>
          <w:spacing w:val="-7"/>
          <w:sz w:val="24"/>
        </w:rPr>
        <w:t> </w:t>
      </w:r>
      <w:r>
        <w:rPr>
          <w:sz w:val="24"/>
        </w:rPr>
        <w:t>of</w:t>
      </w:r>
      <w:r>
        <w:rPr>
          <w:spacing w:val="-8"/>
          <w:sz w:val="24"/>
        </w:rPr>
        <w:t> </w:t>
      </w:r>
      <w:r>
        <w:rPr>
          <w:sz w:val="24"/>
        </w:rPr>
        <w:t>tender.</w:t>
      </w:r>
      <w:r>
        <w:rPr>
          <w:spacing w:val="-8"/>
          <w:sz w:val="24"/>
        </w:rPr>
        <w:t> </w:t>
      </w:r>
      <w:r>
        <w:rPr>
          <w:sz w:val="24"/>
        </w:rPr>
        <w:t>No</w:t>
      </w:r>
      <w:r>
        <w:rPr>
          <w:spacing w:val="-7"/>
          <w:sz w:val="24"/>
        </w:rPr>
        <w:t> </w:t>
      </w:r>
      <w:r>
        <w:rPr>
          <w:sz w:val="24"/>
        </w:rPr>
        <w:t>plea</w:t>
      </w:r>
      <w:r>
        <w:rPr>
          <w:spacing w:val="-9"/>
          <w:sz w:val="24"/>
        </w:rPr>
        <w:t> </w:t>
      </w:r>
      <w:r>
        <w:rPr>
          <w:sz w:val="24"/>
        </w:rPr>
        <w:t>in</w:t>
      </w:r>
      <w:r>
        <w:rPr>
          <w:spacing w:val="-7"/>
          <w:sz w:val="24"/>
        </w:rPr>
        <w:t> </w:t>
      </w:r>
      <w:r>
        <w:rPr>
          <w:sz w:val="24"/>
        </w:rPr>
        <w:t>this</w:t>
      </w:r>
      <w:r>
        <w:rPr>
          <w:spacing w:val="-7"/>
          <w:sz w:val="24"/>
        </w:rPr>
        <w:t> </w:t>
      </w:r>
      <w:r>
        <w:rPr>
          <w:sz w:val="24"/>
        </w:rPr>
        <w:t>regard</w:t>
      </w:r>
      <w:r>
        <w:rPr>
          <w:spacing w:val="-8"/>
          <w:sz w:val="24"/>
        </w:rPr>
        <w:t> </w:t>
      </w:r>
      <w:r>
        <w:rPr>
          <w:sz w:val="24"/>
        </w:rPr>
        <w:t>shall</w:t>
      </w:r>
      <w:r>
        <w:rPr>
          <w:spacing w:val="-7"/>
          <w:sz w:val="24"/>
        </w:rPr>
        <w:t> </w:t>
      </w:r>
      <w:r>
        <w:rPr>
          <w:sz w:val="24"/>
        </w:rPr>
        <w:t>be</w:t>
      </w:r>
      <w:r>
        <w:rPr>
          <w:spacing w:val="-8"/>
          <w:sz w:val="24"/>
        </w:rPr>
        <w:t> </w:t>
      </w:r>
      <w:r>
        <w:rPr>
          <w:sz w:val="24"/>
        </w:rPr>
        <w:t>entertained by the Employer/ Owner. EMD, if applicable will also be returned in this case.</w:t>
      </w:r>
    </w:p>
    <w:p>
      <w:pPr>
        <w:pStyle w:val="BodyText"/>
      </w:pPr>
    </w:p>
    <w:p>
      <w:pPr>
        <w:pStyle w:val="BodyText"/>
        <w:spacing w:before="142"/>
      </w:pPr>
    </w:p>
    <w:p>
      <w:pPr>
        <w:pStyle w:val="Heading2"/>
        <w:numPr>
          <w:ilvl w:val="2"/>
          <w:numId w:val="11"/>
        </w:numPr>
        <w:tabs>
          <w:tab w:pos="4166" w:val="left" w:leader="none"/>
        </w:tabs>
        <w:spacing w:line="240" w:lineRule="auto" w:before="0" w:after="0"/>
        <w:ind w:left="4166" w:right="0" w:hanging="378"/>
        <w:jc w:val="left"/>
      </w:pPr>
      <w:r>
        <w:rPr/>
        <w:t>-</w:t>
      </w:r>
      <w:r>
        <w:rPr>
          <w:spacing w:val="-1"/>
        </w:rPr>
        <w:t> </w:t>
      </w:r>
      <w:r>
        <w:rPr/>
        <w:t>BIDDING</w:t>
      </w:r>
      <w:r>
        <w:rPr>
          <w:spacing w:val="-2"/>
        </w:rPr>
        <w:t> DOCUMENTS</w:t>
      </w:r>
    </w:p>
    <w:p>
      <w:pPr>
        <w:pStyle w:val="BodyText"/>
        <w:spacing w:before="135"/>
        <w:rPr>
          <w:b/>
        </w:rPr>
      </w:pPr>
    </w:p>
    <w:p>
      <w:pPr>
        <w:pStyle w:val="ListParagraph"/>
        <w:numPr>
          <w:ilvl w:val="0"/>
          <w:numId w:val="12"/>
        </w:numPr>
        <w:tabs>
          <w:tab w:pos="707" w:val="left" w:leader="none"/>
        </w:tabs>
        <w:spacing w:line="240" w:lineRule="auto" w:before="0" w:after="0"/>
        <w:ind w:left="707" w:right="4655" w:hanging="707"/>
        <w:jc w:val="right"/>
        <w:rPr>
          <w:b/>
          <w:sz w:val="24"/>
        </w:rPr>
      </w:pPr>
      <w:r>
        <w:rPr>
          <w:b/>
          <w:sz w:val="24"/>
        </w:rPr>
        <w:t>CONTENTS</w:t>
      </w:r>
      <w:r>
        <w:rPr>
          <w:b/>
          <w:spacing w:val="-1"/>
          <w:sz w:val="24"/>
        </w:rPr>
        <w:t> </w:t>
      </w:r>
      <w:r>
        <w:rPr>
          <w:b/>
          <w:sz w:val="24"/>
        </w:rPr>
        <w:t>OF</w:t>
      </w:r>
      <w:r>
        <w:rPr>
          <w:b/>
          <w:spacing w:val="-3"/>
          <w:sz w:val="24"/>
        </w:rPr>
        <w:t> </w:t>
      </w:r>
      <w:r>
        <w:rPr>
          <w:b/>
          <w:sz w:val="24"/>
        </w:rPr>
        <w:t>TENDER </w:t>
      </w:r>
      <w:r>
        <w:rPr>
          <w:b/>
          <w:spacing w:val="-2"/>
          <w:sz w:val="24"/>
        </w:rPr>
        <w:t>DOCUMENTS</w:t>
      </w:r>
    </w:p>
    <w:p>
      <w:pPr>
        <w:pStyle w:val="BodyText"/>
        <w:spacing w:before="79"/>
        <w:rPr>
          <w:b/>
        </w:rPr>
      </w:pPr>
    </w:p>
    <w:p>
      <w:pPr>
        <w:pStyle w:val="ListParagraph"/>
        <w:numPr>
          <w:ilvl w:val="1"/>
          <w:numId w:val="12"/>
        </w:numPr>
        <w:tabs>
          <w:tab w:pos="1440" w:val="left" w:leader="none"/>
        </w:tabs>
        <w:spacing w:line="276" w:lineRule="auto" w:before="0" w:after="0"/>
        <w:ind w:left="1440" w:right="451" w:hanging="708"/>
        <w:jc w:val="both"/>
        <w:rPr>
          <w:sz w:val="24"/>
        </w:rPr>
      </w:pPr>
      <w:r>
        <w:rPr>
          <w:sz w:val="24"/>
        </w:rPr>
        <w:t>The contents of Tender Documents are those stated below, and should be read in conjunction</w:t>
      </w:r>
      <w:r>
        <w:rPr>
          <w:spacing w:val="-2"/>
          <w:sz w:val="24"/>
        </w:rPr>
        <w:t> </w:t>
      </w:r>
      <w:r>
        <w:rPr>
          <w:sz w:val="24"/>
        </w:rPr>
        <w:t>with</w:t>
      </w:r>
      <w:r>
        <w:rPr>
          <w:spacing w:val="-2"/>
          <w:sz w:val="24"/>
        </w:rPr>
        <w:t> </w:t>
      </w:r>
      <w:r>
        <w:rPr>
          <w:sz w:val="24"/>
        </w:rPr>
        <w:t>any</w:t>
      </w:r>
      <w:r>
        <w:rPr>
          <w:spacing w:val="-5"/>
          <w:sz w:val="24"/>
        </w:rPr>
        <w:t> </w:t>
      </w:r>
      <w:r>
        <w:rPr>
          <w:sz w:val="24"/>
        </w:rPr>
        <w:t>'Addendum/</w:t>
      </w:r>
      <w:r>
        <w:rPr>
          <w:spacing w:val="-2"/>
          <w:sz w:val="24"/>
        </w:rPr>
        <w:t> </w:t>
      </w:r>
      <w:r>
        <w:rPr>
          <w:sz w:val="24"/>
        </w:rPr>
        <w:t>Corrigendum'</w:t>
      </w:r>
      <w:r>
        <w:rPr>
          <w:spacing w:val="-5"/>
          <w:sz w:val="24"/>
        </w:rPr>
        <w:t> </w:t>
      </w:r>
      <w:r>
        <w:rPr>
          <w:sz w:val="24"/>
        </w:rPr>
        <w:t>issued</w:t>
      </w:r>
      <w:r>
        <w:rPr>
          <w:spacing w:val="-2"/>
          <w:sz w:val="24"/>
        </w:rPr>
        <w:t> </w:t>
      </w:r>
      <w:r>
        <w:rPr>
          <w:sz w:val="24"/>
        </w:rPr>
        <w:t>in</w:t>
      </w:r>
      <w:r>
        <w:rPr>
          <w:spacing w:val="-2"/>
          <w:sz w:val="24"/>
        </w:rPr>
        <w:t> </w:t>
      </w:r>
      <w:r>
        <w:rPr>
          <w:sz w:val="24"/>
        </w:rPr>
        <w:t>accordance</w:t>
      </w:r>
      <w:r>
        <w:rPr>
          <w:spacing w:val="-3"/>
          <w:sz w:val="24"/>
        </w:rPr>
        <w:t> </w:t>
      </w:r>
      <w:r>
        <w:rPr>
          <w:sz w:val="24"/>
        </w:rPr>
        <w:t>with</w:t>
      </w:r>
      <w:r>
        <w:rPr>
          <w:spacing w:val="-2"/>
          <w:sz w:val="24"/>
        </w:rPr>
        <w:t> </w:t>
      </w:r>
      <w:r>
        <w:rPr>
          <w:sz w:val="24"/>
        </w:rPr>
        <w:t>"ITB:</w:t>
      </w:r>
      <w:r>
        <w:rPr>
          <w:spacing w:val="-2"/>
          <w:sz w:val="24"/>
        </w:rPr>
        <w:t> </w:t>
      </w:r>
      <w:r>
        <w:rPr>
          <w:sz w:val="24"/>
        </w:rPr>
        <w:t>Clause- </w:t>
      </w:r>
      <w:r>
        <w:rPr>
          <w:spacing w:val="-4"/>
          <w:sz w:val="24"/>
        </w:rPr>
        <w:t>7":</w:t>
      </w:r>
    </w:p>
    <w:p>
      <w:pPr>
        <w:pStyle w:val="BodyText"/>
        <w:spacing w:before="42"/>
      </w:pPr>
    </w:p>
    <w:p>
      <w:pPr>
        <w:pStyle w:val="ListParagraph"/>
        <w:numPr>
          <w:ilvl w:val="0"/>
          <w:numId w:val="13"/>
        </w:numPr>
        <w:tabs>
          <w:tab w:pos="1811" w:val="left" w:leader="none"/>
          <w:tab w:pos="3579" w:val="left" w:leader="none"/>
        </w:tabs>
        <w:spacing w:line="240" w:lineRule="auto" w:before="0" w:after="0"/>
        <w:ind w:left="1811" w:right="0" w:hanging="371"/>
        <w:jc w:val="left"/>
        <w:rPr>
          <w:sz w:val="24"/>
        </w:rPr>
      </w:pPr>
      <w:r>
        <w:rPr>
          <w:spacing w:val="-5"/>
          <w:sz w:val="24"/>
        </w:rPr>
        <w:t>Section-</w:t>
      </w:r>
      <w:r>
        <w:rPr>
          <w:spacing w:val="-10"/>
          <w:sz w:val="24"/>
        </w:rPr>
        <w:t>I</w:t>
      </w:r>
      <w:r>
        <w:rPr>
          <w:sz w:val="24"/>
        </w:rPr>
        <w:tab/>
      </w:r>
      <w:r>
        <w:rPr>
          <w:spacing w:val="-2"/>
          <w:sz w:val="24"/>
        </w:rPr>
        <w:t>:</w:t>
      </w:r>
      <w:r>
        <w:rPr>
          <w:spacing w:val="-10"/>
          <w:sz w:val="24"/>
        </w:rPr>
        <w:t> </w:t>
      </w:r>
      <w:r>
        <w:rPr>
          <w:spacing w:val="-2"/>
          <w:sz w:val="24"/>
        </w:rPr>
        <w:t>Invitation</w:t>
      </w:r>
      <w:r>
        <w:rPr>
          <w:spacing w:val="-11"/>
          <w:sz w:val="24"/>
        </w:rPr>
        <w:t> </w:t>
      </w:r>
      <w:r>
        <w:rPr>
          <w:spacing w:val="-2"/>
          <w:sz w:val="24"/>
        </w:rPr>
        <w:t>for</w:t>
      </w:r>
      <w:r>
        <w:rPr>
          <w:spacing w:val="-9"/>
          <w:sz w:val="24"/>
        </w:rPr>
        <w:t> </w:t>
      </w:r>
      <w:r>
        <w:rPr>
          <w:spacing w:val="-2"/>
          <w:sz w:val="24"/>
        </w:rPr>
        <w:t>Bids</w:t>
      </w:r>
      <w:r>
        <w:rPr>
          <w:spacing w:val="-10"/>
          <w:sz w:val="24"/>
        </w:rPr>
        <w:t> </w:t>
      </w:r>
      <w:r>
        <w:rPr>
          <w:spacing w:val="-4"/>
          <w:sz w:val="24"/>
        </w:rPr>
        <w:t>[IFB]</w:t>
      </w:r>
    </w:p>
    <w:p>
      <w:pPr>
        <w:pStyle w:val="ListParagraph"/>
        <w:numPr>
          <w:ilvl w:val="0"/>
          <w:numId w:val="13"/>
        </w:numPr>
        <w:tabs>
          <w:tab w:pos="1811" w:val="left" w:leader="none"/>
          <w:tab w:pos="3598" w:val="left" w:leader="none"/>
        </w:tabs>
        <w:spacing w:line="240" w:lineRule="auto" w:before="41" w:after="0"/>
        <w:ind w:left="1811" w:right="0" w:hanging="371"/>
        <w:jc w:val="left"/>
        <w:rPr>
          <w:sz w:val="24"/>
        </w:rPr>
      </w:pPr>
      <w:r>
        <w:rPr>
          <w:spacing w:val="-5"/>
          <w:sz w:val="24"/>
        </w:rPr>
        <w:t>Section-II</w:t>
      </w:r>
      <w:r>
        <w:rPr>
          <w:sz w:val="24"/>
        </w:rPr>
        <w:tab/>
      </w:r>
      <w:r>
        <w:rPr>
          <w:spacing w:val="-2"/>
          <w:sz w:val="24"/>
        </w:rPr>
        <w:t>:</w:t>
      </w:r>
      <w:r>
        <w:rPr>
          <w:spacing w:val="-11"/>
          <w:sz w:val="24"/>
        </w:rPr>
        <w:t> </w:t>
      </w:r>
      <w:r>
        <w:rPr>
          <w:spacing w:val="-2"/>
          <w:sz w:val="24"/>
        </w:rPr>
        <w:t>Scope</w:t>
      </w:r>
      <w:r>
        <w:rPr>
          <w:spacing w:val="-10"/>
          <w:sz w:val="24"/>
        </w:rPr>
        <w:t> </w:t>
      </w:r>
      <w:r>
        <w:rPr>
          <w:spacing w:val="-2"/>
          <w:sz w:val="24"/>
        </w:rPr>
        <w:t>of</w:t>
      </w:r>
      <w:r>
        <w:rPr>
          <w:spacing w:val="-10"/>
          <w:sz w:val="24"/>
        </w:rPr>
        <w:t> </w:t>
      </w:r>
      <w:r>
        <w:rPr>
          <w:spacing w:val="-2"/>
          <w:sz w:val="24"/>
        </w:rPr>
        <w:t>Work</w:t>
      </w:r>
      <w:r>
        <w:rPr>
          <w:spacing w:val="-12"/>
          <w:sz w:val="24"/>
        </w:rPr>
        <w:t> </w:t>
      </w:r>
      <w:r>
        <w:rPr>
          <w:spacing w:val="-2"/>
          <w:sz w:val="24"/>
        </w:rPr>
        <w:t>[SOW]</w:t>
      </w:r>
      <w:r>
        <w:rPr>
          <w:spacing w:val="-10"/>
          <w:sz w:val="24"/>
        </w:rPr>
        <w:t> </w:t>
      </w:r>
      <w:r>
        <w:rPr>
          <w:spacing w:val="-2"/>
          <w:sz w:val="24"/>
        </w:rPr>
        <w:t>/</w:t>
      </w:r>
      <w:r>
        <w:rPr>
          <w:spacing w:val="-11"/>
          <w:sz w:val="24"/>
        </w:rPr>
        <w:t> </w:t>
      </w:r>
      <w:r>
        <w:rPr>
          <w:spacing w:val="-2"/>
          <w:sz w:val="24"/>
        </w:rPr>
        <w:t>Technical</w:t>
      </w:r>
      <w:r>
        <w:rPr>
          <w:spacing w:val="-11"/>
          <w:sz w:val="24"/>
        </w:rPr>
        <w:t> </w:t>
      </w:r>
      <w:r>
        <w:rPr>
          <w:spacing w:val="-2"/>
          <w:sz w:val="24"/>
        </w:rPr>
        <w:t>Specifications</w:t>
      </w:r>
      <w:r>
        <w:rPr>
          <w:spacing w:val="-10"/>
          <w:sz w:val="24"/>
        </w:rPr>
        <w:t> </w:t>
      </w:r>
      <w:r>
        <w:rPr>
          <w:spacing w:val="-4"/>
          <w:sz w:val="24"/>
        </w:rPr>
        <w:t>[TS]</w:t>
      </w:r>
    </w:p>
    <w:p>
      <w:pPr>
        <w:pStyle w:val="ListParagraph"/>
        <w:numPr>
          <w:ilvl w:val="0"/>
          <w:numId w:val="13"/>
        </w:numPr>
        <w:tabs>
          <w:tab w:pos="1811" w:val="left" w:leader="none"/>
          <w:tab w:pos="3612" w:val="left" w:leader="none"/>
        </w:tabs>
        <w:spacing w:line="240" w:lineRule="auto" w:before="40" w:after="0"/>
        <w:ind w:left="1811" w:right="0" w:hanging="371"/>
        <w:jc w:val="left"/>
        <w:rPr>
          <w:sz w:val="24"/>
        </w:rPr>
      </w:pPr>
      <w:r>
        <w:rPr>
          <w:spacing w:val="-5"/>
          <w:sz w:val="24"/>
        </w:rPr>
        <w:t>Section-III</w:t>
      </w:r>
      <w:r>
        <w:rPr>
          <w:sz w:val="24"/>
        </w:rPr>
        <w:tab/>
      </w:r>
      <w:r>
        <w:rPr>
          <w:spacing w:val="-2"/>
          <w:sz w:val="24"/>
        </w:rPr>
        <w:t>:</w:t>
      </w:r>
      <w:r>
        <w:rPr>
          <w:spacing w:val="-10"/>
          <w:sz w:val="24"/>
        </w:rPr>
        <w:t> </w:t>
      </w:r>
      <w:r>
        <w:rPr>
          <w:spacing w:val="-2"/>
          <w:sz w:val="24"/>
        </w:rPr>
        <w:t>Instructions</w:t>
      </w:r>
      <w:r>
        <w:rPr>
          <w:spacing w:val="-11"/>
          <w:sz w:val="24"/>
        </w:rPr>
        <w:t> </w:t>
      </w:r>
      <w:r>
        <w:rPr>
          <w:spacing w:val="-2"/>
          <w:sz w:val="24"/>
        </w:rPr>
        <w:t>to</w:t>
      </w:r>
      <w:r>
        <w:rPr>
          <w:spacing w:val="-12"/>
          <w:sz w:val="24"/>
        </w:rPr>
        <w:t> </w:t>
      </w:r>
      <w:r>
        <w:rPr>
          <w:spacing w:val="-2"/>
          <w:sz w:val="24"/>
        </w:rPr>
        <w:t>Bidders</w:t>
      </w:r>
      <w:r>
        <w:rPr>
          <w:spacing w:val="-12"/>
          <w:sz w:val="24"/>
        </w:rPr>
        <w:t> </w:t>
      </w:r>
      <w:r>
        <w:rPr>
          <w:spacing w:val="-4"/>
          <w:sz w:val="24"/>
        </w:rPr>
        <w:t>[ITB]</w:t>
      </w:r>
    </w:p>
    <w:p>
      <w:pPr>
        <w:pStyle w:val="ListParagraph"/>
        <w:numPr>
          <w:ilvl w:val="0"/>
          <w:numId w:val="13"/>
        </w:numPr>
        <w:tabs>
          <w:tab w:pos="371" w:val="left" w:leader="none"/>
          <w:tab w:pos="2172" w:val="left" w:leader="none"/>
        </w:tabs>
        <w:spacing w:line="240" w:lineRule="auto" w:before="42" w:after="0"/>
        <w:ind w:left="371" w:right="4671" w:hanging="371"/>
        <w:jc w:val="right"/>
        <w:rPr>
          <w:sz w:val="24"/>
        </w:rPr>
      </w:pPr>
      <w:r>
        <w:rPr>
          <w:spacing w:val="-5"/>
          <w:sz w:val="24"/>
        </w:rPr>
        <w:t>Section-IV</w:t>
      </w:r>
      <w:r>
        <w:rPr>
          <w:sz w:val="24"/>
        </w:rPr>
        <w:tab/>
        <w:t>:</w:t>
      </w:r>
      <w:r>
        <w:rPr>
          <w:spacing w:val="-14"/>
          <w:sz w:val="24"/>
        </w:rPr>
        <w:t> </w:t>
      </w:r>
      <w:r>
        <w:rPr>
          <w:sz w:val="24"/>
        </w:rPr>
        <w:t>Bid</w:t>
      </w:r>
      <w:r>
        <w:rPr>
          <w:spacing w:val="-13"/>
          <w:sz w:val="24"/>
        </w:rPr>
        <w:t> </w:t>
      </w:r>
      <w:r>
        <w:rPr>
          <w:sz w:val="24"/>
        </w:rPr>
        <w:t>Data</w:t>
      </w:r>
      <w:r>
        <w:rPr>
          <w:spacing w:val="-14"/>
          <w:sz w:val="24"/>
        </w:rPr>
        <w:t> </w:t>
      </w:r>
      <w:r>
        <w:rPr>
          <w:sz w:val="24"/>
        </w:rPr>
        <w:t>Sheet</w:t>
      </w:r>
      <w:r>
        <w:rPr>
          <w:spacing w:val="-15"/>
          <w:sz w:val="24"/>
        </w:rPr>
        <w:t> </w:t>
      </w:r>
      <w:r>
        <w:rPr>
          <w:spacing w:val="-4"/>
          <w:sz w:val="24"/>
        </w:rPr>
        <w:t>[BDS]</w:t>
      </w:r>
    </w:p>
    <w:p>
      <w:pPr>
        <w:pStyle w:val="ListParagraph"/>
        <w:numPr>
          <w:ilvl w:val="0"/>
          <w:numId w:val="13"/>
        </w:numPr>
        <w:tabs>
          <w:tab w:pos="1811" w:val="left" w:leader="none"/>
          <w:tab w:pos="3612" w:val="left" w:leader="none"/>
        </w:tabs>
        <w:spacing w:line="240" w:lineRule="auto" w:before="43" w:after="0"/>
        <w:ind w:left="1811" w:right="0" w:hanging="371"/>
        <w:jc w:val="left"/>
        <w:rPr>
          <w:sz w:val="24"/>
        </w:rPr>
      </w:pPr>
      <w:r>
        <w:rPr>
          <w:spacing w:val="-5"/>
          <w:sz w:val="24"/>
        </w:rPr>
        <w:t>Section-</w:t>
      </w:r>
      <w:r>
        <w:rPr>
          <w:spacing w:val="-10"/>
          <w:sz w:val="24"/>
        </w:rPr>
        <w:t>V</w:t>
      </w:r>
      <w:r>
        <w:rPr>
          <w:sz w:val="24"/>
        </w:rPr>
        <w:tab/>
      </w:r>
      <w:r>
        <w:rPr>
          <w:spacing w:val="-4"/>
          <w:sz w:val="24"/>
        </w:rPr>
        <w:t>:</w:t>
      </w:r>
      <w:r>
        <w:rPr>
          <w:spacing w:val="2"/>
          <w:sz w:val="24"/>
        </w:rPr>
        <w:t> </w:t>
      </w:r>
      <w:r>
        <w:rPr>
          <w:spacing w:val="-4"/>
          <w:sz w:val="24"/>
        </w:rPr>
        <w:t>Qualifying</w:t>
      </w:r>
      <w:r>
        <w:rPr>
          <w:sz w:val="24"/>
        </w:rPr>
        <w:t> </w:t>
      </w:r>
      <w:r>
        <w:rPr>
          <w:spacing w:val="-4"/>
          <w:sz w:val="24"/>
        </w:rPr>
        <w:t>Requirements</w:t>
      </w:r>
      <w:r>
        <w:rPr>
          <w:spacing w:val="1"/>
          <w:sz w:val="24"/>
        </w:rPr>
        <w:t> </w:t>
      </w:r>
      <w:r>
        <w:rPr>
          <w:spacing w:val="-4"/>
          <w:sz w:val="24"/>
        </w:rPr>
        <w:t>[QR]</w:t>
      </w:r>
    </w:p>
    <w:p>
      <w:pPr>
        <w:pStyle w:val="ListParagraph"/>
        <w:numPr>
          <w:ilvl w:val="0"/>
          <w:numId w:val="13"/>
        </w:numPr>
        <w:tabs>
          <w:tab w:pos="1811" w:val="left" w:leader="none"/>
          <w:tab w:pos="3612" w:val="left" w:leader="none"/>
        </w:tabs>
        <w:spacing w:line="240" w:lineRule="auto" w:before="41" w:after="0"/>
        <w:ind w:left="1811" w:right="0" w:hanging="371"/>
        <w:jc w:val="left"/>
        <w:rPr>
          <w:sz w:val="24"/>
        </w:rPr>
      </w:pPr>
      <w:r>
        <w:rPr>
          <w:spacing w:val="-5"/>
          <w:sz w:val="24"/>
        </w:rPr>
        <w:t>Section-VI</w:t>
      </w:r>
      <w:r>
        <w:rPr>
          <w:sz w:val="24"/>
        </w:rPr>
        <w:tab/>
      </w:r>
      <w:r>
        <w:rPr>
          <w:spacing w:val="-2"/>
          <w:sz w:val="24"/>
        </w:rPr>
        <w:t>:</w:t>
      </w:r>
      <w:r>
        <w:rPr>
          <w:spacing w:val="-12"/>
          <w:sz w:val="24"/>
        </w:rPr>
        <w:t> </w:t>
      </w:r>
      <w:r>
        <w:rPr>
          <w:spacing w:val="-2"/>
          <w:sz w:val="24"/>
        </w:rPr>
        <w:t>General</w:t>
      </w:r>
      <w:r>
        <w:rPr>
          <w:spacing w:val="-12"/>
          <w:sz w:val="24"/>
        </w:rPr>
        <w:t> </w:t>
      </w:r>
      <w:r>
        <w:rPr>
          <w:spacing w:val="-2"/>
          <w:sz w:val="24"/>
        </w:rPr>
        <w:t>Conditions</w:t>
      </w:r>
      <w:r>
        <w:rPr>
          <w:spacing w:val="-10"/>
          <w:sz w:val="24"/>
        </w:rPr>
        <w:t> </w:t>
      </w:r>
      <w:r>
        <w:rPr>
          <w:spacing w:val="-2"/>
          <w:sz w:val="24"/>
        </w:rPr>
        <w:t>of</w:t>
      </w:r>
      <w:r>
        <w:rPr>
          <w:spacing w:val="-13"/>
          <w:sz w:val="24"/>
        </w:rPr>
        <w:t> </w:t>
      </w:r>
      <w:r>
        <w:rPr>
          <w:spacing w:val="-2"/>
          <w:sz w:val="24"/>
        </w:rPr>
        <w:t>Contract</w:t>
      </w:r>
      <w:r>
        <w:rPr>
          <w:spacing w:val="-11"/>
          <w:sz w:val="24"/>
        </w:rPr>
        <w:t> </w:t>
      </w:r>
      <w:r>
        <w:rPr>
          <w:spacing w:val="-2"/>
          <w:sz w:val="24"/>
        </w:rPr>
        <w:t>[GCC]</w:t>
      </w:r>
    </w:p>
    <w:p>
      <w:pPr>
        <w:pStyle w:val="ListParagraph"/>
        <w:numPr>
          <w:ilvl w:val="0"/>
          <w:numId w:val="13"/>
        </w:numPr>
        <w:tabs>
          <w:tab w:pos="1811" w:val="left" w:leader="none"/>
          <w:tab w:pos="3612" w:val="left" w:leader="none"/>
        </w:tabs>
        <w:spacing w:line="240" w:lineRule="auto" w:before="41" w:after="0"/>
        <w:ind w:left="1811" w:right="0" w:hanging="371"/>
        <w:jc w:val="left"/>
        <w:rPr>
          <w:sz w:val="24"/>
        </w:rPr>
      </w:pPr>
      <w:r>
        <w:rPr>
          <w:spacing w:val="-5"/>
          <w:sz w:val="24"/>
        </w:rPr>
        <w:t>Section-VII</w:t>
      </w:r>
      <w:r>
        <w:rPr>
          <w:sz w:val="24"/>
        </w:rPr>
        <w:tab/>
        <w:t>:</w:t>
      </w:r>
      <w:r>
        <w:rPr>
          <w:spacing w:val="-12"/>
          <w:sz w:val="24"/>
        </w:rPr>
        <w:t> </w:t>
      </w:r>
      <w:r>
        <w:rPr>
          <w:sz w:val="24"/>
        </w:rPr>
        <w:t>Forms</w:t>
      </w:r>
      <w:r>
        <w:rPr>
          <w:spacing w:val="-14"/>
          <w:sz w:val="24"/>
        </w:rPr>
        <w:t> </w:t>
      </w:r>
      <w:r>
        <w:rPr>
          <w:sz w:val="24"/>
        </w:rPr>
        <w:t>and</w:t>
      </w:r>
      <w:r>
        <w:rPr>
          <w:spacing w:val="-11"/>
          <w:sz w:val="24"/>
        </w:rPr>
        <w:t> </w:t>
      </w:r>
      <w:r>
        <w:rPr>
          <w:spacing w:val="-2"/>
          <w:sz w:val="24"/>
        </w:rPr>
        <w:t>Formats</w:t>
      </w:r>
    </w:p>
    <w:p>
      <w:pPr>
        <w:pStyle w:val="BodyText"/>
        <w:spacing w:before="83"/>
      </w:pPr>
    </w:p>
    <w:p>
      <w:pPr>
        <w:pStyle w:val="ListParagraph"/>
        <w:numPr>
          <w:ilvl w:val="1"/>
          <w:numId w:val="12"/>
        </w:numPr>
        <w:tabs>
          <w:tab w:pos="1440" w:val="left" w:leader="none"/>
        </w:tabs>
        <w:spacing w:line="276" w:lineRule="auto" w:before="1" w:after="0"/>
        <w:ind w:left="1440" w:right="451" w:hanging="708"/>
        <w:jc w:val="both"/>
        <w:rPr>
          <w:sz w:val="24"/>
        </w:rPr>
      </w:pPr>
      <w:r>
        <w:rPr>
          <w:sz w:val="24"/>
        </w:rPr>
        <w:t>The</w:t>
      </w:r>
      <w:r>
        <w:rPr>
          <w:spacing w:val="-15"/>
          <w:sz w:val="24"/>
        </w:rPr>
        <w:t> </w:t>
      </w:r>
      <w:r>
        <w:rPr>
          <w:sz w:val="24"/>
        </w:rPr>
        <w:t>Bidder</w:t>
      </w:r>
      <w:r>
        <w:rPr>
          <w:spacing w:val="-15"/>
          <w:sz w:val="24"/>
        </w:rPr>
        <w:t> </w:t>
      </w:r>
      <w:r>
        <w:rPr>
          <w:sz w:val="24"/>
        </w:rPr>
        <w:t>is</w:t>
      </w:r>
      <w:r>
        <w:rPr>
          <w:spacing w:val="-15"/>
          <w:sz w:val="24"/>
        </w:rPr>
        <w:t> </w:t>
      </w:r>
      <w:r>
        <w:rPr>
          <w:sz w:val="24"/>
        </w:rPr>
        <w:t>expected</w:t>
      </w:r>
      <w:r>
        <w:rPr>
          <w:spacing w:val="-15"/>
          <w:sz w:val="24"/>
        </w:rPr>
        <w:t> </w:t>
      </w:r>
      <w:r>
        <w:rPr>
          <w:sz w:val="24"/>
        </w:rPr>
        <w:t>to</w:t>
      </w:r>
      <w:r>
        <w:rPr>
          <w:spacing w:val="-15"/>
          <w:sz w:val="24"/>
        </w:rPr>
        <w:t> </w:t>
      </w:r>
      <w:r>
        <w:rPr>
          <w:sz w:val="24"/>
        </w:rPr>
        <w:t>examine</w:t>
      </w:r>
      <w:r>
        <w:rPr>
          <w:spacing w:val="-15"/>
          <w:sz w:val="24"/>
        </w:rPr>
        <w:t> </w:t>
      </w:r>
      <w:r>
        <w:rPr>
          <w:sz w:val="24"/>
        </w:rPr>
        <w:t>all</w:t>
      </w:r>
      <w:r>
        <w:rPr>
          <w:spacing w:val="-15"/>
          <w:sz w:val="24"/>
        </w:rPr>
        <w:t> </w:t>
      </w:r>
      <w:r>
        <w:rPr>
          <w:sz w:val="24"/>
        </w:rPr>
        <w:t>instructions,</w:t>
      </w:r>
      <w:r>
        <w:rPr>
          <w:spacing w:val="-15"/>
          <w:sz w:val="24"/>
        </w:rPr>
        <w:t> </w:t>
      </w:r>
      <w:r>
        <w:rPr>
          <w:sz w:val="24"/>
        </w:rPr>
        <w:t>forms,</w:t>
      </w:r>
      <w:r>
        <w:rPr>
          <w:spacing w:val="-15"/>
          <w:sz w:val="24"/>
        </w:rPr>
        <w:t> </w:t>
      </w:r>
      <w:r>
        <w:rPr>
          <w:sz w:val="24"/>
        </w:rPr>
        <w:t>terms</w:t>
      </w:r>
      <w:r>
        <w:rPr>
          <w:spacing w:val="-15"/>
          <w:sz w:val="24"/>
        </w:rPr>
        <w:t> </w:t>
      </w:r>
      <w:r>
        <w:rPr>
          <w:sz w:val="24"/>
        </w:rPr>
        <w:t>&amp;</w:t>
      </w:r>
      <w:r>
        <w:rPr>
          <w:spacing w:val="-15"/>
          <w:sz w:val="24"/>
        </w:rPr>
        <w:t> </w:t>
      </w:r>
      <w:r>
        <w:rPr>
          <w:sz w:val="24"/>
        </w:rPr>
        <w:t>conditions</w:t>
      </w:r>
      <w:r>
        <w:rPr>
          <w:spacing w:val="-15"/>
          <w:sz w:val="24"/>
        </w:rPr>
        <w:t> </w:t>
      </w:r>
      <w:r>
        <w:rPr>
          <w:sz w:val="24"/>
        </w:rPr>
        <w:t>in</w:t>
      </w:r>
      <w:r>
        <w:rPr>
          <w:spacing w:val="-15"/>
          <w:sz w:val="24"/>
        </w:rPr>
        <w:t> </w:t>
      </w:r>
      <w:r>
        <w:rPr>
          <w:sz w:val="24"/>
        </w:rPr>
        <w:t>the</w:t>
      </w:r>
      <w:r>
        <w:rPr>
          <w:spacing w:val="-15"/>
          <w:sz w:val="24"/>
        </w:rPr>
        <w:t> </w:t>
      </w:r>
      <w:r>
        <w:rPr>
          <w:sz w:val="24"/>
        </w:rPr>
        <w:t>Tender Documents.</w:t>
      </w:r>
      <w:r>
        <w:rPr>
          <w:spacing w:val="-15"/>
          <w:sz w:val="24"/>
        </w:rPr>
        <w:t> </w:t>
      </w:r>
      <w:r>
        <w:rPr>
          <w:sz w:val="24"/>
        </w:rPr>
        <w:t>The</w:t>
      </w:r>
      <w:r>
        <w:rPr>
          <w:spacing w:val="-15"/>
          <w:sz w:val="24"/>
        </w:rPr>
        <w:t> </w:t>
      </w:r>
      <w:r>
        <w:rPr>
          <w:sz w:val="24"/>
        </w:rPr>
        <w:t>entire</w:t>
      </w:r>
      <w:r>
        <w:rPr>
          <w:spacing w:val="-15"/>
          <w:sz w:val="24"/>
        </w:rPr>
        <w:t> </w:t>
      </w:r>
      <w:r>
        <w:rPr>
          <w:sz w:val="24"/>
        </w:rPr>
        <w:t>Tender</w:t>
      </w:r>
      <w:r>
        <w:rPr>
          <w:spacing w:val="-15"/>
          <w:sz w:val="24"/>
        </w:rPr>
        <w:t> </w:t>
      </w:r>
      <w:r>
        <w:rPr>
          <w:sz w:val="24"/>
        </w:rPr>
        <w:t>Documents</w:t>
      </w:r>
      <w:r>
        <w:rPr>
          <w:spacing w:val="-15"/>
          <w:sz w:val="24"/>
        </w:rPr>
        <w:t> </w:t>
      </w:r>
      <w:r>
        <w:rPr>
          <w:sz w:val="24"/>
        </w:rPr>
        <w:t>together</w:t>
      </w:r>
      <w:r>
        <w:rPr>
          <w:spacing w:val="-15"/>
          <w:sz w:val="24"/>
        </w:rPr>
        <w:t> </w:t>
      </w:r>
      <w:r>
        <w:rPr>
          <w:sz w:val="24"/>
        </w:rPr>
        <w:t>with</w:t>
      </w:r>
      <w:r>
        <w:rPr>
          <w:spacing w:val="-15"/>
          <w:sz w:val="24"/>
        </w:rPr>
        <w:t> </w:t>
      </w:r>
      <w:r>
        <w:rPr>
          <w:sz w:val="24"/>
        </w:rPr>
        <w:t>all</w:t>
      </w:r>
      <w:r>
        <w:rPr>
          <w:spacing w:val="-15"/>
          <w:sz w:val="24"/>
        </w:rPr>
        <w:t> </w:t>
      </w:r>
      <w:r>
        <w:rPr>
          <w:sz w:val="24"/>
        </w:rPr>
        <w:t>its</w:t>
      </w:r>
      <w:r>
        <w:rPr>
          <w:spacing w:val="-15"/>
          <w:sz w:val="24"/>
        </w:rPr>
        <w:t> </w:t>
      </w:r>
      <w:r>
        <w:rPr>
          <w:sz w:val="24"/>
        </w:rPr>
        <w:t>amendments,</w:t>
      </w:r>
      <w:r>
        <w:rPr>
          <w:spacing w:val="-13"/>
          <w:sz w:val="24"/>
        </w:rPr>
        <w:t> </w:t>
      </w:r>
      <w:r>
        <w:rPr>
          <w:sz w:val="24"/>
        </w:rPr>
        <w:t>clarifications, and attachments thereto, shall be considered to be read, understood and accepted by the Bidders. Failure to furnish all information required by the Tender Documents or submission</w:t>
      </w:r>
      <w:r>
        <w:rPr>
          <w:spacing w:val="-12"/>
          <w:sz w:val="24"/>
        </w:rPr>
        <w:t> </w:t>
      </w:r>
      <w:r>
        <w:rPr>
          <w:sz w:val="24"/>
        </w:rPr>
        <w:t>of</w:t>
      </w:r>
      <w:r>
        <w:rPr>
          <w:spacing w:val="-12"/>
          <w:sz w:val="24"/>
        </w:rPr>
        <w:t> </w:t>
      </w:r>
      <w:r>
        <w:rPr>
          <w:sz w:val="24"/>
        </w:rPr>
        <w:t>a</w:t>
      </w:r>
      <w:r>
        <w:rPr>
          <w:spacing w:val="-12"/>
          <w:sz w:val="24"/>
        </w:rPr>
        <w:t> </w:t>
      </w:r>
      <w:r>
        <w:rPr>
          <w:sz w:val="24"/>
        </w:rPr>
        <w:t>Bid</w:t>
      </w:r>
      <w:r>
        <w:rPr>
          <w:spacing w:val="-11"/>
          <w:sz w:val="24"/>
        </w:rPr>
        <w:t> </w:t>
      </w:r>
      <w:r>
        <w:rPr>
          <w:sz w:val="24"/>
        </w:rPr>
        <w:t>not</w:t>
      </w:r>
      <w:r>
        <w:rPr>
          <w:spacing w:val="-11"/>
          <w:sz w:val="24"/>
        </w:rPr>
        <w:t> </w:t>
      </w:r>
      <w:r>
        <w:rPr>
          <w:sz w:val="24"/>
        </w:rPr>
        <w:t>substantially</w:t>
      </w:r>
      <w:r>
        <w:rPr>
          <w:spacing w:val="-15"/>
          <w:sz w:val="24"/>
        </w:rPr>
        <w:t> </w:t>
      </w:r>
      <w:r>
        <w:rPr>
          <w:sz w:val="24"/>
        </w:rPr>
        <w:t>responsive</w:t>
      </w:r>
      <w:r>
        <w:rPr>
          <w:spacing w:val="-12"/>
          <w:sz w:val="24"/>
        </w:rPr>
        <w:t> </w:t>
      </w:r>
      <w:r>
        <w:rPr>
          <w:sz w:val="24"/>
        </w:rPr>
        <w:t>to</w:t>
      </w:r>
      <w:r>
        <w:rPr>
          <w:spacing w:val="-8"/>
          <w:sz w:val="24"/>
        </w:rPr>
        <w:t> </w:t>
      </w:r>
      <w:r>
        <w:rPr>
          <w:sz w:val="24"/>
        </w:rPr>
        <w:t>the</w:t>
      </w:r>
      <w:r>
        <w:rPr>
          <w:spacing w:val="-12"/>
          <w:sz w:val="24"/>
        </w:rPr>
        <w:t> </w:t>
      </w:r>
      <w:r>
        <w:rPr>
          <w:sz w:val="24"/>
        </w:rPr>
        <w:t>Tender</w:t>
      </w:r>
      <w:r>
        <w:rPr>
          <w:spacing w:val="-12"/>
          <w:sz w:val="24"/>
        </w:rPr>
        <w:t> </w:t>
      </w:r>
      <w:r>
        <w:rPr>
          <w:sz w:val="24"/>
        </w:rPr>
        <w:t>Documents</w:t>
      </w:r>
      <w:r>
        <w:rPr>
          <w:spacing w:val="-11"/>
          <w:sz w:val="24"/>
        </w:rPr>
        <w:t> </w:t>
      </w:r>
      <w:r>
        <w:rPr>
          <w:sz w:val="24"/>
        </w:rPr>
        <w:t>in</w:t>
      </w:r>
      <w:r>
        <w:rPr>
          <w:spacing w:val="-11"/>
          <w:sz w:val="24"/>
        </w:rPr>
        <w:t> </w:t>
      </w:r>
      <w:r>
        <w:rPr>
          <w:sz w:val="24"/>
        </w:rPr>
        <w:t>every</w:t>
      </w:r>
      <w:r>
        <w:rPr>
          <w:spacing w:val="-13"/>
          <w:sz w:val="24"/>
        </w:rPr>
        <w:t> </w:t>
      </w:r>
      <w:r>
        <w:rPr>
          <w:sz w:val="24"/>
        </w:rPr>
        <w:t>respect will be at Bidder's risk and may result in the rejection of his Bid. However, Employer/ Owner</w:t>
      </w:r>
      <w:r>
        <w:rPr>
          <w:spacing w:val="-1"/>
          <w:sz w:val="24"/>
        </w:rPr>
        <w:t> </w:t>
      </w:r>
      <w:r>
        <w:rPr>
          <w:sz w:val="24"/>
        </w:rPr>
        <w:t>at its</w:t>
      </w:r>
      <w:r>
        <w:rPr>
          <w:spacing w:val="-1"/>
          <w:sz w:val="24"/>
        </w:rPr>
        <w:t> </w:t>
      </w:r>
      <w:r>
        <w:rPr>
          <w:sz w:val="24"/>
        </w:rPr>
        <w:t>sole</w:t>
      </w:r>
      <w:r>
        <w:rPr>
          <w:spacing w:val="-1"/>
          <w:sz w:val="24"/>
        </w:rPr>
        <w:t> </w:t>
      </w:r>
      <w:r>
        <w:rPr>
          <w:sz w:val="24"/>
        </w:rPr>
        <w:t>discretion may</w:t>
      </w:r>
      <w:r>
        <w:rPr>
          <w:spacing w:val="-5"/>
          <w:sz w:val="24"/>
        </w:rPr>
        <w:t> </w:t>
      </w:r>
      <w:r>
        <w:rPr>
          <w:sz w:val="24"/>
        </w:rPr>
        <w:t>seek clarifications</w:t>
      </w:r>
      <w:r>
        <w:rPr>
          <w:spacing w:val="-1"/>
          <w:sz w:val="24"/>
        </w:rPr>
        <w:t> </w:t>
      </w:r>
      <w:r>
        <w:rPr>
          <w:sz w:val="24"/>
        </w:rPr>
        <w:t>from the</w:t>
      </w:r>
      <w:r>
        <w:rPr>
          <w:spacing w:val="-1"/>
          <w:sz w:val="24"/>
        </w:rPr>
        <w:t> </w:t>
      </w:r>
      <w:r>
        <w:rPr>
          <w:sz w:val="24"/>
        </w:rPr>
        <w:t>Bidders to adjudge</w:t>
      </w:r>
      <w:r>
        <w:rPr>
          <w:spacing w:val="-1"/>
          <w:sz w:val="24"/>
        </w:rPr>
        <w:t> </w:t>
      </w:r>
      <w:r>
        <w:rPr>
          <w:sz w:val="24"/>
        </w:rPr>
        <w:t>the</w:t>
      </w:r>
      <w:r>
        <w:rPr>
          <w:spacing w:val="-1"/>
          <w:sz w:val="24"/>
        </w:rPr>
        <w:t> </w:t>
      </w:r>
      <w:r>
        <w:rPr>
          <w:sz w:val="24"/>
        </w:rPr>
        <w:t>exact content and facts of the Tender Documents.</w:t>
      </w:r>
    </w:p>
    <w:p>
      <w:pPr>
        <w:pStyle w:val="BodyText"/>
        <w:spacing w:before="46"/>
      </w:pPr>
    </w:p>
    <w:p>
      <w:pPr>
        <w:pStyle w:val="Heading2"/>
        <w:numPr>
          <w:ilvl w:val="0"/>
          <w:numId w:val="12"/>
        </w:numPr>
        <w:tabs>
          <w:tab w:pos="1440" w:val="left" w:leader="none"/>
        </w:tabs>
        <w:spacing w:line="240" w:lineRule="auto" w:before="0" w:after="0"/>
        <w:ind w:left="1440" w:right="0" w:hanging="708"/>
        <w:jc w:val="left"/>
      </w:pPr>
      <w:r>
        <w:rPr/>
        <w:t>CLARIFICATION</w:t>
      </w:r>
      <w:r>
        <w:rPr>
          <w:spacing w:val="-2"/>
        </w:rPr>
        <w:t> </w:t>
      </w:r>
      <w:r>
        <w:rPr/>
        <w:t>OF</w:t>
      </w:r>
      <w:r>
        <w:rPr>
          <w:spacing w:val="-2"/>
        </w:rPr>
        <w:t> </w:t>
      </w:r>
      <w:r>
        <w:rPr/>
        <w:t>TENDER</w:t>
      </w:r>
      <w:r>
        <w:rPr>
          <w:spacing w:val="-1"/>
        </w:rPr>
        <w:t> </w:t>
      </w:r>
      <w:r>
        <w:rPr>
          <w:spacing w:val="-2"/>
        </w:rPr>
        <w:t>DOCUMENTS</w:t>
      </w:r>
    </w:p>
    <w:p>
      <w:pPr>
        <w:pStyle w:val="BodyText"/>
        <w:spacing w:before="77"/>
        <w:rPr>
          <w:b/>
        </w:rPr>
      </w:pPr>
    </w:p>
    <w:p>
      <w:pPr>
        <w:pStyle w:val="ListParagraph"/>
        <w:numPr>
          <w:ilvl w:val="1"/>
          <w:numId w:val="12"/>
        </w:numPr>
        <w:tabs>
          <w:tab w:pos="1440" w:val="left" w:leader="none"/>
        </w:tabs>
        <w:spacing w:line="276" w:lineRule="auto" w:before="0" w:after="0"/>
        <w:ind w:left="1440" w:right="452" w:hanging="708"/>
        <w:jc w:val="both"/>
        <w:rPr>
          <w:sz w:val="24"/>
        </w:rPr>
      </w:pPr>
      <w:r>
        <w:rPr>
          <w:sz w:val="24"/>
        </w:rPr>
        <mc:AlternateContent>
          <mc:Choice Requires="wps">
            <w:drawing>
              <wp:anchor distT="0" distB="0" distL="0" distR="0" allowOverlap="1" layoutInCell="1" locked="0" behindDoc="1" simplePos="0" relativeHeight="487616512">
                <wp:simplePos x="0" y="0"/>
                <wp:positionH relativeFrom="page">
                  <wp:posOffset>492252</wp:posOffset>
                </wp:positionH>
                <wp:positionV relativeFrom="paragraph">
                  <wp:posOffset>1415815</wp:posOffset>
                </wp:positionV>
                <wp:extent cx="6579234" cy="33528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11.481544pt;width:518.0500pt;height:26.4pt;mso-position-horizontal-relative:page;mso-position-vertical-relative:paragraph;z-index:-15699968;mso-wrap-distance-left:0;mso-wrap-distance-right:0" id="docshape42" coordorigin="775,2230" coordsize="10361,528" path="m785,2230l775,2230,775,2239,775,2748,775,2758,785,2758,785,2748,785,2239,785,2230xm11136,2230l11126,2230,11126,2230,11126,2239,11126,2748,9244,2748,9244,2239,11126,2239,11126,2230,9244,2230,9235,2230,785,2230,785,2239,9235,2239,9235,2748,785,2748,785,2758,9235,2758,9244,2758,11126,2758,11126,2758,11136,2758,11136,2748,11136,2239,11136,2230xe" filled="true" fillcolor="#000000" stroked="false">
                <v:path arrowok="t"/>
                <v:fill type="solid"/>
                <w10:wrap type="topAndBottom"/>
              </v:shape>
            </w:pict>
          </mc:Fallback>
        </mc:AlternateContent>
      </w:r>
      <w:r>
        <w:rPr>
          <w:sz w:val="24"/>
        </w:rPr>
        <w:t>A prospective Bidder requiring any clarification(s) of the Tender Documents may notify Employer in writing by e-mail or at Employer's mailing address indicated in the Bid Information</w:t>
      </w:r>
      <w:r>
        <w:rPr>
          <w:spacing w:val="-7"/>
          <w:sz w:val="24"/>
        </w:rPr>
        <w:t> </w:t>
      </w:r>
      <w:r>
        <w:rPr>
          <w:sz w:val="24"/>
        </w:rPr>
        <w:t>Sheet</w:t>
      </w:r>
      <w:r>
        <w:rPr>
          <w:spacing w:val="-5"/>
          <w:sz w:val="24"/>
        </w:rPr>
        <w:t> </w:t>
      </w:r>
      <w:r>
        <w:rPr>
          <w:sz w:val="24"/>
        </w:rPr>
        <w:t>no</w:t>
      </w:r>
      <w:r>
        <w:rPr>
          <w:spacing w:val="-7"/>
          <w:sz w:val="24"/>
        </w:rPr>
        <w:t> </w:t>
      </w:r>
      <w:r>
        <w:rPr>
          <w:sz w:val="24"/>
        </w:rPr>
        <w:t>later</w:t>
      </w:r>
      <w:r>
        <w:rPr>
          <w:spacing w:val="-8"/>
          <w:sz w:val="24"/>
        </w:rPr>
        <w:t> </w:t>
      </w:r>
      <w:r>
        <w:rPr>
          <w:sz w:val="24"/>
        </w:rPr>
        <w:t>than</w:t>
      </w:r>
      <w:r>
        <w:rPr>
          <w:spacing w:val="-8"/>
          <w:sz w:val="24"/>
        </w:rPr>
        <w:t> </w:t>
      </w:r>
      <w:r>
        <w:rPr>
          <w:sz w:val="24"/>
        </w:rPr>
        <w:t>02</w:t>
      </w:r>
      <w:r>
        <w:rPr>
          <w:spacing w:val="-5"/>
          <w:sz w:val="24"/>
        </w:rPr>
        <w:t> </w:t>
      </w:r>
      <w:r>
        <w:rPr>
          <w:sz w:val="24"/>
        </w:rPr>
        <w:t>(Two)</w:t>
      </w:r>
      <w:r>
        <w:rPr>
          <w:spacing w:val="-6"/>
          <w:sz w:val="24"/>
        </w:rPr>
        <w:t> </w:t>
      </w:r>
      <w:r>
        <w:rPr>
          <w:sz w:val="24"/>
        </w:rPr>
        <w:t>working</w:t>
      </w:r>
      <w:r>
        <w:rPr>
          <w:spacing w:val="-7"/>
          <w:sz w:val="24"/>
        </w:rPr>
        <w:t> </w:t>
      </w:r>
      <w:r>
        <w:rPr>
          <w:sz w:val="24"/>
        </w:rPr>
        <w:t>days</w:t>
      </w:r>
      <w:r>
        <w:rPr>
          <w:spacing w:val="-5"/>
          <w:sz w:val="24"/>
        </w:rPr>
        <w:t> </w:t>
      </w:r>
      <w:r>
        <w:rPr>
          <w:sz w:val="24"/>
        </w:rPr>
        <w:t>after</w:t>
      </w:r>
      <w:r>
        <w:rPr>
          <w:spacing w:val="-8"/>
          <w:sz w:val="24"/>
        </w:rPr>
        <w:t> </w:t>
      </w:r>
      <w:r>
        <w:rPr>
          <w:sz w:val="24"/>
        </w:rPr>
        <w:t>the</w:t>
      </w:r>
      <w:r>
        <w:rPr>
          <w:spacing w:val="-6"/>
          <w:sz w:val="24"/>
        </w:rPr>
        <w:t> </w:t>
      </w:r>
      <w:r>
        <w:rPr>
          <w:sz w:val="24"/>
        </w:rPr>
        <w:t>pre-bid</w:t>
      </w:r>
      <w:r>
        <w:rPr>
          <w:spacing w:val="-7"/>
          <w:sz w:val="24"/>
        </w:rPr>
        <w:t> </w:t>
      </w:r>
      <w:r>
        <w:rPr>
          <w:sz w:val="24"/>
        </w:rPr>
        <w:t>meeting</w:t>
      </w:r>
      <w:r>
        <w:rPr>
          <w:spacing w:val="-7"/>
          <w:sz w:val="24"/>
        </w:rPr>
        <w:t> </w:t>
      </w:r>
      <w:r>
        <w:rPr>
          <w:sz w:val="24"/>
        </w:rPr>
        <w:t>(in</w:t>
      </w:r>
      <w:r>
        <w:rPr>
          <w:spacing w:val="-8"/>
          <w:sz w:val="24"/>
        </w:rPr>
        <w:t> </w:t>
      </w:r>
      <w:r>
        <w:rPr>
          <w:sz w:val="24"/>
        </w:rPr>
        <w:t>cases where pre-bid meeting is scheduled) or 15 (Fifteen) days prior to the bid closing date (in cases</w:t>
      </w:r>
      <w:r>
        <w:rPr>
          <w:spacing w:val="-9"/>
          <w:sz w:val="24"/>
        </w:rPr>
        <w:t> </w:t>
      </w:r>
      <w:r>
        <w:rPr>
          <w:sz w:val="24"/>
        </w:rPr>
        <w:t>where</w:t>
      </w:r>
      <w:r>
        <w:rPr>
          <w:spacing w:val="-11"/>
          <w:sz w:val="24"/>
        </w:rPr>
        <w:t> </w:t>
      </w:r>
      <w:r>
        <w:rPr>
          <w:sz w:val="24"/>
        </w:rPr>
        <w:t>pre-bid</w:t>
      </w:r>
      <w:r>
        <w:rPr>
          <w:spacing w:val="-9"/>
          <w:sz w:val="24"/>
        </w:rPr>
        <w:t> </w:t>
      </w:r>
      <w:r>
        <w:rPr>
          <w:sz w:val="24"/>
        </w:rPr>
        <w:t>meeting</w:t>
      </w:r>
      <w:r>
        <w:rPr>
          <w:spacing w:val="-12"/>
          <w:sz w:val="24"/>
        </w:rPr>
        <w:t> </w:t>
      </w:r>
      <w:r>
        <w:rPr>
          <w:sz w:val="24"/>
        </w:rPr>
        <w:t>is</w:t>
      </w:r>
      <w:r>
        <w:rPr>
          <w:spacing w:val="-9"/>
          <w:sz w:val="24"/>
        </w:rPr>
        <w:t> </w:t>
      </w:r>
      <w:r>
        <w:rPr>
          <w:sz w:val="24"/>
        </w:rPr>
        <w:t>not</w:t>
      </w:r>
      <w:r>
        <w:rPr>
          <w:spacing w:val="-9"/>
          <w:sz w:val="24"/>
        </w:rPr>
        <w:t> </w:t>
      </w:r>
      <w:r>
        <w:rPr>
          <w:sz w:val="24"/>
        </w:rPr>
        <w:t>held).</w:t>
      </w:r>
      <w:r>
        <w:rPr>
          <w:spacing w:val="-10"/>
          <w:sz w:val="24"/>
        </w:rPr>
        <w:t> </w:t>
      </w:r>
      <w:r>
        <w:rPr>
          <w:sz w:val="24"/>
        </w:rPr>
        <w:t>Employer</w:t>
      </w:r>
      <w:r>
        <w:rPr>
          <w:spacing w:val="-10"/>
          <w:sz w:val="24"/>
        </w:rPr>
        <w:t> </w:t>
      </w:r>
      <w:r>
        <w:rPr>
          <w:sz w:val="24"/>
        </w:rPr>
        <w:t>reserves</w:t>
      </w:r>
      <w:r>
        <w:rPr>
          <w:spacing w:val="-9"/>
          <w:sz w:val="24"/>
        </w:rPr>
        <w:t> </w:t>
      </w:r>
      <w:r>
        <w:rPr>
          <w:sz w:val="24"/>
        </w:rPr>
        <w:t>the</w:t>
      </w:r>
      <w:r>
        <w:rPr>
          <w:spacing w:val="-10"/>
          <w:sz w:val="24"/>
        </w:rPr>
        <w:t> </w:t>
      </w:r>
      <w:r>
        <w:rPr>
          <w:sz w:val="24"/>
        </w:rPr>
        <w:t>right</w:t>
      </w:r>
      <w:r>
        <w:rPr>
          <w:spacing w:val="-9"/>
          <w:sz w:val="24"/>
        </w:rPr>
        <w:t> </w:t>
      </w:r>
      <w:r>
        <w:rPr>
          <w:sz w:val="24"/>
        </w:rPr>
        <w:t>to</w:t>
      </w:r>
      <w:r>
        <w:rPr>
          <w:spacing w:val="-9"/>
          <w:sz w:val="24"/>
        </w:rPr>
        <w:t> </w:t>
      </w:r>
      <w:r>
        <w:rPr>
          <w:sz w:val="24"/>
        </w:rPr>
        <w:t>ignore</w:t>
      </w:r>
      <w:r>
        <w:rPr>
          <w:spacing w:val="-11"/>
          <w:sz w:val="24"/>
        </w:rPr>
        <w:t> </w:t>
      </w:r>
      <w:r>
        <w:rPr>
          <w:sz w:val="24"/>
        </w:rPr>
        <w:t>the</w:t>
      </w:r>
      <w:r>
        <w:rPr>
          <w:spacing w:val="-10"/>
          <w:sz w:val="24"/>
        </w:rPr>
        <w:t> </w:t>
      </w:r>
      <w:r>
        <w:rPr>
          <w:sz w:val="24"/>
        </w:rPr>
        <w:t>bidders request</w:t>
      </w:r>
      <w:r>
        <w:rPr>
          <w:spacing w:val="-10"/>
          <w:sz w:val="24"/>
        </w:rPr>
        <w:t> </w:t>
      </w:r>
      <w:r>
        <w:rPr>
          <w:sz w:val="24"/>
        </w:rPr>
        <w:t>for</w:t>
      </w:r>
      <w:r>
        <w:rPr>
          <w:spacing w:val="-9"/>
          <w:sz w:val="24"/>
        </w:rPr>
        <w:t> </w:t>
      </w:r>
      <w:r>
        <w:rPr>
          <w:sz w:val="24"/>
        </w:rPr>
        <w:t>clarification</w:t>
      </w:r>
      <w:r>
        <w:rPr>
          <w:spacing w:val="-11"/>
          <w:sz w:val="24"/>
        </w:rPr>
        <w:t> </w:t>
      </w:r>
      <w:r>
        <w:rPr>
          <w:sz w:val="24"/>
        </w:rPr>
        <w:t>if</w:t>
      </w:r>
      <w:r>
        <w:rPr>
          <w:spacing w:val="-9"/>
          <w:sz w:val="24"/>
        </w:rPr>
        <w:t> </w:t>
      </w:r>
      <w:r>
        <w:rPr>
          <w:sz w:val="24"/>
        </w:rPr>
        <w:t>received</w:t>
      </w:r>
      <w:r>
        <w:rPr>
          <w:spacing w:val="-11"/>
          <w:sz w:val="24"/>
        </w:rPr>
        <w:t> </w:t>
      </w:r>
      <w:r>
        <w:rPr>
          <w:sz w:val="24"/>
        </w:rPr>
        <w:t>beyond</w:t>
      </w:r>
      <w:r>
        <w:rPr>
          <w:spacing w:val="-11"/>
          <w:sz w:val="24"/>
        </w:rPr>
        <w:t> </w:t>
      </w:r>
      <w:r>
        <w:rPr>
          <w:sz w:val="24"/>
        </w:rPr>
        <w:t>the</w:t>
      </w:r>
      <w:r>
        <w:rPr>
          <w:spacing w:val="-9"/>
          <w:sz w:val="24"/>
        </w:rPr>
        <w:t> </w:t>
      </w:r>
      <w:r>
        <w:rPr>
          <w:sz w:val="24"/>
        </w:rPr>
        <w:t>aforesaid</w:t>
      </w:r>
      <w:r>
        <w:rPr>
          <w:spacing w:val="-10"/>
          <w:sz w:val="24"/>
        </w:rPr>
        <w:t> </w:t>
      </w:r>
      <w:r>
        <w:rPr>
          <w:sz w:val="24"/>
        </w:rPr>
        <w:t>period.</w:t>
      </w:r>
      <w:r>
        <w:rPr>
          <w:spacing w:val="-11"/>
          <w:sz w:val="24"/>
        </w:rPr>
        <w:t> </w:t>
      </w:r>
      <w:r>
        <w:rPr>
          <w:sz w:val="24"/>
        </w:rPr>
        <w:t>Employer</w:t>
      </w:r>
      <w:r>
        <w:rPr>
          <w:spacing w:val="-7"/>
          <w:sz w:val="24"/>
        </w:rPr>
        <w:t> </w:t>
      </w:r>
      <w:r>
        <w:rPr>
          <w:sz w:val="24"/>
        </w:rPr>
        <w:t>may</w:t>
      </w:r>
      <w:r>
        <w:rPr>
          <w:spacing w:val="-12"/>
          <w:sz w:val="24"/>
        </w:rPr>
        <w:t> </w:t>
      </w:r>
      <w:r>
        <w:rPr>
          <w:sz w:val="24"/>
        </w:rPr>
        <w:t>respond</w:t>
      </w:r>
      <w:r>
        <w:rPr>
          <w:spacing w:val="-8"/>
          <w:sz w:val="24"/>
        </w:rPr>
        <w:t> </w:t>
      </w:r>
      <w:r>
        <w:rPr>
          <w:sz w:val="24"/>
        </w:rPr>
        <w:t>in writing to the request for clarification. Employer’s response including an explanation of</w:t>
      </w:r>
    </w:p>
    <w:p>
      <w:pPr>
        <w:pStyle w:val="ListParagraph"/>
        <w:spacing w:after="0" w:line="276" w:lineRule="auto"/>
        <w:jc w:val="both"/>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58848">
            <wp:simplePos x="0" y="0"/>
            <wp:positionH relativeFrom="page">
              <wp:posOffset>329184</wp:posOffset>
            </wp:positionH>
            <wp:positionV relativeFrom="page">
              <wp:posOffset>330707</wp:posOffset>
            </wp:positionV>
            <wp:extent cx="723900" cy="400811"/>
            <wp:effectExtent l="0" t="0" r="0" b="0"/>
            <wp:wrapNone/>
            <wp:docPr id="73" name="Image 73" descr="Solar_Logo_Colour small for sign"/>
            <wp:cNvGraphicFramePr>
              <a:graphicFrameLocks/>
            </wp:cNvGraphicFramePr>
            <a:graphic>
              <a:graphicData uri="http://schemas.openxmlformats.org/drawingml/2006/picture">
                <pic:pic>
                  <pic:nvPicPr>
                    <pic:cNvPr id="73" name="Image 7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pPr>
      <w:r>
        <w:rPr/>
        <w:t>the</w:t>
      </w:r>
      <w:r>
        <w:rPr>
          <w:spacing w:val="-4"/>
        </w:rPr>
        <w:t> </w:t>
      </w:r>
      <w:r>
        <w:rPr/>
        <w:t>query,</w:t>
      </w:r>
      <w:r>
        <w:rPr>
          <w:spacing w:val="-4"/>
        </w:rPr>
        <w:t> </w:t>
      </w:r>
      <w:r>
        <w:rPr/>
        <w:t>but</w:t>
      </w:r>
      <w:r>
        <w:rPr>
          <w:spacing w:val="-2"/>
        </w:rPr>
        <w:t> </w:t>
      </w:r>
      <w:r>
        <w:rPr/>
        <w:t>without</w:t>
      </w:r>
      <w:r>
        <w:rPr>
          <w:spacing w:val="-3"/>
        </w:rPr>
        <w:t> </w:t>
      </w:r>
      <w:r>
        <w:rPr/>
        <w:t>identifying</w:t>
      </w:r>
      <w:r>
        <w:rPr>
          <w:spacing w:val="-5"/>
        </w:rPr>
        <w:t> </w:t>
      </w:r>
      <w:r>
        <w:rPr/>
        <w:t>the</w:t>
      </w:r>
      <w:r>
        <w:rPr>
          <w:spacing w:val="-4"/>
        </w:rPr>
        <w:t> </w:t>
      </w:r>
      <w:r>
        <w:rPr/>
        <w:t>source</w:t>
      </w:r>
      <w:r>
        <w:rPr>
          <w:spacing w:val="-4"/>
        </w:rPr>
        <w:t> </w:t>
      </w:r>
      <w:r>
        <w:rPr/>
        <w:t>of</w:t>
      </w:r>
      <w:r>
        <w:rPr>
          <w:spacing w:val="-5"/>
        </w:rPr>
        <w:t> </w:t>
      </w:r>
      <w:r>
        <w:rPr/>
        <w:t>the</w:t>
      </w:r>
      <w:r>
        <w:rPr>
          <w:spacing w:val="-4"/>
        </w:rPr>
        <w:t> </w:t>
      </w:r>
      <w:r>
        <w:rPr/>
        <w:t>query</w:t>
      </w:r>
      <w:r>
        <w:rPr>
          <w:spacing w:val="-9"/>
        </w:rPr>
        <w:t> </w:t>
      </w:r>
      <w:r>
        <w:rPr/>
        <w:t>will</w:t>
      </w:r>
      <w:r>
        <w:rPr>
          <w:spacing w:val="-2"/>
        </w:rPr>
        <w:t> </w:t>
      </w:r>
      <w:r>
        <w:rPr/>
        <w:t>be</w:t>
      </w:r>
      <w:r>
        <w:rPr>
          <w:spacing w:val="-5"/>
        </w:rPr>
        <w:t> </w:t>
      </w:r>
      <w:r>
        <w:rPr/>
        <w:t>uploaded on</w:t>
      </w:r>
      <w:r>
        <w:rPr>
          <w:spacing w:val="-4"/>
        </w:rPr>
        <w:t> </w:t>
      </w:r>
      <w:r>
        <w:rPr/>
        <w:t>GeM</w:t>
      </w:r>
      <w:r>
        <w:rPr>
          <w:spacing w:val="-3"/>
        </w:rPr>
        <w:t> </w:t>
      </w:r>
      <w:r>
        <w:rPr>
          <w:spacing w:val="-2"/>
        </w:rPr>
        <w:t>Portal</w:t>
      </w:r>
    </w:p>
    <w:p>
      <w:pPr>
        <w:spacing w:before="42"/>
        <w:ind w:left="1440" w:right="0" w:firstLine="0"/>
        <w:jc w:val="left"/>
        <w:rPr>
          <w:sz w:val="24"/>
        </w:rPr>
      </w:pPr>
      <w:hyperlink r:id="rId10">
        <w:r>
          <w:rPr>
            <w:b/>
            <w:i/>
            <w:color w:val="0000FF"/>
            <w:sz w:val="24"/>
            <w:u w:val="single" w:color="0000FF"/>
          </w:rPr>
          <w:t>https://www.gem.gov.in</w:t>
        </w:r>
      </w:hyperlink>
      <w:r>
        <w:rPr>
          <w:b/>
          <w:i/>
          <w:color w:val="0000FF"/>
          <w:spacing w:val="-5"/>
          <w:sz w:val="24"/>
        </w:rPr>
        <w:t> </w:t>
      </w:r>
      <w:r>
        <w:rPr>
          <w:sz w:val="24"/>
        </w:rPr>
        <w:t>and/</w:t>
      </w:r>
      <w:r>
        <w:rPr>
          <w:spacing w:val="-2"/>
          <w:sz w:val="24"/>
        </w:rPr>
        <w:t> </w:t>
      </w:r>
      <w:r>
        <w:rPr>
          <w:sz w:val="24"/>
        </w:rPr>
        <w:t>or</w:t>
      </w:r>
      <w:r>
        <w:rPr>
          <w:spacing w:val="-1"/>
          <w:sz w:val="24"/>
        </w:rPr>
        <w:t> </w:t>
      </w:r>
      <w:r>
        <w:rPr>
          <w:sz w:val="24"/>
        </w:rPr>
        <w:t>Employer’s</w:t>
      </w:r>
      <w:r>
        <w:rPr>
          <w:spacing w:val="-3"/>
          <w:sz w:val="24"/>
        </w:rPr>
        <w:t> </w:t>
      </w:r>
      <w:r>
        <w:rPr>
          <w:sz w:val="24"/>
        </w:rPr>
        <w:t>website</w:t>
      </w:r>
      <w:r>
        <w:rPr>
          <w:spacing w:val="-1"/>
          <w:sz w:val="24"/>
        </w:rPr>
        <w:t> </w:t>
      </w:r>
      <w:hyperlink r:id="rId13">
        <w:r>
          <w:rPr>
            <w:b/>
            <w:i/>
            <w:color w:val="0000FF"/>
            <w:spacing w:val="-2"/>
            <w:sz w:val="24"/>
            <w:u w:val="single" w:color="0000FF"/>
          </w:rPr>
          <w:t>www.seci.co.in</w:t>
        </w:r>
      </w:hyperlink>
      <w:r>
        <w:rPr>
          <w:spacing w:val="-2"/>
          <w:sz w:val="24"/>
        </w:rPr>
        <w:t>.</w:t>
      </w:r>
    </w:p>
    <w:p>
      <w:pPr>
        <w:pStyle w:val="BodyText"/>
        <w:spacing w:before="83"/>
      </w:pPr>
    </w:p>
    <w:p>
      <w:pPr>
        <w:pStyle w:val="ListParagraph"/>
        <w:numPr>
          <w:ilvl w:val="1"/>
          <w:numId w:val="12"/>
        </w:numPr>
        <w:tabs>
          <w:tab w:pos="1440" w:val="left" w:leader="none"/>
        </w:tabs>
        <w:spacing w:line="276" w:lineRule="auto" w:before="1" w:after="0"/>
        <w:ind w:left="1440" w:right="457" w:hanging="708"/>
        <w:jc w:val="both"/>
        <w:rPr>
          <w:sz w:val="24"/>
        </w:rPr>
      </w:pPr>
      <w:r>
        <w:rPr>
          <w:sz w:val="24"/>
        </w:rPr>
        <w:t>Any clarification or information required by the Bidder but same not received by the Employer at clause 6.1 above is liable to be considered as "no clarification/ information </w:t>
      </w:r>
      <w:r>
        <w:rPr>
          <w:spacing w:val="-2"/>
          <w:sz w:val="24"/>
        </w:rPr>
        <w:t>required".</w:t>
      </w:r>
    </w:p>
    <w:p>
      <w:pPr>
        <w:pStyle w:val="BodyText"/>
        <w:spacing w:before="41"/>
      </w:pPr>
    </w:p>
    <w:p>
      <w:pPr>
        <w:pStyle w:val="ListParagraph"/>
        <w:numPr>
          <w:ilvl w:val="1"/>
          <w:numId w:val="12"/>
        </w:numPr>
        <w:tabs>
          <w:tab w:pos="1440" w:val="left" w:leader="none"/>
        </w:tabs>
        <w:spacing w:line="276" w:lineRule="auto" w:before="0" w:after="0"/>
        <w:ind w:left="1440" w:right="450" w:hanging="708"/>
        <w:jc w:val="both"/>
        <w:rPr>
          <w:sz w:val="24"/>
        </w:rPr>
      </w:pPr>
      <w:r>
        <w:rPr>
          <w:sz w:val="24"/>
        </w:rPr>
        <w:t>Clarifications</w:t>
      </w:r>
      <w:r>
        <w:rPr>
          <w:spacing w:val="-5"/>
          <w:sz w:val="24"/>
        </w:rPr>
        <w:t> </w:t>
      </w:r>
      <w:r>
        <w:rPr>
          <w:sz w:val="24"/>
        </w:rPr>
        <w:t>sought</w:t>
      </w:r>
      <w:r>
        <w:rPr>
          <w:spacing w:val="-4"/>
          <w:sz w:val="24"/>
        </w:rPr>
        <w:t> </w:t>
      </w:r>
      <w:r>
        <w:rPr>
          <w:sz w:val="24"/>
        </w:rPr>
        <w:t>by</w:t>
      </w:r>
      <w:r>
        <w:rPr>
          <w:spacing w:val="-10"/>
          <w:sz w:val="24"/>
        </w:rPr>
        <w:t> </w:t>
      </w:r>
      <w:r>
        <w:rPr>
          <w:sz w:val="24"/>
        </w:rPr>
        <w:t>the</w:t>
      </w:r>
      <w:r>
        <w:rPr>
          <w:spacing w:val="-5"/>
          <w:sz w:val="24"/>
        </w:rPr>
        <w:t> </w:t>
      </w:r>
      <w:r>
        <w:rPr>
          <w:sz w:val="24"/>
        </w:rPr>
        <w:t>bidders</w:t>
      </w:r>
      <w:r>
        <w:rPr>
          <w:spacing w:val="-5"/>
          <w:sz w:val="24"/>
        </w:rPr>
        <w:t> </w:t>
      </w:r>
      <w:r>
        <w:rPr>
          <w:sz w:val="24"/>
        </w:rPr>
        <w:t>are</w:t>
      </w:r>
      <w:r>
        <w:rPr>
          <w:spacing w:val="-6"/>
          <w:sz w:val="24"/>
        </w:rPr>
        <w:t> </w:t>
      </w:r>
      <w:r>
        <w:rPr>
          <w:sz w:val="24"/>
        </w:rPr>
        <w:t>to</w:t>
      </w:r>
      <w:r>
        <w:rPr>
          <w:spacing w:val="-4"/>
          <w:sz w:val="24"/>
        </w:rPr>
        <w:t> </w:t>
      </w:r>
      <w:r>
        <w:rPr>
          <w:sz w:val="24"/>
        </w:rPr>
        <w:t>be</w:t>
      </w:r>
      <w:r>
        <w:rPr>
          <w:spacing w:val="-6"/>
          <w:sz w:val="24"/>
        </w:rPr>
        <w:t> </w:t>
      </w:r>
      <w:r>
        <w:rPr>
          <w:sz w:val="24"/>
        </w:rPr>
        <w:t>mandatorily</w:t>
      </w:r>
      <w:r>
        <w:rPr>
          <w:spacing w:val="-10"/>
          <w:sz w:val="24"/>
        </w:rPr>
        <w:t> </w:t>
      </w:r>
      <w:r>
        <w:rPr>
          <w:sz w:val="24"/>
        </w:rPr>
        <w:t>submitted</w:t>
      </w:r>
      <w:r>
        <w:rPr>
          <w:spacing w:val="-1"/>
          <w:sz w:val="24"/>
        </w:rPr>
        <w:t> </w:t>
      </w:r>
      <w:r>
        <w:rPr>
          <w:sz w:val="24"/>
        </w:rPr>
        <w:t>in</w:t>
      </w:r>
      <w:r>
        <w:rPr>
          <w:spacing w:val="-4"/>
          <w:sz w:val="24"/>
        </w:rPr>
        <w:t> </w:t>
      </w:r>
      <w:r>
        <w:rPr>
          <w:sz w:val="24"/>
        </w:rPr>
        <w:t>the</w:t>
      </w:r>
      <w:r>
        <w:rPr>
          <w:spacing w:val="-5"/>
          <w:sz w:val="24"/>
        </w:rPr>
        <w:t> </w:t>
      </w:r>
      <w:r>
        <w:rPr>
          <w:sz w:val="24"/>
        </w:rPr>
        <w:t>SECI</w:t>
      </w:r>
      <w:r>
        <w:rPr>
          <w:spacing w:val="-10"/>
          <w:sz w:val="24"/>
        </w:rPr>
        <w:t> </w:t>
      </w:r>
      <w:r>
        <w:rPr>
          <w:sz w:val="24"/>
        </w:rPr>
        <w:t>provided format only provided along with the Tender document. Pre-Bid queries submitted in any other format will not be considered.</w:t>
      </w:r>
    </w:p>
    <w:p>
      <w:pPr>
        <w:pStyle w:val="BodyText"/>
        <w:spacing w:before="47"/>
      </w:pPr>
    </w:p>
    <w:p>
      <w:pPr>
        <w:pStyle w:val="Heading2"/>
        <w:numPr>
          <w:ilvl w:val="0"/>
          <w:numId w:val="12"/>
        </w:numPr>
        <w:tabs>
          <w:tab w:pos="1298" w:val="left" w:leader="none"/>
        </w:tabs>
        <w:spacing w:line="240" w:lineRule="auto" w:before="0" w:after="0"/>
        <w:ind w:left="1298" w:right="0" w:hanging="566"/>
        <w:jc w:val="left"/>
      </w:pPr>
      <w:r>
        <w:rPr/>
        <w:t>AMENDMENT</w:t>
      </w:r>
      <w:r>
        <w:rPr>
          <w:spacing w:val="-2"/>
        </w:rPr>
        <w:t> </w:t>
      </w:r>
      <w:r>
        <w:rPr/>
        <w:t>OF</w:t>
      </w:r>
      <w:r>
        <w:rPr>
          <w:spacing w:val="-3"/>
        </w:rPr>
        <w:t> </w:t>
      </w:r>
      <w:r>
        <w:rPr/>
        <w:t>TENDER</w:t>
      </w:r>
      <w:r>
        <w:rPr>
          <w:spacing w:val="-1"/>
        </w:rPr>
        <w:t> </w:t>
      </w:r>
      <w:r>
        <w:rPr>
          <w:spacing w:val="-2"/>
        </w:rPr>
        <w:t>DOCUMENTS</w:t>
      </w:r>
    </w:p>
    <w:p>
      <w:pPr>
        <w:pStyle w:val="BodyText"/>
        <w:spacing w:before="77"/>
        <w:rPr>
          <w:b/>
        </w:rPr>
      </w:pPr>
    </w:p>
    <w:p>
      <w:pPr>
        <w:pStyle w:val="ListParagraph"/>
        <w:numPr>
          <w:ilvl w:val="1"/>
          <w:numId w:val="12"/>
        </w:numPr>
        <w:tabs>
          <w:tab w:pos="1440" w:val="left" w:leader="none"/>
        </w:tabs>
        <w:spacing w:line="276" w:lineRule="auto" w:before="0" w:after="0"/>
        <w:ind w:left="1440" w:right="452" w:hanging="708"/>
        <w:jc w:val="both"/>
        <w:rPr>
          <w:sz w:val="24"/>
        </w:rPr>
      </w:pPr>
      <w:r>
        <w:rPr>
          <w:sz w:val="24"/>
        </w:rPr>
        <w:t>At</w:t>
      </w:r>
      <w:r>
        <w:rPr>
          <w:spacing w:val="-6"/>
          <w:sz w:val="24"/>
        </w:rPr>
        <w:t> </w:t>
      </w:r>
      <w:r>
        <w:rPr>
          <w:sz w:val="24"/>
        </w:rPr>
        <w:t>any</w:t>
      </w:r>
      <w:r>
        <w:rPr>
          <w:spacing w:val="-11"/>
          <w:sz w:val="24"/>
        </w:rPr>
        <w:t> </w:t>
      </w:r>
      <w:r>
        <w:rPr>
          <w:sz w:val="24"/>
        </w:rPr>
        <w:t>time</w:t>
      </w:r>
      <w:r>
        <w:rPr>
          <w:spacing w:val="-7"/>
          <w:sz w:val="24"/>
        </w:rPr>
        <w:t> </w:t>
      </w:r>
      <w:r>
        <w:rPr>
          <w:sz w:val="24"/>
        </w:rPr>
        <w:t>prior</w:t>
      </w:r>
      <w:r>
        <w:rPr>
          <w:spacing w:val="-7"/>
          <w:sz w:val="24"/>
        </w:rPr>
        <w:t> </w:t>
      </w:r>
      <w:r>
        <w:rPr>
          <w:sz w:val="24"/>
        </w:rPr>
        <w:t>to</w:t>
      </w:r>
      <w:r>
        <w:rPr>
          <w:spacing w:val="-6"/>
          <w:sz w:val="24"/>
        </w:rPr>
        <w:t> </w:t>
      </w:r>
      <w:r>
        <w:rPr>
          <w:sz w:val="24"/>
        </w:rPr>
        <w:t>the</w:t>
      </w:r>
      <w:r>
        <w:rPr>
          <w:spacing w:val="-5"/>
          <w:sz w:val="24"/>
        </w:rPr>
        <w:t> </w:t>
      </w:r>
      <w:r>
        <w:rPr>
          <w:sz w:val="24"/>
        </w:rPr>
        <w:t>'Bid</w:t>
      </w:r>
      <w:r>
        <w:rPr>
          <w:spacing w:val="-6"/>
          <w:sz w:val="24"/>
        </w:rPr>
        <w:t> </w:t>
      </w:r>
      <w:r>
        <w:rPr>
          <w:sz w:val="24"/>
        </w:rPr>
        <w:t>Due</w:t>
      </w:r>
      <w:r>
        <w:rPr>
          <w:spacing w:val="-6"/>
          <w:sz w:val="24"/>
        </w:rPr>
        <w:t> </w:t>
      </w:r>
      <w:r>
        <w:rPr>
          <w:sz w:val="24"/>
        </w:rPr>
        <w:t>Date',</w:t>
      </w:r>
      <w:r>
        <w:rPr>
          <w:spacing w:val="-4"/>
          <w:sz w:val="24"/>
        </w:rPr>
        <w:t> </w:t>
      </w:r>
      <w:r>
        <w:rPr>
          <w:sz w:val="24"/>
        </w:rPr>
        <w:t>Employer/</w:t>
      </w:r>
      <w:r>
        <w:rPr>
          <w:spacing w:val="-6"/>
          <w:sz w:val="24"/>
        </w:rPr>
        <w:t> </w:t>
      </w:r>
      <w:r>
        <w:rPr>
          <w:sz w:val="24"/>
        </w:rPr>
        <w:t>Owner</w:t>
      </w:r>
      <w:r>
        <w:rPr>
          <w:spacing w:val="-7"/>
          <w:sz w:val="24"/>
        </w:rPr>
        <w:t> </w:t>
      </w:r>
      <w:r>
        <w:rPr>
          <w:sz w:val="24"/>
        </w:rPr>
        <w:t>may,</w:t>
      </w:r>
      <w:r>
        <w:rPr>
          <w:spacing w:val="-6"/>
          <w:sz w:val="24"/>
        </w:rPr>
        <w:t> </w:t>
      </w:r>
      <w:r>
        <w:rPr>
          <w:sz w:val="24"/>
        </w:rPr>
        <w:t>for</w:t>
      </w:r>
      <w:r>
        <w:rPr>
          <w:spacing w:val="-6"/>
          <w:sz w:val="24"/>
        </w:rPr>
        <w:t> </w:t>
      </w:r>
      <w:r>
        <w:rPr>
          <w:sz w:val="24"/>
        </w:rPr>
        <w:t>any</w:t>
      </w:r>
      <w:r>
        <w:rPr>
          <w:spacing w:val="-11"/>
          <w:sz w:val="24"/>
        </w:rPr>
        <w:t> </w:t>
      </w:r>
      <w:r>
        <w:rPr>
          <w:sz w:val="24"/>
        </w:rPr>
        <w:t>reason,</w:t>
      </w:r>
      <w:r>
        <w:rPr>
          <w:spacing w:val="-6"/>
          <w:sz w:val="24"/>
        </w:rPr>
        <w:t> </w:t>
      </w:r>
      <w:r>
        <w:rPr>
          <w:sz w:val="24"/>
        </w:rPr>
        <w:t>whether</w:t>
      </w:r>
      <w:r>
        <w:rPr>
          <w:spacing w:val="-5"/>
          <w:sz w:val="24"/>
        </w:rPr>
        <w:t> </w:t>
      </w:r>
      <w:r>
        <w:rPr>
          <w:sz w:val="24"/>
        </w:rPr>
        <w:t>at its</w:t>
      </w:r>
      <w:r>
        <w:rPr>
          <w:spacing w:val="-15"/>
          <w:sz w:val="24"/>
        </w:rPr>
        <w:t> </w:t>
      </w:r>
      <w:r>
        <w:rPr>
          <w:sz w:val="24"/>
        </w:rPr>
        <w:t>own</w:t>
      </w:r>
      <w:r>
        <w:rPr>
          <w:spacing w:val="-15"/>
          <w:sz w:val="24"/>
        </w:rPr>
        <w:t> </w:t>
      </w:r>
      <w:r>
        <w:rPr>
          <w:sz w:val="24"/>
        </w:rPr>
        <w:t>initiative</w:t>
      </w:r>
      <w:r>
        <w:rPr>
          <w:spacing w:val="-15"/>
          <w:sz w:val="24"/>
        </w:rPr>
        <w:t> </w:t>
      </w:r>
      <w:r>
        <w:rPr>
          <w:sz w:val="24"/>
        </w:rPr>
        <w:t>or</w:t>
      </w:r>
      <w:r>
        <w:rPr>
          <w:spacing w:val="-15"/>
          <w:sz w:val="24"/>
        </w:rPr>
        <w:t> </w:t>
      </w:r>
      <w:r>
        <w:rPr>
          <w:sz w:val="24"/>
        </w:rPr>
        <w:t>in</w:t>
      </w:r>
      <w:r>
        <w:rPr>
          <w:spacing w:val="-15"/>
          <w:sz w:val="24"/>
        </w:rPr>
        <w:t> </w:t>
      </w:r>
      <w:r>
        <w:rPr>
          <w:sz w:val="24"/>
        </w:rPr>
        <w:t>response</w:t>
      </w:r>
      <w:r>
        <w:rPr>
          <w:spacing w:val="-15"/>
          <w:sz w:val="24"/>
        </w:rPr>
        <w:t> </w:t>
      </w:r>
      <w:r>
        <w:rPr>
          <w:sz w:val="24"/>
        </w:rPr>
        <w:t>to</w:t>
      </w:r>
      <w:r>
        <w:rPr>
          <w:spacing w:val="-15"/>
          <w:sz w:val="24"/>
        </w:rPr>
        <w:t> </w:t>
      </w:r>
      <w:r>
        <w:rPr>
          <w:sz w:val="24"/>
        </w:rPr>
        <w:t>a</w:t>
      </w:r>
      <w:r>
        <w:rPr>
          <w:spacing w:val="-15"/>
          <w:sz w:val="24"/>
        </w:rPr>
        <w:t> </w:t>
      </w:r>
      <w:r>
        <w:rPr>
          <w:sz w:val="24"/>
        </w:rPr>
        <w:t>clarification</w:t>
      </w:r>
      <w:r>
        <w:rPr>
          <w:spacing w:val="-15"/>
          <w:sz w:val="24"/>
        </w:rPr>
        <w:t> </w:t>
      </w:r>
      <w:r>
        <w:rPr>
          <w:sz w:val="24"/>
        </w:rPr>
        <w:t>requested</w:t>
      </w:r>
      <w:r>
        <w:rPr>
          <w:spacing w:val="-15"/>
          <w:sz w:val="24"/>
        </w:rPr>
        <w:t> </w:t>
      </w:r>
      <w:r>
        <w:rPr>
          <w:sz w:val="24"/>
        </w:rPr>
        <w:t>by</w:t>
      </w:r>
      <w:r>
        <w:rPr>
          <w:spacing w:val="-15"/>
          <w:sz w:val="24"/>
        </w:rPr>
        <w:t> </w:t>
      </w:r>
      <w:r>
        <w:rPr>
          <w:sz w:val="24"/>
        </w:rPr>
        <w:t>a</w:t>
      </w:r>
      <w:r>
        <w:rPr>
          <w:spacing w:val="-15"/>
          <w:sz w:val="24"/>
        </w:rPr>
        <w:t> </w:t>
      </w:r>
      <w:r>
        <w:rPr>
          <w:sz w:val="24"/>
        </w:rPr>
        <w:t>prospective</w:t>
      </w:r>
      <w:r>
        <w:rPr>
          <w:spacing w:val="-15"/>
          <w:sz w:val="24"/>
        </w:rPr>
        <w:t> </w:t>
      </w:r>
      <w:r>
        <w:rPr>
          <w:sz w:val="24"/>
        </w:rPr>
        <w:t>Bidder,</w:t>
      </w:r>
      <w:r>
        <w:rPr>
          <w:spacing w:val="-15"/>
          <w:sz w:val="24"/>
        </w:rPr>
        <w:t> </w:t>
      </w:r>
      <w:r>
        <w:rPr>
          <w:sz w:val="24"/>
        </w:rPr>
        <w:t>modify the Tender Documents by addenda/ corrigendum.</w:t>
      </w:r>
    </w:p>
    <w:p>
      <w:pPr>
        <w:pStyle w:val="BodyText"/>
        <w:spacing w:before="41"/>
      </w:pPr>
    </w:p>
    <w:p>
      <w:pPr>
        <w:pStyle w:val="ListParagraph"/>
        <w:numPr>
          <w:ilvl w:val="1"/>
          <w:numId w:val="12"/>
        </w:numPr>
        <w:tabs>
          <w:tab w:pos="1440" w:val="left" w:leader="none"/>
        </w:tabs>
        <w:spacing w:line="276" w:lineRule="auto" w:before="0" w:after="0"/>
        <w:ind w:left="1440" w:right="451" w:hanging="708"/>
        <w:jc w:val="both"/>
        <w:rPr>
          <w:sz w:val="24"/>
        </w:rPr>
      </w:pPr>
      <w:r>
        <w:rPr>
          <w:sz w:val="24"/>
        </w:rPr>
        <w:t>Any</w:t>
      </w:r>
      <w:r>
        <w:rPr>
          <w:spacing w:val="-8"/>
          <w:sz w:val="24"/>
        </w:rPr>
        <w:t> </w:t>
      </w:r>
      <w:r>
        <w:rPr>
          <w:sz w:val="24"/>
        </w:rPr>
        <w:t>addendum/</w:t>
      </w:r>
      <w:r>
        <w:rPr>
          <w:spacing w:val="-3"/>
          <w:sz w:val="24"/>
        </w:rPr>
        <w:t> </w:t>
      </w:r>
      <w:r>
        <w:rPr>
          <w:sz w:val="24"/>
        </w:rPr>
        <w:t>corrigendum</w:t>
      </w:r>
      <w:r>
        <w:rPr>
          <w:spacing w:val="-3"/>
          <w:sz w:val="24"/>
        </w:rPr>
        <w:t> </w:t>
      </w:r>
      <w:r>
        <w:rPr>
          <w:sz w:val="24"/>
        </w:rPr>
        <w:t>thus</w:t>
      </w:r>
      <w:r>
        <w:rPr>
          <w:spacing w:val="-3"/>
          <w:sz w:val="24"/>
        </w:rPr>
        <w:t> </w:t>
      </w:r>
      <w:r>
        <w:rPr>
          <w:sz w:val="24"/>
        </w:rPr>
        <w:t>issued</w:t>
      </w:r>
      <w:r>
        <w:rPr>
          <w:spacing w:val="-3"/>
          <w:sz w:val="24"/>
        </w:rPr>
        <w:t> </w:t>
      </w:r>
      <w:r>
        <w:rPr>
          <w:sz w:val="24"/>
        </w:rPr>
        <w:t>shall</w:t>
      </w:r>
      <w:r>
        <w:rPr>
          <w:spacing w:val="-3"/>
          <w:sz w:val="24"/>
        </w:rPr>
        <w:t> </w:t>
      </w:r>
      <w:r>
        <w:rPr>
          <w:sz w:val="24"/>
        </w:rPr>
        <w:t>be</w:t>
      </w:r>
      <w:r>
        <w:rPr>
          <w:spacing w:val="-6"/>
          <w:sz w:val="24"/>
        </w:rPr>
        <w:t> </w:t>
      </w:r>
      <w:r>
        <w:rPr>
          <w:sz w:val="24"/>
        </w:rPr>
        <w:t>part</w:t>
      </w:r>
      <w:r>
        <w:rPr>
          <w:spacing w:val="-3"/>
          <w:sz w:val="24"/>
        </w:rPr>
        <w:t> </w:t>
      </w:r>
      <w:r>
        <w:rPr>
          <w:sz w:val="24"/>
        </w:rPr>
        <w:t>of</w:t>
      </w:r>
      <w:r>
        <w:rPr>
          <w:spacing w:val="-4"/>
          <w:sz w:val="24"/>
        </w:rPr>
        <w:t> </w:t>
      </w:r>
      <w:r>
        <w:rPr>
          <w:sz w:val="24"/>
        </w:rPr>
        <w:t>the</w:t>
      </w:r>
      <w:r>
        <w:rPr>
          <w:spacing w:val="-3"/>
          <w:sz w:val="24"/>
        </w:rPr>
        <w:t> </w:t>
      </w:r>
      <w:r>
        <w:rPr>
          <w:sz w:val="24"/>
        </w:rPr>
        <w:t>Tender</w:t>
      </w:r>
      <w:r>
        <w:rPr>
          <w:spacing w:val="-3"/>
          <w:sz w:val="24"/>
        </w:rPr>
        <w:t> </w:t>
      </w:r>
      <w:r>
        <w:rPr>
          <w:sz w:val="24"/>
        </w:rPr>
        <w:t>Documents</w:t>
      </w:r>
      <w:r>
        <w:rPr>
          <w:spacing w:val="-3"/>
          <w:sz w:val="24"/>
        </w:rPr>
        <w:t> </w:t>
      </w:r>
      <w:r>
        <w:rPr>
          <w:sz w:val="24"/>
        </w:rPr>
        <w:t>and</w:t>
      </w:r>
      <w:r>
        <w:rPr>
          <w:spacing w:val="-3"/>
          <w:sz w:val="24"/>
        </w:rPr>
        <w:t> </w:t>
      </w:r>
      <w:r>
        <w:rPr>
          <w:sz w:val="24"/>
        </w:rPr>
        <w:t>shall be hosted on GeM Portal </w:t>
      </w:r>
      <w:hyperlink r:id="rId10">
        <w:r>
          <w:rPr>
            <w:b/>
            <w:i/>
            <w:color w:val="0000FF"/>
            <w:sz w:val="24"/>
            <w:u w:val="single" w:color="0000FF"/>
          </w:rPr>
          <w:t>https://www.gem.gov.in</w:t>
        </w:r>
      </w:hyperlink>
      <w:r>
        <w:rPr>
          <w:b/>
          <w:i/>
          <w:color w:val="0000FF"/>
          <w:sz w:val="24"/>
        </w:rPr>
        <w:t> </w:t>
      </w:r>
      <w:r>
        <w:rPr>
          <w:sz w:val="24"/>
        </w:rPr>
        <w:t>and/ or Employer’s website </w:t>
      </w:r>
      <w:hyperlink r:id="rId13">
        <w:r>
          <w:rPr>
            <w:b/>
            <w:color w:val="4471C4"/>
            <w:sz w:val="24"/>
          </w:rPr>
          <w:t>www.seci.co.in</w:t>
        </w:r>
      </w:hyperlink>
      <w:r>
        <w:rPr>
          <w:b/>
          <w:color w:val="4471C4"/>
          <w:sz w:val="24"/>
        </w:rPr>
        <w:t>. </w:t>
      </w:r>
      <w:r>
        <w:rPr>
          <w:sz w:val="24"/>
        </w:rPr>
        <w:t>Bidders must consider all such addendum/ corrigendum before submitting their bid.</w:t>
      </w:r>
    </w:p>
    <w:p>
      <w:pPr>
        <w:pStyle w:val="BodyText"/>
        <w:spacing w:before="44"/>
      </w:pPr>
    </w:p>
    <w:p>
      <w:pPr>
        <w:pStyle w:val="ListParagraph"/>
        <w:numPr>
          <w:ilvl w:val="1"/>
          <w:numId w:val="12"/>
        </w:numPr>
        <w:tabs>
          <w:tab w:pos="1440" w:val="left" w:leader="none"/>
        </w:tabs>
        <w:spacing w:line="276" w:lineRule="auto" w:before="0" w:after="0"/>
        <w:ind w:left="1440" w:right="457" w:hanging="708"/>
        <w:jc w:val="both"/>
        <w:rPr>
          <w:sz w:val="24"/>
        </w:rPr>
      </w:pPr>
      <w:r>
        <w:rPr>
          <w:sz w:val="24"/>
        </w:rPr>
        <w:t>The</w:t>
      </w:r>
      <w:r>
        <w:rPr>
          <w:spacing w:val="-2"/>
          <w:sz w:val="24"/>
        </w:rPr>
        <w:t> </w:t>
      </w:r>
      <w:r>
        <w:rPr>
          <w:sz w:val="24"/>
        </w:rPr>
        <w:t>Employer,</w:t>
      </w:r>
      <w:r>
        <w:rPr>
          <w:spacing w:val="-1"/>
          <w:sz w:val="24"/>
        </w:rPr>
        <w:t> </w:t>
      </w:r>
      <w:r>
        <w:rPr>
          <w:sz w:val="24"/>
        </w:rPr>
        <w:t>if consider</w:t>
      </w:r>
      <w:r>
        <w:rPr>
          <w:spacing w:val="-1"/>
          <w:sz w:val="24"/>
        </w:rPr>
        <w:t> </w:t>
      </w:r>
      <w:r>
        <w:rPr>
          <w:sz w:val="24"/>
        </w:rPr>
        <w:t>necessary, may</w:t>
      </w:r>
      <w:r>
        <w:rPr>
          <w:spacing w:val="-3"/>
          <w:sz w:val="24"/>
        </w:rPr>
        <w:t> </w:t>
      </w:r>
      <w:r>
        <w:rPr>
          <w:sz w:val="24"/>
        </w:rPr>
        <w:t>extend</w:t>
      </w:r>
      <w:r>
        <w:rPr>
          <w:spacing w:val="-1"/>
          <w:sz w:val="24"/>
        </w:rPr>
        <w:t> </w:t>
      </w:r>
      <w:r>
        <w:rPr>
          <w:sz w:val="24"/>
        </w:rPr>
        <w:t>the</w:t>
      </w:r>
      <w:r>
        <w:rPr>
          <w:spacing w:val="-1"/>
          <w:sz w:val="24"/>
        </w:rPr>
        <w:t> </w:t>
      </w:r>
      <w:r>
        <w:rPr>
          <w:sz w:val="24"/>
        </w:rPr>
        <w:t>date</w:t>
      </w:r>
      <w:r>
        <w:rPr>
          <w:spacing w:val="-1"/>
          <w:sz w:val="24"/>
        </w:rPr>
        <w:t> </w:t>
      </w:r>
      <w:r>
        <w:rPr>
          <w:sz w:val="24"/>
        </w:rPr>
        <w:t>of submissions of</w:t>
      </w:r>
      <w:r>
        <w:rPr>
          <w:spacing w:val="-1"/>
          <w:sz w:val="24"/>
        </w:rPr>
        <w:t> </w:t>
      </w:r>
      <w:r>
        <w:rPr>
          <w:sz w:val="24"/>
        </w:rPr>
        <w:t>Bid to allow the Bidders a reasonable time to furnish their most competitive bid considering the amendment issued thereof.</w:t>
      </w:r>
    </w:p>
    <w:p>
      <w:pPr>
        <w:pStyle w:val="BodyText"/>
      </w:pPr>
    </w:p>
    <w:p>
      <w:pPr>
        <w:pStyle w:val="BodyText"/>
        <w:spacing w:before="193"/>
      </w:pPr>
    </w:p>
    <w:p>
      <w:pPr>
        <w:pStyle w:val="Heading2"/>
        <w:numPr>
          <w:ilvl w:val="2"/>
          <w:numId w:val="11"/>
        </w:numPr>
        <w:tabs>
          <w:tab w:pos="4120" w:val="left" w:leader="none"/>
        </w:tabs>
        <w:spacing w:line="240" w:lineRule="auto" w:before="0" w:after="0"/>
        <w:ind w:left="4120" w:right="0" w:hanging="390"/>
        <w:jc w:val="left"/>
      </w:pPr>
      <w:r>
        <w:rPr/>
        <w:t>-</w:t>
      </w:r>
      <w:r>
        <w:rPr>
          <w:spacing w:val="-1"/>
        </w:rPr>
        <w:t> </w:t>
      </w:r>
      <w:r>
        <w:rPr/>
        <w:t>PREPARATION</w:t>
      </w:r>
      <w:r>
        <w:rPr>
          <w:spacing w:val="1"/>
        </w:rPr>
        <w:t> </w:t>
      </w:r>
      <w:r>
        <w:rPr/>
        <w:t>OF</w:t>
      </w:r>
      <w:r>
        <w:rPr>
          <w:spacing w:val="-4"/>
        </w:rPr>
        <w:t> BIDS</w:t>
      </w:r>
    </w:p>
    <w:p>
      <w:pPr>
        <w:pStyle w:val="BodyText"/>
        <w:rPr>
          <w:b/>
        </w:rPr>
      </w:pPr>
    </w:p>
    <w:p>
      <w:pPr>
        <w:pStyle w:val="BodyText"/>
        <w:spacing w:before="122"/>
        <w:rPr>
          <w:b/>
        </w:rPr>
      </w:pPr>
    </w:p>
    <w:p>
      <w:pPr>
        <w:pStyle w:val="ListParagraph"/>
        <w:numPr>
          <w:ilvl w:val="0"/>
          <w:numId w:val="12"/>
        </w:numPr>
        <w:tabs>
          <w:tab w:pos="1440" w:val="left" w:leader="none"/>
        </w:tabs>
        <w:spacing w:line="240" w:lineRule="auto" w:before="0" w:after="0"/>
        <w:ind w:left="1440" w:right="0" w:hanging="708"/>
        <w:jc w:val="left"/>
        <w:rPr>
          <w:b/>
          <w:sz w:val="24"/>
        </w:rPr>
      </w:pPr>
      <w:r>
        <w:rPr>
          <w:b/>
          <w:sz w:val="24"/>
        </w:rPr>
        <w:t>LANGUAGE</w:t>
      </w:r>
      <w:r>
        <w:rPr>
          <w:b/>
          <w:spacing w:val="-2"/>
          <w:sz w:val="24"/>
        </w:rPr>
        <w:t> </w:t>
      </w:r>
      <w:r>
        <w:rPr>
          <w:b/>
          <w:sz w:val="24"/>
        </w:rPr>
        <w:t>OF</w:t>
      </w:r>
      <w:r>
        <w:rPr>
          <w:b/>
          <w:spacing w:val="-3"/>
          <w:sz w:val="24"/>
        </w:rPr>
        <w:t> </w:t>
      </w:r>
      <w:r>
        <w:rPr>
          <w:b/>
          <w:spacing w:val="-4"/>
          <w:sz w:val="24"/>
        </w:rPr>
        <w:t>BID:</w:t>
      </w:r>
    </w:p>
    <w:p>
      <w:pPr>
        <w:pStyle w:val="BodyText"/>
        <w:spacing w:before="80"/>
        <w:rPr>
          <w:b/>
        </w:rPr>
      </w:pPr>
    </w:p>
    <w:p>
      <w:pPr>
        <w:pStyle w:val="BodyText"/>
        <w:spacing w:line="276" w:lineRule="auto"/>
        <w:ind w:left="1440" w:right="453"/>
        <w:jc w:val="both"/>
      </w:pPr>
      <w:r>
        <w:rPr/>
        <w:t>The</w:t>
      </w:r>
      <w:r>
        <w:rPr>
          <w:spacing w:val="-4"/>
        </w:rPr>
        <w:t> </w:t>
      </w:r>
      <w:r>
        <w:rPr/>
        <w:t>bid</w:t>
      </w:r>
      <w:r>
        <w:rPr>
          <w:spacing w:val="-2"/>
        </w:rPr>
        <w:t> </w:t>
      </w:r>
      <w:r>
        <w:rPr/>
        <w:t>prepared</w:t>
      </w:r>
      <w:r>
        <w:rPr>
          <w:spacing w:val="-2"/>
        </w:rPr>
        <w:t> </w:t>
      </w:r>
      <w:r>
        <w:rPr/>
        <w:t>by</w:t>
      </w:r>
      <w:r>
        <w:rPr>
          <w:spacing w:val="-7"/>
        </w:rPr>
        <w:t> </w:t>
      </w:r>
      <w:r>
        <w:rPr/>
        <w:t>the Bidder</w:t>
      </w:r>
      <w:r>
        <w:rPr>
          <w:spacing w:val="-2"/>
        </w:rPr>
        <w:t> </w:t>
      </w:r>
      <w:r>
        <w:rPr/>
        <w:t>and</w:t>
      </w:r>
      <w:r>
        <w:rPr>
          <w:spacing w:val="-1"/>
        </w:rPr>
        <w:t> </w:t>
      </w:r>
      <w:r>
        <w:rPr/>
        <w:t>all</w:t>
      </w:r>
      <w:r>
        <w:rPr>
          <w:spacing w:val="-2"/>
        </w:rPr>
        <w:t> </w:t>
      </w:r>
      <w:r>
        <w:rPr/>
        <w:t>correspondence/</w:t>
      </w:r>
      <w:r>
        <w:rPr>
          <w:spacing w:val="-2"/>
        </w:rPr>
        <w:t> </w:t>
      </w:r>
      <w:r>
        <w:rPr/>
        <w:t>drawings</w:t>
      </w:r>
      <w:r>
        <w:rPr>
          <w:spacing w:val="-1"/>
        </w:rPr>
        <w:t> </w:t>
      </w:r>
      <w:r>
        <w:rPr/>
        <w:t>and</w:t>
      </w:r>
      <w:r>
        <w:rPr>
          <w:spacing w:val="-2"/>
        </w:rPr>
        <w:t> </w:t>
      </w:r>
      <w:r>
        <w:rPr/>
        <w:t>documents</w:t>
      </w:r>
      <w:r>
        <w:rPr>
          <w:spacing w:val="-2"/>
        </w:rPr>
        <w:t> </w:t>
      </w:r>
      <w:r>
        <w:rPr/>
        <w:t>relating to</w:t>
      </w:r>
      <w:r>
        <w:rPr>
          <w:spacing w:val="-10"/>
        </w:rPr>
        <w:t> </w:t>
      </w:r>
      <w:r>
        <w:rPr/>
        <w:t>the</w:t>
      </w:r>
      <w:r>
        <w:rPr>
          <w:spacing w:val="-11"/>
        </w:rPr>
        <w:t> </w:t>
      </w:r>
      <w:r>
        <w:rPr/>
        <w:t>bid</w:t>
      </w:r>
      <w:r>
        <w:rPr>
          <w:spacing w:val="-10"/>
        </w:rPr>
        <w:t> </w:t>
      </w:r>
      <w:r>
        <w:rPr/>
        <w:t>exchanged</w:t>
      </w:r>
      <w:r>
        <w:rPr>
          <w:spacing w:val="-11"/>
        </w:rPr>
        <w:t> </w:t>
      </w:r>
      <w:r>
        <w:rPr/>
        <w:t>by</w:t>
      </w:r>
      <w:r>
        <w:rPr>
          <w:spacing w:val="-12"/>
        </w:rPr>
        <w:t> </w:t>
      </w:r>
      <w:r>
        <w:rPr/>
        <w:t>Bidder</w:t>
      </w:r>
      <w:r>
        <w:rPr>
          <w:spacing w:val="-12"/>
        </w:rPr>
        <w:t> </w:t>
      </w:r>
      <w:r>
        <w:rPr/>
        <w:t>and</w:t>
      </w:r>
      <w:r>
        <w:rPr>
          <w:spacing w:val="-11"/>
        </w:rPr>
        <w:t> </w:t>
      </w:r>
      <w:r>
        <w:rPr/>
        <w:t>Employer/</w:t>
      </w:r>
      <w:r>
        <w:rPr>
          <w:spacing w:val="-11"/>
        </w:rPr>
        <w:t> </w:t>
      </w:r>
      <w:r>
        <w:rPr/>
        <w:t>Owner</w:t>
      </w:r>
      <w:r>
        <w:rPr>
          <w:spacing w:val="-11"/>
        </w:rPr>
        <w:t> </w:t>
      </w:r>
      <w:r>
        <w:rPr/>
        <w:t>shall</w:t>
      </w:r>
      <w:r>
        <w:rPr>
          <w:spacing w:val="-10"/>
        </w:rPr>
        <w:t> </w:t>
      </w:r>
      <w:r>
        <w:rPr/>
        <w:t>be</w:t>
      </w:r>
      <w:r>
        <w:rPr>
          <w:spacing w:val="-12"/>
        </w:rPr>
        <w:t> </w:t>
      </w:r>
      <w:r>
        <w:rPr/>
        <w:t>written</w:t>
      </w:r>
      <w:r>
        <w:rPr>
          <w:spacing w:val="-11"/>
        </w:rPr>
        <w:t> </w:t>
      </w:r>
      <w:r>
        <w:rPr/>
        <w:t>in</w:t>
      </w:r>
      <w:r>
        <w:rPr>
          <w:spacing w:val="-10"/>
        </w:rPr>
        <w:t> </w:t>
      </w:r>
      <w:r>
        <w:rPr/>
        <w:t>English</w:t>
      </w:r>
      <w:r>
        <w:rPr>
          <w:spacing w:val="-10"/>
        </w:rPr>
        <w:t> </w:t>
      </w:r>
      <w:r>
        <w:rPr/>
        <w:t>language alone. Any printed literature furnished by the Bidder may be written in another language if accompanied by an ENGLISH translation duly authenticated by the Chamber of Commerce/ Certified Translator of Bidder’s country, in which case, for the purpose of interpretation of the bid, the ENGLISH translation shall govern.</w:t>
      </w:r>
    </w:p>
    <w:p>
      <w:pPr>
        <w:pStyle w:val="BodyText"/>
        <w:spacing w:before="42"/>
      </w:pPr>
    </w:p>
    <w:p>
      <w:pPr>
        <w:pStyle w:val="BodyText"/>
        <w:spacing w:line="276" w:lineRule="auto"/>
        <w:ind w:left="1440" w:right="453"/>
        <w:jc w:val="both"/>
      </w:pPr>
      <w:r>
        <w:rPr/>
        <w:t>In the event of submission of any</w:t>
      </w:r>
      <w:r>
        <w:rPr>
          <w:spacing w:val="-4"/>
        </w:rPr>
        <w:t> </w:t>
      </w:r>
      <w:r>
        <w:rPr/>
        <w:t>document/ certificate by</w:t>
      </w:r>
      <w:r>
        <w:rPr>
          <w:spacing w:val="-4"/>
        </w:rPr>
        <w:t> </w:t>
      </w:r>
      <w:r>
        <w:rPr/>
        <w:t>the Bidder in a language other than English, the English translation of the same duly authenticated by Chamber of Commerce/ Certified Translator of Bidder’s country shall be submitted by the Bidder.</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mc:AlternateContent>
          <mc:Choice Requires="wps">
            <w:drawing>
              <wp:anchor distT="0" distB="0" distL="0" distR="0" allowOverlap="1" layoutInCell="1" locked="0" behindDoc="1" simplePos="0" relativeHeight="487617536">
                <wp:simplePos x="0" y="0"/>
                <wp:positionH relativeFrom="page">
                  <wp:posOffset>492252</wp:posOffset>
                </wp:positionH>
                <wp:positionV relativeFrom="paragraph">
                  <wp:posOffset>196992</wp:posOffset>
                </wp:positionV>
                <wp:extent cx="6579234" cy="335280"/>
                <wp:effectExtent l="0" t="0" r="0" b="0"/>
                <wp:wrapTopAndBottom/>
                <wp:docPr id="74" name="Graphic 74"/>
                <wp:cNvGraphicFramePr>
                  <a:graphicFrameLocks/>
                </wp:cNvGraphicFramePr>
                <a:graphic>
                  <a:graphicData uri="http://schemas.microsoft.com/office/word/2010/wordprocessingShape">
                    <wps:wsp>
                      <wps:cNvPr id="74" name="Graphic 7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5.51125pt;width:518.0500pt;height:26.4pt;mso-position-horizontal-relative:page;mso-position-vertical-relative:paragraph;z-index:-15698944;mso-wrap-distance-left:0;mso-wrap-distance-right:0" id="docshape43" coordorigin="775,310" coordsize="10361,528" path="m785,310l775,310,775,320,775,829,775,838,785,838,785,829,785,320,785,310xm11136,310l11126,310,11126,310,11126,320,11126,829,9244,829,9244,320,11126,320,11126,310,9244,310,9235,310,785,310,785,320,9235,320,9235,829,785,829,785,838,9235,838,9244,838,11126,838,11126,838,11136,838,11136,829,11136,320,11136,310xe" filled="true" fillcolor="#000000" stroked="false">
                <v:path arrowok="t"/>
                <v:fill type="solid"/>
                <w10:wrap type="topAndBottom"/>
              </v:shape>
            </w:pict>
          </mc:Fallback>
        </mc:AlternateContent>
      </w:r>
      <w:r>
        <w:rPr/>
        <w:t>DOCUMENTS COMPRISING</w:t>
      </w:r>
      <w:r>
        <w:rPr>
          <w:spacing w:val="-3"/>
        </w:rPr>
        <w:t> </w:t>
      </w:r>
      <w:r>
        <w:rPr/>
        <w:t>THE </w:t>
      </w:r>
      <w:r>
        <w:rPr>
          <w:spacing w:val="-5"/>
        </w:rPr>
        <w:t>BID</w:t>
      </w:r>
    </w:p>
    <w:p>
      <w:pPr>
        <w:pStyle w:val="Heading2"/>
        <w:spacing w:after="0" w:line="240" w:lineRule="auto"/>
        <w:jc w:val="left"/>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59872">
            <wp:simplePos x="0" y="0"/>
            <wp:positionH relativeFrom="page">
              <wp:posOffset>329184</wp:posOffset>
            </wp:positionH>
            <wp:positionV relativeFrom="page">
              <wp:posOffset>330707</wp:posOffset>
            </wp:positionV>
            <wp:extent cx="723900" cy="400811"/>
            <wp:effectExtent l="0" t="0" r="0" b="0"/>
            <wp:wrapNone/>
            <wp:docPr id="75" name="Image 75" descr="Solar_Logo_Colour small for sign"/>
            <wp:cNvGraphicFramePr>
              <a:graphicFrameLocks/>
            </wp:cNvGraphicFramePr>
            <a:graphic>
              <a:graphicData uri="http://schemas.openxmlformats.org/drawingml/2006/picture">
                <pic:pic>
                  <pic:nvPicPr>
                    <pic:cNvPr id="75" name="Image 7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rPr>
          <w:b/>
        </w:rPr>
      </w:pPr>
    </w:p>
    <w:p>
      <w:pPr>
        <w:pStyle w:val="BodyText"/>
        <w:spacing w:line="276" w:lineRule="auto" w:before="1"/>
        <w:ind w:left="1440" w:right="450"/>
        <w:jc w:val="both"/>
      </w:pPr>
      <w:r>
        <w:rPr/>
        <w:t>The</w:t>
      </w:r>
      <w:r>
        <w:rPr>
          <w:spacing w:val="-13"/>
        </w:rPr>
        <w:t> </w:t>
      </w:r>
      <w:r>
        <w:rPr/>
        <w:t>bid</w:t>
      </w:r>
      <w:r>
        <w:rPr>
          <w:spacing w:val="-11"/>
        </w:rPr>
        <w:t> </w:t>
      </w:r>
      <w:r>
        <w:rPr/>
        <w:t>shall</w:t>
      </w:r>
      <w:r>
        <w:rPr>
          <w:spacing w:val="-10"/>
        </w:rPr>
        <w:t> </w:t>
      </w:r>
      <w:r>
        <w:rPr/>
        <w:t>be</w:t>
      </w:r>
      <w:r>
        <w:rPr>
          <w:spacing w:val="-12"/>
        </w:rPr>
        <w:t> </w:t>
      </w:r>
      <w:r>
        <w:rPr/>
        <w:t>submitted</w:t>
      </w:r>
      <w:r>
        <w:rPr>
          <w:spacing w:val="-12"/>
        </w:rPr>
        <w:t> </w:t>
      </w:r>
      <w:r>
        <w:rPr/>
        <w:t>by</w:t>
      </w:r>
      <w:r>
        <w:rPr>
          <w:spacing w:val="-15"/>
        </w:rPr>
        <w:t> </w:t>
      </w:r>
      <w:r>
        <w:rPr/>
        <w:t>the</w:t>
      </w:r>
      <w:r>
        <w:rPr>
          <w:spacing w:val="-7"/>
        </w:rPr>
        <w:t> </w:t>
      </w:r>
      <w:r>
        <w:rPr/>
        <w:t>Bidder</w:t>
      </w:r>
      <w:r>
        <w:rPr>
          <w:spacing w:val="-9"/>
        </w:rPr>
        <w:t> </w:t>
      </w:r>
      <w:r>
        <w:rPr/>
        <w:t>under</w:t>
      </w:r>
      <w:r>
        <w:rPr>
          <w:spacing w:val="-10"/>
        </w:rPr>
        <w:t> </w:t>
      </w:r>
      <w:r>
        <w:rPr/>
        <w:t>“</w:t>
      </w:r>
      <w:r>
        <w:rPr>
          <w:b/>
        </w:rPr>
        <w:t>Single</w:t>
      </w:r>
      <w:r>
        <w:rPr>
          <w:b/>
          <w:spacing w:val="-12"/>
        </w:rPr>
        <w:t> </w:t>
      </w:r>
      <w:r>
        <w:rPr>
          <w:b/>
        </w:rPr>
        <w:t>Stage</w:t>
      </w:r>
      <w:r>
        <w:rPr>
          <w:b/>
          <w:spacing w:val="-12"/>
        </w:rPr>
        <w:t> </w:t>
      </w:r>
      <w:r>
        <w:rPr>
          <w:b/>
        </w:rPr>
        <w:t>-</w:t>
      </w:r>
      <w:r>
        <w:rPr>
          <w:b/>
          <w:spacing w:val="-12"/>
        </w:rPr>
        <w:t> </w:t>
      </w:r>
      <w:r>
        <w:rPr>
          <w:b/>
        </w:rPr>
        <w:t>Two</w:t>
      </w:r>
      <w:r>
        <w:rPr>
          <w:b/>
          <w:spacing w:val="-11"/>
        </w:rPr>
        <w:t> </w:t>
      </w:r>
      <w:r>
        <w:rPr>
          <w:b/>
        </w:rPr>
        <w:t>Envelope</w:t>
      </w:r>
      <w:r>
        <w:rPr/>
        <w:t>”</w:t>
      </w:r>
      <w:r>
        <w:rPr>
          <w:spacing w:val="-12"/>
        </w:rPr>
        <w:t> </w:t>
      </w:r>
      <w:r>
        <w:rPr/>
        <w:t>procedure of</w:t>
      </w:r>
      <w:r>
        <w:rPr>
          <w:spacing w:val="-8"/>
        </w:rPr>
        <w:t> </w:t>
      </w:r>
      <w:r>
        <w:rPr/>
        <w:t>bidding.</w:t>
      </w:r>
      <w:r>
        <w:rPr>
          <w:spacing w:val="-7"/>
        </w:rPr>
        <w:t> </w:t>
      </w:r>
      <w:r>
        <w:rPr/>
        <w:t>Under</w:t>
      </w:r>
      <w:r>
        <w:rPr>
          <w:spacing w:val="-8"/>
        </w:rPr>
        <w:t> </w:t>
      </w:r>
      <w:r>
        <w:rPr/>
        <w:t>this</w:t>
      </w:r>
      <w:r>
        <w:rPr>
          <w:spacing w:val="-7"/>
        </w:rPr>
        <w:t> </w:t>
      </w:r>
      <w:r>
        <w:rPr/>
        <w:t>procedure,</w:t>
      </w:r>
      <w:r>
        <w:rPr>
          <w:spacing w:val="-7"/>
        </w:rPr>
        <w:t> </w:t>
      </w:r>
      <w:r>
        <w:rPr/>
        <w:t>the</w:t>
      </w:r>
      <w:r>
        <w:rPr>
          <w:spacing w:val="-8"/>
        </w:rPr>
        <w:t> </w:t>
      </w:r>
      <w:r>
        <w:rPr/>
        <w:t>bid</w:t>
      </w:r>
      <w:r>
        <w:rPr>
          <w:spacing w:val="-7"/>
        </w:rPr>
        <w:t> </w:t>
      </w:r>
      <w:r>
        <w:rPr/>
        <w:t>submitted</w:t>
      </w:r>
      <w:r>
        <w:rPr>
          <w:spacing w:val="-8"/>
        </w:rPr>
        <w:t> </w:t>
      </w:r>
      <w:r>
        <w:rPr/>
        <w:t>by</w:t>
      </w:r>
      <w:r>
        <w:rPr>
          <w:spacing w:val="-12"/>
        </w:rPr>
        <w:t> </w:t>
      </w:r>
      <w:r>
        <w:rPr/>
        <w:t>the</w:t>
      </w:r>
      <w:r>
        <w:rPr>
          <w:spacing w:val="-3"/>
        </w:rPr>
        <w:t> </w:t>
      </w:r>
      <w:r>
        <w:rPr/>
        <w:t>Bidder</w:t>
      </w:r>
      <w:r>
        <w:rPr>
          <w:spacing w:val="-8"/>
        </w:rPr>
        <w:t> </w:t>
      </w:r>
      <w:r>
        <w:rPr/>
        <w:t>in</w:t>
      </w:r>
      <w:r>
        <w:rPr>
          <w:spacing w:val="-7"/>
        </w:rPr>
        <w:t> </w:t>
      </w:r>
      <w:r>
        <w:rPr/>
        <w:t>two</w:t>
      </w:r>
      <w:r>
        <w:rPr>
          <w:spacing w:val="-7"/>
        </w:rPr>
        <w:t> </w:t>
      </w:r>
      <w:r>
        <w:rPr/>
        <w:t>envelopes</w:t>
      </w:r>
      <w:r>
        <w:rPr>
          <w:spacing w:val="-7"/>
        </w:rPr>
        <w:t> </w:t>
      </w:r>
      <w:r>
        <w:rPr/>
        <w:t>-</w:t>
      </w:r>
      <w:r>
        <w:rPr>
          <w:spacing w:val="-6"/>
        </w:rPr>
        <w:t> </w:t>
      </w:r>
      <w:r>
        <w:rPr>
          <w:b/>
          <w:u w:val="single"/>
        </w:rPr>
        <w:t>First</w:t>
      </w:r>
      <w:r>
        <w:rPr>
          <w:b/>
        </w:rPr>
        <w:t> </w:t>
      </w:r>
      <w:r>
        <w:rPr>
          <w:b/>
          <w:u w:val="single"/>
        </w:rPr>
        <w:t>Envelope</w:t>
      </w:r>
      <w:r>
        <w:rPr>
          <w:b/>
        </w:rPr>
        <w:t> </w:t>
      </w:r>
      <w:r>
        <w:rPr/>
        <w:t>(also referred to as Techno - Commercial Part) and </w:t>
      </w:r>
      <w:r>
        <w:rPr>
          <w:b/>
          <w:u w:val="single"/>
        </w:rPr>
        <w:t>Second Envelope</w:t>
      </w:r>
      <w:r>
        <w:rPr>
          <w:b/>
        </w:rPr>
        <w:t> </w:t>
      </w:r>
      <w:r>
        <w:rPr/>
        <w:t>(also referred to as Price Part) shall comprise of the following documents:</w:t>
      </w:r>
    </w:p>
    <w:p>
      <w:pPr>
        <w:pStyle w:val="BodyText"/>
        <w:spacing w:before="48"/>
      </w:pPr>
    </w:p>
    <w:p>
      <w:pPr>
        <w:pStyle w:val="Heading3"/>
        <w:numPr>
          <w:ilvl w:val="1"/>
          <w:numId w:val="12"/>
        </w:numPr>
        <w:tabs>
          <w:tab w:pos="1440" w:val="left" w:leader="none"/>
        </w:tabs>
        <w:spacing w:line="240" w:lineRule="auto" w:before="0" w:after="0"/>
        <w:ind w:left="1440" w:right="0" w:hanging="708"/>
        <w:jc w:val="left"/>
      </w:pPr>
      <w:r>
        <w:rPr/>
        <w:t>Fundamental</w:t>
      </w:r>
      <w:r>
        <w:rPr>
          <w:spacing w:val="-3"/>
        </w:rPr>
        <w:t> </w:t>
      </w:r>
      <w:r>
        <w:rPr/>
        <w:t>Compliance</w:t>
      </w:r>
      <w:r>
        <w:rPr>
          <w:spacing w:val="-2"/>
        </w:rPr>
        <w:t> </w:t>
      </w:r>
      <w:r>
        <w:rPr/>
        <w:t>Document</w:t>
      </w:r>
      <w:r>
        <w:rPr>
          <w:spacing w:val="-3"/>
        </w:rPr>
        <w:t> </w:t>
      </w:r>
      <w:r>
        <w:rPr/>
        <w:t>under</w:t>
      </w:r>
      <w:r>
        <w:rPr>
          <w:spacing w:val="-3"/>
        </w:rPr>
        <w:t> </w:t>
      </w:r>
      <w:r>
        <w:rPr/>
        <w:t>offline</w:t>
      </w:r>
      <w:r>
        <w:rPr>
          <w:spacing w:val="-2"/>
        </w:rPr>
        <w:t> </w:t>
      </w:r>
      <w:r>
        <w:rPr>
          <w:spacing w:val="-4"/>
        </w:rPr>
        <w:t>mode</w:t>
      </w:r>
    </w:p>
    <w:p>
      <w:pPr>
        <w:pStyle w:val="BodyText"/>
        <w:spacing w:before="91"/>
        <w:rPr>
          <w:b/>
        </w:rPr>
      </w:pPr>
    </w:p>
    <w:p>
      <w:pPr>
        <w:spacing w:line="276" w:lineRule="auto" w:before="0"/>
        <w:ind w:left="1440" w:right="425" w:firstLine="0"/>
        <w:jc w:val="both"/>
        <w:rPr>
          <w:sz w:val="24"/>
        </w:rPr>
      </w:pPr>
      <w:r>
        <w:rPr>
          <w:sz w:val="24"/>
        </w:rPr>
        <w:t>Fundamental Compliance Document of the bid shall comprise of following documents/ programmed file-Attachments to be submitted in sealed envelope, as part of First Envelope.</w:t>
      </w:r>
      <w:r>
        <w:rPr>
          <w:spacing w:val="-15"/>
          <w:sz w:val="24"/>
        </w:rPr>
        <w:t> </w:t>
      </w:r>
      <w:r>
        <w:rPr>
          <w:b/>
          <w:sz w:val="24"/>
        </w:rPr>
        <w:t>The</w:t>
      </w:r>
      <w:r>
        <w:rPr>
          <w:b/>
          <w:spacing w:val="-15"/>
          <w:sz w:val="24"/>
        </w:rPr>
        <w:t> </w:t>
      </w:r>
      <w:r>
        <w:rPr>
          <w:b/>
          <w:sz w:val="24"/>
        </w:rPr>
        <w:t>envelope</w:t>
      </w:r>
      <w:r>
        <w:rPr>
          <w:b/>
          <w:spacing w:val="-11"/>
          <w:sz w:val="24"/>
        </w:rPr>
        <w:t> </w:t>
      </w:r>
      <w:r>
        <w:rPr>
          <w:b/>
          <w:sz w:val="24"/>
        </w:rPr>
        <w:t>shall</w:t>
      </w:r>
      <w:r>
        <w:rPr>
          <w:b/>
          <w:spacing w:val="-14"/>
          <w:sz w:val="24"/>
        </w:rPr>
        <w:t> </w:t>
      </w:r>
      <w:r>
        <w:rPr>
          <w:b/>
          <w:sz w:val="24"/>
        </w:rPr>
        <w:t>bear</w:t>
      </w:r>
      <w:r>
        <w:rPr>
          <w:b/>
          <w:spacing w:val="-15"/>
          <w:sz w:val="24"/>
        </w:rPr>
        <w:t> </w:t>
      </w:r>
      <w:r>
        <w:rPr>
          <w:b/>
          <w:sz w:val="24"/>
        </w:rPr>
        <w:t>{the</w:t>
      </w:r>
      <w:r>
        <w:rPr>
          <w:b/>
          <w:spacing w:val="-15"/>
          <w:sz w:val="24"/>
        </w:rPr>
        <w:t> </w:t>
      </w:r>
      <w:r>
        <w:rPr>
          <w:b/>
          <w:sz w:val="24"/>
        </w:rPr>
        <w:t>name</w:t>
      </w:r>
      <w:r>
        <w:rPr>
          <w:b/>
          <w:spacing w:val="-15"/>
          <w:sz w:val="24"/>
        </w:rPr>
        <w:t> </w:t>
      </w:r>
      <w:r>
        <w:rPr>
          <w:b/>
          <w:sz w:val="24"/>
        </w:rPr>
        <w:t>of</w:t>
      </w:r>
      <w:r>
        <w:rPr>
          <w:b/>
          <w:spacing w:val="-11"/>
          <w:sz w:val="24"/>
        </w:rPr>
        <w:t> </w:t>
      </w:r>
      <w:r>
        <w:rPr>
          <w:b/>
          <w:sz w:val="24"/>
        </w:rPr>
        <w:t>Tender,</w:t>
      </w:r>
      <w:r>
        <w:rPr>
          <w:b/>
          <w:spacing w:val="-14"/>
          <w:sz w:val="24"/>
        </w:rPr>
        <w:t> </w:t>
      </w:r>
      <w:r>
        <w:rPr>
          <w:b/>
          <w:sz w:val="24"/>
        </w:rPr>
        <w:t>the</w:t>
      </w:r>
      <w:r>
        <w:rPr>
          <w:b/>
          <w:spacing w:val="-15"/>
          <w:sz w:val="24"/>
        </w:rPr>
        <w:t> </w:t>
      </w:r>
      <w:r>
        <w:rPr>
          <w:b/>
          <w:sz w:val="24"/>
        </w:rPr>
        <w:t>Tender</w:t>
      </w:r>
      <w:r>
        <w:rPr>
          <w:b/>
          <w:spacing w:val="-13"/>
          <w:sz w:val="24"/>
        </w:rPr>
        <w:t> </w:t>
      </w:r>
      <w:r>
        <w:rPr>
          <w:b/>
          <w:sz w:val="24"/>
        </w:rPr>
        <w:t>No.</w:t>
      </w:r>
      <w:r>
        <w:rPr>
          <w:b/>
          <w:spacing w:val="-13"/>
          <w:sz w:val="24"/>
        </w:rPr>
        <w:t> </w:t>
      </w:r>
      <w:r>
        <w:rPr>
          <w:b/>
          <w:sz w:val="24"/>
        </w:rPr>
        <w:t>and</w:t>
      </w:r>
      <w:r>
        <w:rPr>
          <w:b/>
          <w:spacing w:val="-14"/>
          <w:sz w:val="24"/>
        </w:rPr>
        <w:t> </w:t>
      </w:r>
      <w:r>
        <w:rPr>
          <w:b/>
          <w:sz w:val="24"/>
        </w:rPr>
        <w:t>the</w:t>
      </w:r>
      <w:r>
        <w:rPr>
          <w:b/>
          <w:spacing w:val="-15"/>
          <w:sz w:val="24"/>
        </w:rPr>
        <w:t> </w:t>
      </w:r>
      <w:r>
        <w:rPr>
          <w:b/>
          <w:sz w:val="24"/>
        </w:rPr>
        <w:t>words ‘DO NOT OPEN BEFORE’ (due date &amp; time)}</w:t>
      </w:r>
      <w:r>
        <w:rPr>
          <w:sz w:val="24"/>
        </w:rPr>
        <w:t>.</w:t>
      </w:r>
    </w:p>
    <w:p>
      <w:pPr>
        <w:pStyle w:val="BodyText"/>
        <w:spacing w:before="63"/>
      </w:pPr>
    </w:p>
    <w:p>
      <w:pPr>
        <w:spacing w:line="276" w:lineRule="auto" w:before="0"/>
        <w:ind w:left="3435" w:right="3094" w:firstLine="208"/>
        <w:jc w:val="left"/>
        <w:rPr>
          <w:b/>
          <w:sz w:val="24"/>
        </w:rPr>
      </w:pPr>
      <w:r>
        <w:rPr>
          <w:b/>
          <w:sz w:val="24"/>
        </w:rPr>
        <w:t>Mr Sandeep Kumar, DGM (C&amp;P) Ms</w:t>
      </w:r>
      <w:r>
        <w:rPr>
          <w:b/>
          <w:spacing w:val="-8"/>
          <w:sz w:val="24"/>
        </w:rPr>
        <w:t> </w:t>
      </w:r>
      <w:r>
        <w:rPr>
          <w:b/>
          <w:sz w:val="24"/>
        </w:rPr>
        <w:t>Arya</w:t>
      </w:r>
      <w:r>
        <w:rPr>
          <w:b/>
          <w:spacing w:val="-8"/>
          <w:sz w:val="24"/>
        </w:rPr>
        <w:t> </w:t>
      </w:r>
      <w:r>
        <w:rPr>
          <w:b/>
          <w:sz w:val="24"/>
        </w:rPr>
        <w:t>Sharma,</w:t>
      </w:r>
      <w:r>
        <w:rPr>
          <w:b/>
          <w:spacing w:val="-7"/>
          <w:sz w:val="24"/>
        </w:rPr>
        <w:t> </w:t>
      </w:r>
      <w:r>
        <w:rPr>
          <w:b/>
          <w:sz w:val="24"/>
        </w:rPr>
        <w:t>Sr.</w:t>
      </w:r>
      <w:r>
        <w:rPr>
          <w:b/>
          <w:spacing w:val="-8"/>
          <w:sz w:val="24"/>
        </w:rPr>
        <w:t> </w:t>
      </w:r>
      <w:r>
        <w:rPr>
          <w:b/>
          <w:sz w:val="24"/>
        </w:rPr>
        <w:t>Engineer</w:t>
      </w:r>
      <w:r>
        <w:rPr>
          <w:b/>
          <w:spacing w:val="-8"/>
          <w:sz w:val="24"/>
        </w:rPr>
        <w:t> </w:t>
      </w:r>
      <w:r>
        <w:rPr>
          <w:b/>
          <w:sz w:val="24"/>
        </w:rPr>
        <w:t>(C&amp;P)</w:t>
      </w:r>
    </w:p>
    <w:p>
      <w:pPr>
        <w:pStyle w:val="BodyText"/>
        <w:spacing w:before="42"/>
        <w:rPr>
          <w:b/>
        </w:rPr>
      </w:pPr>
    </w:p>
    <w:p>
      <w:pPr>
        <w:spacing w:line="276" w:lineRule="auto" w:before="0"/>
        <w:ind w:left="2921" w:right="2567" w:firstLine="259"/>
        <w:jc w:val="left"/>
        <w:rPr>
          <w:b/>
          <w:sz w:val="24"/>
        </w:rPr>
      </w:pPr>
      <w:r>
        <w:rPr>
          <w:b/>
          <w:sz w:val="24"/>
        </w:rPr>
        <w:t>Solar Energy Corporation of India Limited 6th</w:t>
      </w:r>
      <w:r>
        <w:rPr>
          <w:b/>
          <w:spacing w:val="-5"/>
          <w:sz w:val="24"/>
        </w:rPr>
        <w:t> </w:t>
      </w:r>
      <w:r>
        <w:rPr>
          <w:b/>
          <w:sz w:val="24"/>
        </w:rPr>
        <w:t>Floor,</w:t>
      </w:r>
      <w:r>
        <w:rPr>
          <w:b/>
          <w:spacing w:val="-5"/>
          <w:sz w:val="24"/>
        </w:rPr>
        <w:t> </w:t>
      </w:r>
      <w:r>
        <w:rPr>
          <w:b/>
          <w:sz w:val="24"/>
        </w:rPr>
        <w:t>Plate-B,</w:t>
      </w:r>
      <w:r>
        <w:rPr>
          <w:b/>
          <w:spacing w:val="-5"/>
          <w:sz w:val="24"/>
        </w:rPr>
        <w:t> </w:t>
      </w:r>
      <w:r>
        <w:rPr>
          <w:b/>
          <w:sz w:val="24"/>
        </w:rPr>
        <w:t>NBCC</w:t>
      </w:r>
      <w:r>
        <w:rPr>
          <w:b/>
          <w:spacing w:val="-6"/>
          <w:sz w:val="24"/>
        </w:rPr>
        <w:t> </w:t>
      </w:r>
      <w:r>
        <w:rPr>
          <w:b/>
          <w:sz w:val="24"/>
        </w:rPr>
        <w:t>Office</w:t>
      </w:r>
      <w:r>
        <w:rPr>
          <w:b/>
          <w:spacing w:val="-7"/>
          <w:sz w:val="24"/>
        </w:rPr>
        <w:t> </w:t>
      </w:r>
      <w:r>
        <w:rPr>
          <w:b/>
          <w:sz w:val="24"/>
        </w:rPr>
        <w:t>Block</w:t>
      </w:r>
      <w:r>
        <w:rPr>
          <w:b/>
          <w:spacing w:val="-5"/>
          <w:sz w:val="24"/>
        </w:rPr>
        <w:t> </w:t>
      </w:r>
      <w:r>
        <w:rPr>
          <w:b/>
          <w:sz w:val="24"/>
        </w:rPr>
        <w:t>Tower-2,</w:t>
      </w:r>
    </w:p>
    <w:p>
      <w:pPr>
        <w:spacing w:line="276" w:lineRule="auto" w:before="0"/>
        <w:ind w:left="3264" w:right="2950" w:firstLine="0"/>
        <w:jc w:val="center"/>
        <w:rPr>
          <w:b/>
          <w:sz w:val="24"/>
        </w:rPr>
      </w:pPr>
      <w:r>
        <w:rPr>
          <w:b/>
          <w:sz w:val="24"/>
        </w:rPr>
        <w:t>East</w:t>
      </w:r>
      <w:r>
        <w:rPr>
          <w:b/>
          <w:spacing w:val="-9"/>
          <w:sz w:val="24"/>
        </w:rPr>
        <w:t> </w:t>
      </w:r>
      <w:r>
        <w:rPr>
          <w:b/>
          <w:sz w:val="24"/>
        </w:rPr>
        <w:t>Kidwai</w:t>
      </w:r>
      <w:r>
        <w:rPr>
          <w:b/>
          <w:spacing w:val="-9"/>
          <w:sz w:val="24"/>
        </w:rPr>
        <w:t> </w:t>
      </w:r>
      <w:r>
        <w:rPr>
          <w:b/>
          <w:sz w:val="24"/>
        </w:rPr>
        <w:t>Nagar,</w:t>
      </w:r>
      <w:r>
        <w:rPr>
          <w:b/>
          <w:spacing w:val="-9"/>
          <w:sz w:val="24"/>
        </w:rPr>
        <w:t> </w:t>
      </w:r>
      <w:r>
        <w:rPr>
          <w:b/>
          <w:sz w:val="24"/>
        </w:rPr>
        <w:t>New</w:t>
      </w:r>
      <w:r>
        <w:rPr>
          <w:b/>
          <w:spacing w:val="-8"/>
          <w:sz w:val="24"/>
        </w:rPr>
        <w:t> </w:t>
      </w:r>
      <w:r>
        <w:rPr>
          <w:b/>
          <w:sz w:val="24"/>
        </w:rPr>
        <w:t>Delhi-</w:t>
      </w:r>
      <w:r>
        <w:rPr>
          <w:b/>
          <w:sz w:val="24"/>
        </w:rPr>
        <w:t>110023 Tel: 011 24666293, 231</w:t>
      </w:r>
    </w:p>
    <w:p>
      <w:pPr>
        <w:spacing w:line="276" w:lineRule="auto" w:before="0"/>
        <w:ind w:left="3790" w:right="3423" w:firstLine="0"/>
        <w:jc w:val="center"/>
        <w:rPr>
          <w:b/>
          <w:sz w:val="24"/>
        </w:rPr>
      </w:pPr>
      <w:r>
        <w:rPr>
          <w:b/>
          <w:sz w:val="24"/>
        </w:rPr>
        <w:t>E-mail:</w:t>
      </w:r>
      <w:r>
        <w:rPr>
          <w:b/>
          <w:spacing w:val="-15"/>
          <w:sz w:val="24"/>
        </w:rPr>
        <w:t> </w:t>
      </w:r>
      <w:hyperlink r:id="rId11">
        <w:r>
          <w:rPr>
            <w:b/>
            <w:color w:val="0000FF"/>
            <w:sz w:val="24"/>
            <w:u w:val="single" w:color="0000FF"/>
          </w:rPr>
          <w:t>arya.sharma@seci.co.in</w:t>
        </w:r>
      </w:hyperlink>
      <w:r>
        <w:rPr>
          <w:b/>
          <w:color w:val="0000FF"/>
          <w:sz w:val="24"/>
        </w:rPr>
        <w:t> </w:t>
      </w:r>
      <w:hyperlink r:id="rId12">
        <w:r>
          <w:rPr>
            <w:b/>
            <w:color w:val="0000FF"/>
            <w:spacing w:val="-2"/>
            <w:sz w:val="24"/>
            <w:u w:val="single" w:color="0000FF"/>
          </w:rPr>
          <w:t>contracts@seci.co.in</w:t>
        </w:r>
      </w:hyperlink>
    </w:p>
    <w:p>
      <w:pPr>
        <w:pStyle w:val="BodyText"/>
        <w:rPr>
          <w:b/>
        </w:rPr>
      </w:pPr>
    </w:p>
    <w:p>
      <w:pPr>
        <w:pStyle w:val="BodyText"/>
        <w:spacing w:before="93"/>
        <w:rPr>
          <w:b/>
        </w:rPr>
      </w:pPr>
    </w:p>
    <w:p>
      <w:pPr>
        <w:pStyle w:val="ListParagraph"/>
        <w:numPr>
          <w:ilvl w:val="0"/>
          <w:numId w:val="14"/>
        </w:numPr>
        <w:tabs>
          <w:tab w:pos="1631" w:val="left" w:leader="none"/>
        </w:tabs>
        <w:spacing w:line="240" w:lineRule="auto" w:before="0" w:after="0"/>
        <w:ind w:left="1631" w:right="0" w:hanging="268"/>
        <w:jc w:val="left"/>
        <w:rPr>
          <w:sz w:val="24"/>
        </w:rPr>
      </w:pPr>
      <w:r>
        <w:rPr>
          <w:sz w:val="24"/>
        </w:rPr>
        <w:t>EMD,</w:t>
      </w:r>
      <w:r>
        <w:rPr>
          <w:spacing w:val="-3"/>
          <w:sz w:val="24"/>
        </w:rPr>
        <w:t> </w:t>
      </w:r>
      <w:r>
        <w:rPr>
          <w:sz w:val="24"/>
        </w:rPr>
        <w:t>in</w:t>
      </w:r>
      <w:r>
        <w:rPr>
          <w:spacing w:val="-1"/>
          <w:sz w:val="24"/>
        </w:rPr>
        <w:t> </w:t>
      </w:r>
      <w:r>
        <w:rPr>
          <w:sz w:val="24"/>
        </w:rPr>
        <w:t>original as</w:t>
      </w:r>
      <w:r>
        <w:rPr>
          <w:spacing w:val="-2"/>
          <w:sz w:val="24"/>
        </w:rPr>
        <w:t> </w:t>
      </w:r>
      <w:r>
        <w:rPr>
          <w:sz w:val="24"/>
        </w:rPr>
        <w:t>per</w:t>
      </w:r>
      <w:r>
        <w:rPr>
          <w:spacing w:val="1"/>
          <w:sz w:val="24"/>
        </w:rPr>
        <w:t> </w:t>
      </w:r>
      <w:r>
        <w:rPr>
          <w:sz w:val="24"/>
        </w:rPr>
        <w:t>Clause</w:t>
      </w:r>
      <w:r>
        <w:rPr>
          <w:spacing w:val="-3"/>
          <w:sz w:val="24"/>
        </w:rPr>
        <w:t> </w:t>
      </w:r>
      <w:r>
        <w:rPr>
          <w:sz w:val="24"/>
        </w:rPr>
        <w:t>14 of ITB</w:t>
      </w:r>
      <w:r>
        <w:rPr>
          <w:spacing w:val="-2"/>
          <w:sz w:val="24"/>
        </w:rPr>
        <w:t> </w:t>
      </w:r>
      <w:r>
        <w:rPr>
          <w:sz w:val="24"/>
        </w:rPr>
        <w:t>as</w:t>
      </w:r>
      <w:r>
        <w:rPr>
          <w:spacing w:val="-2"/>
          <w:sz w:val="24"/>
        </w:rPr>
        <w:t> </w:t>
      </w:r>
      <w:r>
        <w:rPr>
          <w:sz w:val="24"/>
        </w:rPr>
        <w:t>per ‘Form</w:t>
      </w:r>
      <w:r>
        <w:rPr>
          <w:spacing w:val="-1"/>
          <w:sz w:val="24"/>
        </w:rPr>
        <w:t> </w:t>
      </w:r>
      <w:r>
        <w:rPr>
          <w:sz w:val="24"/>
        </w:rPr>
        <w:t>F-IV’</w:t>
      </w:r>
      <w:r>
        <w:rPr>
          <w:spacing w:val="-2"/>
          <w:sz w:val="24"/>
        </w:rPr>
        <w:t> </w:t>
      </w:r>
      <w:r>
        <w:rPr>
          <w:sz w:val="24"/>
        </w:rPr>
        <w:t>or</w:t>
      </w:r>
      <w:r>
        <w:rPr>
          <w:spacing w:val="-1"/>
          <w:sz w:val="24"/>
        </w:rPr>
        <w:t> </w:t>
      </w:r>
      <w:r>
        <w:rPr>
          <w:sz w:val="24"/>
        </w:rPr>
        <w:t>as</w:t>
      </w:r>
      <w:r>
        <w:rPr>
          <w:spacing w:val="-1"/>
          <w:sz w:val="24"/>
        </w:rPr>
        <w:t> </w:t>
      </w:r>
      <w:r>
        <w:rPr>
          <w:spacing w:val="-2"/>
          <w:sz w:val="24"/>
        </w:rPr>
        <w:t>prescribed.</w:t>
      </w:r>
    </w:p>
    <w:p>
      <w:pPr>
        <w:pStyle w:val="ListParagraph"/>
        <w:numPr>
          <w:ilvl w:val="0"/>
          <w:numId w:val="14"/>
        </w:numPr>
        <w:tabs>
          <w:tab w:pos="1631" w:val="left" w:leader="none"/>
        </w:tabs>
        <w:spacing w:line="240" w:lineRule="auto" w:before="55" w:after="0"/>
        <w:ind w:left="1631" w:right="0" w:hanging="268"/>
        <w:jc w:val="left"/>
        <w:rPr>
          <w:sz w:val="24"/>
        </w:rPr>
      </w:pPr>
      <w:r>
        <w:rPr>
          <w:sz w:val="24"/>
        </w:rPr>
        <w:t>Original Non-Refundable</w:t>
      </w:r>
      <w:r>
        <w:rPr>
          <w:spacing w:val="-1"/>
          <w:sz w:val="24"/>
        </w:rPr>
        <w:t> </w:t>
      </w:r>
      <w:r>
        <w:rPr>
          <w:sz w:val="24"/>
        </w:rPr>
        <w:t>Tender</w:t>
      </w:r>
      <w:r>
        <w:rPr>
          <w:spacing w:val="-1"/>
          <w:sz w:val="24"/>
        </w:rPr>
        <w:t> </w:t>
      </w:r>
      <w:r>
        <w:rPr>
          <w:sz w:val="24"/>
        </w:rPr>
        <w:t>Processing</w:t>
      </w:r>
      <w:r>
        <w:rPr>
          <w:spacing w:val="-2"/>
          <w:sz w:val="24"/>
        </w:rPr>
        <w:t> </w:t>
      </w:r>
      <w:r>
        <w:rPr>
          <w:sz w:val="24"/>
        </w:rPr>
        <w:t>Fee as</w:t>
      </w:r>
      <w:r>
        <w:rPr>
          <w:spacing w:val="-2"/>
          <w:sz w:val="24"/>
        </w:rPr>
        <w:t> </w:t>
      </w:r>
      <w:r>
        <w:rPr>
          <w:sz w:val="24"/>
        </w:rPr>
        <w:t>per</w:t>
      </w:r>
      <w:r>
        <w:rPr>
          <w:spacing w:val="-1"/>
          <w:sz w:val="24"/>
        </w:rPr>
        <w:t> </w:t>
      </w:r>
      <w:r>
        <w:rPr>
          <w:sz w:val="24"/>
        </w:rPr>
        <w:t>clause</w:t>
      </w:r>
      <w:r>
        <w:rPr>
          <w:spacing w:val="-2"/>
          <w:sz w:val="24"/>
        </w:rPr>
        <w:t> </w:t>
      </w:r>
      <w:r>
        <w:rPr>
          <w:sz w:val="24"/>
        </w:rPr>
        <w:t>no.</w:t>
      </w:r>
      <w:r>
        <w:rPr>
          <w:spacing w:val="-1"/>
          <w:sz w:val="24"/>
        </w:rPr>
        <w:t> </w:t>
      </w:r>
      <w:r>
        <w:rPr>
          <w:sz w:val="24"/>
        </w:rPr>
        <w:t>04</w:t>
      </w:r>
      <w:r>
        <w:rPr>
          <w:spacing w:val="-1"/>
          <w:sz w:val="24"/>
        </w:rPr>
        <w:t> </w:t>
      </w:r>
      <w:r>
        <w:rPr>
          <w:sz w:val="24"/>
        </w:rPr>
        <w:t>of</w:t>
      </w:r>
      <w:r>
        <w:rPr>
          <w:spacing w:val="2"/>
          <w:sz w:val="24"/>
        </w:rPr>
        <w:t> </w:t>
      </w:r>
      <w:r>
        <w:rPr>
          <w:spacing w:val="-5"/>
          <w:sz w:val="24"/>
        </w:rPr>
        <w:t>ITB</w:t>
      </w:r>
    </w:p>
    <w:p>
      <w:pPr>
        <w:pStyle w:val="ListParagraph"/>
        <w:numPr>
          <w:ilvl w:val="0"/>
          <w:numId w:val="14"/>
        </w:numPr>
        <w:tabs>
          <w:tab w:pos="1631" w:val="left" w:leader="none"/>
        </w:tabs>
        <w:spacing w:line="240" w:lineRule="auto" w:before="58" w:after="0"/>
        <w:ind w:left="1631" w:right="0" w:hanging="268"/>
        <w:jc w:val="left"/>
        <w:rPr>
          <w:sz w:val="24"/>
        </w:rPr>
      </w:pPr>
      <w:r>
        <w:rPr>
          <w:sz w:val="24"/>
        </w:rPr>
        <w:t>'Covering</w:t>
      </w:r>
      <w:r>
        <w:rPr>
          <w:spacing w:val="-5"/>
          <w:sz w:val="24"/>
        </w:rPr>
        <w:t> </w:t>
      </w:r>
      <w:r>
        <w:rPr>
          <w:sz w:val="24"/>
        </w:rPr>
        <w:t>Letter'</w:t>
      </w:r>
      <w:r>
        <w:rPr>
          <w:spacing w:val="-4"/>
          <w:sz w:val="24"/>
        </w:rPr>
        <w:t> </w:t>
      </w:r>
      <w:r>
        <w:rPr>
          <w:sz w:val="24"/>
        </w:rPr>
        <w:t>on</w:t>
      </w:r>
      <w:r>
        <w:rPr>
          <w:spacing w:val="1"/>
          <w:sz w:val="24"/>
        </w:rPr>
        <w:t> </w:t>
      </w:r>
      <w:r>
        <w:rPr>
          <w:sz w:val="24"/>
        </w:rPr>
        <w:t>Bidder's</w:t>
      </w:r>
      <w:r>
        <w:rPr>
          <w:spacing w:val="1"/>
          <w:sz w:val="24"/>
        </w:rPr>
        <w:t> </w:t>
      </w:r>
      <w:r>
        <w:rPr>
          <w:sz w:val="24"/>
        </w:rPr>
        <w:t>'Letterhead'</w:t>
      </w:r>
      <w:r>
        <w:rPr>
          <w:spacing w:val="-5"/>
          <w:sz w:val="24"/>
        </w:rPr>
        <w:t> </w:t>
      </w:r>
      <w:r>
        <w:rPr>
          <w:sz w:val="24"/>
        </w:rPr>
        <w:t>(in Original)</w:t>
      </w:r>
      <w:r>
        <w:rPr>
          <w:spacing w:val="-2"/>
          <w:sz w:val="24"/>
        </w:rPr>
        <w:t> </w:t>
      </w:r>
      <w:r>
        <w:rPr>
          <w:sz w:val="24"/>
        </w:rPr>
        <w:t>clearly</w:t>
      </w:r>
      <w:r>
        <w:rPr>
          <w:spacing w:val="-6"/>
          <w:sz w:val="24"/>
        </w:rPr>
        <w:t> </w:t>
      </w:r>
      <w:r>
        <w:rPr>
          <w:sz w:val="24"/>
        </w:rPr>
        <w:t>specifying</w:t>
      </w:r>
      <w:r>
        <w:rPr>
          <w:spacing w:val="-4"/>
          <w:sz w:val="24"/>
        </w:rPr>
        <w:t> </w:t>
      </w:r>
      <w:r>
        <w:rPr>
          <w:sz w:val="24"/>
        </w:rPr>
        <w:t>the</w:t>
      </w:r>
      <w:r>
        <w:rPr>
          <w:spacing w:val="-2"/>
          <w:sz w:val="24"/>
        </w:rPr>
        <w:t> enclosed</w:t>
      </w:r>
    </w:p>
    <w:p>
      <w:pPr>
        <w:pStyle w:val="ListParagraph"/>
        <w:numPr>
          <w:ilvl w:val="0"/>
          <w:numId w:val="14"/>
        </w:numPr>
        <w:tabs>
          <w:tab w:pos="1632" w:val="left" w:leader="none"/>
        </w:tabs>
        <w:spacing w:line="276" w:lineRule="auto" w:before="55" w:after="0"/>
        <w:ind w:left="1632" w:right="422" w:hanging="269"/>
        <w:jc w:val="left"/>
        <w:rPr>
          <w:sz w:val="24"/>
        </w:rPr>
      </w:pPr>
      <w:r>
        <w:rPr>
          <w:sz w:val="24"/>
        </w:rPr>
        <w:t>Power</w:t>
      </w:r>
      <w:r>
        <w:rPr>
          <w:spacing w:val="-8"/>
          <w:sz w:val="24"/>
        </w:rPr>
        <w:t> </w:t>
      </w:r>
      <w:r>
        <w:rPr>
          <w:sz w:val="24"/>
        </w:rPr>
        <w:t>of</w:t>
      </w:r>
      <w:r>
        <w:rPr>
          <w:spacing w:val="-6"/>
          <w:sz w:val="24"/>
        </w:rPr>
        <w:t> </w:t>
      </w:r>
      <w:r>
        <w:rPr>
          <w:sz w:val="24"/>
        </w:rPr>
        <w:t>Attorney</w:t>
      </w:r>
      <w:r>
        <w:rPr>
          <w:spacing w:val="-10"/>
          <w:sz w:val="24"/>
        </w:rPr>
        <w:t> </w:t>
      </w:r>
      <w:r>
        <w:rPr>
          <w:sz w:val="24"/>
        </w:rPr>
        <w:t>for</w:t>
      </w:r>
      <w:r>
        <w:rPr>
          <w:spacing w:val="-6"/>
          <w:sz w:val="24"/>
        </w:rPr>
        <w:t> </w:t>
      </w:r>
      <w:r>
        <w:rPr>
          <w:sz w:val="24"/>
        </w:rPr>
        <w:t>authorized</w:t>
      </w:r>
      <w:r>
        <w:rPr>
          <w:spacing w:val="-7"/>
          <w:sz w:val="24"/>
        </w:rPr>
        <w:t> </w:t>
      </w:r>
      <w:r>
        <w:rPr>
          <w:sz w:val="24"/>
        </w:rPr>
        <w:t>signatory</w:t>
      </w:r>
      <w:r>
        <w:rPr>
          <w:spacing w:val="-12"/>
          <w:sz w:val="24"/>
        </w:rPr>
        <w:t> </w:t>
      </w:r>
      <w:r>
        <w:rPr>
          <w:sz w:val="24"/>
        </w:rPr>
        <w:t>in</w:t>
      </w:r>
      <w:r>
        <w:rPr>
          <w:spacing w:val="-5"/>
          <w:sz w:val="24"/>
        </w:rPr>
        <w:t> </w:t>
      </w:r>
      <w:r>
        <w:rPr>
          <w:sz w:val="24"/>
        </w:rPr>
        <w:t>non-judicial</w:t>
      </w:r>
      <w:r>
        <w:rPr>
          <w:spacing w:val="-7"/>
          <w:sz w:val="24"/>
        </w:rPr>
        <w:t> </w:t>
      </w:r>
      <w:r>
        <w:rPr>
          <w:sz w:val="24"/>
        </w:rPr>
        <w:t>stamp</w:t>
      </w:r>
      <w:r>
        <w:rPr>
          <w:spacing w:val="-7"/>
          <w:sz w:val="24"/>
        </w:rPr>
        <w:t> </w:t>
      </w:r>
      <w:r>
        <w:rPr>
          <w:sz w:val="24"/>
        </w:rPr>
        <w:t>paper</w:t>
      </w:r>
      <w:r>
        <w:rPr>
          <w:spacing w:val="-6"/>
          <w:sz w:val="24"/>
        </w:rPr>
        <w:t> </w:t>
      </w:r>
      <w:r>
        <w:rPr>
          <w:sz w:val="24"/>
        </w:rPr>
        <w:t>(as</w:t>
      </w:r>
      <w:r>
        <w:rPr>
          <w:spacing w:val="-5"/>
          <w:sz w:val="24"/>
        </w:rPr>
        <w:t> </w:t>
      </w:r>
      <w:r>
        <w:rPr>
          <w:sz w:val="24"/>
        </w:rPr>
        <w:t>per</w:t>
      </w:r>
      <w:r>
        <w:rPr>
          <w:spacing w:val="-8"/>
          <w:sz w:val="24"/>
        </w:rPr>
        <w:t> </w:t>
      </w:r>
      <w:r>
        <w:rPr>
          <w:sz w:val="24"/>
        </w:rPr>
        <w:t>‘Form</w:t>
      </w:r>
      <w:r>
        <w:rPr>
          <w:spacing w:val="-5"/>
          <w:sz w:val="24"/>
        </w:rPr>
        <w:t> </w:t>
      </w:r>
      <w:r>
        <w:rPr>
          <w:sz w:val="24"/>
        </w:rPr>
        <w:t>F- </w:t>
      </w:r>
      <w:r>
        <w:rPr>
          <w:spacing w:val="-2"/>
          <w:sz w:val="24"/>
        </w:rPr>
        <w:t>XII’)</w:t>
      </w:r>
    </w:p>
    <w:p>
      <w:pPr>
        <w:pStyle w:val="BodyText"/>
        <w:spacing w:before="76"/>
      </w:pPr>
    </w:p>
    <w:p>
      <w:pPr>
        <w:spacing w:line="278" w:lineRule="auto" w:before="0"/>
        <w:ind w:left="1298" w:right="427" w:firstLine="0"/>
        <w:jc w:val="both"/>
        <w:rPr>
          <w:b/>
          <w:sz w:val="24"/>
        </w:rPr>
      </w:pPr>
      <w:r>
        <w:rPr>
          <w:b/>
          <w:color w:val="00AF50"/>
          <w:sz w:val="24"/>
        </w:rPr>
        <w:t>Bidder should note that it’s a complete “ONLINE BID” &amp; no documents are to be submitted in Hard Copy (Except the Fundamental Bid Compliance documents)</w:t>
      </w:r>
    </w:p>
    <w:p>
      <w:pPr>
        <w:pStyle w:val="BodyText"/>
        <w:spacing w:before="37"/>
        <w:rPr>
          <w:b/>
        </w:rPr>
      </w:pPr>
    </w:p>
    <w:p>
      <w:pPr>
        <w:spacing w:line="273" w:lineRule="auto" w:before="0"/>
        <w:ind w:left="1298" w:right="418" w:firstLine="0"/>
        <w:jc w:val="both"/>
        <w:rPr>
          <w:b/>
          <w:sz w:val="24"/>
        </w:rPr>
      </w:pPr>
      <w:r>
        <w:rPr>
          <w:b/>
          <w:color w:val="00AF50"/>
          <w:sz w:val="24"/>
        </w:rPr>
        <w:t>Further, Bidder shall submit the above-mentioned Fundamental Bid Compliance documents</w:t>
      </w:r>
      <w:r>
        <w:rPr>
          <w:b/>
          <w:color w:val="00AF50"/>
          <w:spacing w:val="-8"/>
          <w:sz w:val="24"/>
        </w:rPr>
        <w:t> </w:t>
      </w:r>
      <w:r>
        <w:rPr>
          <w:b/>
          <w:color w:val="00AF50"/>
          <w:sz w:val="24"/>
        </w:rPr>
        <w:t>only</w:t>
      </w:r>
      <w:r>
        <w:rPr>
          <w:b/>
          <w:color w:val="00AF50"/>
          <w:spacing w:val="-7"/>
          <w:sz w:val="24"/>
        </w:rPr>
        <w:t> </w:t>
      </w:r>
      <w:r>
        <w:rPr>
          <w:b/>
          <w:color w:val="00AF50"/>
          <w:sz w:val="24"/>
        </w:rPr>
        <w:t>under</w:t>
      </w:r>
      <w:r>
        <w:rPr>
          <w:b/>
          <w:color w:val="00AF50"/>
          <w:spacing w:val="-6"/>
          <w:sz w:val="24"/>
        </w:rPr>
        <w:t> </w:t>
      </w:r>
      <w:r>
        <w:rPr>
          <w:b/>
          <w:color w:val="00AF50"/>
          <w:sz w:val="24"/>
        </w:rPr>
        <w:t>Offline</w:t>
      </w:r>
      <w:r>
        <w:rPr>
          <w:b/>
          <w:color w:val="00AF50"/>
          <w:spacing w:val="-8"/>
          <w:sz w:val="24"/>
        </w:rPr>
        <w:t> </w:t>
      </w:r>
      <w:r>
        <w:rPr>
          <w:b/>
          <w:color w:val="00AF50"/>
          <w:sz w:val="24"/>
        </w:rPr>
        <w:t>Mode,</w:t>
      </w:r>
      <w:r>
        <w:rPr>
          <w:b/>
          <w:color w:val="00AF50"/>
          <w:spacing w:val="-7"/>
          <w:sz w:val="24"/>
        </w:rPr>
        <w:t> </w:t>
      </w:r>
      <w:r>
        <w:rPr>
          <w:b/>
          <w:color w:val="00AF50"/>
          <w:sz w:val="24"/>
        </w:rPr>
        <w:t>which</w:t>
      </w:r>
      <w:r>
        <w:rPr>
          <w:b/>
          <w:color w:val="00AF50"/>
          <w:spacing w:val="-7"/>
          <w:sz w:val="24"/>
        </w:rPr>
        <w:t> </w:t>
      </w:r>
      <w:r>
        <w:rPr>
          <w:b/>
          <w:color w:val="00AF50"/>
          <w:sz w:val="24"/>
        </w:rPr>
        <w:t>are</w:t>
      </w:r>
      <w:r>
        <w:rPr>
          <w:b/>
          <w:color w:val="00AF50"/>
          <w:spacing w:val="-8"/>
          <w:sz w:val="24"/>
        </w:rPr>
        <w:t> </w:t>
      </w:r>
      <w:r>
        <w:rPr>
          <w:b/>
          <w:color w:val="00AF50"/>
          <w:sz w:val="24"/>
        </w:rPr>
        <w:t>required</w:t>
      </w:r>
      <w:r>
        <w:rPr>
          <w:b/>
          <w:color w:val="00AF50"/>
          <w:spacing w:val="-7"/>
          <w:sz w:val="24"/>
        </w:rPr>
        <w:t> </w:t>
      </w:r>
      <w:r>
        <w:rPr>
          <w:b/>
          <w:color w:val="00AF50"/>
          <w:sz w:val="24"/>
        </w:rPr>
        <w:t>to</w:t>
      </w:r>
      <w:r>
        <w:rPr>
          <w:b/>
          <w:color w:val="00AF50"/>
          <w:spacing w:val="-6"/>
          <w:sz w:val="24"/>
        </w:rPr>
        <w:t> </w:t>
      </w:r>
      <w:r>
        <w:rPr>
          <w:b/>
          <w:color w:val="00AF50"/>
          <w:sz w:val="24"/>
        </w:rPr>
        <w:t>establish</w:t>
      </w:r>
      <w:r>
        <w:rPr>
          <w:b/>
          <w:color w:val="00AF50"/>
          <w:spacing w:val="-6"/>
          <w:sz w:val="24"/>
        </w:rPr>
        <w:t> </w:t>
      </w:r>
      <w:r>
        <w:rPr>
          <w:b/>
          <w:color w:val="00AF50"/>
          <w:sz w:val="24"/>
        </w:rPr>
        <w:t>the</w:t>
      </w:r>
      <w:r>
        <w:rPr>
          <w:b/>
          <w:color w:val="00AF50"/>
          <w:spacing w:val="-8"/>
          <w:sz w:val="24"/>
        </w:rPr>
        <w:t> </w:t>
      </w:r>
      <w:r>
        <w:rPr>
          <w:b/>
          <w:color w:val="00AF50"/>
          <w:sz w:val="24"/>
        </w:rPr>
        <w:t>Fundamental requirements</w:t>
      </w:r>
      <w:r>
        <w:rPr>
          <w:b/>
          <w:color w:val="00AF50"/>
          <w:spacing w:val="-15"/>
          <w:sz w:val="24"/>
        </w:rPr>
        <w:t> </w:t>
      </w:r>
      <w:r>
        <w:rPr>
          <w:b/>
          <w:color w:val="00AF50"/>
          <w:sz w:val="24"/>
        </w:rPr>
        <w:t>of</w:t>
      </w:r>
      <w:r>
        <w:rPr>
          <w:b/>
          <w:color w:val="00AF50"/>
          <w:spacing w:val="-14"/>
          <w:sz w:val="24"/>
        </w:rPr>
        <w:t> </w:t>
      </w:r>
      <w:r>
        <w:rPr>
          <w:b/>
          <w:color w:val="00AF50"/>
          <w:sz w:val="24"/>
        </w:rPr>
        <w:t>the</w:t>
      </w:r>
      <w:r>
        <w:rPr>
          <w:b/>
          <w:color w:val="00AF50"/>
          <w:spacing w:val="-15"/>
          <w:sz w:val="24"/>
        </w:rPr>
        <w:t> </w:t>
      </w:r>
      <w:r>
        <w:rPr>
          <w:b/>
          <w:color w:val="00AF50"/>
          <w:sz w:val="24"/>
        </w:rPr>
        <w:t>Bids.</w:t>
      </w:r>
      <w:r>
        <w:rPr>
          <w:b/>
          <w:color w:val="00AF50"/>
          <w:spacing w:val="-14"/>
          <w:sz w:val="24"/>
        </w:rPr>
        <w:t> </w:t>
      </w:r>
      <w:r>
        <w:rPr>
          <w:b/>
          <w:color w:val="00AF50"/>
          <w:sz w:val="24"/>
        </w:rPr>
        <w:t>Same</w:t>
      </w:r>
      <w:r>
        <w:rPr>
          <w:b/>
          <w:color w:val="00AF50"/>
          <w:spacing w:val="-15"/>
          <w:sz w:val="24"/>
        </w:rPr>
        <w:t> </w:t>
      </w:r>
      <w:r>
        <w:rPr>
          <w:b/>
          <w:color w:val="00AF50"/>
          <w:sz w:val="24"/>
        </w:rPr>
        <w:t>are</w:t>
      </w:r>
      <w:r>
        <w:rPr>
          <w:b/>
          <w:color w:val="00AF50"/>
          <w:spacing w:val="-15"/>
          <w:sz w:val="24"/>
        </w:rPr>
        <w:t> </w:t>
      </w:r>
      <w:r>
        <w:rPr>
          <w:b/>
          <w:color w:val="00AF50"/>
          <w:sz w:val="24"/>
        </w:rPr>
        <w:t>required</w:t>
      </w:r>
      <w:r>
        <w:rPr>
          <w:b/>
          <w:color w:val="00AF50"/>
          <w:spacing w:val="-15"/>
          <w:sz w:val="24"/>
        </w:rPr>
        <w:t> </w:t>
      </w:r>
      <w:r>
        <w:rPr>
          <w:b/>
          <w:color w:val="00AF50"/>
          <w:sz w:val="24"/>
        </w:rPr>
        <w:t>to</w:t>
      </w:r>
      <w:r>
        <w:rPr>
          <w:b/>
          <w:color w:val="00AF50"/>
          <w:spacing w:val="-13"/>
          <w:sz w:val="24"/>
        </w:rPr>
        <w:t> </w:t>
      </w:r>
      <w:r>
        <w:rPr>
          <w:b/>
          <w:color w:val="00AF50"/>
          <w:sz w:val="24"/>
        </w:rPr>
        <w:t>be</w:t>
      </w:r>
      <w:r>
        <w:rPr>
          <w:b/>
          <w:color w:val="00AF50"/>
          <w:spacing w:val="-15"/>
          <w:sz w:val="24"/>
        </w:rPr>
        <w:t> </w:t>
      </w:r>
      <w:r>
        <w:rPr>
          <w:b/>
          <w:color w:val="00AF50"/>
          <w:sz w:val="24"/>
        </w:rPr>
        <w:t>submitted</w:t>
      </w:r>
      <w:r>
        <w:rPr>
          <w:b/>
          <w:color w:val="00AF50"/>
          <w:spacing w:val="-15"/>
          <w:sz w:val="24"/>
        </w:rPr>
        <w:t> </w:t>
      </w:r>
      <w:r>
        <w:rPr>
          <w:b/>
          <w:color w:val="00AF50"/>
          <w:sz w:val="24"/>
        </w:rPr>
        <w:t>to</w:t>
      </w:r>
      <w:r>
        <w:rPr>
          <w:b/>
          <w:color w:val="00AF50"/>
          <w:spacing w:val="-15"/>
          <w:sz w:val="24"/>
        </w:rPr>
        <w:t> </w:t>
      </w:r>
      <w:r>
        <w:rPr>
          <w:b/>
          <w:color w:val="00AF50"/>
          <w:sz w:val="24"/>
        </w:rPr>
        <w:t>SECI</w:t>
      </w:r>
      <w:r>
        <w:rPr>
          <w:b/>
          <w:color w:val="00AF50"/>
          <w:spacing w:val="-15"/>
          <w:sz w:val="24"/>
        </w:rPr>
        <w:t> </w:t>
      </w:r>
      <w:r>
        <w:rPr>
          <w:b/>
          <w:color w:val="00AF50"/>
          <w:sz w:val="24"/>
        </w:rPr>
        <w:t>Office,</w:t>
      </w:r>
      <w:r>
        <w:rPr>
          <w:b/>
          <w:color w:val="00AF50"/>
          <w:spacing w:val="-14"/>
          <w:sz w:val="24"/>
        </w:rPr>
        <w:t> </w:t>
      </w:r>
      <w:r>
        <w:rPr>
          <w:b/>
          <w:color w:val="00AF50"/>
          <w:sz w:val="24"/>
        </w:rPr>
        <w:t>maximum within “Last Date &amp; time of online Bid submission + 2 working Days” (Ex Last Date of Bid submission is 07</w:t>
      </w:r>
      <w:r>
        <w:rPr>
          <w:b/>
          <w:color w:val="00AF50"/>
          <w:position w:val="8"/>
          <w:sz w:val="16"/>
        </w:rPr>
        <w:t>th</w:t>
      </w:r>
      <w:r>
        <w:rPr>
          <w:b/>
          <w:color w:val="00AF50"/>
          <w:spacing w:val="40"/>
          <w:position w:val="8"/>
          <w:sz w:val="16"/>
        </w:rPr>
        <w:t> </w:t>
      </w:r>
      <w:r>
        <w:rPr>
          <w:b/>
          <w:color w:val="00AF50"/>
          <w:sz w:val="24"/>
        </w:rPr>
        <w:t>Dec 2025 by 1400 Hours, then the Fundamental Bid Compliance</w:t>
      </w:r>
      <w:r>
        <w:rPr>
          <w:b/>
          <w:color w:val="00AF50"/>
          <w:spacing w:val="-7"/>
          <w:sz w:val="24"/>
        </w:rPr>
        <w:t> </w:t>
      </w:r>
      <w:r>
        <w:rPr>
          <w:b/>
          <w:color w:val="00AF50"/>
          <w:sz w:val="24"/>
        </w:rPr>
        <w:t>documents</w:t>
      </w:r>
      <w:r>
        <w:rPr>
          <w:b/>
          <w:color w:val="00AF50"/>
          <w:spacing w:val="-3"/>
          <w:sz w:val="24"/>
        </w:rPr>
        <w:t> </w:t>
      </w:r>
      <w:r>
        <w:rPr>
          <w:b/>
          <w:color w:val="00AF50"/>
          <w:sz w:val="24"/>
        </w:rPr>
        <w:t>may</w:t>
      </w:r>
      <w:r>
        <w:rPr>
          <w:b/>
          <w:color w:val="00AF50"/>
          <w:spacing w:val="-6"/>
          <w:sz w:val="24"/>
        </w:rPr>
        <w:t> </w:t>
      </w:r>
      <w:r>
        <w:rPr>
          <w:b/>
          <w:color w:val="00AF50"/>
          <w:sz w:val="24"/>
        </w:rPr>
        <w:t>be</w:t>
      </w:r>
      <w:r>
        <w:rPr>
          <w:b/>
          <w:color w:val="00AF50"/>
          <w:spacing w:val="-7"/>
          <w:sz w:val="24"/>
        </w:rPr>
        <w:t> </w:t>
      </w:r>
      <w:r>
        <w:rPr>
          <w:b/>
          <w:color w:val="00AF50"/>
          <w:sz w:val="24"/>
        </w:rPr>
        <w:t>submitted</w:t>
      </w:r>
      <w:r>
        <w:rPr>
          <w:b/>
          <w:color w:val="00AF50"/>
          <w:spacing w:val="-5"/>
          <w:sz w:val="24"/>
        </w:rPr>
        <w:t> </w:t>
      </w:r>
      <w:r>
        <w:rPr>
          <w:b/>
          <w:color w:val="00AF50"/>
          <w:sz w:val="24"/>
        </w:rPr>
        <w:t>latest</w:t>
      </w:r>
      <w:r>
        <w:rPr>
          <w:b/>
          <w:color w:val="00AF50"/>
          <w:spacing w:val="-4"/>
          <w:sz w:val="24"/>
        </w:rPr>
        <w:t> </w:t>
      </w:r>
      <w:r>
        <w:rPr>
          <w:b/>
          <w:color w:val="00AF50"/>
          <w:sz w:val="24"/>
        </w:rPr>
        <w:t>by</w:t>
      </w:r>
      <w:r>
        <w:rPr>
          <w:b/>
          <w:color w:val="00AF50"/>
          <w:spacing w:val="-6"/>
          <w:sz w:val="24"/>
        </w:rPr>
        <w:t> </w:t>
      </w:r>
      <w:r>
        <w:rPr>
          <w:b/>
          <w:color w:val="00AF50"/>
          <w:sz w:val="24"/>
        </w:rPr>
        <w:t>09</w:t>
      </w:r>
      <w:r>
        <w:rPr>
          <w:b/>
          <w:color w:val="00AF50"/>
          <w:position w:val="8"/>
          <w:sz w:val="16"/>
        </w:rPr>
        <w:t>th</w:t>
      </w:r>
      <w:r>
        <w:rPr>
          <w:b/>
          <w:color w:val="00AF50"/>
          <w:spacing w:val="13"/>
          <w:position w:val="8"/>
          <w:sz w:val="16"/>
        </w:rPr>
        <w:t> </w:t>
      </w:r>
      <w:r>
        <w:rPr>
          <w:b/>
          <w:color w:val="00AF50"/>
          <w:sz w:val="24"/>
        </w:rPr>
        <w:t>Dec</w:t>
      </w:r>
      <w:r>
        <w:rPr>
          <w:b/>
          <w:color w:val="00AF50"/>
          <w:spacing w:val="-7"/>
          <w:sz w:val="24"/>
        </w:rPr>
        <w:t> </w:t>
      </w:r>
      <w:r>
        <w:rPr>
          <w:b/>
          <w:color w:val="00AF50"/>
          <w:sz w:val="24"/>
        </w:rPr>
        <w:t>2025</w:t>
      </w:r>
      <w:r>
        <w:rPr>
          <w:b/>
          <w:color w:val="00AF50"/>
          <w:spacing w:val="-6"/>
          <w:sz w:val="24"/>
        </w:rPr>
        <w:t> </w:t>
      </w:r>
      <w:r>
        <w:rPr>
          <w:b/>
          <w:color w:val="00AF50"/>
          <w:sz w:val="24"/>
        </w:rPr>
        <w:t>by</w:t>
      </w:r>
      <w:r>
        <w:rPr>
          <w:b/>
          <w:color w:val="00AF50"/>
          <w:spacing w:val="-8"/>
          <w:sz w:val="24"/>
        </w:rPr>
        <w:t> </w:t>
      </w:r>
      <w:r>
        <w:rPr>
          <w:b/>
          <w:color w:val="00AF50"/>
          <w:sz w:val="24"/>
        </w:rPr>
        <w:t>1400</w:t>
      </w:r>
      <w:r>
        <w:rPr>
          <w:b/>
          <w:color w:val="00AF50"/>
          <w:spacing w:val="-6"/>
          <w:sz w:val="24"/>
        </w:rPr>
        <w:t> </w:t>
      </w:r>
      <w:r>
        <w:rPr>
          <w:b/>
          <w:color w:val="00AF50"/>
          <w:sz w:val="24"/>
        </w:rPr>
        <w:t>Hours),</w:t>
      </w:r>
      <w:r>
        <w:rPr>
          <w:b/>
          <w:color w:val="00AF50"/>
          <w:spacing w:val="-6"/>
          <w:sz w:val="24"/>
        </w:rPr>
        <w:t> </w:t>
      </w:r>
      <w:r>
        <w:rPr>
          <w:b/>
          <w:color w:val="00AF50"/>
          <w:sz w:val="24"/>
        </w:rPr>
        <w:t>post which no document would be accepted and the bids lacking in the Fundamental Bid Compliance documents will be rejected.</w:t>
      </w:r>
    </w:p>
    <w:p>
      <w:pPr>
        <w:pStyle w:val="BodyText"/>
        <w:spacing w:before="53"/>
        <w:rPr>
          <w:b/>
        </w:rPr>
      </w:pPr>
    </w:p>
    <w:p>
      <w:pPr>
        <w:spacing w:line="278" w:lineRule="auto" w:before="0"/>
        <w:ind w:left="1298" w:right="419" w:firstLine="0"/>
        <w:jc w:val="both"/>
        <w:rPr>
          <w:b/>
          <w:sz w:val="24"/>
        </w:rPr>
      </w:pPr>
      <w:r>
        <w:rPr>
          <w:b/>
          <w:color w:val="00AF50"/>
          <w:sz w:val="24"/>
        </w:rPr>
        <w:t>In</w:t>
      </w:r>
      <w:r>
        <w:rPr>
          <w:b/>
          <w:color w:val="00AF50"/>
          <w:spacing w:val="-2"/>
          <w:sz w:val="24"/>
        </w:rPr>
        <w:t> </w:t>
      </w:r>
      <w:r>
        <w:rPr>
          <w:b/>
          <w:color w:val="00AF50"/>
          <w:sz w:val="24"/>
        </w:rPr>
        <w:t>all</w:t>
      </w:r>
      <w:r>
        <w:rPr>
          <w:b/>
          <w:color w:val="00AF50"/>
          <w:spacing w:val="-2"/>
          <w:sz w:val="24"/>
        </w:rPr>
        <w:t> </w:t>
      </w:r>
      <w:r>
        <w:rPr>
          <w:b/>
          <w:color w:val="00AF50"/>
          <w:sz w:val="24"/>
        </w:rPr>
        <w:t>circumstances the</w:t>
      </w:r>
      <w:r>
        <w:rPr>
          <w:b/>
          <w:color w:val="00AF50"/>
          <w:spacing w:val="-1"/>
          <w:sz w:val="24"/>
        </w:rPr>
        <w:t> </w:t>
      </w:r>
      <w:r>
        <w:rPr>
          <w:b/>
          <w:color w:val="00AF50"/>
          <w:sz w:val="24"/>
        </w:rPr>
        <w:t>Last</w:t>
      </w:r>
      <w:r>
        <w:rPr>
          <w:b/>
          <w:color w:val="00AF50"/>
          <w:spacing w:val="-2"/>
          <w:sz w:val="24"/>
        </w:rPr>
        <w:t> </w:t>
      </w:r>
      <w:r>
        <w:rPr>
          <w:b/>
          <w:color w:val="00AF50"/>
          <w:sz w:val="24"/>
        </w:rPr>
        <w:t>Date</w:t>
      </w:r>
      <w:r>
        <w:rPr>
          <w:b/>
          <w:color w:val="00AF50"/>
          <w:spacing w:val="-3"/>
          <w:sz w:val="24"/>
        </w:rPr>
        <w:t> </w:t>
      </w:r>
      <w:r>
        <w:rPr>
          <w:b/>
          <w:color w:val="00AF50"/>
          <w:sz w:val="24"/>
        </w:rPr>
        <w:t>of</w:t>
      </w:r>
      <w:r>
        <w:rPr>
          <w:b/>
          <w:color w:val="00AF50"/>
          <w:spacing w:val="-1"/>
          <w:sz w:val="24"/>
        </w:rPr>
        <w:t> </w:t>
      </w:r>
      <w:r>
        <w:rPr>
          <w:b/>
          <w:color w:val="00AF50"/>
          <w:sz w:val="24"/>
        </w:rPr>
        <w:t>online</w:t>
      </w:r>
      <w:r>
        <w:rPr>
          <w:b/>
          <w:color w:val="00AF50"/>
          <w:spacing w:val="-3"/>
          <w:sz w:val="24"/>
        </w:rPr>
        <w:t> </w:t>
      </w:r>
      <w:r>
        <w:rPr>
          <w:b/>
          <w:color w:val="00AF50"/>
          <w:sz w:val="24"/>
        </w:rPr>
        <w:t>Bid</w:t>
      </w:r>
      <w:r>
        <w:rPr>
          <w:b/>
          <w:color w:val="00AF50"/>
          <w:spacing w:val="-3"/>
          <w:sz w:val="24"/>
        </w:rPr>
        <w:t> </w:t>
      </w:r>
      <w:r>
        <w:rPr>
          <w:b/>
          <w:color w:val="00AF50"/>
          <w:sz w:val="24"/>
        </w:rPr>
        <w:t>submission</w:t>
      </w:r>
      <w:r>
        <w:rPr>
          <w:b/>
          <w:color w:val="00AF50"/>
          <w:spacing w:val="-1"/>
          <w:sz w:val="24"/>
        </w:rPr>
        <w:t> </w:t>
      </w:r>
      <w:r>
        <w:rPr>
          <w:b/>
          <w:color w:val="00AF50"/>
          <w:sz w:val="24"/>
        </w:rPr>
        <w:t>will</w:t>
      </w:r>
      <w:r>
        <w:rPr>
          <w:b/>
          <w:color w:val="00AF50"/>
          <w:spacing w:val="-2"/>
          <w:sz w:val="24"/>
        </w:rPr>
        <w:t> </w:t>
      </w:r>
      <w:r>
        <w:rPr>
          <w:b/>
          <w:color w:val="00AF50"/>
          <w:sz w:val="24"/>
        </w:rPr>
        <w:t>be</w:t>
      </w:r>
      <w:r>
        <w:rPr>
          <w:b/>
          <w:color w:val="00AF50"/>
          <w:spacing w:val="-3"/>
          <w:sz w:val="24"/>
        </w:rPr>
        <w:t> </w:t>
      </w:r>
      <w:r>
        <w:rPr>
          <w:b/>
          <w:color w:val="00AF50"/>
          <w:sz w:val="24"/>
        </w:rPr>
        <w:t>treated</w:t>
      </w:r>
      <w:r>
        <w:rPr>
          <w:b/>
          <w:color w:val="00AF50"/>
          <w:spacing w:val="-2"/>
          <w:sz w:val="24"/>
        </w:rPr>
        <w:t> </w:t>
      </w:r>
      <w:r>
        <w:rPr>
          <w:b/>
          <w:color w:val="00AF50"/>
          <w:sz w:val="24"/>
        </w:rPr>
        <w:t>as</w:t>
      </w:r>
      <w:r>
        <w:rPr>
          <w:b/>
          <w:color w:val="00AF50"/>
          <w:spacing w:val="-2"/>
          <w:sz w:val="24"/>
        </w:rPr>
        <w:t> </w:t>
      </w:r>
      <w:r>
        <w:rPr>
          <w:b/>
          <w:color w:val="00AF50"/>
          <w:sz w:val="24"/>
        </w:rPr>
        <w:t>the</w:t>
      </w:r>
      <w:r>
        <w:rPr>
          <w:b/>
          <w:color w:val="00AF50"/>
          <w:spacing w:val="-1"/>
          <w:sz w:val="24"/>
        </w:rPr>
        <w:t> </w:t>
      </w:r>
      <w:r>
        <w:rPr>
          <w:b/>
          <w:color w:val="00AF50"/>
          <w:sz w:val="24"/>
        </w:rPr>
        <w:t>final Bid</w:t>
      </w:r>
      <w:r>
        <w:rPr>
          <w:b/>
          <w:color w:val="00AF50"/>
          <w:spacing w:val="-6"/>
          <w:sz w:val="24"/>
        </w:rPr>
        <w:t> </w:t>
      </w:r>
      <w:r>
        <w:rPr>
          <w:b/>
          <w:color w:val="00AF50"/>
          <w:sz w:val="24"/>
        </w:rPr>
        <w:t>submission</w:t>
      </w:r>
      <w:r>
        <w:rPr>
          <w:b/>
          <w:color w:val="00AF50"/>
          <w:spacing w:val="-8"/>
          <w:sz w:val="24"/>
        </w:rPr>
        <w:t> </w:t>
      </w:r>
      <w:r>
        <w:rPr>
          <w:b/>
          <w:color w:val="00AF50"/>
          <w:sz w:val="24"/>
        </w:rPr>
        <w:t>deadline</w:t>
      </w:r>
      <w:r>
        <w:rPr>
          <w:b/>
          <w:color w:val="00AF50"/>
          <w:spacing w:val="-7"/>
          <w:sz w:val="24"/>
        </w:rPr>
        <w:t> </w:t>
      </w:r>
      <w:r>
        <w:rPr>
          <w:b/>
          <w:color w:val="00AF50"/>
          <w:sz w:val="24"/>
        </w:rPr>
        <w:t>&amp;</w:t>
      </w:r>
      <w:r>
        <w:rPr>
          <w:b/>
          <w:color w:val="00AF50"/>
          <w:spacing w:val="-8"/>
          <w:sz w:val="24"/>
        </w:rPr>
        <w:t> </w:t>
      </w:r>
      <w:r>
        <w:rPr>
          <w:b/>
          <w:color w:val="00AF50"/>
          <w:sz w:val="24"/>
        </w:rPr>
        <w:t>the</w:t>
      </w:r>
      <w:r>
        <w:rPr>
          <w:b/>
          <w:color w:val="00AF50"/>
          <w:spacing w:val="-7"/>
          <w:sz w:val="24"/>
        </w:rPr>
        <w:t> </w:t>
      </w:r>
      <w:r>
        <w:rPr>
          <w:b/>
          <w:color w:val="00AF50"/>
          <w:sz w:val="24"/>
        </w:rPr>
        <w:t>online</w:t>
      </w:r>
      <w:r>
        <w:rPr>
          <w:b/>
          <w:color w:val="00AF50"/>
          <w:spacing w:val="-8"/>
          <w:sz w:val="24"/>
        </w:rPr>
        <w:t> </w:t>
      </w:r>
      <w:r>
        <w:rPr>
          <w:b/>
          <w:color w:val="00AF50"/>
          <w:sz w:val="24"/>
        </w:rPr>
        <w:t>bids</w:t>
      </w:r>
      <w:r>
        <w:rPr>
          <w:b/>
          <w:color w:val="00AF50"/>
          <w:spacing w:val="-8"/>
          <w:sz w:val="24"/>
        </w:rPr>
        <w:t> </w:t>
      </w:r>
      <w:r>
        <w:rPr>
          <w:b/>
          <w:color w:val="00AF50"/>
          <w:sz w:val="24"/>
        </w:rPr>
        <w:t>will</w:t>
      </w:r>
      <w:r>
        <w:rPr>
          <w:b/>
          <w:color w:val="00AF50"/>
          <w:spacing w:val="-11"/>
          <w:sz w:val="24"/>
        </w:rPr>
        <w:t> </w:t>
      </w:r>
      <w:r>
        <w:rPr>
          <w:b/>
          <w:color w:val="00AF50"/>
          <w:sz w:val="24"/>
        </w:rPr>
        <w:t>be</w:t>
      </w:r>
      <w:r>
        <w:rPr>
          <w:b/>
          <w:color w:val="00AF50"/>
          <w:spacing w:val="-8"/>
          <w:sz w:val="24"/>
        </w:rPr>
        <w:t> </w:t>
      </w:r>
      <w:r>
        <w:rPr>
          <w:b/>
          <w:color w:val="00AF50"/>
          <w:sz w:val="24"/>
        </w:rPr>
        <w:t>opened</w:t>
      </w:r>
      <w:r>
        <w:rPr>
          <w:b/>
          <w:color w:val="00AF50"/>
          <w:spacing w:val="-6"/>
          <w:sz w:val="24"/>
        </w:rPr>
        <w:t> </w:t>
      </w:r>
      <w:r>
        <w:rPr>
          <w:b/>
          <w:color w:val="00AF50"/>
          <w:sz w:val="24"/>
        </w:rPr>
        <w:t>on</w:t>
      </w:r>
      <w:r>
        <w:rPr>
          <w:b/>
          <w:color w:val="00AF50"/>
          <w:spacing w:val="-7"/>
          <w:sz w:val="24"/>
        </w:rPr>
        <w:t> </w:t>
      </w:r>
      <w:r>
        <w:rPr>
          <w:b/>
          <w:color w:val="00AF50"/>
          <w:sz w:val="24"/>
        </w:rPr>
        <w:t>the</w:t>
      </w:r>
      <w:r>
        <w:rPr>
          <w:b/>
          <w:color w:val="00AF50"/>
          <w:spacing w:val="-7"/>
          <w:sz w:val="24"/>
        </w:rPr>
        <w:t> </w:t>
      </w:r>
      <w:r>
        <w:rPr>
          <w:b/>
          <w:color w:val="00AF50"/>
          <w:sz w:val="24"/>
        </w:rPr>
        <w:t>same</w:t>
      </w:r>
      <w:r>
        <w:rPr>
          <w:b/>
          <w:color w:val="00AF50"/>
          <w:spacing w:val="-8"/>
          <w:sz w:val="24"/>
        </w:rPr>
        <w:t> </w:t>
      </w:r>
      <w:r>
        <w:rPr>
          <w:b/>
          <w:color w:val="00AF50"/>
          <w:sz w:val="24"/>
        </w:rPr>
        <w:t>day</w:t>
      </w:r>
      <w:r>
        <w:rPr>
          <w:b/>
          <w:color w:val="00AF50"/>
          <w:spacing w:val="-6"/>
          <w:sz w:val="24"/>
        </w:rPr>
        <w:t> </w:t>
      </w:r>
      <w:r>
        <w:rPr>
          <w:b/>
          <w:color w:val="00AF50"/>
          <w:spacing w:val="-2"/>
          <w:sz w:val="24"/>
        </w:rPr>
        <w:t>accordingly.</w:t>
      </w:r>
    </w:p>
    <w:p>
      <w:pPr>
        <w:pStyle w:val="BodyText"/>
        <w:ind w:left="67"/>
        <w:rPr>
          <w:sz w:val="20"/>
        </w:rPr>
      </w:pPr>
      <w:r>
        <w:rPr>
          <w:sz w:val="20"/>
        </w:rPr>
        <mc:AlternateContent>
          <mc:Choice Requires="wps">
            <w:drawing>
              <wp:inline distT="0" distB="0" distL="0" distR="0">
                <wp:extent cx="6579234" cy="335280"/>
                <wp:effectExtent l="0" t="0" r="0" b="0"/>
                <wp:docPr id="76" name="Group 76"/>
                <wp:cNvGraphicFramePr>
                  <a:graphicFrameLocks/>
                </wp:cNvGraphicFramePr>
                <a:graphic>
                  <a:graphicData uri="http://schemas.microsoft.com/office/word/2010/wordprocessingGroup">
                    <wpg:wgp>
                      <wpg:cNvPr id="76" name="Group 76"/>
                      <wpg:cNvGrpSpPr/>
                      <wpg:grpSpPr>
                        <a:xfrm>
                          <a:off x="0" y="0"/>
                          <a:ext cx="6579234" cy="335280"/>
                          <a:chExt cx="6579234" cy="335280"/>
                        </a:xfrm>
                      </wpg:grpSpPr>
                      <wps:wsp>
                        <wps:cNvPr id="77" name="Graphic 77"/>
                        <wps:cNvSpPr/>
                        <wps:spPr>
                          <a:xfrm>
                            <a:off x="0" y="12"/>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8.0500pt;height:26.4pt;mso-position-horizontal-relative:char;mso-position-vertical-relative:line" id="docshapegroup44" coordorigin="0,0" coordsize="10361,528">
                <v:shape style="position:absolute;left:0;top:0;width:10361;height:528" id="docshape45" coordorigin="0,0" coordsize="10361,528" path="m10,0l0,0,0,10,0,518,0,528,10,528,10,518,10,10,10,0xm10361,0l10351,0,10351,0,10351,10,10351,518,8469,518,8469,10,10351,10,10351,0,8469,0,8460,0,10,0,10,10,8460,10,8460,518,10,518,10,528,8460,528,8469,528,10351,528,10351,528,10361,528,10361,518,10361,10,10361,0xe" filled="true" fillcolor="#000000" stroked="false">
                  <v:path arrowok="t"/>
                  <v:fill type="solid"/>
                </v:shape>
              </v:group>
            </w:pict>
          </mc:Fallback>
        </mc:AlternateContent>
      </w:r>
      <w:r>
        <w:rPr>
          <w:sz w:val="20"/>
        </w:rPr>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760896">
            <wp:simplePos x="0" y="0"/>
            <wp:positionH relativeFrom="page">
              <wp:posOffset>329184</wp:posOffset>
            </wp:positionH>
            <wp:positionV relativeFrom="page">
              <wp:posOffset>330707</wp:posOffset>
            </wp:positionV>
            <wp:extent cx="723900" cy="400811"/>
            <wp:effectExtent l="0" t="0" r="0" b="0"/>
            <wp:wrapNone/>
            <wp:docPr id="78" name="Image 78" descr="Solar_Logo_Colour small for sign"/>
            <wp:cNvGraphicFramePr>
              <a:graphicFrameLocks/>
            </wp:cNvGraphicFramePr>
            <a:graphic>
              <a:graphicData uri="http://schemas.openxmlformats.org/drawingml/2006/picture">
                <pic:pic>
                  <pic:nvPicPr>
                    <pic:cNvPr id="78" name="Image 7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line="276" w:lineRule="auto" w:before="0"/>
        <w:ind w:left="1298" w:right="429" w:firstLine="0"/>
        <w:jc w:val="both"/>
        <w:rPr>
          <w:b/>
          <w:sz w:val="24"/>
        </w:rPr>
      </w:pPr>
      <w:r>
        <w:rPr>
          <w:b/>
          <w:color w:val="00AF50"/>
          <w:sz w:val="24"/>
        </w:rPr>
        <w:t>All such opened Online bids will be considered as provisional online bids for next 02 days period as explained, subject to the receipt of Fundamental Bid Compliance documents as mentioned above. Further, the bids complying in all respect having fulfilled the Fundamental Bid Compliance documents will be taken ahead for the purpose of evaluation.</w:t>
      </w:r>
    </w:p>
    <w:p>
      <w:pPr>
        <w:pStyle w:val="BodyText"/>
        <w:spacing w:before="43"/>
        <w:rPr>
          <w:b/>
        </w:rPr>
      </w:pPr>
    </w:p>
    <w:p>
      <w:pPr>
        <w:spacing w:line="276" w:lineRule="auto" w:before="0"/>
        <w:ind w:left="1298" w:right="420" w:firstLine="0"/>
        <w:jc w:val="both"/>
        <w:rPr>
          <w:b/>
          <w:sz w:val="24"/>
        </w:rPr>
      </w:pPr>
      <w:r>
        <w:rPr>
          <w:b/>
          <w:color w:val="00AF50"/>
          <w:sz w:val="24"/>
        </w:rPr>
        <w:t>Bidder shall also upload the scanned copies of all the above-mentioned original documents during online Bid Submission as a part of First envelope.</w:t>
      </w:r>
    </w:p>
    <w:p>
      <w:pPr>
        <w:pStyle w:val="BodyText"/>
        <w:spacing w:before="40"/>
        <w:rPr>
          <w:b/>
        </w:rPr>
      </w:pPr>
    </w:p>
    <w:p>
      <w:pPr>
        <w:spacing w:line="278" w:lineRule="auto" w:before="0"/>
        <w:ind w:left="1298" w:right="430" w:firstLine="0"/>
        <w:jc w:val="both"/>
        <w:rPr>
          <w:b/>
          <w:sz w:val="24"/>
        </w:rPr>
      </w:pPr>
      <w:r>
        <w:rPr>
          <w:b/>
          <w:color w:val="00AF50"/>
          <w:sz w:val="24"/>
          <w:u w:val="double" w:color="00AF50"/>
        </w:rPr>
        <w:t>“Bidder</w:t>
      </w:r>
      <w:r>
        <w:rPr>
          <w:b/>
          <w:color w:val="00AF50"/>
          <w:spacing w:val="-1"/>
          <w:sz w:val="24"/>
          <w:u w:val="double" w:color="00AF50"/>
        </w:rPr>
        <w:t> </w:t>
      </w:r>
      <w:r>
        <w:rPr>
          <w:b/>
          <w:color w:val="00AF50"/>
          <w:sz w:val="24"/>
          <w:u w:val="double" w:color="00AF50"/>
        </w:rPr>
        <w:t>should explicitly note</w:t>
      </w:r>
      <w:r>
        <w:rPr>
          <w:b/>
          <w:color w:val="00AF50"/>
          <w:spacing w:val="-2"/>
          <w:sz w:val="24"/>
          <w:u w:val="double" w:color="00AF50"/>
        </w:rPr>
        <w:t> </w:t>
      </w:r>
      <w:r>
        <w:rPr>
          <w:b/>
          <w:color w:val="00AF50"/>
          <w:sz w:val="24"/>
          <w:u w:val="double" w:color="00AF50"/>
        </w:rPr>
        <w:t>that no offline</w:t>
      </w:r>
      <w:r>
        <w:rPr>
          <w:b/>
          <w:color w:val="00AF50"/>
          <w:spacing w:val="-1"/>
          <w:sz w:val="24"/>
          <w:u w:val="double" w:color="00AF50"/>
        </w:rPr>
        <w:t> </w:t>
      </w:r>
      <w:r>
        <w:rPr>
          <w:b/>
          <w:color w:val="00AF50"/>
          <w:sz w:val="24"/>
          <w:u w:val="double" w:color="00AF50"/>
        </w:rPr>
        <w:t>documents</w:t>
      </w:r>
      <w:r>
        <w:rPr>
          <w:b/>
          <w:color w:val="00AF50"/>
          <w:spacing w:val="-1"/>
          <w:sz w:val="24"/>
          <w:u w:val="double" w:color="00AF50"/>
        </w:rPr>
        <w:t> </w:t>
      </w:r>
      <w:r>
        <w:rPr>
          <w:b/>
          <w:color w:val="00AF50"/>
          <w:sz w:val="24"/>
          <w:u w:val="double" w:color="00AF50"/>
        </w:rPr>
        <w:t>are</w:t>
      </w:r>
      <w:r>
        <w:rPr>
          <w:b/>
          <w:color w:val="00AF50"/>
          <w:spacing w:val="-1"/>
          <w:sz w:val="24"/>
          <w:u w:val="double" w:color="00AF50"/>
        </w:rPr>
        <w:t> </w:t>
      </w:r>
      <w:r>
        <w:rPr>
          <w:b/>
          <w:color w:val="00AF50"/>
          <w:sz w:val="24"/>
          <w:u w:val="double" w:color="00AF50"/>
        </w:rPr>
        <w:t>to be</w:t>
      </w:r>
      <w:r>
        <w:rPr>
          <w:b/>
          <w:color w:val="00AF50"/>
          <w:spacing w:val="-1"/>
          <w:sz w:val="24"/>
          <w:u w:val="double" w:color="00AF50"/>
        </w:rPr>
        <w:t> </w:t>
      </w:r>
      <w:r>
        <w:rPr>
          <w:b/>
          <w:color w:val="00AF50"/>
          <w:sz w:val="24"/>
          <w:u w:val="double" w:color="00AF50"/>
        </w:rPr>
        <w:t>submitted as a part</w:t>
      </w:r>
      <w:r>
        <w:rPr>
          <w:b/>
          <w:color w:val="00AF50"/>
          <w:sz w:val="24"/>
        </w:rPr>
        <w:t> </w:t>
      </w:r>
      <w:r>
        <w:rPr>
          <w:b/>
          <w:color w:val="00AF50"/>
          <w:sz w:val="24"/>
          <w:u w:val="double" w:color="00AF50"/>
        </w:rPr>
        <w:t>of Second envelope</w:t>
      </w:r>
      <w:r>
        <w:rPr>
          <w:b/>
          <w:color w:val="00AF50"/>
          <w:sz w:val="24"/>
        </w:rPr>
        <w:t>”.</w:t>
      </w:r>
    </w:p>
    <w:p>
      <w:pPr>
        <w:pStyle w:val="BodyText"/>
        <w:spacing w:before="51"/>
        <w:rPr>
          <w:b/>
        </w:rPr>
      </w:pPr>
    </w:p>
    <w:p>
      <w:pPr>
        <w:pStyle w:val="Heading3"/>
        <w:numPr>
          <w:ilvl w:val="1"/>
          <w:numId w:val="12"/>
        </w:numPr>
        <w:tabs>
          <w:tab w:pos="1363" w:val="left" w:leader="none"/>
        </w:tabs>
        <w:spacing w:line="240" w:lineRule="auto" w:before="1" w:after="0"/>
        <w:ind w:left="1363" w:right="0" w:hanging="631"/>
        <w:jc w:val="left"/>
      </w:pPr>
      <w:r>
        <w:rPr/>
        <w:t>Soft</w:t>
      </w:r>
      <w:r>
        <w:rPr>
          <w:spacing w:val="1"/>
        </w:rPr>
        <w:t> </w:t>
      </w:r>
      <w:r>
        <w:rPr>
          <w:spacing w:val="-4"/>
        </w:rPr>
        <w:t>Copy</w:t>
      </w:r>
    </w:p>
    <w:p>
      <w:pPr>
        <w:pStyle w:val="BodyText"/>
        <w:spacing w:before="79"/>
        <w:rPr>
          <w:b/>
        </w:rPr>
      </w:pPr>
    </w:p>
    <w:p>
      <w:pPr>
        <w:pStyle w:val="BodyText"/>
        <w:spacing w:line="276" w:lineRule="auto"/>
        <w:ind w:left="1298" w:right="421"/>
      </w:pPr>
      <w:r>
        <w:rPr/>
        <w:t>Online</w:t>
      </w:r>
      <w:r>
        <w:rPr>
          <w:spacing w:val="40"/>
        </w:rPr>
        <w:t> </w:t>
      </w:r>
      <w:r>
        <w:rPr/>
        <w:t>documents/Soft</w:t>
      </w:r>
      <w:r>
        <w:rPr>
          <w:spacing w:val="40"/>
        </w:rPr>
        <w:t> </w:t>
      </w:r>
      <w:r>
        <w:rPr/>
        <w:t>copy</w:t>
      </w:r>
      <w:r>
        <w:rPr>
          <w:spacing w:val="40"/>
        </w:rPr>
        <w:t> </w:t>
      </w:r>
      <w:r>
        <w:rPr/>
        <w:t>of</w:t>
      </w:r>
      <w:r>
        <w:rPr>
          <w:spacing w:val="40"/>
        </w:rPr>
        <w:t> </w:t>
      </w:r>
      <w:r>
        <w:rPr/>
        <w:t>the</w:t>
      </w:r>
      <w:r>
        <w:rPr>
          <w:spacing w:val="40"/>
        </w:rPr>
        <w:t> </w:t>
      </w:r>
      <w:r>
        <w:rPr/>
        <w:t>bid</w:t>
      </w:r>
      <w:r>
        <w:rPr>
          <w:spacing w:val="40"/>
        </w:rPr>
        <w:t> </w:t>
      </w:r>
      <w:r>
        <w:rPr/>
        <w:t>shall</w:t>
      </w:r>
      <w:r>
        <w:rPr>
          <w:spacing w:val="40"/>
        </w:rPr>
        <w:t> </w:t>
      </w:r>
      <w:r>
        <w:rPr/>
        <w:t>comprise</w:t>
      </w:r>
      <w:r>
        <w:rPr>
          <w:spacing w:val="40"/>
        </w:rPr>
        <w:t> </w:t>
      </w:r>
      <w:r>
        <w:rPr/>
        <w:t>of</w:t>
      </w:r>
      <w:r>
        <w:rPr>
          <w:spacing w:val="40"/>
        </w:rPr>
        <w:t> </w:t>
      </w:r>
      <w:r>
        <w:rPr/>
        <w:t>following</w:t>
      </w:r>
      <w:r>
        <w:rPr>
          <w:spacing w:val="40"/>
        </w:rPr>
        <w:t> </w:t>
      </w:r>
      <w:r>
        <w:rPr/>
        <w:t>documents</w:t>
      </w:r>
      <w:r>
        <w:rPr>
          <w:spacing w:val="40"/>
        </w:rPr>
        <w:t> </w:t>
      </w:r>
      <w:r>
        <w:rPr/>
        <w:t>to</w:t>
      </w:r>
      <w:r>
        <w:rPr>
          <w:spacing w:val="40"/>
        </w:rPr>
        <w:t> </w:t>
      </w:r>
      <w:r>
        <w:rPr/>
        <w:t>be uploaded on the GeM portal </w:t>
      </w:r>
      <w:hyperlink r:id="rId24">
        <w:r>
          <w:rPr>
            <w:b/>
            <w:i/>
            <w:color w:val="0000FF"/>
            <w:u w:val="single" w:color="0000FF"/>
          </w:rPr>
          <w:t>https://www.gem.gov.in</w:t>
        </w:r>
      </w:hyperlink>
      <w:r>
        <w:rPr>
          <w:b/>
          <w:i/>
          <w:color w:val="0000FF"/>
        </w:rPr>
        <w:t> </w:t>
      </w:r>
      <w:r>
        <w:rPr/>
        <w:t>as per provisions therein.</w:t>
      </w:r>
    </w:p>
    <w:p>
      <w:pPr>
        <w:pStyle w:val="BodyText"/>
        <w:spacing w:before="75"/>
      </w:pPr>
    </w:p>
    <w:p>
      <w:pPr>
        <w:pStyle w:val="Heading3"/>
        <w:numPr>
          <w:ilvl w:val="0"/>
          <w:numId w:val="15"/>
        </w:numPr>
        <w:tabs>
          <w:tab w:pos="1865" w:val="left" w:leader="none"/>
        </w:tabs>
        <w:spacing w:line="240" w:lineRule="auto" w:before="0" w:after="0"/>
        <w:ind w:left="1865" w:right="0" w:hanging="425"/>
        <w:jc w:val="left"/>
      </w:pPr>
      <w:r>
        <w:rPr/>
        <w:t>As</w:t>
      </w:r>
      <w:r>
        <w:rPr>
          <w:spacing w:val="-1"/>
        </w:rPr>
        <w:t> </w:t>
      </w:r>
      <w:r>
        <w:rPr/>
        <w:t>part</w:t>
      </w:r>
      <w:r>
        <w:rPr>
          <w:spacing w:val="-2"/>
        </w:rPr>
        <w:t> </w:t>
      </w:r>
      <w:r>
        <w:rPr/>
        <w:t>of First</w:t>
      </w:r>
      <w:r>
        <w:rPr>
          <w:spacing w:val="-1"/>
        </w:rPr>
        <w:t> </w:t>
      </w:r>
      <w:r>
        <w:rPr>
          <w:spacing w:val="-2"/>
        </w:rPr>
        <w:t>Envelope</w:t>
      </w:r>
    </w:p>
    <w:p>
      <w:pPr>
        <w:pStyle w:val="BodyText"/>
        <w:spacing w:before="94"/>
        <w:rPr>
          <w:b/>
        </w:rPr>
      </w:pPr>
    </w:p>
    <w:p>
      <w:pPr>
        <w:pStyle w:val="BodyText"/>
        <w:spacing w:line="276" w:lineRule="auto"/>
        <w:ind w:left="1865" w:right="421"/>
      </w:pPr>
      <w:r>
        <w:rPr/>
        <w:t>DOCUMENTS LISTED BELOW ARE TO BE SUBMITTED IN ON-LINE MODE AS SOFT COPIES:</w:t>
      </w:r>
    </w:p>
    <w:p>
      <w:pPr>
        <w:pStyle w:val="ListParagraph"/>
        <w:numPr>
          <w:ilvl w:val="1"/>
          <w:numId w:val="15"/>
        </w:numPr>
        <w:tabs>
          <w:tab w:pos="2575" w:val="left" w:leader="none"/>
        </w:tabs>
        <w:spacing w:line="240" w:lineRule="auto" w:before="119" w:after="0"/>
        <w:ind w:left="2575" w:right="0" w:hanging="720"/>
        <w:jc w:val="left"/>
        <w:rPr>
          <w:sz w:val="24"/>
        </w:rPr>
      </w:pPr>
      <w:r>
        <w:rPr>
          <w:sz w:val="24"/>
        </w:rPr>
        <w:t>Covering</w:t>
      </w:r>
      <w:r>
        <w:rPr>
          <w:spacing w:val="-3"/>
          <w:sz w:val="24"/>
        </w:rPr>
        <w:t> </w:t>
      </w:r>
      <w:r>
        <w:rPr>
          <w:sz w:val="24"/>
        </w:rPr>
        <w:t>Letter</w:t>
      </w:r>
      <w:r>
        <w:rPr>
          <w:spacing w:val="-1"/>
          <w:sz w:val="24"/>
        </w:rPr>
        <w:t> </w:t>
      </w:r>
      <w:r>
        <w:rPr>
          <w:sz w:val="24"/>
        </w:rPr>
        <w:t>as</w:t>
      </w:r>
      <w:r>
        <w:rPr>
          <w:spacing w:val="-1"/>
          <w:sz w:val="24"/>
        </w:rPr>
        <w:t> </w:t>
      </w:r>
      <w:r>
        <w:rPr>
          <w:sz w:val="24"/>
        </w:rPr>
        <w:t>per Format</w:t>
      </w:r>
      <w:r>
        <w:rPr>
          <w:spacing w:val="1"/>
          <w:sz w:val="24"/>
        </w:rPr>
        <w:t> </w:t>
      </w:r>
      <w:r>
        <w:rPr>
          <w:spacing w:val="-5"/>
          <w:sz w:val="24"/>
        </w:rPr>
        <w:t>I.</w:t>
      </w:r>
    </w:p>
    <w:p>
      <w:pPr>
        <w:pStyle w:val="ListParagraph"/>
        <w:numPr>
          <w:ilvl w:val="1"/>
          <w:numId w:val="15"/>
        </w:numPr>
        <w:tabs>
          <w:tab w:pos="2575" w:val="left" w:leader="none"/>
        </w:tabs>
        <w:spacing w:line="240" w:lineRule="auto" w:before="164" w:after="0"/>
        <w:ind w:left="2575" w:right="0" w:hanging="720"/>
        <w:jc w:val="left"/>
        <w:rPr>
          <w:sz w:val="24"/>
        </w:rPr>
      </w:pPr>
      <w:r>
        <w:rPr>
          <w:sz w:val="24"/>
        </w:rPr>
        <w:t>General</w:t>
      </w:r>
      <w:r>
        <w:rPr>
          <w:spacing w:val="-2"/>
          <w:sz w:val="24"/>
        </w:rPr>
        <w:t> </w:t>
      </w:r>
      <w:r>
        <w:rPr>
          <w:sz w:val="24"/>
        </w:rPr>
        <w:t>particulars</w:t>
      </w:r>
      <w:r>
        <w:rPr>
          <w:spacing w:val="-1"/>
          <w:sz w:val="24"/>
        </w:rPr>
        <w:t> </w:t>
      </w:r>
      <w:r>
        <w:rPr>
          <w:sz w:val="24"/>
        </w:rPr>
        <w:t>of</w:t>
      </w:r>
      <w:r>
        <w:rPr>
          <w:spacing w:val="-4"/>
          <w:sz w:val="24"/>
        </w:rPr>
        <w:t> </w:t>
      </w:r>
      <w:r>
        <w:rPr>
          <w:sz w:val="24"/>
        </w:rPr>
        <w:t>the</w:t>
      </w:r>
      <w:r>
        <w:rPr>
          <w:spacing w:val="2"/>
          <w:sz w:val="24"/>
        </w:rPr>
        <w:t> </w:t>
      </w:r>
      <w:r>
        <w:rPr>
          <w:sz w:val="24"/>
        </w:rPr>
        <w:t>Bidder</w:t>
      </w:r>
      <w:r>
        <w:rPr>
          <w:spacing w:val="-1"/>
          <w:sz w:val="24"/>
        </w:rPr>
        <w:t> </w:t>
      </w:r>
      <w:r>
        <w:rPr>
          <w:sz w:val="24"/>
        </w:rPr>
        <w:t>as</w:t>
      </w:r>
      <w:r>
        <w:rPr>
          <w:spacing w:val="-1"/>
          <w:sz w:val="24"/>
        </w:rPr>
        <w:t> </w:t>
      </w:r>
      <w:r>
        <w:rPr>
          <w:sz w:val="24"/>
        </w:rPr>
        <w:t>per</w:t>
      </w:r>
      <w:r>
        <w:rPr>
          <w:spacing w:val="-2"/>
          <w:sz w:val="24"/>
        </w:rPr>
        <w:t> </w:t>
      </w:r>
      <w:r>
        <w:rPr>
          <w:sz w:val="24"/>
        </w:rPr>
        <w:t>the</w:t>
      </w:r>
      <w:r>
        <w:rPr>
          <w:spacing w:val="-1"/>
          <w:sz w:val="24"/>
        </w:rPr>
        <w:t> </w:t>
      </w:r>
      <w:r>
        <w:rPr>
          <w:sz w:val="24"/>
        </w:rPr>
        <w:t>Format</w:t>
      </w:r>
      <w:r>
        <w:rPr>
          <w:spacing w:val="3"/>
          <w:sz w:val="24"/>
        </w:rPr>
        <w:t> </w:t>
      </w:r>
      <w:r>
        <w:rPr>
          <w:spacing w:val="-5"/>
          <w:sz w:val="24"/>
        </w:rPr>
        <w:t>II</w:t>
      </w:r>
    </w:p>
    <w:p>
      <w:pPr>
        <w:pStyle w:val="ListParagraph"/>
        <w:numPr>
          <w:ilvl w:val="1"/>
          <w:numId w:val="15"/>
        </w:numPr>
        <w:tabs>
          <w:tab w:pos="2575" w:val="left" w:leader="none"/>
        </w:tabs>
        <w:spacing w:line="240" w:lineRule="auto" w:before="160" w:after="0"/>
        <w:ind w:left="2575" w:right="0" w:hanging="720"/>
        <w:jc w:val="left"/>
        <w:rPr>
          <w:sz w:val="24"/>
        </w:rPr>
      </w:pPr>
      <w:r>
        <w:rPr>
          <w:sz w:val="24"/>
        </w:rPr>
        <w:t>Contract</w:t>
      </w:r>
      <w:r>
        <w:rPr>
          <w:spacing w:val="-4"/>
          <w:sz w:val="24"/>
        </w:rPr>
        <w:t> </w:t>
      </w:r>
      <w:r>
        <w:rPr>
          <w:sz w:val="24"/>
        </w:rPr>
        <w:t>Performance</w:t>
      </w:r>
      <w:r>
        <w:rPr>
          <w:spacing w:val="-3"/>
          <w:sz w:val="24"/>
        </w:rPr>
        <w:t> </w:t>
      </w:r>
      <w:r>
        <w:rPr>
          <w:sz w:val="24"/>
        </w:rPr>
        <w:t>Security</w:t>
      </w:r>
      <w:r>
        <w:rPr>
          <w:spacing w:val="-4"/>
          <w:sz w:val="24"/>
        </w:rPr>
        <w:t> </w:t>
      </w:r>
      <w:r>
        <w:rPr>
          <w:sz w:val="24"/>
        </w:rPr>
        <w:t>as</w:t>
      </w:r>
      <w:r>
        <w:rPr>
          <w:spacing w:val="-2"/>
          <w:sz w:val="24"/>
        </w:rPr>
        <w:t> </w:t>
      </w:r>
      <w:r>
        <w:rPr>
          <w:sz w:val="24"/>
        </w:rPr>
        <w:t>per</w:t>
      </w:r>
      <w:r>
        <w:rPr>
          <w:spacing w:val="-1"/>
          <w:sz w:val="24"/>
        </w:rPr>
        <w:t> </w:t>
      </w:r>
      <w:r>
        <w:rPr>
          <w:sz w:val="24"/>
        </w:rPr>
        <w:t>the</w:t>
      </w:r>
      <w:r>
        <w:rPr>
          <w:spacing w:val="-2"/>
          <w:sz w:val="24"/>
        </w:rPr>
        <w:t> </w:t>
      </w:r>
      <w:r>
        <w:rPr>
          <w:sz w:val="24"/>
        </w:rPr>
        <w:t>Format</w:t>
      </w:r>
      <w:r>
        <w:rPr>
          <w:spacing w:val="1"/>
          <w:sz w:val="24"/>
        </w:rPr>
        <w:t> </w:t>
      </w:r>
      <w:r>
        <w:rPr>
          <w:sz w:val="24"/>
        </w:rPr>
        <w:t>III, if</w:t>
      </w:r>
      <w:r>
        <w:rPr>
          <w:spacing w:val="-1"/>
          <w:sz w:val="24"/>
        </w:rPr>
        <w:t> </w:t>
      </w:r>
      <w:r>
        <w:rPr>
          <w:spacing w:val="-2"/>
          <w:sz w:val="24"/>
        </w:rPr>
        <w:t>applicable</w:t>
      </w:r>
    </w:p>
    <w:p>
      <w:pPr>
        <w:pStyle w:val="ListParagraph"/>
        <w:numPr>
          <w:ilvl w:val="1"/>
          <w:numId w:val="15"/>
        </w:numPr>
        <w:tabs>
          <w:tab w:pos="2575" w:val="left" w:leader="none"/>
        </w:tabs>
        <w:spacing w:line="240" w:lineRule="auto" w:before="161" w:after="0"/>
        <w:ind w:left="2575" w:right="0" w:hanging="720"/>
        <w:jc w:val="left"/>
        <w:rPr>
          <w:sz w:val="24"/>
        </w:rPr>
      </w:pPr>
      <w:r>
        <w:rPr>
          <w:sz w:val="24"/>
        </w:rPr>
        <w:t>Earnest</w:t>
      </w:r>
      <w:r>
        <w:rPr>
          <w:spacing w:val="-1"/>
          <w:sz w:val="24"/>
        </w:rPr>
        <w:t> </w:t>
      </w:r>
      <w:r>
        <w:rPr>
          <w:sz w:val="24"/>
        </w:rPr>
        <w:t>Money</w:t>
      </w:r>
      <w:r>
        <w:rPr>
          <w:spacing w:val="-6"/>
          <w:sz w:val="24"/>
        </w:rPr>
        <w:t> </w:t>
      </w:r>
      <w:r>
        <w:rPr>
          <w:sz w:val="24"/>
        </w:rPr>
        <w:t>Deposit</w:t>
      </w:r>
      <w:r>
        <w:rPr>
          <w:spacing w:val="-1"/>
          <w:sz w:val="24"/>
        </w:rPr>
        <w:t> </w:t>
      </w:r>
      <w:r>
        <w:rPr>
          <w:sz w:val="24"/>
        </w:rPr>
        <w:t>as</w:t>
      </w:r>
      <w:r>
        <w:rPr>
          <w:spacing w:val="-1"/>
          <w:sz w:val="24"/>
        </w:rPr>
        <w:t> </w:t>
      </w:r>
      <w:r>
        <w:rPr>
          <w:sz w:val="24"/>
        </w:rPr>
        <w:t>per the</w:t>
      </w:r>
      <w:r>
        <w:rPr>
          <w:spacing w:val="-3"/>
          <w:sz w:val="24"/>
        </w:rPr>
        <w:t> </w:t>
      </w:r>
      <w:r>
        <w:rPr>
          <w:sz w:val="24"/>
        </w:rPr>
        <w:t>Format</w:t>
      </w:r>
      <w:r>
        <w:rPr>
          <w:spacing w:val="1"/>
          <w:sz w:val="24"/>
        </w:rPr>
        <w:t> </w:t>
      </w:r>
      <w:r>
        <w:rPr>
          <w:sz w:val="24"/>
        </w:rPr>
        <w:t>IV,</w:t>
      </w:r>
      <w:r>
        <w:rPr>
          <w:spacing w:val="-1"/>
          <w:sz w:val="24"/>
        </w:rPr>
        <w:t> </w:t>
      </w:r>
      <w:r>
        <w:rPr>
          <w:sz w:val="24"/>
        </w:rPr>
        <w:t>if</w:t>
      </w:r>
      <w:r>
        <w:rPr>
          <w:spacing w:val="1"/>
          <w:sz w:val="24"/>
        </w:rPr>
        <w:t> </w:t>
      </w:r>
      <w:r>
        <w:rPr>
          <w:spacing w:val="-2"/>
          <w:sz w:val="24"/>
        </w:rPr>
        <w:t>applicable</w:t>
      </w:r>
    </w:p>
    <w:p>
      <w:pPr>
        <w:pStyle w:val="ListParagraph"/>
        <w:numPr>
          <w:ilvl w:val="1"/>
          <w:numId w:val="15"/>
        </w:numPr>
        <w:tabs>
          <w:tab w:pos="2575" w:val="left" w:leader="none"/>
        </w:tabs>
        <w:spacing w:line="240" w:lineRule="auto" w:before="161" w:after="0"/>
        <w:ind w:left="2575" w:right="0" w:hanging="720"/>
        <w:jc w:val="left"/>
        <w:rPr>
          <w:sz w:val="24"/>
        </w:rPr>
      </w:pPr>
      <w:r>
        <w:rPr>
          <w:sz w:val="24"/>
        </w:rPr>
        <w:t>Financial</w:t>
      </w:r>
      <w:r>
        <w:rPr>
          <w:spacing w:val="-3"/>
          <w:sz w:val="24"/>
        </w:rPr>
        <w:t> </w:t>
      </w:r>
      <w:r>
        <w:rPr>
          <w:sz w:val="24"/>
        </w:rPr>
        <w:t>Proposal as</w:t>
      </w:r>
      <w:r>
        <w:rPr>
          <w:spacing w:val="-3"/>
          <w:sz w:val="24"/>
        </w:rPr>
        <w:t> </w:t>
      </w:r>
      <w:r>
        <w:rPr>
          <w:sz w:val="24"/>
        </w:rPr>
        <w:t>per</w:t>
      </w:r>
      <w:r>
        <w:rPr>
          <w:spacing w:val="-1"/>
          <w:sz w:val="24"/>
        </w:rPr>
        <w:t> </w:t>
      </w:r>
      <w:r>
        <w:rPr>
          <w:sz w:val="24"/>
        </w:rPr>
        <w:t>Format</w:t>
      </w:r>
      <w:r>
        <w:rPr>
          <w:spacing w:val="-2"/>
          <w:sz w:val="24"/>
        </w:rPr>
        <w:t> </w:t>
      </w:r>
      <w:r>
        <w:rPr>
          <w:spacing w:val="-10"/>
          <w:sz w:val="24"/>
        </w:rPr>
        <w:t>V</w:t>
      </w:r>
    </w:p>
    <w:p>
      <w:pPr>
        <w:pStyle w:val="ListParagraph"/>
        <w:numPr>
          <w:ilvl w:val="1"/>
          <w:numId w:val="15"/>
        </w:numPr>
        <w:tabs>
          <w:tab w:pos="2575" w:val="left" w:leader="none"/>
        </w:tabs>
        <w:spacing w:line="240" w:lineRule="auto" w:before="161" w:after="0"/>
        <w:ind w:left="2575" w:right="0" w:hanging="720"/>
        <w:jc w:val="left"/>
        <w:rPr>
          <w:sz w:val="24"/>
        </w:rPr>
      </w:pPr>
      <w:r>
        <w:rPr>
          <w:sz w:val="24"/>
        </w:rPr>
        <w:t>Technical</w:t>
      </w:r>
      <w:r>
        <w:rPr>
          <w:spacing w:val="-3"/>
          <w:sz w:val="24"/>
        </w:rPr>
        <w:t> </w:t>
      </w:r>
      <w:r>
        <w:rPr>
          <w:sz w:val="24"/>
        </w:rPr>
        <w:t>Proposal as</w:t>
      </w:r>
      <w:r>
        <w:rPr>
          <w:spacing w:val="-2"/>
          <w:sz w:val="24"/>
        </w:rPr>
        <w:t> </w:t>
      </w:r>
      <w:r>
        <w:rPr>
          <w:sz w:val="24"/>
        </w:rPr>
        <w:t>per</w:t>
      </w:r>
      <w:r>
        <w:rPr>
          <w:spacing w:val="-2"/>
          <w:sz w:val="24"/>
        </w:rPr>
        <w:t> </w:t>
      </w:r>
      <w:r>
        <w:rPr>
          <w:sz w:val="24"/>
        </w:rPr>
        <w:t>Format</w:t>
      </w:r>
      <w:r>
        <w:rPr>
          <w:spacing w:val="-2"/>
          <w:sz w:val="24"/>
        </w:rPr>
        <w:t> </w:t>
      </w:r>
      <w:r>
        <w:rPr>
          <w:spacing w:val="-5"/>
          <w:sz w:val="24"/>
        </w:rPr>
        <w:t>VII</w:t>
      </w:r>
    </w:p>
    <w:p>
      <w:pPr>
        <w:pStyle w:val="ListParagraph"/>
        <w:numPr>
          <w:ilvl w:val="1"/>
          <w:numId w:val="15"/>
        </w:numPr>
        <w:tabs>
          <w:tab w:pos="2575" w:val="left" w:leader="none"/>
        </w:tabs>
        <w:spacing w:line="276" w:lineRule="auto" w:before="163" w:after="0"/>
        <w:ind w:left="2575" w:right="428" w:hanging="720"/>
        <w:jc w:val="left"/>
        <w:rPr>
          <w:sz w:val="24"/>
        </w:rPr>
      </w:pPr>
      <w:r>
        <w:rPr>
          <w:sz w:val="24"/>
        </w:rPr>
        <w:t>Annual reports along with a certification of turnover of last 03</w:t>
      </w:r>
      <w:r>
        <w:rPr>
          <w:spacing w:val="24"/>
          <w:sz w:val="24"/>
        </w:rPr>
        <w:t> </w:t>
      </w:r>
      <w:r>
        <w:rPr>
          <w:sz w:val="24"/>
        </w:rPr>
        <w:t>years as </w:t>
      </w:r>
      <w:r>
        <w:rPr>
          <w:sz w:val="24"/>
        </w:rPr>
        <w:t>per</w:t>
      </w:r>
      <w:r>
        <w:rPr>
          <w:spacing w:val="80"/>
          <w:sz w:val="24"/>
        </w:rPr>
        <w:t> </w:t>
      </w:r>
      <w:r>
        <w:rPr>
          <w:sz w:val="24"/>
        </w:rPr>
        <w:t>Format VIII</w:t>
      </w:r>
    </w:p>
    <w:p>
      <w:pPr>
        <w:pStyle w:val="ListParagraph"/>
        <w:numPr>
          <w:ilvl w:val="1"/>
          <w:numId w:val="15"/>
        </w:numPr>
        <w:tabs>
          <w:tab w:pos="2575" w:val="left" w:leader="none"/>
        </w:tabs>
        <w:spacing w:line="240" w:lineRule="auto" w:before="120" w:after="0"/>
        <w:ind w:left="2575" w:right="0" w:hanging="720"/>
        <w:jc w:val="left"/>
        <w:rPr>
          <w:sz w:val="24"/>
        </w:rPr>
      </w:pPr>
      <w:r>
        <w:rPr>
          <w:sz w:val="24"/>
        </w:rPr>
        <w:t>No</w:t>
      </w:r>
      <w:r>
        <w:rPr>
          <w:spacing w:val="-2"/>
          <w:sz w:val="24"/>
        </w:rPr>
        <w:t> </w:t>
      </w:r>
      <w:r>
        <w:rPr>
          <w:sz w:val="24"/>
        </w:rPr>
        <w:t>Deviation</w:t>
      </w:r>
      <w:r>
        <w:rPr>
          <w:spacing w:val="-1"/>
          <w:sz w:val="24"/>
        </w:rPr>
        <w:t> </w:t>
      </w:r>
      <w:r>
        <w:rPr>
          <w:sz w:val="24"/>
        </w:rPr>
        <w:t>Confirmation</w:t>
      </w:r>
      <w:r>
        <w:rPr>
          <w:spacing w:val="-2"/>
          <w:sz w:val="24"/>
        </w:rPr>
        <w:t> </w:t>
      </w:r>
      <w:r>
        <w:rPr>
          <w:sz w:val="24"/>
        </w:rPr>
        <w:t>as</w:t>
      </w:r>
      <w:r>
        <w:rPr>
          <w:spacing w:val="-1"/>
          <w:sz w:val="24"/>
        </w:rPr>
        <w:t> </w:t>
      </w:r>
      <w:r>
        <w:rPr>
          <w:sz w:val="24"/>
        </w:rPr>
        <w:t>per</w:t>
      </w:r>
      <w:r>
        <w:rPr>
          <w:spacing w:val="-1"/>
          <w:sz w:val="24"/>
        </w:rPr>
        <w:t> </w:t>
      </w:r>
      <w:r>
        <w:rPr>
          <w:sz w:val="24"/>
        </w:rPr>
        <w:t>Format</w:t>
      </w:r>
      <w:r>
        <w:rPr>
          <w:spacing w:val="1"/>
          <w:sz w:val="24"/>
        </w:rPr>
        <w:t> </w:t>
      </w:r>
      <w:r>
        <w:rPr>
          <w:spacing w:val="-5"/>
          <w:sz w:val="24"/>
        </w:rPr>
        <w:t>IX</w:t>
      </w:r>
    </w:p>
    <w:p>
      <w:pPr>
        <w:pStyle w:val="ListParagraph"/>
        <w:numPr>
          <w:ilvl w:val="1"/>
          <w:numId w:val="15"/>
        </w:numPr>
        <w:tabs>
          <w:tab w:pos="2575" w:val="left" w:leader="none"/>
        </w:tabs>
        <w:spacing w:line="240" w:lineRule="auto" w:before="160" w:after="0"/>
        <w:ind w:left="2575" w:right="0" w:hanging="720"/>
        <w:jc w:val="left"/>
        <w:rPr>
          <w:sz w:val="24"/>
        </w:rPr>
      </w:pPr>
      <w:r>
        <w:rPr>
          <w:sz w:val="24"/>
        </w:rPr>
        <w:t>E-Banking</w:t>
      </w:r>
      <w:r>
        <w:rPr>
          <w:spacing w:val="-5"/>
          <w:sz w:val="24"/>
        </w:rPr>
        <w:t> </w:t>
      </w:r>
      <w:r>
        <w:rPr>
          <w:sz w:val="24"/>
        </w:rPr>
        <w:t>Mandate Form</w:t>
      </w:r>
      <w:r>
        <w:rPr>
          <w:spacing w:val="-2"/>
          <w:sz w:val="24"/>
        </w:rPr>
        <w:t> </w:t>
      </w:r>
      <w:r>
        <w:rPr>
          <w:sz w:val="24"/>
        </w:rPr>
        <w:t>as</w:t>
      </w:r>
      <w:r>
        <w:rPr>
          <w:spacing w:val="-1"/>
          <w:sz w:val="24"/>
        </w:rPr>
        <w:t> </w:t>
      </w:r>
      <w:r>
        <w:rPr>
          <w:sz w:val="24"/>
        </w:rPr>
        <w:t>per</w:t>
      </w:r>
      <w:r>
        <w:rPr>
          <w:spacing w:val="-2"/>
          <w:sz w:val="24"/>
        </w:rPr>
        <w:t> </w:t>
      </w:r>
      <w:r>
        <w:rPr>
          <w:sz w:val="24"/>
        </w:rPr>
        <w:t>Format</w:t>
      </w:r>
      <w:r>
        <w:rPr>
          <w:spacing w:val="-1"/>
          <w:sz w:val="24"/>
        </w:rPr>
        <w:t> </w:t>
      </w:r>
      <w:r>
        <w:rPr>
          <w:spacing w:val="-10"/>
          <w:sz w:val="24"/>
        </w:rPr>
        <w:t>X</w:t>
      </w:r>
    </w:p>
    <w:p>
      <w:pPr>
        <w:pStyle w:val="ListParagraph"/>
        <w:numPr>
          <w:ilvl w:val="1"/>
          <w:numId w:val="15"/>
        </w:numPr>
        <w:tabs>
          <w:tab w:pos="2575" w:val="left" w:leader="none"/>
        </w:tabs>
        <w:spacing w:line="276" w:lineRule="auto" w:before="164" w:after="0"/>
        <w:ind w:left="2575" w:right="420" w:hanging="720"/>
        <w:jc w:val="left"/>
        <w:rPr>
          <w:sz w:val="24"/>
        </w:rPr>
      </w:pPr>
      <w:r>
        <w:rPr>
          <w:sz w:val="24"/>
        </w:rPr>
        <w:t>Power of Attorney</w:t>
      </w:r>
      <w:r>
        <w:rPr>
          <w:spacing w:val="-1"/>
          <w:sz w:val="24"/>
        </w:rPr>
        <w:t> </w:t>
      </w:r>
      <w:r>
        <w:rPr>
          <w:sz w:val="24"/>
        </w:rPr>
        <w:t>as per Format XII and Board Resolution as per Format XI for such authorization.</w:t>
      </w:r>
    </w:p>
    <w:p>
      <w:pPr>
        <w:pStyle w:val="ListParagraph"/>
        <w:numPr>
          <w:ilvl w:val="1"/>
          <w:numId w:val="15"/>
        </w:numPr>
        <w:tabs>
          <w:tab w:pos="2575" w:val="left" w:leader="none"/>
        </w:tabs>
        <w:spacing w:line="276" w:lineRule="auto" w:before="118" w:after="0"/>
        <w:ind w:left="2575" w:right="427" w:hanging="720"/>
        <w:jc w:val="left"/>
        <w:rPr>
          <w:sz w:val="24"/>
        </w:rPr>
      </w:pPr>
      <w:r>
        <w:rPr>
          <w:sz w:val="24"/>
        </w:rPr>
        <w:t>Declaration Regarding Banning, Liquidation, Court Receivership etc. as per Format XIII</w:t>
      </w:r>
    </w:p>
    <w:p>
      <w:pPr>
        <w:pStyle w:val="ListParagraph"/>
        <w:numPr>
          <w:ilvl w:val="1"/>
          <w:numId w:val="15"/>
        </w:numPr>
        <w:tabs>
          <w:tab w:pos="2575" w:val="left" w:leader="none"/>
        </w:tabs>
        <w:spacing w:line="240" w:lineRule="auto" w:before="122" w:after="0"/>
        <w:ind w:left="2575" w:right="0" w:hanging="720"/>
        <w:jc w:val="left"/>
        <w:rPr>
          <w:sz w:val="24"/>
        </w:rPr>
      </w:pPr>
      <w:r>
        <w:rPr>
          <w:sz w:val="24"/>
        </w:rPr>
        <w:t>Copy</w:t>
      </w:r>
      <w:r>
        <w:rPr>
          <w:spacing w:val="-8"/>
          <w:sz w:val="24"/>
        </w:rPr>
        <w:t> </w:t>
      </w:r>
      <w:r>
        <w:rPr>
          <w:sz w:val="24"/>
        </w:rPr>
        <w:t>of</w:t>
      </w:r>
      <w:r>
        <w:rPr>
          <w:spacing w:val="-1"/>
          <w:sz w:val="24"/>
        </w:rPr>
        <w:t> </w:t>
      </w:r>
      <w:r>
        <w:rPr>
          <w:sz w:val="24"/>
        </w:rPr>
        <w:t>GST</w:t>
      </w:r>
      <w:r>
        <w:rPr>
          <w:spacing w:val="-1"/>
          <w:sz w:val="24"/>
        </w:rPr>
        <w:t> </w:t>
      </w:r>
      <w:r>
        <w:rPr>
          <w:sz w:val="24"/>
        </w:rPr>
        <w:t>registration</w:t>
      </w:r>
      <w:r>
        <w:rPr>
          <w:spacing w:val="-1"/>
          <w:sz w:val="24"/>
        </w:rPr>
        <w:t> </w:t>
      </w:r>
      <w:r>
        <w:rPr>
          <w:sz w:val="24"/>
        </w:rPr>
        <w:t>No, PAN</w:t>
      </w:r>
      <w:r>
        <w:rPr>
          <w:spacing w:val="-1"/>
          <w:sz w:val="24"/>
        </w:rPr>
        <w:t> </w:t>
      </w:r>
      <w:r>
        <w:rPr>
          <w:sz w:val="24"/>
        </w:rPr>
        <w:t>Card,</w:t>
      </w:r>
      <w:r>
        <w:rPr>
          <w:spacing w:val="1"/>
          <w:sz w:val="24"/>
        </w:rPr>
        <w:t> </w:t>
      </w:r>
      <w:r>
        <w:rPr>
          <w:sz w:val="24"/>
        </w:rPr>
        <w:t>Income Tax</w:t>
      </w:r>
      <w:r>
        <w:rPr>
          <w:spacing w:val="2"/>
          <w:sz w:val="24"/>
        </w:rPr>
        <w:t> </w:t>
      </w:r>
      <w:r>
        <w:rPr>
          <w:spacing w:val="-2"/>
          <w:sz w:val="24"/>
        </w:rPr>
        <w:t>Registration.</w:t>
      </w:r>
    </w:p>
    <w:p>
      <w:pPr>
        <w:pStyle w:val="ListParagraph"/>
        <w:numPr>
          <w:ilvl w:val="1"/>
          <w:numId w:val="15"/>
        </w:numPr>
        <w:tabs>
          <w:tab w:pos="2575" w:val="left" w:leader="none"/>
        </w:tabs>
        <w:spacing w:line="276" w:lineRule="auto" w:before="161" w:after="0"/>
        <w:ind w:left="2575" w:right="421" w:hanging="720"/>
        <w:jc w:val="left"/>
        <w:rPr>
          <w:sz w:val="24"/>
        </w:rPr>
      </w:pPr>
      <w:r>
        <w:rPr>
          <w:sz w:val="24"/>
        </w:rPr>
        <w:t>An</w:t>
      </w:r>
      <w:r>
        <w:rPr>
          <w:spacing w:val="-3"/>
          <w:sz w:val="24"/>
        </w:rPr>
        <w:t> </w:t>
      </w:r>
      <w:r>
        <w:rPr>
          <w:sz w:val="24"/>
        </w:rPr>
        <w:t>Affidavit</w:t>
      </w:r>
      <w:r>
        <w:rPr>
          <w:spacing w:val="-3"/>
          <w:sz w:val="24"/>
        </w:rPr>
        <w:t> </w:t>
      </w:r>
      <w:r>
        <w:rPr>
          <w:sz w:val="24"/>
        </w:rPr>
        <w:t>that</w:t>
      </w:r>
      <w:r>
        <w:rPr>
          <w:spacing w:val="-3"/>
          <w:sz w:val="24"/>
        </w:rPr>
        <w:t> </w:t>
      </w:r>
      <w:r>
        <w:rPr>
          <w:sz w:val="24"/>
        </w:rPr>
        <w:t>the</w:t>
      </w:r>
      <w:r>
        <w:rPr>
          <w:spacing w:val="-3"/>
          <w:sz w:val="24"/>
        </w:rPr>
        <w:t> </w:t>
      </w:r>
      <w:r>
        <w:rPr>
          <w:sz w:val="24"/>
        </w:rPr>
        <w:t>bidder</w:t>
      </w:r>
      <w:r>
        <w:rPr>
          <w:spacing w:val="-3"/>
          <w:sz w:val="24"/>
        </w:rPr>
        <w:t> </w:t>
      </w:r>
      <w:r>
        <w:rPr>
          <w:sz w:val="24"/>
        </w:rPr>
        <w:t>has</w:t>
      </w:r>
      <w:r>
        <w:rPr>
          <w:spacing w:val="-3"/>
          <w:sz w:val="24"/>
        </w:rPr>
        <w:t> </w:t>
      </w:r>
      <w:r>
        <w:rPr>
          <w:sz w:val="24"/>
        </w:rPr>
        <w:t>not</w:t>
      </w:r>
      <w:r>
        <w:rPr>
          <w:spacing w:val="-3"/>
          <w:sz w:val="24"/>
        </w:rPr>
        <w:t> </w:t>
      </w:r>
      <w:r>
        <w:rPr>
          <w:sz w:val="24"/>
        </w:rPr>
        <w:t>been</w:t>
      </w:r>
      <w:r>
        <w:rPr>
          <w:spacing w:val="-3"/>
          <w:sz w:val="24"/>
        </w:rPr>
        <w:t> </w:t>
      </w:r>
      <w:r>
        <w:rPr>
          <w:sz w:val="24"/>
        </w:rPr>
        <w:t>blacklisted</w:t>
      </w:r>
      <w:r>
        <w:rPr>
          <w:spacing w:val="-3"/>
          <w:sz w:val="24"/>
        </w:rPr>
        <w:t> </w:t>
      </w:r>
      <w:r>
        <w:rPr>
          <w:sz w:val="24"/>
        </w:rPr>
        <w:t>by</w:t>
      </w:r>
      <w:r>
        <w:rPr>
          <w:spacing w:val="-5"/>
          <w:sz w:val="24"/>
        </w:rPr>
        <w:t> </w:t>
      </w:r>
      <w:r>
        <w:rPr>
          <w:sz w:val="24"/>
        </w:rPr>
        <w:t>MNRE</w:t>
      </w:r>
      <w:r>
        <w:rPr>
          <w:spacing w:val="-3"/>
          <w:sz w:val="24"/>
        </w:rPr>
        <w:t> </w:t>
      </w:r>
      <w:r>
        <w:rPr>
          <w:sz w:val="24"/>
        </w:rPr>
        <w:t>or</w:t>
      </w:r>
      <w:r>
        <w:rPr>
          <w:spacing w:val="-3"/>
          <w:sz w:val="24"/>
        </w:rPr>
        <w:t> </w:t>
      </w:r>
      <w:r>
        <w:rPr>
          <w:sz w:val="24"/>
        </w:rPr>
        <w:t>SECI</w:t>
      </w:r>
      <w:r>
        <w:rPr>
          <w:spacing w:val="-6"/>
          <w:sz w:val="24"/>
        </w:rPr>
        <w:t> </w:t>
      </w:r>
      <w:r>
        <w:rPr>
          <w:sz w:val="24"/>
        </w:rPr>
        <w:t>as</w:t>
      </w:r>
      <w:r>
        <w:rPr>
          <w:spacing w:val="-1"/>
          <w:sz w:val="24"/>
        </w:rPr>
        <w:t> </w:t>
      </w:r>
      <w:r>
        <w:rPr>
          <w:sz w:val="24"/>
        </w:rPr>
        <w:t>on the date of invitation of the bid.</w:t>
      </w:r>
    </w:p>
    <w:p>
      <w:pPr>
        <w:pStyle w:val="ListParagraph"/>
        <w:numPr>
          <w:ilvl w:val="1"/>
          <w:numId w:val="15"/>
        </w:numPr>
        <w:tabs>
          <w:tab w:pos="2575" w:val="left" w:leader="none"/>
        </w:tabs>
        <w:spacing w:line="240" w:lineRule="auto" w:before="119" w:after="0"/>
        <w:ind w:left="2575" w:right="0" w:hanging="720"/>
        <w:jc w:val="left"/>
        <w:rPr>
          <w:sz w:val="24"/>
        </w:rPr>
      </w:pPr>
      <w:r>
        <w:rPr>
          <w:sz w:val="24"/>
        </w:rPr>
        <mc:AlternateContent>
          <mc:Choice Requires="wps">
            <w:drawing>
              <wp:anchor distT="0" distB="0" distL="0" distR="0" allowOverlap="1" layoutInCell="1" locked="0" behindDoc="1" simplePos="0" relativeHeight="487619584">
                <wp:simplePos x="0" y="0"/>
                <wp:positionH relativeFrom="page">
                  <wp:posOffset>492252</wp:posOffset>
                </wp:positionH>
                <wp:positionV relativeFrom="paragraph">
                  <wp:posOffset>256015</wp:posOffset>
                </wp:positionV>
                <wp:extent cx="6579234" cy="335280"/>
                <wp:effectExtent l="0" t="0" r="0" b="0"/>
                <wp:wrapTopAndBottom/>
                <wp:docPr id="79" name="Graphic 79"/>
                <wp:cNvGraphicFramePr>
                  <a:graphicFrameLocks/>
                </wp:cNvGraphicFramePr>
                <a:graphic>
                  <a:graphicData uri="http://schemas.microsoft.com/office/word/2010/wordprocessingShape">
                    <wps:wsp>
                      <wps:cNvPr id="79" name="Graphic 7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0.15871pt;width:518.0500pt;height:26.4pt;mso-position-horizontal-relative:page;mso-position-vertical-relative:paragraph;z-index:-15696896;mso-wrap-distance-left:0;mso-wrap-distance-right:0" id="docshape46" coordorigin="775,403" coordsize="10361,528" path="m785,403l775,403,775,413,775,922,775,931,785,931,785,922,785,413,785,403xm11136,403l11126,403,11126,403,11126,413,11126,922,9244,922,9244,413,11126,413,11126,403,9244,403,9235,403,785,403,785,413,9235,413,9235,922,785,922,785,931,9235,931,9244,931,11126,931,11126,931,11136,931,11136,922,11136,413,11136,403xe" filled="true" fillcolor="#000000" stroked="false">
                <v:path arrowok="t"/>
                <v:fill type="solid"/>
                <w10:wrap type="topAndBottom"/>
              </v:shape>
            </w:pict>
          </mc:Fallback>
        </mc:AlternateContent>
      </w:r>
      <w:r>
        <w:rPr>
          <w:sz w:val="24"/>
        </w:rPr>
        <w:t>Duly</w:t>
      </w:r>
      <w:r>
        <w:rPr>
          <w:spacing w:val="29"/>
          <w:sz w:val="24"/>
        </w:rPr>
        <w:t> </w:t>
      </w:r>
      <w:r>
        <w:rPr>
          <w:sz w:val="24"/>
        </w:rPr>
        <w:t>attested</w:t>
      </w:r>
      <w:r>
        <w:rPr>
          <w:spacing w:val="36"/>
          <w:sz w:val="24"/>
        </w:rPr>
        <w:t> </w:t>
      </w:r>
      <w:r>
        <w:rPr>
          <w:sz w:val="24"/>
        </w:rPr>
        <w:t>documents</w:t>
      </w:r>
      <w:r>
        <w:rPr>
          <w:spacing w:val="39"/>
          <w:sz w:val="24"/>
        </w:rPr>
        <w:t> </w:t>
      </w:r>
      <w:r>
        <w:rPr>
          <w:sz w:val="24"/>
        </w:rPr>
        <w:t>in</w:t>
      </w:r>
      <w:r>
        <w:rPr>
          <w:spacing w:val="37"/>
          <w:sz w:val="24"/>
        </w:rPr>
        <w:t> </w:t>
      </w:r>
      <w:r>
        <w:rPr>
          <w:sz w:val="24"/>
        </w:rPr>
        <w:t>accordance</w:t>
      </w:r>
      <w:r>
        <w:rPr>
          <w:spacing w:val="36"/>
          <w:sz w:val="24"/>
        </w:rPr>
        <w:t> </w:t>
      </w:r>
      <w:r>
        <w:rPr>
          <w:sz w:val="24"/>
        </w:rPr>
        <w:t>with</w:t>
      </w:r>
      <w:r>
        <w:rPr>
          <w:spacing w:val="37"/>
          <w:sz w:val="24"/>
        </w:rPr>
        <w:t> </w:t>
      </w:r>
      <w:r>
        <w:rPr>
          <w:sz w:val="24"/>
        </w:rPr>
        <w:t>the</w:t>
      </w:r>
      <w:r>
        <w:rPr>
          <w:spacing w:val="36"/>
          <w:sz w:val="24"/>
        </w:rPr>
        <w:t> </w:t>
      </w:r>
      <w:r>
        <w:rPr>
          <w:sz w:val="24"/>
        </w:rPr>
        <w:t>"Qualifying</w:t>
      </w:r>
      <w:r>
        <w:rPr>
          <w:spacing w:val="34"/>
          <w:sz w:val="24"/>
        </w:rPr>
        <w:t> </w:t>
      </w:r>
      <w:r>
        <w:rPr>
          <w:spacing w:val="-2"/>
          <w:sz w:val="24"/>
        </w:rPr>
        <w:t>Requirements</w:t>
      </w:r>
    </w:p>
    <w:p>
      <w:pPr>
        <w:pStyle w:val="ListParagraph"/>
        <w:spacing w:after="0" w:line="240" w:lineRule="auto"/>
        <w:jc w:val="left"/>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1920">
            <wp:simplePos x="0" y="0"/>
            <wp:positionH relativeFrom="page">
              <wp:posOffset>329184</wp:posOffset>
            </wp:positionH>
            <wp:positionV relativeFrom="page">
              <wp:posOffset>330707</wp:posOffset>
            </wp:positionV>
            <wp:extent cx="723900" cy="400811"/>
            <wp:effectExtent l="0" t="0" r="0" b="0"/>
            <wp:wrapNone/>
            <wp:docPr id="80" name="Image 80" descr="Solar_Logo_Colour small for sign"/>
            <wp:cNvGraphicFramePr>
              <a:graphicFrameLocks/>
            </wp:cNvGraphicFramePr>
            <a:graphic>
              <a:graphicData uri="http://schemas.openxmlformats.org/drawingml/2006/picture">
                <pic:pic>
                  <pic:nvPicPr>
                    <pic:cNvPr id="80" name="Image 8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2575"/>
      </w:pPr>
      <w:r>
        <w:rPr/>
        <w:t>(QR)"</w:t>
      </w:r>
      <w:r>
        <w:rPr>
          <w:spacing w:val="-2"/>
        </w:rPr>
        <w:t> </w:t>
      </w:r>
      <w:r>
        <w:rPr/>
        <w:t>establishing</w:t>
      </w:r>
      <w:r>
        <w:rPr>
          <w:spacing w:val="-3"/>
        </w:rPr>
        <w:t> </w:t>
      </w:r>
      <w:r>
        <w:rPr/>
        <w:t>the</w:t>
      </w:r>
      <w:r>
        <w:rPr>
          <w:spacing w:val="-1"/>
        </w:rPr>
        <w:t> </w:t>
      </w:r>
      <w:r>
        <w:rPr>
          <w:spacing w:val="-2"/>
        </w:rPr>
        <w:t>qualification</w:t>
      </w:r>
    </w:p>
    <w:p>
      <w:pPr>
        <w:pStyle w:val="ListParagraph"/>
        <w:numPr>
          <w:ilvl w:val="1"/>
          <w:numId w:val="15"/>
        </w:numPr>
        <w:tabs>
          <w:tab w:pos="2573" w:val="left" w:leader="none"/>
          <w:tab w:pos="2575" w:val="left" w:leader="none"/>
        </w:tabs>
        <w:spacing w:line="276" w:lineRule="auto" w:before="162" w:after="0"/>
        <w:ind w:left="2575" w:right="423" w:hanging="720"/>
        <w:jc w:val="both"/>
        <w:rPr>
          <w:sz w:val="24"/>
        </w:rPr>
      </w:pPr>
      <w:r>
        <w:rPr>
          <w:sz w:val="24"/>
        </w:rPr>
        <w:t>A</w:t>
      </w:r>
      <w:r>
        <w:rPr>
          <w:spacing w:val="-2"/>
          <w:sz w:val="24"/>
        </w:rPr>
        <w:t> </w:t>
      </w:r>
      <w:r>
        <w:rPr>
          <w:sz w:val="24"/>
        </w:rPr>
        <w:t>self-</w:t>
      </w:r>
      <w:r>
        <w:rPr>
          <w:spacing w:val="-1"/>
          <w:sz w:val="24"/>
        </w:rPr>
        <w:t> </w:t>
      </w:r>
      <w:r>
        <w:rPr>
          <w:sz w:val="24"/>
        </w:rPr>
        <w:t>certification regarding</w:t>
      </w:r>
      <w:r>
        <w:rPr>
          <w:spacing w:val="-4"/>
          <w:sz w:val="24"/>
        </w:rPr>
        <w:t> </w:t>
      </w:r>
      <w:r>
        <w:rPr>
          <w:sz w:val="24"/>
        </w:rPr>
        <w:t>having</w:t>
      </w:r>
      <w:r>
        <w:rPr>
          <w:spacing w:val="-2"/>
          <w:sz w:val="24"/>
        </w:rPr>
        <w:t> </w:t>
      </w:r>
      <w:r>
        <w:rPr>
          <w:sz w:val="24"/>
        </w:rPr>
        <w:t>office</w:t>
      </w:r>
      <w:r>
        <w:rPr>
          <w:spacing w:val="-3"/>
          <w:sz w:val="24"/>
        </w:rPr>
        <w:t> </w:t>
      </w:r>
      <w:r>
        <w:rPr>
          <w:sz w:val="24"/>
        </w:rPr>
        <w:t>of</w:t>
      </w:r>
      <w:r>
        <w:rPr>
          <w:spacing w:val="-2"/>
          <w:sz w:val="24"/>
        </w:rPr>
        <w:t> </w:t>
      </w:r>
      <w:r>
        <w:rPr>
          <w:sz w:val="24"/>
        </w:rPr>
        <w:t>their</w:t>
      </w:r>
      <w:r>
        <w:rPr>
          <w:spacing w:val="-2"/>
          <w:sz w:val="24"/>
        </w:rPr>
        <w:t> </w:t>
      </w:r>
      <w:r>
        <w:rPr>
          <w:sz w:val="24"/>
        </w:rPr>
        <w:t>own</w:t>
      </w:r>
      <w:r>
        <w:rPr>
          <w:spacing w:val="-2"/>
          <w:sz w:val="24"/>
        </w:rPr>
        <w:t> </w:t>
      </w:r>
      <w:r>
        <w:rPr>
          <w:sz w:val="24"/>
        </w:rPr>
        <w:t>in Delhi/NCR</w:t>
      </w:r>
      <w:r>
        <w:rPr>
          <w:spacing w:val="-2"/>
          <w:sz w:val="24"/>
        </w:rPr>
        <w:t> </w:t>
      </w:r>
      <w:r>
        <w:rPr>
          <w:sz w:val="24"/>
        </w:rPr>
        <w:t>on</w:t>
      </w:r>
      <w:r>
        <w:rPr>
          <w:spacing w:val="-2"/>
          <w:sz w:val="24"/>
        </w:rPr>
        <w:t> </w:t>
      </w:r>
      <w:r>
        <w:rPr>
          <w:sz w:val="24"/>
        </w:rPr>
        <w:t>the letterhead of the Agency (duly stamped and signed) indicating address and contact details.</w:t>
      </w:r>
    </w:p>
    <w:p>
      <w:pPr>
        <w:pStyle w:val="BodyText"/>
        <w:spacing w:before="166"/>
      </w:pPr>
    </w:p>
    <w:p>
      <w:pPr>
        <w:pStyle w:val="Heading3"/>
        <w:spacing w:line="278" w:lineRule="auto"/>
        <w:ind w:left="1865" w:right="421"/>
      </w:pPr>
      <w:r>
        <w:rPr/>
        <w:t>The Technical Proposal shall not include any financial information relating to the Financial Proposal. The Bidder shall submit Bids in the given Format only.</w:t>
      </w:r>
    </w:p>
    <w:p>
      <w:pPr>
        <w:pStyle w:val="BodyText"/>
        <w:spacing w:before="36"/>
        <w:rPr>
          <w:b/>
        </w:rPr>
      </w:pPr>
    </w:p>
    <w:p>
      <w:pPr>
        <w:pStyle w:val="ListParagraph"/>
        <w:numPr>
          <w:ilvl w:val="0"/>
          <w:numId w:val="15"/>
        </w:numPr>
        <w:tabs>
          <w:tab w:pos="1865" w:val="left" w:leader="none"/>
        </w:tabs>
        <w:spacing w:line="240" w:lineRule="auto" w:before="0" w:after="0"/>
        <w:ind w:left="1865" w:right="0" w:hanging="425"/>
        <w:jc w:val="left"/>
        <w:rPr>
          <w:b/>
          <w:sz w:val="24"/>
        </w:rPr>
      </w:pPr>
      <w:r>
        <w:rPr>
          <w:b/>
          <w:sz w:val="24"/>
        </w:rPr>
        <w:t>As</w:t>
      </w:r>
      <w:r>
        <w:rPr>
          <w:b/>
          <w:spacing w:val="-1"/>
          <w:sz w:val="24"/>
        </w:rPr>
        <w:t> </w:t>
      </w:r>
      <w:r>
        <w:rPr>
          <w:b/>
          <w:sz w:val="24"/>
        </w:rPr>
        <w:t>part</w:t>
      </w:r>
      <w:r>
        <w:rPr>
          <w:b/>
          <w:spacing w:val="-1"/>
          <w:sz w:val="24"/>
        </w:rPr>
        <w:t> </w:t>
      </w:r>
      <w:r>
        <w:rPr>
          <w:b/>
          <w:sz w:val="24"/>
        </w:rPr>
        <w:t>of Second </w:t>
      </w:r>
      <w:r>
        <w:rPr>
          <w:b/>
          <w:spacing w:val="-2"/>
          <w:sz w:val="24"/>
        </w:rPr>
        <w:t>Envelope</w:t>
      </w:r>
    </w:p>
    <w:p>
      <w:pPr>
        <w:pStyle w:val="BodyText"/>
        <w:spacing w:before="79"/>
        <w:rPr>
          <w:b/>
        </w:rPr>
      </w:pPr>
    </w:p>
    <w:p>
      <w:pPr>
        <w:pStyle w:val="ListParagraph"/>
        <w:numPr>
          <w:ilvl w:val="1"/>
          <w:numId w:val="15"/>
        </w:numPr>
        <w:tabs>
          <w:tab w:pos="2148" w:val="left" w:leader="none"/>
          <w:tab w:pos="2150" w:val="left" w:leader="none"/>
        </w:tabs>
        <w:spacing w:line="276" w:lineRule="auto" w:before="1" w:after="0"/>
        <w:ind w:left="2150" w:right="420" w:hanging="286"/>
        <w:jc w:val="both"/>
        <w:rPr>
          <w:sz w:val="24"/>
        </w:rPr>
      </w:pPr>
      <w:r>
        <w:rPr>
          <w:sz w:val="24"/>
        </w:rPr>
        <w:t>The</w:t>
      </w:r>
      <w:r>
        <w:rPr>
          <w:spacing w:val="-2"/>
          <w:sz w:val="24"/>
        </w:rPr>
        <w:t> </w:t>
      </w:r>
      <w:r>
        <w:rPr>
          <w:sz w:val="24"/>
        </w:rPr>
        <w:t>Electronic</w:t>
      </w:r>
      <w:r>
        <w:rPr>
          <w:spacing w:val="-2"/>
          <w:sz w:val="24"/>
        </w:rPr>
        <w:t> </w:t>
      </w:r>
      <w:r>
        <w:rPr>
          <w:sz w:val="24"/>
        </w:rPr>
        <w:t>Form</w:t>
      </w:r>
      <w:r>
        <w:rPr>
          <w:spacing w:val="-1"/>
          <w:sz w:val="24"/>
        </w:rPr>
        <w:t> </w:t>
      </w:r>
      <w:r>
        <w:rPr>
          <w:sz w:val="24"/>
        </w:rPr>
        <w:t>of the</w:t>
      </w:r>
      <w:r>
        <w:rPr>
          <w:spacing w:val="-4"/>
          <w:sz w:val="24"/>
        </w:rPr>
        <w:t> </w:t>
      </w:r>
      <w:r>
        <w:rPr>
          <w:sz w:val="24"/>
        </w:rPr>
        <w:t>bid</w:t>
      </w:r>
      <w:r>
        <w:rPr>
          <w:spacing w:val="-1"/>
          <w:sz w:val="24"/>
        </w:rPr>
        <w:t> </w:t>
      </w:r>
      <w:r>
        <w:rPr>
          <w:sz w:val="24"/>
        </w:rPr>
        <w:t>for</w:t>
      </w:r>
      <w:r>
        <w:rPr>
          <w:spacing w:val="-2"/>
          <w:sz w:val="24"/>
        </w:rPr>
        <w:t> </w:t>
      </w:r>
      <w:r>
        <w:rPr>
          <w:sz w:val="24"/>
        </w:rPr>
        <w:t>Second</w:t>
      </w:r>
      <w:r>
        <w:rPr>
          <w:spacing w:val="-1"/>
          <w:sz w:val="24"/>
        </w:rPr>
        <w:t> </w:t>
      </w:r>
      <w:r>
        <w:rPr>
          <w:sz w:val="24"/>
        </w:rPr>
        <w:t>Envelope</w:t>
      </w:r>
      <w:r>
        <w:rPr>
          <w:spacing w:val="-2"/>
          <w:sz w:val="24"/>
        </w:rPr>
        <w:t> </w:t>
      </w:r>
      <w:r>
        <w:rPr>
          <w:sz w:val="24"/>
        </w:rPr>
        <w:t>(Price -</w:t>
      </w:r>
      <w:r>
        <w:rPr>
          <w:spacing w:val="-2"/>
          <w:sz w:val="24"/>
        </w:rPr>
        <w:t> </w:t>
      </w:r>
      <w:r>
        <w:rPr>
          <w:sz w:val="24"/>
        </w:rPr>
        <w:t>Part),</w:t>
      </w:r>
      <w:r>
        <w:rPr>
          <w:spacing w:val="-1"/>
          <w:sz w:val="24"/>
        </w:rPr>
        <w:t> </w:t>
      </w:r>
      <w:r>
        <w:rPr>
          <w:sz w:val="24"/>
        </w:rPr>
        <w:t>as</w:t>
      </w:r>
      <w:r>
        <w:rPr>
          <w:spacing w:val="-1"/>
          <w:sz w:val="24"/>
        </w:rPr>
        <w:t> </w:t>
      </w:r>
      <w:r>
        <w:rPr>
          <w:sz w:val="24"/>
        </w:rPr>
        <w:t>available</w:t>
      </w:r>
      <w:r>
        <w:rPr>
          <w:spacing w:val="-2"/>
          <w:sz w:val="24"/>
        </w:rPr>
        <w:t> </w:t>
      </w:r>
      <w:r>
        <w:rPr>
          <w:sz w:val="24"/>
        </w:rPr>
        <w:t>on the</w:t>
      </w:r>
      <w:r>
        <w:rPr>
          <w:spacing w:val="-12"/>
          <w:sz w:val="24"/>
        </w:rPr>
        <w:t> </w:t>
      </w:r>
      <w:r>
        <w:rPr>
          <w:sz w:val="24"/>
        </w:rPr>
        <w:t>GEM</w:t>
      </w:r>
      <w:r>
        <w:rPr>
          <w:spacing w:val="-10"/>
          <w:sz w:val="24"/>
        </w:rPr>
        <w:t> </w:t>
      </w:r>
      <w:r>
        <w:rPr>
          <w:sz w:val="24"/>
        </w:rPr>
        <w:t>portal,</w:t>
      </w:r>
      <w:r>
        <w:rPr>
          <w:spacing w:val="-11"/>
          <w:sz w:val="24"/>
        </w:rPr>
        <w:t> </w:t>
      </w:r>
      <w:r>
        <w:rPr>
          <w:sz w:val="24"/>
        </w:rPr>
        <w:t>shall</w:t>
      </w:r>
      <w:r>
        <w:rPr>
          <w:spacing w:val="-11"/>
          <w:sz w:val="24"/>
        </w:rPr>
        <w:t> </w:t>
      </w:r>
      <w:r>
        <w:rPr>
          <w:sz w:val="24"/>
        </w:rPr>
        <w:t>be</w:t>
      </w:r>
      <w:r>
        <w:rPr>
          <w:spacing w:val="-10"/>
          <w:sz w:val="24"/>
        </w:rPr>
        <w:t> </w:t>
      </w:r>
      <w:r>
        <w:rPr>
          <w:sz w:val="24"/>
        </w:rPr>
        <w:t>duly</w:t>
      </w:r>
      <w:r>
        <w:rPr>
          <w:spacing w:val="-15"/>
          <w:sz w:val="24"/>
        </w:rPr>
        <w:t> </w:t>
      </w:r>
      <w:r>
        <w:rPr>
          <w:sz w:val="24"/>
        </w:rPr>
        <w:t>filled.</w:t>
      </w:r>
      <w:r>
        <w:rPr>
          <w:spacing w:val="-11"/>
          <w:sz w:val="24"/>
        </w:rPr>
        <w:t> </w:t>
      </w:r>
      <w:r>
        <w:rPr>
          <w:sz w:val="24"/>
        </w:rPr>
        <w:t>“Termed</w:t>
      </w:r>
      <w:r>
        <w:rPr>
          <w:spacing w:val="-11"/>
          <w:sz w:val="24"/>
        </w:rPr>
        <w:t> </w:t>
      </w:r>
      <w:r>
        <w:rPr>
          <w:sz w:val="24"/>
        </w:rPr>
        <w:t>as</w:t>
      </w:r>
      <w:r>
        <w:rPr>
          <w:spacing w:val="-9"/>
          <w:sz w:val="24"/>
        </w:rPr>
        <w:t> </w:t>
      </w:r>
      <w:r>
        <w:rPr>
          <w:b/>
          <w:sz w:val="24"/>
        </w:rPr>
        <w:t>ELECTRONIC</w:t>
      </w:r>
      <w:r>
        <w:rPr>
          <w:b/>
          <w:spacing w:val="-9"/>
          <w:sz w:val="24"/>
        </w:rPr>
        <w:t> </w:t>
      </w:r>
      <w:r>
        <w:rPr>
          <w:b/>
          <w:sz w:val="24"/>
        </w:rPr>
        <w:t>FORM</w:t>
      </w:r>
      <w:r>
        <w:rPr>
          <w:sz w:val="24"/>
        </w:rPr>
        <w:t>”.</w:t>
      </w:r>
      <w:r>
        <w:rPr>
          <w:spacing w:val="-11"/>
          <w:sz w:val="24"/>
        </w:rPr>
        <w:t> </w:t>
      </w:r>
      <w:r>
        <w:rPr>
          <w:sz w:val="24"/>
        </w:rPr>
        <w:t>Bidder must</w:t>
      </w:r>
      <w:r>
        <w:rPr>
          <w:spacing w:val="-4"/>
          <w:sz w:val="24"/>
        </w:rPr>
        <w:t> </w:t>
      </w:r>
      <w:r>
        <w:rPr>
          <w:sz w:val="24"/>
        </w:rPr>
        <w:t>quote</w:t>
      </w:r>
      <w:r>
        <w:rPr>
          <w:spacing w:val="-5"/>
          <w:sz w:val="24"/>
        </w:rPr>
        <w:t> </w:t>
      </w:r>
      <w:r>
        <w:rPr>
          <w:sz w:val="24"/>
        </w:rPr>
        <w:t>the</w:t>
      </w:r>
      <w:r>
        <w:rPr>
          <w:spacing w:val="-2"/>
          <w:sz w:val="24"/>
        </w:rPr>
        <w:t> </w:t>
      </w:r>
      <w:r>
        <w:rPr>
          <w:b/>
          <w:sz w:val="24"/>
        </w:rPr>
        <w:t>Total Billing Amount (inclusive of Goods &amp;</w:t>
      </w:r>
      <w:r>
        <w:rPr>
          <w:b/>
          <w:spacing w:val="-1"/>
          <w:sz w:val="24"/>
        </w:rPr>
        <w:t> </w:t>
      </w:r>
      <w:r>
        <w:rPr>
          <w:b/>
          <w:sz w:val="24"/>
        </w:rPr>
        <w:t>Service Tax, GST) </w:t>
      </w:r>
      <w:r>
        <w:rPr>
          <w:sz w:val="24"/>
        </w:rPr>
        <w:t>in</w:t>
      </w:r>
      <w:r>
        <w:rPr>
          <w:spacing w:val="-9"/>
          <w:sz w:val="24"/>
        </w:rPr>
        <w:t> </w:t>
      </w:r>
      <w:r>
        <w:rPr>
          <w:sz w:val="24"/>
        </w:rPr>
        <w:t>the</w:t>
      </w:r>
      <w:r>
        <w:rPr>
          <w:spacing w:val="-10"/>
          <w:sz w:val="24"/>
        </w:rPr>
        <w:t> </w:t>
      </w:r>
      <w:r>
        <w:rPr>
          <w:sz w:val="24"/>
        </w:rPr>
        <w:t>Electronic</w:t>
      </w:r>
      <w:r>
        <w:rPr>
          <w:spacing w:val="-12"/>
          <w:sz w:val="24"/>
        </w:rPr>
        <w:t> </w:t>
      </w:r>
      <w:r>
        <w:rPr>
          <w:sz w:val="24"/>
        </w:rPr>
        <w:t>Form</w:t>
      </w:r>
      <w:r>
        <w:rPr>
          <w:spacing w:val="-14"/>
          <w:sz w:val="24"/>
        </w:rPr>
        <w:t> </w:t>
      </w:r>
      <w:r>
        <w:rPr>
          <w:sz w:val="24"/>
        </w:rPr>
        <w:t>of</w:t>
      </w:r>
      <w:r>
        <w:rPr>
          <w:spacing w:val="-13"/>
          <w:sz w:val="24"/>
        </w:rPr>
        <w:t> </w:t>
      </w:r>
      <w:r>
        <w:rPr>
          <w:sz w:val="24"/>
        </w:rPr>
        <w:t>the</w:t>
      </w:r>
      <w:r>
        <w:rPr>
          <w:spacing w:val="-14"/>
          <w:sz w:val="24"/>
        </w:rPr>
        <w:t> </w:t>
      </w:r>
      <w:r>
        <w:rPr>
          <w:sz w:val="24"/>
        </w:rPr>
        <w:t>bid</w:t>
      </w:r>
      <w:r>
        <w:rPr>
          <w:spacing w:val="-12"/>
          <w:sz w:val="24"/>
        </w:rPr>
        <w:t> </w:t>
      </w:r>
      <w:r>
        <w:rPr>
          <w:sz w:val="24"/>
        </w:rPr>
        <w:t>for</w:t>
      </w:r>
      <w:r>
        <w:rPr>
          <w:spacing w:val="-14"/>
          <w:sz w:val="24"/>
        </w:rPr>
        <w:t> </w:t>
      </w:r>
      <w:r>
        <w:rPr>
          <w:sz w:val="24"/>
        </w:rPr>
        <w:t>Second</w:t>
      </w:r>
      <w:r>
        <w:rPr>
          <w:spacing w:val="-13"/>
          <w:sz w:val="24"/>
        </w:rPr>
        <w:t> </w:t>
      </w:r>
      <w:r>
        <w:rPr>
          <w:sz w:val="24"/>
        </w:rPr>
        <w:t>Envelope</w:t>
      </w:r>
      <w:r>
        <w:rPr>
          <w:spacing w:val="-13"/>
          <w:sz w:val="24"/>
        </w:rPr>
        <w:t> </w:t>
      </w:r>
      <w:r>
        <w:rPr>
          <w:sz w:val="24"/>
        </w:rPr>
        <w:t>(Price</w:t>
      </w:r>
      <w:r>
        <w:rPr>
          <w:spacing w:val="-12"/>
          <w:sz w:val="24"/>
        </w:rPr>
        <w:t> </w:t>
      </w:r>
      <w:r>
        <w:rPr>
          <w:sz w:val="24"/>
        </w:rPr>
        <w:t>-</w:t>
      </w:r>
      <w:r>
        <w:rPr>
          <w:spacing w:val="-14"/>
          <w:sz w:val="24"/>
        </w:rPr>
        <w:t> </w:t>
      </w:r>
      <w:r>
        <w:rPr>
          <w:sz w:val="24"/>
        </w:rPr>
        <w:t>Part),</w:t>
      </w:r>
      <w:r>
        <w:rPr>
          <w:spacing w:val="-13"/>
          <w:sz w:val="24"/>
        </w:rPr>
        <w:t> </w:t>
      </w:r>
      <w:r>
        <w:rPr>
          <w:sz w:val="24"/>
        </w:rPr>
        <w:t>as</w:t>
      </w:r>
      <w:r>
        <w:rPr>
          <w:spacing w:val="-12"/>
          <w:sz w:val="24"/>
        </w:rPr>
        <w:t> </w:t>
      </w:r>
      <w:r>
        <w:rPr>
          <w:sz w:val="24"/>
        </w:rPr>
        <w:t>available</w:t>
      </w:r>
      <w:r>
        <w:rPr>
          <w:spacing w:val="-13"/>
          <w:sz w:val="24"/>
        </w:rPr>
        <w:t> </w:t>
      </w:r>
      <w:r>
        <w:rPr>
          <w:sz w:val="24"/>
        </w:rPr>
        <w:t>on the GEM portal.</w:t>
      </w:r>
    </w:p>
    <w:p>
      <w:pPr>
        <w:pStyle w:val="BodyText"/>
      </w:pPr>
    </w:p>
    <w:p>
      <w:pPr>
        <w:pStyle w:val="BodyText"/>
        <w:spacing w:before="86"/>
      </w:pPr>
    </w:p>
    <w:p>
      <w:pPr>
        <w:pStyle w:val="Heading2"/>
        <w:numPr>
          <w:ilvl w:val="0"/>
          <w:numId w:val="12"/>
        </w:numPr>
        <w:tabs>
          <w:tab w:pos="1440" w:val="left" w:leader="none"/>
        </w:tabs>
        <w:spacing w:line="240" w:lineRule="auto" w:before="0" w:after="0"/>
        <w:ind w:left="1440" w:right="0" w:hanging="720"/>
        <w:jc w:val="left"/>
      </w:pPr>
      <w:r>
        <w:rPr/>
        <w:t>SCHEDULE</w:t>
      </w:r>
      <w:r>
        <w:rPr>
          <w:spacing w:val="-3"/>
        </w:rPr>
        <w:t> </w:t>
      </w:r>
      <w:r>
        <w:rPr/>
        <w:t>OF</w:t>
      </w:r>
      <w:r>
        <w:rPr>
          <w:spacing w:val="-5"/>
        </w:rPr>
        <w:t> </w:t>
      </w:r>
      <w:r>
        <w:rPr/>
        <w:t>RATES</w:t>
      </w:r>
      <w:r>
        <w:rPr>
          <w:spacing w:val="-2"/>
        </w:rPr>
        <w:t> </w:t>
      </w:r>
      <w:r>
        <w:rPr/>
        <w:t>(SOR)/</w:t>
      </w:r>
      <w:r>
        <w:rPr>
          <w:spacing w:val="-2"/>
        </w:rPr>
        <w:t> </w:t>
      </w:r>
      <w:r>
        <w:rPr/>
        <w:t>PRICE</w:t>
      </w:r>
      <w:r>
        <w:rPr>
          <w:spacing w:val="-2"/>
        </w:rPr>
        <w:t> </w:t>
      </w:r>
      <w:r>
        <w:rPr/>
        <w:t>SCHEDULE</w:t>
      </w:r>
      <w:r>
        <w:rPr>
          <w:spacing w:val="-2"/>
        </w:rPr>
        <w:t> </w:t>
      </w:r>
      <w:r>
        <w:rPr/>
        <w:t>(PS)/</w:t>
      </w:r>
      <w:r>
        <w:rPr>
          <w:spacing w:val="4"/>
        </w:rPr>
        <w:t> </w:t>
      </w:r>
      <w:r>
        <w:rPr/>
        <w:t>PRICE</w:t>
      </w:r>
      <w:r>
        <w:rPr>
          <w:spacing w:val="-2"/>
        </w:rPr>
        <w:t> </w:t>
      </w:r>
      <w:r>
        <w:rPr>
          <w:spacing w:val="-5"/>
        </w:rPr>
        <w:t>BID</w:t>
      </w:r>
    </w:p>
    <w:p>
      <w:pPr>
        <w:pStyle w:val="BodyText"/>
        <w:spacing w:before="84"/>
        <w:rPr>
          <w:b/>
        </w:rPr>
      </w:pPr>
    </w:p>
    <w:p>
      <w:pPr>
        <w:spacing w:before="0"/>
        <w:ind w:left="1440" w:right="0" w:firstLine="0"/>
        <w:jc w:val="both"/>
        <w:rPr>
          <w:b/>
          <w:sz w:val="24"/>
        </w:rPr>
      </w:pPr>
      <w:r>
        <w:rPr>
          <w:b/>
          <w:sz w:val="24"/>
        </w:rPr>
        <w:t>(As</w:t>
      </w:r>
      <w:r>
        <w:rPr>
          <w:b/>
          <w:spacing w:val="-3"/>
          <w:sz w:val="24"/>
        </w:rPr>
        <w:t> </w:t>
      </w:r>
      <w:r>
        <w:rPr>
          <w:b/>
          <w:sz w:val="24"/>
        </w:rPr>
        <w:t>Per</w:t>
      </w:r>
      <w:r>
        <w:rPr>
          <w:b/>
          <w:spacing w:val="-2"/>
          <w:sz w:val="24"/>
        </w:rPr>
        <w:t> </w:t>
      </w:r>
      <w:r>
        <w:rPr>
          <w:b/>
          <w:sz w:val="24"/>
        </w:rPr>
        <w:t>Format</w:t>
      </w:r>
      <w:r>
        <w:rPr>
          <w:b/>
          <w:spacing w:val="-2"/>
          <w:sz w:val="24"/>
        </w:rPr>
        <w:t> </w:t>
      </w:r>
      <w:r>
        <w:rPr>
          <w:b/>
          <w:sz w:val="24"/>
        </w:rPr>
        <w:t>– </w:t>
      </w:r>
      <w:r>
        <w:rPr>
          <w:b/>
          <w:spacing w:val="-4"/>
          <w:sz w:val="24"/>
        </w:rPr>
        <w:t>XIV)</w:t>
      </w:r>
    </w:p>
    <w:p>
      <w:pPr>
        <w:pStyle w:val="BodyText"/>
        <w:spacing w:before="82"/>
        <w:rPr>
          <w:b/>
        </w:rPr>
      </w:pPr>
    </w:p>
    <w:p>
      <w:pPr>
        <w:pStyle w:val="Heading2"/>
        <w:numPr>
          <w:ilvl w:val="0"/>
          <w:numId w:val="12"/>
        </w:numPr>
        <w:tabs>
          <w:tab w:pos="1440" w:val="left" w:leader="none"/>
        </w:tabs>
        <w:spacing w:line="240" w:lineRule="auto" w:before="0" w:after="0"/>
        <w:ind w:left="1440" w:right="0" w:hanging="708"/>
        <w:jc w:val="left"/>
      </w:pPr>
      <w:r>
        <w:rPr/>
        <w:t>GOODS</w:t>
      </w:r>
      <w:r>
        <w:rPr>
          <w:spacing w:val="-1"/>
        </w:rPr>
        <w:t> </w:t>
      </w:r>
      <w:r>
        <w:rPr/>
        <w:t>&amp; SERVICE</w:t>
      </w:r>
      <w:r>
        <w:rPr>
          <w:spacing w:val="-1"/>
        </w:rPr>
        <w:t> </w:t>
      </w:r>
      <w:r>
        <w:rPr/>
        <w:t>TAX</w:t>
      </w:r>
      <w:r>
        <w:rPr>
          <w:spacing w:val="-1"/>
        </w:rPr>
        <w:t> </w:t>
      </w:r>
      <w:r>
        <w:rPr>
          <w:spacing w:val="-2"/>
        </w:rPr>
        <w:t>(GST)</w:t>
      </w:r>
    </w:p>
    <w:p>
      <w:pPr>
        <w:pStyle w:val="BodyText"/>
        <w:spacing w:before="79"/>
        <w:rPr>
          <w:b/>
        </w:rPr>
      </w:pPr>
    </w:p>
    <w:p>
      <w:pPr>
        <w:pStyle w:val="BodyText"/>
        <w:spacing w:line="276" w:lineRule="auto" w:before="1"/>
        <w:ind w:left="1440" w:right="449"/>
        <w:jc w:val="both"/>
      </w:pPr>
      <w:r>
        <w:rPr/>
        <w:t>Contractor</w:t>
      </w:r>
      <w:r>
        <w:rPr>
          <w:spacing w:val="-15"/>
        </w:rPr>
        <w:t> </w:t>
      </w:r>
      <w:r>
        <w:rPr/>
        <w:t>shall</w:t>
      </w:r>
      <w:r>
        <w:rPr>
          <w:spacing w:val="-15"/>
        </w:rPr>
        <w:t> </w:t>
      </w:r>
      <w:r>
        <w:rPr/>
        <w:t>mandatorily</w:t>
      </w:r>
      <w:r>
        <w:rPr>
          <w:spacing w:val="-15"/>
        </w:rPr>
        <w:t> </w:t>
      </w:r>
      <w:r>
        <w:rPr/>
        <w:t>obtain</w:t>
      </w:r>
      <w:r>
        <w:rPr>
          <w:spacing w:val="-15"/>
        </w:rPr>
        <w:t> </w:t>
      </w:r>
      <w:r>
        <w:rPr/>
        <w:t>the</w:t>
      </w:r>
      <w:r>
        <w:rPr>
          <w:spacing w:val="-15"/>
        </w:rPr>
        <w:t> </w:t>
      </w:r>
      <w:r>
        <w:rPr/>
        <w:t>registration</w:t>
      </w:r>
      <w:r>
        <w:rPr>
          <w:spacing w:val="-15"/>
        </w:rPr>
        <w:t> </w:t>
      </w:r>
      <w:r>
        <w:rPr/>
        <w:t>under</w:t>
      </w:r>
      <w:r>
        <w:rPr>
          <w:spacing w:val="-15"/>
        </w:rPr>
        <w:t> </w:t>
      </w:r>
      <w:r>
        <w:rPr/>
        <w:t>GST</w:t>
      </w:r>
      <w:r>
        <w:rPr>
          <w:spacing w:val="-13"/>
        </w:rPr>
        <w:t> </w:t>
      </w:r>
      <w:r>
        <w:rPr/>
        <w:t>Law</w:t>
      </w:r>
      <w:r>
        <w:rPr>
          <w:spacing w:val="-14"/>
        </w:rPr>
        <w:t> </w:t>
      </w:r>
      <w:r>
        <w:rPr/>
        <w:t>at</w:t>
      </w:r>
      <w:r>
        <w:rPr>
          <w:spacing w:val="-15"/>
        </w:rPr>
        <w:t> </w:t>
      </w:r>
      <w:r>
        <w:rPr/>
        <w:t>Central</w:t>
      </w:r>
      <w:r>
        <w:rPr>
          <w:spacing w:val="-15"/>
        </w:rPr>
        <w:t> </w:t>
      </w:r>
      <w:r>
        <w:rPr/>
        <w:t>level</w:t>
      </w:r>
      <w:r>
        <w:rPr>
          <w:spacing w:val="-7"/>
        </w:rPr>
        <w:t> </w:t>
      </w:r>
      <w:r>
        <w:rPr/>
        <w:t>and/or in respective State as may be required. Further, Contractor shall mandatorily file returns under GST before their due date &amp; comply with the requirements of the Law within timelines.</w:t>
      </w:r>
      <w:r>
        <w:rPr>
          <w:spacing w:val="-3"/>
        </w:rPr>
        <w:t> </w:t>
      </w:r>
      <w:r>
        <w:rPr/>
        <w:t>Before</w:t>
      </w:r>
      <w:r>
        <w:rPr>
          <w:spacing w:val="-4"/>
        </w:rPr>
        <w:t> </w:t>
      </w:r>
      <w:r>
        <w:rPr/>
        <w:t>releasing</w:t>
      </w:r>
      <w:r>
        <w:rPr>
          <w:spacing w:val="-6"/>
        </w:rPr>
        <w:t> </w:t>
      </w:r>
      <w:r>
        <w:rPr/>
        <w:t>the</w:t>
      </w:r>
      <w:r>
        <w:rPr>
          <w:spacing w:val="-3"/>
        </w:rPr>
        <w:t> </w:t>
      </w:r>
      <w:r>
        <w:rPr/>
        <w:t>payment</w:t>
      </w:r>
      <w:r>
        <w:rPr>
          <w:spacing w:val="-3"/>
        </w:rPr>
        <w:t> </w:t>
      </w:r>
      <w:r>
        <w:rPr/>
        <w:t>to</w:t>
      </w:r>
      <w:r>
        <w:rPr>
          <w:spacing w:val="-3"/>
        </w:rPr>
        <w:t> </w:t>
      </w:r>
      <w:r>
        <w:rPr/>
        <w:t>the</w:t>
      </w:r>
      <w:r>
        <w:rPr>
          <w:spacing w:val="-3"/>
        </w:rPr>
        <w:t> </w:t>
      </w:r>
      <w:r>
        <w:rPr/>
        <w:t>Contractor.</w:t>
      </w:r>
      <w:r>
        <w:rPr>
          <w:spacing w:val="-3"/>
        </w:rPr>
        <w:t> </w:t>
      </w:r>
      <w:r>
        <w:rPr/>
        <w:t>Owner</w:t>
      </w:r>
      <w:r>
        <w:rPr>
          <w:spacing w:val="-3"/>
        </w:rPr>
        <w:t> </w:t>
      </w:r>
      <w:r>
        <w:rPr/>
        <w:t>shall</w:t>
      </w:r>
      <w:r>
        <w:rPr>
          <w:spacing w:val="-3"/>
        </w:rPr>
        <w:t> </w:t>
      </w:r>
      <w:r>
        <w:rPr/>
        <w:t>not</w:t>
      </w:r>
      <w:r>
        <w:rPr>
          <w:spacing w:val="-1"/>
        </w:rPr>
        <w:t> </w:t>
      </w:r>
      <w:r>
        <w:rPr/>
        <w:t>be responsible for any delay in payment release to the contractor in case the GST compliance is not fulfilled from the contractor side in any manner.</w:t>
      </w:r>
    </w:p>
    <w:p>
      <w:pPr>
        <w:pStyle w:val="BodyText"/>
        <w:spacing w:before="39"/>
      </w:pPr>
    </w:p>
    <w:p>
      <w:pPr>
        <w:pStyle w:val="BodyText"/>
        <w:spacing w:line="276" w:lineRule="auto"/>
        <w:ind w:left="1440" w:right="449"/>
        <w:jc w:val="both"/>
      </w:pPr>
      <w:r>
        <w:rPr/>
        <w:t>Contractor shall be responsible to comply with all the requirements of applicable provisions</w:t>
      </w:r>
      <w:r>
        <w:rPr>
          <w:spacing w:val="-7"/>
        </w:rPr>
        <w:t> </w:t>
      </w:r>
      <w:r>
        <w:rPr/>
        <w:t>of</w:t>
      </w:r>
      <w:r>
        <w:rPr>
          <w:spacing w:val="-8"/>
        </w:rPr>
        <w:t> </w:t>
      </w:r>
      <w:r>
        <w:rPr/>
        <w:t>GST.</w:t>
      </w:r>
      <w:r>
        <w:rPr>
          <w:spacing w:val="-7"/>
        </w:rPr>
        <w:t> </w:t>
      </w:r>
      <w:r>
        <w:rPr/>
        <w:t>Contractor</w:t>
      </w:r>
      <w:r>
        <w:rPr>
          <w:spacing w:val="-8"/>
        </w:rPr>
        <w:t> </w:t>
      </w:r>
      <w:r>
        <w:rPr/>
        <w:t>has</w:t>
      </w:r>
      <w:r>
        <w:rPr>
          <w:spacing w:val="-6"/>
        </w:rPr>
        <w:t> </w:t>
      </w:r>
      <w:r>
        <w:rPr/>
        <w:t>to</w:t>
      </w:r>
      <w:r>
        <w:rPr>
          <w:spacing w:val="-7"/>
        </w:rPr>
        <w:t> </w:t>
      </w:r>
      <w:r>
        <w:rPr/>
        <w:t>mandatorily</w:t>
      </w:r>
      <w:r>
        <w:rPr>
          <w:spacing w:val="-10"/>
        </w:rPr>
        <w:t> </w:t>
      </w:r>
      <w:r>
        <w:rPr/>
        <w:t>get</w:t>
      </w:r>
      <w:r>
        <w:rPr>
          <w:spacing w:val="-5"/>
        </w:rPr>
        <w:t> </w:t>
      </w:r>
      <w:r>
        <w:rPr/>
        <w:t>registered</w:t>
      </w:r>
      <w:r>
        <w:rPr>
          <w:spacing w:val="-7"/>
        </w:rPr>
        <w:t> </w:t>
      </w:r>
      <w:r>
        <w:rPr/>
        <w:t>under</w:t>
      </w:r>
      <w:r>
        <w:rPr>
          <w:spacing w:val="-8"/>
        </w:rPr>
        <w:t> </w:t>
      </w:r>
      <w:r>
        <w:rPr/>
        <w:t>GST</w:t>
      </w:r>
      <w:r>
        <w:rPr>
          <w:spacing w:val="-6"/>
        </w:rPr>
        <w:t> </w:t>
      </w:r>
      <w:r>
        <w:rPr/>
        <w:t>at</w:t>
      </w:r>
      <w:r>
        <w:rPr>
          <w:spacing w:val="-7"/>
        </w:rPr>
        <w:t> </w:t>
      </w:r>
      <w:r>
        <w:rPr/>
        <w:t>Central</w:t>
      </w:r>
      <w:r>
        <w:rPr>
          <w:spacing w:val="-5"/>
        </w:rPr>
        <w:t> </w:t>
      </w:r>
      <w:r>
        <w:rPr/>
        <w:t>and relevant State(s). Contractor shall file all the returns on timely basis and upload all the Invoices</w:t>
      </w:r>
      <w:r>
        <w:rPr>
          <w:spacing w:val="-3"/>
        </w:rPr>
        <w:t> </w:t>
      </w:r>
      <w:r>
        <w:rPr/>
        <w:t>and</w:t>
      </w:r>
      <w:r>
        <w:rPr>
          <w:spacing w:val="-3"/>
        </w:rPr>
        <w:t> </w:t>
      </w:r>
      <w:r>
        <w:rPr/>
        <w:t>acceptance</w:t>
      </w:r>
      <w:r>
        <w:rPr>
          <w:spacing w:val="-2"/>
        </w:rPr>
        <w:t> </w:t>
      </w:r>
      <w:r>
        <w:rPr/>
        <w:t>thereof</w:t>
      </w:r>
      <w:r>
        <w:rPr>
          <w:spacing w:val="-2"/>
        </w:rPr>
        <w:t> </w:t>
      </w:r>
      <w:r>
        <w:rPr/>
        <w:t>as</w:t>
      </w:r>
      <w:r>
        <w:rPr>
          <w:spacing w:val="-3"/>
        </w:rPr>
        <w:t> </w:t>
      </w:r>
      <w:r>
        <w:rPr/>
        <w:t>may</w:t>
      </w:r>
      <w:r>
        <w:rPr>
          <w:spacing w:val="-7"/>
        </w:rPr>
        <w:t> </w:t>
      </w:r>
      <w:r>
        <w:rPr/>
        <w:t>be</w:t>
      </w:r>
      <w:r>
        <w:rPr>
          <w:spacing w:val="-4"/>
        </w:rPr>
        <w:t> </w:t>
      </w:r>
      <w:r>
        <w:rPr/>
        <w:t>required</w:t>
      </w:r>
      <w:r>
        <w:rPr>
          <w:spacing w:val="-3"/>
        </w:rPr>
        <w:t> </w:t>
      </w:r>
      <w:r>
        <w:rPr/>
        <w:t>under</w:t>
      </w:r>
      <w:r>
        <w:rPr>
          <w:spacing w:val="-3"/>
        </w:rPr>
        <w:t> </w:t>
      </w:r>
      <w:r>
        <w:rPr/>
        <w:t>the</w:t>
      </w:r>
      <w:r>
        <w:rPr>
          <w:spacing w:val="-4"/>
        </w:rPr>
        <w:t> </w:t>
      </w:r>
      <w:r>
        <w:rPr/>
        <w:t>provisions</w:t>
      </w:r>
      <w:r>
        <w:rPr>
          <w:spacing w:val="-3"/>
        </w:rPr>
        <w:t> </w:t>
      </w:r>
      <w:r>
        <w:rPr/>
        <w:t>of</w:t>
      </w:r>
      <w:r>
        <w:rPr>
          <w:spacing w:val="-2"/>
        </w:rPr>
        <w:t> </w:t>
      </w:r>
      <w:r>
        <w:rPr/>
        <w:t>GST.</w:t>
      </w:r>
      <w:r>
        <w:rPr>
          <w:spacing w:val="-1"/>
        </w:rPr>
        <w:t> </w:t>
      </w:r>
      <w:r>
        <w:rPr/>
        <w:t>In</w:t>
      </w:r>
      <w:r>
        <w:rPr>
          <w:spacing w:val="-3"/>
        </w:rPr>
        <w:t> </w:t>
      </w:r>
      <w:r>
        <w:rPr/>
        <w:t>case, it</w:t>
      </w:r>
      <w:r>
        <w:rPr>
          <w:spacing w:val="-6"/>
        </w:rPr>
        <w:t> </w:t>
      </w:r>
      <w:r>
        <w:rPr/>
        <w:t>is</w:t>
      </w:r>
      <w:r>
        <w:rPr>
          <w:spacing w:val="-6"/>
        </w:rPr>
        <w:t> </w:t>
      </w:r>
      <w:r>
        <w:rPr/>
        <w:t>found</w:t>
      </w:r>
      <w:r>
        <w:rPr>
          <w:spacing w:val="-7"/>
        </w:rPr>
        <w:t> </w:t>
      </w:r>
      <w:r>
        <w:rPr/>
        <w:t>that</w:t>
      </w:r>
      <w:r>
        <w:rPr>
          <w:spacing w:val="-6"/>
        </w:rPr>
        <w:t> </w:t>
      </w:r>
      <w:r>
        <w:rPr/>
        <w:t>Owner</w:t>
      </w:r>
      <w:r>
        <w:rPr>
          <w:spacing w:val="-7"/>
        </w:rPr>
        <w:t> </w:t>
      </w:r>
      <w:r>
        <w:rPr/>
        <w:t>is</w:t>
      </w:r>
      <w:r>
        <w:rPr>
          <w:spacing w:val="-3"/>
        </w:rPr>
        <w:t> </w:t>
      </w:r>
      <w:r>
        <w:rPr/>
        <w:t>not</w:t>
      </w:r>
      <w:r>
        <w:rPr>
          <w:spacing w:val="-6"/>
        </w:rPr>
        <w:t> </w:t>
      </w:r>
      <w:r>
        <w:rPr/>
        <w:t>able</w:t>
      </w:r>
      <w:r>
        <w:rPr>
          <w:spacing w:val="-7"/>
        </w:rPr>
        <w:t> </w:t>
      </w:r>
      <w:r>
        <w:rPr/>
        <w:t>to</w:t>
      </w:r>
      <w:r>
        <w:rPr>
          <w:spacing w:val="-6"/>
        </w:rPr>
        <w:t> </w:t>
      </w:r>
      <w:r>
        <w:rPr/>
        <w:t>take</w:t>
      </w:r>
      <w:r>
        <w:rPr>
          <w:spacing w:val="-5"/>
        </w:rPr>
        <w:t> </w:t>
      </w:r>
      <w:r>
        <w:rPr/>
        <w:t>Input</w:t>
      </w:r>
      <w:r>
        <w:rPr>
          <w:spacing w:val="-3"/>
        </w:rPr>
        <w:t> </w:t>
      </w:r>
      <w:r>
        <w:rPr/>
        <w:t>Tax</w:t>
      </w:r>
      <w:r>
        <w:rPr>
          <w:spacing w:val="-4"/>
        </w:rPr>
        <w:t> </w:t>
      </w:r>
      <w:r>
        <w:rPr/>
        <w:t>Credit</w:t>
      </w:r>
      <w:r>
        <w:rPr>
          <w:spacing w:val="-6"/>
        </w:rPr>
        <w:t> </w:t>
      </w:r>
      <w:r>
        <w:rPr/>
        <w:t>(ITC)</w:t>
      </w:r>
      <w:r>
        <w:rPr>
          <w:spacing w:val="-4"/>
        </w:rPr>
        <w:t> </w:t>
      </w:r>
      <w:r>
        <w:rPr/>
        <w:t>benefit</w:t>
      </w:r>
      <w:r>
        <w:rPr>
          <w:spacing w:val="-6"/>
        </w:rPr>
        <w:t> </w:t>
      </w:r>
      <w:r>
        <w:rPr/>
        <w:t>of</w:t>
      </w:r>
      <w:r>
        <w:rPr>
          <w:spacing w:val="-7"/>
        </w:rPr>
        <w:t> </w:t>
      </w:r>
      <w:r>
        <w:rPr/>
        <w:t>the</w:t>
      </w:r>
      <w:r>
        <w:rPr>
          <w:spacing w:val="-7"/>
        </w:rPr>
        <w:t> </w:t>
      </w:r>
      <w:r>
        <w:rPr/>
        <w:t>taxes</w:t>
      </w:r>
      <w:r>
        <w:rPr>
          <w:spacing w:val="-6"/>
        </w:rPr>
        <w:t> </w:t>
      </w:r>
      <w:r>
        <w:rPr/>
        <w:t>due</w:t>
      </w:r>
      <w:r>
        <w:rPr>
          <w:spacing w:val="-7"/>
        </w:rPr>
        <w:t> </w:t>
      </w:r>
      <w:r>
        <w:rPr/>
        <w:t>to any fault of the Contractor, Owner shall be constrained to deduct the amount from the payments to be made to the Contractor or recover the same in any other manner.</w:t>
      </w:r>
    </w:p>
    <w:p>
      <w:pPr>
        <w:pStyle w:val="BodyText"/>
        <w:spacing w:before="42"/>
      </w:pPr>
    </w:p>
    <w:p>
      <w:pPr>
        <w:pStyle w:val="BodyText"/>
        <w:spacing w:line="278" w:lineRule="auto" w:before="1"/>
        <w:ind w:left="1440" w:right="460"/>
        <w:jc w:val="both"/>
      </w:pPr>
      <w:r>
        <w:rPr/>
        <w:t>Bidders are required to submit a copy of the GST Registration Certificate or GST provisional certificate while submitting the bids wherever GST tax is applicable.</w:t>
      </w:r>
    </w:p>
    <w:p>
      <w:pPr>
        <w:pStyle w:val="BodyText"/>
        <w:spacing w:before="36"/>
      </w:pPr>
    </w:p>
    <w:p>
      <w:pPr>
        <w:pStyle w:val="ListParagraph"/>
        <w:numPr>
          <w:ilvl w:val="1"/>
          <w:numId w:val="12"/>
        </w:numPr>
        <w:tabs>
          <w:tab w:pos="1343" w:val="left" w:leader="none"/>
          <w:tab w:pos="1452" w:val="left" w:leader="none"/>
        </w:tabs>
        <w:spacing w:line="276" w:lineRule="auto" w:before="0" w:after="0"/>
        <w:ind w:left="1452" w:right="456" w:hanging="629"/>
        <w:jc w:val="left"/>
        <w:rPr>
          <w:sz w:val="24"/>
        </w:rPr>
      </w:pPr>
      <w:r>
        <w:rPr>
          <w:sz w:val="24"/>
        </w:rPr>
        <w:t>The</w:t>
      </w:r>
      <w:r>
        <w:rPr>
          <w:spacing w:val="39"/>
          <w:sz w:val="24"/>
        </w:rPr>
        <w:t> </w:t>
      </w:r>
      <w:r>
        <w:rPr>
          <w:sz w:val="24"/>
        </w:rPr>
        <w:t>responsibility</w:t>
      </w:r>
      <w:r>
        <w:rPr>
          <w:spacing w:val="36"/>
          <w:sz w:val="24"/>
        </w:rPr>
        <w:t> </w:t>
      </w:r>
      <w:r>
        <w:rPr>
          <w:sz w:val="24"/>
        </w:rPr>
        <w:t>of</w:t>
      </w:r>
      <w:r>
        <w:rPr>
          <w:spacing w:val="37"/>
          <w:sz w:val="24"/>
        </w:rPr>
        <w:t> </w:t>
      </w:r>
      <w:r>
        <w:rPr>
          <w:sz w:val="24"/>
        </w:rPr>
        <w:t>payment</w:t>
      </w:r>
      <w:r>
        <w:rPr>
          <w:spacing w:val="38"/>
          <w:sz w:val="24"/>
        </w:rPr>
        <w:t> </w:t>
      </w:r>
      <w:r>
        <w:rPr>
          <w:sz w:val="24"/>
        </w:rPr>
        <w:t>of</w:t>
      </w:r>
      <w:r>
        <w:rPr>
          <w:spacing w:val="37"/>
          <w:sz w:val="24"/>
        </w:rPr>
        <w:t> </w:t>
      </w:r>
      <w:r>
        <w:rPr>
          <w:sz w:val="24"/>
        </w:rPr>
        <w:t>GST</w:t>
      </w:r>
      <w:r>
        <w:rPr>
          <w:spacing w:val="38"/>
          <w:sz w:val="24"/>
        </w:rPr>
        <w:t> </w:t>
      </w:r>
      <w:r>
        <w:rPr>
          <w:sz w:val="24"/>
        </w:rPr>
        <w:t>lies</w:t>
      </w:r>
      <w:r>
        <w:rPr>
          <w:spacing w:val="40"/>
          <w:sz w:val="24"/>
        </w:rPr>
        <w:t> </w:t>
      </w:r>
      <w:r>
        <w:rPr>
          <w:sz w:val="24"/>
        </w:rPr>
        <w:t>with</w:t>
      </w:r>
      <w:r>
        <w:rPr>
          <w:spacing w:val="39"/>
          <w:sz w:val="24"/>
        </w:rPr>
        <w:t> </w:t>
      </w:r>
      <w:r>
        <w:rPr>
          <w:sz w:val="24"/>
        </w:rPr>
        <w:t>the</w:t>
      </w:r>
      <w:r>
        <w:rPr>
          <w:spacing w:val="38"/>
          <w:sz w:val="24"/>
        </w:rPr>
        <w:t> </w:t>
      </w:r>
      <w:r>
        <w:rPr>
          <w:sz w:val="24"/>
        </w:rPr>
        <w:t>Service</w:t>
      </w:r>
      <w:r>
        <w:rPr>
          <w:spacing w:val="37"/>
          <w:sz w:val="24"/>
        </w:rPr>
        <w:t> </w:t>
      </w:r>
      <w:r>
        <w:rPr>
          <w:sz w:val="24"/>
        </w:rPr>
        <w:t>Provider</w:t>
      </w:r>
      <w:r>
        <w:rPr>
          <w:spacing w:val="37"/>
          <w:sz w:val="24"/>
        </w:rPr>
        <w:t> </w:t>
      </w:r>
      <w:r>
        <w:rPr>
          <w:sz w:val="24"/>
        </w:rPr>
        <w:t>only.</w:t>
      </w:r>
      <w:r>
        <w:rPr>
          <w:spacing w:val="38"/>
          <w:sz w:val="24"/>
        </w:rPr>
        <w:t> </w:t>
      </w:r>
      <w:r>
        <w:rPr>
          <w:sz w:val="24"/>
        </w:rPr>
        <w:t>Contractor providing</w:t>
      </w:r>
      <w:r>
        <w:rPr>
          <w:spacing w:val="11"/>
          <w:sz w:val="24"/>
        </w:rPr>
        <w:t> </w:t>
      </w:r>
      <w:r>
        <w:rPr>
          <w:sz w:val="24"/>
        </w:rPr>
        <w:t>taxable</w:t>
      </w:r>
      <w:r>
        <w:rPr>
          <w:spacing w:val="13"/>
          <w:sz w:val="24"/>
        </w:rPr>
        <w:t> </w:t>
      </w:r>
      <w:r>
        <w:rPr>
          <w:sz w:val="24"/>
        </w:rPr>
        <w:t>service</w:t>
      </w:r>
      <w:r>
        <w:rPr>
          <w:spacing w:val="12"/>
          <w:sz w:val="24"/>
        </w:rPr>
        <w:t> </w:t>
      </w:r>
      <w:r>
        <w:rPr>
          <w:sz w:val="24"/>
        </w:rPr>
        <w:t>shall</w:t>
      </w:r>
      <w:r>
        <w:rPr>
          <w:spacing w:val="14"/>
          <w:sz w:val="24"/>
        </w:rPr>
        <w:t> </w:t>
      </w:r>
      <w:r>
        <w:rPr>
          <w:sz w:val="24"/>
        </w:rPr>
        <w:t>issue</w:t>
      </w:r>
      <w:r>
        <w:rPr>
          <w:spacing w:val="12"/>
          <w:sz w:val="24"/>
        </w:rPr>
        <w:t> </w:t>
      </w:r>
      <w:r>
        <w:rPr>
          <w:sz w:val="24"/>
        </w:rPr>
        <w:t>an</w:t>
      </w:r>
      <w:r>
        <w:rPr>
          <w:spacing w:val="13"/>
          <w:sz w:val="24"/>
        </w:rPr>
        <w:t> </w:t>
      </w:r>
      <w:r>
        <w:rPr>
          <w:sz w:val="24"/>
        </w:rPr>
        <w:t>Invoice,</w:t>
      </w:r>
      <w:r>
        <w:rPr>
          <w:spacing w:val="15"/>
          <w:sz w:val="24"/>
        </w:rPr>
        <w:t> </w:t>
      </w:r>
      <w:r>
        <w:rPr>
          <w:sz w:val="24"/>
        </w:rPr>
        <w:t>a</w:t>
      </w:r>
      <w:r>
        <w:rPr>
          <w:spacing w:val="12"/>
          <w:sz w:val="24"/>
        </w:rPr>
        <w:t> </w:t>
      </w:r>
      <w:r>
        <w:rPr>
          <w:sz w:val="24"/>
        </w:rPr>
        <w:t>Bill</w:t>
      </w:r>
      <w:r>
        <w:rPr>
          <w:spacing w:val="14"/>
          <w:sz w:val="24"/>
        </w:rPr>
        <w:t> </w:t>
      </w:r>
      <w:r>
        <w:rPr>
          <w:sz w:val="24"/>
        </w:rPr>
        <w:t>or</w:t>
      </w:r>
      <w:r>
        <w:rPr>
          <w:spacing w:val="12"/>
          <w:sz w:val="24"/>
        </w:rPr>
        <w:t> </w:t>
      </w:r>
      <w:r>
        <w:rPr>
          <w:sz w:val="24"/>
        </w:rPr>
        <w:t>as</w:t>
      </w:r>
      <w:r>
        <w:rPr>
          <w:spacing w:val="13"/>
          <w:sz w:val="24"/>
        </w:rPr>
        <w:t> </w:t>
      </w:r>
      <w:r>
        <w:rPr>
          <w:sz w:val="24"/>
        </w:rPr>
        <w:t>the</w:t>
      </w:r>
      <w:r>
        <w:rPr>
          <w:spacing w:val="13"/>
          <w:sz w:val="24"/>
        </w:rPr>
        <w:t> </w:t>
      </w:r>
      <w:r>
        <w:rPr>
          <w:sz w:val="24"/>
        </w:rPr>
        <w:t>case</w:t>
      </w:r>
      <w:r>
        <w:rPr>
          <w:spacing w:val="12"/>
          <w:sz w:val="24"/>
        </w:rPr>
        <w:t> </w:t>
      </w:r>
      <w:r>
        <w:rPr>
          <w:sz w:val="24"/>
        </w:rPr>
        <w:t>may</w:t>
      </w:r>
      <w:r>
        <w:rPr>
          <w:spacing w:val="11"/>
          <w:sz w:val="24"/>
        </w:rPr>
        <w:t> </w:t>
      </w:r>
      <w:r>
        <w:rPr>
          <w:sz w:val="24"/>
        </w:rPr>
        <w:t>be,</w:t>
      </w:r>
      <w:r>
        <w:rPr>
          <w:spacing w:val="13"/>
          <w:sz w:val="24"/>
        </w:rPr>
        <w:t> </w:t>
      </w:r>
      <w:r>
        <w:rPr>
          <w:sz w:val="24"/>
        </w:rPr>
        <w:t>a</w:t>
      </w:r>
      <w:r>
        <w:rPr>
          <w:spacing w:val="12"/>
          <w:sz w:val="24"/>
        </w:rPr>
        <w:t> </w:t>
      </w:r>
      <w:r>
        <w:rPr>
          <w:sz w:val="24"/>
        </w:rPr>
        <w:t>Challan</w:t>
      </w:r>
    </w:p>
    <w:p>
      <w:pPr>
        <w:pStyle w:val="BodyText"/>
        <w:rPr>
          <w:sz w:val="15"/>
        </w:rPr>
      </w:pPr>
      <w:r>
        <w:rPr>
          <w:sz w:val="15"/>
        </w:rPr>
        <mc:AlternateContent>
          <mc:Choice Requires="wps">
            <w:drawing>
              <wp:anchor distT="0" distB="0" distL="0" distR="0" allowOverlap="1" layoutInCell="1" locked="0" behindDoc="1" simplePos="0" relativeHeight="487620608">
                <wp:simplePos x="0" y="0"/>
                <wp:positionH relativeFrom="page">
                  <wp:posOffset>492252</wp:posOffset>
                </wp:positionH>
                <wp:positionV relativeFrom="paragraph">
                  <wp:posOffset>124780</wp:posOffset>
                </wp:positionV>
                <wp:extent cx="6579234" cy="335280"/>
                <wp:effectExtent l="0" t="0" r="0" b="0"/>
                <wp:wrapTopAndBottom/>
                <wp:docPr id="81" name="Graphic 81"/>
                <wp:cNvGraphicFramePr>
                  <a:graphicFrameLocks/>
                </wp:cNvGraphicFramePr>
                <a:graphic>
                  <a:graphicData uri="http://schemas.microsoft.com/office/word/2010/wordprocessingShape">
                    <wps:wsp>
                      <wps:cNvPr id="81" name="Graphic 8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825244pt;width:518.0500pt;height:26.4pt;mso-position-horizontal-relative:page;mso-position-vertical-relative:paragraph;z-index:-15695872;mso-wrap-distance-left:0;mso-wrap-distance-right:0" id="docshape47" coordorigin="775,197" coordsize="10361,528" path="m785,197l775,197,775,206,775,715,775,724,785,724,785,715,785,206,785,197xm11136,197l11126,197,11126,197,11126,206,11126,715,9244,715,9244,206,11126,206,11126,197,9244,197,9235,197,785,197,785,206,9235,206,9235,715,785,715,785,724,9235,724,9244,724,11126,724,11126,724,11136,724,11136,715,11136,206,11136,197xe" filled="true" fillcolor="#000000" stroked="false">
                <v:path arrowok="t"/>
                <v:fill type="solid"/>
                <w10:wrap type="topAndBottom"/>
              </v:shape>
            </w:pict>
          </mc:Fallback>
        </mc:AlternateContent>
      </w:r>
    </w:p>
    <w:p>
      <w:pPr>
        <w:pStyle w:val="BodyText"/>
        <w:spacing w:after="0"/>
        <w:rPr>
          <w:sz w:val="15"/>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2944">
            <wp:simplePos x="0" y="0"/>
            <wp:positionH relativeFrom="page">
              <wp:posOffset>329184</wp:posOffset>
            </wp:positionH>
            <wp:positionV relativeFrom="page">
              <wp:posOffset>330707</wp:posOffset>
            </wp:positionV>
            <wp:extent cx="723900" cy="400811"/>
            <wp:effectExtent l="0" t="0" r="0" b="0"/>
            <wp:wrapNone/>
            <wp:docPr id="82" name="Image 82" descr="Solar_Logo_Colour small for sign"/>
            <wp:cNvGraphicFramePr>
              <a:graphicFrameLocks/>
            </wp:cNvGraphicFramePr>
            <a:graphic>
              <a:graphicData uri="http://schemas.openxmlformats.org/drawingml/2006/picture">
                <pic:pic>
                  <pic:nvPicPr>
                    <pic:cNvPr id="82" name="Image 8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49"/>
        <w:jc w:val="both"/>
      </w:pPr>
      <w:r>
        <w:rPr/>
        <w:t>which is signed, serially numbered and in accordance with rule GST Law. The invoice shall also contain the following:</w:t>
      </w:r>
    </w:p>
    <w:p>
      <w:pPr>
        <w:pStyle w:val="BodyText"/>
        <w:spacing w:before="43"/>
      </w:pPr>
    </w:p>
    <w:p>
      <w:pPr>
        <w:pStyle w:val="ListParagraph"/>
        <w:numPr>
          <w:ilvl w:val="0"/>
          <w:numId w:val="16"/>
        </w:numPr>
        <w:tabs>
          <w:tab w:pos="1864" w:val="left" w:leader="none"/>
        </w:tabs>
        <w:spacing w:line="240" w:lineRule="auto" w:before="0" w:after="0"/>
        <w:ind w:left="1864" w:right="0" w:hanging="424"/>
        <w:jc w:val="left"/>
        <w:rPr>
          <w:sz w:val="24"/>
        </w:rPr>
      </w:pPr>
      <w:r>
        <w:rPr>
          <w:sz w:val="24"/>
        </w:rPr>
        <w:t>Name,</w:t>
      </w:r>
      <w:r>
        <w:rPr>
          <w:spacing w:val="-1"/>
          <w:sz w:val="24"/>
        </w:rPr>
        <w:t> </w:t>
      </w:r>
      <w:r>
        <w:rPr>
          <w:sz w:val="24"/>
        </w:rPr>
        <w:t>Address</w:t>
      </w:r>
      <w:r>
        <w:rPr>
          <w:spacing w:val="-1"/>
          <w:sz w:val="24"/>
        </w:rPr>
        <w:t> </w:t>
      </w:r>
      <w:r>
        <w:rPr>
          <w:sz w:val="24"/>
        </w:rPr>
        <w:t>&amp;</w:t>
      </w:r>
      <w:r>
        <w:rPr>
          <w:spacing w:val="-2"/>
          <w:sz w:val="24"/>
        </w:rPr>
        <w:t> </w:t>
      </w:r>
      <w:r>
        <w:rPr>
          <w:sz w:val="24"/>
        </w:rPr>
        <w:t>Registration</w:t>
      </w:r>
      <w:r>
        <w:rPr>
          <w:spacing w:val="-1"/>
          <w:sz w:val="24"/>
        </w:rPr>
        <w:t> </w:t>
      </w:r>
      <w:r>
        <w:rPr>
          <w:sz w:val="24"/>
        </w:rPr>
        <w:t>No.</w:t>
      </w:r>
      <w:r>
        <w:rPr>
          <w:spacing w:val="-1"/>
          <w:sz w:val="24"/>
        </w:rPr>
        <w:t> </w:t>
      </w:r>
      <w:r>
        <w:rPr>
          <w:sz w:val="24"/>
        </w:rPr>
        <w:t>of</w:t>
      </w:r>
      <w:r>
        <w:rPr>
          <w:spacing w:val="-2"/>
          <w:sz w:val="24"/>
        </w:rPr>
        <w:t> </w:t>
      </w:r>
      <w:r>
        <w:rPr>
          <w:sz w:val="24"/>
        </w:rPr>
        <w:t>such</w:t>
      </w:r>
      <w:r>
        <w:rPr>
          <w:spacing w:val="-1"/>
          <w:sz w:val="24"/>
        </w:rPr>
        <w:t> </w:t>
      </w:r>
      <w:r>
        <w:rPr>
          <w:sz w:val="24"/>
        </w:rPr>
        <w:t>Person/ </w:t>
      </w:r>
      <w:r>
        <w:rPr>
          <w:spacing w:val="-2"/>
          <w:sz w:val="24"/>
        </w:rPr>
        <w:t>Contractor</w:t>
      </w:r>
    </w:p>
    <w:p>
      <w:pPr>
        <w:pStyle w:val="ListParagraph"/>
        <w:numPr>
          <w:ilvl w:val="0"/>
          <w:numId w:val="16"/>
        </w:numPr>
        <w:tabs>
          <w:tab w:pos="1863" w:val="left" w:leader="none"/>
        </w:tabs>
        <w:spacing w:line="240" w:lineRule="auto" w:before="41" w:after="0"/>
        <w:ind w:left="1863" w:right="0" w:hanging="423"/>
        <w:jc w:val="left"/>
        <w:rPr>
          <w:sz w:val="24"/>
        </w:rPr>
      </w:pPr>
      <w:r>
        <w:rPr>
          <w:sz w:val="24"/>
        </w:rPr>
        <w:t>Name</w:t>
      </w:r>
      <w:r>
        <w:rPr>
          <w:spacing w:val="-2"/>
          <w:sz w:val="24"/>
        </w:rPr>
        <w:t> </w:t>
      </w:r>
      <w:r>
        <w:rPr>
          <w:sz w:val="24"/>
        </w:rPr>
        <w:t>&amp;</w:t>
      </w:r>
      <w:r>
        <w:rPr>
          <w:spacing w:val="-3"/>
          <w:sz w:val="24"/>
        </w:rPr>
        <w:t> </w:t>
      </w:r>
      <w:r>
        <w:rPr>
          <w:sz w:val="24"/>
        </w:rPr>
        <w:t>Address</w:t>
      </w:r>
      <w:r>
        <w:rPr>
          <w:spacing w:val="-1"/>
          <w:sz w:val="24"/>
        </w:rPr>
        <w:t> </w:t>
      </w:r>
      <w:r>
        <w:rPr>
          <w:sz w:val="24"/>
        </w:rPr>
        <w:t>of</w:t>
      </w:r>
      <w:r>
        <w:rPr>
          <w:spacing w:val="-1"/>
          <w:sz w:val="24"/>
        </w:rPr>
        <w:t> </w:t>
      </w:r>
      <w:r>
        <w:rPr>
          <w:sz w:val="24"/>
        </w:rPr>
        <w:t>the Person/</w:t>
      </w:r>
      <w:r>
        <w:rPr>
          <w:spacing w:val="-1"/>
          <w:sz w:val="24"/>
        </w:rPr>
        <w:t> </w:t>
      </w:r>
      <w:r>
        <w:rPr>
          <w:sz w:val="24"/>
        </w:rPr>
        <w:t>Contractor</w:t>
      </w:r>
      <w:r>
        <w:rPr>
          <w:spacing w:val="-1"/>
          <w:sz w:val="24"/>
        </w:rPr>
        <w:t> </w:t>
      </w:r>
      <w:r>
        <w:rPr>
          <w:sz w:val="24"/>
        </w:rPr>
        <w:t>receiving</w:t>
      </w:r>
      <w:r>
        <w:rPr>
          <w:spacing w:val="-3"/>
          <w:sz w:val="24"/>
        </w:rPr>
        <w:t> </w:t>
      </w:r>
      <w:r>
        <w:rPr>
          <w:sz w:val="24"/>
        </w:rPr>
        <w:t>Taxable </w:t>
      </w:r>
      <w:r>
        <w:rPr>
          <w:spacing w:val="-2"/>
          <w:sz w:val="24"/>
        </w:rPr>
        <w:t>Service</w:t>
      </w:r>
    </w:p>
    <w:p>
      <w:pPr>
        <w:pStyle w:val="ListParagraph"/>
        <w:numPr>
          <w:ilvl w:val="0"/>
          <w:numId w:val="16"/>
        </w:numPr>
        <w:tabs>
          <w:tab w:pos="1864" w:val="left" w:leader="none"/>
        </w:tabs>
        <w:spacing w:line="240" w:lineRule="auto" w:before="40" w:after="0"/>
        <w:ind w:left="1864" w:right="0" w:hanging="424"/>
        <w:jc w:val="left"/>
        <w:rPr>
          <w:sz w:val="24"/>
        </w:rPr>
      </w:pPr>
      <w:r>
        <w:rPr>
          <w:sz w:val="24"/>
        </w:rPr>
        <w:t>Description,</w:t>
      </w:r>
      <w:r>
        <w:rPr>
          <w:spacing w:val="-1"/>
          <w:sz w:val="24"/>
        </w:rPr>
        <w:t> </w:t>
      </w:r>
      <w:r>
        <w:rPr>
          <w:sz w:val="24"/>
        </w:rPr>
        <w:t>Classification</w:t>
      </w:r>
      <w:r>
        <w:rPr>
          <w:spacing w:val="-1"/>
          <w:sz w:val="24"/>
        </w:rPr>
        <w:t> </w:t>
      </w:r>
      <w:r>
        <w:rPr>
          <w:sz w:val="24"/>
        </w:rPr>
        <w:t>&amp;</w:t>
      </w:r>
      <w:r>
        <w:rPr>
          <w:spacing w:val="-3"/>
          <w:sz w:val="24"/>
        </w:rPr>
        <w:t> </w:t>
      </w:r>
      <w:r>
        <w:rPr>
          <w:sz w:val="24"/>
        </w:rPr>
        <w:t>Value</w:t>
      </w:r>
      <w:r>
        <w:rPr>
          <w:spacing w:val="-1"/>
          <w:sz w:val="24"/>
        </w:rPr>
        <w:t> </w:t>
      </w:r>
      <w:r>
        <w:rPr>
          <w:sz w:val="24"/>
        </w:rPr>
        <w:t>of</w:t>
      </w:r>
      <w:r>
        <w:rPr>
          <w:spacing w:val="-1"/>
          <w:sz w:val="24"/>
        </w:rPr>
        <w:t> </w:t>
      </w:r>
      <w:r>
        <w:rPr>
          <w:sz w:val="24"/>
        </w:rPr>
        <w:t>Taxable</w:t>
      </w:r>
      <w:r>
        <w:rPr>
          <w:spacing w:val="-1"/>
          <w:sz w:val="24"/>
        </w:rPr>
        <w:t> </w:t>
      </w:r>
      <w:r>
        <w:rPr>
          <w:sz w:val="24"/>
        </w:rPr>
        <w:t>Service</w:t>
      </w:r>
      <w:r>
        <w:rPr>
          <w:spacing w:val="-1"/>
          <w:sz w:val="24"/>
        </w:rPr>
        <w:t> </w:t>
      </w:r>
      <w:r>
        <w:rPr>
          <w:spacing w:val="-2"/>
          <w:sz w:val="24"/>
        </w:rPr>
        <w:t>provided</w:t>
      </w:r>
    </w:p>
    <w:p>
      <w:pPr>
        <w:pStyle w:val="ListParagraph"/>
        <w:numPr>
          <w:ilvl w:val="0"/>
          <w:numId w:val="16"/>
        </w:numPr>
        <w:tabs>
          <w:tab w:pos="1863" w:val="left" w:leader="none"/>
        </w:tabs>
        <w:spacing w:line="240" w:lineRule="auto" w:before="44" w:after="0"/>
        <w:ind w:left="1863" w:right="0" w:hanging="423"/>
        <w:jc w:val="left"/>
        <w:rPr>
          <w:sz w:val="24"/>
        </w:rPr>
      </w:pPr>
      <w:r>
        <w:rPr>
          <w:sz w:val="24"/>
        </w:rPr>
        <w:t>GST</w:t>
      </w:r>
      <w:r>
        <w:rPr>
          <w:spacing w:val="-2"/>
          <w:sz w:val="24"/>
        </w:rPr>
        <w:t> </w:t>
      </w:r>
      <w:r>
        <w:rPr>
          <w:sz w:val="24"/>
        </w:rPr>
        <w:t>Amount, if</w:t>
      </w:r>
      <w:r>
        <w:rPr>
          <w:spacing w:val="1"/>
          <w:sz w:val="24"/>
        </w:rPr>
        <w:t> </w:t>
      </w:r>
      <w:r>
        <w:rPr>
          <w:spacing w:val="-4"/>
          <w:sz w:val="24"/>
        </w:rPr>
        <w:t>any.</w:t>
      </w:r>
    </w:p>
    <w:p>
      <w:pPr>
        <w:pStyle w:val="ListParagraph"/>
        <w:numPr>
          <w:ilvl w:val="0"/>
          <w:numId w:val="16"/>
        </w:numPr>
        <w:tabs>
          <w:tab w:pos="1864" w:val="left" w:leader="none"/>
        </w:tabs>
        <w:spacing w:line="240" w:lineRule="auto" w:before="41" w:after="0"/>
        <w:ind w:left="1864" w:right="0" w:hanging="424"/>
        <w:jc w:val="left"/>
        <w:rPr>
          <w:sz w:val="24"/>
        </w:rPr>
      </w:pPr>
      <w:r>
        <w:rPr>
          <w:sz w:val="24"/>
        </w:rPr>
        <w:t>HSN</w:t>
      </w:r>
      <w:r>
        <w:rPr>
          <w:spacing w:val="-1"/>
          <w:sz w:val="24"/>
        </w:rPr>
        <w:t> </w:t>
      </w:r>
      <w:r>
        <w:rPr>
          <w:sz w:val="24"/>
        </w:rPr>
        <w:t>code</w:t>
      </w:r>
      <w:r>
        <w:rPr>
          <w:spacing w:val="-1"/>
          <w:sz w:val="24"/>
        </w:rPr>
        <w:t> </w:t>
      </w:r>
      <w:r>
        <w:rPr>
          <w:sz w:val="24"/>
        </w:rPr>
        <w:t>of the </w:t>
      </w:r>
      <w:r>
        <w:rPr>
          <w:spacing w:val="-2"/>
          <w:sz w:val="24"/>
        </w:rPr>
        <w:t>Goods/Services.</w:t>
      </w:r>
    </w:p>
    <w:p>
      <w:pPr>
        <w:pStyle w:val="ListParagraph"/>
        <w:numPr>
          <w:ilvl w:val="0"/>
          <w:numId w:val="16"/>
        </w:numPr>
        <w:tabs>
          <w:tab w:pos="1863" w:val="left" w:leader="none"/>
          <w:tab w:pos="1865" w:val="left" w:leader="none"/>
        </w:tabs>
        <w:spacing w:line="276" w:lineRule="auto" w:before="40" w:after="0"/>
        <w:ind w:left="1865" w:right="454" w:hanging="425"/>
        <w:jc w:val="both"/>
        <w:rPr>
          <w:sz w:val="24"/>
        </w:rPr>
      </w:pPr>
      <w:r>
        <w:rPr>
          <w:sz w:val="24"/>
        </w:rPr>
        <w:t>Payments to Service Provider for claiming GST amount will be made provided the above</w:t>
      </w:r>
      <w:r>
        <w:rPr>
          <w:spacing w:val="-5"/>
          <w:sz w:val="24"/>
        </w:rPr>
        <w:t> </w:t>
      </w:r>
      <w:r>
        <w:rPr>
          <w:sz w:val="24"/>
        </w:rPr>
        <w:t>formalities</w:t>
      </w:r>
      <w:r>
        <w:rPr>
          <w:spacing w:val="-4"/>
          <w:sz w:val="24"/>
        </w:rPr>
        <w:t> </w:t>
      </w:r>
      <w:r>
        <w:rPr>
          <w:sz w:val="24"/>
        </w:rPr>
        <w:t>are</w:t>
      </w:r>
      <w:r>
        <w:rPr>
          <w:spacing w:val="-5"/>
          <w:sz w:val="24"/>
        </w:rPr>
        <w:t> </w:t>
      </w:r>
      <w:r>
        <w:rPr>
          <w:sz w:val="24"/>
        </w:rPr>
        <w:t>fulfilled.</w:t>
      </w:r>
      <w:r>
        <w:rPr>
          <w:spacing w:val="-4"/>
          <w:sz w:val="24"/>
        </w:rPr>
        <w:t> </w:t>
      </w:r>
      <w:r>
        <w:rPr>
          <w:sz w:val="24"/>
        </w:rPr>
        <w:t>Further,</w:t>
      </w:r>
      <w:r>
        <w:rPr>
          <w:spacing w:val="-4"/>
          <w:sz w:val="24"/>
        </w:rPr>
        <w:t> </w:t>
      </w:r>
      <w:r>
        <w:rPr>
          <w:sz w:val="24"/>
        </w:rPr>
        <w:t>Employer/</w:t>
      </w:r>
      <w:r>
        <w:rPr>
          <w:spacing w:val="-3"/>
          <w:sz w:val="24"/>
        </w:rPr>
        <w:t> </w:t>
      </w:r>
      <w:r>
        <w:rPr>
          <w:sz w:val="24"/>
        </w:rPr>
        <w:t>Owner</w:t>
      </w:r>
      <w:r>
        <w:rPr>
          <w:spacing w:val="-4"/>
          <w:sz w:val="24"/>
        </w:rPr>
        <w:t> </w:t>
      </w:r>
      <w:r>
        <w:rPr>
          <w:sz w:val="24"/>
        </w:rPr>
        <w:t>may</w:t>
      </w:r>
      <w:r>
        <w:rPr>
          <w:spacing w:val="-9"/>
          <w:sz w:val="24"/>
        </w:rPr>
        <w:t> </w:t>
      </w:r>
      <w:r>
        <w:rPr>
          <w:sz w:val="24"/>
        </w:rPr>
        <w:t>seek</w:t>
      </w:r>
      <w:r>
        <w:rPr>
          <w:spacing w:val="-2"/>
          <w:sz w:val="24"/>
        </w:rPr>
        <w:t> </w:t>
      </w:r>
      <w:r>
        <w:rPr>
          <w:sz w:val="24"/>
        </w:rPr>
        <w:t>copies</w:t>
      </w:r>
      <w:r>
        <w:rPr>
          <w:spacing w:val="-4"/>
          <w:sz w:val="24"/>
        </w:rPr>
        <w:t> </w:t>
      </w:r>
      <w:r>
        <w:rPr>
          <w:sz w:val="24"/>
        </w:rPr>
        <w:t>of</w:t>
      </w:r>
      <w:r>
        <w:rPr>
          <w:spacing w:val="-5"/>
          <w:sz w:val="24"/>
        </w:rPr>
        <w:t> </w:t>
      </w:r>
      <w:r>
        <w:rPr>
          <w:sz w:val="24"/>
        </w:rPr>
        <w:t>challan and certificate from Chartered Accountant for deposit of GST collected from Employer/ Owner.</w:t>
      </w:r>
    </w:p>
    <w:p>
      <w:pPr>
        <w:pStyle w:val="BodyText"/>
        <w:spacing w:before="42"/>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In case CBIT (Central Board of Indirect Taxes and Customs) brings to the notice of Employer/ Owner that the contractor has not remitted the amount towards GST collected from Employer/ Owner to the government exchequer, then, that contractor may be debarred from bidding in future tenders of Employer/ Owner for given period as per the sole discretion of Employer/ Owner.</w:t>
      </w:r>
    </w:p>
    <w:p>
      <w:pPr>
        <w:pStyle w:val="BodyText"/>
        <w:spacing w:before="42"/>
      </w:pPr>
    </w:p>
    <w:p>
      <w:pPr>
        <w:pStyle w:val="ListParagraph"/>
        <w:numPr>
          <w:ilvl w:val="1"/>
          <w:numId w:val="12"/>
        </w:numPr>
        <w:tabs>
          <w:tab w:pos="1440" w:val="left" w:leader="none"/>
        </w:tabs>
        <w:spacing w:line="276" w:lineRule="auto" w:before="1" w:after="0"/>
        <w:ind w:left="1440" w:right="451" w:hanging="708"/>
        <w:jc w:val="both"/>
        <w:rPr>
          <w:sz w:val="24"/>
        </w:rPr>
      </w:pPr>
      <w:r>
        <w:rPr>
          <w:sz w:val="24"/>
        </w:rPr>
        <w:t>In</w:t>
      </w:r>
      <w:r>
        <w:rPr>
          <w:spacing w:val="-2"/>
          <w:sz w:val="24"/>
        </w:rPr>
        <w:t> </w:t>
      </w:r>
      <w:r>
        <w:rPr>
          <w:sz w:val="24"/>
        </w:rPr>
        <w:t>case</w:t>
      </w:r>
      <w:r>
        <w:rPr>
          <w:spacing w:val="-3"/>
          <w:sz w:val="24"/>
        </w:rPr>
        <w:t> </w:t>
      </w:r>
      <w:r>
        <w:rPr>
          <w:sz w:val="24"/>
        </w:rPr>
        <w:t>of</w:t>
      </w:r>
      <w:r>
        <w:rPr>
          <w:spacing w:val="-2"/>
          <w:sz w:val="24"/>
        </w:rPr>
        <w:t> </w:t>
      </w:r>
      <w:r>
        <w:rPr>
          <w:sz w:val="24"/>
        </w:rPr>
        <w:t>statutory</w:t>
      </w:r>
      <w:r>
        <w:rPr>
          <w:spacing w:val="-7"/>
          <w:sz w:val="24"/>
        </w:rPr>
        <w:t> </w:t>
      </w:r>
      <w:r>
        <w:rPr>
          <w:sz w:val="24"/>
        </w:rPr>
        <w:t>variation</w:t>
      </w:r>
      <w:r>
        <w:rPr>
          <w:spacing w:val="-2"/>
          <w:sz w:val="24"/>
        </w:rPr>
        <w:t> </w:t>
      </w:r>
      <w:r>
        <w:rPr>
          <w:sz w:val="24"/>
        </w:rPr>
        <w:t>in</w:t>
      </w:r>
      <w:r>
        <w:rPr>
          <w:spacing w:val="-2"/>
          <w:sz w:val="24"/>
        </w:rPr>
        <w:t> </w:t>
      </w:r>
      <w:r>
        <w:rPr>
          <w:sz w:val="24"/>
        </w:rPr>
        <w:t>GST</w:t>
      </w:r>
      <w:r>
        <w:rPr>
          <w:spacing w:val="-2"/>
          <w:sz w:val="24"/>
        </w:rPr>
        <w:t> </w:t>
      </w:r>
      <w:r>
        <w:rPr>
          <w:sz w:val="24"/>
        </w:rPr>
        <w:t>during</w:t>
      </w:r>
      <w:r>
        <w:rPr>
          <w:spacing w:val="-5"/>
          <w:sz w:val="24"/>
        </w:rPr>
        <w:t> </w:t>
      </w:r>
      <w:r>
        <w:rPr>
          <w:sz w:val="24"/>
        </w:rPr>
        <w:t>currency</w:t>
      </w:r>
      <w:r>
        <w:rPr>
          <w:spacing w:val="-7"/>
          <w:sz w:val="24"/>
        </w:rPr>
        <w:t> </w:t>
      </w:r>
      <w:r>
        <w:rPr>
          <w:sz w:val="24"/>
        </w:rPr>
        <w:t>of</w:t>
      </w:r>
      <w:r>
        <w:rPr>
          <w:spacing w:val="-2"/>
          <w:sz w:val="24"/>
        </w:rPr>
        <w:t> </w:t>
      </w:r>
      <w:r>
        <w:rPr>
          <w:sz w:val="24"/>
        </w:rPr>
        <w:t>the</w:t>
      </w:r>
      <w:r>
        <w:rPr>
          <w:spacing w:val="-4"/>
          <w:sz w:val="24"/>
        </w:rPr>
        <w:t> </w:t>
      </w:r>
      <w:r>
        <w:rPr>
          <w:sz w:val="24"/>
        </w:rPr>
        <w:t>Contract,</w:t>
      </w:r>
      <w:r>
        <w:rPr>
          <w:spacing w:val="-2"/>
          <w:sz w:val="24"/>
        </w:rPr>
        <w:t> </w:t>
      </w:r>
      <w:r>
        <w:rPr>
          <w:sz w:val="24"/>
        </w:rPr>
        <w:t>the</w:t>
      </w:r>
      <w:r>
        <w:rPr>
          <w:spacing w:val="-3"/>
          <w:sz w:val="24"/>
        </w:rPr>
        <w:t> </w:t>
      </w:r>
      <w:r>
        <w:rPr>
          <w:sz w:val="24"/>
        </w:rPr>
        <w:t>Contractor</w:t>
      </w:r>
      <w:r>
        <w:rPr>
          <w:spacing w:val="-2"/>
          <w:sz w:val="24"/>
        </w:rPr>
        <w:t> </w:t>
      </w:r>
      <w:r>
        <w:rPr>
          <w:sz w:val="24"/>
        </w:rPr>
        <w:t>shall submit</w:t>
      </w:r>
      <w:r>
        <w:rPr>
          <w:spacing w:val="-4"/>
          <w:sz w:val="24"/>
        </w:rPr>
        <w:t> </w:t>
      </w:r>
      <w:r>
        <w:rPr>
          <w:sz w:val="24"/>
        </w:rPr>
        <w:t>a</w:t>
      </w:r>
      <w:r>
        <w:rPr>
          <w:spacing w:val="-6"/>
          <w:sz w:val="24"/>
        </w:rPr>
        <w:t> </w:t>
      </w:r>
      <w:r>
        <w:rPr>
          <w:sz w:val="24"/>
        </w:rPr>
        <w:t>copy</w:t>
      </w:r>
      <w:r>
        <w:rPr>
          <w:spacing w:val="-12"/>
          <w:sz w:val="24"/>
        </w:rPr>
        <w:t> </w:t>
      </w:r>
      <w:r>
        <w:rPr>
          <w:sz w:val="24"/>
        </w:rPr>
        <w:t>of</w:t>
      </w:r>
      <w:r>
        <w:rPr>
          <w:spacing w:val="-6"/>
          <w:sz w:val="24"/>
        </w:rPr>
        <w:t> </w:t>
      </w:r>
      <w:r>
        <w:rPr>
          <w:sz w:val="24"/>
        </w:rPr>
        <w:t>the</w:t>
      </w:r>
      <w:r>
        <w:rPr>
          <w:spacing w:val="-5"/>
          <w:sz w:val="24"/>
        </w:rPr>
        <w:t> </w:t>
      </w:r>
      <w:r>
        <w:rPr>
          <w:sz w:val="24"/>
        </w:rPr>
        <w:t>'Government</w:t>
      </w:r>
      <w:r>
        <w:rPr>
          <w:spacing w:val="-4"/>
          <w:sz w:val="24"/>
        </w:rPr>
        <w:t> </w:t>
      </w:r>
      <w:r>
        <w:rPr>
          <w:sz w:val="24"/>
        </w:rPr>
        <w:t>Notification'</w:t>
      </w:r>
      <w:r>
        <w:rPr>
          <w:spacing w:val="-7"/>
          <w:sz w:val="24"/>
        </w:rPr>
        <w:t> </w:t>
      </w:r>
      <w:r>
        <w:rPr>
          <w:sz w:val="24"/>
        </w:rPr>
        <w:t>to</w:t>
      </w:r>
      <w:r>
        <w:rPr>
          <w:spacing w:val="-4"/>
          <w:sz w:val="24"/>
        </w:rPr>
        <w:t> </w:t>
      </w:r>
      <w:r>
        <w:rPr>
          <w:sz w:val="24"/>
        </w:rPr>
        <w:t>evidence</w:t>
      </w:r>
      <w:r>
        <w:rPr>
          <w:spacing w:val="-6"/>
          <w:sz w:val="24"/>
        </w:rPr>
        <w:t> </w:t>
      </w:r>
      <w:r>
        <w:rPr>
          <w:sz w:val="24"/>
        </w:rPr>
        <w:t>the</w:t>
      </w:r>
      <w:r>
        <w:rPr>
          <w:spacing w:val="-5"/>
          <w:sz w:val="24"/>
        </w:rPr>
        <w:t> </w:t>
      </w:r>
      <w:r>
        <w:rPr>
          <w:sz w:val="24"/>
        </w:rPr>
        <w:t>date</w:t>
      </w:r>
      <w:r>
        <w:rPr>
          <w:spacing w:val="-5"/>
          <w:sz w:val="24"/>
        </w:rPr>
        <w:t> </w:t>
      </w:r>
      <w:r>
        <w:rPr>
          <w:sz w:val="24"/>
        </w:rPr>
        <w:t>of</w:t>
      </w:r>
      <w:r>
        <w:rPr>
          <w:spacing w:val="-6"/>
          <w:sz w:val="24"/>
        </w:rPr>
        <w:t> </w:t>
      </w:r>
      <w:r>
        <w:rPr>
          <w:sz w:val="24"/>
        </w:rPr>
        <w:t>revision.</w:t>
      </w:r>
      <w:r>
        <w:rPr>
          <w:spacing w:val="-4"/>
          <w:sz w:val="24"/>
        </w:rPr>
        <w:t> </w:t>
      </w:r>
      <w:r>
        <w:rPr>
          <w:sz w:val="24"/>
        </w:rPr>
        <w:t>Claim</w:t>
      </w:r>
      <w:r>
        <w:rPr>
          <w:spacing w:val="-4"/>
          <w:sz w:val="24"/>
        </w:rPr>
        <w:t> </w:t>
      </w:r>
      <w:r>
        <w:rPr>
          <w:sz w:val="24"/>
        </w:rPr>
        <w:t>for payment of GST / Statutory variation in GST, should be raised within two [02] months from</w:t>
      </w:r>
      <w:r>
        <w:rPr>
          <w:spacing w:val="-15"/>
          <w:sz w:val="24"/>
        </w:rPr>
        <w:t> </w:t>
      </w:r>
      <w:r>
        <w:rPr>
          <w:sz w:val="24"/>
        </w:rPr>
        <w:t>the</w:t>
      </w:r>
      <w:r>
        <w:rPr>
          <w:spacing w:val="-15"/>
          <w:sz w:val="24"/>
        </w:rPr>
        <w:t> </w:t>
      </w:r>
      <w:r>
        <w:rPr>
          <w:sz w:val="24"/>
        </w:rPr>
        <w:t>date</w:t>
      </w:r>
      <w:r>
        <w:rPr>
          <w:spacing w:val="-13"/>
          <w:sz w:val="24"/>
        </w:rPr>
        <w:t> </w:t>
      </w:r>
      <w:r>
        <w:rPr>
          <w:sz w:val="24"/>
        </w:rPr>
        <w:t>of</w:t>
      </w:r>
      <w:r>
        <w:rPr>
          <w:spacing w:val="-15"/>
          <w:sz w:val="24"/>
        </w:rPr>
        <w:t> </w:t>
      </w:r>
      <w:r>
        <w:rPr>
          <w:sz w:val="24"/>
        </w:rPr>
        <w:t>issue</w:t>
      </w:r>
      <w:r>
        <w:rPr>
          <w:spacing w:val="-15"/>
          <w:sz w:val="24"/>
        </w:rPr>
        <w:t> </w:t>
      </w:r>
      <w:r>
        <w:rPr>
          <w:sz w:val="24"/>
        </w:rPr>
        <w:t>of</w:t>
      </w:r>
      <w:r>
        <w:rPr>
          <w:spacing w:val="-13"/>
          <w:sz w:val="24"/>
        </w:rPr>
        <w:t> </w:t>
      </w:r>
      <w:r>
        <w:rPr>
          <w:sz w:val="24"/>
        </w:rPr>
        <w:t>'Government</w:t>
      </w:r>
      <w:r>
        <w:rPr>
          <w:spacing w:val="-14"/>
          <w:sz w:val="24"/>
        </w:rPr>
        <w:t> </w:t>
      </w:r>
      <w:r>
        <w:rPr>
          <w:sz w:val="24"/>
        </w:rPr>
        <w:t>Notification'</w:t>
      </w:r>
      <w:r>
        <w:rPr>
          <w:spacing w:val="-14"/>
          <w:sz w:val="24"/>
        </w:rPr>
        <w:t> </w:t>
      </w:r>
      <w:r>
        <w:rPr>
          <w:sz w:val="24"/>
        </w:rPr>
        <w:t>for</w:t>
      </w:r>
      <w:r>
        <w:rPr>
          <w:spacing w:val="-15"/>
          <w:sz w:val="24"/>
        </w:rPr>
        <w:t> </w:t>
      </w:r>
      <w:r>
        <w:rPr>
          <w:sz w:val="24"/>
        </w:rPr>
        <w:t>payment</w:t>
      </w:r>
      <w:r>
        <w:rPr>
          <w:spacing w:val="-14"/>
          <w:sz w:val="24"/>
        </w:rPr>
        <w:t> </w:t>
      </w:r>
      <w:r>
        <w:rPr>
          <w:sz w:val="24"/>
        </w:rPr>
        <w:t>of</w:t>
      </w:r>
      <w:r>
        <w:rPr>
          <w:spacing w:val="-15"/>
          <w:sz w:val="24"/>
        </w:rPr>
        <w:t> </w:t>
      </w:r>
      <w:r>
        <w:rPr>
          <w:sz w:val="24"/>
        </w:rPr>
        <w:t>differential</w:t>
      </w:r>
      <w:r>
        <w:rPr>
          <w:spacing w:val="-10"/>
          <w:sz w:val="24"/>
        </w:rPr>
        <w:t> </w:t>
      </w:r>
      <w:r>
        <w:rPr>
          <w:sz w:val="24"/>
        </w:rPr>
        <w:t>(in</w:t>
      </w:r>
      <w:r>
        <w:rPr>
          <w:spacing w:val="-15"/>
          <w:sz w:val="24"/>
        </w:rPr>
        <w:t> </w:t>
      </w:r>
      <w:r>
        <w:rPr>
          <w:sz w:val="24"/>
        </w:rPr>
        <w:t>%)</w:t>
      </w:r>
      <w:r>
        <w:rPr>
          <w:spacing w:val="-13"/>
          <w:sz w:val="24"/>
        </w:rPr>
        <w:t> </w:t>
      </w:r>
      <w:r>
        <w:rPr>
          <w:sz w:val="24"/>
        </w:rPr>
        <w:t>GST, otherwise claim in respect of above shall not be entertained for payment of arrears. The following may also be noted: -</w:t>
      </w:r>
    </w:p>
    <w:p>
      <w:pPr>
        <w:pStyle w:val="BodyText"/>
        <w:spacing w:before="40"/>
      </w:pPr>
    </w:p>
    <w:p>
      <w:pPr>
        <w:pStyle w:val="BodyText"/>
        <w:spacing w:line="276" w:lineRule="auto"/>
        <w:ind w:left="1440" w:right="456" w:hanging="48"/>
        <w:jc w:val="both"/>
      </w:pPr>
      <w:r>
        <w:rPr/>
        <w:t>Any</w:t>
      </w:r>
      <w:r>
        <w:rPr>
          <w:spacing w:val="-5"/>
        </w:rPr>
        <w:t> </w:t>
      </w:r>
      <w:r>
        <w:rPr/>
        <w:t>increase</w:t>
      </w:r>
      <w:r>
        <w:rPr>
          <w:spacing w:val="-2"/>
        </w:rPr>
        <w:t> </w:t>
      </w:r>
      <w:r>
        <w:rPr/>
        <w:t>in</w:t>
      </w:r>
      <w:r>
        <w:rPr>
          <w:spacing w:val="-1"/>
        </w:rPr>
        <w:t> </w:t>
      </w:r>
      <w:r>
        <w:rPr/>
        <w:t>the rate</w:t>
      </w:r>
      <w:r>
        <w:rPr>
          <w:spacing w:val="-2"/>
        </w:rPr>
        <w:t> </w:t>
      </w:r>
      <w:r>
        <w:rPr/>
        <w:t>of non-ITC</w:t>
      </w:r>
      <w:r>
        <w:rPr>
          <w:spacing w:val="-1"/>
        </w:rPr>
        <w:t> </w:t>
      </w:r>
      <w:r>
        <w:rPr/>
        <w:t>based GST</w:t>
      </w:r>
      <w:r>
        <w:rPr>
          <w:spacing w:val="-2"/>
        </w:rPr>
        <w:t> </w:t>
      </w:r>
      <w:r>
        <w:rPr/>
        <w:t>beyond the contractual</w:t>
      </w:r>
      <w:r>
        <w:rPr>
          <w:spacing w:val="-1"/>
        </w:rPr>
        <w:t> </w:t>
      </w:r>
      <w:r>
        <w:rPr/>
        <w:t>completion</w:t>
      </w:r>
      <w:r>
        <w:rPr>
          <w:spacing w:val="-1"/>
        </w:rPr>
        <w:t> </w:t>
      </w:r>
      <w:r>
        <w:rPr/>
        <w:t>period shall be</w:t>
      </w:r>
      <w:r>
        <w:rPr>
          <w:spacing w:val="-1"/>
        </w:rPr>
        <w:t> </w:t>
      </w:r>
      <w:r>
        <w:rPr/>
        <w:t>to contractor’s</w:t>
      </w:r>
      <w:r>
        <w:rPr>
          <w:spacing w:val="-1"/>
        </w:rPr>
        <w:t> </w:t>
      </w:r>
      <w:r>
        <w:rPr/>
        <w:t>account whereas any</w:t>
      </w:r>
      <w:r>
        <w:rPr>
          <w:spacing w:val="-5"/>
        </w:rPr>
        <w:t> </w:t>
      </w:r>
      <w:r>
        <w:rPr/>
        <w:t>decrease</w:t>
      </w:r>
      <w:r>
        <w:rPr>
          <w:spacing w:val="-1"/>
        </w:rPr>
        <w:t> </w:t>
      </w:r>
      <w:r>
        <w:rPr/>
        <w:t>in the</w:t>
      </w:r>
      <w:r>
        <w:rPr>
          <w:spacing w:val="-1"/>
        </w:rPr>
        <w:t> </w:t>
      </w:r>
      <w:r>
        <w:rPr/>
        <w:t>rate</w:t>
      </w:r>
      <w:r>
        <w:rPr>
          <w:spacing w:val="-1"/>
        </w:rPr>
        <w:t> </w:t>
      </w:r>
      <w:r>
        <w:rPr/>
        <w:t>shall be</w:t>
      </w:r>
      <w:r>
        <w:rPr>
          <w:spacing w:val="-1"/>
        </w:rPr>
        <w:t> </w:t>
      </w:r>
      <w:r>
        <w:rPr/>
        <w:t>passed</w:t>
      </w:r>
      <w:r>
        <w:rPr>
          <w:spacing w:val="-1"/>
        </w:rPr>
        <w:t> </w:t>
      </w:r>
      <w:r>
        <w:rPr/>
        <w:t>on to the Employer/ Owner.</w:t>
      </w:r>
    </w:p>
    <w:p>
      <w:pPr>
        <w:pStyle w:val="BodyText"/>
        <w:spacing w:before="41"/>
      </w:pPr>
    </w:p>
    <w:p>
      <w:pPr>
        <w:pStyle w:val="ListParagraph"/>
        <w:numPr>
          <w:ilvl w:val="1"/>
          <w:numId w:val="12"/>
        </w:numPr>
        <w:tabs>
          <w:tab w:pos="1440" w:val="left" w:leader="none"/>
        </w:tabs>
        <w:spacing w:line="276" w:lineRule="auto" w:before="0" w:after="0"/>
        <w:ind w:left="1440" w:right="455" w:hanging="708"/>
        <w:jc w:val="both"/>
        <w:rPr>
          <w:sz w:val="24"/>
        </w:rPr>
      </w:pPr>
      <w:r>
        <w:rPr>
          <w:sz w:val="24"/>
        </w:rPr>
        <w:t>Owner will reimburse the GST to the Contractor at actuals against submission of ITC based invoices issued in accordance with GST rules. In case of any variation in the executed</w:t>
      </w:r>
      <w:r>
        <w:rPr>
          <w:spacing w:val="-6"/>
          <w:sz w:val="24"/>
        </w:rPr>
        <w:t> </w:t>
      </w:r>
      <w:r>
        <w:rPr>
          <w:sz w:val="24"/>
        </w:rPr>
        <w:t>quantities,</w:t>
      </w:r>
      <w:r>
        <w:rPr>
          <w:spacing w:val="-6"/>
          <w:sz w:val="24"/>
        </w:rPr>
        <w:t> </w:t>
      </w:r>
      <w:r>
        <w:rPr>
          <w:sz w:val="24"/>
        </w:rPr>
        <w:t>the</w:t>
      </w:r>
      <w:r>
        <w:rPr>
          <w:spacing w:val="-6"/>
          <w:sz w:val="24"/>
        </w:rPr>
        <w:t> </w:t>
      </w:r>
      <w:r>
        <w:rPr>
          <w:sz w:val="24"/>
        </w:rPr>
        <w:t>amount</w:t>
      </w:r>
      <w:r>
        <w:rPr>
          <w:spacing w:val="-5"/>
          <w:sz w:val="24"/>
        </w:rPr>
        <w:t> </w:t>
      </w:r>
      <w:r>
        <w:rPr>
          <w:sz w:val="24"/>
        </w:rPr>
        <w:t>on</w:t>
      </w:r>
      <w:r>
        <w:rPr>
          <w:spacing w:val="-6"/>
          <w:sz w:val="24"/>
        </w:rPr>
        <w:t> </w:t>
      </w:r>
      <w:r>
        <w:rPr>
          <w:sz w:val="24"/>
        </w:rPr>
        <w:t>which</w:t>
      </w:r>
      <w:r>
        <w:rPr>
          <w:spacing w:val="-8"/>
          <w:sz w:val="24"/>
        </w:rPr>
        <w:t> </w:t>
      </w:r>
      <w:r>
        <w:rPr>
          <w:sz w:val="24"/>
        </w:rPr>
        <w:t>the</w:t>
      </w:r>
      <w:r>
        <w:rPr>
          <w:spacing w:val="-6"/>
          <w:sz w:val="24"/>
        </w:rPr>
        <w:t> </w:t>
      </w:r>
      <w:r>
        <w:rPr>
          <w:sz w:val="24"/>
        </w:rPr>
        <w:t>GST</w:t>
      </w:r>
      <w:r>
        <w:rPr>
          <w:spacing w:val="-8"/>
          <w:sz w:val="24"/>
        </w:rPr>
        <w:t> </w:t>
      </w:r>
      <w:r>
        <w:rPr>
          <w:sz w:val="24"/>
        </w:rPr>
        <w:t>is</w:t>
      </w:r>
      <w:r>
        <w:rPr>
          <w:spacing w:val="-5"/>
          <w:sz w:val="24"/>
        </w:rPr>
        <w:t> </w:t>
      </w:r>
      <w:r>
        <w:rPr>
          <w:sz w:val="24"/>
        </w:rPr>
        <w:t>applicable</w:t>
      </w:r>
      <w:r>
        <w:rPr>
          <w:spacing w:val="-6"/>
          <w:sz w:val="24"/>
        </w:rPr>
        <w:t> </w:t>
      </w:r>
      <w:r>
        <w:rPr>
          <w:sz w:val="24"/>
        </w:rPr>
        <w:t>shall</w:t>
      </w:r>
      <w:r>
        <w:rPr>
          <w:spacing w:val="-5"/>
          <w:sz w:val="24"/>
        </w:rPr>
        <w:t> </w:t>
      </w:r>
      <w:r>
        <w:rPr>
          <w:sz w:val="24"/>
        </w:rPr>
        <w:t>be</w:t>
      </w:r>
      <w:r>
        <w:rPr>
          <w:spacing w:val="-9"/>
          <w:sz w:val="24"/>
        </w:rPr>
        <w:t> </w:t>
      </w:r>
      <w:r>
        <w:rPr>
          <w:sz w:val="24"/>
        </w:rPr>
        <w:t>modified</w:t>
      </w:r>
      <w:r>
        <w:rPr>
          <w:spacing w:val="-6"/>
          <w:sz w:val="24"/>
        </w:rPr>
        <w:t> </w:t>
      </w:r>
      <w:r>
        <w:rPr>
          <w:sz w:val="24"/>
        </w:rPr>
        <w:t>in</w:t>
      </w:r>
      <w:r>
        <w:rPr>
          <w:spacing w:val="-5"/>
          <w:sz w:val="24"/>
        </w:rPr>
        <w:t> </w:t>
      </w:r>
      <w:r>
        <w:rPr>
          <w:sz w:val="24"/>
        </w:rPr>
        <w:t>same </w:t>
      </w:r>
      <w:r>
        <w:rPr>
          <w:spacing w:val="-2"/>
          <w:sz w:val="24"/>
        </w:rPr>
        <w:t>proportion.</w:t>
      </w:r>
    </w:p>
    <w:p>
      <w:pPr>
        <w:pStyle w:val="BodyText"/>
        <w:spacing w:before="44"/>
      </w:pPr>
    </w:p>
    <w:p>
      <w:pPr>
        <w:pStyle w:val="ListParagraph"/>
        <w:numPr>
          <w:ilvl w:val="1"/>
          <w:numId w:val="12"/>
        </w:numPr>
        <w:tabs>
          <w:tab w:pos="1440" w:val="left" w:leader="none"/>
        </w:tabs>
        <w:spacing w:line="276" w:lineRule="auto" w:before="0" w:after="0"/>
        <w:ind w:left="1440" w:right="448" w:hanging="708"/>
        <w:jc w:val="both"/>
        <w:rPr>
          <w:sz w:val="24"/>
        </w:rPr>
      </w:pPr>
      <w:r>
        <w:rPr>
          <w:sz w:val="24"/>
        </w:rPr>
        <w:t>Owner</w:t>
      </w:r>
      <w:r>
        <w:rPr>
          <w:spacing w:val="-1"/>
          <w:sz w:val="24"/>
        </w:rPr>
        <w:t> </w:t>
      </w:r>
      <w:r>
        <w:rPr>
          <w:sz w:val="24"/>
        </w:rPr>
        <w:t>will</w:t>
      </w:r>
      <w:r>
        <w:rPr>
          <w:spacing w:val="-2"/>
          <w:sz w:val="24"/>
        </w:rPr>
        <w:t> </w:t>
      </w:r>
      <w:r>
        <w:rPr>
          <w:sz w:val="24"/>
        </w:rPr>
        <w:t>reimburse</w:t>
      </w:r>
      <w:r>
        <w:rPr>
          <w:spacing w:val="-2"/>
          <w:sz w:val="24"/>
        </w:rPr>
        <w:t> </w:t>
      </w:r>
      <w:r>
        <w:rPr>
          <w:sz w:val="24"/>
        </w:rPr>
        <w:t>the</w:t>
      </w:r>
      <w:r>
        <w:rPr>
          <w:spacing w:val="-3"/>
          <w:sz w:val="24"/>
        </w:rPr>
        <w:t> </w:t>
      </w:r>
      <w:r>
        <w:rPr>
          <w:sz w:val="24"/>
        </w:rPr>
        <w:t>GST</w:t>
      </w:r>
      <w:r>
        <w:rPr>
          <w:spacing w:val="-2"/>
          <w:sz w:val="24"/>
        </w:rPr>
        <w:t> </w:t>
      </w:r>
      <w:r>
        <w:rPr>
          <w:sz w:val="24"/>
        </w:rPr>
        <w:t>to</w:t>
      </w:r>
      <w:r>
        <w:rPr>
          <w:spacing w:val="-2"/>
          <w:sz w:val="24"/>
        </w:rPr>
        <w:t> </w:t>
      </w:r>
      <w:r>
        <w:rPr>
          <w:sz w:val="24"/>
        </w:rPr>
        <w:t>the</w:t>
      </w:r>
      <w:r>
        <w:rPr>
          <w:spacing w:val="-1"/>
          <w:sz w:val="24"/>
        </w:rPr>
        <w:t> </w:t>
      </w:r>
      <w:r>
        <w:rPr>
          <w:sz w:val="24"/>
        </w:rPr>
        <w:t>Contractor</w:t>
      </w:r>
      <w:r>
        <w:rPr>
          <w:spacing w:val="-1"/>
          <w:sz w:val="24"/>
        </w:rPr>
        <w:t> </w:t>
      </w:r>
      <w:r>
        <w:rPr>
          <w:sz w:val="24"/>
        </w:rPr>
        <w:t>at</w:t>
      </w:r>
      <w:r>
        <w:rPr>
          <w:spacing w:val="-2"/>
          <w:sz w:val="24"/>
        </w:rPr>
        <w:t> </w:t>
      </w:r>
      <w:r>
        <w:rPr>
          <w:sz w:val="24"/>
        </w:rPr>
        <w:t>actuals</w:t>
      </w:r>
      <w:r>
        <w:rPr>
          <w:spacing w:val="-2"/>
          <w:sz w:val="24"/>
        </w:rPr>
        <w:t> </w:t>
      </w:r>
      <w:r>
        <w:rPr>
          <w:sz w:val="24"/>
        </w:rPr>
        <w:t>against</w:t>
      </w:r>
      <w:r>
        <w:rPr>
          <w:spacing w:val="-2"/>
          <w:sz w:val="24"/>
        </w:rPr>
        <w:t> </w:t>
      </w:r>
      <w:r>
        <w:rPr>
          <w:sz w:val="24"/>
        </w:rPr>
        <w:t>documentary</w:t>
      </w:r>
      <w:r>
        <w:rPr>
          <w:spacing w:val="-5"/>
          <w:sz w:val="24"/>
        </w:rPr>
        <w:t> </w:t>
      </w:r>
      <w:r>
        <w:rPr>
          <w:sz w:val="24"/>
        </w:rPr>
        <w:t>evidence subject to the ceiling amount of GST as quoted by the Bidder, subject to any statutory variations. In case of any</w:t>
      </w:r>
      <w:r>
        <w:rPr>
          <w:spacing w:val="-3"/>
          <w:sz w:val="24"/>
        </w:rPr>
        <w:t> </w:t>
      </w:r>
      <w:r>
        <w:rPr>
          <w:sz w:val="24"/>
        </w:rPr>
        <w:t>variation in the executed quantities (If directed and/ or</w:t>
      </w:r>
      <w:r>
        <w:rPr>
          <w:spacing w:val="-1"/>
          <w:sz w:val="24"/>
        </w:rPr>
        <w:t> </w:t>
      </w:r>
      <w:r>
        <w:rPr>
          <w:sz w:val="24"/>
        </w:rPr>
        <w:t>certified by the Engineer-In-Charge) the ceiling amount on which GST is applicable will be modified on pro-rata basis.</w:t>
      </w:r>
    </w:p>
    <w:p>
      <w:pPr>
        <w:pStyle w:val="BodyText"/>
        <w:spacing w:before="40"/>
      </w:pPr>
    </w:p>
    <w:p>
      <w:pPr>
        <w:pStyle w:val="ListParagraph"/>
        <w:numPr>
          <w:ilvl w:val="1"/>
          <w:numId w:val="12"/>
        </w:numPr>
        <w:tabs>
          <w:tab w:pos="1440" w:val="left" w:leader="none"/>
        </w:tabs>
        <w:spacing w:line="276" w:lineRule="auto" w:before="1" w:after="0"/>
        <w:ind w:left="1440" w:right="423" w:hanging="708"/>
        <w:jc w:val="both"/>
        <w:rPr>
          <w:sz w:val="24"/>
        </w:rPr>
      </w:pPr>
      <w:r>
        <w:rPr>
          <w:sz w:val="24"/>
        </w:rPr>
        <w:t>Contractor</w:t>
      </w:r>
      <w:r>
        <w:rPr>
          <w:spacing w:val="-15"/>
          <w:sz w:val="24"/>
        </w:rPr>
        <w:t> </w:t>
      </w:r>
      <w:r>
        <w:rPr>
          <w:sz w:val="24"/>
        </w:rPr>
        <w:t>shall</w:t>
      </w:r>
      <w:r>
        <w:rPr>
          <w:spacing w:val="-15"/>
          <w:sz w:val="24"/>
        </w:rPr>
        <w:t> </w:t>
      </w:r>
      <w:r>
        <w:rPr>
          <w:sz w:val="24"/>
        </w:rPr>
        <w:t>ensure</w:t>
      </w:r>
      <w:r>
        <w:rPr>
          <w:spacing w:val="-15"/>
          <w:sz w:val="24"/>
        </w:rPr>
        <w:t> </w:t>
      </w:r>
      <w:r>
        <w:rPr>
          <w:sz w:val="24"/>
        </w:rPr>
        <w:t>timely</w:t>
      </w:r>
      <w:r>
        <w:rPr>
          <w:spacing w:val="-15"/>
          <w:sz w:val="24"/>
        </w:rPr>
        <w:t> </w:t>
      </w:r>
      <w:r>
        <w:rPr>
          <w:sz w:val="24"/>
        </w:rPr>
        <w:t>submission</w:t>
      </w:r>
      <w:r>
        <w:rPr>
          <w:spacing w:val="-15"/>
          <w:sz w:val="24"/>
        </w:rPr>
        <w:t> </w:t>
      </w:r>
      <w:r>
        <w:rPr>
          <w:sz w:val="24"/>
        </w:rPr>
        <w:t>of</w:t>
      </w:r>
      <w:r>
        <w:rPr>
          <w:spacing w:val="-15"/>
          <w:sz w:val="24"/>
        </w:rPr>
        <w:t> </w:t>
      </w:r>
      <w:r>
        <w:rPr>
          <w:sz w:val="24"/>
        </w:rPr>
        <w:t>correct</w:t>
      </w:r>
      <w:r>
        <w:rPr>
          <w:spacing w:val="-15"/>
          <w:sz w:val="24"/>
        </w:rPr>
        <w:t> </w:t>
      </w:r>
      <w:r>
        <w:rPr>
          <w:sz w:val="24"/>
        </w:rPr>
        <w:t>invoice(s)</w:t>
      </w:r>
      <w:r>
        <w:rPr>
          <w:spacing w:val="-15"/>
          <w:sz w:val="24"/>
        </w:rPr>
        <w:t> </w:t>
      </w:r>
      <w:r>
        <w:rPr>
          <w:sz w:val="24"/>
        </w:rPr>
        <w:t>with</w:t>
      </w:r>
      <w:r>
        <w:rPr>
          <w:spacing w:val="-15"/>
          <w:sz w:val="24"/>
        </w:rPr>
        <w:t> </w:t>
      </w:r>
      <w:r>
        <w:rPr>
          <w:sz w:val="24"/>
        </w:rPr>
        <w:t>all</w:t>
      </w:r>
      <w:r>
        <w:rPr>
          <w:spacing w:val="-15"/>
          <w:sz w:val="24"/>
        </w:rPr>
        <w:t> </w:t>
      </w:r>
      <w:r>
        <w:rPr>
          <w:sz w:val="24"/>
        </w:rPr>
        <w:t>required</w:t>
      </w:r>
      <w:r>
        <w:rPr>
          <w:spacing w:val="-15"/>
          <w:sz w:val="24"/>
        </w:rPr>
        <w:t> </w:t>
      </w:r>
      <w:r>
        <w:rPr>
          <w:sz w:val="24"/>
        </w:rPr>
        <w:t>supporting document(s) so to enable Owner to avail Input Tax Credit (ITC) (If applicable).</w:t>
      </w:r>
    </w:p>
    <w:p>
      <w:pPr>
        <w:pStyle w:val="BodyText"/>
        <w:spacing w:before="182"/>
        <w:rPr>
          <w:sz w:val="20"/>
        </w:rPr>
      </w:pPr>
      <w:r>
        <w:rPr>
          <w:sz w:val="20"/>
        </w:rPr>
        <mc:AlternateContent>
          <mc:Choice Requires="wps">
            <w:drawing>
              <wp:anchor distT="0" distB="0" distL="0" distR="0" allowOverlap="1" layoutInCell="1" locked="0" behindDoc="1" simplePos="0" relativeHeight="487621632">
                <wp:simplePos x="0" y="0"/>
                <wp:positionH relativeFrom="page">
                  <wp:posOffset>492252</wp:posOffset>
                </wp:positionH>
                <wp:positionV relativeFrom="paragraph">
                  <wp:posOffset>276859</wp:posOffset>
                </wp:positionV>
                <wp:extent cx="6579234" cy="335280"/>
                <wp:effectExtent l="0" t="0" r="0" b="0"/>
                <wp:wrapTopAndBottom/>
                <wp:docPr id="83" name="Graphic 83"/>
                <wp:cNvGraphicFramePr>
                  <a:graphicFrameLocks/>
                </wp:cNvGraphicFramePr>
                <a:graphic>
                  <a:graphicData uri="http://schemas.microsoft.com/office/word/2010/wordprocessingShape">
                    <wps:wsp>
                      <wps:cNvPr id="83" name="Graphic 8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799999pt;width:518.0500pt;height:26.4pt;mso-position-horizontal-relative:page;mso-position-vertical-relative:paragraph;z-index:-15694848;mso-wrap-distance-left:0;mso-wrap-distance-right:0" id="docshape48" coordorigin="775,436" coordsize="10361,528" path="m785,436l775,436,775,446,775,954,775,964,785,964,785,954,785,446,785,436xm11136,436l11126,436,11126,436,11126,446,11126,954,9244,954,9244,446,11126,446,11126,436,9244,436,9235,436,785,436,785,446,9235,446,9235,954,785,954,785,964,9235,964,9244,964,11126,964,11126,964,11136,964,11136,954,11136,446,11136,436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763968">
            <wp:simplePos x="0" y="0"/>
            <wp:positionH relativeFrom="page">
              <wp:posOffset>329184</wp:posOffset>
            </wp:positionH>
            <wp:positionV relativeFrom="page">
              <wp:posOffset>330707</wp:posOffset>
            </wp:positionV>
            <wp:extent cx="723900" cy="400811"/>
            <wp:effectExtent l="0" t="0" r="0" b="0"/>
            <wp:wrapNone/>
            <wp:docPr id="84" name="Image 84" descr="Solar_Logo_Colour small for sign"/>
            <wp:cNvGraphicFramePr>
              <a:graphicFrameLocks/>
            </wp:cNvGraphicFramePr>
            <a:graphic>
              <a:graphicData uri="http://schemas.openxmlformats.org/drawingml/2006/picture">
                <pic:pic>
                  <pic:nvPicPr>
                    <pic:cNvPr id="84" name="Image 8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numPr>
          <w:ilvl w:val="0"/>
          <w:numId w:val="12"/>
        </w:numPr>
        <w:tabs>
          <w:tab w:pos="1440" w:val="left" w:leader="none"/>
        </w:tabs>
        <w:spacing w:line="240" w:lineRule="auto" w:before="0" w:after="0"/>
        <w:ind w:left="1440" w:right="0" w:hanging="708"/>
        <w:jc w:val="left"/>
      </w:pPr>
      <w:r>
        <w:rPr/>
        <w:t>BID </w:t>
      </w:r>
      <w:r>
        <w:rPr>
          <w:spacing w:val="-2"/>
        </w:rPr>
        <w:t>CURRENCIES</w:t>
      </w:r>
    </w:p>
    <w:p>
      <w:pPr>
        <w:pStyle w:val="BodyText"/>
        <w:spacing w:before="80"/>
        <w:rPr>
          <w:b/>
        </w:rPr>
      </w:pPr>
    </w:p>
    <w:p>
      <w:pPr>
        <w:pStyle w:val="BodyText"/>
        <w:spacing w:line="276" w:lineRule="auto"/>
        <w:ind w:left="1440" w:right="451"/>
        <w:jc w:val="both"/>
      </w:pPr>
      <w:r>
        <w:rPr/>
        <w:t>Bidders</w:t>
      </w:r>
      <w:r>
        <w:rPr>
          <w:spacing w:val="-1"/>
        </w:rPr>
        <w:t> </w:t>
      </w:r>
      <w:r>
        <w:rPr/>
        <w:t>must</w:t>
      </w:r>
      <w:r>
        <w:rPr>
          <w:spacing w:val="-1"/>
        </w:rPr>
        <w:t> </w:t>
      </w:r>
      <w:r>
        <w:rPr/>
        <w:t>submit</w:t>
      </w:r>
      <w:r>
        <w:rPr>
          <w:spacing w:val="-3"/>
        </w:rPr>
        <w:t> </w:t>
      </w:r>
      <w:r>
        <w:rPr/>
        <w:t>bid</w:t>
      </w:r>
      <w:r>
        <w:rPr>
          <w:spacing w:val="-3"/>
        </w:rPr>
        <w:t> </w:t>
      </w:r>
      <w:r>
        <w:rPr/>
        <w:t>in</w:t>
      </w:r>
      <w:r>
        <w:rPr>
          <w:spacing w:val="-1"/>
        </w:rPr>
        <w:t> </w:t>
      </w:r>
      <w:r>
        <w:rPr/>
        <w:t>the</w:t>
      </w:r>
      <w:r>
        <w:rPr>
          <w:spacing w:val="-2"/>
        </w:rPr>
        <w:t> </w:t>
      </w:r>
      <w:r>
        <w:rPr/>
        <w:t>currency</w:t>
      </w:r>
      <w:r>
        <w:rPr>
          <w:spacing w:val="-6"/>
        </w:rPr>
        <w:t> </w:t>
      </w:r>
      <w:r>
        <w:rPr/>
        <w:t>as</w:t>
      </w:r>
      <w:r>
        <w:rPr>
          <w:spacing w:val="-1"/>
        </w:rPr>
        <w:t> </w:t>
      </w:r>
      <w:r>
        <w:rPr/>
        <w:t>mentioned in</w:t>
      </w:r>
      <w:r>
        <w:rPr>
          <w:spacing w:val="-1"/>
        </w:rPr>
        <w:t> </w:t>
      </w:r>
      <w:r>
        <w:rPr/>
        <w:t>Bid Information</w:t>
      </w:r>
      <w:r>
        <w:rPr>
          <w:spacing w:val="-1"/>
        </w:rPr>
        <w:t> </w:t>
      </w:r>
      <w:r>
        <w:rPr/>
        <w:t>Sheet</w:t>
      </w:r>
      <w:r>
        <w:rPr>
          <w:spacing w:val="-1"/>
        </w:rPr>
        <w:t> </w:t>
      </w:r>
      <w:r>
        <w:rPr/>
        <w:t>(Section- I, IFB).</w:t>
      </w:r>
    </w:p>
    <w:p>
      <w:pPr>
        <w:pStyle w:val="BodyText"/>
        <w:spacing w:before="44"/>
      </w:pPr>
    </w:p>
    <w:p>
      <w:pPr>
        <w:pStyle w:val="Heading2"/>
        <w:numPr>
          <w:ilvl w:val="0"/>
          <w:numId w:val="12"/>
        </w:numPr>
        <w:tabs>
          <w:tab w:pos="1440" w:val="left" w:leader="none"/>
        </w:tabs>
        <w:spacing w:line="240" w:lineRule="auto" w:before="0" w:after="0"/>
        <w:ind w:left="1440" w:right="0" w:hanging="708"/>
        <w:jc w:val="left"/>
      </w:pPr>
      <w:r>
        <w:rPr/>
        <w:t>BID</w:t>
      </w:r>
      <w:r>
        <w:rPr>
          <w:spacing w:val="-3"/>
        </w:rPr>
        <w:t> </w:t>
      </w:r>
      <w:r>
        <w:rPr>
          <w:spacing w:val="-2"/>
        </w:rPr>
        <w:t>VALIDITY</w:t>
      </w:r>
    </w:p>
    <w:p>
      <w:pPr>
        <w:pStyle w:val="BodyText"/>
        <w:spacing w:before="79"/>
        <w:rPr>
          <w:b/>
        </w:rPr>
      </w:pPr>
    </w:p>
    <w:p>
      <w:pPr>
        <w:pStyle w:val="ListParagraph"/>
        <w:numPr>
          <w:ilvl w:val="1"/>
          <w:numId w:val="12"/>
        </w:numPr>
        <w:tabs>
          <w:tab w:pos="1440" w:val="left" w:leader="none"/>
        </w:tabs>
        <w:spacing w:line="276" w:lineRule="auto" w:before="1" w:after="0"/>
        <w:ind w:left="1440" w:right="452" w:hanging="708"/>
        <w:jc w:val="both"/>
        <w:rPr>
          <w:sz w:val="24"/>
        </w:rPr>
      </w:pPr>
      <w:r>
        <w:rPr>
          <w:sz w:val="24"/>
        </w:rPr>
        <w:t>Bids</w:t>
      </w:r>
      <w:r>
        <w:rPr>
          <w:spacing w:val="-15"/>
          <w:sz w:val="24"/>
        </w:rPr>
        <w:t> </w:t>
      </w:r>
      <w:r>
        <w:rPr>
          <w:sz w:val="24"/>
        </w:rPr>
        <w:t>shall</w:t>
      </w:r>
      <w:r>
        <w:rPr>
          <w:spacing w:val="-15"/>
          <w:sz w:val="24"/>
        </w:rPr>
        <w:t> </w:t>
      </w:r>
      <w:r>
        <w:rPr>
          <w:sz w:val="24"/>
        </w:rPr>
        <w:t>be</w:t>
      </w:r>
      <w:r>
        <w:rPr>
          <w:spacing w:val="-15"/>
          <w:sz w:val="24"/>
        </w:rPr>
        <w:t> </w:t>
      </w:r>
      <w:r>
        <w:rPr>
          <w:sz w:val="24"/>
        </w:rPr>
        <w:t>kept</w:t>
      </w:r>
      <w:r>
        <w:rPr>
          <w:spacing w:val="-15"/>
          <w:sz w:val="24"/>
        </w:rPr>
        <w:t> </w:t>
      </w:r>
      <w:r>
        <w:rPr>
          <w:sz w:val="24"/>
        </w:rPr>
        <w:t>valid</w:t>
      </w:r>
      <w:r>
        <w:rPr>
          <w:spacing w:val="-15"/>
          <w:sz w:val="24"/>
        </w:rPr>
        <w:t> </w:t>
      </w:r>
      <w:r>
        <w:rPr>
          <w:sz w:val="24"/>
        </w:rPr>
        <w:t>for</w:t>
      </w:r>
      <w:r>
        <w:rPr>
          <w:spacing w:val="-15"/>
          <w:sz w:val="24"/>
        </w:rPr>
        <w:t> </w:t>
      </w:r>
      <w:r>
        <w:rPr>
          <w:sz w:val="24"/>
        </w:rPr>
        <w:t>period</w:t>
      </w:r>
      <w:r>
        <w:rPr>
          <w:spacing w:val="-15"/>
          <w:sz w:val="24"/>
        </w:rPr>
        <w:t> </w:t>
      </w:r>
      <w:r>
        <w:rPr>
          <w:sz w:val="24"/>
        </w:rPr>
        <w:t>specified</w:t>
      </w:r>
      <w:r>
        <w:rPr>
          <w:spacing w:val="-15"/>
          <w:sz w:val="24"/>
        </w:rPr>
        <w:t> </w:t>
      </w:r>
      <w:r>
        <w:rPr>
          <w:sz w:val="24"/>
        </w:rPr>
        <w:t>in</w:t>
      </w:r>
      <w:r>
        <w:rPr>
          <w:spacing w:val="-15"/>
          <w:sz w:val="24"/>
        </w:rPr>
        <w:t> </w:t>
      </w:r>
      <w:r>
        <w:rPr>
          <w:sz w:val="24"/>
        </w:rPr>
        <w:t>Bid</w:t>
      </w:r>
      <w:r>
        <w:rPr>
          <w:spacing w:val="-13"/>
          <w:sz w:val="24"/>
        </w:rPr>
        <w:t> </w:t>
      </w:r>
      <w:r>
        <w:rPr>
          <w:sz w:val="24"/>
        </w:rPr>
        <w:t>Information</w:t>
      </w:r>
      <w:r>
        <w:rPr>
          <w:spacing w:val="-15"/>
          <w:sz w:val="24"/>
        </w:rPr>
        <w:t> </w:t>
      </w:r>
      <w:r>
        <w:rPr>
          <w:sz w:val="24"/>
        </w:rPr>
        <w:t>Sheet</w:t>
      </w:r>
      <w:r>
        <w:rPr>
          <w:spacing w:val="-14"/>
          <w:sz w:val="24"/>
        </w:rPr>
        <w:t> </w:t>
      </w:r>
      <w:r>
        <w:rPr>
          <w:sz w:val="24"/>
        </w:rPr>
        <w:t>(Section-I,</w:t>
      </w:r>
      <w:r>
        <w:rPr>
          <w:spacing w:val="-13"/>
          <w:sz w:val="24"/>
        </w:rPr>
        <w:t> </w:t>
      </w:r>
      <w:r>
        <w:rPr>
          <w:sz w:val="24"/>
        </w:rPr>
        <w:t>IFB)</w:t>
      </w:r>
      <w:r>
        <w:rPr>
          <w:spacing w:val="-14"/>
          <w:sz w:val="24"/>
        </w:rPr>
        <w:t> </w:t>
      </w:r>
      <w:r>
        <w:rPr>
          <w:sz w:val="24"/>
        </w:rPr>
        <w:t>from the</w:t>
      </w:r>
      <w:r>
        <w:rPr>
          <w:spacing w:val="-10"/>
          <w:sz w:val="24"/>
        </w:rPr>
        <w:t> </w:t>
      </w:r>
      <w:r>
        <w:rPr>
          <w:sz w:val="24"/>
        </w:rPr>
        <w:t>final</w:t>
      </w:r>
      <w:r>
        <w:rPr>
          <w:spacing w:val="-9"/>
          <w:sz w:val="24"/>
        </w:rPr>
        <w:t> </w:t>
      </w:r>
      <w:r>
        <w:rPr>
          <w:sz w:val="24"/>
        </w:rPr>
        <w:t>'Bid</w:t>
      </w:r>
      <w:r>
        <w:rPr>
          <w:spacing w:val="-9"/>
          <w:sz w:val="24"/>
        </w:rPr>
        <w:t> </w:t>
      </w:r>
      <w:r>
        <w:rPr>
          <w:sz w:val="24"/>
        </w:rPr>
        <w:t>Opening</w:t>
      </w:r>
      <w:r>
        <w:rPr>
          <w:spacing w:val="-12"/>
          <w:sz w:val="24"/>
        </w:rPr>
        <w:t> </w:t>
      </w:r>
      <w:r>
        <w:rPr>
          <w:sz w:val="24"/>
        </w:rPr>
        <w:t>Date'.</w:t>
      </w:r>
      <w:r>
        <w:rPr>
          <w:spacing w:val="-10"/>
          <w:sz w:val="24"/>
        </w:rPr>
        <w:t> </w:t>
      </w:r>
      <w:r>
        <w:rPr>
          <w:sz w:val="24"/>
        </w:rPr>
        <w:t>A</w:t>
      </w:r>
      <w:r>
        <w:rPr>
          <w:spacing w:val="-8"/>
          <w:sz w:val="24"/>
        </w:rPr>
        <w:t> </w:t>
      </w:r>
      <w:r>
        <w:rPr>
          <w:sz w:val="24"/>
        </w:rPr>
        <w:t>Bid</w:t>
      </w:r>
      <w:r>
        <w:rPr>
          <w:spacing w:val="-9"/>
          <w:sz w:val="24"/>
        </w:rPr>
        <w:t> </w:t>
      </w:r>
      <w:r>
        <w:rPr>
          <w:sz w:val="24"/>
        </w:rPr>
        <w:t>valid</w:t>
      </w:r>
      <w:r>
        <w:rPr>
          <w:spacing w:val="-10"/>
          <w:sz w:val="24"/>
        </w:rPr>
        <w:t> </w:t>
      </w:r>
      <w:r>
        <w:rPr>
          <w:sz w:val="24"/>
        </w:rPr>
        <w:t>for</w:t>
      </w:r>
      <w:r>
        <w:rPr>
          <w:spacing w:val="-11"/>
          <w:sz w:val="24"/>
        </w:rPr>
        <w:t> </w:t>
      </w:r>
      <w:r>
        <w:rPr>
          <w:sz w:val="24"/>
        </w:rPr>
        <w:t>a</w:t>
      </w:r>
      <w:r>
        <w:rPr>
          <w:spacing w:val="-11"/>
          <w:sz w:val="24"/>
        </w:rPr>
        <w:t> </w:t>
      </w:r>
      <w:r>
        <w:rPr>
          <w:sz w:val="24"/>
        </w:rPr>
        <w:t>shorter</w:t>
      </w:r>
      <w:r>
        <w:rPr>
          <w:spacing w:val="-11"/>
          <w:sz w:val="24"/>
        </w:rPr>
        <w:t> </w:t>
      </w:r>
      <w:r>
        <w:rPr>
          <w:sz w:val="24"/>
        </w:rPr>
        <w:t>period</w:t>
      </w:r>
      <w:r>
        <w:rPr>
          <w:spacing w:val="-10"/>
          <w:sz w:val="24"/>
        </w:rPr>
        <w:t> </w:t>
      </w:r>
      <w:r>
        <w:rPr>
          <w:sz w:val="24"/>
        </w:rPr>
        <w:t>may</w:t>
      </w:r>
      <w:r>
        <w:rPr>
          <w:spacing w:val="-14"/>
          <w:sz w:val="24"/>
        </w:rPr>
        <w:t> </w:t>
      </w:r>
      <w:r>
        <w:rPr>
          <w:sz w:val="24"/>
        </w:rPr>
        <w:t>be</w:t>
      </w:r>
      <w:r>
        <w:rPr>
          <w:spacing w:val="-11"/>
          <w:sz w:val="24"/>
        </w:rPr>
        <w:t> </w:t>
      </w:r>
      <w:r>
        <w:rPr>
          <w:sz w:val="24"/>
        </w:rPr>
        <w:t>rejected</w:t>
      </w:r>
      <w:r>
        <w:rPr>
          <w:spacing w:val="-10"/>
          <w:sz w:val="24"/>
        </w:rPr>
        <w:t> </w:t>
      </w:r>
      <w:r>
        <w:rPr>
          <w:sz w:val="24"/>
        </w:rPr>
        <w:t>by</w:t>
      </w:r>
      <w:r>
        <w:rPr>
          <w:spacing w:val="-14"/>
          <w:sz w:val="24"/>
        </w:rPr>
        <w:t> </w:t>
      </w:r>
      <w:r>
        <w:rPr>
          <w:sz w:val="24"/>
        </w:rPr>
        <w:t>Employer as 'non-responsive'.</w:t>
      </w:r>
    </w:p>
    <w:p>
      <w:pPr>
        <w:pStyle w:val="BodyText"/>
        <w:spacing w:before="41"/>
      </w:pPr>
    </w:p>
    <w:p>
      <w:pPr>
        <w:pStyle w:val="ListParagraph"/>
        <w:numPr>
          <w:ilvl w:val="1"/>
          <w:numId w:val="12"/>
        </w:numPr>
        <w:tabs>
          <w:tab w:pos="1440" w:val="left" w:leader="none"/>
        </w:tabs>
        <w:spacing w:line="276" w:lineRule="auto" w:before="1" w:after="0"/>
        <w:ind w:left="1440" w:right="447" w:hanging="708"/>
        <w:jc w:val="both"/>
        <w:rPr>
          <w:sz w:val="24"/>
        </w:rPr>
      </w:pPr>
      <w:r>
        <w:rPr>
          <w:sz w:val="24"/>
        </w:rPr>
        <w:t>In exceptional circumstances, prior to expiry of the original 'Bid Validity Period', the Employer may request the Bidders to extend the 'Period of Bid Validity' for a specified additional period. The request and the responses thereto shall be made in writing or by email. A Bidder may</w:t>
      </w:r>
      <w:r>
        <w:rPr>
          <w:spacing w:val="-3"/>
          <w:sz w:val="24"/>
        </w:rPr>
        <w:t> </w:t>
      </w:r>
      <w:r>
        <w:rPr>
          <w:sz w:val="24"/>
        </w:rPr>
        <w:t>refuse the request without forfeiture of his 'EMD, if applicable will '.</w:t>
      </w:r>
      <w:r>
        <w:rPr>
          <w:spacing w:val="-2"/>
          <w:sz w:val="24"/>
        </w:rPr>
        <w:t> </w:t>
      </w:r>
      <w:r>
        <w:rPr>
          <w:sz w:val="24"/>
        </w:rPr>
        <w:t>A</w:t>
      </w:r>
      <w:r>
        <w:rPr>
          <w:spacing w:val="-1"/>
          <w:sz w:val="24"/>
        </w:rPr>
        <w:t> </w:t>
      </w:r>
      <w:r>
        <w:rPr>
          <w:sz w:val="24"/>
        </w:rPr>
        <w:t>Bidder</w:t>
      </w:r>
      <w:r>
        <w:rPr>
          <w:spacing w:val="-3"/>
          <w:sz w:val="24"/>
        </w:rPr>
        <w:t> </w:t>
      </w:r>
      <w:r>
        <w:rPr>
          <w:sz w:val="24"/>
        </w:rPr>
        <w:t>agreeing</w:t>
      </w:r>
      <w:r>
        <w:rPr>
          <w:spacing w:val="-5"/>
          <w:sz w:val="24"/>
        </w:rPr>
        <w:t> </w:t>
      </w:r>
      <w:r>
        <w:rPr>
          <w:sz w:val="24"/>
        </w:rPr>
        <w:t>to</w:t>
      </w:r>
      <w:r>
        <w:rPr>
          <w:spacing w:val="-2"/>
          <w:sz w:val="24"/>
        </w:rPr>
        <w:t> </w:t>
      </w:r>
      <w:r>
        <w:rPr>
          <w:sz w:val="24"/>
        </w:rPr>
        <w:t>the</w:t>
      </w:r>
      <w:r>
        <w:rPr>
          <w:spacing w:val="-3"/>
          <w:sz w:val="24"/>
        </w:rPr>
        <w:t> </w:t>
      </w:r>
      <w:r>
        <w:rPr>
          <w:sz w:val="24"/>
        </w:rPr>
        <w:t>request</w:t>
      </w:r>
      <w:r>
        <w:rPr>
          <w:spacing w:val="-2"/>
          <w:sz w:val="24"/>
        </w:rPr>
        <w:t> </w:t>
      </w:r>
      <w:r>
        <w:rPr>
          <w:sz w:val="24"/>
        </w:rPr>
        <w:t>will</w:t>
      </w:r>
      <w:r>
        <w:rPr>
          <w:spacing w:val="-2"/>
          <w:sz w:val="24"/>
        </w:rPr>
        <w:t> </w:t>
      </w:r>
      <w:r>
        <w:rPr>
          <w:sz w:val="24"/>
        </w:rPr>
        <w:t>not</w:t>
      </w:r>
      <w:r>
        <w:rPr>
          <w:spacing w:val="-2"/>
          <w:sz w:val="24"/>
        </w:rPr>
        <w:t> </w:t>
      </w:r>
      <w:r>
        <w:rPr>
          <w:sz w:val="24"/>
        </w:rPr>
        <w:t>be</w:t>
      </w:r>
      <w:r>
        <w:rPr>
          <w:spacing w:val="-3"/>
          <w:sz w:val="24"/>
        </w:rPr>
        <w:t> </w:t>
      </w:r>
      <w:r>
        <w:rPr>
          <w:sz w:val="24"/>
        </w:rPr>
        <w:t>required</w:t>
      </w:r>
      <w:r>
        <w:rPr>
          <w:spacing w:val="-2"/>
          <w:sz w:val="24"/>
        </w:rPr>
        <w:t> </w:t>
      </w:r>
      <w:r>
        <w:rPr>
          <w:sz w:val="24"/>
        </w:rPr>
        <w:t>or</w:t>
      </w:r>
      <w:r>
        <w:rPr>
          <w:spacing w:val="-2"/>
          <w:sz w:val="24"/>
        </w:rPr>
        <w:t> </w:t>
      </w:r>
      <w:r>
        <w:rPr>
          <w:sz w:val="24"/>
        </w:rPr>
        <w:t>permitted</w:t>
      </w:r>
      <w:r>
        <w:rPr>
          <w:spacing w:val="-2"/>
          <w:sz w:val="24"/>
        </w:rPr>
        <w:t> </w:t>
      </w:r>
      <w:r>
        <w:rPr>
          <w:sz w:val="24"/>
        </w:rPr>
        <w:t>to</w:t>
      </w:r>
      <w:r>
        <w:rPr>
          <w:spacing w:val="-2"/>
          <w:sz w:val="24"/>
        </w:rPr>
        <w:t> </w:t>
      </w:r>
      <w:r>
        <w:rPr>
          <w:sz w:val="24"/>
        </w:rPr>
        <w:t>modify</w:t>
      </w:r>
      <w:r>
        <w:rPr>
          <w:spacing w:val="-7"/>
          <w:sz w:val="24"/>
        </w:rPr>
        <w:t> </w:t>
      </w:r>
      <w:r>
        <w:rPr>
          <w:sz w:val="24"/>
        </w:rPr>
        <w:t>his Bid</w:t>
      </w:r>
      <w:r>
        <w:rPr>
          <w:spacing w:val="-2"/>
          <w:sz w:val="24"/>
        </w:rPr>
        <w:t> </w:t>
      </w:r>
      <w:r>
        <w:rPr>
          <w:sz w:val="24"/>
        </w:rPr>
        <w:t>but will</w:t>
      </w:r>
      <w:r>
        <w:rPr>
          <w:spacing w:val="-3"/>
          <w:sz w:val="24"/>
        </w:rPr>
        <w:t> </w:t>
      </w:r>
      <w:r>
        <w:rPr>
          <w:sz w:val="24"/>
        </w:rPr>
        <w:t>be</w:t>
      </w:r>
      <w:r>
        <w:rPr>
          <w:spacing w:val="-5"/>
          <w:sz w:val="24"/>
        </w:rPr>
        <w:t> </w:t>
      </w:r>
      <w:r>
        <w:rPr>
          <w:sz w:val="24"/>
        </w:rPr>
        <w:t>required</w:t>
      </w:r>
      <w:r>
        <w:rPr>
          <w:spacing w:val="-4"/>
          <w:sz w:val="24"/>
        </w:rPr>
        <w:t> </w:t>
      </w:r>
      <w:r>
        <w:rPr>
          <w:sz w:val="24"/>
        </w:rPr>
        <w:t>to</w:t>
      </w:r>
      <w:r>
        <w:rPr>
          <w:spacing w:val="-1"/>
          <w:sz w:val="24"/>
        </w:rPr>
        <w:t> </w:t>
      </w:r>
      <w:r>
        <w:rPr>
          <w:sz w:val="24"/>
        </w:rPr>
        <w:t>extend</w:t>
      </w:r>
      <w:r>
        <w:rPr>
          <w:spacing w:val="-4"/>
          <w:sz w:val="24"/>
        </w:rPr>
        <w:t> </w:t>
      </w:r>
      <w:r>
        <w:rPr>
          <w:sz w:val="24"/>
        </w:rPr>
        <w:t>the</w:t>
      </w:r>
      <w:r>
        <w:rPr>
          <w:spacing w:val="-4"/>
          <w:sz w:val="24"/>
        </w:rPr>
        <w:t> </w:t>
      </w:r>
      <w:r>
        <w:rPr>
          <w:sz w:val="24"/>
        </w:rPr>
        <w:t>validity</w:t>
      </w:r>
      <w:r>
        <w:rPr>
          <w:spacing w:val="-6"/>
          <w:sz w:val="24"/>
        </w:rPr>
        <w:t> </w:t>
      </w:r>
      <w:r>
        <w:rPr>
          <w:sz w:val="24"/>
        </w:rPr>
        <w:t>of</w:t>
      </w:r>
      <w:r>
        <w:rPr>
          <w:spacing w:val="-5"/>
          <w:sz w:val="24"/>
        </w:rPr>
        <w:t> </w:t>
      </w:r>
      <w:r>
        <w:rPr>
          <w:sz w:val="24"/>
        </w:rPr>
        <w:t>its</w:t>
      </w:r>
      <w:r>
        <w:rPr>
          <w:spacing w:val="-1"/>
          <w:sz w:val="24"/>
        </w:rPr>
        <w:t> </w:t>
      </w:r>
      <w:r>
        <w:rPr>
          <w:sz w:val="24"/>
        </w:rPr>
        <w:t>'EMD,</w:t>
      </w:r>
      <w:r>
        <w:rPr>
          <w:spacing w:val="-4"/>
          <w:sz w:val="24"/>
        </w:rPr>
        <w:t> </w:t>
      </w:r>
      <w:r>
        <w:rPr>
          <w:sz w:val="24"/>
        </w:rPr>
        <w:t>if</w:t>
      </w:r>
      <w:r>
        <w:rPr>
          <w:spacing w:val="-4"/>
          <w:sz w:val="24"/>
        </w:rPr>
        <w:t> </w:t>
      </w:r>
      <w:r>
        <w:rPr>
          <w:sz w:val="24"/>
        </w:rPr>
        <w:t>applicable</w:t>
      </w:r>
      <w:r>
        <w:rPr>
          <w:spacing w:val="-5"/>
          <w:sz w:val="24"/>
        </w:rPr>
        <w:t> </w:t>
      </w:r>
      <w:r>
        <w:rPr>
          <w:sz w:val="24"/>
        </w:rPr>
        <w:t>will '</w:t>
      </w:r>
      <w:r>
        <w:rPr>
          <w:spacing w:val="-4"/>
          <w:sz w:val="24"/>
        </w:rPr>
        <w:t> </w:t>
      </w:r>
      <w:r>
        <w:rPr>
          <w:sz w:val="24"/>
        </w:rPr>
        <w:t>for</w:t>
      </w:r>
      <w:r>
        <w:rPr>
          <w:spacing w:val="-5"/>
          <w:sz w:val="24"/>
        </w:rPr>
        <w:t> </w:t>
      </w:r>
      <w:r>
        <w:rPr>
          <w:sz w:val="24"/>
        </w:rPr>
        <w:t>the</w:t>
      </w:r>
      <w:r>
        <w:rPr>
          <w:spacing w:val="-5"/>
          <w:sz w:val="24"/>
        </w:rPr>
        <w:t> </w:t>
      </w:r>
      <w:r>
        <w:rPr>
          <w:sz w:val="24"/>
        </w:rPr>
        <w:t>period</w:t>
      </w:r>
      <w:r>
        <w:rPr>
          <w:spacing w:val="-2"/>
          <w:sz w:val="24"/>
        </w:rPr>
        <w:t> </w:t>
      </w:r>
      <w:r>
        <w:rPr>
          <w:sz w:val="24"/>
        </w:rPr>
        <w:t>of</w:t>
      </w:r>
      <w:r>
        <w:rPr>
          <w:spacing w:val="-5"/>
          <w:sz w:val="24"/>
        </w:rPr>
        <w:t> </w:t>
      </w:r>
      <w:r>
        <w:rPr>
          <w:sz w:val="24"/>
        </w:rPr>
        <w:t>the extension and in accordance with "ITB: Clause-14" in all respects.</w:t>
      </w:r>
    </w:p>
    <w:p>
      <w:pPr>
        <w:pStyle w:val="BodyText"/>
        <w:spacing w:before="41"/>
      </w:pPr>
    </w:p>
    <w:p>
      <w:pPr>
        <w:pStyle w:val="BodyText"/>
        <w:spacing w:line="276" w:lineRule="auto"/>
        <w:ind w:left="1440" w:right="421"/>
        <w:jc w:val="both"/>
      </w:pPr>
      <w:r>
        <w:rPr>
          <w:b/>
        </w:rPr>
        <w:t>Note:</w:t>
      </w:r>
      <w:r>
        <w:rPr>
          <w:b/>
          <w:spacing w:val="40"/>
        </w:rPr>
        <w:t> </w:t>
      </w:r>
      <w:r>
        <w:rPr/>
        <w:t>In case of extension(s) of last due date of the Tender submission, the latest extension issued shall be considered as the final due date of Tender submission and accordingly the Tender validity should be calculated and sufficed. The validity of the Tender</w:t>
      </w:r>
      <w:r>
        <w:rPr>
          <w:spacing w:val="-15"/>
        </w:rPr>
        <w:t> </w:t>
      </w:r>
      <w:r>
        <w:rPr/>
        <w:t>need</w:t>
      </w:r>
      <w:r>
        <w:rPr>
          <w:spacing w:val="-15"/>
        </w:rPr>
        <w:t> </w:t>
      </w:r>
      <w:r>
        <w:rPr/>
        <w:t>to</w:t>
      </w:r>
      <w:r>
        <w:rPr>
          <w:spacing w:val="-15"/>
        </w:rPr>
        <w:t> </w:t>
      </w:r>
      <w:r>
        <w:rPr/>
        <w:t>be</w:t>
      </w:r>
      <w:r>
        <w:rPr>
          <w:spacing w:val="-15"/>
        </w:rPr>
        <w:t> </w:t>
      </w:r>
      <w:r>
        <w:rPr/>
        <w:t>revised</w:t>
      </w:r>
      <w:r>
        <w:rPr>
          <w:spacing w:val="-14"/>
        </w:rPr>
        <w:t> </w:t>
      </w:r>
      <w:r>
        <w:rPr/>
        <w:t>by</w:t>
      </w:r>
      <w:r>
        <w:rPr>
          <w:spacing w:val="-15"/>
        </w:rPr>
        <w:t> </w:t>
      </w:r>
      <w:r>
        <w:rPr/>
        <w:t>respective</w:t>
      </w:r>
      <w:r>
        <w:rPr>
          <w:spacing w:val="-11"/>
        </w:rPr>
        <w:t> </w:t>
      </w:r>
      <w:r>
        <w:rPr/>
        <w:t>Bidders</w:t>
      </w:r>
      <w:r>
        <w:rPr>
          <w:spacing w:val="-14"/>
        </w:rPr>
        <w:t> </w:t>
      </w:r>
      <w:r>
        <w:rPr/>
        <w:t>in</w:t>
      </w:r>
      <w:r>
        <w:rPr>
          <w:spacing w:val="-14"/>
        </w:rPr>
        <w:t> </w:t>
      </w:r>
      <w:r>
        <w:rPr/>
        <w:t>case</w:t>
      </w:r>
      <w:r>
        <w:rPr>
          <w:spacing w:val="-15"/>
        </w:rPr>
        <w:t> </w:t>
      </w:r>
      <w:r>
        <w:rPr/>
        <w:t>the</w:t>
      </w:r>
      <w:r>
        <w:rPr>
          <w:spacing w:val="-15"/>
        </w:rPr>
        <w:t> </w:t>
      </w:r>
      <w:r>
        <w:rPr/>
        <w:t>bids</w:t>
      </w:r>
      <w:r>
        <w:rPr>
          <w:spacing w:val="-14"/>
        </w:rPr>
        <w:t> </w:t>
      </w:r>
      <w:r>
        <w:rPr/>
        <w:t>are</w:t>
      </w:r>
      <w:r>
        <w:rPr>
          <w:spacing w:val="-14"/>
        </w:rPr>
        <w:t> </w:t>
      </w:r>
      <w:r>
        <w:rPr/>
        <w:t>already</w:t>
      </w:r>
      <w:r>
        <w:rPr>
          <w:spacing w:val="-15"/>
        </w:rPr>
        <w:t> </w:t>
      </w:r>
      <w:r>
        <w:rPr/>
        <w:t>submitted</w:t>
      </w:r>
      <w:r>
        <w:rPr>
          <w:spacing w:val="-14"/>
        </w:rPr>
        <w:t> </w:t>
      </w:r>
      <w:r>
        <w:rPr/>
        <w:t>prior to the last due date of the initial Tender submission deadline.</w:t>
      </w:r>
    </w:p>
    <w:p>
      <w:pPr>
        <w:pStyle w:val="BodyText"/>
      </w:pPr>
    </w:p>
    <w:p>
      <w:pPr>
        <w:pStyle w:val="BodyText"/>
        <w:spacing w:before="86"/>
      </w:pPr>
    </w:p>
    <w:p>
      <w:pPr>
        <w:pStyle w:val="Heading2"/>
        <w:numPr>
          <w:ilvl w:val="0"/>
          <w:numId w:val="12"/>
        </w:numPr>
        <w:tabs>
          <w:tab w:pos="1440" w:val="left" w:leader="none"/>
        </w:tabs>
        <w:spacing w:line="240" w:lineRule="auto" w:before="1" w:after="0"/>
        <w:ind w:left="1440" w:right="0" w:hanging="708"/>
        <w:jc w:val="left"/>
      </w:pPr>
      <w:r>
        <w:rPr/>
        <w:t>EARNEST</w:t>
      </w:r>
      <w:r>
        <w:rPr>
          <w:spacing w:val="-1"/>
        </w:rPr>
        <w:t> </w:t>
      </w:r>
      <w:r>
        <w:rPr/>
        <w:t>MONEY</w:t>
      </w:r>
      <w:r>
        <w:rPr>
          <w:spacing w:val="-1"/>
        </w:rPr>
        <w:t> </w:t>
      </w:r>
      <w:r>
        <w:rPr>
          <w:spacing w:val="-2"/>
        </w:rPr>
        <w:t>DEPOSIT(EMD)</w:t>
      </w:r>
    </w:p>
    <w:p>
      <w:pPr>
        <w:pStyle w:val="BodyText"/>
        <w:spacing w:before="79"/>
        <w:rPr>
          <w:b/>
        </w:rPr>
      </w:pPr>
    </w:p>
    <w:p>
      <w:pPr>
        <w:pStyle w:val="ListParagraph"/>
        <w:numPr>
          <w:ilvl w:val="1"/>
          <w:numId w:val="12"/>
        </w:numPr>
        <w:tabs>
          <w:tab w:pos="1440" w:val="left" w:leader="none"/>
        </w:tabs>
        <w:spacing w:line="276" w:lineRule="auto" w:before="0" w:after="0"/>
        <w:ind w:left="1440" w:right="457" w:hanging="708"/>
        <w:jc w:val="both"/>
        <w:rPr>
          <w:sz w:val="24"/>
        </w:rPr>
      </w:pPr>
      <w:r>
        <w:rPr>
          <w:sz w:val="24"/>
        </w:rPr>
        <w:t>The applicability/Non-applicability of Earnest Money Deposit (EMD) is specified under Bid Information Sheet (Section-I, IFB).</w:t>
      </w:r>
    </w:p>
    <w:p>
      <w:pPr>
        <w:pStyle w:val="BodyText"/>
        <w:spacing w:before="42"/>
      </w:pPr>
    </w:p>
    <w:p>
      <w:pPr>
        <w:pStyle w:val="ListParagraph"/>
        <w:numPr>
          <w:ilvl w:val="1"/>
          <w:numId w:val="12"/>
        </w:numPr>
        <w:tabs>
          <w:tab w:pos="1440" w:val="left" w:leader="none"/>
        </w:tabs>
        <w:spacing w:line="276" w:lineRule="auto" w:before="0" w:after="0"/>
        <w:ind w:left="1440" w:right="449" w:hanging="708"/>
        <w:jc w:val="both"/>
        <w:rPr>
          <w:sz w:val="24"/>
        </w:rPr>
      </w:pPr>
      <w:r>
        <w:rPr>
          <w:sz w:val="24"/>
        </w:rPr>
        <w:t>The Bids must be accompanied with </w:t>
      </w:r>
      <w:r>
        <w:rPr>
          <w:b/>
          <w:sz w:val="24"/>
        </w:rPr>
        <w:t>'Earnest Money Deposit (EMD)' </w:t>
      </w:r>
      <w:r>
        <w:rPr>
          <w:sz w:val="24"/>
        </w:rPr>
        <w:t>in the form of ‘Account payee Demand Draft, Banker’s Cheque, Fixed Deposit Receipt or Bank Guarantee</w:t>
      </w:r>
      <w:r>
        <w:rPr>
          <w:spacing w:val="-15"/>
          <w:sz w:val="24"/>
        </w:rPr>
        <w:t> </w:t>
      </w:r>
      <w:r>
        <w:rPr>
          <w:sz w:val="24"/>
        </w:rPr>
        <w:t>(Including</w:t>
      </w:r>
      <w:r>
        <w:rPr>
          <w:spacing w:val="-15"/>
          <w:sz w:val="24"/>
        </w:rPr>
        <w:t> </w:t>
      </w:r>
      <w:r>
        <w:rPr>
          <w:sz w:val="24"/>
        </w:rPr>
        <w:t>e-Bank</w:t>
      </w:r>
      <w:r>
        <w:rPr>
          <w:spacing w:val="-15"/>
          <w:sz w:val="24"/>
        </w:rPr>
        <w:t> </w:t>
      </w:r>
      <w:r>
        <w:rPr>
          <w:sz w:val="24"/>
        </w:rPr>
        <w:t>Guarantee)</w:t>
      </w:r>
      <w:r>
        <w:rPr>
          <w:spacing w:val="-15"/>
          <w:sz w:val="24"/>
        </w:rPr>
        <w:t> </w:t>
      </w:r>
      <w:r>
        <w:rPr>
          <w:sz w:val="24"/>
        </w:rPr>
        <w:t>in</w:t>
      </w:r>
      <w:r>
        <w:rPr>
          <w:spacing w:val="-15"/>
          <w:sz w:val="24"/>
        </w:rPr>
        <w:t> </w:t>
      </w:r>
      <w:r>
        <w:rPr>
          <w:sz w:val="24"/>
        </w:rPr>
        <w:t>favor</w:t>
      </w:r>
      <w:r>
        <w:rPr>
          <w:spacing w:val="-15"/>
          <w:sz w:val="24"/>
        </w:rPr>
        <w:t> </w:t>
      </w:r>
      <w:r>
        <w:rPr>
          <w:sz w:val="24"/>
        </w:rPr>
        <w:t>of</w:t>
      </w:r>
      <w:r>
        <w:rPr>
          <w:spacing w:val="-15"/>
          <w:sz w:val="24"/>
        </w:rPr>
        <w:t> </w:t>
      </w:r>
      <w:r>
        <w:rPr>
          <w:sz w:val="24"/>
        </w:rPr>
        <w:t>“</w:t>
      </w:r>
      <w:r>
        <w:rPr>
          <w:b/>
          <w:sz w:val="24"/>
        </w:rPr>
        <w:t>Solar</w:t>
      </w:r>
      <w:r>
        <w:rPr>
          <w:b/>
          <w:spacing w:val="-15"/>
          <w:sz w:val="24"/>
        </w:rPr>
        <w:t> </w:t>
      </w:r>
      <w:r>
        <w:rPr>
          <w:b/>
          <w:sz w:val="24"/>
        </w:rPr>
        <w:t>Energy</w:t>
      </w:r>
      <w:r>
        <w:rPr>
          <w:b/>
          <w:spacing w:val="-14"/>
          <w:sz w:val="24"/>
        </w:rPr>
        <w:t> </w:t>
      </w:r>
      <w:r>
        <w:rPr>
          <w:b/>
          <w:sz w:val="24"/>
        </w:rPr>
        <w:t>Corporation</w:t>
      </w:r>
      <w:r>
        <w:rPr>
          <w:b/>
          <w:spacing w:val="-14"/>
          <w:sz w:val="24"/>
        </w:rPr>
        <w:t> </w:t>
      </w:r>
      <w:r>
        <w:rPr>
          <w:b/>
          <w:sz w:val="24"/>
        </w:rPr>
        <w:t>of</w:t>
      </w:r>
      <w:r>
        <w:rPr>
          <w:b/>
          <w:spacing w:val="-13"/>
          <w:sz w:val="24"/>
        </w:rPr>
        <w:t> </w:t>
      </w:r>
      <w:r>
        <w:rPr>
          <w:b/>
          <w:sz w:val="24"/>
        </w:rPr>
        <w:t>India limited, New Delhi payable at New Delhi”</w:t>
      </w:r>
      <w:r>
        <w:rPr>
          <w:sz w:val="24"/>
        </w:rPr>
        <w:t>. Bidders shall ensure that EMD, having a validity of at least 30 (Thirty) Days beyond the validity of the bid, must accompany the Bid in the format(s) made available in the Tender Document. In case of any extension in validity</w:t>
      </w:r>
      <w:r>
        <w:rPr>
          <w:spacing w:val="-15"/>
          <w:sz w:val="24"/>
        </w:rPr>
        <w:t> </w:t>
      </w:r>
      <w:r>
        <w:rPr>
          <w:sz w:val="24"/>
        </w:rPr>
        <w:t>of</w:t>
      </w:r>
      <w:r>
        <w:rPr>
          <w:spacing w:val="-11"/>
          <w:sz w:val="24"/>
        </w:rPr>
        <w:t> </w:t>
      </w:r>
      <w:r>
        <w:rPr>
          <w:sz w:val="24"/>
        </w:rPr>
        <w:t>bid,</w:t>
      </w:r>
      <w:r>
        <w:rPr>
          <w:spacing w:val="-11"/>
          <w:sz w:val="24"/>
        </w:rPr>
        <w:t> </w:t>
      </w:r>
      <w:r>
        <w:rPr>
          <w:sz w:val="24"/>
        </w:rPr>
        <w:t>the</w:t>
      </w:r>
      <w:r>
        <w:rPr>
          <w:spacing w:val="-12"/>
          <w:sz w:val="24"/>
        </w:rPr>
        <w:t> </w:t>
      </w:r>
      <w:r>
        <w:rPr>
          <w:sz w:val="24"/>
        </w:rPr>
        <w:t>EMD</w:t>
      </w:r>
      <w:r>
        <w:rPr>
          <w:spacing w:val="-9"/>
          <w:sz w:val="24"/>
        </w:rPr>
        <w:t> </w:t>
      </w:r>
      <w:r>
        <w:rPr>
          <w:sz w:val="24"/>
        </w:rPr>
        <w:t>shall</w:t>
      </w:r>
      <w:r>
        <w:rPr>
          <w:spacing w:val="-10"/>
          <w:sz w:val="24"/>
        </w:rPr>
        <w:t> </w:t>
      </w:r>
      <w:r>
        <w:rPr>
          <w:sz w:val="24"/>
        </w:rPr>
        <w:t>be</w:t>
      </w:r>
      <w:r>
        <w:rPr>
          <w:spacing w:val="-12"/>
          <w:sz w:val="24"/>
        </w:rPr>
        <w:t> </w:t>
      </w:r>
      <w:r>
        <w:rPr>
          <w:sz w:val="24"/>
        </w:rPr>
        <w:t>extended</w:t>
      </w:r>
      <w:r>
        <w:rPr>
          <w:spacing w:val="-11"/>
          <w:sz w:val="24"/>
        </w:rPr>
        <w:t> </w:t>
      </w:r>
      <w:r>
        <w:rPr>
          <w:sz w:val="24"/>
        </w:rPr>
        <w:t>suitably.</w:t>
      </w:r>
      <w:r>
        <w:rPr>
          <w:spacing w:val="-9"/>
          <w:sz w:val="24"/>
        </w:rPr>
        <w:t> </w:t>
      </w:r>
      <w:r>
        <w:rPr>
          <w:sz w:val="24"/>
        </w:rPr>
        <w:t>The</w:t>
      </w:r>
      <w:r>
        <w:rPr>
          <w:spacing w:val="-12"/>
          <w:sz w:val="24"/>
        </w:rPr>
        <w:t> </w:t>
      </w:r>
      <w:r>
        <w:rPr>
          <w:sz w:val="24"/>
        </w:rPr>
        <w:t>EMD</w:t>
      </w:r>
      <w:r>
        <w:rPr>
          <w:spacing w:val="-9"/>
          <w:sz w:val="24"/>
        </w:rPr>
        <w:t> </w:t>
      </w:r>
      <w:r>
        <w:rPr>
          <w:sz w:val="24"/>
        </w:rPr>
        <w:t>shall</w:t>
      </w:r>
      <w:r>
        <w:rPr>
          <w:spacing w:val="-10"/>
          <w:sz w:val="24"/>
        </w:rPr>
        <w:t> </w:t>
      </w:r>
      <w:r>
        <w:rPr>
          <w:sz w:val="24"/>
        </w:rPr>
        <w:t>be</w:t>
      </w:r>
      <w:r>
        <w:rPr>
          <w:spacing w:val="-12"/>
          <w:sz w:val="24"/>
        </w:rPr>
        <w:t> </w:t>
      </w:r>
      <w:r>
        <w:rPr>
          <w:sz w:val="24"/>
        </w:rPr>
        <w:t>submitted</w:t>
      </w:r>
      <w:r>
        <w:rPr>
          <w:spacing w:val="-11"/>
          <w:sz w:val="24"/>
        </w:rPr>
        <w:t> </w:t>
      </w:r>
      <w:r>
        <w:rPr>
          <w:sz w:val="24"/>
        </w:rPr>
        <w:t>in</w:t>
      </w:r>
      <w:r>
        <w:rPr>
          <w:spacing w:val="-8"/>
          <w:sz w:val="24"/>
        </w:rPr>
        <w:t> </w:t>
      </w:r>
      <w:r>
        <w:rPr>
          <w:sz w:val="24"/>
        </w:rPr>
        <w:t>Indian Rupees only. The claim period of the EMD shall be at least 30 days beyond the expiry</w:t>
      </w:r>
      <w:r>
        <w:rPr>
          <w:spacing w:val="-4"/>
          <w:sz w:val="24"/>
        </w:rPr>
        <w:t> </w:t>
      </w:r>
      <w:r>
        <w:rPr>
          <w:sz w:val="24"/>
        </w:rPr>
        <w:t>of the validity period.</w:t>
      </w:r>
    </w:p>
    <w:p>
      <w:pPr>
        <w:pStyle w:val="BodyText"/>
        <w:spacing w:before="41"/>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The </w:t>
      </w:r>
      <w:r>
        <w:rPr>
          <w:b/>
          <w:sz w:val="24"/>
        </w:rPr>
        <w:t>‘EMD’ </w:t>
      </w:r>
      <w:r>
        <w:rPr>
          <w:sz w:val="24"/>
        </w:rPr>
        <w:t>is required to protect Employer/ Owner against the risk of Bidder's conduct, which would warrant the EMD's forfeiture, pursuant to "ITB: Clause-14.8".</w:t>
      </w:r>
    </w:p>
    <w:p>
      <w:pPr>
        <w:pStyle w:val="BodyText"/>
        <w:spacing w:before="183"/>
        <w:rPr>
          <w:sz w:val="20"/>
        </w:rPr>
      </w:pPr>
      <w:r>
        <w:rPr>
          <w:sz w:val="20"/>
        </w:rPr>
        <mc:AlternateContent>
          <mc:Choice Requires="wps">
            <w:drawing>
              <wp:anchor distT="0" distB="0" distL="0" distR="0" allowOverlap="1" layoutInCell="1" locked="0" behindDoc="1" simplePos="0" relativeHeight="487622656">
                <wp:simplePos x="0" y="0"/>
                <wp:positionH relativeFrom="page">
                  <wp:posOffset>492252</wp:posOffset>
                </wp:positionH>
                <wp:positionV relativeFrom="paragraph">
                  <wp:posOffset>277495</wp:posOffset>
                </wp:positionV>
                <wp:extent cx="6579234" cy="33528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85pt;width:518.0500pt;height:26.4pt;mso-position-horizontal-relative:page;mso-position-vertical-relative:paragraph;z-index:-15693824;mso-wrap-distance-left:0;mso-wrap-distance-right:0" id="docshape49" coordorigin="775,437" coordsize="10361,528" path="m785,437l775,437,775,447,775,955,775,965,785,965,785,955,785,447,785,437xm11136,437l11126,437,11126,437,11126,447,11126,955,9244,955,9244,447,11126,447,11126,437,9244,437,9235,437,785,437,785,447,9235,447,9235,955,785,955,785,965,9235,965,9244,965,11126,965,11126,965,11136,965,11136,955,11136,447,11136,437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4992">
            <wp:simplePos x="0" y="0"/>
            <wp:positionH relativeFrom="page">
              <wp:posOffset>329184</wp:posOffset>
            </wp:positionH>
            <wp:positionV relativeFrom="page">
              <wp:posOffset>330707</wp:posOffset>
            </wp:positionV>
            <wp:extent cx="723900" cy="400811"/>
            <wp:effectExtent l="0" t="0" r="0" b="0"/>
            <wp:wrapNone/>
            <wp:docPr id="86" name="Image 86" descr="Solar_Logo_Colour small for sign"/>
            <wp:cNvGraphicFramePr>
              <a:graphicFrameLocks/>
            </wp:cNvGraphicFramePr>
            <a:graphic>
              <a:graphicData uri="http://schemas.openxmlformats.org/drawingml/2006/picture">
                <pic:pic>
                  <pic:nvPicPr>
                    <pic:cNvPr id="86" name="Image 8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12"/>
        </w:numPr>
        <w:tabs>
          <w:tab w:pos="1440" w:val="left" w:leader="none"/>
        </w:tabs>
        <w:spacing w:line="276" w:lineRule="auto" w:before="0" w:after="0"/>
        <w:ind w:left="1440" w:right="451" w:hanging="708"/>
        <w:jc w:val="both"/>
        <w:rPr>
          <w:sz w:val="24"/>
        </w:rPr>
      </w:pPr>
      <w:r>
        <w:rPr>
          <w:sz w:val="24"/>
        </w:rPr>
        <w:t>Employer/</w:t>
      </w:r>
      <w:r>
        <w:rPr>
          <w:spacing w:val="-8"/>
          <w:sz w:val="24"/>
        </w:rPr>
        <w:t> </w:t>
      </w:r>
      <w:r>
        <w:rPr>
          <w:sz w:val="24"/>
        </w:rPr>
        <w:t>Owner</w:t>
      </w:r>
      <w:r>
        <w:rPr>
          <w:spacing w:val="-9"/>
          <w:sz w:val="24"/>
        </w:rPr>
        <w:t> </w:t>
      </w:r>
      <w:r>
        <w:rPr>
          <w:sz w:val="24"/>
        </w:rPr>
        <w:t>shall</w:t>
      </w:r>
      <w:r>
        <w:rPr>
          <w:spacing w:val="-8"/>
          <w:sz w:val="24"/>
        </w:rPr>
        <w:t> </w:t>
      </w:r>
      <w:r>
        <w:rPr>
          <w:sz w:val="24"/>
        </w:rPr>
        <w:t>not</w:t>
      </w:r>
      <w:r>
        <w:rPr>
          <w:spacing w:val="-8"/>
          <w:sz w:val="24"/>
        </w:rPr>
        <w:t> </w:t>
      </w:r>
      <w:r>
        <w:rPr>
          <w:sz w:val="24"/>
        </w:rPr>
        <w:t>be</w:t>
      </w:r>
      <w:r>
        <w:rPr>
          <w:spacing w:val="-8"/>
          <w:sz w:val="24"/>
        </w:rPr>
        <w:t> </w:t>
      </w:r>
      <w:r>
        <w:rPr>
          <w:sz w:val="24"/>
        </w:rPr>
        <w:t>liable</w:t>
      </w:r>
      <w:r>
        <w:rPr>
          <w:spacing w:val="-9"/>
          <w:sz w:val="24"/>
        </w:rPr>
        <w:t> </w:t>
      </w:r>
      <w:r>
        <w:rPr>
          <w:sz w:val="24"/>
        </w:rPr>
        <w:t>to</w:t>
      </w:r>
      <w:r>
        <w:rPr>
          <w:spacing w:val="-8"/>
          <w:sz w:val="24"/>
        </w:rPr>
        <w:t> </w:t>
      </w:r>
      <w:r>
        <w:rPr>
          <w:sz w:val="24"/>
        </w:rPr>
        <w:t>pay</w:t>
      </w:r>
      <w:r>
        <w:rPr>
          <w:spacing w:val="-12"/>
          <w:sz w:val="24"/>
        </w:rPr>
        <w:t> </w:t>
      </w:r>
      <w:r>
        <w:rPr>
          <w:sz w:val="24"/>
        </w:rPr>
        <w:t>any</w:t>
      </w:r>
      <w:r>
        <w:rPr>
          <w:spacing w:val="-12"/>
          <w:sz w:val="24"/>
        </w:rPr>
        <w:t> </w:t>
      </w:r>
      <w:r>
        <w:rPr>
          <w:sz w:val="24"/>
        </w:rPr>
        <w:t>Bank</w:t>
      </w:r>
      <w:r>
        <w:rPr>
          <w:spacing w:val="-8"/>
          <w:sz w:val="24"/>
        </w:rPr>
        <w:t> </w:t>
      </w:r>
      <w:r>
        <w:rPr>
          <w:sz w:val="24"/>
        </w:rPr>
        <w:t>charges,</w:t>
      </w:r>
      <w:r>
        <w:rPr>
          <w:spacing w:val="-4"/>
          <w:sz w:val="24"/>
        </w:rPr>
        <w:t> </w:t>
      </w:r>
      <w:r>
        <w:rPr>
          <w:sz w:val="24"/>
        </w:rPr>
        <w:t>commission,</w:t>
      </w:r>
      <w:r>
        <w:rPr>
          <w:spacing w:val="-7"/>
          <w:sz w:val="24"/>
        </w:rPr>
        <w:t> </w:t>
      </w:r>
      <w:r>
        <w:rPr>
          <w:sz w:val="24"/>
        </w:rPr>
        <w:t>or</w:t>
      </w:r>
      <w:r>
        <w:rPr>
          <w:spacing w:val="-8"/>
          <w:sz w:val="24"/>
        </w:rPr>
        <w:t> </w:t>
      </w:r>
      <w:r>
        <w:rPr>
          <w:sz w:val="24"/>
        </w:rPr>
        <w:t>interest</w:t>
      </w:r>
      <w:r>
        <w:rPr>
          <w:spacing w:val="-8"/>
          <w:sz w:val="24"/>
        </w:rPr>
        <w:t> </w:t>
      </w:r>
      <w:r>
        <w:rPr>
          <w:sz w:val="24"/>
        </w:rPr>
        <w:t>etc. on</w:t>
      </w:r>
      <w:r>
        <w:rPr>
          <w:spacing w:val="-10"/>
          <w:sz w:val="24"/>
        </w:rPr>
        <w:t> </w:t>
      </w:r>
      <w:r>
        <w:rPr>
          <w:sz w:val="24"/>
        </w:rPr>
        <w:t>the</w:t>
      </w:r>
      <w:r>
        <w:rPr>
          <w:spacing w:val="-10"/>
          <w:sz w:val="24"/>
        </w:rPr>
        <w:t> </w:t>
      </w:r>
      <w:r>
        <w:rPr>
          <w:sz w:val="24"/>
        </w:rPr>
        <w:t>amount</w:t>
      </w:r>
      <w:r>
        <w:rPr>
          <w:spacing w:val="-9"/>
          <w:sz w:val="24"/>
        </w:rPr>
        <w:t> </w:t>
      </w:r>
      <w:r>
        <w:rPr>
          <w:sz w:val="24"/>
        </w:rPr>
        <w:t>of</w:t>
      </w:r>
      <w:r>
        <w:rPr>
          <w:spacing w:val="-10"/>
          <w:sz w:val="24"/>
        </w:rPr>
        <w:t> </w:t>
      </w:r>
      <w:r>
        <w:rPr>
          <w:sz w:val="24"/>
        </w:rPr>
        <w:t>'EMD'.</w:t>
      </w:r>
      <w:r>
        <w:rPr>
          <w:spacing w:val="-10"/>
          <w:sz w:val="24"/>
        </w:rPr>
        <w:t> </w:t>
      </w:r>
      <w:r>
        <w:rPr>
          <w:sz w:val="24"/>
        </w:rPr>
        <w:t>In</w:t>
      </w:r>
      <w:r>
        <w:rPr>
          <w:spacing w:val="-10"/>
          <w:sz w:val="24"/>
        </w:rPr>
        <w:t> </w:t>
      </w:r>
      <w:r>
        <w:rPr>
          <w:sz w:val="24"/>
        </w:rPr>
        <w:t>case</w:t>
      </w:r>
      <w:r>
        <w:rPr>
          <w:spacing w:val="-9"/>
          <w:sz w:val="24"/>
        </w:rPr>
        <w:t> </w:t>
      </w:r>
      <w:r>
        <w:rPr>
          <w:sz w:val="24"/>
        </w:rPr>
        <w:t>'EMD'</w:t>
      </w:r>
      <w:r>
        <w:rPr>
          <w:spacing w:val="-12"/>
          <w:sz w:val="24"/>
        </w:rPr>
        <w:t> </w:t>
      </w:r>
      <w:r>
        <w:rPr>
          <w:sz w:val="24"/>
        </w:rPr>
        <w:t>is</w:t>
      </w:r>
      <w:r>
        <w:rPr>
          <w:spacing w:val="-9"/>
          <w:sz w:val="24"/>
        </w:rPr>
        <w:t> </w:t>
      </w:r>
      <w:r>
        <w:rPr>
          <w:sz w:val="24"/>
        </w:rPr>
        <w:t>in</w:t>
      </w:r>
      <w:r>
        <w:rPr>
          <w:spacing w:val="-9"/>
          <w:sz w:val="24"/>
        </w:rPr>
        <w:t> </w:t>
      </w:r>
      <w:r>
        <w:rPr>
          <w:sz w:val="24"/>
        </w:rPr>
        <w:t>the</w:t>
      </w:r>
      <w:r>
        <w:rPr>
          <w:spacing w:val="-10"/>
          <w:sz w:val="24"/>
        </w:rPr>
        <w:t> </w:t>
      </w:r>
      <w:r>
        <w:rPr>
          <w:sz w:val="24"/>
        </w:rPr>
        <w:t>form</w:t>
      </w:r>
      <w:r>
        <w:rPr>
          <w:spacing w:val="-9"/>
          <w:sz w:val="24"/>
        </w:rPr>
        <w:t> </w:t>
      </w:r>
      <w:r>
        <w:rPr>
          <w:sz w:val="24"/>
        </w:rPr>
        <w:t>of</w:t>
      </w:r>
      <w:r>
        <w:rPr>
          <w:spacing w:val="-10"/>
          <w:sz w:val="24"/>
        </w:rPr>
        <w:t> </w:t>
      </w:r>
      <w:r>
        <w:rPr>
          <w:sz w:val="24"/>
        </w:rPr>
        <w:t>a</w:t>
      </w:r>
      <w:r>
        <w:rPr>
          <w:spacing w:val="-11"/>
          <w:sz w:val="24"/>
        </w:rPr>
        <w:t> </w:t>
      </w:r>
      <w:r>
        <w:rPr>
          <w:sz w:val="24"/>
        </w:rPr>
        <w:t>'Bank</w:t>
      </w:r>
      <w:r>
        <w:rPr>
          <w:spacing w:val="-10"/>
          <w:sz w:val="24"/>
        </w:rPr>
        <w:t> </w:t>
      </w:r>
      <w:r>
        <w:rPr>
          <w:sz w:val="24"/>
        </w:rPr>
        <w:t>Guarantee',</w:t>
      </w:r>
      <w:r>
        <w:rPr>
          <w:spacing w:val="-9"/>
          <w:sz w:val="24"/>
        </w:rPr>
        <w:t> </w:t>
      </w:r>
      <w:r>
        <w:rPr>
          <w:sz w:val="24"/>
        </w:rPr>
        <w:t>the</w:t>
      </w:r>
      <w:r>
        <w:rPr>
          <w:spacing w:val="-10"/>
          <w:sz w:val="24"/>
        </w:rPr>
        <w:t> </w:t>
      </w:r>
      <w:r>
        <w:rPr>
          <w:sz w:val="24"/>
        </w:rPr>
        <w:t>same</w:t>
      </w:r>
      <w:r>
        <w:rPr>
          <w:spacing w:val="-10"/>
          <w:sz w:val="24"/>
        </w:rPr>
        <w:t> </w:t>
      </w:r>
      <w:r>
        <w:rPr>
          <w:sz w:val="24"/>
        </w:rPr>
        <w:t>shall be from any scheduled Bank as specified in the List of Banks enclosed at Section-VII of Tender documents or a branch of an International Bank situated in India and registered with 'Reserve Bank of India' as Scheduled Foreign Bank. However, in case of 'Bank Guarantee' from Banks other than the Nationalized Indian Banks, the Bank must be commercial bank having net worth more than INR 500 Crores (Indian Rupees Five Hundred Crores Only).</w:t>
      </w:r>
    </w:p>
    <w:p>
      <w:pPr>
        <w:pStyle w:val="BodyText"/>
        <w:spacing w:before="42"/>
      </w:pPr>
    </w:p>
    <w:p>
      <w:pPr>
        <w:pStyle w:val="ListParagraph"/>
        <w:numPr>
          <w:ilvl w:val="1"/>
          <w:numId w:val="12"/>
        </w:numPr>
        <w:tabs>
          <w:tab w:pos="1440" w:val="left" w:leader="none"/>
        </w:tabs>
        <w:spacing w:line="240" w:lineRule="auto" w:before="0" w:after="0"/>
        <w:ind w:left="1440" w:right="0" w:hanging="708"/>
        <w:jc w:val="left"/>
        <w:rPr>
          <w:sz w:val="24"/>
        </w:rPr>
      </w:pPr>
      <w:r>
        <w:rPr>
          <w:sz w:val="24"/>
        </w:rPr>
        <w:t>Bid</w:t>
      </w:r>
      <w:r>
        <w:rPr>
          <w:spacing w:val="-3"/>
          <w:sz w:val="24"/>
        </w:rPr>
        <w:t> </w:t>
      </w:r>
      <w:r>
        <w:rPr>
          <w:sz w:val="24"/>
        </w:rPr>
        <w:t>not</w:t>
      </w:r>
      <w:r>
        <w:rPr>
          <w:spacing w:val="-1"/>
          <w:sz w:val="24"/>
        </w:rPr>
        <w:t> </w:t>
      </w:r>
      <w:r>
        <w:rPr>
          <w:sz w:val="24"/>
        </w:rPr>
        <w:t>accompanied</w:t>
      </w:r>
      <w:r>
        <w:rPr>
          <w:spacing w:val="-1"/>
          <w:sz w:val="24"/>
        </w:rPr>
        <w:t> </w:t>
      </w:r>
      <w:r>
        <w:rPr>
          <w:sz w:val="24"/>
        </w:rPr>
        <w:t>with</w:t>
      </w:r>
      <w:r>
        <w:rPr>
          <w:spacing w:val="-1"/>
          <w:sz w:val="24"/>
        </w:rPr>
        <w:t> </w:t>
      </w:r>
      <w:r>
        <w:rPr>
          <w:sz w:val="24"/>
        </w:rPr>
        <w:t>required amount</w:t>
      </w:r>
      <w:r>
        <w:rPr>
          <w:spacing w:val="-1"/>
          <w:sz w:val="24"/>
        </w:rPr>
        <w:t> </w:t>
      </w:r>
      <w:r>
        <w:rPr>
          <w:sz w:val="24"/>
        </w:rPr>
        <w:t>of</w:t>
      </w:r>
      <w:r>
        <w:rPr>
          <w:spacing w:val="-1"/>
          <w:sz w:val="24"/>
        </w:rPr>
        <w:t> </w:t>
      </w:r>
      <w:r>
        <w:rPr>
          <w:sz w:val="24"/>
        </w:rPr>
        <w:t>EMD</w:t>
      </w:r>
      <w:r>
        <w:rPr>
          <w:spacing w:val="-1"/>
          <w:sz w:val="24"/>
        </w:rPr>
        <w:t> </w:t>
      </w:r>
      <w:r>
        <w:rPr>
          <w:sz w:val="24"/>
        </w:rPr>
        <w:t>shall be</w:t>
      </w:r>
      <w:r>
        <w:rPr>
          <w:spacing w:val="-2"/>
          <w:sz w:val="24"/>
        </w:rPr>
        <w:t> </w:t>
      </w:r>
      <w:r>
        <w:rPr>
          <w:sz w:val="24"/>
        </w:rPr>
        <w:t>liable</w:t>
      </w:r>
      <w:r>
        <w:rPr>
          <w:spacing w:val="-1"/>
          <w:sz w:val="24"/>
        </w:rPr>
        <w:t> </w:t>
      </w:r>
      <w:r>
        <w:rPr>
          <w:sz w:val="24"/>
        </w:rPr>
        <w:t>for </w:t>
      </w:r>
      <w:r>
        <w:rPr>
          <w:spacing w:val="-2"/>
          <w:sz w:val="24"/>
        </w:rPr>
        <w:t>rejection.</w:t>
      </w:r>
    </w:p>
    <w:p>
      <w:pPr>
        <w:pStyle w:val="BodyText"/>
        <w:spacing w:before="84"/>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'Earnest Money Deposit' of all the unsuccessful Bidders disqualified at the stage of evaluation, will be discharged/ returned as promptly as possible, but not later than '30 [thirty] days' of their respective disqualification.</w:t>
      </w:r>
    </w:p>
    <w:p>
      <w:pPr>
        <w:pStyle w:val="BodyText"/>
        <w:spacing w:before="42"/>
      </w:pPr>
    </w:p>
    <w:p>
      <w:pPr>
        <w:pStyle w:val="ListParagraph"/>
        <w:numPr>
          <w:ilvl w:val="1"/>
          <w:numId w:val="12"/>
        </w:numPr>
        <w:tabs>
          <w:tab w:pos="1440" w:val="left" w:leader="none"/>
        </w:tabs>
        <w:spacing w:line="276" w:lineRule="auto" w:before="0" w:after="0"/>
        <w:ind w:left="1440" w:right="452" w:hanging="708"/>
        <w:jc w:val="both"/>
        <w:rPr>
          <w:sz w:val="24"/>
        </w:rPr>
      </w:pPr>
      <w:r>
        <w:rPr>
          <w:sz w:val="24"/>
        </w:rPr>
        <w:t>The successful Bidder's 'Earnest Money Deposit' will be discharged upon the Bidder's signing</w:t>
      </w:r>
      <w:r>
        <w:rPr>
          <w:spacing w:val="-7"/>
          <w:sz w:val="24"/>
        </w:rPr>
        <w:t> </w:t>
      </w:r>
      <w:r>
        <w:rPr>
          <w:sz w:val="24"/>
        </w:rPr>
        <w:t>the</w:t>
      </w:r>
      <w:r>
        <w:rPr>
          <w:spacing w:val="-5"/>
          <w:sz w:val="24"/>
        </w:rPr>
        <w:t> </w:t>
      </w:r>
      <w:r>
        <w:rPr>
          <w:sz w:val="24"/>
        </w:rPr>
        <w:t>'Contract</w:t>
      </w:r>
      <w:r>
        <w:rPr>
          <w:spacing w:val="-4"/>
          <w:sz w:val="24"/>
        </w:rPr>
        <w:t> </w:t>
      </w:r>
      <w:r>
        <w:rPr>
          <w:sz w:val="24"/>
        </w:rPr>
        <w:t>Agreement'</w:t>
      </w:r>
      <w:r>
        <w:rPr>
          <w:spacing w:val="-7"/>
          <w:sz w:val="24"/>
        </w:rPr>
        <w:t> </w:t>
      </w:r>
      <w:r>
        <w:rPr>
          <w:sz w:val="24"/>
        </w:rPr>
        <w:t>and</w:t>
      </w:r>
      <w:r>
        <w:rPr>
          <w:spacing w:val="-5"/>
          <w:sz w:val="24"/>
        </w:rPr>
        <w:t> </w:t>
      </w:r>
      <w:r>
        <w:rPr>
          <w:sz w:val="24"/>
        </w:rPr>
        <w:t>furnishing</w:t>
      </w:r>
      <w:r>
        <w:rPr>
          <w:spacing w:val="-7"/>
          <w:sz w:val="24"/>
        </w:rPr>
        <w:t> </w:t>
      </w:r>
      <w:r>
        <w:rPr>
          <w:sz w:val="24"/>
        </w:rPr>
        <w:t>the</w:t>
      </w:r>
      <w:r>
        <w:rPr>
          <w:spacing w:val="-6"/>
          <w:sz w:val="24"/>
        </w:rPr>
        <w:t> </w:t>
      </w:r>
      <w:r>
        <w:rPr>
          <w:sz w:val="24"/>
        </w:rPr>
        <w:t>‘Performance</w:t>
      </w:r>
      <w:r>
        <w:rPr>
          <w:spacing w:val="-6"/>
          <w:sz w:val="24"/>
        </w:rPr>
        <w:t> </w:t>
      </w:r>
      <w:r>
        <w:rPr>
          <w:sz w:val="24"/>
        </w:rPr>
        <w:t>Security</w:t>
      </w:r>
      <w:r>
        <w:rPr>
          <w:spacing w:val="-7"/>
          <w:sz w:val="24"/>
        </w:rPr>
        <w:t> </w:t>
      </w:r>
      <w:r>
        <w:rPr>
          <w:sz w:val="24"/>
        </w:rPr>
        <w:t>duly</w:t>
      </w:r>
      <w:r>
        <w:rPr>
          <w:spacing w:val="-10"/>
          <w:sz w:val="24"/>
        </w:rPr>
        <w:t> </w:t>
      </w:r>
      <w:r>
        <w:rPr>
          <w:sz w:val="24"/>
        </w:rPr>
        <w:t>vetted</w:t>
      </w:r>
      <w:r>
        <w:rPr>
          <w:spacing w:val="-5"/>
          <w:sz w:val="24"/>
        </w:rPr>
        <w:t> </w:t>
      </w:r>
      <w:r>
        <w:rPr>
          <w:sz w:val="24"/>
        </w:rPr>
        <w:t>by the Bank'.</w:t>
      </w:r>
    </w:p>
    <w:p>
      <w:pPr>
        <w:pStyle w:val="BodyText"/>
        <w:spacing w:before="41"/>
      </w:pPr>
    </w:p>
    <w:p>
      <w:pPr>
        <w:pStyle w:val="ListParagraph"/>
        <w:numPr>
          <w:ilvl w:val="1"/>
          <w:numId w:val="12"/>
        </w:numPr>
        <w:tabs>
          <w:tab w:pos="1440" w:val="left" w:leader="none"/>
        </w:tabs>
        <w:spacing w:line="276" w:lineRule="auto" w:before="0" w:after="0"/>
        <w:ind w:left="1440" w:right="456" w:hanging="708"/>
        <w:jc w:val="both"/>
        <w:rPr>
          <w:sz w:val="24"/>
        </w:rPr>
      </w:pPr>
      <w:r>
        <w:rPr>
          <w:sz w:val="24"/>
        </w:rPr>
        <w:t>Notwithstanding</w:t>
      </w:r>
      <w:r>
        <w:rPr>
          <w:spacing w:val="-5"/>
          <w:sz w:val="24"/>
        </w:rPr>
        <w:t> </w:t>
      </w:r>
      <w:r>
        <w:rPr>
          <w:sz w:val="24"/>
        </w:rPr>
        <w:t>anything</w:t>
      </w:r>
      <w:r>
        <w:rPr>
          <w:spacing w:val="-5"/>
          <w:sz w:val="24"/>
        </w:rPr>
        <w:t> </w:t>
      </w:r>
      <w:r>
        <w:rPr>
          <w:sz w:val="24"/>
        </w:rPr>
        <w:t>contained</w:t>
      </w:r>
      <w:r>
        <w:rPr>
          <w:spacing w:val="-3"/>
          <w:sz w:val="24"/>
        </w:rPr>
        <w:t> </w:t>
      </w:r>
      <w:r>
        <w:rPr>
          <w:sz w:val="24"/>
        </w:rPr>
        <w:t>herein,</w:t>
      </w:r>
      <w:r>
        <w:rPr>
          <w:spacing w:val="-3"/>
          <w:sz w:val="24"/>
        </w:rPr>
        <w:t> </w:t>
      </w:r>
      <w:r>
        <w:rPr>
          <w:sz w:val="24"/>
        </w:rPr>
        <w:t>the</w:t>
      </w:r>
      <w:r>
        <w:rPr>
          <w:spacing w:val="-2"/>
          <w:sz w:val="24"/>
        </w:rPr>
        <w:t> </w:t>
      </w:r>
      <w:r>
        <w:rPr>
          <w:sz w:val="24"/>
        </w:rPr>
        <w:t>'EMD'</w:t>
      </w:r>
      <w:r>
        <w:rPr>
          <w:spacing w:val="-5"/>
          <w:sz w:val="24"/>
        </w:rPr>
        <w:t> </w:t>
      </w:r>
      <w:r>
        <w:rPr>
          <w:sz w:val="24"/>
        </w:rPr>
        <w:t>may</w:t>
      </w:r>
      <w:r>
        <w:rPr>
          <w:spacing w:val="-7"/>
          <w:sz w:val="24"/>
        </w:rPr>
        <w:t> </w:t>
      </w:r>
      <w:r>
        <w:rPr>
          <w:sz w:val="24"/>
        </w:rPr>
        <w:t>also</w:t>
      </w:r>
      <w:r>
        <w:rPr>
          <w:spacing w:val="-3"/>
          <w:sz w:val="24"/>
        </w:rPr>
        <w:t> </w:t>
      </w:r>
      <w:r>
        <w:rPr>
          <w:sz w:val="24"/>
        </w:rPr>
        <w:t>be</w:t>
      </w:r>
      <w:r>
        <w:rPr>
          <w:spacing w:val="-3"/>
          <w:sz w:val="24"/>
        </w:rPr>
        <w:t> </w:t>
      </w:r>
      <w:r>
        <w:rPr>
          <w:sz w:val="24"/>
        </w:rPr>
        <w:t>forfeited</w:t>
      </w:r>
      <w:r>
        <w:rPr>
          <w:spacing w:val="-3"/>
          <w:sz w:val="24"/>
        </w:rPr>
        <w:t> </w:t>
      </w:r>
      <w:r>
        <w:rPr>
          <w:sz w:val="24"/>
        </w:rPr>
        <w:t>in</w:t>
      </w:r>
      <w:r>
        <w:rPr>
          <w:spacing w:val="-3"/>
          <w:sz w:val="24"/>
        </w:rPr>
        <w:t> </w:t>
      </w:r>
      <w:r>
        <w:rPr>
          <w:sz w:val="24"/>
        </w:rPr>
        <w:t>any</w:t>
      </w:r>
      <w:r>
        <w:rPr>
          <w:spacing w:val="-10"/>
          <w:sz w:val="24"/>
        </w:rPr>
        <w:t> </w:t>
      </w:r>
      <w:r>
        <w:rPr>
          <w:sz w:val="24"/>
        </w:rPr>
        <w:t>of</w:t>
      </w:r>
      <w:r>
        <w:rPr>
          <w:spacing w:val="-3"/>
          <w:sz w:val="24"/>
        </w:rPr>
        <w:t> </w:t>
      </w:r>
      <w:r>
        <w:rPr>
          <w:sz w:val="24"/>
        </w:rPr>
        <w:t>the following cases:</w:t>
      </w:r>
    </w:p>
    <w:p>
      <w:pPr>
        <w:pStyle w:val="BodyText"/>
        <w:spacing w:before="43"/>
      </w:pPr>
    </w:p>
    <w:p>
      <w:pPr>
        <w:pStyle w:val="ListParagraph"/>
        <w:numPr>
          <w:ilvl w:val="0"/>
          <w:numId w:val="17"/>
        </w:numPr>
        <w:tabs>
          <w:tab w:pos="1865" w:val="left" w:leader="none"/>
        </w:tabs>
        <w:spacing w:line="240" w:lineRule="auto" w:before="0" w:after="0"/>
        <w:ind w:left="1865" w:right="0" w:hanging="425"/>
        <w:jc w:val="left"/>
        <w:rPr>
          <w:sz w:val="24"/>
        </w:rPr>
      </w:pPr>
      <w:r>
        <w:rPr>
          <w:sz w:val="24"/>
        </w:rPr>
        <w:t>If</w:t>
      </w:r>
      <w:r>
        <w:rPr>
          <w:spacing w:val="-3"/>
          <w:sz w:val="24"/>
        </w:rPr>
        <w:t> </w:t>
      </w:r>
      <w:r>
        <w:rPr>
          <w:sz w:val="24"/>
        </w:rPr>
        <w:t>a Bidder</w:t>
      </w:r>
      <w:r>
        <w:rPr>
          <w:spacing w:val="-2"/>
          <w:sz w:val="24"/>
        </w:rPr>
        <w:t> </w:t>
      </w:r>
      <w:r>
        <w:rPr>
          <w:sz w:val="24"/>
        </w:rPr>
        <w:t>withdraws</w:t>
      </w:r>
      <w:r>
        <w:rPr>
          <w:spacing w:val="-1"/>
          <w:sz w:val="24"/>
        </w:rPr>
        <w:t> </w:t>
      </w:r>
      <w:r>
        <w:rPr>
          <w:sz w:val="24"/>
        </w:rPr>
        <w:t>or varies</w:t>
      </w:r>
      <w:r>
        <w:rPr>
          <w:spacing w:val="-1"/>
          <w:sz w:val="24"/>
        </w:rPr>
        <w:t> </w:t>
      </w:r>
      <w:r>
        <w:rPr>
          <w:sz w:val="24"/>
        </w:rPr>
        <w:t>his</w:t>
      </w:r>
      <w:r>
        <w:rPr>
          <w:spacing w:val="-2"/>
          <w:sz w:val="24"/>
        </w:rPr>
        <w:t> </w:t>
      </w:r>
      <w:r>
        <w:rPr>
          <w:sz w:val="24"/>
        </w:rPr>
        <w:t>Bid</w:t>
      </w:r>
      <w:r>
        <w:rPr>
          <w:spacing w:val="-1"/>
          <w:sz w:val="24"/>
        </w:rPr>
        <w:t> </w:t>
      </w:r>
      <w:r>
        <w:rPr>
          <w:sz w:val="24"/>
        </w:rPr>
        <w:t>during</w:t>
      </w:r>
      <w:r>
        <w:rPr>
          <w:spacing w:val="-4"/>
          <w:sz w:val="24"/>
        </w:rPr>
        <w:t> </w:t>
      </w:r>
      <w:r>
        <w:rPr>
          <w:sz w:val="24"/>
        </w:rPr>
        <w:t>the 'Period</w:t>
      </w:r>
      <w:r>
        <w:rPr>
          <w:spacing w:val="-1"/>
          <w:sz w:val="24"/>
        </w:rPr>
        <w:t> </w:t>
      </w:r>
      <w:r>
        <w:rPr>
          <w:sz w:val="24"/>
        </w:rPr>
        <w:t>of Bid</w:t>
      </w:r>
      <w:r>
        <w:rPr>
          <w:spacing w:val="-1"/>
          <w:sz w:val="24"/>
        </w:rPr>
        <w:t> </w:t>
      </w:r>
      <w:r>
        <w:rPr>
          <w:spacing w:val="-2"/>
          <w:sz w:val="24"/>
        </w:rPr>
        <w:t>Validity'</w:t>
      </w:r>
    </w:p>
    <w:p>
      <w:pPr>
        <w:pStyle w:val="ListParagraph"/>
        <w:numPr>
          <w:ilvl w:val="0"/>
          <w:numId w:val="17"/>
        </w:numPr>
        <w:tabs>
          <w:tab w:pos="1865" w:val="left" w:leader="none"/>
        </w:tabs>
        <w:spacing w:line="240" w:lineRule="auto" w:before="41" w:after="0"/>
        <w:ind w:left="1865" w:right="0" w:hanging="425"/>
        <w:jc w:val="left"/>
        <w:rPr>
          <w:sz w:val="24"/>
        </w:rPr>
      </w:pPr>
      <w:r>
        <w:rPr>
          <w:sz w:val="24"/>
        </w:rPr>
        <w:t>If</w:t>
      </w:r>
      <w:r>
        <w:rPr>
          <w:spacing w:val="-3"/>
          <w:sz w:val="24"/>
        </w:rPr>
        <w:t> </w:t>
      </w:r>
      <w:r>
        <w:rPr>
          <w:sz w:val="24"/>
        </w:rPr>
        <w:t>a Bidder</w:t>
      </w:r>
      <w:r>
        <w:rPr>
          <w:spacing w:val="-2"/>
          <w:sz w:val="24"/>
        </w:rPr>
        <w:t> </w:t>
      </w:r>
      <w:r>
        <w:rPr>
          <w:sz w:val="24"/>
        </w:rPr>
        <w:t>has</w:t>
      </w:r>
      <w:r>
        <w:rPr>
          <w:spacing w:val="-2"/>
          <w:sz w:val="24"/>
        </w:rPr>
        <w:t> </w:t>
      </w:r>
      <w:r>
        <w:rPr>
          <w:sz w:val="24"/>
        </w:rPr>
        <w:t>indulged</w:t>
      </w:r>
      <w:r>
        <w:rPr>
          <w:spacing w:val="-1"/>
          <w:sz w:val="24"/>
        </w:rPr>
        <w:t> </w:t>
      </w:r>
      <w:r>
        <w:rPr>
          <w:sz w:val="24"/>
        </w:rPr>
        <w:t>in</w:t>
      </w:r>
      <w:r>
        <w:rPr>
          <w:spacing w:val="-1"/>
          <w:sz w:val="24"/>
        </w:rPr>
        <w:t> </w:t>
      </w:r>
      <w:r>
        <w:rPr>
          <w:sz w:val="24"/>
        </w:rPr>
        <w:t>corrupt/</w:t>
      </w:r>
      <w:r>
        <w:rPr>
          <w:spacing w:val="-2"/>
          <w:sz w:val="24"/>
        </w:rPr>
        <w:t> </w:t>
      </w:r>
      <w:r>
        <w:rPr>
          <w:sz w:val="24"/>
        </w:rPr>
        <w:t>fraudulent/</w:t>
      </w:r>
      <w:r>
        <w:rPr>
          <w:spacing w:val="-1"/>
          <w:sz w:val="24"/>
        </w:rPr>
        <w:t> </w:t>
      </w:r>
      <w:r>
        <w:rPr>
          <w:sz w:val="24"/>
        </w:rPr>
        <w:t>collusive/</w:t>
      </w:r>
      <w:r>
        <w:rPr>
          <w:spacing w:val="-1"/>
          <w:sz w:val="24"/>
        </w:rPr>
        <w:t> </w:t>
      </w:r>
      <w:r>
        <w:rPr>
          <w:sz w:val="24"/>
        </w:rPr>
        <w:t>coercive</w:t>
      </w:r>
      <w:r>
        <w:rPr>
          <w:spacing w:val="-1"/>
          <w:sz w:val="24"/>
        </w:rPr>
        <w:t> </w:t>
      </w:r>
      <w:r>
        <w:rPr>
          <w:spacing w:val="-2"/>
          <w:sz w:val="24"/>
        </w:rPr>
        <w:t>practice</w:t>
      </w:r>
    </w:p>
    <w:p>
      <w:pPr>
        <w:pStyle w:val="ListParagraph"/>
        <w:numPr>
          <w:ilvl w:val="0"/>
          <w:numId w:val="17"/>
        </w:numPr>
        <w:tabs>
          <w:tab w:pos="1865" w:val="left" w:leader="none"/>
        </w:tabs>
        <w:spacing w:line="276" w:lineRule="auto" w:before="41" w:after="0"/>
        <w:ind w:left="1865" w:right="456" w:hanging="425"/>
        <w:jc w:val="left"/>
        <w:rPr>
          <w:sz w:val="24"/>
        </w:rPr>
      </w:pPr>
      <w:r>
        <w:rPr>
          <w:sz w:val="24"/>
        </w:rPr>
        <w:t>Violates any other condition, mentioned elsewhere in the tender document including deviations or conditional bid.</w:t>
      </w:r>
    </w:p>
    <w:p>
      <w:pPr>
        <w:pStyle w:val="ListParagraph"/>
        <w:numPr>
          <w:ilvl w:val="0"/>
          <w:numId w:val="17"/>
        </w:numPr>
        <w:tabs>
          <w:tab w:pos="1865" w:val="left" w:leader="none"/>
        </w:tabs>
        <w:spacing w:line="275" w:lineRule="exact" w:before="0" w:after="0"/>
        <w:ind w:left="1865" w:right="0" w:hanging="425"/>
        <w:jc w:val="left"/>
        <w:rPr>
          <w:sz w:val="24"/>
        </w:rPr>
      </w:pPr>
      <w:r>
        <w:rPr>
          <w:sz w:val="24"/>
        </w:rPr>
        <w:t>In</w:t>
      </w:r>
      <w:r>
        <w:rPr>
          <w:spacing w:val="-1"/>
          <w:sz w:val="24"/>
        </w:rPr>
        <w:t> </w:t>
      </w:r>
      <w:r>
        <w:rPr>
          <w:sz w:val="24"/>
        </w:rPr>
        <w:t>the case</w:t>
      </w:r>
      <w:r>
        <w:rPr>
          <w:spacing w:val="-2"/>
          <w:sz w:val="24"/>
        </w:rPr>
        <w:t> </w:t>
      </w:r>
      <w:r>
        <w:rPr>
          <w:sz w:val="24"/>
        </w:rPr>
        <w:t>of a</w:t>
      </w:r>
      <w:r>
        <w:rPr>
          <w:spacing w:val="-3"/>
          <w:sz w:val="24"/>
        </w:rPr>
        <w:t> </w:t>
      </w:r>
      <w:r>
        <w:rPr>
          <w:sz w:val="24"/>
        </w:rPr>
        <w:t>successful</w:t>
      </w:r>
      <w:r>
        <w:rPr>
          <w:spacing w:val="1"/>
          <w:sz w:val="24"/>
        </w:rPr>
        <w:t> </w:t>
      </w:r>
      <w:r>
        <w:rPr>
          <w:sz w:val="24"/>
        </w:rPr>
        <w:t>Bidder,</w:t>
      </w:r>
      <w:r>
        <w:rPr>
          <w:spacing w:val="-1"/>
          <w:sz w:val="24"/>
        </w:rPr>
        <w:t> </w:t>
      </w:r>
      <w:r>
        <w:rPr>
          <w:sz w:val="24"/>
        </w:rPr>
        <w:t>if the</w:t>
      </w:r>
      <w:r>
        <w:rPr>
          <w:spacing w:val="1"/>
          <w:sz w:val="24"/>
        </w:rPr>
        <w:t> </w:t>
      </w:r>
      <w:r>
        <w:rPr>
          <w:sz w:val="24"/>
        </w:rPr>
        <w:t>Bidder fails </w:t>
      </w:r>
      <w:r>
        <w:rPr>
          <w:spacing w:val="-5"/>
          <w:sz w:val="24"/>
        </w:rPr>
        <w:t>to:</w:t>
      </w:r>
    </w:p>
    <w:p>
      <w:pPr>
        <w:pStyle w:val="ListParagraph"/>
        <w:numPr>
          <w:ilvl w:val="1"/>
          <w:numId w:val="17"/>
        </w:numPr>
        <w:tabs>
          <w:tab w:pos="2673" w:val="left" w:leader="none"/>
        </w:tabs>
        <w:spacing w:line="240" w:lineRule="auto" w:before="43" w:after="0"/>
        <w:ind w:left="2673" w:right="0" w:hanging="650"/>
        <w:jc w:val="left"/>
        <w:rPr>
          <w:sz w:val="24"/>
        </w:rPr>
      </w:pPr>
      <w:r>
        <w:rPr>
          <w:sz w:val="24"/>
        </w:rPr>
        <w:t>acceptance</w:t>
      </w:r>
      <w:r>
        <w:rPr>
          <w:spacing w:val="-2"/>
          <w:sz w:val="24"/>
        </w:rPr>
        <w:t> </w:t>
      </w:r>
      <w:r>
        <w:rPr>
          <w:sz w:val="24"/>
        </w:rPr>
        <w:t>of</w:t>
      </w:r>
      <w:r>
        <w:rPr>
          <w:spacing w:val="-1"/>
          <w:sz w:val="24"/>
        </w:rPr>
        <w:t> </w:t>
      </w:r>
      <w:r>
        <w:rPr>
          <w:sz w:val="24"/>
        </w:rPr>
        <w:t>the</w:t>
      </w:r>
      <w:r>
        <w:rPr>
          <w:spacing w:val="-1"/>
          <w:sz w:val="24"/>
        </w:rPr>
        <w:t> </w:t>
      </w:r>
      <w:r>
        <w:rPr>
          <w:sz w:val="24"/>
        </w:rPr>
        <w:t>Contract </w:t>
      </w:r>
      <w:r>
        <w:rPr>
          <w:spacing w:val="-2"/>
          <w:sz w:val="24"/>
        </w:rPr>
        <w:t>Agreement.</w:t>
      </w:r>
    </w:p>
    <w:p>
      <w:pPr>
        <w:pStyle w:val="ListParagraph"/>
        <w:numPr>
          <w:ilvl w:val="1"/>
          <w:numId w:val="17"/>
        </w:numPr>
        <w:tabs>
          <w:tab w:pos="2673" w:val="left" w:leader="none"/>
        </w:tabs>
        <w:spacing w:line="240" w:lineRule="auto" w:before="41" w:after="0"/>
        <w:ind w:left="2673" w:right="0" w:hanging="717"/>
        <w:jc w:val="left"/>
        <w:rPr>
          <w:sz w:val="24"/>
        </w:rPr>
      </w:pPr>
      <w:r>
        <w:rPr>
          <w:sz w:val="24"/>
        </w:rPr>
        <w:t>to</w:t>
      </w:r>
      <w:r>
        <w:rPr>
          <w:spacing w:val="-2"/>
          <w:sz w:val="24"/>
        </w:rPr>
        <w:t> </w:t>
      </w:r>
      <w:r>
        <w:rPr>
          <w:sz w:val="24"/>
        </w:rPr>
        <w:t>furnish</w:t>
      </w:r>
      <w:r>
        <w:rPr>
          <w:spacing w:val="-2"/>
          <w:sz w:val="24"/>
        </w:rPr>
        <w:t> </w:t>
      </w:r>
      <w:r>
        <w:rPr>
          <w:sz w:val="24"/>
        </w:rPr>
        <w:t>"Performance</w:t>
      </w:r>
      <w:r>
        <w:rPr>
          <w:spacing w:val="-2"/>
          <w:sz w:val="24"/>
        </w:rPr>
        <w:t> Security.</w:t>
      </w:r>
    </w:p>
    <w:p>
      <w:pPr>
        <w:pStyle w:val="ListParagraph"/>
        <w:numPr>
          <w:ilvl w:val="1"/>
          <w:numId w:val="17"/>
        </w:numPr>
        <w:tabs>
          <w:tab w:pos="2673" w:val="left" w:leader="none"/>
        </w:tabs>
        <w:spacing w:line="240" w:lineRule="auto" w:before="40" w:after="0"/>
        <w:ind w:left="2673" w:right="0" w:hanging="784"/>
        <w:jc w:val="left"/>
        <w:rPr>
          <w:sz w:val="24"/>
        </w:rPr>
      </w:pPr>
      <w:r>
        <w:rPr>
          <w:sz w:val="24"/>
        </w:rPr>
        <w:t>to</w:t>
      </w:r>
      <w:r>
        <w:rPr>
          <w:spacing w:val="-2"/>
          <w:sz w:val="24"/>
        </w:rPr>
        <w:t> </w:t>
      </w:r>
      <w:r>
        <w:rPr>
          <w:sz w:val="24"/>
        </w:rPr>
        <w:t>accept</w:t>
      </w:r>
      <w:r>
        <w:rPr>
          <w:spacing w:val="1"/>
          <w:sz w:val="24"/>
        </w:rPr>
        <w:t> </w:t>
      </w:r>
      <w:r>
        <w:rPr>
          <w:sz w:val="24"/>
        </w:rPr>
        <w:t>'arithmetical</w:t>
      </w:r>
      <w:r>
        <w:rPr>
          <w:spacing w:val="1"/>
          <w:sz w:val="24"/>
        </w:rPr>
        <w:t> </w:t>
      </w:r>
      <w:r>
        <w:rPr>
          <w:sz w:val="24"/>
        </w:rPr>
        <w:t>corrections'</w:t>
      </w:r>
      <w:r>
        <w:rPr>
          <w:spacing w:val="-1"/>
          <w:sz w:val="24"/>
        </w:rPr>
        <w:t> </w:t>
      </w:r>
      <w:r>
        <w:rPr>
          <w:sz w:val="24"/>
        </w:rPr>
        <w:t>as</w:t>
      </w:r>
      <w:r>
        <w:rPr>
          <w:spacing w:val="-1"/>
          <w:sz w:val="24"/>
        </w:rPr>
        <w:t> </w:t>
      </w:r>
      <w:r>
        <w:rPr>
          <w:sz w:val="24"/>
        </w:rPr>
        <w:t>per</w:t>
      </w:r>
      <w:r>
        <w:rPr>
          <w:spacing w:val="-1"/>
          <w:sz w:val="24"/>
        </w:rPr>
        <w:t> </w:t>
      </w:r>
      <w:r>
        <w:rPr>
          <w:sz w:val="24"/>
        </w:rPr>
        <w:t>provision</w:t>
      </w:r>
      <w:r>
        <w:rPr>
          <w:spacing w:val="-1"/>
          <w:sz w:val="24"/>
        </w:rPr>
        <w:t> </w:t>
      </w:r>
      <w:r>
        <w:rPr>
          <w:sz w:val="24"/>
        </w:rPr>
        <w:t>of</w:t>
      </w:r>
      <w:r>
        <w:rPr>
          <w:spacing w:val="-1"/>
          <w:sz w:val="24"/>
        </w:rPr>
        <w:t> </w:t>
      </w:r>
      <w:r>
        <w:rPr>
          <w:sz w:val="24"/>
        </w:rPr>
        <w:t>the</w:t>
      </w:r>
      <w:r>
        <w:rPr>
          <w:spacing w:val="-2"/>
          <w:sz w:val="24"/>
        </w:rPr>
        <w:t> </w:t>
      </w:r>
      <w:r>
        <w:rPr>
          <w:sz w:val="24"/>
        </w:rPr>
        <w:t>clause</w:t>
      </w:r>
      <w:r>
        <w:rPr>
          <w:spacing w:val="2"/>
          <w:sz w:val="24"/>
        </w:rPr>
        <w:t> </w:t>
      </w:r>
      <w:r>
        <w:rPr>
          <w:sz w:val="24"/>
        </w:rPr>
        <w:t>29</w:t>
      </w:r>
      <w:r>
        <w:rPr>
          <w:spacing w:val="-1"/>
          <w:sz w:val="24"/>
        </w:rPr>
        <w:t> </w:t>
      </w:r>
      <w:r>
        <w:rPr>
          <w:sz w:val="24"/>
        </w:rPr>
        <w:t>of</w:t>
      </w:r>
      <w:r>
        <w:rPr>
          <w:spacing w:val="2"/>
          <w:sz w:val="24"/>
        </w:rPr>
        <w:t> </w:t>
      </w:r>
      <w:r>
        <w:rPr>
          <w:spacing w:val="-4"/>
          <w:sz w:val="24"/>
        </w:rPr>
        <w:t>ITB.</w:t>
      </w:r>
    </w:p>
    <w:p>
      <w:pPr>
        <w:pStyle w:val="BodyText"/>
        <w:spacing w:before="84"/>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In</w:t>
      </w:r>
      <w:r>
        <w:rPr>
          <w:spacing w:val="-11"/>
          <w:sz w:val="24"/>
        </w:rPr>
        <w:t> </w:t>
      </w:r>
      <w:r>
        <w:rPr>
          <w:sz w:val="24"/>
        </w:rPr>
        <w:t>case</w:t>
      </w:r>
      <w:r>
        <w:rPr>
          <w:spacing w:val="-14"/>
          <w:sz w:val="24"/>
        </w:rPr>
        <w:t> </w:t>
      </w:r>
      <w:r>
        <w:rPr>
          <w:sz w:val="24"/>
        </w:rPr>
        <w:t>EMD</w:t>
      </w:r>
      <w:r>
        <w:rPr>
          <w:spacing w:val="-14"/>
          <w:sz w:val="24"/>
        </w:rPr>
        <w:t> </w:t>
      </w:r>
      <w:r>
        <w:rPr>
          <w:sz w:val="24"/>
        </w:rPr>
        <w:t>is</w:t>
      </w:r>
      <w:r>
        <w:rPr>
          <w:spacing w:val="-12"/>
          <w:sz w:val="24"/>
        </w:rPr>
        <w:t> </w:t>
      </w:r>
      <w:r>
        <w:rPr>
          <w:sz w:val="24"/>
        </w:rPr>
        <w:t>in</w:t>
      </w:r>
      <w:r>
        <w:rPr>
          <w:spacing w:val="-13"/>
          <w:sz w:val="24"/>
        </w:rPr>
        <w:t> </w:t>
      </w:r>
      <w:r>
        <w:rPr>
          <w:sz w:val="24"/>
        </w:rPr>
        <w:t>the</w:t>
      </w:r>
      <w:r>
        <w:rPr>
          <w:spacing w:val="-14"/>
          <w:sz w:val="24"/>
        </w:rPr>
        <w:t> </w:t>
      </w:r>
      <w:r>
        <w:rPr>
          <w:sz w:val="24"/>
        </w:rPr>
        <w:t>form</w:t>
      </w:r>
      <w:r>
        <w:rPr>
          <w:spacing w:val="-13"/>
          <w:sz w:val="24"/>
        </w:rPr>
        <w:t> </w:t>
      </w:r>
      <w:r>
        <w:rPr>
          <w:sz w:val="24"/>
        </w:rPr>
        <w:t>of</w:t>
      </w:r>
      <w:r>
        <w:rPr>
          <w:spacing w:val="36"/>
          <w:sz w:val="24"/>
        </w:rPr>
        <w:t> </w:t>
      </w:r>
      <w:r>
        <w:rPr>
          <w:sz w:val="24"/>
        </w:rPr>
        <w:t>'Bank</w:t>
      </w:r>
      <w:r>
        <w:rPr>
          <w:spacing w:val="-13"/>
          <w:sz w:val="24"/>
        </w:rPr>
        <w:t> </w:t>
      </w:r>
      <w:r>
        <w:rPr>
          <w:sz w:val="24"/>
        </w:rPr>
        <w:t>Guarantee',</w:t>
      </w:r>
      <w:r>
        <w:rPr>
          <w:spacing w:val="-13"/>
          <w:sz w:val="24"/>
        </w:rPr>
        <w:t> </w:t>
      </w:r>
      <w:r>
        <w:rPr>
          <w:sz w:val="24"/>
        </w:rPr>
        <w:t>the</w:t>
      </w:r>
      <w:r>
        <w:rPr>
          <w:spacing w:val="-14"/>
          <w:sz w:val="24"/>
        </w:rPr>
        <w:t> </w:t>
      </w:r>
      <w:r>
        <w:rPr>
          <w:sz w:val="24"/>
        </w:rPr>
        <w:t>same</w:t>
      </w:r>
      <w:r>
        <w:rPr>
          <w:spacing w:val="-14"/>
          <w:sz w:val="24"/>
        </w:rPr>
        <w:t> </w:t>
      </w:r>
      <w:r>
        <w:rPr>
          <w:sz w:val="24"/>
        </w:rPr>
        <w:t>must</w:t>
      </w:r>
      <w:r>
        <w:rPr>
          <w:spacing w:val="-12"/>
          <w:sz w:val="24"/>
        </w:rPr>
        <w:t> </w:t>
      </w:r>
      <w:r>
        <w:rPr>
          <w:sz w:val="24"/>
        </w:rPr>
        <w:t>indicate</w:t>
      </w:r>
      <w:r>
        <w:rPr>
          <w:spacing w:val="-14"/>
          <w:sz w:val="24"/>
        </w:rPr>
        <w:t> </w:t>
      </w:r>
      <w:r>
        <w:rPr>
          <w:sz w:val="24"/>
        </w:rPr>
        <w:t>the</w:t>
      </w:r>
      <w:r>
        <w:rPr>
          <w:spacing w:val="-11"/>
          <w:sz w:val="24"/>
        </w:rPr>
        <w:t> </w:t>
      </w:r>
      <w:r>
        <w:rPr>
          <w:sz w:val="24"/>
        </w:rPr>
        <w:t>Bid</w:t>
      </w:r>
      <w:r>
        <w:rPr>
          <w:spacing w:val="-13"/>
          <w:sz w:val="24"/>
        </w:rPr>
        <w:t> </w:t>
      </w:r>
      <w:r>
        <w:rPr>
          <w:sz w:val="24"/>
        </w:rPr>
        <w:t>Document No and the Work for which the Bidder is quoting. This is essential to have proper correlation later. The 'EMD' should be in the form provided at 'Form F-IV’.</w:t>
      </w:r>
    </w:p>
    <w:p>
      <w:pPr>
        <w:pStyle w:val="BodyText"/>
        <w:spacing w:before="42"/>
      </w:pPr>
    </w:p>
    <w:p>
      <w:pPr>
        <w:pStyle w:val="ListParagraph"/>
        <w:numPr>
          <w:ilvl w:val="1"/>
          <w:numId w:val="12"/>
        </w:numPr>
        <w:tabs>
          <w:tab w:pos="1440" w:val="left" w:leader="none"/>
        </w:tabs>
        <w:spacing w:line="276" w:lineRule="auto" w:before="1" w:after="0"/>
        <w:ind w:left="1440" w:right="448" w:hanging="708"/>
        <w:jc w:val="both"/>
        <w:rPr>
          <w:sz w:val="24"/>
        </w:rPr>
      </w:pPr>
      <w:r>
        <w:rPr>
          <w:sz w:val="24"/>
        </w:rPr>
        <w:t>This BANK GUARANTEE shall be effective only when the Bank Guarantee issuance message is transmitted by the issuing Bank through SFMS to IDFC First Bank IFSC: IDFB0020101,</w:t>
      </w:r>
      <w:r>
        <w:rPr>
          <w:spacing w:val="-8"/>
          <w:sz w:val="24"/>
        </w:rPr>
        <w:t> </w:t>
      </w:r>
      <w:r>
        <w:rPr>
          <w:sz w:val="24"/>
        </w:rPr>
        <w:t>Client</w:t>
      </w:r>
      <w:r>
        <w:rPr>
          <w:spacing w:val="-8"/>
          <w:sz w:val="24"/>
        </w:rPr>
        <w:t> </w:t>
      </w:r>
      <w:r>
        <w:rPr>
          <w:sz w:val="24"/>
        </w:rPr>
        <w:t>Name:</w:t>
      </w:r>
      <w:r>
        <w:rPr>
          <w:spacing w:val="-8"/>
          <w:sz w:val="24"/>
        </w:rPr>
        <w:t> </w:t>
      </w:r>
      <w:r>
        <w:rPr>
          <w:sz w:val="24"/>
        </w:rPr>
        <w:t>Solar</w:t>
      </w:r>
      <w:r>
        <w:rPr>
          <w:spacing w:val="-9"/>
          <w:sz w:val="24"/>
        </w:rPr>
        <w:t> </w:t>
      </w:r>
      <w:r>
        <w:rPr>
          <w:sz w:val="24"/>
        </w:rPr>
        <w:t>Energy</w:t>
      </w:r>
      <w:r>
        <w:rPr>
          <w:spacing w:val="-13"/>
          <w:sz w:val="24"/>
        </w:rPr>
        <w:t> </w:t>
      </w:r>
      <w:r>
        <w:rPr>
          <w:sz w:val="24"/>
        </w:rPr>
        <w:t>Corporation</w:t>
      </w:r>
      <w:r>
        <w:rPr>
          <w:spacing w:val="-8"/>
          <w:sz w:val="24"/>
        </w:rPr>
        <w:t> </w:t>
      </w:r>
      <w:r>
        <w:rPr>
          <w:sz w:val="24"/>
        </w:rPr>
        <w:t>of</w:t>
      </w:r>
      <w:r>
        <w:rPr>
          <w:spacing w:val="-7"/>
          <w:sz w:val="24"/>
        </w:rPr>
        <w:t> </w:t>
      </w:r>
      <w:r>
        <w:rPr>
          <w:sz w:val="24"/>
        </w:rPr>
        <w:t>India</w:t>
      </w:r>
      <w:r>
        <w:rPr>
          <w:spacing w:val="-7"/>
          <w:sz w:val="24"/>
        </w:rPr>
        <w:t> </w:t>
      </w:r>
      <w:r>
        <w:rPr>
          <w:sz w:val="24"/>
        </w:rPr>
        <w:t>Ltd</w:t>
      </w:r>
      <w:r>
        <w:rPr>
          <w:spacing w:val="-4"/>
          <w:sz w:val="24"/>
        </w:rPr>
        <w:t> </w:t>
      </w:r>
      <w:r>
        <w:rPr>
          <w:sz w:val="24"/>
        </w:rPr>
        <w:t>and</w:t>
      </w:r>
      <w:r>
        <w:rPr>
          <w:spacing w:val="-8"/>
          <w:sz w:val="24"/>
        </w:rPr>
        <w:t> </w:t>
      </w:r>
      <w:r>
        <w:rPr>
          <w:sz w:val="24"/>
        </w:rPr>
        <w:t>a</w:t>
      </w:r>
      <w:r>
        <w:rPr>
          <w:spacing w:val="-7"/>
          <w:sz w:val="24"/>
        </w:rPr>
        <w:t> </w:t>
      </w:r>
      <w:r>
        <w:rPr>
          <w:sz w:val="24"/>
        </w:rPr>
        <w:t>confirmation</w:t>
      </w:r>
      <w:r>
        <w:rPr>
          <w:spacing w:val="-8"/>
          <w:sz w:val="24"/>
        </w:rPr>
        <w:t> </w:t>
      </w:r>
      <w:r>
        <w:rPr>
          <w:sz w:val="24"/>
        </w:rPr>
        <w:t>in this regard is received by SECI.</w:t>
      </w:r>
    </w:p>
    <w:p>
      <w:pPr>
        <w:pStyle w:val="BodyText"/>
        <w:spacing w:before="45"/>
      </w:pPr>
    </w:p>
    <w:p>
      <w:pPr>
        <w:pStyle w:val="Heading2"/>
        <w:numPr>
          <w:ilvl w:val="0"/>
          <w:numId w:val="12"/>
        </w:numPr>
        <w:tabs>
          <w:tab w:pos="1440" w:val="left" w:leader="none"/>
        </w:tabs>
        <w:spacing w:line="240" w:lineRule="auto" w:before="0" w:after="0"/>
        <w:ind w:left="1440" w:right="0" w:hanging="708"/>
        <w:jc w:val="left"/>
      </w:pPr>
      <w:r>
        <w:rPr/>
        <w:t>CONTRACT</w:t>
      </w:r>
      <w:r>
        <w:rPr>
          <w:spacing w:val="-5"/>
        </w:rPr>
        <w:t> </w:t>
      </w:r>
      <w:r>
        <w:rPr/>
        <w:t>PERFORMANCE</w:t>
      </w:r>
      <w:r>
        <w:rPr>
          <w:spacing w:val="-3"/>
        </w:rPr>
        <w:t> </w:t>
      </w:r>
      <w:r>
        <w:rPr>
          <w:spacing w:val="-2"/>
        </w:rPr>
        <w:t>SECURITY</w:t>
      </w:r>
    </w:p>
    <w:p>
      <w:pPr>
        <w:pStyle w:val="BodyText"/>
        <w:spacing w:before="77"/>
        <w:rPr>
          <w:b/>
        </w:rPr>
      </w:pPr>
    </w:p>
    <w:p>
      <w:pPr>
        <w:pStyle w:val="ListParagraph"/>
        <w:numPr>
          <w:ilvl w:val="0"/>
          <w:numId w:val="18"/>
        </w:numPr>
        <w:tabs>
          <w:tab w:pos="1440" w:val="left" w:leader="none"/>
          <w:tab w:pos="1500" w:val="left" w:leader="none"/>
        </w:tabs>
        <w:spacing w:line="278" w:lineRule="auto" w:before="0" w:after="0"/>
        <w:ind w:left="1440" w:right="453" w:hanging="408"/>
        <w:jc w:val="left"/>
        <w:rPr>
          <w:sz w:val="24"/>
        </w:rPr>
      </w:pPr>
      <w:r>
        <w:rPr>
          <w:sz w:val="24"/>
        </w:rPr>
        <w:t>Against</w:t>
      </w:r>
      <w:r>
        <w:rPr>
          <w:spacing w:val="40"/>
          <w:sz w:val="24"/>
        </w:rPr>
        <w:t> </w:t>
      </w:r>
      <w:r>
        <w:rPr>
          <w:sz w:val="24"/>
        </w:rPr>
        <w:t>the work, within 30 (Thirty) days from the issuance of the Contract Agreement (CA)</w:t>
      </w:r>
      <w:r>
        <w:rPr>
          <w:spacing w:val="15"/>
          <w:sz w:val="24"/>
        </w:rPr>
        <w:t> </w:t>
      </w:r>
      <w:r>
        <w:rPr>
          <w:sz w:val="24"/>
        </w:rPr>
        <w:t>from</w:t>
      </w:r>
      <w:r>
        <w:rPr>
          <w:spacing w:val="18"/>
          <w:sz w:val="24"/>
        </w:rPr>
        <w:t> </w:t>
      </w:r>
      <w:r>
        <w:rPr>
          <w:sz w:val="24"/>
        </w:rPr>
        <w:t>Owner,</w:t>
      </w:r>
      <w:r>
        <w:rPr>
          <w:spacing w:val="20"/>
          <w:sz w:val="24"/>
        </w:rPr>
        <w:t> </w:t>
      </w:r>
      <w:r>
        <w:rPr>
          <w:sz w:val="24"/>
        </w:rPr>
        <w:t>the</w:t>
      </w:r>
      <w:r>
        <w:rPr>
          <w:spacing w:val="18"/>
          <w:sz w:val="24"/>
        </w:rPr>
        <w:t> </w:t>
      </w:r>
      <w:r>
        <w:rPr>
          <w:sz w:val="24"/>
        </w:rPr>
        <w:t>successful</w:t>
      </w:r>
      <w:r>
        <w:rPr>
          <w:spacing w:val="24"/>
          <w:sz w:val="24"/>
        </w:rPr>
        <w:t> </w:t>
      </w:r>
      <w:r>
        <w:rPr>
          <w:sz w:val="24"/>
        </w:rPr>
        <w:t>Bidder</w:t>
      </w:r>
      <w:r>
        <w:rPr>
          <w:spacing w:val="20"/>
          <w:sz w:val="24"/>
        </w:rPr>
        <w:t> </w:t>
      </w:r>
      <w:r>
        <w:rPr>
          <w:sz w:val="24"/>
        </w:rPr>
        <w:t>shall</w:t>
      </w:r>
      <w:r>
        <w:rPr>
          <w:spacing w:val="19"/>
          <w:sz w:val="24"/>
        </w:rPr>
        <w:t> </w:t>
      </w:r>
      <w:r>
        <w:rPr>
          <w:sz w:val="24"/>
        </w:rPr>
        <w:t>furnish</w:t>
      </w:r>
      <w:r>
        <w:rPr>
          <w:spacing w:val="18"/>
          <w:sz w:val="24"/>
        </w:rPr>
        <w:t> </w:t>
      </w:r>
      <w:r>
        <w:rPr>
          <w:sz w:val="24"/>
        </w:rPr>
        <w:t>an</w:t>
      </w:r>
      <w:r>
        <w:rPr>
          <w:spacing w:val="18"/>
          <w:sz w:val="24"/>
        </w:rPr>
        <w:t> </w:t>
      </w:r>
      <w:r>
        <w:rPr>
          <w:sz w:val="24"/>
        </w:rPr>
        <w:t>unconditional</w:t>
      </w:r>
      <w:r>
        <w:rPr>
          <w:spacing w:val="18"/>
          <w:sz w:val="24"/>
        </w:rPr>
        <w:t> </w:t>
      </w:r>
      <w:r>
        <w:rPr>
          <w:sz w:val="24"/>
        </w:rPr>
        <w:t>and</w:t>
      </w:r>
      <w:r>
        <w:rPr>
          <w:spacing w:val="19"/>
          <w:sz w:val="24"/>
        </w:rPr>
        <w:t> </w:t>
      </w:r>
      <w:r>
        <w:rPr>
          <w:spacing w:val="-2"/>
          <w:sz w:val="24"/>
        </w:rPr>
        <w:t>irrevocable</w:t>
      </w:r>
    </w:p>
    <w:p>
      <w:pPr>
        <w:pStyle w:val="BodyText"/>
        <w:spacing w:before="10"/>
        <w:rPr>
          <w:sz w:val="7"/>
        </w:rPr>
      </w:pPr>
      <w:r>
        <w:rPr>
          <w:sz w:val="7"/>
        </w:rPr>
        <mc:AlternateContent>
          <mc:Choice Requires="wps">
            <w:drawing>
              <wp:anchor distT="0" distB="0" distL="0" distR="0" allowOverlap="1" layoutInCell="1" locked="0" behindDoc="1" simplePos="0" relativeHeight="487623680">
                <wp:simplePos x="0" y="0"/>
                <wp:positionH relativeFrom="page">
                  <wp:posOffset>492252</wp:posOffset>
                </wp:positionH>
                <wp:positionV relativeFrom="paragraph">
                  <wp:posOffset>72715</wp:posOffset>
                </wp:positionV>
                <wp:extent cx="6579234" cy="33528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725635pt;width:518.0500pt;height:26.4pt;mso-position-horizontal-relative:page;mso-position-vertical-relative:paragraph;z-index:-15692800;mso-wrap-distance-left:0;mso-wrap-distance-right:0" id="docshape50" coordorigin="775,115" coordsize="10361,528" path="m785,115l775,115,775,124,775,633,775,642,785,642,785,633,785,124,785,115xm11136,115l11126,115,11126,115,11126,124,11126,633,9244,633,9244,124,11126,124,11126,115,9244,115,9235,115,785,115,785,124,9235,124,9235,633,785,633,785,642,9235,642,9244,642,11126,642,11126,642,11136,642,11136,633,11136,124,11136,115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6016">
            <wp:simplePos x="0" y="0"/>
            <wp:positionH relativeFrom="page">
              <wp:posOffset>329184</wp:posOffset>
            </wp:positionH>
            <wp:positionV relativeFrom="page">
              <wp:posOffset>330707</wp:posOffset>
            </wp:positionV>
            <wp:extent cx="723900" cy="400811"/>
            <wp:effectExtent l="0" t="0" r="0" b="0"/>
            <wp:wrapNone/>
            <wp:docPr id="88" name="Image 88" descr="Solar_Logo_Colour small for sign"/>
            <wp:cNvGraphicFramePr>
              <a:graphicFrameLocks/>
            </wp:cNvGraphicFramePr>
            <a:graphic>
              <a:graphicData uri="http://schemas.openxmlformats.org/drawingml/2006/picture">
                <pic:pic>
                  <pic:nvPicPr>
                    <pic:cNvPr id="88" name="Image 8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49"/>
        <w:jc w:val="both"/>
      </w:pPr>
      <w:r>
        <w:rPr/>
        <w:t>Contract Performance Security in accordance with Conditions of the Contract. The Contract Performance Security shall be in the form of ‘Account payee Demand Draft, Banker’s</w:t>
      </w:r>
      <w:r>
        <w:rPr>
          <w:spacing w:val="-15"/>
        </w:rPr>
        <w:t> </w:t>
      </w:r>
      <w:r>
        <w:rPr/>
        <w:t>Cheque,</w:t>
      </w:r>
      <w:r>
        <w:rPr>
          <w:spacing w:val="-15"/>
        </w:rPr>
        <w:t> </w:t>
      </w:r>
      <w:r>
        <w:rPr/>
        <w:t>Fixed</w:t>
      </w:r>
      <w:r>
        <w:rPr>
          <w:spacing w:val="-15"/>
        </w:rPr>
        <w:t> </w:t>
      </w:r>
      <w:r>
        <w:rPr/>
        <w:t>Deposit</w:t>
      </w:r>
      <w:r>
        <w:rPr>
          <w:spacing w:val="-15"/>
        </w:rPr>
        <w:t> </w:t>
      </w:r>
      <w:r>
        <w:rPr/>
        <w:t>Receipt</w:t>
      </w:r>
      <w:r>
        <w:rPr>
          <w:spacing w:val="-15"/>
        </w:rPr>
        <w:t> </w:t>
      </w:r>
      <w:r>
        <w:rPr/>
        <w:t>or</w:t>
      </w:r>
      <w:r>
        <w:rPr>
          <w:spacing w:val="-15"/>
        </w:rPr>
        <w:t> </w:t>
      </w:r>
      <w:r>
        <w:rPr/>
        <w:t>Bank</w:t>
      </w:r>
      <w:r>
        <w:rPr>
          <w:spacing w:val="-15"/>
        </w:rPr>
        <w:t> </w:t>
      </w:r>
      <w:r>
        <w:rPr/>
        <w:t>Guarantee</w:t>
      </w:r>
      <w:r>
        <w:rPr>
          <w:spacing w:val="-15"/>
        </w:rPr>
        <w:t> </w:t>
      </w:r>
      <w:r>
        <w:rPr/>
        <w:t>(Including</w:t>
      </w:r>
      <w:r>
        <w:rPr>
          <w:spacing w:val="-15"/>
        </w:rPr>
        <w:t> </w:t>
      </w:r>
      <w:r>
        <w:rPr/>
        <w:t>e-Bank</w:t>
      </w:r>
      <w:r>
        <w:rPr>
          <w:spacing w:val="-15"/>
        </w:rPr>
        <w:t> </w:t>
      </w:r>
      <w:r>
        <w:rPr/>
        <w:t>Guarantee) in favor of “Solar Energy Corporation of India limited, New Delhi payable at New Delhi and shall be in the currency of the Contract and will be issued in the name of the Owner as specified in the BDS. The</w:t>
      </w:r>
      <w:r>
        <w:rPr>
          <w:spacing w:val="-2"/>
        </w:rPr>
        <w:t> </w:t>
      </w:r>
      <w:r>
        <w:rPr/>
        <w:t>Contract Performance</w:t>
      </w:r>
      <w:r>
        <w:rPr>
          <w:spacing w:val="-1"/>
        </w:rPr>
        <w:t> </w:t>
      </w:r>
      <w:r>
        <w:rPr/>
        <w:t>Security</w:t>
      </w:r>
      <w:r>
        <w:rPr>
          <w:spacing w:val="-5"/>
        </w:rPr>
        <w:t> </w:t>
      </w:r>
      <w:r>
        <w:rPr/>
        <w:t>shall be</w:t>
      </w:r>
      <w:r>
        <w:rPr>
          <w:spacing w:val="-1"/>
        </w:rPr>
        <w:t> </w:t>
      </w:r>
      <w:r>
        <w:rPr/>
        <w:t>for an amount equal to</w:t>
      </w:r>
      <w:r>
        <w:rPr>
          <w:spacing w:val="-8"/>
        </w:rPr>
        <w:t> </w:t>
      </w:r>
      <w:r>
        <w:rPr/>
        <w:t>specified</w:t>
      </w:r>
      <w:r>
        <w:rPr>
          <w:spacing w:val="-8"/>
        </w:rPr>
        <w:t> </w:t>
      </w:r>
      <w:r>
        <w:rPr/>
        <w:t>in</w:t>
      </w:r>
      <w:r>
        <w:rPr>
          <w:spacing w:val="-8"/>
        </w:rPr>
        <w:t> </w:t>
      </w:r>
      <w:r>
        <w:rPr/>
        <w:t>Bid</w:t>
      </w:r>
      <w:r>
        <w:rPr>
          <w:spacing w:val="-8"/>
        </w:rPr>
        <w:t> </w:t>
      </w:r>
      <w:r>
        <w:rPr/>
        <w:t>Data</w:t>
      </w:r>
      <w:r>
        <w:rPr>
          <w:spacing w:val="-9"/>
        </w:rPr>
        <w:t> </w:t>
      </w:r>
      <w:r>
        <w:rPr/>
        <w:t>Sheet</w:t>
      </w:r>
      <w:r>
        <w:rPr>
          <w:spacing w:val="-7"/>
        </w:rPr>
        <w:t> </w:t>
      </w:r>
      <w:r>
        <w:rPr/>
        <w:t>towards</w:t>
      </w:r>
      <w:r>
        <w:rPr>
          <w:spacing w:val="-9"/>
        </w:rPr>
        <w:t> </w:t>
      </w:r>
      <w:r>
        <w:rPr/>
        <w:t>faithful</w:t>
      </w:r>
      <w:r>
        <w:rPr>
          <w:spacing w:val="-9"/>
        </w:rPr>
        <w:t> </w:t>
      </w:r>
      <w:r>
        <w:rPr/>
        <w:t>performance</w:t>
      </w:r>
      <w:r>
        <w:rPr>
          <w:spacing w:val="-9"/>
        </w:rPr>
        <w:t> </w:t>
      </w:r>
      <w:r>
        <w:rPr/>
        <w:t>of</w:t>
      </w:r>
      <w:r>
        <w:rPr>
          <w:spacing w:val="-9"/>
        </w:rPr>
        <w:t> </w:t>
      </w:r>
      <w:r>
        <w:rPr/>
        <w:t>the</w:t>
      </w:r>
      <w:r>
        <w:rPr>
          <w:spacing w:val="-6"/>
        </w:rPr>
        <w:t> </w:t>
      </w:r>
      <w:r>
        <w:rPr/>
        <w:t>contractual</w:t>
      </w:r>
      <w:r>
        <w:rPr>
          <w:spacing w:val="-8"/>
        </w:rPr>
        <w:t> </w:t>
      </w:r>
      <w:r>
        <w:rPr/>
        <w:t>obligations, performance of equipment and shall cover entire Contract. The validity of Contract Performance Security shall be in conjunction with the provisions mentioned under Bid Data Sheet.</w:t>
      </w:r>
    </w:p>
    <w:p>
      <w:pPr>
        <w:pStyle w:val="BodyText"/>
        <w:spacing w:before="43"/>
      </w:pPr>
    </w:p>
    <w:p>
      <w:pPr>
        <w:pStyle w:val="ListParagraph"/>
        <w:numPr>
          <w:ilvl w:val="0"/>
          <w:numId w:val="18"/>
        </w:numPr>
        <w:tabs>
          <w:tab w:pos="1437" w:val="left" w:leader="none"/>
          <w:tab w:pos="1440" w:val="left" w:leader="none"/>
        </w:tabs>
        <w:spacing w:line="276" w:lineRule="auto" w:before="1" w:after="0"/>
        <w:ind w:left="1440" w:right="452" w:hanging="476"/>
        <w:jc w:val="both"/>
        <w:rPr>
          <w:sz w:val="24"/>
        </w:rPr>
      </w:pPr>
      <w:r>
        <w:rPr>
          <w:sz w:val="24"/>
        </w:rPr>
        <w:t>Bank</w:t>
      </w:r>
      <w:r>
        <w:rPr>
          <w:spacing w:val="-11"/>
          <w:sz w:val="24"/>
        </w:rPr>
        <w:t> </w:t>
      </w:r>
      <w:r>
        <w:rPr>
          <w:sz w:val="24"/>
        </w:rPr>
        <w:t>Guarantee</w:t>
      </w:r>
      <w:r>
        <w:rPr>
          <w:spacing w:val="-12"/>
          <w:sz w:val="24"/>
        </w:rPr>
        <w:t> </w:t>
      </w:r>
      <w:r>
        <w:rPr>
          <w:sz w:val="24"/>
        </w:rPr>
        <w:t>towards</w:t>
      </w:r>
      <w:r>
        <w:rPr>
          <w:spacing w:val="-9"/>
          <w:sz w:val="24"/>
        </w:rPr>
        <w:t> </w:t>
      </w:r>
      <w:r>
        <w:rPr>
          <w:sz w:val="24"/>
        </w:rPr>
        <w:t>Contract</w:t>
      </w:r>
      <w:r>
        <w:rPr>
          <w:spacing w:val="-10"/>
          <w:sz w:val="24"/>
        </w:rPr>
        <w:t> </w:t>
      </w:r>
      <w:r>
        <w:rPr>
          <w:sz w:val="24"/>
        </w:rPr>
        <w:t>Performance</w:t>
      </w:r>
      <w:r>
        <w:rPr>
          <w:spacing w:val="-12"/>
          <w:sz w:val="24"/>
        </w:rPr>
        <w:t> </w:t>
      </w:r>
      <w:r>
        <w:rPr>
          <w:sz w:val="24"/>
        </w:rPr>
        <w:t>Security</w:t>
      </w:r>
      <w:r>
        <w:rPr>
          <w:spacing w:val="-15"/>
          <w:sz w:val="24"/>
        </w:rPr>
        <w:t> </w:t>
      </w:r>
      <w:r>
        <w:rPr>
          <w:sz w:val="24"/>
        </w:rPr>
        <w:t>shall</w:t>
      </w:r>
      <w:r>
        <w:rPr>
          <w:spacing w:val="-10"/>
          <w:sz w:val="24"/>
        </w:rPr>
        <w:t> </w:t>
      </w:r>
      <w:r>
        <w:rPr>
          <w:sz w:val="24"/>
        </w:rPr>
        <w:t>be</w:t>
      </w:r>
      <w:r>
        <w:rPr>
          <w:spacing w:val="-12"/>
          <w:sz w:val="24"/>
        </w:rPr>
        <w:t> </w:t>
      </w:r>
      <w:r>
        <w:rPr>
          <w:sz w:val="24"/>
        </w:rPr>
        <w:t>from</w:t>
      </w:r>
      <w:r>
        <w:rPr>
          <w:spacing w:val="-10"/>
          <w:sz w:val="24"/>
        </w:rPr>
        <w:t> </w:t>
      </w:r>
      <w:r>
        <w:rPr>
          <w:sz w:val="24"/>
        </w:rPr>
        <w:t>any</w:t>
      </w:r>
      <w:r>
        <w:rPr>
          <w:spacing w:val="-15"/>
          <w:sz w:val="24"/>
        </w:rPr>
        <w:t> </w:t>
      </w:r>
      <w:r>
        <w:rPr>
          <w:sz w:val="24"/>
        </w:rPr>
        <w:t>scheduled</w:t>
      </w:r>
      <w:r>
        <w:rPr>
          <w:spacing w:val="-11"/>
          <w:sz w:val="24"/>
        </w:rPr>
        <w:t> </w:t>
      </w:r>
      <w:r>
        <w:rPr>
          <w:sz w:val="24"/>
        </w:rPr>
        <w:t>bank as</w:t>
      </w:r>
      <w:r>
        <w:rPr>
          <w:spacing w:val="-1"/>
          <w:sz w:val="24"/>
        </w:rPr>
        <w:t> </w:t>
      </w:r>
      <w:r>
        <w:rPr>
          <w:sz w:val="24"/>
        </w:rPr>
        <w:t>specified in</w:t>
      </w:r>
      <w:r>
        <w:rPr>
          <w:spacing w:val="-1"/>
          <w:sz w:val="24"/>
        </w:rPr>
        <w:t> </w:t>
      </w:r>
      <w:r>
        <w:rPr>
          <w:sz w:val="24"/>
        </w:rPr>
        <w:t>the List of Banks enclosed at</w:t>
      </w:r>
      <w:r>
        <w:rPr>
          <w:spacing w:val="-1"/>
          <w:sz w:val="24"/>
        </w:rPr>
        <w:t> </w:t>
      </w:r>
      <w:r>
        <w:rPr>
          <w:sz w:val="24"/>
        </w:rPr>
        <w:t>Section -</w:t>
      </w:r>
      <w:r>
        <w:rPr>
          <w:spacing w:val="-2"/>
          <w:sz w:val="24"/>
        </w:rPr>
        <w:t> </w:t>
      </w:r>
      <w:r>
        <w:rPr>
          <w:sz w:val="24"/>
        </w:rPr>
        <w:t>VII, Sample</w:t>
      </w:r>
      <w:r>
        <w:rPr>
          <w:spacing w:val="-2"/>
          <w:sz w:val="24"/>
        </w:rPr>
        <w:t> </w:t>
      </w:r>
      <w:r>
        <w:rPr>
          <w:sz w:val="24"/>
        </w:rPr>
        <w:t>Forms</w:t>
      </w:r>
      <w:r>
        <w:rPr>
          <w:spacing w:val="-1"/>
          <w:sz w:val="24"/>
        </w:rPr>
        <w:t> </w:t>
      </w:r>
      <w:r>
        <w:rPr>
          <w:sz w:val="24"/>
        </w:rPr>
        <w:t>and</w:t>
      </w:r>
      <w:r>
        <w:rPr>
          <w:spacing w:val="-1"/>
          <w:sz w:val="24"/>
        </w:rPr>
        <w:t> </w:t>
      </w:r>
      <w:r>
        <w:rPr>
          <w:sz w:val="24"/>
        </w:rPr>
        <w:t>Formats</w:t>
      </w:r>
      <w:r>
        <w:rPr>
          <w:spacing w:val="-1"/>
          <w:sz w:val="24"/>
        </w:rPr>
        <w:t> </w:t>
      </w:r>
      <w:r>
        <w:rPr>
          <w:sz w:val="24"/>
        </w:rPr>
        <w:t>of Tender documents or a branch of an International Bank situated in India and registered with</w:t>
      </w:r>
      <w:r>
        <w:rPr>
          <w:spacing w:val="-5"/>
          <w:sz w:val="24"/>
        </w:rPr>
        <w:t> </w:t>
      </w:r>
      <w:r>
        <w:rPr>
          <w:sz w:val="24"/>
        </w:rPr>
        <w:t>Reserve</w:t>
      </w:r>
      <w:r>
        <w:rPr>
          <w:spacing w:val="-5"/>
          <w:sz w:val="24"/>
        </w:rPr>
        <w:t> </w:t>
      </w:r>
      <w:r>
        <w:rPr>
          <w:sz w:val="24"/>
        </w:rPr>
        <w:t>Bank</w:t>
      </w:r>
      <w:r>
        <w:rPr>
          <w:spacing w:val="-6"/>
          <w:sz w:val="24"/>
        </w:rPr>
        <w:t> </w:t>
      </w:r>
      <w:r>
        <w:rPr>
          <w:sz w:val="24"/>
        </w:rPr>
        <w:t>of</w:t>
      </w:r>
      <w:r>
        <w:rPr>
          <w:spacing w:val="-3"/>
          <w:sz w:val="24"/>
        </w:rPr>
        <w:t> </w:t>
      </w:r>
      <w:r>
        <w:rPr>
          <w:sz w:val="24"/>
        </w:rPr>
        <w:t>India</w:t>
      </w:r>
      <w:r>
        <w:rPr>
          <w:spacing w:val="-6"/>
          <w:sz w:val="24"/>
        </w:rPr>
        <w:t> </w:t>
      </w:r>
      <w:r>
        <w:rPr>
          <w:sz w:val="24"/>
        </w:rPr>
        <w:t>as</w:t>
      </w:r>
      <w:r>
        <w:rPr>
          <w:spacing w:val="-6"/>
          <w:sz w:val="24"/>
        </w:rPr>
        <w:t> </w:t>
      </w:r>
      <w:r>
        <w:rPr>
          <w:sz w:val="24"/>
        </w:rPr>
        <w:t>scheduled</w:t>
      </w:r>
      <w:r>
        <w:rPr>
          <w:spacing w:val="-6"/>
          <w:sz w:val="24"/>
        </w:rPr>
        <w:t> </w:t>
      </w:r>
      <w:r>
        <w:rPr>
          <w:sz w:val="24"/>
        </w:rPr>
        <w:t>foreign</w:t>
      </w:r>
      <w:r>
        <w:rPr>
          <w:spacing w:val="-3"/>
          <w:sz w:val="24"/>
        </w:rPr>
        <w:t> </w:t>
      </w:r>
      <w:r>
        <w:rPr>
          <w:sz w:val="24"/>
        </w:rPr>
        <w:t>bank</w:t>
      </w:r>
      <w:r>
        <w:rPr>
          <w:spacing w:val="-6"/>
          <w:sz w:val="24"/>
        </w:rPr>
        <w:t> </w:t>
      </w:r>
      <w:r>
        <w:rPr>
          <w:sz w:val="24"/>
        </w:rPr>
        <w:t>in</w:t>
      </w:r>
      <w:r>
        <w:rPr>
          <w:spacing w:val="-5"/>
          <w:sz w:val="24"/>
        </w:rPr>
        <w:t> </w:t>
      </w:r>
      <w:r>
        <w:rPr>
          <w:sz w:val="24"/>
        </w:rPr>
        <w:t>case</w:t>
      </w:r>
      <w:r>
        <w:rPr>
          <w:spacing w:val="-7"/>
          <w:sz w:val="24"/>
        </w:rPr>
        <w:t> </w:t>
      </w:r>
      <w:r>
        <w:rPr>
          <w:sz w:val="24"/>
        </w:rPr>
        <w:t>of</w:t>
      </w:r>
      <w:r>
        <w:rPr>
          <w:spacing w:val="-3"/>
          <w:sz w:val="24"/>
        </w:rPr>
        <w:t> </w:t>
      </w:r>
      <w:r>
        <w:rPr>
          <w:sz w:val="24"/>
        </w:rPr>
        <w:t>Indian</w:t>
      </w:r>
      <w:r>
        <w:rPr>
          <w:spacing w:val="-2"/>
          <w:sz w:val="24"/>
        </w:rPr>
        <w:t> </w:t>
      </w:r>
      <w:r>
        <w:rPr>
          <w:sz w:val="24"/>
        </w:rPr>
        <w:t>Bidder.</w:t>
      </w:r>
      <w:r>
        <w:rPr>
          <w:spacing w:val="-6"/>
          <w:sz w:val="24"/>
        </w:rPr>
        <w:t> </w:t>
      </w:r>
      <w:r>
        <w:rPr>
          <w:sz w:val="24"/>
        </w:rPr>
        <w:t>However, in</w:t>
      </w:r>
      <w:r>
        <w:rPr>
          <w:spacing w:val="-15"/>
          <w:sz w:val="24"/>
        </w:rPr>
        <w:t> </w:t>
      </w:r>
      <w:r>
        <w:rPr>
          <w:sz w:val="24"/>
        </w:rPr>
        <w:t>case</w:t>
      </w:r>
      <w:r>
        <w:rPr>
          <w:spacing w:val="-14"/>
          <w:sz w:val="24"/>
        </w:rPr>
        <w:t> </w:t>
      </w:r>
      <w:r>
        <w:rPr>
          <w:sz w:val="24"/>
        </w:rPr>
        <w:t>of</w:t>
      </w:r>
      <w:r>
        <w:rPr>
          <w:spacing w:val="-14"/>
          <w:sz w:val="24"/>
        </w:rPr>
        <w:t> </w:t>
      </w:r>
      <w:r>
        <w:rPr>
          <w:sz w:val="24"/>
        </w:rPr>
        <w:t>Bank</w:t>
      </w:r>
      <w:r>
        <w:rPr>
          <w:spacing w:val="-13"/>
          <w:sz w:val="24"/>
        </w:rPr>
        <w:t> </w:t>
      </w:r>
      <w:r>
        <w:rPr>
          <w:sz w:val="24"/>
        </w:rPr>
        <w:t>Guarantees</w:t>
      </w:r>
      <w:r>
        <w:rPr>
          <w:spacing w:val="-15"/>
          <w:sz w:val="24"/>
        </w:rPr>
        <w:t> </w:t>
      </w:r>
      <w:r>
        <w:rPr>
          <w:sz w:val="24"/>
        </w:rPr>
        <w:t>from</w:t>
      </w:r>
      <w:r>
        <w:rPr>
          <w:spacing w:val="-13"/>
          <w:sz w:val="24"/>
        </w:rPr>
        <w:t> </w:t>
      </w:r>
      <w:r>
        <w:rPr>
          <w:sz w:val="24"/>
        </w:rPr>
        <w:t>Banks</w:t>
      </w:r>
      <w:r>
        <w:rPr>
          <w:spacing w:val="-15"/>
          <w:sz w:val="24"/>
        </w:rPr>
        <w:t> </w:t>
      </w:r>
      <w:r>
        <w:rPr>
          <w:sz w:val="24"/>
        </w:rPr>
        <w:t>other</w:t>
      </w:r>
      <w:r>
        <w:rPr>
          <w:spacing w:val="-15"/>
          <w:sz w:val="24"/>
        </w:rPr>
        <w:t> </w:t>
      </w:r>
      <w:r>
        <w:rPr>
          <w:sz w:val="24"/>
        </w:rPr>
        <w:t>than</w:t>
      </w:r>
      <w:r>
        <w:rPr>
          <w:spacing w:val="-14"/>
          <w:sz w:val="24"/>
        </w:rPr>
        <w:t> </w:t>
      </w:r>
      <w:r>
        <w:rPr>
          <w:sz w:val="24"/>
        </w:rPr>
        <w:t>the</w:t>
      </w:r>
      <w:r>
        <w:rPr>
          <w:spacing w:val="-15"/>
          <w:sz w:val="24"/>
        </w:rPr>
        <w:t> </w:t>
      </w:r>
      <w:r>
        <w:rPr>
          <w:sz w:val="24"/>
        </w:rPr>
        <w:t>Nationalized</w:t>
      </w:r>
      <w:r>
        <w:rPr>
          <w:spacing w:val="-13"/>
          <w:sz w:val="24"/>
        </w:rPr>
        <w:t> </w:t>
      </w:r>
      <w:r>
        <w:rPr>
          <w:sz w:val="24"/>
        </w:rPr>
        <w:t>Indian</w:t>
      </w:r>
      <w:r>
        <w:rPr>
          <w:spacing w:val="-14"/>
          <w:sz w:val="24"/>
        </w:rPr>
        <w:t> </w:t>
      </w:r>
      <w:r>
        <w:rPr>
          <w:sz w:val="24"/>
        </w:rPr>
        <w:t>banks,</w:t>
      </w:r>
      <w:r>
        <w:rPr>
          <w:spacing w:val="-15"/>
          <w:sz w:val="24"/>
        </w:rPr>
        <w:t> </w:t>
      </w:r>
      <w:r>
        <w:rPr>
          <w:sz w:val="24"/>
        </w:rPr>
        <w:t>the</w:t>
      </w:r>
      <w:r>
        <w:rPr>
          <w:spacing w:val="-14"/>
          <w:sz w:val="24"/>
        </w:rPr>
        <w:t> </w:t>
      </w:r>
      <w:r>
        <w:rPr>
          <w:sz w:val="24"/>
        </w:rPr>
        <w:t>Bank must</w:t>
      </w:r>
      <w:r>
        <w:rPr>
          <w:spacing w:val="-8"/>
          <w:sz w:val="24"/>
        </w:rPr>
        <w:t> </w:t>
      </w:r>
      <w:r>
        <w:rPr>
          <w:sz w:val="24"/>
        </w:rPr>
        <w:t>be</w:t>
      </w:r>
      <w:r>
        <w:rPr>
          <w:spacing w:val="-10"/>
          <w:sz w:val="24"/>
        </w:rPr>
        <w:t> </w:t>
      </w:r>
      <w:r>
        <w:rPr>
          <w:sz w:val="24"/>
        </w:rPr>
        <w:t>a</w:t>
      </w:r>
      <w:r>
        <w:rPr>
          <w:spacing w:val="-10"/>
          <w:sz w:val="24"/>
        </w:rPr>
        <w:t> </w:t>
      </w:r>
      <w:r>
        <w:rPr>
          <w:sz w:val="24"/>
        </w:rPr>
        <w:t>commercial</w:t>
      </w:r>
      <w:r>
        <w:rPr>
          <w:spacing w:val="-9"/>
          <w:sz w:val="24"/>
        </w:rPr>
        <w:t> </w:t>
      </w:r>
      <w:r>
        <w:rPr>
          <w:sz w:val="24"/>
        </w:rPr>
        <w:t>Bank</w:t>
      </w:r>
      <w:r>
        <w:rPr>
          <w:spacing w:val="-9"/>
          <w:sz w:val="24"/>
        </w:rPr>
        <w:t> </w:t>
      </w:r>
      <w:r>
        <w:rPr>
          <w:sz w:val="24"/>
        </w:rPr>
        <w:t>having</w:t>
      </w:r>
      <w:r>
        <w:rPr>
          <w:spacing w:val="-10"/>
          <w:sz w:val="24"/>
        </w:rPr>
        <w:t> </w:t>
      </w:r>
      <w:r>
        <w:rPr>
          <w:sz w:val="24"/>
        </w:rPr>
        <w:t>net</w:t>
      </w:r>
      <w:r>
        <w:rPr>
          <w:spacing w:val="-9"/>
          <w:sz w:val="24"/>
        </w:rPr>
        <w:t> </w:t>
      </w:r>
      <w:r>
        <w:rPr>
          <w:sz w:val="24"/>
        </w:rPr>
        <w:t>worth</w:t>
      </w:r>
      <w:r>
        <w:rPr>
          <w:spacing w:val="-7"/>
          <w:sz w:val="24"/>
        </w:rPr>
        <w:t> </w:t>
      </w:r>
      <w:r>
        <w:rPr>
          <w:sz w:val="24"/>
        </w:rPr>
        <w:t>more</w:t>
      </w:r>
      <w:r>
        <w:rPr>
          <w:spacing w:val="-10"/>
          <w:sz w:val="24"/>
        </w:rPr>
        <w:t> </w:t>
      </w:r>
      <w:r>
        <w:rPr>
          <w:sz w:val="24"/>
        </w:rPr>
        <w:t>than</w:t>
      </w:r>
      <w:r>
        <w:rPr>
          <w:spacing w:val="-7"/>
          <w:sz w:val="24"/>
        </w:rPr>
        <w:t> </w:t>
      </w:r>
      <w:r>
        <w:rPr>
          <w:sz w:val="24"/>
        </w:rPr>
        <w:t>INR</w:t>
      </w:r>
      <w:r>
        <w:rPr>
          <w:spacing w:val="-9"/>
          <w:sz w:val="24"/>
        </w:rPr>
        <w:t> </w:t>
      </w:r>
      <w:r>
        <w:rPr>
          <w:sz w:val="24"/>
        </w:rPr>
        <w:t>500</w:t>
      </w:r>
      <w:r>
        <w:rPr>
          <w:spacing w:val="-9"/>
          <w:sz w:val="24"/>
        </w:rPr>
        <w:t> </w:t>
      </w:r>
      <w:r>
        <w:rPr>
          <w:sz w:val="24"/>
        </w:rPr>
        <w:t>Crores</w:t>
      </w:r>
      <w:r>
        <w:rPr>
          <w:spacing w:val="-9"/>
          <w:sz w:val="24"/>
        </w:rPr>
        <w:t> </w:t>
      </w:r>
      <w:r>
        <w:rPr>
          <w:sz w:val="24"/>
        </w:rPr>
        <w:t>and</w:t>
      </w:r>
      <w:r>
        <w:rPr>
          <w:spacing w:val="-9"/>
          <w:sz w:val="24"/>
        </w:rPr>
        <w:t> </w:t>
      </w:r>
      <w:r>
        <w:rPr>
          <w:sz w:val="24"/>
        </w:rPr>
        <w:t>a</w:t>
      </w:r>
      <w:r>
        <w:rPr>
          <w:spacing w:val="-10"/>
          <w:sz w:val="24"/>
        </w:rPr>
        <w:t> </w:t>
      </w:r>
      <w:r>
        <w:rPr>
          <w:sz w:val="24"/>
        </w:rPr>
        <w:t>declaration to</w:t>
      </w:r>
      <w:r>
        <w:rPr>
          <w:spacing w:val="-5"/>
          <w:sz w:val="24"/>
        </w:rPr>
        <w:t> </w:t>
      </w:r>
      <w:r>
        <w:rPr>
          <w:sz w:val="24"/>
        </w:rPr>
        <w:t>this</w:t>
      </w:r>
      <w:r>
        <w:rPr>
          <w:spacing w:val="-6"/>
          <w:sz w:val="24"/>
        </w:rPr>
        <w:t> </w:t>
      </w:r>
      <w:r>
        <w:rPr>
          <w:sz w:val="24"/>
        </w:rPr>
        <w:t>effect</w:t>
      </w:r>
      <w:r>
        <w:rPr>
          <w:spacing w:val="-5"/>
          <w:sz w:val="24"/>
        </w:rPr>
        <w:t> </w:t>
      </w:r>
      <w:r>
        <w:rPr>
          <w:sz w:val="24"/>
        </w:rPr>
        <w:t>should</w:t>
      </w:r>
      <w:r>
        <w:rPr>
          <w:spacing w:val="-6"/>
          <w:sz w:val="24"/>
        </w:rPr>
        <w:t> </w:t>
      </w:r>
      <w:r>
        <w:rPr>
          <w:sz w:val="24"/>
        </w:rPr>
        <w:t>be</w:t>
      </w:r>
      <w:r>
        <w:rPr>
          <w:spacing w:val="-7"/>
          <w:sz w:val="24"/>
        </w:rPr>
        <w:t> </w:t>
      </w:r>
      <w:r>
        <w:rPr>
          <w:sz w:val="24"/>
        </w:rPr>
        <w:t>made</w:t>
      </w:r>
      <w:r>
        <w:rPr>
          <w:spacing w:val="-7"/>
          <w:sz w:val="24"/>
        </w:rPr>
        <w:t> </w:t>
      </w:r>
      <w:r>
        <w:rPr>
          <w:sz w:val="24"/>
        </w:rPr>
        <w:t>by</w:t>
      </w:r>
      <w:r>
        <w:rPr>
          <w:spacing w:val="-11"/>
          <w:sz w:val="24"/>
        </w:rPr>
        <w:t> </w:t>
      </w:r>
      <w:r>
        <w:rPr>
          <w:sz w:val="24"/>
        </w:rPr>
        <w:t>such</w:t>
      </w:r>
      <w:r>
        <w:rPr>
          <w:spacing w:val="-6"/>
          <w:sz w:val="24"/>
        </w:rPr>
        <w:t> </w:t>
      </w:r>
      <w:r>
        <w:rPr>
          <w:sz w:val="24"/>
        </w:rPr>
        <w:t>commercial</w:t>
      </w:r>
      <w:r>
        <w:rPr>
          <w:spacing w:val="-3"/>
          <w:sz w:val="24"/>
        </w:rPr>
        <w:t> </w:t>
      </w:r>
      <w:r>
        <w:rPr>
          <w:sz w:val="24"/>
        </w:rPr>
        <w:t>bank</w:t>
      </w:r>
      <w:r>
        <w:rPr>
          <w:spacing w:val="-6"/>
          <w:sz w:val="24"/>
        </w:rPr>
        <w:t> </w:t>
      </w:r>
      <w:r>
        <w:rPr>
          <w:sz w:val="24"/>
        </w:rPr>
        <w:t>either</w:t>
      </w:r>
      <w:r>
        <w:rPr>
          <w:spacing w:val="-7"/>
          <w:sz w:val="24"/>
        </w:rPr>
        <w:t> </w:t>
      </w:r>
      <w:r>
        <w:rPr>
          <w:sz w:val="24"/>
        </w:rPr>
        <w:t>in</w:t>
      </w:r>
      <w:r>
        <w:rPr>
          <w:spacing w:val="-5"/>
          <w:sz w:val="24"/>
        </w:rPr>
        <w:t> </w:t>
      </w:r>
      <w:r>
        <w:rPr>
          <w:sz w:val="24"/>
        </w:rPr>
        <w:t>the</w:t>
      </w:r>
      <w:r>
        <w:rPr>
          <w:spacing w:val="-6"/>
          <w:sz w:val="24"/>
        </w:rPr>
        <w:t> </w:t>
      </w:r>
      <w:r>
        <w:rPr>
          <w:sz w:val="24"/>
        </w:rPr>
        <w:t>Bank</w:t>
      </w:r>
      <w:r>
        <w:rPr>
          <w:spacing w:val="-6"/>
          <w:sz w:val="24"/>
        </w:rPr>
        <w:t> </w:t>
      </w:r>
      <w:r>
        <w:rPr>
          <w:sz w:val="24"/>
        </w:rPr>
        <w:t>Guarantee</w:t>
      </w:r>
      <w:r>
        <w:rPr>
          <w:spacing w:val="-7"/>
          <w:sz w:val="24"/>
        </w:rPr>
        <w:t> </w:t>
      </w:r>
      <w:r>
        <w:rPr>
          <w:sz w:val="24"/>
        </w:rPr>
        <w:t>itself or separately on its letterhead. This Bank Guarantee shall be valid for a period in conjunction with the provisions mentioned under Bid Data Sheet.</w:t>
      </w:r>
    </w:p>
    <w:p>
      <w:pPr>
        <w:pStyle w:val="BodyText"/>
        <w:spacing w:before="40"/>
      </w:pPr>
    </w:p>
    <w:p>
      <w:pPr>
        <w:pStyle w:val="ListParagraph"/>
        <w:numPr>
          <w:ilvl w:val="0"/>
          <w:numId w:val="18"/>
        </w:numPr>
        <w:tabs>
          <w:tab w:pos="1449" w:val="left" w:leader="none"/>
          <w:tab w:pos="1452" w:val="left" w:leader="none"/>
        </w:tabs>
        <w:spacing w:line="278" w:lineRule="auto" w:before="0" w:after="0"/>
        <w:ind w:left="1452" w:right="451" w:hanging="620"/>
        <w:jc w:val="both"/>
        <w:rPr>
          <w:sz w:val="24"/>
        </w:rPr>
      </w:pPr>
      <w:r>
        <w:rPr>
          <w:sz w:val="24"/>
        </w:rPr>
        <w:t>The Contract Performance Security may also be submitted in the form of ‘crossed payee accounts</w:t>
      </w:r>
      <w:r>
        <w:rPr>
          <w:spacing w:val="-15"/>
          <w:sz w:val="24"/>
        </w:rPr>
        <w:t> </w:t>
      </w:r>
      <w:r>
        <w:rPr>
          <w:sz w:val="24"/>
        </w:rPr>
        <w:t>only’</w:t>
      </w:r>
      <w:r>
        <w:rPr>
          <w:spacing w:val="-15"/>
          <w:sz w:val="24"/>
        </w:rPr>
        <w:t> </w:t>
      </w:r>
      <w:r>
        <w:rPr>
          <w:sz w:val="24"/>
        </w:rPr>
        <w:t>Demand</w:t>
      </w:r>
      <w:r>
        <w:rPr>
          <w:spacing w:val="-15"/>
          <w:sz w:val="24"/>
        </w:rPr>
        <w:t> </w:t>
      </w:r>
      <w:r>
        <w:rPr>
          <w:sz w:val="24"/>
        </w:rPr>
        <w:t>Draft/</w:t>
      </w:r>
      <w:r>
        <w:rPr>
          <w:spacing w:val="-15"/>
          <w:sz w:val="24"/>
        </w:rPr>
        <w:t> </w:t>
      </w:r>
      <w:r>
        <w:rPr>
          <w:sz w:val="24"/>
        </w:rPr>
        <w:t>Banker’s</w:t>
      </w:r>
      <w:r>
        <w:rPr>
          <w:spacing w:val="-15"/>
          <w:sz w:val="24"/>
        </w:rPr>
        <w:t> </w:t>
      </w:r>
      <w:r>
        <w:rPr>
          <w:sz w:val="24"/>
        </w:rPr>
        <w:t>Cheque</w:t>
      </w:r>
      <w:r>
        <w:rPr>
          <w:spacing w:val="-15"/>
          <w:sz w:val="24"/>
        </w:rPr>
        <w:t> </w:t>
      </w:r>
      <w:r>
        <w:rPr>
          <w:sz w:val="24"/>
        </w:rPr>
        <w:t>in</w:t>
      </w:r>
      <w:r>
        <w:rPr>
          <w:spacing w:val="-15"/>
          <w:sz w:val="24"/>
        </w:rPr>
        <w:t> </w:t>
      </w:r>
      <w:r>
        <w:rPr>
          <w:sz w:val="24"/>
        </w:rPr>
        <w:t>favor</w:t>
      </w:r>
      <w:r>
        <w:rPr>
          <w:spacing w:val="-15"/>
          <w:sz w:val="24"/>
        </w:rPr>
        <w:t> </w:t>
      </w:r>
      <w:r>
        <w:rPr>
          <w:sz w:val="24"/>
        </w:rPr>
        <w:t>of</w:t>
      </w:r>
      <w:r>
        <w:rPr>
          <w:spacing w:val="-15"/>
          <w:sz w:val="24"/>
        </w:rPr>
        <w:t> </w:t>
      </w:r>
      <w:r>
        <w:rPr>
          <w:sz w:val="24"/>
        </w:rPr>
        <w:t>as</w:t>
      </w:r>
      <w:r>
        <w:rPr>
          <w:spacing w:val="-15"/>
          <w:sz w:val="24"/>
        </w:rPr>
        <w:t> </w:t>
      </w:r>
      <w:r>
        <w:rPr>
          <w:sz w:val="24"/>
        </w:rPr>
        <w:t>mentioned</w:t>
      </w:r>
      <w:r>
        <w:rPr>
          <w:spacing w:val="-15"/>
          <w:sz w:val="24"/>
        </w:rPr>
        <w:t> </w:t>
      </w:r>
      <w:r>
        <w:rPr>
          <w:sz w:val="24"/>
        </w:rPr>
        <w:t>in</w:t>
      </w:r>
      <w:r>
        <w:rPr>
          <w:spacing w:val="-15"/>
          <w:sz w:val="24"/>
        </w:rPr>
        <w:t> </w:t>
      </w:r>
      <w:r>
        <w:rPr>
          <w:sz w:val="24"/>
        </w:rPr>
        <w:t>the</w:t>
      </w:r>
      <w:r>
        <w:rPr>
          <w:spacing w:val="-15"/>
          <w:sz w:val="24"/>
        </w:rPr>
        <w:t> </w:t>
      </w:r>
      <w:r>
        <w:rPr>
          <w:sz w:val="24"/>
        </w:rPr>
        <w:t>BDS/SCC.</w:t>
      </w:r>
    </w:p>
    <w:p>
      <w:pPr>
        <w:pStyle w:val="BodyText"/>
        <w:spacing w:before="37"/>
      </w:pPr>
    </w:p>
    <w:p>
      <w:pPr>
        <w:pStyle w:val="ListParagraph"/>
        <w:numPr>
          <w:ilvl w:val="0"/>
          <w:numId w:val="18"/>
        </w:numPr>
        <w:tabs>
          <w:tab w:pos="1450" w:val="left" w:leader="none"/>
          <w:tab w:pos="1452" w:val="left" w:leader="none"/>
        </w:tabs>
        <w:spacing w:line="276" w:lineRule="auto" w:before="0" w:after="0"/>
        <w:ind w:left="1452" w:right="452" w:hanging="608"/>
        <w:jc w:val="both"/>
        <w:rPr>
          <w:sz w:val="24"/>
        </w:rPr>
      </w:pPr>
      <w:r>
        <w:rPr>
          <w:sz w:val="24"/>
        </w:rPr>
        <w:t>In case of default or failure of the successful Bidder to comply with the requirements of this article shall constitute sufficient grounds for the cancellation of the award and forfeiture of the EMD, if applicable.</w:t>
      </w:r>
    </w:p>
    <w:p>
      <w:pPr>
        <w:pStyle w:val="BodyText"/>
        <w:spacing w:before="46"/>
      </w:pPr>
    </w:p>
    <w:p>
      <w:pPr>
        <w:pStyle w:val="Heading4"/>
        <w:spacing w:line="276" w:lineRule="auto"/>
        <w:ind w:right="452"/>
      </w:pPr>
      <w:r>
        <w:rPr/>
        <w:t>In</w:t>
      </w:r>
      <w:r>
        <w:rPr>
          <w:spacing w:val="-6"/>
        </w:rPr>
        <w:t> </w:t>
      </w:r>
      <w:r>
        <w:rPr/>
        <w:t>case</w:t>
      </w:r>
      <w:r>
        <w:rPr>
          <w:spacing w:val="-8"/>
        </w:rPr>
        <w:t> </w:t>
      </w:r>
      <w:r>
        <w:rPr/>
        <w:t>of</w:t>
      </w:r>
      <w:r>
        <w:rPr>
          <w:spacing w:val="-8"/>
        </w:rPr>
        <w:t> </w:t>
      </w:r>
      <w:r>
        <w:rPr/>
        <w:t>default</w:t>
      </w:r>
      <w:r>
        <w:rPr>
          <w:spacing w:val="-7"/>
        </w:rPr>
        <w:t> </w:t>
      </w:r>
      <w:r>
        <w:rPr/>
        <w:t>or</w:t>
      </w:r>
      <w:r>
        <w:rPr>
          <w:spacing w:val="-7"/>
        </w:rPr>
        <w:t> </w:t>
      </w:r>
      <w:r>
        <w:rPr/>
        <w:t>failure</w:t>
      </w:r>
      <w:r>
        <w:rPr>
          <w:spacing w:val="-8"/>
        </w:rPr>
        <w:t> </w:t>
      </w:r>
      <w:r>
        <w:rPr/>
        <w:t>of</w:t>
      </w:r>
      <w:r>
        <w:rPr>
          <w:spacing w:val="-8"/>
        </w:rPr>
        <w:t> </w:t>
      </w:r>
      <w:r>
        <w:rPr/>
        <w:t>the</w:t>
      </w:r>
      <w:r>
        <w:rPr>
          <w:spacing w:val="-8"/>
        </w:rPr>
        <w:t> </w:t>
      </w:r>
      <w:r>
        <w:rPr/>
        <w:t>Contractor</w:t>
      </w:r>
      <w:r>
        <w:rPr>
          <w:spacing w:val="-7"/>
        </w:rPr>
        <w:t> </w:t>
      </w:r>
      <w:r>
        <w:rPr/>
        <w:t>to</w:t>
      </w:r>
      <w:r>
        <w:rPr>
          <w:spacing w:val="-7"/>
        </w:rPr>
        <w:t> </w:t>
      </w:r>
      <w:r>
        <w:rPr/>
        <w:t>comply</w:t>
      </w:r>
      <w:r>
        <w:rPr>
          <w:spacing w:val="-8"/>
        </w:rPr>
        <w:t> </w:t>
      </w:r>
      <w:r>
        <w:rPr/>
        <w:t>with</w:t>
      </w:r>
      <w:r>
        <w:rPr>
          <w:spacing w:val="-7"/>
        </w:rPr>
        <w:t> </w:t>
      </w:r>
      <w:r>
        <w:rPr/>
        <w:t>the</w:t>
      </w:r>
      <w:r>
        <w:rPr>
          <w:spacing w:val="-8"/>
        </w:rPr>
        <w:t> </w:t>
      </w:r>
      <w:r>
        <w:rPr/>
        <w:t>requirements</w:t>
      </w:r>
      <w:r>
        <w:rPr>
          <w:spacing w:val="-7"/>
        </w:rPr>
        <w:t> </w:t>
      </w:r>
      <w:r>
        <w:rPr/>
        <w:t>of</w:t>
      </w:r>
      <w:r>
        <w:rPr>
          <w:spacing w:val="-8"/>
        </w:rPr>
        <w:t> </w:t>
      </w:r>
      <w:r>
        <w:rPr/>
        <w:t>any</w:t>
      </w:r>
      <w:r>
        <w:rPr>
          <w:spacing w:val="-8"/>
        </w:rPr>
        <w:t> </w:t>
      </w:r>
      <w:r>
        <w:rPr/>
        <w:t>of the</w:t>
      </w:r>
      <w:r>
        <w:rPr>
          <w:spacing w:val="-7"/>
        </w:rPr>
        <w:t> </w:t>
      </w:r>
      <w:r>
        <w:rPr/>
        <w:t>Obligations</w:t>
      </w:r>
      <w:r>
        <w:rPr>
          <w:spacing w:val="-6"/>
        </w:rPr>
        <w:t> </w:t>
      </w:r>
      <w:r>
        <w:rPr/>
        <w:t>covered</w:t>
      </w:r>
      <w:r>
        <w:rPr>
          <w:spacing w:val="-6"/>
        </w:rPr>
        <w:t> </w:t>
      </w:r>
      <w:r>
        <w:rPr/>
        <w:t>under</w:t>
      </w:r>
      <w:r>
        <w:rPr>
          <w:spacing w:val="-6"/>
        </w:rPr>
        <w:t> </w:t>
      </w:r>
      <w:r>
        <w:rPr/>
        <w:t>this</w:t>
      </w:r>
      <w:r>
        <w:rPr>
          <w:spacing w:val="-5"/>
        </w:rPr>
        <w:t> </w:t>
      </w:r>
      <w:r>
        <w:rPr/>
        <w:t>Tender</w:t>
      </w:r>
      <w:r>
        <w:rPr>
          <w:spacing w:val="-6"/>
        </w:rPr>
        <w:t> </w:t>
      </w:r>
      <w:r>
        <w:rPr/>
        <w:t>Document</w:t>
      </w:r>
      <w:r>
        <w:rPr>
          <w:spacing w:val="-8"/>
        </w:rPr>
        <w:t> </w:t>
      </w:r>
      <w:r>
        <w:rPr/>
        <w:t>and/</w:t>
      </w:r>
      <w:r>
        <w:rPr>
          <w:spacing w:val="-8"/>
        </w:rPr>
        <w:t> </w:t>
      </w:r>
      <w:r>
        <w:rPr/>
        <w:t>or</w:t>
      </w:r>
      <w:r>
        <w:rPr>
          <w:spacing w:val="-8"/>
        </w:rPr>
        <w:t> </w:t>
      </w:r>
      <w:r>
        <w:rPr/>
        <w:t>Contract</w:t>
      </w:r>
      <w:r>
        <w:rPr>
          <w:spacing w:val="-8"/>
        </w:rPr>
        <w:t> </w:t>
      </w:r>
      <w:r>
        <w:rPr/>
        <w:t>Agreement</w:t>
      </w:r>
      <w:r>
        <w:rPr>
          <w:spacing w:val="-5"/>
        </w:rPr>
        <w:t> </w:t>
      </w:r>
      <w:r>
        <w:rPr/>
        <w:t>shall constitute sufficient grounds for forfeiture of the Contract Performance Security.</w:t>
      </w:r>
    </w:p>
    <w:p>
      <w:pPr>
        <w:pStyle w:val="BodyText"/>
        <w:spacing w:before="37"/>
        <w:rPr>
          <w:b/>
          <w:i/>
        </w:rPr>
      </w:pPr>
    </w:p>
    <w:p>
      <w:pPr>
        <w:pStyle w:val="ListParagraph"/>
        <w:numPr>
          <w:ilvl w:val="0"/>
          <w:numId w:val="18"/>
        </w:numPr>
        <w:tabs>
          <w:tab w:pos="1452" w:val="left" w:leader="none"/>
        </w:tabs>
        <w:spacing w:line="276" w:lineRule="auto" w:before="1" w:after="0"/>
        <w:ind w:left="1452" w:right="452" w:hanging="540"/>
        <w:jc w:val="both"/>
        <w:rPr>
          <w:sz w:val="24"/>
        </w:rPr>
      </w:pPr>
      <w:r>
        <w:rPr>
          <w:sz w:val="24"/>
        </w:rPr>
        <w:t>The Contract Performance Security has to cover the entire contract value including extra works/ services also. As long</w:t>
      </w:r>
      <w:r>
        <w:rPr>
          <w:spacing w:val="-1"/>
          <w:sz w:val="24"/>
        </w:rPr>
        <w:t> </w:t>
      </w:r>
      <w:r>
        <w:rPr>
          <w:sz w:val="24"/>
        </w:rPr>
        <w:t>as the Contract Performance Security</w:t>
      </w:r>
      <w:r>
        <w:rPr>
          <w:spacing w:val="-4"/>
          <w:sz w:val="24"/>
        </w:rPr>
        <w:t> </w:t>
      </w:r>
      <w:r>
        <w:rPr>
          <w:sz w:val="24"/>
        </w:rPr>
        <w:t>submitted at the time of award takes care of the extra works/ services executed and total executed value are within the awarded contract price, there is no need for additional Contract Performance Security.</w:t>
      </w:r>
      <w:r>
        <w:rPr>
          <w:spacing w:val="-8"/>
          <w:sz w:val="24"/>
        </w:rPr>
        <w:t> </w:t>
      </w:r>
      <w:r>
        <w:rPr>
          <w:sz w:val="24"/>
        </w:rPr>
        <w:t>As</w:t>
      </w:r>
      <w:r>
        <w:rPr>
          <w:spacing w:val="-11"/>
          <w:sz w:val="24"/>
        </w:rPr>
        <w:t> </w:t>
      </w:r>
      <w:r>
        <w:rPr>
          <w:sz w:val="24"/>
        </w:rPr>
        <w:t>soon</w:t>
      </w:r>
      <w:r>
        <w:rPr>
          <w:spacing w:val="-10"/>
          <w:sz w:val="24"/>
        </w:rPr>
        <w:t> </w:t>
      </w:r>
      <w:r>
        <w:rPr>
          <w:sz w:val="24"/>
        </w:rPr>
        <w:t>as</w:t>
      </w:r>
      <w:r>
        <w:rPr>
          <w:spacing w:val="-10"/>
          <w:sz w:val="24"/>
        </w:rPr>
        <w:t> </w:t>
      </w:r>
      <w:r>
        <w:rPr>
          <w:sz w:val="24"/>
        </w:rPr>
        <w:t>the</w:t>
      </w:r>
      <w:r>
        <w:rPr>
          <w:spacing w:val="-11"/>
          <w:sz w:val="24"/>
        </w:rPr>
        <w:t> </w:t>
      </w:r>
      <w:r>
        <w:rPr>
          <w:sz w:val="24"/>
        </w:rPr>
        <w:t>total</w:t>
      </w:r>
      <w:r>
        <w:rPr>
          <w:spacing w:val="-11"/>
          <w:sz w:val="24"/>
        </w:rPr>
        <w:t> </w:t>
      </w:r>
      <w:r>
        <w:rPr>
          <w:sz w:val="24"/>
        </w:rPr>
        <w:t>executed</w:t>
      </w:r>
      <w:r>
        <w:rPr>
          <w:spacing w:val="-11"/>
          <w:sz w:val="24"/>
        </w:rPr>
        <w:t> </w:t>
      </w:r>
      <w:r>
        <w:rPr>
          <w:sz w:val="24"/>
        </w:rPr>
        <w:t>value</w:t>
      </w:r>
      <w:r>
        <w:rPr>
          <w:spacing w:val="-11"/>
          <w:sz w:val="24"/>
        </w:rPr>
        <w:t> </w:t>
      </w:r>
      <w:r>
        <w:rPr>
          <w:sz w:val="24"/>
        </w:rPr>
        <w:t>exceeds</w:t>
      </w:r>
      <w:r>
        <w:rPr>
          <w:spacing w:val="-10"/>
          <w:sz w:val="24"/>
        </w:rPr>
        <w:t> </w:t>
      </w:r>
      <w:r>
        <w:rPr>
          <w:sz w:val="24"/>
        </w:rPr>
        <w:t>the</w:t>
      </w:r>
      <w:r>
        <w:rPr>
          <w:spacing w:val="-11"/>
          <w:sz w:val="24"/>
        </w:rPr>
        <w:t> </w:t>
      </w:r>
      <w:r>
        <w:rPr>
          <w:sz w:val="24"/>
        </w:rPr>
        <w:t>ceiling</w:t>
      </w:r>
      <w:r>
        <w:rPr>
          <w:spacing w:val="-13"/>
          <w:sz w:val="24"/>
        </w:rPr>
        <w:t> </w:t>
      </w:r>
      <w:r>
        <w:rPr>
          <w:sz w:val="24"/>
        </w:rPr>
        <w:t>of</w:t>
      </w:r>
      <w:r>
        <w:rPr>
          <w:spacing w:val="-11"/>
          <w:sz w:val="24"/>
        </w:rPr>
        <w:t> </w:t>
      </w:r>
      <w:r>
        <w:rPr>
          <w:sz w:val="24"/>
        </w:rPr>
        <w:t>awarded</w:t>
      </w:r>
      <w:r>
        <w:rPr>
          <w:spacing w:val="-6"/>
          <w:sz w:val="24"/>
        </w:rPr>
        <w:t> </w:t>
      </w:r>
      <w:r>
        <w:rPr>
          <w:sz w:val="24"/>
        </w:rPr>
        <w:t>contract</w:t>
      </w:r>
      <w:r>
        <w:rPr>
          <w:spacing w:val="-10"/>
          <w:sz w:val="24"/>
        </w:rPr>
        <w:t> </w:t>
      </w:r>
      <w:r>
        <w:rPr>
          <w:sz w:val="24"/>
        </w:rPr>
        <w:t>price by</w:t>
      </w:r>
      <w:r>
        <w:rPr>
          <w:spacing w:val="-12"/>
          <w:sz w:val="24"/>
        </w:rPr>
        <w:t> </w:t>
      </w:r>
      <w:r>
        <w:rPr>
          <w:sz w:val="24"/>
        </w:rPr>
        <w:t>more</w:t>
      </w:r>
      <w:r>
        <w:rPr>
          <w:spacing w:val="-8"/>
          <w:sz w:val="24"/>
        </w:rPr>
        <w:t> </w:t>
      </w:r>
      <w:r>
        <w:rPr>
          <w:sz w:val="24"/>
        </w:rPr>
        <w:t>than</w:t>
      </w:r>
      <w:r>
        <w:rPr>
          <w:spacing w:val="-8"/>
          <w:sz w:val="24"/>
        </w:rPr>
        <w:t> </w:t>
      </w:r>
      <w:r>
        <w:rPr>
          <w:sz w:val="24"/>
        </w:rPr>
        <w:t>0.5%,</w:t>
      </w:r>
      <w:r>
        <w:rPr>
          <w:spacing w:val="-7"/>
          <w:sz w:val="24"/>
        </w:rPr>
        <w:t> </w:t>
      </w:r>
      <w:r>
        <w:rPr>
          <w:sz w:val="24"/>
        </w:rPr>
        <w:t>the</w:t>
      </w:r>
      <w:r>
        <w:rPr>
          <w:spacing w:val="-8"/>
          <w:sz w:val="24"/>
        </w:rPr>
        <w:t> </w:t>
      </w:r>
      <w:r>
        <w:rPr>
          <w:sz w:val="24"/>
        </w:rPr>
        <w:t>Contractor</w:t>
      </w:r>
      <w:r>
        <w:rPr>
          <w:spacing w:val="-8"/>
          <w:sz w:val="24"/>
        </w:rPr>
        <w:t> </w:t>
      </w:r>
      <w:r>
        <w:rPr>
          <w:sz w:val="24"/>
        </w:rPr>
        <w:t>shall</w:t>
      </w:r>
      <w:r>
        <w:rPr>
          <w:spacing w:val="-7"/>
          <w:sz w:val="24"/>
        </w:rPr>
        <w:t> </w:t>
      </w:r>
      <w:r>
        <w:rPr>
          <w:sz w:val="24"/>
        </w:rPr>
        <w:t>furnish</w:t>
      </w:r>
      <w:r>
        <w:rPr>
          <w:spacing w:val="-7"/>
          <w:sz w:val="24"/>
        </w:rPr>
        <w:t> </w:t>
      </w:r>
      <w:r>
        <w:rPr>
          <w:sz w:val="24"/>
        </w:rPr>
        <w:t>additional</w:t>
      </w:r>
      <w:r>
        <w:rPr>
          <w:spacing w:val="-7"/>
          <w:sz w:val="24"/>
        </w:rPr>
        <w:t> </w:t>
      </w:r>
      <w:r>
        <w:rPr>
          <w:sz w:val="24"/>
        </w:rPr>
        <w:t>Contract</w:t>
      </w:r>
      <w:r>
        <w:rPr>
          <w:spacing w:val="-7"/>
          <w:sz w:val="24"/>
        </w:rPr>
        <w:t> </w:t>
      </w:r>
      <w:r>
        <w:rPr>
          <w:sz w:val="24"/>
        </w:rPr>
        <w:t>Performance</w:t>
      </w:r>
      <w:r>
        <w:rPr>
          <w:spacing w:val="-8"/>
          <w:sz w:val="24"/>
        </w:rPr>
        <w:t> </w:t>
      </w:r>
      <w:r>
        <w:rPr>
          <w:sz w:val="24"/>
        </w:rPr>
        <w:t>Security on</w:t>
      </w:r>
      <w:r>
        <w:rPr>
          <w:spacing w:val="-13"/>
          <w:sz w:val="24"/>
        </w:rPr>
        <w:t> </w:t>
      </w:r>
      <w:r>
        <w:rPr>
          <w:sz w:val="24"/>
        </w:rPr>
        <w:t>proportionate</w:t>
      </w:r>
      <w:r>
        <w:rPr>
          <w:spacing w:val="-11"/>
          <w:sz w:val="24"/>
        </w:rPr>
        <w:t> </w:t>
      </w:r>
      <w:r>
        <w:rPr>
          <w:sz w:val="24"/>
        </w:rPr>
        <w:t>basis</w:t>
      </w:r>
      <w:r>
        <w:rPr>
          <w:spacing w:val="-12"/>
          <w:sz w:val="24"/>
        </w:rPr>
        <w:t> </w:t>
      </w:r>
      <w:r>
        <w:rPr>
          <w:sz w:val="24"/>
        </w:rPr>
        <w:t>of</w:t>
      </w:r>
      <w:r>
        <w:rPr>
          <w:spacing w:val="-11"/>
          <w:sz w:val="24"/>
        </w:rPr>
        <w:t> </w:t>
      </w:r>
      <w:r>
        <w:rPr>
          <w:sz w:val="24"/>
        </w:rPr>
        <w:t>the</w:t>
      </w:r>
      <w:r>
        <w:rPr>
          <w:spacing w:val="-14"/>
          <w:sz w:val="24"/>
        </w:rPr>
        <w:t> </w:t>
      </w:r>
      <w:r>
        <w:rPr>
          <w:sz w:val="24"/>
        </w:rPr>
        <w:t>percentage</w:t>
      </w:r>
      <w:r>
        <w:rPr>
          <w:spacing w:val="-12"/>
          <w:sz w:val="24"/>
        </w:rPr>
        <w:t> </w:t>
      </w:r>
      <w:r>
        <w:rPr>
          <w:sz w:val="24"/>
        </w:rPr>
        <w:t>as</w:t>
      </w:r>
      <w:r>
        <w:rPr>
          <w:spacing w:val="-13"/>
          <w:sz w:val="24"/>
        </w:rPr>
        <w:t> </w:t>
      </w:r>
      <w:r>
        <w:rPr>
          <w:sz w:val="24"/>
        </w:rPr>
        <w:t>defined</w:t>
      </w:r>
      <w:r>
        <w:rPr>
          <w:spacing w:val="-11"/>
          <w:sz w:val="24"/>
        </w:rPr>
        <w:t> </w:t>
      </w:r>
      <w:r>
        <w:rPr>
          <w:sz w:val="24"/>
        </w:rPr>
        <w:t>in</w:t>
      </w:r>
      <w:r>
        <w:rPr>
          <w:spacing w:val="-13"/>
          <w:sz w:val="24"/>
        </w:rPr>
        <w:t> </w:t>
      </w:r>
      <w:r>
        <w:rPr>
          <w:sz w:val="24"/>
        </w:rPr>
        <w:t>the</w:t>
      </w:r>
      <w:r>
        <w:rPr>
          <w:spacing w:val="-8"/>
          <w:sz w:val="24"/>
        </w:rPr>
        <w:t> </w:t>
      </w:r>
      <w:r>
        <w:rPr>
          <w:sz w:val="24"/>
        </w:rPr>
        <w:t>Bid</w:t>
      </w:r>
      <w:r>
        <w:rPr>
          <w:spacing w:val="-10"/>
          <w:sz w:val="24"/>
        </w:rPr>
        <w:t> </w:t>
      </w:r>
      <w:r>
        <w:rPr>
          <w:sz w:val="24"/>
        </w:rPr>
        <w:t>Data</w:t>
      </w:r>
      <w:r>
        <w:rPr>
          <w:spacing w:val="-11"/>
          <w:sz w:val="24"/>
        </w:rPr>
        <w:t> </w:t>
      </w:r>
      <w:r>
        <w:rPr>
          <w:sz w:val="24"/>
        </w:rPr>
        <w:t>Sheet</w:t>
      </w:r>
      <w:r>
        <w:rPr>
          <w:spacing w:val="-9"/>
          <w:sz w:val="24"/>
        </w:rPr>
        <w:t> </w:t>
      </w:r>
      <w:r>
        <w:rPr>
          <w:sz w:val="24"/>
        </w:rPr>
        <w:t>for</w:t>
      </w:r>
      <w:r>
        <w:rPr>
          <w:spacing w:val="-12"/>
          <w:sz w:val="24"/>
        </w:rPr>
        <w:t> </w:t>
      </w:r>
      <w:r>
        <w:rPr>
          <w:sz w:val="24"/>
        </w:rPr>
        <w:t>the</w:t>
      </w:r>
      <w:r>
        <w:rPr>
          <w:spacing w:val="-14"/>
          <w:sz w:val="24"/>
        </w:rPr>
        <w:t> </w:t>
      </w:r>
      <w:r>
        <w:rPr>
          <w:sz w:val="24"/>
        </w:rPr>
        <w:t>additional amount in excess to the original contract value.</w:t>
      </w:r>
    </w:p>
    <w:p>
      <w:pPr>
        <w:pStyle w:val="BodyText"/>
        <w:spacing w:before="41"/>
      </w:pPr>
    </w:p>
    <w:p>
      <w:pPr>
        <w:pStyle w:val="ListParagraph"/>
        <w:numPr>
          <w:ilvl w:val="0"/>
          <w:numId w:val="18"/>
        </w:numPr>
        <w:tabs>
          <w:tab w:pos="1450" w:val="left" w:leader="none"/>
          <w:tab w:pos="1452" w:val="left" w:leader="none"/>
        </w:tabs>
        <w:spacing w:line="276" w:lineRule="auto" w:before="0" w:after="0"/>
        <w:ind w:left="1452" w:right="450" w:hanging="608"/>
        <w:jc w:val="both"/>
        <w:rPr>
          <w:sz w:val="24"/>
        </w:rPr>
      </w:pPr>
      <w:r>
        <w:rPr>
          <w:sz w:val="24"/>
        </w:rPr>
        <w:t>Further, any delay beyond 30 (Thirty) days shall attract interest @ 1.25% per month on the</w:t>
      </w:r>
      <w:r>
        <w:rPr>
          <w:spacing w:val="-6"/>
          <w:sz w:val="24"/>
        </w:rPr>
        <w:t> </w:t>
      </w:r>
      <w:r>
        <w:rPr>
          <w:sz w:val="24"/>
        </w:rPr>
        <w:t>total</w:t>
      </w:r>
      <w:r>
        <w:rPr>
          <w:spacing w:val="-5"/>
          <w:sz w:val="24"/>
        </w:rPr>
        <w:t> </w:t>
      </w:r>
      <w:r>
        <w:rPr>
          <w:sz w:val="24"/>
        </w:rPr>
        <w:t>Contract</w:t>
      </w:r>
      <w:r>
        <w:rPr>
          <w:spacing w:val="-3"/>
          <w:sz w:val="24"/>
        </w:rPr>
        <w:t> </w:t>
      </w:r>
      <w:r>
        <w:rPr>
          <w:sz w:val="24"/>
        </w:rPr>
        <w:t>Performance</w:t>
      </w:r>
      <w:r>
        <w:rPr>
          <w:spacing w:val="-7"/>
          <w:sz w:val="24"/>
        </w:rPr>
        <w:t> </w:t>
      </w:r>
      <w:r>
        <w:rPr>
          <w:sz w:val="24"/>
        </w:rPr>
        <w:t>Security</w:t>
      </w:r>
      <w:r>
        <w:rPr>
          <w:spacing w:val="-8"/>
          <w:sz w:val="24"/>
        </w:rPr>
        <w:t> </w:t>
      </w:r>
      <w:r>
        <w:rPr>
          <w:sz w:val="24"/>
        </w:rPr>
        <w:t>amount,</w:t>
      </w:r>
      <w:r>
        <w:rPr>
          <w:spacing w:val="-3"/>
          <w:sz w:val="24"/>
        </w:rPr>
        <w:t> </w:t>
      </w:r>
      <w:r>
        <w:rPr>
          <w:sz w:val="24"/>
        </w:rPr>
        <w:t>calculated</w:t>
      </w:r>
      <w:r>
        <w:rPr>
          <w:spacing w:val="-4"/>
          <w:sz w:val="24"/>
        </w:rPr>
        <w:t> </w:t>
      </w:r>
      <w:r>
        <w:rPr>
          <w:sz w:val="24"/>
        </w:rPr>
        <w:t>on</w:t>
      </w:r>
      <w:r>
        <w:rPr>
          <w:spacing w:val="-6"/>
          <w:sz w:val="24"/>
        </w:rPr>
        <w:t> </w:t>
      </w:r>
      <w:r>
        <w:rPr>
          <w:sz w:val="24"/>
        </w:rPr>
        <w:t>pro-rata</w:t>
      </w:r>
      <w:r>
        <w:rPr>
          <w:spacing w:val="-6"/>
          <w:sz w:val="24"/>
        </w:rPr>
        <w:t> </w:t>
      </w:r>
      <w:r>
        <w:rPr>
          <w:sz w:val="24"/>
        </w:rPr>
        <w:t>basis</w:t>
      </w:r>
      <w:r>
        <w:rPr>
          <w:spacing w:val="-5"/>
          <w:sz w:val="24"/>
        </w:rPr>
        <w:t> </w:t>
      </w:r>
      <w:r>
        <w:rPr>
          <w:sz w:val="24"/>
        </w:rPr>
        <w:t>accordingly. Owner at its sole discretion may cancel the</w:t>
      </w:r>
      <w:r>
        <w:rPr>
          <w:spacing w:val="11"/>
          <w:sz w:val="24"/>
        </w:rPr>
        <w:t> </w:t>
      </w:r>
      <w:r>
        <w:rPr>
          <w:sz w:val="24"/>
        </w:rPr>
        <w:t>CA</w:t>
      </w:r>
      <w:r>
        <w:rPr>
          <w:spacing w:val="11"/>
          <w:sz w:val="24"/>
        </w:rPr>
        <w:t> </w:t>
      </w:r>
      <w:r>
        <w:rPr>
          <w:sz w:val="24"/>
        </w:rPr>
        <w:t>&amp; forfeit 100% of EMD if</w:t>
      </w:r>
      <w:r>
        <w:rPr>
          <w:spacing w:val="13"/>
          <w:sz w:val="24"/>
        </w:rPr>
        <w:t> </w:t>
      </w:r>
      <w:r>
        <w:rPr>
          <w:sz w:val="24"/>
        </w:rPr>
        <w:t>applicable in</w:t>
      </w:r>
    </w:p>
    <w:p>
      <w:pPr>
        <w:pStyle w:val="BodyText"/>
        <w:spacing w:before="3"/>
        <w:rPr>
          <w:sz w:val="8"/>
        </w:rPr>
      </w:pPr>
      <w:r>
        <w:rPr>
          <w:sz w:val="8"/>
        </w:rPr>
        <mc:AlternateContent>
          <mc:Choice Requires="wps">
            <w:drawing>
              <wp:anchor distT="0" distB="0" distL="0" distR="0" allowOverlap="1" layoutInCell="1" locked="0" behindDoc="1" simplePos="0" relativeHeight="487624704">
                <wp:simplePos x="0" y="0"/>
                <wp:positionH relativeFrom="page">
                  <wp:posOffset>492252</wp:posOffset>
                </wp:positionH>
                <wp:positionV relativeFrom="paragraph">
                  <wp:posOffset>75572</wp:posOffset>
                </wp:positionV>
                <wp:extent cx="6579234" cy="335280"/>
                <wp:effectExtent l="0" t="0" r="0" b="0"/>
                <wp:wrapTopAndBottom/>
                <wp:docPr id="89" name="Graphic 89"/>
                <wp:cNvGraphicFramePr>
                  <a:graphicFrameLocks/>
                </wp:cNvGraphicFramePr>
                <a:graphic>
                  <a:graphicData uri="http://schemas.microsoft.com/office/word/2010/wordprocessingShape">
                    <wps:wsp>
                      <wps:cNvPr id="89" name="Graphic 8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950586pt;width:518.0500pt;height:26.4pt;mso-position-horizontal-relative:page;mso-position-vertical-relative:paragraph;z-index:-15691776;mso-wrap-distance-left:0;mso-wrap-distance-right:0" id="docshape51" coordorigin="775,119" coordsize="10361,528" path="m785,119l775,119,775,129,775,637,775,647,785,647,785,637,785,129,785,119xm11136,119l11126,119,11126,119,11126,129,11126,637,9244,637,9244,129,11126,129,11126,119,9244,119,9235,119,785,119,785,129,9235,129,9235,637,785,637,785,647,9235,647,9244,647,11126,647,11126,647,11136,647,11136,637,11136,129,11136,119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7040">
            <wp:simplePos x="0" y="0"/>
            <wp:positionH relativeFrom="page">
              <wp:posOffset>329184</wp:posOffset>
            </wp:positionH>
            <wp:positionV relativeFrom="page">
              <wp:posOffset>330707</wp:posOffset>
            </wp:positionV>
            <wp:extent cx="723900" cy="400811"/>
            <wp:effectExtent l="0" t="0" r="0" b="0"/>
            <wp:wrapNone/>
            <wp:docPr id="90" name="Image 90" descr="Solar_Logo_Colour small for sign"/>
            <wp:cNvGraphicFramePr>
              <a:graphicFrameLocks/>
            </wp:cNvGraphicFramePr>
            <a:graphic>
              <a:graphicData uri="http://schemas.openxmlformats.org/drawingml/2006/picture">
                <pic:pic>
                  <pic:nvPicPr>
                    <pic:cNvPr id="90" name="Image 9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51"/>
        <w:jc w:val="both"/>
      </w:pPr>
      <w:r>
        <w:rPr/>
        <w:t>case Contract Performance Security is not submitted within 45 (Forty-five) days from issuance</w:t>
      </w:r>
      <w:r>
        <w:rPr>
          <w:spacing w:val="-15"/>
        </w:rPr>
        <w:t> </w:t>
      </w:r>
      <w:r>
        <w:rPr/>
        <w:t>of</w:t>
      </w:r>
      <w:r>
        <w:rPr>
          <w:spacing w:val="-14"/>
        </w:rPr>
        <w:t> </w:t>
      </w:r>
      <w:r>
        <w:rPr/>
        <w:t>CA.</w:t>
      </w:r>
      <w:r>
        <w:rPr>
          <w:spacing w:val="-14"/>
        </w:rPr>
        <w:t> </w:t>
      </w:r>
      <w:r>
        <w:rPr/>
        <w:t>However,</w:t>
      </w:r>
      <w:r>
        <w:rPr>
          <w:spacing w:val="-14"/>
        </w:rPr>
        <w:t> </w:t>
      </w:r>
      <w:r>
        <w:rPr/>
        <w:t>total</w:t>
      </w:r>
      <w:r>
        <w:rPr>
          <w:spacing w:val="-14"/>
        </w:rPr>
        <w:t> </w:t>
      </w:r>
      <w:r>
        <w:rPr/>
        <w:t>project</w:t>
      </w:r>
      <w:r>
        <w:rPr>
          <w:spacing w:val="-14"/>
        </w:rPr>
        <w:t> </w:t>
      </w:r>
      <w:r>
        <w:rPr/>
        <w:t>completion</w:t>
      </w:r>
      <w:r>
        <w:rPr>
          <w:spacing w:val="-15"/>
        </w:rPr>
        <w:t> </w:t>
      </w:r>
      <w:r>
        <w:rPr/>
        <w:t>period</w:t>
      </w:r>
      <w:r>
        <w:rPr>
          <w:spacing w:val="-14"/>
        </w:rPr>
        <w:t> </w:t>
      </w:r>
      <w:r>
        <w:rPr/>
        <w:t>shall</w:t>
      </w:r>
      <w:r>
        <w:rPr>
          <w:spacing w:val="-13"/>
        </w:rPr>
        <w:t> </w:t>
      </w:r>
      <w:r>
        <w:rPr/>
        <w:t>remain</w:t>
      </w:r>
      <w:r>
        <w:rPr>
          <w:spacing w:val="-14"/>
        </w:rPr>
        <w:t> </w:t>
      </w:r>
      <w:r>
        <w:rPr/>
        <w:t>same.</w:t>
      </w:r>
      <w:r>
        <w:rPr>
          <w:spacing w:val="-15"/>
        </w:rPr>
        <w:t> </w:t>
      </w:r>
      <w:r>
        <w:rPr/>
        <w:t>Part</w:t>
      </w:r>
      <w:r>
        <w:rPr>
          <w:spacing w:val="-14"/>
        </w:rPr>
        <w:t> </w:t>
      </w:r>
      <w:r>
        <w:rPr/>
        <w:t>Security shall not be accepted. The Zero Date shall be counted from the date signing of Contract Agreement (CA).</w:t>
      </w:r>
    </w:p>
    <w:p>
      <w:pPr>
        <w:pStyle w:val="BodyText"/>
        <w:spacing w:before="41"/>
      </w:pPr>
    </w:p>
    <w:p>
      <w:pPr>
        <w:pStyle w:val="ListParagraph"/>
        <w:numPr>
          <w:ilvl w:val="0"/>
          <w:numId w:val="18"/>
        </w:numPr>
        <w:tabs>
          <w:tab w:pos="1450" w:val="left" w:leader="none"/>
          <w:tab w:pos="1452" w:val="left" w:leader="none"/>
        </w:tabs>
        <w:spacing w:line="276" w:lineRule="auto" w:before="1" w:after="0"/>
        <w:ind w:left="1452" w:right="448" w:hanging="675"/>
        <w:jc w:val="both"/>
        <w:rPr>
          <w:sz w:val="24"/>
        </w:rPr>
      </w:pPr>
      <w:r>
        <w:rPr>
          <w:sz w:val="24"/>
        </w:rPr>
        <w:t>If the Contractor/ Sub-Contractor or their employees or the Contractor’s agents and representatives shall damage, break, deface or destroy any property belonging to the Employer</w:t>
      </w:r>
      <w:r>
        <w:rPr>
          <w:spacing w:val="-1"/>
          <w:sz w:val="24"/>
        </w:rPr>
        <w:t> </w:t>
      </w:r>
      <w:r>
        <w:rPr>
          <w:sz w:val="24"/>
        </w:rPr>
        <w:t>or</w:t>
      </w:r>
      <w:r>
        <w:rPr>
          <w:spacing w:val="-2"/>
          <w:sz w:val="24"/>
        </w:rPr>
        <w:t> </w:t>
      </w:r>
      <w:r>
        <w:rPr>
          <w:sz w:val="24"/>
        </w:rPr>
        <w:t>others</w:t>
      </w:r>
      <w:r>
        <w:rPr>
          <w:spacing w:val="-2"/>
          <w:sz w:val="24"/>
        </w:rPr>
        <w:t> </w:t>
      </w:r>
      <w:r>
        <w:rPr>
          <w:sz w:val="24"/>
        </w:rPr>
        <w:t>during</w:t>
      </w:r>
      <w:r>
        <w:rPr>
          <w:spacing w:val="-5"/>
          <w:sz w:val="24"/>
        </w:rPr>
        <w:t> </w:t>
      </w:r>
      <w:r>
        <w:rPr>
          <w:sz w:val="24"/>
        </w:rPr>
        <w:t>the</w:t>
      </w:r>
      <w:r>
        <w:rPr>
          <w:spacing w:val="-3"/>
          <w:sz w:val="24"/>
        </w:rPr>
        <w:t> </w:t>
      </w:r>
      <w:r>
        <w:rPr>
          <w:sz w:val="24"/>
        </w:rPr>
        <w:t>execution</w:t>
      </w:r>
      <w:r>
        <w:rPr>
          <w:spacing w:val="-2"/>
          <w:sz w:val="24"/>
        </w:rPr>
        <w:t> </w:t>
      </w:r>
      <w:r>
        <w:rPr>
          <w:sz w:val="24"/>
        </w:rPr>
        <w:t>of</w:t>
      </w:r>
      <w:r>
        <w:rPr>
          <w:spacing w:val="-1"/>
          <w:sz w:val="24"/>
        </w:rPr>
        <w:t> </w:t>
      </w:r>
      <w:r>
        <w:rPr>
          <w:sz w:val="24"/>
        </w:rPr>
        <w:t>the</w:t>
      </w:r>
      <w:r>
        <w:rPr>
          <w:spacing w:val="-2"/>
          <w:sz w:val="24"/>
        </w:rPr>
        <w:t> </w:t>
      </w:r>
      <w:r>
        <w:rPr>
          <w:sz w:val="24"/>
        </w:rPr>
        <w:t>Contract,</w:t>
      </w:r>
      <w:r>
        <w:rPr>
          <w:spacing w:val="-2"/>
          <w:sz w:val="24"/>
        </w:rPr>
        <w:t> </w:t>
      </w:r>
      <w:r>
        <w:rPr>
          <w:sz w:val="24"/>
        </w:rPr>
        <w:t>the</w:t>
      </w:r>
      <w:r>
        <w:rPr>
          <w:spacing w:val="-1"/>
          <w:sz w:val="24"/>
        </w:rPr>
        <w:t> </w:t>
      </w:r>
      <w:r>
        <w:rPr>
          <w:sz w:val="24"/>
        </w:rPr>
        <w:t>same</w:t>
      </w:r>
      <w:r>
        <w:rPr>
          <w:spacing w:val="-2"/>
          <w:sz w:val="24"/>
        </w:rPr>
        <w:t> </w:t>
      </w:r>
      <w:r>
        <w:rPr>
          <w:sz w:val="24"/>
        </w:rPr>
        <w:t>shall</w:t>
      </w:r>
      <w:r>
        <w:rPr>
          <w:spacing w:val="-2"/>
          <w:sz w:val="24"/>
        </w:rPr>
        <w:t> </w:t>
      </w:r>
      <w:r>
        <w:rPr>
          <w:sz w:val="24"/>
        </w:rPr>
        <w:t>be</w:t>
      </w:r>
      <w:r>
        <w:rPr>
          <w:spacing w:val="-1"/>
          <w:sz w:val="24"/>
        </w:rPr>
        <w:t> </w:t>
      </w:r>
      <w:r>
        <w:rPr>
          <w:sz w:val="24"/>
        </w:rPr>
        <w:t>made</w:t>
      </w:r>
      <w:r>
        <w:rPr>
          <w:spacing w:val="-2"/>
          <w:sz w:val="24"/>
        </w:rPr>
        <w:t> </w:t>
      </w:r>
      <w:r>
        <w:rPr>
          <w:sz w:val="24"/>
        </w:rPr>
        <w:t>good</w:t>
      </w:r>
      <w:r>
        <w:rPr>
          <w:spacing w:val="-2"/>
          <w:sz w:val="24"/>
        </w:rPr>
        <w:t> </w:t>
      </w:r>
      <w:r>
        <w:rPr>
          <w:sz w:val="24"/>
        </w:rPr>
        <w:t>by the Contractor at his own expenses and in default thereof, the Engineer-in-Charge may cause the same to be made good by other Bidders and recover expenses from the Contractor (for which the certificate of the Engineer-in-Charge shall be final).</w:t>
      </w:r>
    </w:p>
    <w:p>
      <w:pPr>
        <w:pStyle w:val="BodyText"/>
        <w:spacing w:before="42"/>
      </w:pPr>
    </w:p>
    <w:p>
      <w:pPr>
        <w:pStyle w:val="ListParagraph"/>
        <w:numPr>
          <w:ilvl w:val="0"/>
          <w:numId w:val="18"/>
        </w:numPr>
        <w:tabs>
          <w:tab w:pos="1450" w:val="left" w:leader="none"/>
          <w:tab w:pos="1452" w:val="left" w:leader="none"/>
        </w:tabs>
        <w:spacing w:line="276" w:lineRule="auto" w:before="0" w:after="0"/>
        <w:ind w:left="1452" w:right="452" w:hanging="740"/>
        <w:jc w:val="both"/>
        <w:rPr>
          <w:sz w:val="24"/>
        </w:rPr>
      </w:pPr>
      <w:r>
        <w:rPr>
          <w:sz w:val="24"/>
        </w:rPr>
        <w:t>All compensation or other sums of money</w:t>
      </w:r>
      <w:r>
        <w:rPr>
          <w:spacing w:val="-2"/>
          <w:sz w:val="24"/>
        </w:rPr>
        <w:t> </w:t>
      </w:r>
      <w:r>
        <w:rPr>
          <w:sz w:val="24"/>
        </w:rPr>
        <w:t>payable by the Contractor to the Owner under terms</w:t>
      </w:r>
      <w:r>
        <w:rPr>
          <w:spacing w:val="-9"/>
          <w:sz w:val="24"/>
        </w:rPr>
        <w:t> </w:t>
      </w:r>
      <w:r>
        <w:rPr>
          <w:sz w:val="24"/>
        </w:rPr>
        <w:t>of</w:t>
      </w:r>
      <w:r>
        <w:rPr>
          <w:spacing w:val="-10"/>
          <w:sz w:val="24"/>
        </w:rPr>
        <w:t> </w:t>
      </w:r>
      <w:r>
        <w:rPr>
          <w:sz w:val="24"/>
        </w:rPr>
        <w:t>this</w:t>
      </w:r>
      <w:r>
        <w:rPr>
          <w:spacing w:val="-9"/>
          <w:sz w:val="24"/>
        </w:rPr>
        <w:t> </w:t>
      </w:r>
      <w:r>
        <w:rPr>
          <w:sz w:val="24"/>
        </w:rPr>
        <w:t>Contract</w:t>
      </w:r>
      <w:r>
        <w:rPr>
          <w:spacing w:val="-9"/>
          <w:sz w:val="24"/>
        </w:rPr>
        <w:t> </w:t>
      </w:r>
      <w:r>
        <w:rPr>
          <w:sz w:val="24"/>
        </w:rPr>
        <w:t>may</w:t>
      </w:r>
      <w:r>
        <w:rPr>
          <w:spacing w:val="-13"/>
          <w:sz w:val="24"/>
        </w:rPr>
        <w:t> </w:t>
      </w:r>
      <w:r>
        <w:rPr>
          <w:sz w:val="24"/>
        </w:rPr>
        <w:t>be</w:t>
      </w:r>
      <w:r>
        <w:rPr>
          <w:spacing w:val="-11"/>
          <w:sz w:val="24"/>
        </w:rPr>
        <w:t> </w:t>
      </w:r>
      <w:r>
        <w:rPr>
          <w:sz w:val="24"/>
        </w:rPr>
        <w:t>deducted</w:t>
      </w:r>
      <w:r>
        <w:rPr>
          <w:spacing w:val="-10"/>
          <w:sz w:val="24"/>
        </w:rPr>
        <w:t> </w:t>
      </w:r>
      <w:r>
        <w:rPr>
          <w:sz w:val="24"/>
        </w:rPr>
        <w:t>from</w:t>
      </w:r>
      <w:r>
        <w:rPr>
          <w:spacing w:val="-10"/>
          <w:sz w:val="24"/>
        </w:rPr>
        <w:t> </w:t>
      </w:r>
      <w:r>
        <w:rPr>
          <w:sz w:val="24"/>
        </w:rPr>
        <w:t>or</w:t>
      </w:r>
      <w:r>
        <w:rPr>
          <w:spacing w:val="-10"/>
          <w:sz w:val="24"/>
        </w:rPr>
        <w:t> </w:t>
      </w:r>
      <w:r>
        <w:rPr>
          <w:sz w:val="24"/>
        </w:rPr>
        <w:t>paid</w:t>
      </w:r>
      <w:r>
        <w:rPr>
          <w:spacing w:val="-10"/>
          <w:sz w:val="24"/>
        </w:rPr>
        <w:t> </w:t>
      </w:r>
      <w:r>
        <w:rPr>
          <w:sz w:val="24"/>
        </w:rPr>
        <w:t>by</w:t>
      </w:r>
      <w:r>
        <w:rPr>
          <w:spacing w:val="-14"/>
          <w:sz w:val="24"/>
        </w:rPr>
        <w:t> </w:t>
      </w:r>
      <w:r>
        <w:rPr>
          <w:sz w:val="24"/>
        </w:rPr>
        <w:t>the</w:t>
      </w:r>
      <w:r>
        <w:rPr>
          <w:spacing w:val="-10"/>
          <w:sz w:val="24"/>
        </w:rPr>
        <w:t> </w:t>
      </w:r>
      <w:r>
        <w:rPr>
          <w:sz w:val="24"/>
        </w:rPr>
        <w:t>encashment</w:t>
      </w:r>
      <w:r>
        <w:rPr>
          <w:spacing w:val="-9"/>
          <w:sz w:val="24"/>
        </w:rPr>
        <w:t> </w:t>
      </w:r>
      <w:r>
        <w:rPr>
          <w:sz w:val="24"/>
        </w:rPr>
        <w:t>of</w:t>
      </w:r>
      <w:r>
        <w:rPr>
          <w:spacing w:val="-10"/>
          <w:sz w:val="24"/>
        </w:rPr>
        <w:t> </w:t>
      </w:r>
      <w:r>
        <w:rPr>
          <w:sz w:val="24"/>
        </w:rPr>
        <w:t>a</w:t>
      </w:r>
      <w:r>
        <w:rPr>
          <w:spacing w:val="-8"/>
          <w:sz w:val="24"/>
        </w:rPr>
        <w:t> </w:t>
      </w:r>
      <w:r>
        <w:rPr>
          <w:sz w:val="24"/>
        </w:rPr>
        <w:t>sufficient</w:t>
      </w:r>
      <w:r>
        <w:rPr>
          <w:spacing w:val="-9"/>
          <w:sz w:val="24"/>
        </w:rPr>
        <w:t> </w:t>
      </w:r>
      <w:r>
        <w:rPr>
          <w:sz w:val="24"/>
        </w:rPr>
        <w:t>part of</w:t>
      </w:r>
      <w:r>
        <w:rPr>
          <w:spacing w:val="-8"/>
          <w:sz w:val="24"/>
        </w:rPr>
        <w:t> </w:t>
      </w:r>
      <w:r>
        <w:rPr>
          <w:sz w:val="24"/>
        </w:rPr>
        <w:t>his</w:t>
      </w:r>
      <w:r>
        <w:rPr>
          <w:spacing w:val="-7"/>
          <w:sz w:val="24"/>
        </w:rPr>
        <w:t> </w:t>
      </w:r>
      <w:r>
        <w:rPr>
          <w:sz w:val="24"/>
        </w:rPr>
        <w:t>Contract</w:t>
      </w:r>
      <w:r>
        <w:rPr>
          <w:spacing w:val="-7"/>
          <w:sz w:val="24"/>
        </w:rPr>
        <w:t> </w:t>
      </w:r>
      <w:r>
        <w:rPr>
          <w:sz w:val="24"/>
        </w:rPr>
        <w:t>Performance</w:t>
      </w:r>
      <w:r>
        <w:rPr>
          <w:spacing w:val="-8"/>
          <w:sz w:val="24"/>
        </w:rPr>
        <w:t> </w:t>
      </w:r>
      <w:r>
        <w:rPr>
          <w:sz w:val="24"/>
        </w:rPr>
        <w:t>Security</w:t>
      </w:r>
      <w:r>
        <w:rPr>
          <w:spacing w:val="-14"/>
          <w:sz w:val="24"/>
        </w:rPr>
        <w:t> </w:t>
      </w:r>
      <w:r>
        <w:rPr>
          <w:sz w:val="24"/>
        </w:rPr>
        <w:t>or</w:t>
      </w:r>
      <w:r>
        <w:rPr>
          <w:spacing w:val="-8"/>
          <w:sz w:val="24"/>
        </w:rPr>
        <w:t> </w:t>
      </w:r>
      <w:r>
        <w:rPr>
          <w:sz w:val="24"/>
        </w:rPr>
        <w:t>from</w:t>
      </w:r>
      <w:r>
        <w:rPr>
          <w:spacing w:val="-7"/>
          <w:sz w:val="24"/>
        </w:rPr>
        <w:t> </w:t>
      </w:r>
      <w:r>
        <w:rPr>
          <w:sz w:val="24"/>
        </w:rPr>
        <w:t>any</w:t>
      </w:r>
      <w:r>
        <w:rPr>
          <w:spacing w:val="-12"/>
          <w:sz w:val="24"/>
        </w:rPr>
        <w:t> </w:t>
      </w:r>
      <w:r>
        <w:rPr>
          <w:sz w:val="24"/>
        </w:rPr>
        <w:t>sums</w:t>
      </w:r>
      <w:r>
        <w:rPr>
          <w:spacing w:val="-7"/>
          <w:sz w:val="24"/>
        </w:rPr>
        <w:t> </w:t>
      </w:r>
      <w:r>
        <w:rPr>
          <w:sz w:val="24"/>
        </w:rPr>
        <w:t>which</w:t>
      </w:r>
      <w:r>
        <w:rPr>
          <w:spacing w:val="-7"/>
          <w:sz w:val="24"/>
        </w:rPr>
        <w:t> </w:t>
      </w:r>
      <w:r>
        <w:rPr>
          <w:sz w:val="24"/>
        </w:rPr>
        <w:t>may</w:t>
      </w:r>
      <w:r>
        <w:rPr>
          <w:spacing w:val="-14"/>
          <w:sz w:val="24"/>
        </w:rPr>
        <w:t> </w:t>
      </w:r>
      <w:r>
        <w:rPr>
          <w:sz w:val="24"/>
        </w:rPr>
        <w:t>be</w:t>
      </w:r>
      <w:r>
        <w:rPr>
          <w:spacing w:val="-8"/>
          <w:sz w:val="24"/>
        </w:rPr>
        <w:t> </w:t>
      </w:r>
      <w:r>
        <w:rPr>
          <w:sz w:val="24"/>
        </w:rPr>
        <w:t>due</w:t>
      </w:r>
      <w:r>
        <w:rPr>
          <w:spacing w:val="-6"/>
          <w:sz w:val="24"/>
        </w:rPr>
        <w:t> </w:t>
      </w:r>
      <w:r>
        <w:rPr>
          <w:sz w:val="24"/>
        </w:rPr>
        <w:t>or</w:t>
      </w:r>
      <w:r>
        <w:rPr>
          <w:spacing w:val="-8"/>
          <w:sz w:val="24"/>
        </w:rPr>
        <w:t> </w:t>
      </w:r>
      <w:r>
        <w:rPr>
          <w:sz w:val="24"/>
        </w:rPr>
        <w:t>may</w:t>
      </w:r>
      <w:r>
        <w:rPr>
          <w:spacing w:val="-12"/>
          <w:sz w:val="24"/>
        </w:rPr>
        <w:t> </w:t>
      </w:r>
      <w:r>
        <w:rPr>
          <w:sz w:val="24"/>
        </w:rPr>
        <w:t>become due to the Contractor by the Owner of any account whatsoever and in the event of his Contract Performance Security being reduced by reasons of any such deductions or sale of</w:t>
      </w:r>
      <w:r>
        <w:rPr>
          <w:spacing w:val="-8"/>
          <w:sz w:val="24"/>
        </w:rPr>
        <w:t> </w:t>
      </w:r>
      <w:r>
        <w:rPr>
          <w:sz w:val="24"/>
        </w:rPr>
        <w:t>aforesaid,</w:t>
      </w:r>
      <w:r>
        <w:rPr>
          <w:spacing w:val="-5"/>
          <w:sz w:val="24"/>
        </w:rPr>
        <w:t> </w:t>
      </w:r>
      <w:r>
        <w:rPr>
          <w:sz w:val="24"/>
        </w:rPr>
        <w:t>the</w:t>
      </w:r>
      <w:r>
        <w:rPr>
          <w:spacing w:val="-8"/>
          <w:sz w:val="24"/>
        </w:rPr>
        <w:t> </w:t>
      </w:r>
      <w:r>
        <w:rPr>
          <w:sz w:val="24"/>
        </w:rPr>
        <w:t>Contractor</w:t>
      </w:r>
      <w:r>
        <w:rPr>
          <w:spacing w:val="-8"/>
          <w:sz w:val="24"/>
        </w:rPr>
        <w:t> </w:t>
      </w:r>
      <w:r>
        <w:rPr>
          <w:sz w:val="24"/>
        </w:rPr>
        <w:t>shall</w:t>
      </w:r>
      <w:r>
        <w:rPr>
          <w:spacing w:val="-7"/>
          <w:sz w:val="24"/>
        </w:rPr>
        <w:t> </w:t>
      </w:r>
      <w:r>
        <w:rPr>
          <w:sz w:val="24"/>
        </w:rPr>
        <w:t>within</w:t>
      </w:r>
      <w:r>
        <w:rPr>
          <w:spacing w:val="-7"/>
          <w:sz w:val="24"/>
        </w:rPr>
        <w:t> </w:t>
      </w:r>
      <w:r>
        <w:rPr>
          <w:sz w:val="24"/>
        </w:rPr>
        <w:t>10</w:t>
      </w:r>
      <w:r>
        <w:rPr>
          <w:spacing w:val="-5"/>
          <w:sz w:val="24"/>
        </w:rPr>
        <w:t> </w:t>
      </w:r>
      <w:r>
        <w:rPr>
          <w:sz w:val="24"/>
        </w:rPr>
        <w:t>(Ten)</w:t>
      </w:r>
      <w:r>
        <w:rPr>
          <w:spacing w:val="-8"/>
          <w:sz w:val="24"/>
        </w:rPr>
        <w:t> </w:t>
      </w:r>
      <w:r>
        <w:rPr>
          <w:sz w:val="24"/>
        </w:rPr>
        <w:t>days</w:t>
      </w:r>
      <w:r>
        <w:rPr>
          <w:spacing w:val="-5"/>
          <w:sz w:val="24"/>
        </w:rPr>
        <w:t> </w:t>
      </w:r>
      <w:r>
        <w:rPr>
          <w:sz w:val="24"/>
        </w:rPr>
        <w:t>thereafter</w:t>
      </w:r>
      <w:r>
        <w:rPr>
          <w:spacing w:val="-8"/>
          <w:sz w:val="24"/>
        </w:rPr>
        <w:t> </w:t>
      </w:r>
      <w:r>
        <w:rPr>
          <w:sz w:val="24"/>
        </w:rPr>
        <w:t>make</w:t>
      </w:r>
      <w:r>
        <w:rPr>
          <w:spacing w:val="-6"/>
          <w:sz w:val="24"/>
        </w:rPr>
        <w:t> </w:t>
      </w:r>
      <w:r>
        <w:rPr>
          <w:sz w:val="24"/>
        </w:rPr>
        <w:t>good</w:t>
      </w:r>
      <w:r>
        <w:rPr>
          <w:spacing w:val="-5"/>
          <w:sz w:val="24"/>
        </w:rPr>
        <w:t> </w:t>
      </w:r>
      <w:r>
        <w:rPr>
          <w:sz w:val="24"/>
        </w:rPr>
        <w:t>in</w:t>
      </w:r>
      <w:r>
        <w:rPr>
          <w:spacing w:val="-7"/>
          <w:sz w:val="24"/>
        </w:rPr>
        <w:t> </w:t>
      </w:r>
      <w:r>
        <w:rPr>
          <w:sz w:val="24"/>
        </w:rPr>
        <w:t>cash,</w:t>
      </w:r>
      <w:r>
        <w:rPr>
          <w:spacing w:val="-5"/>
          <w:sz w:val="24"/>
        </w:rPr>
        <w:t> </w:t>
      </w:r>
      <w:r>
        <w:rPr>
          <w:sz w:val="24"/>
        </w:rPr>
        <w:t>bank drafts as aforesaid any sum or sums which may have been deducted from or realized by encashment</w:t>
      </w:r>
      <w:r>
        <w:rPr>
          <w:spacing w:val="-7"/>
          <w:sz w:val="24"/>
        </w:rPr>
        <w:t> </w:t>
      </w:r>
      <w:r>
        <w:rPr>
          <w:sz w:val="24"/>
        </w:rPr>
        <w:t>of</w:t>
      </w:r>
      <w:r>
        <w:rPr>
          <w:spacing w:val="-6"/>
          <w:sz w:val="24"/>
        </w:rPr>
        <w:t> </w:t>
      </w:r>
      <w:r>
        <w:rPr>
          <w:sz w:val="24"/>
        </w:rPr>
        <w:t>his</w:t>
      </w:r>
      <w:r>
        <w:rPr>
          <w:spacing w:val="-7"/>
          <w:sz w:val="24"/>
        </w:rPr>
        <w:t> </w:t>
      </w:r>
      <w:r>
        <w:rPr>
          <w:sz w:val="24"/>
        </w:rPr>
        <w:t>Contract</w:t>
      </w:r>
      <w:r>
        <w:rPr>
          <w:spacing w:val="-7"/>
          <w:sz w:val="24"/>
        </w:rPr>
        <w:t> </w:t>
      </w:r>
      <w:r>
        <w:rPr>
          <w:sz w:val="24"/>
        </w:rPr>
        <w:t>Performance</w:t>
      </w:r>
      <w:r>
        <w:rPr>
          <w:spacing w:val="-8"/>
          <w:sz w:val="24"/>
        </w:rPr>
        <w:t> </w:t>
      </w:r>
      <w:r>
        <w:rPr>
          <w:sz w:val="24"/>
        </w:rPr>
        <w:t>Security,</w:t>
      </w:r>
      <w:r>
        <w:rPr>
          <w:spacing w:val="-5"/>
          <w:sz w:val="24"/>
        </w:rPr>
        <w:t> </w:t>
      </w:r>
      <w:r>
        <w:rPr>
          <w:sz w:val="24"/>
        </w:rPr>
        <w:t>or</w:t>
      </w:r>
      <w:r>
        <w:rPr>
          <w:spacing w:val="-8"/>
          <w:sz w:val="24"/>
        </w:rPr>
        <w:t> </w:t>
      </w:r>
      <w:r>
        <w:rPr>
          <w:sz w:val="24"/>
        </w:rPr>
        <w:t>any</w:t>
      </w:r>
      <w:r>
        <w:rPr>
          <w:spacing w:val="-12"/>
          <w:sz w:val="24"/>
        </w:rPr>
        <w:t> </w:t>
      </w:r>
      <w:r>
        <w:rPr>
          <w:sz w:val="24"/>
        </w:rPr>
        <w:t>part</w:t>
      </w:r>
      <w:r>
        <w:rPr>
          <w:spacing w:val="-8"/>
          <w:sz w:val="24"/>
        </w:rPr>
        <w:t> </w:t>
      </w:r>
      <w:r>
        <w:rPr>
          <w:sz w:val="24"/>
        </w:rPr>
        <w:t>thereof.</w:t>
      </w:r>
      <w:r>
        <w:rPr>
          <w:spacing w:val="-8"/>
          <w:sz w:val="24"/>
        </w:rPr>
        <w:t> </w:t>
      </w:r>
      <w:r>
        <w:rPr>
          <w:sz w:val="24"/>
        </w:rPr>
        <w:t>No</w:t>
      </w:r>
      <w:r>
        <w:rPr>
          <w:spacing w:val="-8"/>
          <w:sz w:val="24"/>
        </w:rPr>
        <w:t> </w:t>
      </w:r>
      <w:r>
        <w:rPr>
          <w:sz w:val="24"/>
        </w:rPr>
        <w:t>interest</w:t>
      </w:r>
      <w:r>
        <w:rPr>
          <w:spacing w:val="-7"/>
          <w:sz w:val="24"/>
        </w:rPr>
        <w:t> </w:t>
      </w:r>
      <w:r>
        <w:rPr>
          <w:sz w:val="24"/>
        </w:rPr>
        <w:t>shall</w:t>
      </w:r>
      <w:r>
        <w:rPr>
          <w:spacing w:val="-7"/>
          <w:sz w:val="24"/>
        </w:rPr>
        <w:t> </w:t>
      </w:r>
      <w:r>
        <w:rPr>
          <w:sz w:val="24"/>
        </w:rPr>
        <w:t>be payable by the Owner for sum deposited as Contract Performance Security.</w:t>
      </w:r>
    </w:p>
    <w:p>
      <w:pPr>
        <w:pStyle w:val="BodyText"/>
        <w:spacing w:before="44"/>
      </w:pPr>
    </w:p>
    <w:p>
      <w:pPr>
        <w:pStyle w:val="ListParagraph"/>
        <w:numPr>
          <w:ilvl w:val="0"/>
          <w:numId w:val="18"/>
        </w:numPr>
        <w:tabs>
          <w:tab w:pos="1452" w:val="left" w:leader="none"/>
        </w:tabs>
        <w:spacing w:line="240" w:lineRule="auto" w:before="0" w:after="0"/>
        <w:ind w:left="1452" w:right="0" w:hanging="607"/>
        <w:jc w:val="left"/>
        <w:rPr>
          <w:sz w:val="24"/>
        </w:rPr>
      </w:pPr>
      <w:r>
        <w:rPr>
          <w:sz w:val="24"/>
        </w:rPr>
        <w:t>The</w:t>
      </w:r>
      <w:r>
        <w:rPr>
          <w:spacing w:val="-3"/>
          <w:sz w:val="24"/>
        </w:rPr>
        <w:t> </w:t>
      </w:r>
      <w:r>
        <w:rPr>
          <w:sz w:val="24"/>
        </w:rPr>
        <w:t>claim</w:t>
      </w:r>
      <w:r>
        <w:rPr>
          <w:spacing w:val="-1"/>
          <w:sz w:val="24"/>
        </w:rPr>
        <w:t> </w:t>
      </w:r>
      <w:r>
        <w:rPr>
          <w:sz w:val="24"/>
        </w:rPr>
        <w:t>period</w:t>
      </w:r>
      <w:r>
        <w:rPr>
          <w:spacing w:val="-1"/>
          <w:sz w:val="24"/>
        </w:rPr>
        <w:t> </w:t>
      </w:r>
      <w:r>
        <w:rPr>
          <w:sz w:val="24"/>
        </w:rPr>
        <w:t>of the</w:t>
      </w:r>
      <w:r>
        <w:rPr>
          <w:spacing w:val="-2"/>
          <w:sz w:val="24"/>
        </w:rPr>
        <w:t> </w:t>
      </w:r>
      <w:r>
        <w:rPr>
          <w:sz w:val="24"/>
        </w:rPr>
        <w:t>PBG</w:t>
      </w:r>
      <w:r>
        <w:rPr>
          <w:spacing w:val="-1"/>
          <w:sz w:val="24"/>
        </w:rPr>
        <w:t> </w:t>
      </w:r>
      <w:r>
        <w:rPr>
          <w:sz w:val="24"/>
        </w:rPr>
        <w:t>shall</w:t>
      </w:r>
      <w:r>
        <w:rPr>
          <w:spacing w:val="-1"/>
          <w:sz w:val="24"/>
        </w:rPr>
        <w:t> </w:t>
      </w:r>
      <w:r>
        <w:rPr>
          <w:sz w:val="24"/>
        </w:rPr>
        <w:t>be</w:t>
      </w:r>
      <w:r>
        <w:rPr>
          <w:spacing w:val="1"/>
          <w:sz w:val="24"/>
        </w:rPr>
        <w:t> </w:t>
      </w:r>
      <w:r>
        <w:rPr>
          <w:sz w:val="24"/>
        </w:rPr>
        <w:t>at</w:t>
      </w:r>
      <w:r>
        <w:rPr>
          <w:spacing w:val="-1"/>
          <w:sz w:val="24"/>
        </w:rPr>
        <w:t> </w:t>
      </w:r>
      <w:r>
        <w:rPr>
          <w:sz w:val="24"/>
        </w:rPr>
        <w:t>least</w:t>
      </w:r>
      <w:r>
        <w:rPr>
          <w:spacing w:val="-1"/>
          <w:sz w:val="24"/>
        </w:rPr>
        <w:t> </w:t>
      </w:r>
      <w:r>
        <w:rPr>
          <w:sz w:val="24"/>
        </w:rPr>
        <w:t>30 </w:t>
      </w:r>
      <w:r>
        <w:rPr>
          <w:spacing w:val="-2"/>
          <w:sz w:val="24"/>
        </w:rPr>
        <w:t>days.</w:t>
      </w:r>
    </w:p>
    <w:p>
      <w:pPr>
        <w:pStyle w:val="BodyText"/>
        <w:spacing w:before="81"/>
      </w:pPr>
    </w:p>
    <w:p>
      <w:pPr>
        <w:pStyle w:val="ListParagraph"/>
        <w:numPr>
          <w:ilvl w:val="0"/>
          <w:numId w:val="18"/>
        </w:numPr>
        <w:tabs>
          <w:tab w:pos="1452" w:val="left" w:leader="none"/>
        </w:tabs>
        <w:spacing w:line="276" w:lineRule="auto" w:before="0" w:after="0"/>
        <w:ind w:left="1452" w:right="454" w:hanging="540"/>
        <w:jc w:val="both"/>
        <w:rPr>
          <w:sz w:val="24"/>
        </w:rPr>
      </w:pPr>
      <w:r>
        <w:rPr>
          <w:sz w:val="24"/>
        </w:rPr>
        <w:t>This BANK GUARANTEE shall be effective only when the Bank Guarantee issuance message is transmitted by the issuing Bank through SFMS to IDFC First Bank IFSC: IDFB0020101,</w:t>
      </w:r>
      <w:r>
        <w:rPr>
          <w:spacing w:val="-10"/>
          <w:sz w:val="24"/>
        </w:rPr>
        <w:t> </w:t>
      </w:r>
      <w:r>
        <w:rPr>
          <w:sz w:val="24"/>
        </w:rPr>
        <w:t>Client</w:t>
      </w:r>
      <w:r>
        <w:rPr>
          <w:spacing w:val="-9"/>
          <w:sz w:val="24"/>
        </w:rPr>
        <w:t> </w:t>
      </w:r>
      <w:r>
        <w:rPr>
          <w:sz w:val="24"/>
        </w:rPr>
        <w:t>Name:</w:t>
      </w:r>
      <w:r>
        <w:rPr>
          <w:spacing w:val="-10"/>
          <w:sz w:val="24"/>
        </w:rPr>
        <w:t> </w:t>
      </w:r>
      <w:r>
        <w:rPr>
          <w:sz w:val="24"/>
        </w:rPr>
        <w:t>Solar</w:t>
      </w:r>
      <w:r>
        <w:rPr>
          <w:spacing w:val="-11"/>
          <w:sz w:val="24"/>
        </w:rPr>
        <w:t> </w:t>
      </w:r>
      <w:r>
        <w:rPr>
          <w:sz w:val="24"/>
        </w:rPr>
        <w:t>Energy</w:t>
      </w:r>
      <w:r>
        <w:rPr>
          <w:spacing w:val="-11"/>
          <w:sz w:val="24"/>
        </w:rPr>
        <w:t> </w:t>
      </w:r>
      <w:r>
        <w:rPr>
          <w:sz w:val="24"/>
        </w:rPr>
        <w:t>Corporation</w:t>
      </w:r>
      <w:r>
        <w:rPr>
          <w:spacing w:val="-10"/>
          <w:sz w:val="24"/>
        </w:rPr>
        <w:t> </w:t>
      </w:r>
      <w:r>
        <w:rPr>
          <w:sz w:val="24"/>
        </w:rPr>
        <w:t>of</w:t>
      </w:r>
      <w:r>
        <w:rPr>
          <w:spacing w:val="-8"/>
          <w:sz w:val="24"/>
        </w:rPr>
        <w:t> </w:t>
      </w:r>
      <w:r>
        <w:rPr>
          <w:sz w:val="24"/>
        </w:rPr>
        <w:t>India</w:t>
      </w:r>
      <w:r>
        <w:rPr>
          <w:spacing w:val="-8"/>
          <w:sz w:val="24"/>
        </w:rPr>
        <w:t> </w:t>
      </w:r>
      <w:r>
        <w:rPr>
          <w:sz w:val="24"/>
        </w:rPr>
        <w:t>Ltd</w:t>
      </w:r>
      <w:r>
        <w:rPr>
          <w:spacing w:val="-8"/>
          <w:sz w:val="24"/>
        </w:rPr>
        <w:t> </w:t>
      </w:r>
      <w:r>
        <w:rPr>
          <w:sz w:val="24"/>
        </w:rPr>
        <w:t>and</w:t>
      </w:r>
      <w:r>
        <w:rPr>
          <w:spacing w:val="-8"/>
          <w:sz w:val="24"/>
        </w:rPr>
        <w:t> </w:t>
      </w:r>
      <w:r>
        <w:rPr>
          <w:sz w:val="24"/>
        </w:rPr>
        <w:t>a</w:t>
      </w:r>
      <w:r>
        <w:rPr>
          <w:spacing w:val="-11"/>
          <w:sz w:val="24"/>
        </w:rPr>
        <w:t> </w:t>
      </w:r>
      <w:r>
        <w:rPr>
          <w:sz w:val="24"/>
        </w:rPr>
        <w:t>confirmation</w:t>
      </w:r>
      <w:r>
        <w:rPr>
          <w:spacing w:val="-9"/>
          <w:sz w:val="24"/>
        </w:rPr>
        <w:t> </w:t>
      </w:r>
      <w:r>
        <w:rPr>
          <w:sz w:val="24"/>
        </w:rPr>
        <w:t>in this regard is received by SECI.</w:t>
      </w:r>
    </w:p>
    <w:p>
      <w:pPr>
        <w:pStyle w:val="BodyText"/>
        <w:spacing w:before="46"/>
      </w:pPr>
    </w:p>
    <w:p>
      <w:pPr>
        <w:pStyle w:val="Heading2"/>
        <w:numPr>
          <w:ilvl w:val="0"/>
          <w:numId w:val="12"/>
        </w:numPr>
        <w:tabs>
          <w:tab w:pos="1440" w:val="left" w:leader="none"/>
        </w:tabs>
        <w:spacing w:line="240" w:lineRule="auto" w:before="0" w:after="0"/>
        <w:ind w:left="1440" w:right="0" w:hanging="617"/>
        <w:jc w:val="left"/>
      </w:pPr>
      <w:r>
        <w:rPr/>
        <w:t>PRE-BID</w:t>
      </w:r>
      <w:r>
        <w:rPr>
          <w:spacing w:val="-5"/>
        </w:rPr>
        <w:t> </w:t>
      </w:r>
      <w:r>
        <w:rPr>
          <w:spacing w:val="-2"/>
        </w:rPr>
        <w:t>MEETING</w:t>
      </w:r>
    </w:p>
    <w:p>
      <w:pPr>
        <w:pStyle w:val="BodyText"/>
        <w:spacing w:before="79"/>
        <w:rPr>
          <w:b/>
        </w:rPr>
      </w:pPr>
    </w:p>
    <w:p>
      <w:pPr>
        <w:pStyle w:val="ListParagraph"/>
        <w:numPr>
          <w:ilvl w:val="1"/>
          <w:numId w:val="12"/>
        </w:numPr>
        <w:tabs>
          <w:tab w:pos="1440" w:val="left" w:leader="none"/>
        </w:tabs>
        <w:spacing w:line="276" w:lineRule="auto" w:before="0" w:after="0"/>
        <w:ind w:left="1440" w:right="450" w:hanging="617"/>
        <w:jc w:val="both"/>
        <w:rPr>
          <w:sz w:val="24"/>
        </w:rPr>
      </w:pPr>
      <w:r>
        <w:rPr>
          <w:sz w:val="24"/>
        </w:rPr>
        <w:t>The Bidder(s) or his designated representative are invited to attend a "Pre-Bid Meeting" which will be held at address specified in Bid Information Sheet under Section - I, Invitation for Bids, IFB. It is expected that a Bidder shall not depute more than 02 representatives for the meeting.</w:t>
      </w:r>
    </w:p>
    <w:p>
      <w:pPr>
        <w:pStyle w:val="BodyText"/>
        <w:spacing w:before="42"/>
      </w:pPr>
    </w:p>
    <w:p>
      <w:pPr>
        <w:pStyle w:val="ListParagraph"/>
        <w:numPr>
          <w:ilvl w:val="1"/>
          <w:numId w:val="12"/>
        </w:numPr>
        <w:tabs>
          <w:tab w:pos="1440" w:val="left" w:leader="none"/>
        </w:tabs>
        <w:spacing w:line="276" w:lineRule="auto" w:before="0" w:after="0"/>
        <w:ind w:left="1440" w:right="457" w:hanging="708"/>
        <w:jc w:val="both"/>
        <w:rPr>
          <w:sz w:val="24"/>
        </w:rPr>
      </w:pPr>
      <w:r>
        <w:rPr>
          <w:sz w:val="24"/>
        </w:rPr>
        <w:t>Purpose</w:t>
      </w:r>
      <w:r>
        <w:rPr>
          <w:spacing w:val="-9"/>
          <w:sz w:val="24"/>
        </w:rPr>
        <w:t> </w:t>
      </w:r>
      <w:r>
        <w:rPr>
          <w:sz w:val="24"/>
        </w:rPr>
        <w:t>of</w:t>
      </w:r>
      <w:r>
        <w:rPr>
          <w:spacing w:val="-8"/>
          <w:sz w:val="24"/>
        </w:rPr>
        <w:t> </w:t>
      </w:r>
      <w:r>
        <w:rPr>
          <w:sz w:val="24"/>
        </w:rPr>
        <w:t>the</w:t>
      </w:r>
      <w:r>
        <w:rPr>
          <w:spacing w:val="-8"/>
          <w:sz w:val="24"/>
        </w:rPr>
        <w:t> </w:t>
      </w:r>
      <w:r>
        <w:rPr>
          <w:sz w:val="24"/>
        </w:rPr>
        <w:t>meeting</w:t>
      </w:r>
      <w:r>
        <w:rPr>
          <w:spacing w:val="-7"/>
          <w:sz w:val="24"/>
        </w:rPr>
        <w:t> </w:t>
      </w:r>
      <w:r>
        <w:rPr>
          <w:sz w:val="24"/>
        </w:rPr>
        <w:t>will</w:t>
      </w:r>
      <w:r>
        <w:rPr>
          <w:spacing w:val="-7"/>
          <w:sz w:val="24"/>
        </w:rPr>
        <w:t> </w:t>
      </w:r>
      <w:r>
        <w:rPr>
          <w:sz w:val="24"/>
        </w:rPr>
        <w:t>be</w:t>
      </w:r>
      <w:r>
        <w:rPr>
          <w:spacing w:val="-8"/>
          <w:sz w:val="24"/>
        </w:rPr>
        <w:t> </w:t>
      </w:r>
      <w:r>
        <w:rPr>
          <w:sz w:val="24"/>
        </w:rPr>
        <w:t>to</w:t>
      </w:r>
      <w:r>
        <w:rPr>
          <w:spacing w:val="-7"/>
          <w:sz w:val="24"/>
        </w:rPr>
        <w:t> </w:t>
      </w:r>
      <w:r>
        <w:rPr>
          <w:sz w:val="24"/>
        </w:rPr>
        <w:t>clarify</w:t>
      </w:r>
      <w:r>
        <w:rPr>
          <w:spacing w:val="-11"/>
          <w:sz w:val="24"/>
        </w:rPr>
        <w:t> </w:t>
      </w:r>
      <w:r>
        <w:rPr>
          <w:sz w:val="24"/>
        </w:rPr>
        <w:t>issues</w:t>
      </w:r>
      <w:r>
        <w:rPr>
          <w:spacing w:val="-5"/>
          <w:sz w:val="24"/>
        </w:rPr>
        <w:t> </w:t>
      </w:r>
      <w:r>
        <w:rPr>
          <w:sz w:val="24"/>
        </w:rPr>
        <w:t>and</w:t>
      </w:r>
      <w:r>
        <w:rPr>
          <w:spacing w:val="-5"/>
          <w:sz w:val="24"/>
        </w:rPr>
        <w:t> </w:t>
      </w:r>
      <w:r>
        <w:rPr>
          <w:sz w:val="24"/>
        </w:rPr>
        <w:t>to</w:t>
      </w:r>
      <w:r>
        <w:rPr>
          <w:spacing w:val="-7"/>
          <w:sz w:val="24"/>
        </w:rPr>
        <w:t> </w:t>
      </w:r>
      <w:r>
        <w:rPr>
          <w:sz w:val="24"/>
        </w:rPr>
        <w:t>answer</w:t>
      </w:r>
      <w:r>
        <w:rPr>
          <w:spacing w:val="-6"/>
          <w:sz w:val="24"/>
        </w:rPr>
        <w:t> </w:t>
      </w:r>
      <w:r>
        <w:rPr>
          <w:sz w:val="24"/>
        </w:rPr>
        <w:t>questions</w:t>
      </w:r>
      <w:r>
        <w:rPr>
          <w:spacing w:val="-7"/>
          <w:sz w:val="24"/>
        </w:rPr>
        <w:t> </w:t>
      </w:r>
      <w:r>
        <w:rPr>
          <w:sz w:val="24"/>
        </w:rPr>
        <w:t>on</w:t>
      </w:r>
      <w:r>
        <w:rPr>
          <w:spacing w:val="-7"/>
          <w:sz w:val="24"/>
        </w:rPr>
        <w:t> </w:t>
      </w:r>
      <w:r>
        <w:rPr>
          <w:sz w:val="24"/>
        </w:rPr>
        <w:t>any</w:t>
      </w:r>
      <w:r>
        <w:rPr>
          <w:spacing w:val="-11"/>
          <w:sz w:val="24"/>
        </w:rPr>
        <w:t> </w:t>
      </w:r>
      <w:r>
        <w:rPr>
          <w:sz w:val="24"/>
        </w:rPr>
        <w:t>matter</w:t>
      </w:r>
      <w:r>
        <w:rPr>
          <w:spacing w:val="-8"/>
          <w:sz w:val="24"/>
        </w:rPr>
        <w:t> </w:t>
      </w:r>
      <w:r>
        <w:rPr>
          <w:sz w:val="24"/>
        </w:rPr>
        <w:t>that may be raised at that stage.</w:t>
      </w:r>
    </w:p>
    <w:p>
      <w:pPr>
        <w:pStyle w:val="BodyText"/>
        <w:spacing w:before="42"/>
      </w:pPr>
    </w:p>
    <w:p>
      <w:pPr>
        <w:pStyle w:val="ListParagraph"/>
        <w:numPr>
          <w:ilvl w:val="1"/>
          <w:numId w:val="12"/>
        </w:numPr>
        <w:tabs>
          <w:tab w:pos="1440" w:val="left" w:leader="none"/>
        </w:tabs>
        <w:spacing w:line="276" w:lineRule="auto" w:before="0" w:after="0"/>
        <w:ind w:left="1440" w:right="447" w:hanging="708"/>
        <w:jc w:val="both"/>
        <w:rPr>
          <w:sz w:val="24"/>
        </w:rPr>
      </w:pPr>
      <w:r>
        <w:rPr>
          <w:sz w:val="24"/>
        </w:rPr>
        <w:t>Text</w:t>
      </w:r>
      <w:r>
        <w:rPr>
          <w:spacing w:val="-15"/>
          <w:sz w:val="24"/>
        </w:rPr>
        <w:t> </w:t>
      </w:r>
      <w:r>
        <w:rPr>
          <w:sz w:val="24"/>
        </w:rPr>
        <w:t>of</w:t>
      </w:r>
      <w:r>
        <w:rPr>
          <w:spacing w:val="-15"/>
          <w:sz w:val="24"/>
        </w:rPr>
        <w:t> </w:t>
      </w:r>
      <w:r>
        <w:rPr>
          <w:sz w:val="24"/>
        </w:rPr>
        <w:t>the</w:t>
      </w:r>
      <w:r>
        <w:rPr>
          <w:spacing w:val="-15"/>
          <w:sz w:val="24"/>
        </w:rPr>
        <w:t> </w:t>
      </w:r>
      <w:r>
        <w:rPr>
          <w:sz w:val="24"/>
        </w:rPr>
        <w:t>questions</w:t>
      </w:r>
      <w:r>
        <w:rPr>
          <w:spacing w:val="-14"/>
          <w:sz w:val="24"/>
        </w:rPr>
        <w:t> </w:t>
      </w:r>
      <w:r>
        <w:rPr>
          <w:sz w:val="24"/>
        </w:rPr>
        <w:t>raised,</w:t>
      </w:r>
      <w:r>
        <w:rPr>
          <w:spacing w:val="-15"/>
          <w:sz w:val="24"/>
        </w:rPr>
        <w:t> </w:t>
      </w:r>
      <w:r>
        <w:rPr>
          <w:sz w:val="24"/>
        </w:rPr>
        <w:t>and</w:t>
      </w:r>
      <w:r>
        <w:rPr>
          <w:spacing w:val="-14"/>
          <w:sz w:val="24"/>
        </w:rPr>
        <w:t> </w:t>
      </w:r>
      <w:r>
        <w:rPr>
          <w:sz w:val="24"/>
        </w:rPr>
        <w:t>the</w:t>
      </w:r>
      <w:r>
        <w:rPr>
          <w:spacing w:val="-15"/>
          <w:sz w:val="24"/>
        </w:rPr>
        <w:t> </w:t>
      </w:r>
      <w:r>
        <w:rPr>
          <w:sz w:val="24"/>
        </w:rPr>
        <w:t>responses</w:t>
      </w:r>
      <w:r>
        <w:rPr>
          <w:spacing w:val="-12"/>
          <w:sz w:val="24"/>
        </w:rPr>
        <w:t> </w:t>
      </w:r>
      <w:r>
        <w:rPr>
          <w:sz w:val="24"/>
        </w:rPr>
        <w:t>given,</w:t>
      </w:r>
      <w:r>
        <w:rPr>
          <w:spacing w:val="-14"/>
          <w:sz w:val="24"/>
        </w:rPr>
        <w:t> </w:t>
      </w:r>
      <w:r>
        <w:rPr>
          <w:sz w:val="24"/>
        </w:rPr>
        <w:t>together</w:t>
      </w:r>
      <w:r>
        <w:rPr>
          <w:spacing w:val="-15"/>
          <w:sz w:val="24"/>
        </w:rPr>
        <w:t> </w:t>
      </w:r>
      <w:r>
        <w:rPr>
          <w:sz w:val="24"/>
        </w:rPr>
        <w:t>with</w:t>
      </w:r>
      <w:r>
        <w:rPr>
          <w:spacing w:val="-14"/>
          <w:sz w:val="24"/>
        </w:rPr>
        <w:t> </w:t>
      </w:r>
      <w:r>
        <w:rPr>
          <w:sz w:val="24"/>
        </w:rPr>
        <w:t>any</w:t>
      </w:r>
      <w:r>
        <w:rPr>
          <w:spacing w:val="-15"/>
          <w:sz w:val="24"/>
        </w:rPr>
        <w:t> </w:t>
      </w:r>
      <w:r>
        <w:rPr>
          <w:sz w:val="24"/>
        </w:rPr>
        <w:t>responses</w:t>
      </w:r>
      <w:r>
        <w:rPr>
          <w:spacing w:val="-14"/>
          <w:sz w:val="24"/>
        </w:rPr>
        <w:t> </w:t>
      </w:r>
      <w:r>
        <w:rPr>
          <w:sz w:val="24"/>
        </w:rPr>
        <w:t>prepared after the meeting, will be uploaded on SECI &amp; ETI website against the Tender. Any modification of the Contents of Tender Documents listed in "ITB: Clause-5.1", that may become</w:t>
      </w:r>
      <w:r>
        <w:rPr>
          <w:spacing w:val="-7"/>
          <w:sz w:val="24"/>
        </w:rPr>
        <w:t> </w:t>
      </w:r>
      <w:r>
        <w:rPr>
          <w:sz w:val="24"/>
        </w:rPr>
        <w:t>necessary</w:t>
      </w:r>
      <w:r>
        <w:rPr>
          <w:spacing w:val="-11"/>
          <w:sz w:val="24"/>
        </w:rPr>
        <w:t> </w:t>
      </w:r>
      <w:r>
        <w:rPr>
          <w:sz w:val="24"/>
        </w:rPr>
        <w:t>because</w:t>
      </w:r>
      <w:r>
        <w:rPr>
          <w:spacing w:val="-7"/>
          <w:sz w:val="24"/>
        </w:rPr>
        <w:t> </w:t>
      </w:r>
      <w:r>
        <w:rPr>
          <w:sz w:val="24"/>
        </w:rPr>
        <w:t>of</w:t>
      </w:r>
      <w:r>
        <w:rPr>
          <w:spacing w:val="-7"/>
          <w:sz w:val="24"/>
        </w:rPr>
        <w:t> </w:t>
      </w:r>
      <w:r>
        <w:rPr>
          <w:sz w:val="24"/>
        </w:rPr>
        <w:t>the</w:t>
      </w:r>
      <w:r>
        <w:rPr>
          <w:spacing w:val="-7"/>
          <w:sz w:val="24"/>
        </w:rPr>
        <w:t> </w:t>
      </w:r>
      <w:r>
        <w:rPr>
          <w:sz w:val="24"/>
        </w:rPr>
        <w:t>Pre-Bid</w:t>
      </w:r>
      <w:r>
        <w:rPr>
          <w:spacing w:val="-6"/>
          <w:sz w:val="24"/>
        </w:rPr>
        <w:t> </w:t>
      </w:r>
      <w:r>
        <w:rPr>
          <w:sz w:val="24"/>
        </w:rPr>
        <w:t>Meeting</w:t>
      </w:r>
      <w:r>
        <w:rPr>
          <w:spacing w:val="-6"/>
          <w:sz w:val="24"/>
        </w:rPr>
        <w:t> </w:t>
      </w:r>
      <w:r>
        <w:rPr>
          <w:sz w:val="24"/>
        </w:rPr>
        <w:t>shall</w:t>
      </w:r>
      <w:r>
        <w:rPr>
          <w:spacing w:val="-6"/>
          <w:sz w:val="24"/>
        </w:rPr>
        <w:t> </w:t>
      </w:r>
      <w:r>
        <w:rPr>
          <w:sz w:val="24"/>
        </w:rPr>
        <w:t>be</w:t>
      </w:r>
      <w:r>
        <w:rPr>
          <w:spacing w:val="-7"/>
          <w:sz w:val="24"/>
        </w:rPr>
        <w:t> </w:t>
      </w:r>
      <w:r>
        <w:rPr>
          <w:sz w:val="24"/>
        </w:rPr>
        <w:t>made</w:t>
      </w:r>
      <w:r>
        <w:rPr>
          <w:spacing w:val="-8"/>
          <w:sz w:val="24"/>
        </w:rPr>
        <w:t> </w:t>
      </w:r>
      <w:r>
        <w:rPr>
          <w:sz w:val="24"/>
        </w:rPr>
        <w:t>by</w:t>
      </w:r>
      <w:r>
        <w:rPr>
          <w:spacing w:val="-11"/>
          <w:sz w:val="24"/>
        </w:rPr>
        <w:t> </w:t>
      </w:r>
      <w:r>
        <w:rPr>
          <w:sz w:val="24"/>
        </w:rPr>
        <w:t>the</w:t>
      </w:r>
      <w:r>
        <w:rPr>
          <w:spacing w:val="-7"/>
          <w:sz w:val="24"/>
        </w:rPr>
        <w:t> </w:t>
      </w:r>
      <w:r>
        <w:rPr>
          <w:sz w:val="24"/>
        </w:rPr>
        <w:t>Employer/</w:t>
      </w:r>
      <w:r>
        <w:rPr>
          <w:spacing w:val="-4"/>
          <w:sz w:val="24"/>
        </w:rPr>
        <w:t> </w:t>
      </w:r>
      <w:r>
        <w:rPr>
          <w:sz w:val="24"/>
        </w:rPr>
        <w:t>Owner exclusively through the issue of an Addendum/ Corrigendum pursuant to</w:t>
      </w:r>
      <w:r>
        <w:rPr>
          <w:spacing w:val="17"/>
          <w:sz w:val="24"/>
        </w:rPr>
        <w:t> </w:t>
      </w:r>
      <w:r>
        <w:rPr>
          <w:sz w:val="24"/>
        </w:rPr>
        <w:t>"ITB: Clause-</w:t>
      </w:r>
    </w:p>
    <w:p>
      <w:pPr>
        <w:pStyle w:val="BodyText"/>
        <w:spacing w:before="2"/>
        <w:rPr>
          <w:sz w:val="8"/>
        </w:rPr>
      </w:pPr>
      <w:r>
        <w:rPr>
          <w:sz w:val="8"/>
        </w:rPr>
        <mc:AlternateContent>
          <mc:Choice Requires="wps">
            <w:drawing>
              <wp:anchor distT="0" distB="0" distL="0" distR="0" allowOverlap="1" layoutInCell="1" locked="0" behindDoc="1" simplePos="0" relativeHeight="487625728">
                <wp:simplePos x="0" y="0"/>
                <wp:positionH relativeFrom="page">
                  <wp:posOffset>492252</wp:posOffset>
                </wp:positionH>
                <wp:positionV relativeFrom="paragraph">
                  <wp:posOffset>74937</wp:posOffset>
                </wp:positionV>
                <wp:extent cx="6579234" cy="335280"/>
                <wp:effectExtent l="0" t="0" r="0" b="0"/>
                <wp:wrapTopAndBottom/>
                <wp:docPr id="91" name="Graphic 91"/>
                <wp:cNvGraphicFramePr>
                  <a:graphicFrameLocks/>
                </wp:cNvGraphicFramePr>
                <a:graphic>
                  <a:graphicData uri="http://schemas.microsoft.com/office/word/2010/wordprocessingShape">
                    <wps:wsp>
                      <wps:cNvPr id="91" name="Graphic 9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900586pt;width:518.0500pt;height:26.4pt;mso-position-horizontal-relative:page;mso-position-vertical-relative:paragraph;z-index:-15690752;mso-wrap-distance-left:0;mso-wrap-distance-right:0" id="docshape52" coordorigin="775,118" coordsize="10361,528" path="m785,118l775,118,775,128,775,636,775,646,785,646,785,636,785,128,785,118xm11136,118l11126,118,11126,118,11126,128,11126,636,9244,636,9244,128,11126,128,11126,118,9244,118,9235,118,785,118,785,128,9235,128,9235,636,785,636,785,646,9235,646,9244,646,11126,646,11126,646,11136,646,11136,636,11136,128,11136,118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68064">
            <wp:simplePos x="0" y="0"/>
            <wp:positionH relativeFrom="page">
              <wp:posOffset>329184</wp:posOffset>
            </wp:positionH>
            <wp:positionV relativeFrom="page">
              <wp:posOffset>330707</wp:posOffset>
            </wp:positionV>
            <wp:extent cx="723900" cy="400811"/>
            <wp:effectExtent l="0" t="0" r="0" b="0"/>
            <wp:wrapNone/>
            <wp:docPr id="92" name="Image 92" descr="Solar_Logo_Colour small for sign"/>
            <wp:cNvGraphicFramePr>
              <a:graphicFrameLocks/>
            </wp:cNvGraphicFramePr>
            <a:graphic>
              <a:graphicData uri="http://schemas.openxmlformats.org/drawingml/2006/picture">
                <pic:pic>
                  <pic:nvPicPr>
                    <pic:cNvPr id="92" name="Image 9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jc w:val="both"/>
      </w:pPr>
      <w:r>
        <w:rPr/>
        <w:t>7",</w:t>
      </w:r>
      <w:r>
        <w:rPr>
          <w:spacing w:val="-3"/>
        </w:rPr>
        <w:t> </w:t>
      </w:r>
      <w:r>
        <w:rPr/>
        <w:t>and</w:t>
      </w:r>
      <w:r>
        <w:rPr>
          <w:spacing w:val="-1"/>
        </w:rPr>
        <w:t> </w:t>
      </w:r>
      <w:r>
        <w:rPr/>
        <w:t>not</w:t>
      </w:r>
      <w:r>
        <w:rPr>
          <w:spacing w:val="-1"/>
        </w:rPr>
        <w:t> </w:t>
      </w:r>
      <w:r>
        <w:rPr/>
        <w:t>through</w:t>
      </w:r>
      <w:r>
        <w:rPr>
          <w:spacing w:val="-1"/>
        </w:rPr>
        <w:t> </w:t>
      </w:r>
      <w:r>
        <w:rPr/>
        <w:t>the</w:t>
      </w:r>
      <w:r>
        <w:rPr>
          <w:spacing w:val="1"/>
        </w:rPr>
        <w:t> </w:t>
      </w:r>
      <w:r>
        <w:rPr/>
        <w:t>minutes</w:t>
      </w:r>
      <w:r>
        <w:rPr>
          <w:spacing w:val="-1"/>
        </w:rPr>
        <w:t> </w:t>
      </w:r>
      <w:r>
        <w:rPr/>
        <w:t>of</w:t>
      </w:r>
      <w:r>
        <w:rPr>
          <w:spacing w:val="-2"/>
        </w:rPr>
        <w:t> </w:t>
      </w:r>
      <w:r>
        <w:rPr/>
        <w:t>the</w:t>
      </w:r>
      <w:r>
        <w:rPr>
          <w:spacing w:val="-1"/>
        </w:rPr>
        <w:t> </w:t>
      </w:r>
      <w:r>
        <w:rPr/>
        <w:t>Pre-Bid </w:t>
      </w:r>
      <w:r>
        <w:rPr>
          <w:spacing w:val="-2"/>
        </w:rPr>
        <w:t>Meeting.</w:t>
      </w:r>
    </w:p>
    <w:p>
      <w:pPr>
        <w:pStyle w:val="BodyText"/>
        <w:spacing w:before="85"/>
      </w:pPr>
    </w:p>
    <w:p>
      <w:pPr>
        <w:pStyle w:val="ListParagraph"/>
        <w:numPr>
          <w:ilvl w:val="1"/>
          <w:numId w:val="12"/>
        </w:numPr>
        <w:tabs>
          <w:tab w:pos="1440" w:val="left" w:leader="none"/>
        </w:tabs>
        <w:spacing w:line="240" w:lineRule="auto" w:before="0" w:after="0"/>
        <w:ind w:left="1440" w:right="0" w:hanging="708"/>
        <w:jc w:val="left"/>
        <w:rPr>
          <w:sz w:val="24"/>
        </w:rPr>
      </w:pPr>
      <w:r>
        <w:rPr>
          <w:sz w:val="24"/>
        </w:rPr>
        <w:t>Non-attendance</w:t>
      </w:r>
      <w:r>
        <w:rPr>
          <w:spacing w:val="-4"/>
          <w:sz w:val="24"/>
        </w:rPr>
        <w:t> </w:t>
      </w:r>
      <w:r>
        <w:rPr>
          <w:sz w:val="24"/>
        </w:rPr>
        <w:t>of the</w:t>
      </w:r>
      <w:r>
        <w:rPr>
          <w:spacing w:val="-2"/>
          <w:sz w:val="24"/>
        </w:rPr>
        <w:t> </w:t>
      </w:r>
      <w:r>
        <w:rPr>
          <w:sz w:val="24"/>
        </w:rPr>
        <w:t>Pre-Bid Meeting</w:t>
      </w:r>
      <w:r>
        <w:rPr>
          <w:spacing w:val="-2"/>
          <w:sz w:val="24"/>
        </w:rPr>
        <w:t> </w:t>
      </w:r>
      <w:r>
        <w:rPr>
          <w:sz w:val="24"/>
        </w:rPr>
        <w:t>will not</w:t>
      </w:r>
      <w:r>
        <w:rPr>
          <w:spacing w:val="-1"/>
          <w:sz w:val="24"/>
        </w:rPr>
        <w:t> </w:t>
      </w:r>
      <w:r>
        <w:rPr>
          <w:sz w:val="24"/>
        </w:rPr>
        <w:t>be a</w:t>
      </w:r>
      <w:r>
        <w:rPr>
          <w:spacing w:val="-3"/>
          <w:sz w:val="24"/>
        </w:rPr>
        <w:t> </w:t>
      </w:r>
      <w:r>
        <w:rPr>
          <w:sz w:val="24"/>
        </w:rPr>
        <w:t>cause</w:t>
      </w:r>
      <w:r>
        <w:rPr>
          <w:spacing w:val="-1"/>
          <w:sz w:val="24"/>
        </w:rPr>
        <w:t> </w:t>
      </w:r>
      <w:r>
        <w:rPr>
          <w:sz w:val="24"/>
        </w:rPr>
        <w:t>for</w:t>
      </w:r>
      <w:r>
        <w:rPr>
          <w:spacing w:val="-3"/>
          <w:sz w:val="24"/>
        </w:rPr>
        <w:t> </w:t>
      </w:r>
      <w:r>
        <w:rPr>
          <w:sz w:val="24"/>
        </w:rPr>
        <w:t>disqualification of</w:t>
      </w:r>
      <w:r>
        <w:rPr>
          <w:spacing w:val="3"/>
          <w:sz w:val="24"/>
        </w:rPr>
        <w:t> </w:t>
      </w:r>
      <w:r>
        <w:rPr>
          <w:spacing w:val="-2"/>
          <w:sz w:val="24"/>
        </w:rPr>
        <w:t>Bidder.</w:t>
      </w:r>
    </w:p>
    <w:p>
      <w:pPr>
        <w:pStyle w:val="BodyText"/>
        <w:spacing w:before="86"/>
      </w:pPr>
    </w:p>
    <w:p>
      <w:pPr>
        <w:pStyle w:val="Heading2"/>
        <w:numPr>
          <w:ilvl w:val="0"/>
          <w:numId w:val="12"/>
        </w:numPr>
        <w:tabs>
          <w:tab w:pos="1440" w:val="left" w:leader="none"/>
        </w:tabs>
        <w:spacing w:line="240" w:lineRule="auto" w:before="0" w:after="0"/>
        <w:ind w:left="1440" w:right="0" w:hanging="708"/>
        <w:jc w:val="left"/>
      </w:pPr>
      <w:r>
        <w:rPr/>
        <w:t>SIGNINIG</w:t>
      </w:r>
      <w:r>
        <w:rPr>
          <w:spacing w:val="-3"/>
        </w:rPr>
        <w:t> </w:t>
      </w:r>
      <w:r>
        <w:rPr/>
        <w:t>OF</w:t>
      </w:r>
      <w:r>
        <w:rPr>
          <w:spacing w:val="-4"/>
        </w:rPr>
        <w:t> </w:t>
      </w:r>
      <w:r>
        <w:rPr/>
        <w:t>BID/TENDER </w:t>
      </w:r>
      <w:r>
        <w:rPr>
          <w:spacing w:val="-2"/>
        </w:rPr>
        <w:t>DOCUMENT</w:t>
      </w:r>
    </w:p>
    <w:p>
      <w:pPr>
        <w:pStyle w:val="BodyText"/>
        <w:spacing w:before="79"/>
        <w:rPr>
          <w:b/>
        </w:rPr>
      </w:pPr>
    </w:p>
    <w:p>
      <w:pPr>
        <w:pStyle w:val="BodyText"/>
        <w:spacing w:line="276" w:lineRule="auto"/>
        <w:ind w:left="1440" w:right="452"/>
        <w:jc w:val="both"/>
      </w:pPr>
      <w:r>
        <w:rPr/>
        <w:t>The First and Last Pages of original tender documents including amendments, clarifications if any shall be typed or written in indelible ink [in the case of copies, photocopies</w:t>
      </w:r>
      <w:r>
        <w:rPr>
          <w:spacing w:val="-15"/>
        </w:rPr>
        <w:t> </w:t>
      </w:r>
      <w:r>
        <w:rPr/>
        <w:t>are</w:t>
      </w:r>
      <w:r>
        <w:rPr>
          <w:spacing w:val="-15"/>
        </w:rPr>
        <w:t> </w:t>
      </w:r>
      <w:r>
        <w:rPr/>
        <w:t>also</w:t>
      </w:r>
      <w:r>
        <w:rPr>
          <w:spacing w:val="-15"/>
        </w:rPr>
        <w:t> </w:t>
      </w:r>
      <w:r>
        <w:rPr/>
        <w:t>acceptable]</w:t>
      </w:r>
      <w:r>
        <w:rPr>
          <w:spacing w:val="-15"/>
        </w:rPr>
        <w:t> </w:t>
      </w:r>
      <w:r>
        <w:rPr/>
        <w:t>and</w:t>
      </w:r>
      <w:r>
        <w:rPr>
          <w:spacing w:val="-15"/>
        </w:rPr>
        <w:t> </w:t>
      </w:r>
      <w:r>
        <w:rPr/>
        <w:t>shall</w:t>
      </w:r>
      <w:r>
        <w:rPr>
          <w:spacing w:val="-15"/>
        </w:rPr>
        <w:t> </w:t>
      </w:r>
      <w:r>
        <w:rPr/>
        <w:t>be</w:t>
      </w:r>
      <w:r>
        <w:rPr>
          <w:spacing w:val="-15"/>
        </w:rPr>
        <w:t> </w:t>
      </w:r>
      <w:r>
        <w:rPr/>
        <w:t>signed</w:t>
      </w:r>
      <w:r>
        <w:rPr>
          <w:spacing w:val="-15"/>
        </w:rPr>
        <w:t> </w:t>
      </w:r>
      <w:r>
        <w:rPr/>
        <w:t>by</w:t>
      </w:r>
      <w:r>
        <w:rPr>
          <w:spacing w:val="-15"/>
        </w:rPr>
        <w:t> </w:t>
      </w:r>
      <w:r>
        <w:rPr/>
        <w:t>a</w:t>
      </w:r>
      <w:r>
        <w:rPr>
          <w:spacing w:val="-15"/>
        </w:rPr>
        <w:t> </w:t>
      </w:r>
      <w:r>
        <w:rPr/>
        <w:t>person</w:t>
      </w:r>
      <w:r>
        <w:rPr>
          <w:spacing w:val="-15"/>
        </w:rPr>
        <w:t> </w:t>
      </w:r>
      <w:r>
        <w:rPr/>
        <w:t>or</w:t>
      </w:r>
      <w:r>
        <w:rPr>
          <w:spacing w:val="-15"/>
        </w:rPr>
        <w:t> </w:t>
      </w:r>
      <w:r>
        <w:rPr/>
        <w:t>persons</w:t>
      </w:r>
      <w:r>
        <w:rPr>
          <w:spacing w:val="-15"/>
        </w:rPr>
        <w:t> </w:t>
      </w:r>
      <w:r>
        <w:rPr/>
        <w:t>duly</w:t>
      </w:r>
      <w:r>
        <w:rPr>
          <w:spacing w:val="-15"/>
        </w:rPr>
        <w:t> </w:t>
      </w:r>
      <w:r>
        <w:rPr/>
        <w:t>authorized to sign on behalf of the Bidder (as per POA) before uploading at GeM portal. The name and position held by each person signing, must be typed or printed below the signature.</w:t>
      </w:r>
    </w:p>
    <w:p>
      <w:pPr>
        <w:pStyle w:val="BodyText"/>
        <w:spacing w:before="46"/>
      </w:pPr>
    </w:p>
    <w:p>
      <w:pPr>
        <w:pStyle w:val="Heading2"/>
        <w:numPr>
          <w:ilvl w:val="0"/>
          <w:numId w:val="12"/>
        </w:numPr>
        <w:tabs>
          <w:tab w:pos="1440" w:val="left" w:leader="none"/>
        </w:tabs>
        <w:spacing w:line="240" w:lineRule="auto" w:before="0" w:after="0"/>
        <w:ind w:left="1440" w:right="0" w:hanging="708"/>
        <w:jc w:val="left"/>
      </w:pPr>
      <w:r>
        <w:rPr/>
        <w:t>ZERO</w:t>
      </w:r>
      <w:r>
        <w:rPr>
          <w:spacing w:val="-1"/>
        </w:rPr>
        <w:t> </w:t>
      </w:r>
      <w:r>
        <w:rPr/>
        <w:t>DEVIATION AND</w:t>
      </w:r>
      <w:r>
        <w:rPr>
          <w:spacing w:val="-1"/>
        </w:rPr>
        <w:t> </w:t>
      </w:r>
      <w:r>
        <w:rPr/>
        <w:t>REJECTION </w:t>
      </w:r>
      <w:r>
        <w:rPr>
          <w:spacing w:val="-2"/>
        </w:rPr>
        <w:t>CRITERIA</w:t>
      </w:r>
    </w:p>
    <w:p>
      <w:pPr>
        <w:pStyle w:val="BodyText"/>
        <w:spacing w:before="79"/>
        <w:rPr>
          <w:b/>
        </w:rPr>
      </w:pPr>
    </w:p>
    <w:p>
      <w:pPr>
        <w:pStyle w:val="ListParagraph"/>
        <w:numPr>
          <w:ilvl w:val="1"/>
          <w:numId w:val="12"/>
        </w:numPr>
        <w:tabs>
          <w:tab w:pos="1440" w:val="left" w:leader="none"/>
        </w:tabs>
        <w:spacing w:line="276" w:lineRule="auto" w:before="0" w:after="0"/>
        <w:ind w:left="1440" w:right="451" w:hanging="708"/>
        <w:jc w:val="both"/>
        <w:rPr>
          <w:sz w:val="24"/>
        </w:rPr>
      </w:pPr>
      <w:r>
        <w:rPr>
          <w:b/>
          <w:sz w:val="24"/>
        </w:rPr>
        <w:t>ZERO</w:t>
      </w:r>
      <w:r>
        <w:rPr>
          <w:b/>
          <w:spacing w:val="-3"/>
          <w:sz w:val="24"/>
        </w:rPr>
        <w:t> </w:t>
      </w:r>
      <w:r>
        <w:rPr>
          <w:b/>
          <w:sz w:val="24"/>
        </w:rPr>
        <w:t>DEVIATION</w:t>
      </w:r>
      <w:r>
        <w:rPr>
          <w:sz w:val="24"/>
        </w:rPr>
        <w:t>:</w:t>
      </w:r>
      <w:r>
        <w:rPr>
          <w:spacing w:val="-3"/>
          <w:sz w:val="24"/>
        </w:rPr>
        <w:t> </w:t>
      </w:r>
      <w:r>
        <w:rPr>
          <w:sz w:val="24"/>
        </w:rPr>
        <w:t>Deviation</w:t>
      </w:r>
      <w:r>
        <w:rPr>
          <w:spacing w:val="-3"/>
          <w:sz w:val="24"/>
        </w:rPr>
        <w:t> </w:t>
      </w:r>
      <w:r>
        <w:rPr>
          <w:sz w:val="24"/>
        </w:rPr>
        <w:t>to</w:t>
      </w:r>
      <w:r>
        <w:rPr>
          <w:spacing w:val="-3"/>
          <w:sz w:val="24"/>
        </w:rPr>
        <w:t> </w:t>
      </w:r>
      <w:r>
        <w:rPr>
          <w:sz w:val="24"/>
        </w:rPr>
        <w:t>terms</w:t>
      </w:r>
      <w:r>
        <w:rPr>
          <w:spacing w:val="-3"/>
          <w:sz w:val="24"/>
        </w:rPr>
        <w:t> </w:t>
      </w:r>
      <w:r>
        <w:rPr>
          <w:sz w:val="24"/>
        </w:rPr>
        <w:t>and</w:t>
      </w:r>
      <w:r>
        <w:rPr>
          <w:spacing w:val="-3"/>
          <w:sz w:val="24"/>
        </w:rPr>
        <w:t> </w:t>
      </w:r>
      <w:r>
        <w:rPr>
          <w:sz w:val="24"/>
        </w:rPr>
        <w:t>conditions</w:t>
      </w:r>
      <w:r>
        <w:rPr>
          <w:spacing w:val="-3"/>
          <w:sz w:val="24"/>
        </w:rPr>
        <w:t> </w:t>
      </w:r>
      <w:r>
        <w:rPr>
          <w:sz w:val="24"/>
        </w:rPr>
        <w:t>of</w:t>
      </w:r>
      <w:r>
        <w:rPr>
          <w:spacing w:val="-3"/>
          <w:sz w:val="24"/>
        </w:rPr>
        <w:t> </w:t>
      </w:r>
      <w:r>
        <w:rPr>
          <w:sz w:val="24"/>
        </w:rPr>
        <w:t>Tender</w:t>
      </w:r>
      <w:r>
        <w:rPr>
          <w:spacing w:val="-3"/>
          <w:sz w:val="24"/>
        </w:rPr>
        <w:t> </w:t>
      </w:r>
      <w:r>
        <w:rPr>
          <w:sz w:val="24"/>
        </w:rPr>
        <w:t>Documents</w:t>
      </w:r>
      <w:r>
        <w:rPr>
          <w:spacing w:val="-3"/>
          <w:sz w:val="24"/>
        </w:rPr>
        <w:t> </w:t>
      </w:r>
      <w:r>
        <w:rPr>
          <w:sz w:val="24"/>
        </w:rPr>
        <w:t>may</w:t>
      </w:r>
      <w:r>
        <w:rPr>
          <w:spacing w:val="-8"/>
          <w:sz w:val="24"/>
        </w:rPr>
        <w:t> </w:t>
      </w:r>
      <w:r>
        <w:rPr>
          <w:sz w:val="24"/>
        </w:rPr>
        <w:t>lead to rejection of bid. Employer/ Owner will accept bids based on terms &amp; conditions of Tender</w:t>
      </w:r>
      <w:r>
        <w:rPr>
          <w:spacing w:val="-15"/>
          <w:sz w:val="24"/>
        </w:rPr>
        <w:t> </w:t>
      </w:r>
      <w:r>
        <w:rPr>
          <w:sz w:val="24"/>
        </w:rPr>
        <w:t>Documents</w:t>
      </w:r>
      <w:r>
        <w:rPr>
          <w:spacing w:val="-15"/>
          <w:sz w:val="24"/>
        </w:rPr>
        <w:t> </w:t>
      </w:r>
      <w:r>
        <w:rPr>
          <w:sz w:val="24"/>
        </w:rPr>
        <w:t>only.</w:t>
      </w:r>
      <w:r>
        <w:rPr>
          <w:spacing w:val="-12"/>
          <w:sz w:val="24"/>
        </w:rPr>
        <w:t> </w:t>
      </w:r>
      <w:r>
        <w:rPr>
          <w:sz w:val="24"/>
        </w:rPr>
        <w:t>Bidder</w:t>
      </w:r>
      <w:r>
        <w:rPr>
          <w:spacing w:val="-14"/>
          <w:sz w:val="24"/>
        </w:rPr>
        <w:t> </w:t>
      </w:r>
      <w:r>
        <w:rPr>
          <w:sz w:val="24"/>
        </w:rPr>
        <w:t>may</w:t>
      </w:r>
      <w:r>
        <w:rPr>
          <w:spacing w:val="-15"/>
          <w:sz w:val="24"/>
        </w:rPr>
        <w:t> </w:t>
      </w:r>
      <w:r>
        <w:rPr>
          <w:sz w:val="24"/>
        </w:rPr>
        <w:t>note</w:t>
      </w:r>
      <w:r>
        <w:rPr>
          <w:spacing w:val="-14"/>
          <w:sz w:val="24"/>
        </w:rPr>
        <w:t> </w:t>
      </w:r>
      <w:r>
        <w:rPr>
          <w:sz w:val="24"/>
        </w:rPr>
        <w:t>Employer/</w:t>
      </w:r>
      <w:r>
        <w:rPr>
          <w:spacing w:val="-15"/>
          <w:sz w:val="24"/>
        </w:rPr>
        <w:t> </w:t>
      </w:r>
      <w:r>
        <w:rPr>
          <w:sz w:val="24"/>
        </w:rPr>
        <w:t>Owner</w:t>
      </w:r>
      <w:r>
        <w:rPr>
          <w:spacing w:val="-14"/>
          <w:sz w:val="24"/>
        </w:rPr>
        <w:t> </w:t>
      </w:r>
      <w:r>
        <w:rPr>
          <w:sz w:val="24"/>
        </w:rPr>
        <w:t>will</w:t>
      </w:r>
      <w:r>
        <w:rPr>
          <w:spacing w:val="-15"/>
          <w:sz w:val="24"/>
        </w:rPr>
        <w:t> </w:t>
      </w:r>
      <w:r>
        <w:rPr>
          <w:sz w:val="24"/>
        </w:rPr>
        <w:t>determine</w:t>
      </w:r>
      <w:r>
        <w:rPr>
          <w:spacing w:val="-14"/>
          <w:sz w:val="24"/>
        </w:rPr>
        <w:t> </w:t>
      </w:r>
      <w:r>
        <w:rPr>
          <w:sz w:val="24"/>
        </w:rPr>
        <w:t>the</w:t>
      </w:r>
      <w:r>
        <w:rPr>
          <w:spacing w:val="-15"/>
          <w:sz w:val="24"/>
        </w:rPr>
        <w:t> </w:t>
      </w:r>
      <w:r>
        <w:rPr>
          <w:sz w:val="24"/>
        </w:rPr>
        <w:t>substantial responsiveness of each bid to the Tender Documents pursuant to provision contained in clause</w:t>
      </w:r>
      <w:r>
        <w:rPr>
          <w:spacing w:val="-13"/>
          <w:sz w:val="24"/>
        </w:rPr>
        <w:t> </w:t>
      </w:r>
      <w:r>
        <w:rPr>
          <w:sz w:val="24"/>
        </w:rPr>
        <w:t>28</w:t>
      </w:r>
      <w:r>
        <w:rPr>
          <w:spacing w:val="-12"/>
          <w:sz w:val="24"/>
        </w:rPr>
        <w:t> </w:t>
      </w:r>
      <w:r>
        <w:rPr>
          <w:sz w:val="24"/>
        </w:rPr>
        <w:t>of</w:t>
      </w:r>
      <w:r>
        <w:rPr>
          <w:spacing w:val="-8"/>
          <w:sz w:val="24"/>
        </w:rPr>
        <w:t> </w:t>
      </w:r>
      <w:r>
        <w:rPr>
          <w:sz w:val="24"/>
        </w:rPr>
        <w:t>ITB.</w:t>
      </w:r>
      <w:r>
        <w:rPr>
          <w:spacing w:val="-10"/>
          <w:sz w:val="24"/>
        </w:rPr>
        <w:t> </w:t>
      </w:r>
      <w:r>
        <w:rPr>
          <w:sz w:val="24"/>
        </w:rPr>
        <w:t>For</w:t>
      </w:r>
      <w:r>
        <w:rPr>
          <w:spacing w:val="-13"/>
          <w:sz w:val="24"/>
        </w:rPr>
        <w:t> </w:t>
      </w:r>
      <w:r>
        <w:rPr>
          <w:sz w:val="24"/>
        </w:rPr>
        <w:t>purpose</w:t>
      </w:r>
      <w:r>
        <w:rPr>
          <w:spacing w:val="-13"/>
          <w:sz w:val="24"/>
        </w:rPr>
        <w:t> </w:t>
      </w:r>
      <w:r>
        <w:rPr>
          <w:sz w:val="24"/>
        </w:rPr>
        <w:t>of</w:t>
      </w:r>
      <w:r>
        <w:rPr>
          <w:spacing w:val="-13"/>
          <w:sz w:val="24"/>
        </w:rPr>
        <w:t> </w:t>
      </w:r>
      <w:r>
        <w:rPr>
          <w:sz w:val="24"/>
        </w:rPr>
        <w:t>this,</w:t>
      </w:r>
      <w:r>
        <w:rPr>
          <w:spacing w:val="-12"/>
          <w:sz w:val="24"/>
        </w:rPr>
        <w:t> </w:t>
      </w:r>
      <w:r>
        <w:rPr>
          <w:sz w:val="24"/>
        </w:rPr>
        <w:t>a</w:t>
      </w:r>
      <w:r>
        <w:rPr>
          <w:spacing w:val="-13"/>
          <w:sz w:val="24"/>
        </w:rPr>
        <w:t> </w:t>
      </w:r>
      <w:r>
        <w:rPr>
          <w:sz w:val="24"/>
        </w:rPr>
        <w:t>substantially</w:t>
      </w:r>
      <w:r>
        <w:rPr>
          <w:spacing w:val="-14"/>
          <w:sz w:val="24"/>
        </w:rPr>
        <w:t> </w:t>
      </w:r>
      <w:r>
        <w:rPr>
          <w:sz w:val="24"/>
        </w:rPr>
        <w:t>responsive</w:t>
      </w:r>
      <w:r>
        <w:rPr>
          <w:spacing w:val="-13"/>
          <w:sz w:val="24"/>
        </w:rPr>
        <w:t> </w:t>
      </w:r>
      <w:r>
        <w:rPr>
          <w:sz w:val="24"/>
        </w:rPr>
        <w:t>bid</w:t>
      </w:r>
      <w:r>
        <w:rPr>
          <w:spacing w:val="-12"/>
          <w:sz w:val="24"/>
        </w:rPr>
        <w:t> </w:t>
      </w:r>
      <w:r>
        <w:rPr>
          <w:sz w:val="24"/>
        </w:rPr>
        <w:t>is</w:t>
      </w:r>
      <w:r>
        <w:rPr>
          <w:spacing w:val="-11"/>
          <w:sz w:val="24"/>
        </w:rPr>
        <w:t> </w:t>
      </w:r>
      <w:r>
        <w:rPr>
          <w:sz w:val="24"/>
        </w:rPr>
        <w:t>one</w:t>
      </w:r>
      <w:r>
        <w:rPr>
          <w:spacing w:val="-13"/>
          <w:sz w:val="24"/>
        </w:rPr>
        <w:t> </w:t>
      </w:r>
      <w:r>
        <w:rPr>
          <w:sz w:val="24"/>
        </w:rPr>
        <w:t>which</w:t>
      </w:r>
      <w:r>
        <w:rPr>
          <w:spacing w:val="-13"/>
          <w:sz w:val="24"/>
        </w:rPr>
        <w:t> </w:t>
      </w:r>
      <w:r>
        <w:rPr>
          <w:sz w:val="24"/>
        </w:rPr>
        <w:t>conforms to all terms and conditions of the Tender Documents without deviations or reservations. Employer's/</w:t>
      </w:r>
      <w:r>
        <w:rPr>
          <w:spacing w:val="-11"/>
          <w:sz w:val="24"/>
        </w:rPr>
        <w:t> </w:t>
      </w:r>
      <w:r>
        <w:rPr>
          <w:sz w:val="24"/>
        </w:rPr>
        <w:t>Owner’s</w:t>
      </w:r>
      <w:r>
        <w:rPr>
          <w:spacing w:val="-13"/>
          <w:sz w:val="24"/>
        </w:rPr>
        <w:t> </w:t>
      </w:r>
      <w:r>
        <w:rPr>
          <w:sz w:val="24"/>
        </w:rPr>
        <w:t>determination</w:t>
      </w:r>
      <w:r>
        <w:rPr>
          <w:spacing w:val="-12"/>
          <w:sz w:val="24"/>
        </w:rPr>
        <w:t> </w:t>
      </w:r>
      <w:r>
        <w:rPr>
          <w:sz w:val="24"/>
        </w:rPr>
        <w:t>of</w:t>
      </w:r>
      <w:r>
        <w:rPr>
          <w:spacing w:val="-13"/>
          <w:sz w:val="24"/>
        </w:rPr>
        <w:t> </w:t>
      </w:r>
      <w:r>
        <w:rPr>
          <w:sz w:val="24"/>
        </w:rPr>
        <w:t>a</w:t>
      </w:r>
      <w:r>
        <w:rPr>
          <w:spacing w:val="-13"/>
          <w:sz w:val="24"/>
        </w:rPr>
        <w:t> </w:t>
      </w:r>
      <w:r>
        <w:rPr>
          <w:sz w:val="24"/>
        </w:rPr>
        <w:t>bid's</w:t>
      </w:r>
      <w:r>
        <w:rPr>
          <w:spacing w:val="-12"/>
          <w:sz w:val="24"/>
        </w:rPr>
        <w:t> </w:t>
      </w:r>
      <w:r>
        <w:rPr>
          <w:sz w:val="24"/>
        </w:rPr>
        <w:t>responsiveness</w:t>
      </w:r>
      <w:r>
        <w:rPr>
          <w:spacing w:val="-12"/>
          <w:sz w:val="24"/>
        </w:rPr>
        <w:t> </w:t>
      </w:r>
      <w:r>
        <w:rPr>
          <w:sz w:val="24"/>
        </w:rPr>
        <w:t>is</w:t>
      </w:r>
      <w:r>
        <w:rPr>
          <w:spacing w:val="-11"/>
          <w:sz w:val="24"/>
        </w:rPr>
        <w:t> </w:t>
      </w:r>
      <w:r>
        <w:rPr>
          <w:sz w:val="24"/>
        </w:rPr>
        <w:t>based</w:t>
      </w:r>
      <w:r>
        <w:rPr>
          <w:spacing w:val="-12"/>
          <w:sz w:val="24"/>
        </w:rPr>
        <w:t> </w:t>
      </w:r>
      <w:r>
        <w:rPr>
          <w:sz w:val="24"/>
        </w:rPr>
        <w:t>on</w:t>
      </w:r>
      <w:r>
        <w:rPr>
          <w:spacing w:val="-12"/>
          <w:sz w:val="24"/>
        </w:rPr>
        <w:t> </w:t>
      </w:r>
      <w:r>
        <w:rPr>
          <w:sz w:val="24"/>
        </w:rPr>
        <w:t>the</w:t>
      </w:r>
      <w:r>
        <w:rPr>
          <w:spacing w:val="-13"/>
          <w:sz w:val="24"/>
        </w:rPr>
        <w:t> </w:t>
      </w:r>
      <w:r>
        <w:rPr>
          <w:sz w:val="24"/>
        </w:rPr>
        <w:t>content</w:t>
      </w:r>
      <w:r>
        <w:rPr>
          <w:spacing w:val="-12"/>
          <w:sz w:val="24"/>
        </w:rPr>
        <w:t> </w:t>
      </w:r>
      <w:r>
        <w:rPr>
          <w:sz w:val="24"/>
        </w:rPr>
        <w:t>of</w:t>
      </w:r>
      <w:r>
        <w:rPr>
          <w:spacing w:val="-13"/>
          <w:sz w:val="24"/>
        </w:rPr>
        <w:t> </w:t>
      </w:r>
      <w:r>
        <w:rPr>
          <w:sz w:val="24"/>
        </w:rPr>
        <w:t>the bid itself. Employer/ Owner reserves the right to raise technical and/ or commercial query(ies), if required. The response(s) to the same shall be in writing, and no change in the price(s) or substance of the bids shall be sought, offered or permitted. The substance of the bid includes but not limited to prices, completion, scope, technical specifications, etc. Bidders are requested to not to take any deviation.</w:t>
      </w:r>
    </w:p>
    <w:p>
      <w:pPr>
        <w:pStyle w:val="BodyText"/>
        <w:spacing w:before="42"/>
      </w:pPr>
    </w:p>
    <w:p>
      <w:pPr>
        <w:pStyle w:val="ListParagraph"/>
        <w:numPr>
          <w:ilvl w:val="1"/>
          <w:numId w:val="12"/>
        </w:numPr>
        <w:tabs>
          <w:tab w:pos="1440" w:val="left" w:leader="none"/>
        </w:tabs>
        <w:spacing w:line="276" w:lineRule="auto" w:before="0" w:after="0"/>
        <w:ind w:left="1440" w:right="453" w:hanging="850"/>
        <w:jc w:val="left"/>
        <w:rPr>
          <w:sz w:val="24"/>
        </w:rPr>
      </w:pPr>
      <w:r>
        <w:rPr>
          <w:b/>
          <w:sz w:val="24"/>
        </w:rPr>
        <w:t>REJECTION</w:t>
      </w:r>
      <w:r>
        <w:rPr>
          <w:b/>
          <w:spacing w:val="40"/>
          <w:sz w:val="24"/>
        </w:rPr>
        <w:t> </w:t>
      </w:r>
      <w:r>
        <w:rPr>
          <w:b/>
          <w:sz w:val="24"/>
        </w:rPr>
        <w:t>CRITERIA:</w:t>
      </w:r>
      <w:r>
        <w:rPr>
          <w:b/>
          <w:spacing w:val="40"/>
          <w:sz w:val="24"/>
        </w:rPr>
        <w:t> </w:t>
      </w:r>
      <w:r>
        <w:rPr>
          <w:sz w:val="24"/>
        </w:rPr>
        <w:t>Notwithstanding</w:t>
      </w:r>
      <w:r>
        <w:rPr>
          <w:spacing w:val="40"/>
          <w:sz w:val="24"/>
        </w:rPr>
        <w:t> </w:t>
      </w:r>
      <w:r>
        <w:rPr>
          <w:sz w:val="24"/>
        </w:rPr>
        <w:t>the</w:t>
      </w:r>
      <w:r>
        <w:rPr>
          <w:spacing w:val="40"/>
          <w:sz w:val="24"/>
        </w:rPr>
        <w:t> </w:t>
      </w:r>
      <w:r>
        <w:rPr>
          <w:sz w:val="24"/>
        </w:rPr>
        <w:t>above,</w:t>
      </w:r>
      <w:r>
        <w:rPr>
          <w:spacing w:val="40"/>
          <w:sz w:val="24"/>
        </w:rPr>
        <w:t> </w:t>
      </w:r>
      <w:r>
        <w:rPr>
          <w:sz w:val="24"/>
        </w:rPr>
        <w:t>deviation</w:t>
      </w:r>
      <w:r>
        <w:rPr>
          <w:spacing w:val="40"/>
          <w:sz w:val="24"/>
        </w:rPr>
        <w:t> </w:t>
      </w:r>
      <w:r>
        <w:rPr>
          <w:sz w:val="24"/>
        </w:rPr>
        <w:t>to</w:t>
      </w:r>
      <w:r>
        <w:rPr>
          <w:spacing w:val="40"/>
          <w:sz w:val="24"/>
        </w:rPr>
        <w:t> </w:t>
      </w:r>
      <w:r>
        <w:rPr>
          <w:sz w:val="24"/>
        </w:rPr>
        <w:t>the</w:t>
      </w:r>
      <w:r>
        <w:rPr>
          <w:spacing w:val="40"/>
          <w:sz w:val="24"/>
        </w:rPr>
        <w:t> </w:t>
      </w:r>
      <w:r>
        <w:rPr>
          <w:sz w:val="24"/>
        </w:rPr>
        <w:t>following</w:t>
      </w:r>
      <w:r>
        <w:rPr>
          <w:spacing w:val="80"/>
          <w:sz w:val="24"/>
        </w:rPr>
        <w:t> </w:t>
      </w:r>
      <w:r>
        <w:rPr>
          <w:sz w:val="24"/>
        </w:rPr>
        <w:t>clauses of Tender document shall lead to summarily rejection of Bid:</w:t>
      </w:r>
    </w:p>
    <w:p>
      <w:pPr>
        <w:pStyle w:val="BodyText"/>
        <w:spacing w:before="40"/>
      </w:pPr>
    </w:p>
    <w:p>
      <w:pPr>
        <w:pStyle w:val="ListParagraph"/>
        <w:numPr>
          <w:ilvl w:val="0"/>
          <w:numId w:val="19"/>
        </w:numPr>
        <w:tabs>
          <w:tab w:pos="2171" w:val="left" w:leader="none"/>
        </w:tabs>
        <w:spacing w:line="240" w:lineRule="auto" w:before="0" w:after="0"/>
        <w:ind w:left="2171" w:right="0" w:hanging="359"/>
        <w:jc w:val="left"/>
        <w:rPr>
          <w:sz w:val="24"/>
        </w:rPr>
      </w:pPr>
      <w:r>
        <w:rPr>
          <w:sz w:val="24"/>
        </w:rPr>
        <w:t>Eligibility</w:t>
      </w:r>
      <w:r>
        <w:rPr>
          <w:spacing w:val="-6"/>
          <w:sz w:val="24"/>
        </w:rPr>
        <w:t> </w:t>
      </w:r>
      <w:r>
        <w:rPr>
          <w:sz w:val="24"/>
        </w:rPr>
        <w:t>Criteria</w:t>
      </w:r>
      <w:r>
        <w:rPr>
          <w:spacing w:val="-3"/>
          <w:sz w:val="24"/>
        </w:rPr>
        <w:t> </w:t>
      </w:r>
      <w:r>
        <w:rPr>
          <w:sz w:val="24"/>
        </w:rPr>
        <w:t>including</w:t>
      </w:r>
      <w:r>
        <w:rPr>
          <w:spacing w:val="-3"/>
          <w:sz w:val="24"/>
        </w:rPr>
        <w:t> </w:t>
      </w:r>
      <w:r>
        <w:rPr>
          <w:sz w:val="24"/>
        </w:rPr>
        <w:t>General, Technical</w:t>
      </w:r>
      <w:r>
        <w:rPr>
          <w:spacing w:val="-1"/>
          <w:sz w:val="24"/>
        </w:rPr>
        <w:t> </w:t>
      </w:r>
      <w:r>
        <w:rPr>
          <w:sz w:val="24"/>
        </w:rPr>
        <w:t>and</w:t>
      </w:r>
      <w:r>
        <w:rPr>
          <w:spacing w:val="-1"/>
          <w:sz w:val="24"/>
        </w:rPr>
        <w:t> </w:t>
      </w:r>
      <w:r>
        <w:rPr>
          <w:sz w:val="24"/>
        </w:rPr>
        <w:t>Financial </w:t>
      </w:r>
      <w:r>
        <w:rPr>
          <w:spacing w:val="-5"/>
          <w:sz w:val="24"/>
        </w:rPr>
        <w:t>QR</w:t>
      </w:r>
    </w:p>
    <w:p>
      <w:pPr>
        <w:pStyle w:val="ListParagraph"/>
        <w:numPr>
          <w:ilvl w:val="0"/>
          <w:numId w:val="19"/>
        </w:numPr>
        <w:tabs>
          <w:tab w:pos="2172" w:val="left" w:leader="none"/>
        </w:tabs>
        <w:spacing w:line="240" w:lineRule="auto" w:before="43" w:after="0"/>
        <w:ind w:left="2172" w:right="0" w:hanging="360"/>
        <w:jc w:val="left"/>
        <w:rPr>
          <w:sz w:val="24"/>
        </w:rPr>
      </w:pPr>
      <w:r>
        <w:rPr>
          <w:sz w:val="24"/>
        </w:rPr>
        <w:t>Firm</w:t>
      </w:r>
      <w:r>
        <w:rPr>
          <w:spacing w:val="-3"/>
          <w:sz w:val="24"/>
        </w:rPr>
        <w:t> </w:t>
      </w:r>
      <w:r>
        <w:rPr>
          <w:sz w:val="24"/>
        </w:rPr>
        <w:t>Price,</w:t>
      </w:r>
      <w:r>
        <w:rPr>
          <w:spacing w:val="-1"/>
          <w:sz w:val="24"/>
        </w:rPr>
        <w:t> </w:t>
      </w:r>
      <w:r>
        <w:rPr>
          <w:sz w:val="24"/>
        </w:rPr>
        <w:t>Tender</w:t>
      </w:r>
      <w:r>
        <w:rPr>
          <w:spacing w:val="-1"/>
          <w:sz w:val="24"/>
        </w:rPr>
        <w:t> </w:t>
      </w:r>
      <w:r>
        <w:rPr>
          <w:sz w:val="24"/>
        </w:rPr>
        <w:t>Processing</w:t>
      </w:r>
      <w:r>
        <w:rPr>
          <w:spacing w:val="-4"/>
          <w:sz w:val="24"/>
        </w:rPr>
        <w:t> </w:t>
      </w:r>
      <w:r>
        <w:rPr>
          <w:sz w:val="24"/>
        </w:rPr>
        <w:t>Fees</w:t>
      </w:r>
      <w:r>
        <w:rPr>
          <w:spacing w:val="-1"/>
          <w:sz w:val="24"/>
        </w:rPr>
        <w:t> </w:t>
      </w:r>
      <w:r>
        <w:rPr>
          <w:sz w:val="24"/>
        </w:rPr>
        <w:t>and</w:t>
      </w:r>
      <w:r>
        <w:rPr>
          <w:spacing w:val="-1"/>
          <w:sz w:val="24"/>
        </w:rPr>
        <w:t> </w:t>
      </w:r>
      <w:r>
        <w:rPr>
          <w:sz w:val="24"/>
        </w:rPr>
        <w:t>Earnest</w:t>
      </w:r>
      <w:r>
        <w:rPr>
          <w:spacing w:val="-1"/>
          <w:sz w:val="24"/>
        </w:rPr>
        <w:t> </w:t>
      </w:r>
      <w:r>
        <w:rPr>
          <w:sz w:val="24"/>
        </w:rPr>
        <w:t>Money</w:t>
      </w:r>
      <w:r>
        <w:rPr>
          <w:spacing w:val="-3"/>
          <w:sz w:val="24"/>
        </w:rPr>
        <w:t> </w:t>
      </w:r>
      <w:r>
        <w:rPr>
          <w:spacing w:val="-2"/>
          <w:sz w:val="24"/>
        </w:rPr>
        <w:t>Deposit</w:t>
      </w:r>
    </w:p>
    <w:p>
      <w:pPr>
        <w:pStyle w:val="ListParagraph"/>
        <w:numPr>
          <w:ilvl w:val="0"/>
          <w:numId w:val="19"/>
        </w:numPr>
        <w:tabs>
          <w:tab w:pos="2171" w:val="left" w:leader="none"/>
        </w:tabs>
        <w:spacing w:line="240" w:lineRule="auto" w:before="41" w:after="0"/>
        <w:ind w:left="2171" w:right="0" w:hanging="359"/>
        <w:jc w:val="left"/>
        <w:rPr>
          <w:sz w:val="24"/>
        </w:rPr>
      </w:pPr>
      <w:r>
        <w:rPr>
          <w:sz w:val="24"/>
        </w:rPr>
        <w:t>Tender</w:t>
      </w:r>
      <w:r>
        <w:rPr>
          <w:spacing w:val="-1"/>
          <w:sz w:val="24"/>
        </w:rPr>
        <w:t> </w:t>
      </w:r>
      <w:r>
        <w:rPr>
          <w:sz w:val="24"/>
        </w:rPr>
        <w:t>Document</w:t>
      </w:r>
      <w:r>
        <w:rPr>
          <w:spacing w:val="-1"/>
          <w:sz w:val="24"/>
        </w:rPr>
        <w:t> </w:t>
      </w:r>
      <w:r>
        <w:rPr>
          <w:sz w:val="24"/>
        </w:rPr>
        <w:t>Fees,</w:t>
      </w:r>
      <w:r>
        <w:rPr>
          <w:spacing w:val="-1"/>
          <w:sz w:val="24"/>
        </w:rPr>
        <w:t> </w:t>
      </w:r>
      <w:r>
        <w:rPr>
          <w:sz w:val="24"/>
        </w:rPr>
        <w:t>if</w:t>
      </w:r>
      <w:r>
        <w:rPr>
          <w:spacing w:val="-1"/>
          <w:sz w:val="24"/>
        </w:rPr>
        <w:t> </w:t>
      </w:r>
      <w:r>
        <w:rPr>
          <w:spacing w:val="-2"/>
          <w:sz w:val="24"/>
        </w:rPr>
        <w:t>applicable</w:t>
      </w:r>
    </w:p>
    <w:p>
      <w:pPr>
        <w:pStyle w:val="ListParagraph"/>
        <w:numPr>
          <w:ilvl w:val="0"/>
          <w:numId w:val="19"/>
        </w:numPr>
        <w:tabs>
          <w:tab w:pos="2172" w:val="left" w:leader="none"/>
        </w:tabs>
        <w:spacing w:line="240" w:lineRule="auto" w:before="41" w:after="0"/>
        <w:ind w:left="2172" w:right="0" w:hanging="360"/>
        <w:jc w:val="left"/>
        <w:rPr>
          <w:sz w:val="24"/>
        </w:rPr>
      </w:pPr>
      <w:r>
        <w:rPr>
          <w:sz w:val="24"/>
        </w:rPr>
        <w:t>Specifications</w:t>
      </w:r>
      <w:r>
        <w:rPr>
          <w:spacing w:val="-1"/>
          <w:sz w:val="24"/>
        </w:rPr>
        <w:t> </w:t>
      </w:r>
      <w:r>
        <w:rPr>
          <w:sz w:val="24"/>
        </w:rPr>
        <w:t>&amp;</w:t>
      </w:r>
      <w:r>
        <w:rPr>
          <w:spacing w:val="-2"/>
          <w:sz w:val="24"/>
        </w:rPr>
        <w:t> </w:t>
      </w:r>
      <w:r>
        <w:rPr>
          <w:sz w:val="24"/>
        </w:rPr>
        <w:t>Scope</w:t>
      </w:r>
      <w:r>
        <w:rPr>
          <w:spacing w:val="-1"/>
          <w:sz w:val="24"/>
        </w:rPr>
        <w:t> </w:t>
      </w:r>
      <w:r>
        <w:rPr>
          <w:sz w:val="24"/>
        </w:rPr>
        <w:t>of </w:t>
      </w:r>
      <w:r>
        <w:rPr>
          <w:spacing w:val="-4"/>
          <w:sz w:val="24"/>
        </w:rPr>
        <w:t>Work</w:t>
      </w:r>
    </w:p>
    <w:p>
      <w:pPr>
        <w:pStyle w:val="ListParagraph"/>
        <w:numPr>
          <w:ilvl w:val="0"/>
          <w:numId w:val="19"/>
        </w:numPr>
        <w:tabs>
          <w:tab w:pos="2171" w:val="left" w:leader="none"/>
        </w:tabs>
        <w:spacing w:line="240" w:lineRule="auto" w:before="41" w:after="0"/>
        <w:ind w:left="2171" w:right="0" w:hanging="359"/>
        <w:jc w:val="left"/>
        <w:rPr>
          <w:sz w:val="24"/>
        </w:rPr>
      </w:pPr>
      <w:r>
        <w:rPr>
          <w:sz w:val="24"/>
        </w:rPr>
        <w:t>Schedule</w:t>
      </w:r>
      <w:r>
        <w:rPr>
          <w:spacing w:val="-1"/>
          <w:sz w:val="24"/>
        </w:rPr>
        <w:t> </w:t>
      </w:r>
      <w:r>
        <w:rPr>
          <w:sz w:val="24"/>
        </w:rPr>
        <w:t>of</w:t>
      </w:r>
      <w:r>
        <w:rPr>
          <w:spacing w:val="-3"/>
          <w:sz w:val="24"/>
        </w:rPr>
        <w:t> </w:t>
      </w:r>
      <w:r>
        <w:rPr>
          <w:sz w:val="24"/>
        </w:rPr>
        <w:t>Rates</w:t>
      </w:r>
      <w:r>
        <w:rPr>
          <w:spacing w:val="-1"/>
          <w:sz w:val="24"/>
        </w:rPr>
        <w:t> </w:t>
      </w:r>
      <w:r>
        <w:rPr>
          <w:sz w:val="24"/>
        </w:rPr>
        <w:t>(SOR)/</w:t>
      </w:r>
      <w:r>
        <w:rPr>
          <w:spacing w:val="-1"/>
          <w:sz w:val="24"/>
        </w:rPr>
        <w:t> </w:t>
      </w:r>
      <w:r>
        <w:rPr>
          <w:sz w:val="24"/>
        </w:rPr>
        <w:t>Price</w:t>
      </w:r>
      <w:r>
        <w:rPr>
          <w:spacing w:val="1"/>
          <w:sz w:val="24"/>
        </w:rPr>
        <w:t> </w:t>
      </w:r>
      <w:r>
        <w:rPr>
          <w:spacing w:val="-5"/>
          <w:sz w:val="24"/>
        </w:rPr>
        <w:t>Bid</w:t>
      </w:r>
    </w:p>
    <w:p>
      <w:pPr>
        <w:pStyle w:val="ListParagraph"/>
        <w:numPr>
          <w:ilvl w:val="0"/>
          <w:numId w:val="19"/>
        </w:numPr>
        <w:tabs>
          <w:tab w:pos="2172" w:val="left" w:leader="none"/>
        </w:tabs>
        <w:spacing w:line="240" w:lineRule="auto" w:before="43" w:after="0"/>
        <w:ind w:left="2172" w:right="0" w:hanging="360"/>
        <w:jc w:val="left"/>
        <w:rPr>
          <w:sz w:val="24"/>
        </w:rPr>
      </w:pPr>
      <w:r>
        <w:rPr>
          <w:sz w:val="24"/>
        </w:rPr>
        <w:t>Duration/</w:t>
      </w:r>
      <w:r>
        <w:rPr>
          <w:spacing w:val="-2"/>
          <w:sz w:val="24"/>
        </w:rPr>
        <w:t> </w:t>
      </w:r>
      <w:r>
        <w:rPr>
          <w:sz w:val="24"/>
        </w:rPr>
        <w:t>Period</w:t>
      </w:r>
      <w:r>
        <w:rPr>
          <w:spacing w:val="-1"/>
          <w:sz w:val="24"/>
        </w:rPr>
        <w:t> </w:t>
      </w:r>
      <w:r>
        <w:rPr>
          <w:sz w:val="24"/>
        </w:rPr>
        <w:t>of</w:t>
      </w:r>
      <w:r>
        <w:rPr>
          <w:spacing w:val="-3"/>
          <w:sz w:val="24"/>
        </w:rPr>
        <w:t> </w:t>
      </w:r>
      <w:r>
        <w:rPr>
          <w:sz w:val="24"/>
        </w:rPr>
        <w:t>Contract/</w:t>
      </w:r>
      <w:r>
        <w:rPr>
          <w:spacing w:val="-1"/>
          <w:sz w:val="24"/>
        </w:rPr>
        <w:t> </w:t>
      </w:r>
      <w:r>
        <w:rPr>
          <w:sz w:val="24"/>
        </w:rPr>
        <w:t>Completion</w:t>
      </w:r>
      <w:r>
        <w:rPr>
          <w:spacing w:val="-1"/>
          <w:sz w:val="24"/>
        </w:rPr>
        <w:t> </w:t>
      </w:r>
      <w:r>
        <w:rPr>
          <w:spacing w:val="-2"/>
          <w:sz w:val="24"/>
        </w:rPr>
        <w:t>schedule</w:t>
      </w:r>
    </w:p>
    <w:p>
      <w:pPr>
        <w:pStyle w:val="ListParagraph"/>
        <w:numPr>
          <w:ilvl w:val="0"/>
          <w:numId w:val="19"/>
        </w:numPr>
        <w:tabs>
          <w:tab w:pos="2171" w:val="left" w:leader="none"/>
        </w:tabs>
        <w:spacing w:line="240" w:lineRule="auto" w:before="41" w:after="0"/>
        <w:ind w:left="2171" w:right="0" w:hanging="359"/>
        <w:jc w:val="left"/>
        <w:rPr>
          <w:sz w:val="24"/>
        </w:rPr>
      </w:pPr>
      <w:r>
        <w:rPr>
          <w:sz w:val="24"/>
        </w:rPr>
        <w:t>Period of</w:t>
      </w:r>
      <w:r>
        <w:rPr>
          <w:spacing w:val="-1"/>
          <w:sz w:val="24"/>
        </w:rPr>
        <w:t> </w:t>
      </w:r>
      <w:r>
        <w:rPr>
          <w:sz w:val="24"/>
        </w:rPr>
        <w:t>Validity</w:t>
      </w:r>
      <w:r>
        <w:rPr>
          <w:spacing w:val="-5"/>
          <w:sz w:val="24"/>
        </w:rPr>
        <w:t> </w:t>
      </w:r>
      <w:r>
        <w:rPr>
          <w:sz w:val="24"/>
        </w:rPr>
        <w:t>of</w:t>
      </w:r>
      <w:r>
        <w:rPr>
          <w:spacing w:val="1"/>
          <w:sz w:val="24"/>
        </w:rPr>
        <w:t> </w:t>
      </w:r>
      <w:r>
        <w:rPr>
          <w:spacing w:val="-5"/>
          <w:sz w:val="24"/>
        </w:rPr>
        <w:t>Bid</w:t>
      </w:r>
    </w:p>
    <w:p>
      <w:pPr>
        <w:pStyle w:val="ListParagraph"/>
        <w:numPr>
          <w:ilvl w:val="0"/>
          <w:numId w:val="19"/>
        </w:numPr>
        <w:tabs>
          <w:tab w:pos="2172" w:val="left" w:leader="none"/>
        </w:tabs>
        <w:spacing w:line="240" w:lineRule="auto" w:before="41" w:after="0"/>
        <w:ind w:left="2172" w:right="0" w:hanging="360"/>
        <w:jc w:val="left"/>
        <w:rPr>
          <w:sz w:val="24"/>
        </w:rPr>
      </w:pPr>
      <w:r>
        <w:rPr>
          <w:sz w:val="24"/>
        </w:rPr>
        <w:t>Warrantee/Guarantee/</w:t>
      </w:r>
      <w:r>
        <w:rPr>
          <w:spacing w:val="-5"/>
          <w:sz w:val="24"/>
        </w:rPr>
        <w:t> </w:t>
      </w:r>
      <w:r>
        <w:rPr>
          <w:sz w:val="24"/>
        </w:rPr>
        <w:t>Defect Liability</w:t>
      </w:r>
      <w:r>
        <w:rPr>
          <w:spacing w:val="-7"/>
          <w:sz w:val="24"/>
        </w:rPr>
        <w:t> </w:t>
      </w:r>
      <w:r>
        <w:rPr>
          <w:spacing w:val="-2"/>
          <w:sz w:val="24"/>
        </w:rPr>
        <w:t>Period</w:t>
      </w:r>
    </w:p>
    <w:p>
      <w:pPr>
        <w:pStyle w:val="ListParagraph"/>
        <w:numPr>
          <w:ilvl w:val="0"/>
          <w:numId w:val="19"/>
        </w:numPr>
        <w:tabs>
          <w:tab w:pos="2172" w:val="left" w:leader="none"/>
        </w:tabs>
        <w:spacing w:line="240" w:lineRule="auto" w:before="41" w:after="0"/>
        <w:ind w:left="2172" w:right="0" w:hanging="360"/>
        <w:jc w:val="left"/>
        <w:rPr>
          <w:sz w:val="24"/>
        </w:rPr>
      </w:pPr>
      <w:r>
        <w:rPr>
          <w:sz w:val="24"/>
        </w:rPr>
        <w:t>Arbitration/</w:t>
      </w:r>
      <w:r>
        <w:rPr>
          <w:spacing w:val="-1"/>
          <w:sz w:val="24"/>
        </w:rPr>
        <w:t> </w:t>
      </w:r>
      <w:r>
        <w:rPr>
          <w:sz w:val="24"/>
        </w:rPr>
        <w:t>Resolution of</w:t>
      </w:r>
      <w:r>
        <w:rPr>
          <w:spacing w:val="-1"/>
          <w:sz w:val="24"/>
        </w:rPr>
        <w:t> </w:t>
      </w:r>
      <w:r>
        <w:rPr>
          <w:sz w:val="24"/>
        </w:rPr>
        <w:t>Dispute/</w:t>
      </w:r>
      <w:r>
        <w:rPr>
          <w:spacing w:val="-1"/>
          <w:sz w:val="24"/>
        </w:rPr>
        <w:t> </w:t>
      </w:r>
      <w:r>
        <w:rPr>
          <w:sz w:val="24"/>
        </w:rPr>
        <w:t>Jurisdiction of</w:t>
      </w:r>
      <w:r>
        <w:rPr>
          <w:spacing w:val="-3"/>
          <w:sz w:val="24"/>
        </w:rPr>
        <w:t> </w:t>
      </w:r>
      <w:r>
        <w:rPr>
          <w:spacing w:val="-2"/>
          <w:sz w:val="24"/>
        </w:rPr>
        <w:t>Court</w:t>
      </w:r>
    </w:p>
    <w:p>
      <w:pPr>
        <w:pStyle w:val="ListParagraph"/>
        <w:numPr>
          <w:ilvl w:val="0"/>
          <w:numId w:val="19"/>
        </w:numPr>
        <w:tabs>
          <w:tab w:pos="2172" w:val="left" w:leader="none"/>
        </w:tabs>
        <w:spacing w:line="240" w:lineRule="auto" w:before="43" w:after="0"/>
        <w:ind w:left="2172" w:right="0" w:hanging="360"/>
        <w:jc w:val="left"/>
        <w:rPr>
          <w:sz w:val="24"/>
        </w:rPr>
      </w:pPr>
      <w:r>
        <w:rPr>
          <w:sz w:val="24"/>
        </w:rPr>
        <w:t>Force</w:t>
      </w:r>
      <w:r>
        <w:rPr>
          <w:spacing w:val="-2"/>
          <w:sz w:val="24"/>
        </w:rPr>
        <w:t> </w:t>
      </w:r>
      <w:r>
        <w:rPr>
          <w:sz w:val="24"/>
        </w:rPr>
        <w:t>Majeure &amp;</w:t>
      </w:r>
      <w:r>
        <w:rPr>
          <w:spacing w:val="-3"/>
          <w:sz w:val="24"/>
        </w:rPr>
        <w:t> </w:t>
      </w:r>
      <w:r>
        <w:rPr>
          <w:sz w:val="24"/>
        </w:rPr>
        <w:t>Applicable</w:t>
      </w:r>
      <w:r>
        <w:rPr>
          <w:spacing w:val="1"/>
          <w:sz w:val="24"/>
        </w:rPr>
        <w:t> </w:t>
      </w:r>
      <w:r>
        <w:rPr>
          <w:spacing w:val="-4"/>
          <w:sz w:val="24"/>
        </w:rPr>
        <w:t>Laws</w:t>
      </w:r>
    </w:p>
    <w:p>
      <w:pPr>
        <w:pStyle w:val="ListParagraph"/>
        <w:numPr>
          <w:ilvl w:val="0"/>
          <w:numId w:val="19"/>
        </w:numPr>
        <w:tabs>
          <w:tab w:pos="2172" w:val="left" w:leader="none"/>
        </w:tabs>
        <w:spacing w:line="276" w:lineRule="auto" w:before="41" w:after="0"/>
        <w:ind w:left="2172" w:right="457" w:hanging="360"/>
        <w:jc w:val="left"/>
        <w:rPr>
          <w:sz w:val="24"/>
        </w:rPr>
      </w:pPr>
      <w:r>
        <w:rPr>
          <w:sz w:val="24"/>
        </w:rPr>
        <w:t>Any</w:t>
      </w:r>
      <w:r>
        <w:rPr>
          <w:spacing w:val="-7"/>
          <w:sz w:val="24"/>
        </w:rPr>
        <w:t> </w:t>
      </w:r>
      <w:r>
        <w:rPr>
          <w:sz w:val="24"/>
        </w:rPr>
        <w:t>other</w:t>
      </w:r>
      <w:r>
        <w:rPr>
          <w:spacing w:val="-5"/>
          <w:sz w:val="24"/>
        </w:rPr>
        <w:t> </w:t>
      </w:r>
      <w:r>
        <w:rPr>
          <w:sz w:val="24"/>
        </w:rPr>
        <w:t>condition</w:t>
      </w:r>
      <w:r>
        <w:rPr>
          <w:spacing w:val="-5"/>
          <w:sz w:val="24"/>
        </w:rPr>
        <w:t> </w:t>
      </w:r>
      <w:r>
        <w:rPr>
          <w:sz w:val="24"/>
        </w:rPr>
        <w:t>specifically</w:t>
      </w:r>
      <w:r>
        <w:rPr>
          <w:spacing w:val="-10"/>
          <w:sz w:val="24"/>
        </w:rPr>
        <w:t> </w:t>
      </w:r>
      <w:r>
        <w:rPr>
          <w:sz w:val="24"/>
        </w:rPr>
        <w:t>mentioned</w:t>
      </w:r>
      <w:r>
        <w:rPr>
          <w:spacing w:val="-6"/>
          <w:sz w:val="24"/>
        </w:rPr>
        <w:t> </w:t>
      </w:r>
      <w:r>
        <w:rPr>
          <w:sz w:val="24"/>
        </w:rPr>
        <w:t>in</w:t>
      </w:r>
      <w:r>
        <w:rPr>
          <w:spacing w:val="-5"/>
          <w:sz w:val="24"/>
        </w:rPr>
        <w:t> </w:t>
      </w:r>
      <w:r>
        <w:rPr>
          <w:sz w:val="24"/>
        </w:rPr>
        <w:t>the</w:t>
      </w:r>
      <w:r>
        <w:rPr>
          <w:spacing w:val="-4"/>
          <w:sz w:val="24"/>
        </w:rPr>
        <w:t> </w:t>
      </w:r>
      <w:r>
        <w:rPr>
          <w:sz w:val="24"/>
        </w:rPr>
        <w:t>tender</w:t>
      </w:r>
      <w:r>
        <w:rPr>
          <w:spacing w:val="-7"/>
          <w:sz w:val="24"/>
        </w:rPr>
        <w:t> </w:t>
      </w:r>
      <w:r>
        <w:rPr>
          <w:sz w:val="24"/>
        </w:rPr>
        <w:t>document</w:t>
      </w:r>
      <w:r>
        <w:rPr>
          <w:spacing w:val="-3"/>
          <w:sz w:val="24"/>
        </w:rPr>
        <w:t> </w:t>
      </w:r>
      <w:r>
        <w:rPr>
          <w:sz w:val="24"/>
        </w:rPr>
        <w:t>elsewhere</w:t>
      </w:r>
      <w:r>
        <w:rPr>
          <w:spacing w:val="-7"/>
          <w:sz w:val="24"/>
        </w:rPr>
        <w:t> </w:t>
      </w:r>
      <w:r>
        <w:rPr>
          <w:sz w:val="24"/>
        </w:rPr>
        <w:t>that non-compliance of the clause lead to rejection of bid</w:t>
      </w:r>
    </w:p>
    <w:p>
      <w:pPr>
        <w:pStyle w:val="BodyText"/>
        <w:spacing w:before="47"/>
      </w:pPr>
    </w:p>
    <w:p>
      <w:pPr>
        <w:spacing w:before="0"/>
        <w:ind w:left="1440" w:right="0" w:firstLine="0"/>
        <w:jc w:val="both"/>
        <w:rPr>
          <w:b/>
          <w:sz w:val="24"/>
        </w:rPr>
      </w:pPr>
      <w:r>
        <w:rPr>
          <w:b/>
          <w:sz w:val="24"/>
        </w:rPr>
        <w:t>Note:</w:t>
      </w:r>
      <w:r>
        <w:rPr>
          <w:b/>
          <w:spacing w:val="31"/>
          <w:sz w:val="24"/>
        </w:rPr>
        <w:t> </w:t>
      </w:r>
      <w:r>
        <w:rPr>
          <w:b/>
          <w:sz w:val="24"/>
        </w:rPr>
        <w:t>Further,</w:t>
      </w:r>
      <w:r>
        <w:rPr>
          <w:b/>
          <w:spacing w:val="29"/>
          <w:sz w:val="24"/>
        </w:rPr>
        <w:t> </w:t>
      </w:r>
      <w:r>
        <w:rPr>
          <w:b/>
          <w:sz w:val="24"/>
        </w:rPr>
        <w:t>it</w:t>
      </w:r>
      <w:r>
        <w:rPr>
          <w:b/>
          <w:spacing w:val="27"/>
          <w:sz w:val="24"/>
        </w:rPr>
        <w:t> </w:t>
      </w:r>
      <w:r>
        <w:rPr>
          <w:b/>
          <w:sz w:val="24"/>
        </w:rPr>
        <w:t>is</w:t>
      </w:r>
      <w:r>
        <w:rPr>
          <w:b/>
          <w:spacing w:val="28"/>
          <w:sz w:val="24"/>
        </w:rPr>
        <w:t> </w:t>
      </w:r>
      <w:r>
        <w:rPr>
          <w:b/>
          <w:sz w:val="24"/>
        </w:rPr>
        <w:t>once</w:t>
      </w:r>
      <w:r>
        <w:rPr>
          <w:b/>
          <w:spacing w:val="26"/>
          <w:sz w:val="24"/>
        </w:rPr>
        <w:t> </w:t>
      </w:r>
      <w:r>
        <w:rPr>
          <w:b/>
          <w:sz w:val="24"/>
        </w:rPr>
        <w:t>again</w:t>
      </w:r>
      <w:r>
        <w:rPr>
          <w:b/>
          <w:spacing w:val="28"/>
          <w:sz w:val="24"/>
        </w:rPr>
        <w:t> </w:t>
      </w:r>
      <w:r>
        <w:rPr>
          <w:b/>
          <w:sz w:val="24"/>
        </w:rPr>
        <w:t>reminded</w:t>
      </w:r>
      <w:r>
        <w:rPr>
          <w:b/>
          <w:spacing w:val="28"/>
          <w:sz w:val="24"/>
        </w:rPr>
        <w:t> </w:t>
      </w:r>
      <w:r>
        <w:rPr>
          <w:b/>
          <w:sz w:val="24"/>
        </w:rPr>
        <w:t>not</w:t>
      </w:r>
      <w:r>
        <w:rPr>
          <w:b/>
          <w:spacing w:val="29"/>
          <w:sz w:val="24"/>
        </w:rPr>
        <w:t> </w:t>
      </w:r>
      <w:r>
        <w:rPr>
          <w:b/>
          <w:sz w:val="24"/>
        </w:rPr>
        <w:t>to</w:t>
      </w:r>
      <w:r>
        <w:rPr>
          <w:b/>
          <w:spacing w:val="29"/>
          <w:sz w:val="24"/>
        </w:rPr>
        <w:t> </w:t>
      </w:r>
      <w:r>
        <w:rPr>
          <w:b/>
          <w:sz w:val="24"/>
        </w:rPr>
        <w:t>mention</w:t>
      </w:r>
      <w:r>
        <w:rPr>
          <w:b/>
          <w:spacing w:val="28"/>
          <w:sz w:val="24"/>
        </w:rPr>
        <w:t> </w:t>
      </w:r>
      <w:r>
        <w:rPr>
          <w:b/>
          <w:sz w:val="24"/>
        </w:rPr>
        <w:t>any</w:t>
      </w:r>
      <w:r>
        <w:rPr>
          <w:b/>
          <w:spacing w:val="27"/>
          <w:sz w:val="24"/>
        </w:rPr>
        <w:t> </w:t>
      </w:r>
      <w:r>
        <w:rPr>
          <w:b/>
          <w:sz w:val="24"/>
        </w:rPr>
        <w:t>condition</w:t>
      </w:r>
      <w:r>
        <w:rPr>
          <w:b/>
          <w:spacing w:val="28"/>
          <w:sz w:val="24"/>
        </w:rPr>
        <w:t> </w:t>
      </w:r>
      <w:r>
        <w:rPr>
          <w:b/>
          <w:sz w:val="24"/>
        </w:rPr>
        <w:t>in</w:t>
      </w:r>
      <w:r>
        <w:rPr>
          <w:b/>
          <w:spacing w:val="28"/>
          <w:sz w:val="24"/>
        </w:rPr>
        <w:t> </w:t>
      </w:r>
      <w:r>
        <w:rPr>
          <w:b/>
          <w:sz w:val="24"/>
        </w:rPr>
        <w:t>the</w:t>
      </w:r>
      <w:r>
        <w:rPr>
          <w:b/>
          <w:spacing w:val="27"/>
          <w:sz w:val="24"/>
        </w:rPr>
        <w:t> </w:t>
      </w:r>
      <w:r>
        <w:rPr>
          <w:b/>
          <w:spacing w:val="-5"/>
          <w:sz w:val="24"/>
        </w:rPr>
        <w:t>Bid</w:t>
      </w:r>
    </w:p>
    <w:p>
      <w:pPr>
        <w:pStyle w:val="BodyText"/>
        <w:spacing w:before="4"/>
        <w:rPr>
          <w:b/>
          <w:sz w:val="11"/>
        </w:rPr>
      </w:pPr>
      <w:r>
        <w:rPr>
          <w:b/>
          <w:sz w:val="11"/>
        </w:rPr>
        <mc:AlternateContent>
          <mc:Choice Requires="wps">
            <w:drawing>
              <wp:anchor distT="0" distB="0" distL="0" distR="0" allowOverlap="1" layoutInCell="1" locked="0" behindDoc="1" simplePos="0" relativeHeight="487626752">
                <wp:simplePos x="0" y="0"/>
                <wp:positionH relativeFrom="page">
                  <wp:posOffset>492252</wp:posOffset>
                </wp:positionH>
                <wp:positionV relativeFrom="paragraph">
                  <wp:posOffset>98113</wp:posOffset>
                </wp:positionV>
                <wp:extent cx="6579234" cy="335280"/>
                <wp:effectExtent l="0" t="0" r="0" b="0"/>
                <wp:wrapTopAndBottom/>
                <wp:docPr id="93" name="Graphic 93"/>
                <wp:cNvGraphicFramePr>
                  <a:graphicFrameLocks/>
                </wp:cNvGraphicFramePr>
                <a:graphic>
                  <a:graphicData uri="http://schemas.microsoft.com/office/word/2010/wordprocessingShape">
                    <wps:wsp>
                      <wps:cNvPr id="93" name="Graphic 9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72544pt;width:518.0500pt;height:26.4pt;mso-position-horizontal-relative:page;mso-position-vertical-relative:paragraph;z-index:-15689728;mso-wrap-distance-left:0;mso-wrap-distance-right:0" id="docshape53" coordorigin="775,155" coordsize="10361,528" path="m785,155l775,155,775,164,775,673,775,682,785,682,785,673,785,164,785,155xm11136,155l11126,155,11126,155,11126,164,11126,673,9244,673,9244,164,11126,164,11126,155,9244,155,9235,155,785,155,785,164,9235,164,9235,673,785,673,785,682,9235,682,9244,682,11126,682,11126,682,11136,682,11136,673,11136,164,11136,155xe" filled="true" fillcolor="#000000" stroked="false">
                <v:path arrowok="t"/>
                <v:fill type="solid"/>
                <w10:wrap type="topAndBottom"/>
              </v:shape>
            </w:pict>
          </mc:Fallback>
        </mc:AlternateContent>
      </w:r>
    </w:p>
    <w:p>
      <w:pPr>
        <w:pStyle w:val="BodyText"/>
        <w:spacing w:after="0"/>
        <w:rPr>
          <w:b/>
          <w:sz w:val="11"/>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769088">
            <wp:simplePos x="0" y="0"/>
            <wp:positionH relativeFrom="page">
              <wp:posOffset>329184</wp:posOffset>
            </wp:positionH>
            <wp:positionV relativeFrom="page">
              <wp:posOffset>330707</wp:posOffset>
            </wp:positionV>
            <wp:extent cx="723900" cy="400811"/>
            <wp:effectExtent l="0" t="0" r="0" b="0"/>
            <wp:wrapNone/>
            <wp:docPr id="94" name="Image 94" descr="Solar_Logo_Colour small for sign"/>
            <wp:cNvGraphicFramePr>
              <a:graphicFrameLocks/>
            </wp:cNvGraphicFramePr>
            <a:graphic>
              <a:graphicData uri="http://schemas.openxmlformats.org/drawingml/2006/picture">
                <pic:pic>
                  <pic:nvPicPr>
                    <pic:cNvPr id="94" name="Image 9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1440" w:right="0" w:firstLine="0"/>
        <w:jc w:val="both"/>
        <w:rPr>
          <w:b/>
          <w:sz w:val="24"/>
        </w:rPr>
      </w:pPr>
      <w:r>
        <w:rPr>
          <w:b/>
          <w:sz w:val="24"/>
        </w:rPr>
        <w:t>which</w:t>
      </w:r>
      <w:r>
        <w:rPr>
          <w:b/>
          <w:spacing w:val="-5"/>
          <w:sz w:val="24"/>
        </w:rPr>
        <w:t> </w:t>
      </w:r>
      <w:r>
        <w:rPr>
          <w:b/>
          <w:sz w:val="24"/>
        </w:rPr>
        <w:t>is</w:t>
      </w:r>
      <w:r>
        <w:rPr>
          <w:b/>
          <w:spacing w:val="-1"/>
          <w:sz w:val="24"/>
        </w:rPr>
        <w:t> </w:t>
      </w:r>
      <w:r>
        <w:rPr>
          <w:b/>
          <w:sz w:val="24"/>
        </w:rPr>
        <w:t>contradictory</w:t>
      </w:r>
      <w:r>
        <w:rPr>
          <w:b/>
          <w:spacing w:val="-1"/>
          <w:sz w:val="24"/>
        </w:rPr>
        <w:t> </w:t>
      </w:r>
      <w:r>
        <w:rPr>
          <w:b/>
          <w:sz w:val="24"/>
        </w:rPr>
        <w:t>to</w:t>
      </w:r>
      <w:r>
        <w:rPr>
          <w:b/>
          <w:spacing w:val="-1"/>
          <w:sz w:val="24"/>
        </w:rPr>
        <w:t> </w:t>
      </w:r>
      <w:r>
        <w:rPr>
          <w:b/>
          <w:sz w:val="24"/>
        </w:rPr>
        <w:t>the</w:t>
      </w:r>
      <w:r>
        <w:rPr>
          <w:b/>
          <w:spacing w:val="-1"/>
          <w:sz w:val="24"/>
        </w:rPr>
        <w:t> </w:t>
      </w:r>
      <w:r>
        <w:rPr>
          <w:b/>
          <w:sz w:val="24"/>
        </w:rPr>
        <w:t>terms</w:t>
      </w:r>
      <w:r>
        <w:rPr>
          <w:b/>
          <w:spacing w:val="-1"/>
          <w:sz w:val="24"/>
        </w:rPr>
        <w:t> </w:t>
      </w:r>
      <w:r>
        <w:rPr>
          <w:b/>
          <w:sz w:val="24"/>
        </w:rPr>
        <w:t>and</w:t>
      </w:r>
      <w:r>
        <w:rPr>
          <w:b/>
          <w:spacing w:val="-1"/>
          <w:sz w:val="24"/>
        </w:rPr>
        <w:t> </w:t>
      </w:r>
      <w:r>
        <w:rPr>
          <w:b/>
          <w:sz w:val="24"/>
        </w:rPr>
        <w:t>conditions</w:t>
      </w:r>
      <w:r>
        <w:rPr>
          <w:b/>
          <w:spacing w:val="-1"/>
          <w:sz w:val="24"/>
        </w:rPr>
        <w:t> </w:t>
      </w:r>
      <w:r>
        <w:rPr>
          <w:b/>
          <w:sz w:val="24"/>
        </w:rPr>
        <w:t>of</w:t>
      </w:r>
      <w:r>
        <w:rPr>
          <w:b/>
          <w:spacing w:val="-1"/>
          <w:sz w:val="24"/>
        </w:rPr>
        <w:t> </w:t>
      </w:r>
      <w:r>
        <w:rPr>
          <w:b/>
          <w:sz w:val="24"/>
        </w:rPr>
        <w:t>Tender</w:t>
      </w:r>
      <w:r>
        <w:rPr>
          <w:b/>
          <w:spacing w:val="-1"/>
          <w:sz w:val="24"/>
        </w:rPr>
        <w:t> </w:t>
      </w:r>
      <w:r>
        <w:rPr>
          <w:b/>
          <w:spacing w:val="-2"/>
          <w:sz w:val="24"/>
        </w:rPr>
        <w:t>document.</w:t>
      </w:r>
    </w:p>
    <w:p>
      <w:pPr>
        <w:pStyle w:val="BodyText"/>
        <w:spacing w:before="84"/>
        <w:rPr>
          <w:b/>
        </w:rPr>
      </w:pPr>
    </w:p>
    <w:p>
      <w:pPr>
        <w:pStyle w:val="Heading2"/>
        <w:numPr>
          <w:ilvl w:val="0"/>
          <w:numId w:val="12"/>
        </w:numPr>
        <w:tabs>
          <w:tab w:pos="1440" w:val="left" w:leader="none"/>
        </w:tabs>
        <w:spacing w:line="240" w:lineRule="auto" w:before="1" w:after="0"/>
        <w:ind w:left="1440" w:right="0" w:hanging="708"/>
        <w:jc w:val="left"/>
      </w:pPr>
      <w:r>
        <w:rPr>
          <w:spacing w:val="-2"/>
        </w:rPr>
        <w:t>E-PAYMENT</w:t>
      </w:r>
    </w:p>
    <w:p>
      <w:pPr>
        <w:pStyle w:val="BodyText"/>
        <w:spacing w:before="76"/>
        <w:rPr>
          <w:b/>
        </w:rPr>
      </w:pPr>
    </w:p>
    <w:p>
      <w:pPr>
        <w:pStyle w:val="BodyText"/>
        <w:spacing w:line="276" w:lineRule="auto"/>
        <w:ind w:left="1440" w:right="452"/>
        <w:jc w:val="both"/>
      </w:pPr>
      <w:r>
        <w:rPr/>
        <w:t>Owner</w:t>
      </w:r>
      <w:r>
        <w:rPr>
          <w:spacing w:val="-7"/>
        </w:rPr>
        <w:t> </w:t>
      </w:r>
      <w:r>
        <w:rPr/>
        <w:t>has</w:t>
      </w:r>
      <w:r>
        <w:rPr>
          <w:spacing w:val="-8"/>
        </w:rPr>
        <w:t> </w:t>
      </w:r>
      <w:r>
        <w:rPr/>
        <w:t>initiated</w:t>
      </w:r>
      <w:r>
        <w:rPr>
          <w:spacing w:val="-9"/>
        </w:rPr>
        <w:t> </w:t>
      </w:r>
      <w:r>
        <w:rPr/>
        <w:t>payments</w:t>
      </w:r>
      <w:r>
        <w:rPr>
          <w:spacing w:val="-8"/>
        </w:rPr>
        <w:t> </w:t>
      </w:r>
      <w:r>
        <w:rPr/>
        <w:t>to</w:t>
      </w:r>
      <w:r>
        <w:rPr>
          <w:spacing w:val="-8"/>
        </w:rPr>
        <w:t> </w:t>
      </w:r>
      <w:r>
        <w:rPr/>
        <w:t>Suppliers</w:t>
      </w:r>
      <w:r>
        <w:rPr>
          <w:spacing w:val="-9"/>
        </w:rPr>
        <w:t> </w:t>
      </w:r>
      <w:r>
        <w:rPr/>
        <w:t>and</w:t>
      </w:r>
      <w:r>
        <w:rPr>
          <w:spacing w:val="-8"/>
        </w:rPr>
        <w:t> </w:t>
      </w:r>
      <w:r>
        <w:rPr/>
        <w:t>Contractors</w:t>
      </w:r>
      <w:r>
        <w:rPr>
          <w:spacing w:val="-6"/>
        </w:rPr>
        <w:t> </w:t>
      </w:r>
      <w:r>
        <w:rPr/>
        <w:t>electronically,</w:t>
      </w:r>
      <w:r>
        <w:rPr>
          <w:spacing w:val="-4"/>
        </w:rPr>
        <w:t> </w:t>
      </w:r>
      <w:r>
        <w:rPr/>
        <w:t>and</w:t>
      </w:r>
      <w:r>
        <w:rPr>
          <w:spacing w:val="-8"/>
        </w:rPr>
        <w:t> </w:t>
      </w:r>
      <w:r>
        <w:rPr/>
        <w:t>to</w:t>
      </w:r>
      <w:r>
        <w:rPr>
          <w:spacing w:val="-8"/>
        </w:rPr>
        <w:t> </w:t>
      </w:r>
      <w:r>
        <w:rPr/>
        <w:t>facilitate the payments electronically through </w:t>
      </w:r>
      <w:r>
        <w:rPr>
          <w:b/>
        </w:rPr>
        <w:t>'e-banking'</w:t>
      </w:r>
      <w:r>
        <w:rPr/>
        <w:t>. The successful Bidder should give the details of his bank account as per the bank mandate form enclosed at Format F-X in Section-VII, Forms and Formats of the Tender documents.</w:t>
      </w:r>
    </w:p>
    <w:p>
      <w:pPr>
        <w:pStyle w:val="BodyText"/>
      </w:pPr>
    </w:p>
    <w:p>
      <w:pPr>
        <w:pStyle w:val="BodyText"/>
        <w:spacing w:before="195"/>
      </w:pPr>
    </w:p>
    <w:p>
      <w:pPr>
        <w:pStyle w:val="Heading2"/>
        <w:numPr>
          <w:ilvl w:val="2"/>
          <w:numId w:val="11"/>
        </w:numPr>
        <w:tabs>
          <w:tab w:pos="390" w:val="left" w:leader="none"/>
        </w:tabs>
        <w:spacing w:line="240" w:lineRule="auto" w:before="0" w:after="0"/>
        <w:ind w:left="390" w:right="3577" w:hanging="390"/>
        <w:jc w:val="right"/>
      </w:pPr>
      <w:r>
        <w:rPr/>
        <w:t>-</w:t>
      </w:r>
      <w:r>
        <w:rPr>
          <w:spacing w:val="-2"/>
        </w:rPr>
        <w:t> </w:t>
      </w:r>
      <w:r>
        <w:rPr/>
        <w:t>SUBMISSION OF </w:t>
      </w:r>
      <w:r>
        <w:rPr>
          <w:spacing w:val="-4"/>
        </w:rPr>
        <w:t>BIDS</w:t>
      </w:r>
    </w:p>
    <w:p>
      <w:pPr>
        <w:pStyle w:val="BodyText"/>
        <w:spacing w:before="82"/>
        <w:rPr>
          <w:b/>
        </w:rPr>
      </w:pPr>
    </w:p>
    <w:p>
      <w:pPr>
        <w:pStyle w:val="ListParagraph"/>
        <w:numPr>
          <w:ilvl w:val="0"/>
          <w:numId w:val="12"/>
        </w:numPr>
        <w:tabs>
          <w:tab w:pos="707" w:val="left" w:leader="none"/>
        </w:tabs>
        <w:spacing w:line="240" w:lineRule="auto" w:before="0" w:after="0"/>
        <w:ind w:left="707" w:right="3477" w:hanging="707"/>
        <w:jc w:val="right"/>
        <w:rPr>
          <w:b/>
          <w:sz w:val="24"/>
        </w:rPr>
      </w:pPr>
      <w:r>
        <w:rPr>
          <w:b/>
          <w:sz w:val="24"/>
        </w:rPr>
        <w:t>SUBMISSION,</w:t>
      </w:r>
      <w:r>
        <w:rPr>
          <w:b/>
          <w:spacing w:val="-2"/>
          <w:sz w:val="24"/>
        </w:rPr>
        <w:t> </w:t>
      </w:r>
      <w:r>
        <w:rPr>
          <w:b/>
          <w:sz w:val="24"/>
        </w:rPr>
        <w:t>SEALING</w:t>
      </w:r>
      <w:r>
        <w:rPr>
          <w:b/>
          <w:spacing w:val="-4"/>
          <w:sz w:val="24"/>
        </w:rPr>
        <w:t> </w:t>
      </w:r>
      <w:r>
        <w:rPr>
          <w:b/>
          <w:sz w:val="24"/>
        </w:rPr>
        <w:t>AND</w:t>
      </w:r>
      <w:r>
        <w:rPr>
          <w:b/>
          <w:spacing w:val="-2"/>
          <w:sz w:val="24"/>
        </w:rPr>
        <w:t> </w:t>
      </w:r>
      <w:r>
        <w:rPr>
          <w:b/>
          <w:sz w:val="24"/>
        </w:rPr>
        <w:t>MARKING</w:t>
      </w:r>
      <w:r>
        <w:rPr>
          <w:b/>
          <w:spacing w:val="-1"/>
          <w:sz w:val="24"/>
        </w:rPr>
        <w:t> </w:t>
      </w:r>
      <w:r>
        <w:rPr>
          <w:b/>
          <w:sz w:val="24"/>
        </w:rPr>
        <w:t>OF</w:t>
      </w:r>
      <w:r>
        <w:rPr>
          <w:b/>
          <w:spacing w:val="-4"/>
          <w:sz w:val="24"/>
        </w:rPr>
        <w:t> BIDS</w:t>
      </w:r>
    </w:p>
    <w:p>
      <w:pPr>
        <w:pStyle w:val="BodyText"/>
        <w:spacing w:before="79"/>
        <w:rPr>
          <w:b/>
        </w:rPr>
      </w:pPr>
    </w:p>
    <w:p>
      <w:pPr>
        <w:pStyle w:val="ListParagraph"/>
        <w:numPr>
          <w:ilvl w:val="1"/>
          <w:numId w:val="12"/>
        </w:numPr>
        <w:tabs>
          <w:tab w:pos="1440" w:val="left" w:leader="none"/>
        </w:tabs>
        <w:spacing w:line="276" w:lineRule="auto" w:before="0" w:after="0"/>
        <w:ind w:left="1440" w:right="457" w:hanging="708"/>
        <w:jc w:val="both"/>
        <w:rPr>
          <w:sz w:val="24"/>
        </w:rPr>
      </w:pPr>
      <w:r>
        <w:rPr>
          <w:sz w:val="24"/>
        </w:rPr>
        <w:t>Bids shall be submitted through e-tender mode in the manner specified elsewhere in tender document.</w:t>
      </w:r>
    </w:p>
    <w:p>
      <w:pPr>
        <w:pStyle w:val="BodyText"/>
        <w:spacing w:before="40"/>
      </w:pPr>
    </w:p>
    <w:p>
      <w:pPr>
        <w:pStyle w:val="ListParagraph"/>
        <w:numPr>
          <w:ilvl w:val="1"/>
          <w:numId w:val="12"/>
        </w:numPr>
        <w:tabs>
          <w:tab w:pos="1440" w:val="left" w:leader="none"/>
        </w:tabs>
        <w:spacing w:line="276" w:lineRule="auto" w:before="0" w:after="0"/>
        <w:ind w:left="1440" w:right="451" w:hanging="708"/>
        <w:jc w:val="both"/>
        <w:rPr>
          <w:sz w:val="24"/>
        </w:rPr>
      </w:pPr>
      <w:r>
        <w:rPr>
          <w:sz w:val="24"/>
        </w:rPr>
        <w:t>Offline documents (Specific documents only) as mentioned in clause no. 09 of Section - III, Instructions to Bidders (ITB) of the Tender document shall be submitted in a Sealed Covering Envelope. The Covering Envelope shall have the following Sticker:</w:t>
      </w:r>
    </w:p>
    <w:p>
      <w:pPr>
        <w:pStyle w:val="BodyText"/>
        <w:spacing w:before="88" w:after="1"/>
        <w:rPr>
          <w:sz w:val="20"/>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9"/>
        <w:gridCol w:w="6707"/>
      </w:tblGrid>
      <w:tr>
        <w:trPr>
          <w:trHeight w:val="650" w:hRule="atLeast"/>
        </w:trPr>
        <w:tc>
          <w:tcPr>
            <w:tcW w:w="9326" w:type="dxa"/>
            <w:gridSpan w:val="2"/>
            <w:tcBorders>
              <w:top w:val="nil"/>
              <w:bottom w:val="nil"/>
            </w:tcBorders>
            <w:shd w:val="clear" w:color="auto" w:fill="000000"/>
          </w:tcPr>
          <w:p>
            <w:pPr>
              <w:pStyle w:val="TableParagraph"/>
              <w:spacing w:before="11"/>
              <w:ind w:right="20"/>
              <w:jc w:val="center"/>
              <w:rPr>
                <w:b/>
                <w:sz w:val="24"/>
              </w:rPr>
            </w:pPr>
            <w:r>
              <w:rPr>
                <w:b/>
                <w:color w:val="FFFFFF"/>
                <w:sz w:val="24"/>
              </w:rPr>
              <w:t>Offline</w:t>
            </w:r>
            <w:r>
              <w:rPr>
                <w:b/>
                <w:color w:val="FFFFFF"/>
                <w:spacing w:val="-3"/>
                <w:sz w:val="24"/>
              </w:rPr>
              <w:t> </w:t>
            </w:r>
            <w:r>
              <w:rPr>
                <w:b/>
                <w:color w:val="FFFFFF"/>
                <w:sz w:val="24"/>
              </w:rPr>
              <w:t>Tender</w:t>
            </w:r>
            <w:r>
              <w:rPr>
                <w:b/>
                <w:color w:val="FFFFFF"/>
                <w:spacing w:val="-3"/>
                <w:sz w:val="24"/>
              </w:rPr>
              <w:t> </w:t>
            </w:r>
            <w:r>
              <w:rPr>
                <w:b/>
                <w:color w:val="FFFFFF"/>
                <w:sz w:val="24"/>
              </w:rPr>
              <w:t>Document</w:t>
            </w:r>
            <w:r>
              <w:rPr>
                <w:b/>
                <w:color w:val="FFFFFF"/>
                <w:spacing w:val="-2"/>
                <w:sz w:val="24"/>
              </w:rPr>
              <w:t> </w:t>
            </w:r>
            <w:r>
              <w:rPr>
                <w:b/>
                <w:color w:val="FFFFFF"/>
                <w:sz w:val="24"/>
              </w:rPr>
              <w:t>for</w:t>
            </w:r>
            <w:r>
              <w:rPr>
                <w:b/>
                <w:color w:val="FFFFFF"/>
                <w:spacing w:val="-3"/>
                <w:sz w:val="24"/>
              </w:rPr>
              <w:t> </w:t>
            </w:r>
            <w:r>
              <w:rPr>
                <w:b/>
                <w:color w:val="FFFFFF"/>
                <w:sz w:val="24"/>
              </w:rPr>
              <w:t>“Development</w:t>
            </w:r>
            <w:r>
              <w:rPr>
                <w:b/>
                <w:color w:val="FFFFFF"/>
                <w:spacing w:val="-2"/>
                <w:sz w:val="24"/>
              </w:rPr>
              <w:t> </w:t>
            </w:r>
            <w:r>
              <w:rPr>
                <w:b/>
                <w:color w:val="FFFFFF"/>
                <w:sz w:val="24"/>
              </w:rPr>
              <w:t>of</w:t>
            </w:r>
            <w:r>
              <w:rPr>
                <w:b/>
                <w:color w:val="FFFFFF"/>
                <w:spacing w:val="-2"/>
                <w:sz w:val="24"/>
              </w:rPr>
              <w:t> </w:t>
            </w:r>
            <w:r>
              <w:rPr>
                <w:b/>
                <w:color w:val="FFFFFF"/>
                <w:sz w:val="24"/>
              </w:rPr>
              <w:t>Cybersecurity</w:t>
            </w:r>
            <w:r>
              <w:rPr>
                <w:b/>
                <w:color w:val="FFFFFF"/>
                <w:spacing w:val="-2"/>
                <w:sz w:val="24"/>
              </w:rPr>
              <w:t> </w:t>
            </w:r>
            <w:r>
              <w:rPr>
                <w:b/>
                <w:color w:val="FFFFFF"/>
                <w:sz w:val="24"/>
              </w:rPr>
              <w:t>Compliance</w:t>
            </w:r>
            <w:r>
              <w:rPr>
                <w:b/>
                <w:color w:val="FFFFFF"/>
                <w:spacing w:val="-2"/>
                <w:sz w:val="24"/>
              </w:rPr>
              <w:t> </w:t>
            </w:r>
            <w:r>
              <w:rPr>
                <w:b/>
                <w:color w:val="FFFFFF"/>
                <w:sz w:val="24"/>
              </w:rPr>
              <w:t>Portal</w:t>
            </w:r>
            <w:r>
              <w:rPr>
                <w:b/>
                <w:color w:val="FFFFFF"/>
                <w:spacing w:val="-2"/>
                <w:sz w:val="24"/>
              </w:rPr>
              <w:t> </w:t>
            </w:r>
            <w:r>
              <w:rPr>
                <w:b/>
                <w:color w:val="FFFFFF"/>
                <w:spacing w:val="-5"/>
                <w:sz w:val="24"/>
              </w:rPr>
              <w:t>for</w:t>
            </w:r>
          </w:p>
          <w:p>
            <w:pPr>
              <w:pStyle w:val="TableParagraph"/>
              <w:spacing w:before="41"/>
              <w:ind w:right="20"/>
              <w:jc w:val="center"/>
              <w:rPr>
                <w:b/>
                <w:sz w:val="24"/>
              </w:rPr>
            </w:pPr>
            <w:r>
              <w:rPr>
                <w:b/>
                <w:color w:val="FFFFFF"/>
                <w:sz w:val="24"/>
              </w:rPr>
              <w:t>Renewable</w:t>
            </w:r>
            <w:r>
              <w:rPr>
                <w:b/>
                <w:color w:val="FFFFFF"/>
                <w:spacing w:val="-3"/>
                <w:sz w:val="24"/>
              </w:rPr>
              <w:t> </w:t>
            </w:r>
            <w:r>
              <w:rPr>
                <w:b/>
                <w:color w:val="FFFFFF"/>
                <w:sz w:val="24"/>
              </w:rPr>
              <w:t>Energy</w:t>
            </w:r>
            <w:r>
              <w:rPr>
                <w:b/>
                <w:color w:val="FFFFFF"/>
                <w:spacing w:val="-2"/>
                <w:sz w:val="24"/>
              </w:rPr>
              <w:t> </w:t>
            </w:r>
            <w:r>
              <w:rPr>
                <w:b/>
                <w:color w:val="FFFFFF"/>
                <w:sz w:val="24"/>
              </w:rPr>
              <w:t>Sector</w:t>
            </w:r>
            <w:r>
              <w:rPr>
                <w:b/>
                <w:color w:val="FFFFFF"/>
                <w:spacing w:val="-3"/>
                <w:sz w:val="24"/>
              </w:rPr>
              <w:t> </w:t>
            </w:r>
            <w:r>
              <w:rPr>
                <w:b/>
                <w:color w:val="FFFFFF"/>
                <w:spacing w:val="-2"/>
                <w:sz w:val="24"/>
              </w:rPr>
              <w:t>(RECAP)”</w:t>
            </w:r>
          </w:p>
        </w:tc>
      </w:tr>
      <w:tr>
        <w:trPr>
          <w:trHeight w:val="311" w:hRule="atLeast"/>
        </w:trPr>
        <w:tc>
          <w:tcPr>
            <w:tcW w:w="2619" w:type="dxa"/>
            <w:shd w:val="clear" w:color="auto" w:fill="E7E6E6"/>
          </w:tcPr>
          <w:p>
            <w:pPr>
              <w:pStyle w:val="TableParagraph"/>
              <w:spacing w:line="270" w:lineRule="exact"/>
              <w:ind w:left="107"/>
              <w:rPr>
                <w:b/>
                <w:sz w:val="24"/>
              </w:rPr>
            </w:pPr>
            <w:r>
              <w:rPr>
                <w:b/>
                <w:sz w:val="24"/>
              </w:rPr>
              <w:t>Tender</w:t>
            </w:r>
            <w:r>
              <w:rPr>
                <w:b/>
                <w:spacing w:val="-4"/>
                <w:sz w:val="24"/>
              </w:rPr>
              <w:t> </w:t>
            </w:r>
            <w:r>
              <w:rPr>
                <w:b/>
                <w:sz w:val="24"/>
              </w:rPr>
              <w:t>Document</w:t>
            </w:r>
            <w:r>
              <w:rPr>
                <w:b/>
                <w:spacing w:val="-3"/>
                <w:sz w:val="24"/>
              </w:rPr>
              <w:t> </w:t>
            </w:r>
            <w:r>
              <w:rPr>
                <w:b/>
                <w:spacing w:val="-5"/>
                <w:sz w:val="24"/>
              </w:rPr>
              <w:t>No.</w:t>
            </w:r>
          </w:p>
        </w:tc>
        <w:tc>
          <w:tcPr>
            <w:tcW w:w="6707" w:type="dxa"/>
          </w:tcPr>
          <w:p>
            <w:pPr>
              <w:pStyle w:val="TableParagraph"/>
              <w:spacing w:line="270" w:lineRule="exact"/>
              <w:ind w:left="4" w:right="28"/>
              <w:jc w:val="center"/>
              <w:rPr>
                <w:b/>
                <w:sz w:val="24"/>
              </w:rPr>
            </w:pPr>
            <w:r>
              <w:rPr>
                <w:b/>
                <w:sz w:val="24"/>
              </w:rPr>
              <w:t>(Enter</w:t>
            </w:r>
            <w:r>
              <w:rPr>
                <w:b/>
                <w:spacing w:val="-3"/>
                <w:sz w:val="24"/>
              </w:rPr>
              <w:t> </w:t>
            </w:r>
            <w:r>
              <w:rPr>
                <w:b/>
                <w:sz w:val="24"/>
              </w:rPr>
              <w:t>Bid No</w:t>
            </w:r>
            <w:r>
              <w:rPr>
                <w:b/>
                <w:spacing w:val="-1"/>
                <w:sz w:val="24"/>
              </w:rPr>
              <w:t> </w:t>
            </w:r>
            <w:r>
              <w:rPr>
                <w:b/>
                <w:sz w:val="24"/>
              </w:rPr>
              <w:t>&amp;</w:t>
            </w:r>
            <w:r>
              <w:rPr>
                <w:b/>
                <w:spacing w:val="-2"/>
                <w:sz w:val="24"/>
              </w:rPr>
              <w:t> </w:t>
            </w:r>
            <w:r>
              <w:rPr>
                <w:b/>
                <w:sz w:val="24"/>
              </w:rPr>
              <w:t>Date</w:t>
            </w:r>
            <w:r>
              <w:rPr>
                <w:b/>
                <w:spacing w:val="-2"/>
                <w:sz w:val="24"/>
              </w:rPr>
              <w:t> </w:t>
            </w:r>
            <w:r>
              <w:rPr>
                <w:b/>
                <w:sz w:val="24"/>
              </w:rPr>
              <w:t>given</w:t>
            </w:r>
            <w:r>
              <w:rPr>
                <w:b/>
                <w:spacing w:val="-1"/>
                <w:sz w:val="24"/>
              </w:rPr>
              <w:t> </w:t>
            </w:r>
            <w:r>
              <w:rPr>
                <w:b/>
                <w:sz w:val="24"/>
              </w:rPr>
              <w:t>in</w:t>
            </w:r>
            <w:r>
              <w:rPr>
                <w:b/>
                <w:spacing w:val="-1"/>
                <w:sz w:val="24"/>
              </w:rPr>
              <w:t> </w:t>
            </w:r>
            <w:r>
              <w:rPr>
                <w:b/>
                <w:sz w:val="24"/>
              </w:rPr>
              <w:t>published</w:t>
            </w:r>
            <w:r>
              <w:rPr>
                <w:b/>
                <w:spacing w:val="-1"/>
                <w:sz w:val="24"/>
              </w:rPr>
              <w:t> </w:t>
            </w:r>
            <w:r>
              <w:rPr>
                <w:b/>
                <w:sz w:val="24"/>
              </w:rPr>
              <w:t>bid</w:t>
            </w:r>
            <w:r>
              <w:rPr>
                <w:b/>
                <w:spacing w:val="-1"/>
                <w:sz w:val="24"/>
              </w:rPr>
              <w:t> </w:t>
            </w:r>
            <w:r>
              <w:rPr>
                <w:b/>
                <w:spacing w:val="-2"/>
                <w:sz w:val="24"/>
              </w:rPr>
              <w:t>document)</w:t>
            </w:r>
          </w:p>
        </w:tc>
      </w:tr>
      <w:tr>
        <w:trPr>
          <w:trHeight w:val="635" w:hRule="atLeast"/>
        </w:trPr>
        <w:tc>
          <w:tcPr>
            <w:tcW w:w="2619" w:type="dxa"/>
            <w:shd w:val="clear" w:color="auto" w:fill="E7E6E6"/>
          </w:tcPr>
          <w:p>
            <w:pPr>
              <w:pStyle w:val="TableParagraph"/>
              <w:spacing w:before="1"/>
              <w:ind w:left="107"/>
              <w:rPr>
                <w:b/>
                <w:sz w:val="24"/>
              </w:rPr>
            </w:pPr>
            <w:r>
              <w:rPr>
                <w:b/>
                <w:sz w:val="24"/>
              </w:rPr>
              <w:t>Last</w:t>
            </w:r>
            <w:r>
              <w:rPr>
                <w:b/>
                <w:spacing w:val="-1"/>
                <w:sz w:val="24"/>
              </w:rPr>
              <w:t> </w:t>
            </w:r>
            <w:r>
              <w:rPr>
                <w:b/>
                <w:sz w:val="24"/>
              </w:rPr>
              <w:t>Date</w:t>
            </w:r>
            <w:r>
              <w:rPr>
                <w:b/>
                <w:spacing w:val="-2"/>
                <w:sz w:val="24"/>
              </w:rPr>
              <w:t> </w:t>
            </w:r>
            <w:r>
              <w:rPr>
                <w:b/>
                <w:spacing w:val="-5"/>
                <w:sz w:val="24"/>
              </w:rPr>
              <w:t>of</w:t>
            </w:r>
          </w:p>
          <w:p>
            <w:pPr>
              <w:pStyle w:val="TableParagraph"/>
              <w:spacing w:before="41"/>
              <w:ind w:left="107"/>
              <w:rPr>
                <w:b/>
                <w:sz w:val="24"/>
              </w:rPr>
            </w:pPr>
            <w:r>
              <w:rPr>
                <w:b/>
                <w:spacing w:val="-2"/>
                <w:sz w:val="24"/>
              </w:rPr>
              <w:t>Submission</w:t>
            </w:r>
          </w:p>
        </w:tc>
        <w:tc>
          <w:tcPr>
            <w:tcW w:w="6707" w:type="dxa"/>
          </w:tcPr>
          <w:p>
            <w:pPr>
              <w:pStyle w:val="TableParagraph"/>
              <w:rPr>
                <w:sz w:val="24"/>
              </w:rPr>
            </w:pPr>
          </w:p>
        </w:tc>
      </w:tr>
      <w:tr>
        <w:trPr>
          <w:trHeight w:val="316" w:hRule="atLeast"/>
        </w:trPr>
        <w:tc>
          <w:tcPr>
            <w:tcW w:w="2619" w:type="dxa"/>
            <w:shd w:val="clear" w:color="auto" w:fill="E7E6E6"/>
          </w:tcPr>
          <w:p>
            <w:pPr>
              <w:pStyle w:val="TableParagraph"/>
              <w:spacing w:line="275" w:lineRule="exact"/>
              <w:ind w:left="107"/>
              <w:rPr>
                <w:b/>
                <w:sz w:val="24"/>
              </w:rPr>
            </w:pPr>
            <w:r>
              <w:rPr>
                <w:b/>
                <w:sz w:val="24"/>
              </w:rPr>
              <w:t>Bids</w:t>
            </w:r>
            <w:r>
              <w:rPr>
                <w:b/>
                <w:spacing w:val="-4"/>
                <w:sz w:val="24"/>
              </w:rPr>
              <w:t> </w:t>
            </w:r>
            <w:r>
              <w:rPr>
                <w:b/>
                <w:sz w:val="24"/>
              </w:rPr>
              <w:t>Submitted</w:t>
            </w:r>
            <w:r>
              <w:rPr>
                <w:b/>
                <w:spacing w:val="-3"/>
                <w:sz w:val="24"/>
              </w:rPr>
              <w:t> </w:t>
            </w:r>
            <w:r>
              <w:rPr>
                <w:b/>
                <w:spacing w:val="-5"/>
                <w:sz w:val="24"/>
              </w:rPr>
              <w:t>by</w:t>
            </w:r>
          </w:p>
        </w:tc>
        <w:tc>
          <w:tcPr>
            <w:tcW w:w="6707" w:type="dxa"/>
          </w:tcPr>
          <w:p>
            <w:pPr>
              <w:pStyle w:val="TableParagraph"/>
              <w:spacing w:line="275" w:lineRule="exact"/>
              <w:ind w:left="7" w:right="24"/>
              <w:jc w:val="center"/>
              <w:rPr>
                <w:b/>
                <w:sz w:val="24"/>
              </w:rPr>
            </w:pPr>
            <w:r>
              <w:rPr>
                <w:b/>
                <w:sz w:val="24"/>
              </w:rPr>
              <w:t>(Enter</w:t>
            </w:r>
            <w:r>
              <w:rPr>
                <w:b/>
                <w:spacing w:val="-1"/>
                <w:sz w:val="24"/>
              </w:rPr>
              <w:t> </w:t>
            </w:r>
            <w:r>
              <w:rPr>
                <w:b/>
                <w:sz w:val="24"/>
              </w:rPr>
              <w:t>Full</w:t>
            </w:r>
            <w:r>
              <w:rPr>
                <w:b/>
                <w:spacing w:val="-1"/>
                <w:sz w:val="24"/>
              </w:rPr>
              <w:t> </w:t>
            </w:r>
            <w:r>
              <w:rPr>
                <w:b/>
                <w:sz w:val="24"/>
              </w:rPr>
              <w:t>name</w:t>
            </w:r>
            <w:r>
              <w:rPr>
                <w:b/>
                <w:spacing w:val="-2"/>
                <w:sz w:val="24"/>
              </w:rPr>
              <w:t> </w:t>
            </w:r>
            <w:r>
              <w:rPr>
                <w:b/>
                <w:sz w:val="24"/>
              </w:rPr>
              <w:t>and</w:t>
            </w:r>
            <w:r>
              <w:rPr>
                <w:b/>
                <w:spacing w:val="-2"/>
                <w:sz w:val="24"/>
              </w:rPr>
              <w:t> </w:t>
            </w:r>
            <w:r>
              <w:rPr>
                <w:b/>
                <w:sz w:val="24"/>
              </w:rPr>
              <w:t>address</w:t>
            </w:r>
            <w:r>
              <w:rPr>
                <w:b/>
                <w:spacing w:val="-1"/>
                <w:sz w:val="24"/>
              </w:rPr>
              <w:t> </w:t>
            </w:r>
            <w:r>
              <w:rPr>
                <w:b/>
                <w:sz w:val="24"/>
              </w:rPr>
              <w:t>of the</w:t>
            </w:r>
            <w:r>
              <w:rPr>
                <w:b/>
                <w:spacing w:val="1"/>
                <w:sz w:val="24"/>
              </w:rPr>
              <w:t> </w:t>
            </w:r>
            <w:r>
              <w:rPr>
                <w:b/>
                <w:spacing w:val="-2"/>
                <w:sz w:val="24"/>
              </w:rPr>
              <w:t>Bidder)</w:t>
            </w:r>
          </w:p>
        </w:tc>
      </w:tr>
      <w:tr>
        <w:trPr>
          <w:trHeight w:val="1012" w:hRule="atLeast"/>
        </w:trPr>
        <w:tc>
          <w:tcPr>
            <w:tcW w:w="2619" w:type="dxa"/>
            <w:shd w:val="clear" w:color="auto" w:fill="E7E6E6"/>
          </w:tcPr>
          <w:p>
            <w:pPr>
              <w:pStyle w:val="TableParagraph"/>
              <w:spacing w:before="70"/>
              <w:rPr>
                <w:sz w:val="24"/>
              </w:rPr>
            </w:pPr>
          </w:p>
          <w:p>
            <w:pPr>
              <w:pStyle w:val="TableParagraph"/>
              <w:spacing w:before="1"/>
              <w:ind w:left="107"/>
              <w:rPr>
                <w:b/>
                <w:sz w:val="24"/>
              </w:rPr>
            </w:pPr>
            <w:r>
              <w:rPr>
                <w:b/>
                <w:sz w:val="24"/>
              </w:rPr>
              <w:t>Authorized</w:t>
            </w:r>
            <w:r>
              <w:rPr>
                <w:b/>
                <w:spacing w:val="-3"/>
                <w:sz w:val="24"/>
              </w:rPr>
              <w:t> </w:t>
            </w:r>
            <w:r>
              <w:rPr>
                <w:b/>
                <w:spacing w:val="-2"/>
                <w:sz w:val="24"/>
              </w:rPr>
              <w:t>Signatory</w:t>
            </w:r>
          </w:p>
        </w:tc>
        <w:tc>
          <w:tcPr>
            <w:tcW w:w="6707" w:type="dxa"/>
          </w:tcPr>
          <w:p>
            <w:pPr>
              <w:pStyle w:val="TableParagraph"/>
              <w:spacing w:before="1"/>
              <w:ind w:left="28" w:right="24"/>
              <w:jc w:val="center"/>
              <w:rPr>
                <w:b/>
                <w:sz w:val="24"/>
              </w:rPr>
            </w:pPr>
            <w:r>
              <w:rPr>
                <w:b/>
                <w:sz w:val="24"/>
              </w:rPr>
              <w:t>(Signature</w:t>
            </w:r>
            <w:r>
              <w:rPr>
                <w:b/>
                <w:spacing w:val="-4"/>
                <w:sz w:val="24"/>
              </w:rPr>
              <w:t> </w:t>
            </w:r>
            <w:r>
              <w:rPr>
                <w:b/>
                <w:sz w:val="24"/>
              </w:rPr>
              <w:t>of</w:t>
            </w:r>
            <w:r>
              <w:rPr>
                <w:b/>
                <w:spacing w:val="-1"/>
                <w:sz w:val="24"/>
              </w:rPr>
              <w:t> </w:t>
            </w:r>
            <w:r>
              <w:rPr>
                <w:b/>
                <w:sz w:val="24"/>
              </w:rPr>
              <w:t>the</w:t>
            </w:r>
            <w:r>
              <w:rPr>
                <w:b/>
                <w:spacing w:val="-2"/>
                <w:sz w:val="24"/>
              </w:rPr>
              <w:t> </w:t>
            </w:r>
            <w:r>
              <w:rPr>
                <w:b/>
                <w:sz w:val="24"/>
              </w:rPr>
              <w:t>Authorized</w:t>
            </w:r>
            <w:r>
              <w:rPr>
                <w:b/>
                <w:spacing w:val="-1"/>
                <w:sz w:val="24"/>
              </w:rPr>
              <w:t> </w:t>
            </w:r>
            <w:r>
              <w:rPr>
                <w:b/>
                <w:spacing w:val="-2"/>
                <w:sz w:val="24"/>
              </w:rPr>
              <w:t>Signatory)</w:t>
            </w:r>
          </w:p>
          <w:p>
            <w:pPr>
              <w:pStyle w:val="TableParagraph"/>
              <w:spacing w:line="310" w:lineRule="atLeast" w:before="67"/>
              <w:ind w:left="1178" w:right="1169"/>
              <w:jc w:val="center"/>
              <w:rPr>
                <w:b/>
                <w:sz w:val="24"/>
              </w:rPr>
            </w:pPr>
            <w:r>
              <w:rPr>
                <w:b/>
                <w:sz w:val="24"/>
              </w:rPr>
              <w:t>(Name</w:t>
            </w:r>
            <w:r>
              <w:rPr>
                <w:b/>
                <w:spacing w:val="-10"/>
                <w:sz w:val="24"/>
              </w:rPr>
              <w:t> </w:t>
            </w:r>
            <w:r>
              <w:rPr>
                <w:b/>
                <w:sz w:val="24"/>
              </w:rPr>
              <w:t>of</w:t>
            </w:r>
            <w:r>
              <w:rPr>
                <w:b/>
                <w:spacing w:val="-9"/>
                <w:sz w:val="24"/>
              </w:rPr>
              <w:t> </w:t>
            </w:r>
            <w:r>
              <w:rPr>
                <w:b/>
                <w:sz w:val="24"/>
              </w:rPr>
              <w:t>the</w:t>
            </w:r>
            <w:r>
              <w:rPr>
                <w:b/>
                <w:spacing w:val="-9"/>
                <w:sz w:val="24"/>
              </w:rPr>
              <w:t> </w:t>
            </w:r>
            <w:r>
              <w:rPr>
                <w:b/>
                <w:sz w:val="24"/>
              </w:rPr>
              <w:t>Authorized</w:t>
            </w:r>
            <w:r>
              <w:rPr>
                <w:b/>
                <w:spacing w:val="-9"/>
                <w:sz w:val="24"/>
              </w:rPr>
              <w:t> </w:t>
            </w:r>
            <w:r>
              <w:rPr>
                <w:b/>
                <w:sz w:val="24"/>
              </w:rPr>
              <w:t>Signatory) (Stamp of the Bidder)</w:t>
            </w:r>
          </w:p>
        </w:tc>
      </w:tr>
      <w:tr>
        <w:trPr>
          <w:trHeight w:val="1588" w:hRule="atLeast"/>
        </w:trPr>
        <w:tc>
          <w:tcPr>
            <w:tcW w:w="2619" w:type="dxa"/>
            <w:shd w:val="clear" w:color="auto" w:fill="E7E6E6"/>
          </w:tcPr>
          <w:p>
            <w:pPr>
              <w:pStyle w:val="TableParagraph"/>
              <w:rPr>
                <w:sz w:val="24"/>
              </w:rPr>
            </w:pPr>
          </w:p>
          <w:p>
            <w:pPr>
              <w:pStyle w:val="TableParagraph"/>
              <w:spacing w:before="83"/>
              <w:rPr>
                <w:sz w:val="24"/>
              </w:rPr>
            </w:pPr>
          </w:p>
          <w:p>
            <w:pPr>
              <w:pStyle w:val="TableParagraph"/>
              <w:ind w:left="107"/>
              <w:rPr>
                <w:b/>
                <w:sz w:val="24"/>
              </w:rPr>
            </w:pPr>
            <w:r>
              <w:rPr>
                <w:b/>
                <w:sz w:val="24"/>
              </w:rPr>
              <w:t>Bid</w:t>
            </w:r>
            <w:r>
              <w:rPr>
                <w:b/>
                <w:spacing w:val="-4"/>
                <w:sz w:val="24"/>
              </w:rPr>
              <w:t> </w:t>
            </w:r>
            <w:r>
              <w:rPr>
                <w:b/>
                <w:sz w:val="24"/>
              </w:rPr>
              <w:t>Submitted</w:t>
            </w:r>
            <w:r>
              <w:rPr>
                <w:b/>
                <w:spacing w:val="-3"/>
                <w:sz w:val="24"/>
              </w:rPr>
              <w:t> </w:t>
            </w:r>
            <w:r>
              <w:rPr>
                <w:b/>
                <w:spacing w:val="-5"/>
                <w:sz w:val="24"/>
              </w:rPr>
              <w:t>to</w:t>
            </w:r>
          </w:p>
        </w:tc>
        <w:tc>
          <w:tcPr>
            <w:tcW w:w="6707" w:type="dxa"/>
          </w:tcPr>
          <w:p>
            <w:pPr>
              <w:pStyle w:val="TableParagraph"/>
              <w:spacing w:line="278" w:lineRule="auto"/>
              <w:ind w:left="1049" w:right="1045"/>
              <w:jc w:val="center"/>
              <w:rPr>
                <w:b/>
                <w:sz w:val="24"/>
              </w:rPr>
            </w:pPr>
            <w:r>
              <w:rPr>
                <w:b/>
                <w:sz w:val="24"/>
              </w:rPr>
              <w:t>Solar</w:t>
            </w:r>
            <w:r>
              <w:rPr>
                <w:b/>
                <w:spacing w:val="-9"/>
                <w:sz w:val="24"/>
              </w:rPr>
              <w:t> </w:t>
            </w:r>
            <w:r>
              <w:rPr>
                <w:b/>
                <w:sz w:val="24"/>
              </w:rPr>
              <w:t>Energy</w:t>
            </w:r>
            <w:r>
              <w:rPr>
                <w:b/>
                <w:spacing w:val="-9"/>
                <w:sz w:val="24"/>
              </w:rPr>
              <w:t> </w:t>
            </w:r>
            <w:r>
              <w:rPr>
                <w:b/>
                <w:sz w:val="24"/>
              </w:rPr>
              <w:t>Corporation</w:t>
            </w:r>
            <w:r>
              <w:rPr>
                <w:b/>
                <w:spacing w:val="-9"/>
                <w:sz w:val="24"/>
              </w:rPr>
              <w:t> </w:t>
            </w:r>
            <w:r>
              <w:rPr>
                <w:b/>
                <w:sz w:val="24"/>
              </w:rPr>
              <w:t>of</w:t>
            </w:r>
            <w:r>
              <w:rPr>
                <w:b/>
                <w:spacing w:val="-8"/>
                <w:sz w:val="24"/>
              </w:rPr>
              <w:t> </w:t>
            </w:r>
            <w:r>
              <w:rPr>
                <w:b/>
                <w:sz w:val="24"/>
              </w:rPr>
              <w:t>India</w:t>
            </w:r>
            <w:r>
              <w:rPr>
                <w:b/>
                <w:spacing w:val="-9"/>
                <w:sz w:val="24"/>
              </w:rPr>
              <w:t> </w:t>
            </w:r>
            <w:r>
              <w:rPr>
                <w:b/>
                <w:sz w:val="24"/>
              </w:rPr>
              <w:t>Limited (A Government of India Enterprise)</w:t>
            </w:r>
          </w:p>
          <w:p>
            <w:pPr>
              <w:pStyle w:val="TableParagraph"/>
              <w:spacing w:before="2"/>
              <w:rPr>
                <w:sz w:val="24"/>
              </w:rPr>
            </w:pPr>
          </w:p>
          <w:p>
            <w:pPr>
              <w:pStyle w:val="TableParagraph"/>
              <w:spacing w:line="310" w:lineRule="atLeast"/>
              <w:ind w:left="4" w:right="26"/>
              <w:jc w:val="center"/>
              <w:rPr>
                <w:b/>
                <w:sz w:val="24"/>
              </w:rPr>
            </w:pPr>
            <w:r>
              <w:rPr>
                <w:b/>
                <w:sz w:val="24"/>
              </w:rPr>
              <w:t>6th</w:t>
            </w:r>
            <w:r>
              <w:rPr>
                <w:b/>
                <w:spacing w:val="-4"/>
                <w:sz w:val="24"/>
              </w:rPr>
              <w:t> </w:t>
            </w:r>
            <w:r>
              <w:rPr>
                <w:b/>
                <w:sz w:val="24"/>
              </w:rPr>
              <w:t>Floor,</w:t>
            </w:r>
            <w:r>
              <w:rPr>
                <w:b/>
                <w:spacing w:val="-4"/>
                <w:sz w:val="24"/>
              </w:rPr>
              <w:t> </w:t>
            </w:r>
            <w:r>
              <w:rPr>
                <w:b/>
                <w:sz w:val="24"/>
              </w:rPr>
              <w:t>Plate-B,</w:t>
            </w:r>
            <w:r>
              <w:rPr>
                <w:b/>
                <w:spacing w:val="-4"/>
                <w:sz w:val="24"/>
              </w:rPr>
              <w:t> </w:t>
            </w:r>
            <w:r>
              <w:rPr>
                <w:b/>
                <w:sz w:val="24"/>
              </w:rPr>
              <w:t>NBCC</w:t>
            </w:r>
            <w:r>
              <w:rPr>
                <w:b/>
                <w:spacing w:val="-5"/>
                <w:sz w:val="24"/>
              </w:rPr>
              <w:t> </w:t>
            </w:r>
            <w:r>
              <w:rPr>
                <w:b/>
                <w:sz w:val="24"/>
              </w:rPr>
              <w:t>Office</w:t>
            </w:r>
            <w:r>
              <w:rPr>
                <w:b/>
                <w:spacing w:val="-6"/>
                <w:sz w:val="24"/>
              </w:rPr>
              <w:t> </w:t>
            </w:r>
            <w:r>
              <w:rPr>
                <w:b/>
                <w:sz w:val="24"/>
              </w:rPr>
              <w:t>Block</w:t>
            </w:r>
            <w:r>
              <w:rPr>
                <w:b/>
                <w:spacing w:val="-4"/>
                <w:sz w:val="24"/>
              </w:rPr>
              <w:t> </w:t>
            </w:r>
            <w:r>
              <w:rPr>
                <w:b/>
                <w:sz w:val="24"/>
              </w:rPr>
              <w:t>Tower-2,</w:t>
            </w:r>
            <w:r>
              <w:rPr>
                <w:b/>
                <w:spacing w:val="-4"/>
                <w:sz w:val="24"/>
              </w:rPr>
              <w:t> </w:t>
            </w:r>
            <w:r>
              <w:rPr>
                <w:b/>
                <w:sz w:val="24"/>
              </w:rPr>
              <w:t>East</w:t>
            </w:r>
            <w:r>
              <w:rPr>
                <w:b/>
                <w:spacing w:val="-4"/>
                <w:sz w:val="24"/>
              </w:rPr>
              <w:t> </w:t>
            </w:r>
            <w:r>
              <w:rPr>
                <w:b/>
                <w:sz w:val="24"/>
              </w:rPr>
              <w:t>Kidwai Nagar, New Delhi-110023, India</w:t>
            </w:r>
          </w:p>
        </w:tc>
      </w:tr>
    </w:tbl>
    <w:p>
      <w:pPr>
        <w:pStyle w:val="BodyText"/>
        <w:spacing w:before="43"/>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All</w:t>
      </w:r>
      <w:r>
        <w:rPr>
          <w:spacing w:val="-9"/>
          <w:sz w:val="24"/>
        </w:rPr>
        <w:t> </w:t>
      </w:r>
      <w:r>
        <w:rPr>
          <w:sz w:val="24"/>
        </w:rPr>
        <w:t>the</w:t>
      </w:r>
      <w:r>
        <w:rPr>
          <w:spacing w:val="-10"/>
          <w:sz w:val="24"/>
        </w:rPr>
        <w:t> </w:t>
      </w:r>
      <w:r>
        <w:rPr>
          <w:sz w:val="24"/>
        </w:rPr>
        <w:t>bids</w:t>
      </w:r>
      <w:r>
        <w:rPr>
          <w:spacing w:val="-11"/>
          <w:sz w:val="24"/>
        </w:rPr>
        <w:t> </w:t>
      </w:r>
      <w:r>
        <w:rPr>
          <w:sz w:val="24"/>
        </w:rPr>
        <w:t>shall</w:t>
      </w:r>
      <w:r>
        <w:rPr>
          <w:spacing w:val="-9"/>
          <w:sz w:val="24"/>
        </w:rPr>
        <w:t> </w:t>
      </w:r>
      <w:r>
        <w:rPr>
          <w:sz w:val="24"/>
        </w:rPr>
        <w:t>be</w:t>
      </w:r>
      <w:r>
        <w:rPr>
          <w:spacing w:val="-10"/>
          <w:sz w:val="24"/>
        </w:rPr>
        <w:t> </w:t>
      </w:r>
      <w:r>
        <w:rPr>
          <w:sz w:val="24"/>
        </w:rPr>
        <w:t>addressed</w:t>
      </w:r>
      <w:r>
        <w:rPr>
          <w:spacing w:val="-10"/>
          <w:sz w:val="24"/>
        </w:rPr>
        <w:t> </w:t>
      </w:r>
      <w:r>
        <w:rPr>
          <w:sz w:val="24"/>
        </w:rPr>
        <w:t>to</w:t>
      </w:r>
      <w:r>
        <w:rPr>
          <w:spacing w:val="-9"/>
          <w:sz w:val="24"/>
        </w:rPr>
        <w:t> </w:t>
      </w:r>
      <w:r>
        <w:rPr>
          <w:sz w:val="24"/>
        </w:rPr>
        <w:t>the</w:t>
      </w:r>
      <w:r>
        <w:rPr>
          <w:spacing w:val="-10"/>
          <w:sz w:val="24"/>
        </w:rPr>
        <w:t> </w:t>
      </w:r>
      <w:r>
        <w:rPr>
          <w:sz w:val="24"/>
        </w:rPr>
        <w:t>Employer</w:t>
      </w:r>
      <w:r>
        <w:rPr>
          <w:spacing w:val="-10"/>
          <w:sz w:val="24"/>
        </w:rPr>
        <w:t> </w:t>
      </w:r>
      <w:r>
        <w:rPr>
          <w:sz w:val="24"/>
        </w:rPr>
        <w:t>at</w:t>
      </w:r>
      <w:r>
        <w:rPr>
          <w:spacing w:val="-6"/>
          <w:sz w:val="24"/>
        </w:rPr>
        <w:t> </w:t>
      </w:r>
      <w:r>
        <w:rPr>
          <w:sz w:val="24"/>
        </w:rPr>
        <w:t>address</w:t>
      </w:r>
      <w:r>
        <w:rPr>
          <w:spacing w:val="-9"/>
          <w:sz w:val="24"/>
        </w:rPr>
        <w:t> </w:t>
      </w:r>
      <w:r>
        <w:rPr>
          <w:sz w:val="24"/>
        </w:rPr>
        <w:t>specified</w:t>
      </w:r>
      <w:r>
        <w:rPr>
          <w:spacing w:val="-9"/>
          <w:sz w:val="24"/>
        </w:rPr>
        <w:t> </w:t>
      </w:r>
      <w:r>
        <w:rPr>
          <w:sz w:val="24"/>
        </w:rPr>
        <w:t>in</w:t>
      </w:r>
      <w:r>
        <w:rPr>
          <w:spacing w:val="-6"/>
          <w:sz w:val="24"/>
        </w:rPr>
        <w:t> </w:t>
      </w:r>
      <w:r>
        <w:rPr>
          <w:sz w:val="24"/>
        </w:rPr>
        <w:t>the</w:t>
      </w:r>
      <w:r>
        <w:rPr>
          <w:spacing w:val="-10"/>
          <w:sz w:val="24"/>
        </w:rPr>
        <w:t> </w:t>
      </w:r>
      <w:r>
        <w:rPr>
          <w:sz w:val="24"/>
        </w:rPr>
        <w:t>Bid</w:t>
      </w:r>
      <w:r>
        <w:rPr>
          <w:spacing w:val="-6"/>
          <w:sz w:val="24"/>
        </w:rPr>
        <w:t> </w:t>
      </w:r>
      <w:r>
        <w:rPr>
          <w:sz w:val="24"/>
        </w:rPr>
        <w:t>Information Sheet in Section - I, Invitation for Bids (IFB).</w:t>
      </w:r>
    </w:p>
    <w:p>
      <w:pPr>
        <w:pStyle w:val="BodyText"/>
        <w:spacing w:before="42"/>
      </w:pPr>
    </w:p>
    <w:p>
      <w:pPr>
        <w:pStyle w:val="ListParagraph"/>
        <w:numPr>
          <w:ilvl w:val="1"/>
          <w:numId w:val="12"/>
        </w:numPr>
        <w:tabs>
          <w:tab w:pos="1440" w:val="left" w:leader="none"/>
        </w:tabs>
        <w:spacing w:line="276" w:lineRule="auto" w:before="0" w:after="0"/>
        <w:ind w:left="1440" w:right="460" w:hanging="708"/>
        <w:jc w:val="both"/>
        <w:rPr>
          <w:sz w:val="24"/>
        </w:rPr>
      </w:pPr>
      <w:r>
        <w:rPr>
          <w:sz w:val="24"/>
        </w:rPr>
        <w:t>Bids submitted under the name of AGENT/ CONSULTANT/ REPRESENTATIVE/ RETAINER/ ASSOCIATE etc. on behalf of a Bidder/ affiliate shall not be accepted.</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w:t>DEADLINES</w:t>
      </w:r>
      <w:r>
        <w:rPr>
          <w:spacing w:val="-3"/>
        </w:rPr>
        <w:t> </w:t>
      </w:r>
      <w:r>
        <w:rPr/>
        <w:t>FOR</w:t>
      </w:r>
      <w:r>
        <w:rPr>
          <w:spacing w:val="-1"/>
        </w:rPr>
        <w:t> </w:t>
      </w:r>
      <w:r>
        <w:rPr/>
        <w:t>SUBMISSION</w:t>
      </w:r>
      <w:r>
        <w:rPr>
          <w:spacing w:val="-1"/>
        </w:rPr>
        <w:t> </w:t>
      </w:r>
      <w:r>
        <w:rPr/>
        <w:t>OF</w:t>
      </w:r>
      <w:r>
        <w:rPr>
          <w:spacing w:val="-4"/>
        </w:rPr>
        <w:t> BIDS</w:t>
      </w:r>
    </w:p>
    <w:p>
      <w:pPr>
        <w:pStyle w:val="BodyText"/>
        <w:spacing w:before="5"/>
        <w:rPr>
          <w:b/>
          <w:sz w:val="18"/>
        </w:rPr>
      </w:pPr>
      <w:r>
        <w:rPr>
          <w:b/>
          <w:sz w:val="18"/>
        </w:rPr>
        <mc:AlternateContent>
          <mc:Choice Requires="wps">
            <w:drawing>
              <wp:anchor distT="0" distB="0" distL="0" distR="0" allowOverlap="1" layoutInCell="1" locked="0" behindDoc="1" simplePos="0" relativeHeight="487627776">
                <wp:simplePos x="0" y="0"/>
                <wp:positionH relativeFrom="page">
                  <wp:posOffset>492252</wp:posOffset>
                </wp:positionH>
                <wp:positionV relativeFrom="paragraph">
                  <wp:posOffset>149861</wp:posOffset>
                </wp:positionV>
                <wp:extent cx="6579234" cy="335280"/>
                <wp:effectExtent l="0" t="0" r="0" b="0"/>
                <wp:wrapTopAndBottom/>
                <wp:docPr id="95" name="Graphic 95"/>
                <wp:cNvGraphicFramePr>
                  <a:graphicFrameLocks/>
                </wp:cNvGraphicFramePr>
                <a:graphic>
                  <a:graphicData uri="http://schemas.microsoft.com/office/word/2010/wordprocessingShape">
                    <wps:wsp>
                      <wps:cNvPr id="95" name="Graphic 9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1.800097pt;width:518.0500pt;height:26.4pt;mso-position-horizontal-relative:page;mso-position-vertical-relative:paragraph;z-index:-15688704;mso-wrap-distance-left:0;mso-wrap-distance-right:0" id="docshape54" coordorigin="775,236" coordsize="10361,528" path="m785,236l775,236,775,246,775,754,775,764,785,764,785,754,785,246,785,236xm11136,236l11126,236,11126,236,11126,246,11126,754,9244,754,9244,246,11126,246,11126,236,9244,236,9235,236,785,236,785,246,9235,246,9235,754,785,754,785,764,9235,764,9244,764,11126,764,11126,764,11136,764,11136,754,11136,246,11136,236xe" filled="true" fillcolor="#000000" stroked="false">
                <v:path arrowok="t"/>
                <v:fill type="solid"/>
                <w10:wrap type="topAndBottom"/>
              </v:shape>
            </w:pict>
          </mc:Fallback>
        </mc:AlternateContent>
      </w:r>
    </w:p>
    <w:p>
      <w:pPr>
        <w:pStyle w:val="BodyText"/>
        <w:spacing w:after="0"/>
        <w:rPr>
          <w:b/>
          <w:sz w:val="1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70112">
            <wp:simplePos x="0" y="0"/>
            <wp:positionH relativeFrom="page">
              <wp:posOffset>329184</wp:posOffset>
            </wp:positionH>
            <wp:positionV relativeFrom="page">
              <wp:posOffset>330707</wp:posOffset>
            </wp:positionV>
            <wp:extent cx="723900" cy="400811"/>
            <wp:effectExtent l="0" t="0" r="0" b="0"/>
            <wp:wrapNone/>
            <wp:docPr id="96" name="Image 96" descr="Solar_Logo_Colour small for sign"/>
            <wp:cNvGraphicFramePr>
              <a:graphicFrameLocks/>
            </wp:cNvGraphicFramePr>
            <a:graphic>
              <a:graphicData uri="http://schemas.openxmlformats.org/drawingml/2006/picture">
                <pic:pic>
                  <pic:nvPicPr>
                    <pic:cNvPr id="96" name="Image 9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rPr>
          <w:b/>
        </w:rPr>
      </w:pPr>
    </w:p>
    <w:p>
      <w:pPr>
        <w:pStyle w:val="ListParagraph"/>
        <w:numPr>
          <w:ilvl w:val="1"/>
          <w:numId w:val="12"/>
        </w:numPr>
        <w:tabs>
          <w:tab w:pos="1440" w:val="left" w:leader="none"/>
        </w:tabs>
        <w:spacing w:line="278" w:lineRule="auto" w:before="1" w:after="0"/>
        <w:ind w:left="1440" w:right="452" w:hanging="708"/>
        <w:jc w:val="both"/>
        <w:rPr>
          <w:sz w:val="24"/>
        </w:rPr>
      </w:pPr>
      <w:r>
        <w:rPr>
          <w:sz w:val="24"/>
        </w:rPr>
        <w:t>The bids must be submitted through e-tender mode not later than the date and time specified in the Bid Information Sheet in Section - I, Invitation for Bids (IFB).</w:t>
      </w:r>
    </w:p>
    <w:p>
      <w:pPr>
        <w:pStyle w:val="BodyText"/>
        <w:spacing w:before="36"/>
      </w:pPr>
    </w:p>
    <w:p>
      <w:pPr>
        <w:pStyle w:val="ListParagraph"/>
        <w:numPr>
          <w:ilvl w:val="1"/>
          <w:numId w:val="12"/>
        </w:numPr>
        <w:tabs>
          <w:tab w:pos="1440" w:val="left" w:leader="none"/>
        </w:tabs>
        <w:spacing w:line="276" w:lineRule="auto" w:before="0" w:after="0"/>
        <w:ind w:left="1440" w:right="453" w:hanging="708"/>
        <w:jc w:val="both"/>
        <w:rPr>
          <w:sz w:val="24"/>
        </w:rPr>
      </w:pPr>
      <w:r>
        <w:rPr>
          <w:sz w:val="24"/>
        </w:rPr>
        <w:t>The</w:t>
      </w:r>
      <w:r>
        <w:rPr>
          <w:spacing w:val="-8"/>
          <w:sz w:val="24"/>
        </w:rPr>
        <w:t> </w:t>
      </w:r>
      <w:r>
        <w:rPr>
          <w:sz w:val="24"/>
        </w:rPr>
        <w:t>offline</w:t>
      </w:r>
      <w:r>
        <w:rPr>
          <w:spacing w:val="-8"/>
          <w:sz w:val="24"/>
        </w:rPr>
        <w:t> </w:t>
      </w:r>
      <w:r>
        <w:rPr>
          <w:sz w:val="24"/>
        </w:rPr>
        <w:t>documents</w:t>
      </w:r>
      <w:r>
        <w:rPr>
          <w:spacing w:val="-7"/>
          <w:sz w:val="24"/>
        </w:rPr>
        <w:t> </w:t>
      </w:r>
      <w:r>
        <w:rPr>
          <w:sz w:val="24"/>
        </w:rPr>
        <w:t>of</w:t>
      </w:r>
      <w:r>
        <w:rPr>
          <w:spacing w:val="-5"/>
          <w:sz w:val="24"/>
        </w:rPr>
        <w:t> </w:t>
      </w:r>
      <w:r>
        <w:rPr>
          <w:sz w:val="24"/>
        </w:rPr>
        <w:t>required</w:t>
      </w:r>
      <w:r>
        <w:rPr>
          <w:spacing w:val="-7"/>
          <w:sz w:val="24"/>
        </w:rPr>
        <w:t> </w:t>
      </w:r>
      <w:r>
        <w:rPr>
          <w:sz w:val="24"/>
        </w:rPr>
        <w:t>specific</w:t>
      </w:r>
      <w:r>
        <w:rPr>
          <w:spacing w:val="-8"/>
          <w:sz w:val="24"/>
        </w:rPr>
        <w:t> </w:t>
      </w:r>
      <w:r>
        <w:rPr>
          <w:sz w:val="24"/>
        </w:rPr>
        <w:t>documents</w:t>
      </w:r>
      <w:r>
        <w:rPr>
          <w:spacing w:val="-7"/>
          <w:sz w:val="24"/>
        </w:rPr>
        <w:t> </w:t>
      </w:r>
      <w:r>
        <w:rPr>
          <w:sz w:val="24"/>
        </w:rPr>
        <w:t>must</w:t>
      </w:r>
      <w:r>
        <w:rPr>
          <w:spacing w:val="-6"/>
          <w:sz w:val="24"/>
        </w:rPr>
        <w:t> </w:t>
      </w:r>
      <w:r>
        <w:rPr>
          <w:sz w:val="24"/>
        </w:rPr>
        <w:t>be</w:t>
      </w:r>
      <w:r>
        <w:rPr>
          <w:spacing w:val="-8"/>
          <w:sz w:val="24"/>
        </w:rPr>
        <w:t> </w:t>
      </w:r>
      <w:r>
        <w:rPr>
          <w:sz w:val="24"/>
        </w:rPr>
        <w:t>submitted</w:t>
      </w:r>
      <w:r>
        <w:rPr>
          <w:spacing w:val="-7"/>
          <w:sz w:val="24"/>
        </w:rPr>
        <w:t> </w:t>
      </w:r>
      <w:r>
        <w:rPr>
          <w:sz w:val="24"/>
        </w:rPr>
        <w:t>through</w:t>
      </w:r>
      <w:r>
        <w:rPr>
          <w:spacing w:val="-7"/>
          <w:sz w:val="24"/>
        </w:rPr>
        <w:t> </w:t>
      </w:r>
      <w:r>
        <w:rPr>
          <w:sz w:val="24"/>
        </w:rPr>
        <w:t>courier/ registered post/ by hand not later than the date and time specified in the Bid Information Sheet in Section - I, Invitation for Bids (IFB).</w:t>
      </w:r>
    </w:p>
    <w:p>
      <w:pPr>
        <w:pStyle w:val="BodyText"/>
        <w:spacing w:before="41"/>
      </w:pPr>
    </w:p>
    <w:p>
      <w:pPr>
        <w:pStyle w:val="ListParagraph"/>
        <w:numPr>
          <w:ilvl w:val="1"/>
          <w:numId w:val="12"/>
        </w:numPr>
        <w:tabs>
          <w:tab w:pos="1452" w:val="left" w:leader="none"/>
        </w:tabs>
        <w:spacing w:line="276" w:lineRule="auto" w:before="1" w:after="0"/>
        <w:ind w:left="1452" w:right="447" w:hanging="720"/>
        <w:jc w:val="both"/>
        <w:rPr>
          <w:sz w:val="24"/>
        </w:rPr>
      </w:pPr>
      <w:r>
        <w:rPr>
          <w:sz w:val="24"/>
        </w:rPr>
        <w:t>Employer/ Owner may, in exceptional circumstances and at its discretion, extend the deadline for submission of Bids. In which case all rights and obligations of Employer/ Owner and the Bidders, previously subject to the original deadline will thereafter be subject to the deadline as extended. Notice for extension of bid submission date will be uploaded on GeM portal </w:t>
      </w:r>
      <w:hyperlink r:id="rId24">
        <w:r>
          <w:rPr>
            <w:b/>
            <w:i/>
            <w:color w:val="0000FF"/>
            <w:sz w:val="24"/>
            <w:u w:val="single" w:color="0000FF"/>
          </w:rPr>
          <w:t>https://www.gem.gov.in</w:t>
        </w:r>
      </w:hyperlink>
      <w:r>
        <w:rPr>
          <w:b/>
          <w:i/>
          <w:color w:val="0000FF"/>
          <w:sz w:val="24"/>
        </w:rPr>
        <w:t> </w:t>
      </w:r>
      <w:r>
        <w:rPr>
          <w:sz w:val="24"/>
        </w:rPr>
        <w:t>and/ or Employer’s website </w:t>
      </w:r>
      <w:hyperlink r:id="rId13">
        <w:r>
          <w:rPr>
            <w:b/>
            <w:color w:val="4471C4"/>
            <w:spacing w:val="-2"/>
            <w:sz w:val="24"/>
          </w:rPr>
          <w:t>www.seci.co.in</w:t>
        </w:r>
      </w:hyperlink>
      <w:r>
        <w:rPr>
          <w:b/>
          <w:color w:val="4471C4"/>
          <w:spacing w:val="-2"/>
          <w:sz w:val="24"/>
        </w:rPr>
        <w:t>.</w:t>
      </w:r>
    </w:p>
    <w:p>
      <w:pPr>
        <w:pStyle w:val="BodyText"/>
        <w:spacing w:before="47"/>
        <w:rPr>
          <w:b/>
        </w:rPr>
      </w:pPr>
    </w:p>
    <w:p>
      <w:pPr>
        <w:pStyle w:val="Heading2"/>
        <w:numPr>
          <w:ilvl w:val="0"/>
          <w:numId w:val="12"/>
        </w:numPr>
        <w:tabs>
          <w:tab w:pos="1440" w:val="left" w:leader="none"/>
        </w:tabs>
        <w:spacing w:line="240" w:lineRule="auto" w:before="0" w:after="0"/>
        <w:ind w:left="1440" w:right="0" w:hanging="708"/>
        <w:jc w:val="left"/>
      </w:pPr>
      <w:r>
        <w:rPr/>
        <w:t>LATE </w:t>
      </w:r>
      <w:r>
        <w:rPr>
          <w:spacing w:val="-4"/>
        </w:rPr>
        <w:t>BIDS</w:t>
      </w:r>
    </w:p>
    <w:p>
      <w:pPr>
        <w:pStyle w:val="BodyText"/>
        <w:spacing w:before="77"/>
        <w:rPr>
          <w:b/>
        </w:rPr>
      </w:pPr>
    </w:p>
    <w:p>
      <w:pPr>
        <w:pStyle w:val="ListParagraph"/>
        <w:numPr>
          <w:ilvl w:val="1"/>
          <w:numId w:val="12"/>
        </w:numPr>
        <w:tabs>
          <w:tab w:pos="1440" w:val="left" w:leader="none"/>
        </w:tabs>
        <w:spacing w:line="278" w:lineRule="auto" w:before="0" w:after="0"/>
        <w:ind w:left="1440" w:right="457" w:hanging="708"/>
        <w:jc w:val="both"/>
        <w:rPr>
          <w:sz w:val="24"/>
        </w:rPr>
      </w:pPr>
      <w:r>
        <w:rPr>
          <w:sz w:val="24"/>
        </w:rPr>
        <w:t>Any bids received after the notified date and time of closing of tenders will be treated as late bids.</w:t>
      </w:r>
    </w:p>
    <w:p>
      <w:pPr>
        <w:pStyle w:val="BodyText"/>
        <w:spacing w:before="36"/>
      </w:pPr>
    </w:p>
    <w:p>
      <w:pPr>
        <w:pStyle w:val="ListParagraph"/>
        <w:numPr>
          <w:ilvl w:val="1"/>
          <w:numId w:val="12"/>
        </w:numPr>
        <w:tabs>
          <w:tab w:pos="1440" w:val="left" w:leader="none"/>
        </w:tabs>
        <w:spacing w:line="276" w:lineRule="auto" w:before="1" w:after="0"/>
        <w:ind w:left="1440" w:right="459" w:hanging="708"/>
        <w:jc w:val="both"/>
        <w:rPr>
          <w:sz w:val="24"/>
        </w:rPr>
      </w:pPr>
      <w:r>
        <w:rPr>
          <w:sz w:val="24"/>
        </w:rPr>
        <w:t>E-tendering system shall close immediately after the deadline for submission of bid and no bids can be submitted thereafter.</w:t>
      </w:r>
    </w:p>
    <w:p>
      <w:pPr>
        <w:pStyle w:val="BodyText"/>
        <w:spacing w:before="42"/>
      </w:pPr>
    </w:p>
    <w:p>
      <w:pPr>
        <w:pStyle w:val="ListParagraph"/>
        <w:numPr>
          <w:ilvl w:val="1"/>
          <w:numId w:val="12"/>
        </w:numPr>
        <w:tabs>
          <w:tab w:pos="1440" w:val="left" w:leader="none"/>
        </w:tabs>
        <w:spacing w:line="276" w:lineRule="auto" w:before="0" w:after="0"/>
        <w:ind w:left="1440" w:right="453" w:hanging="708"/>
        <w:jc w:val="both"/>
        <w:rPr>
          <w:sz w:val="24"/>
        </w:rPr>
      </w:pPr>
      <w:r>
        <w:rPr>
          <w:sz w:val="24"/>
        </w:rPr>
        <w:t>Unsolicited Bids or Bids received to address other than one specifically stipulated in the tender document will not be considered for evaluation/ opening/ award if not received to the specified destination within stipulated date &amp; time.</w:t>
      </w:r>
    </w:p>
    <w:p>
      <w:pPr>
        <w:pStyle w:val="BodyText"/>
        <w:spacing w:before="46"/>
      </w:pPr>
    </w:p>
    <w:p>
      <w:pPr>
        <w:pStyle w:val="Heading2"/>
        <w:numPr>
          <w:ilvl w:val="0"/>
          <w:numId w:val="12"/>
        </w:numPr>
        <w:tabs>
          <w:tab w:pos="1440" w:val="left" w:leader="none"/>
        </w:tabs>
        <w:spacing w:line="240" w:lineRule="auto" w:before="0" w:after="0"/>
        <w:ind w:left="1440" w:right="0" w:hanging="708"/>
        <w:jc w:val="left"/>
      </w:pPr>
      <w:r>
        <w:rPr/>
        <w:t>MODIFICATION</w:t>
      </w:r>
      <w:r>
        <w:rPr>
          <w:spacing w:val="-1"/>
        </w:rPr>
        <w:t> </w:t>
      </w:r>
      <w:r>
        <w:rPr/>
        <w:t>AND</w:t>
      </w:r>
      <w:r>
        <w:rPr>
          <w:spacing w:val="-1"/>
        </w:rPr>
        <w:t> </w:t>
      </w:r>
      <w:r>
        <w:rPr/>
        <w:t>WITHDRAWAL</w:t>
      </w:r>
      <w:r>
        <w:rPr>
          <w:spacing w:val="-1"/>
        </w:rPr>
        <w:t> </w:t>
      </w:r>
      <w:r>
        <w:rPr/>
        <w:t>OF</w:t>
      </w:r>
      <w:r>
        <w:rPr>
          <w:spacing w:val="-1"/>
        </w:rPr>
        <w:t> </w:t>
      </w:r>
      <w:r>
        <w:rPr>
          <w:spacing w:val="-4"/>
        </w:rPr>
        <w:t>BIDS</w:t>
      </w:r>
    </w:p>
    <w:p>
      <w:pPr>
        <w:pStyle w:val="BodyText"/>
        <w:spacing w:before="77"/>
        <w:rPr>
          <w:b/>
        </w:rPr>
      </w:pPr>
    </w:p>
    <w:p>
      <w:pPr>
        <w:pStyle w:val="ListParagraph"/>
        <w:numPr>
          <w:ilvl w:val="1"/>
          <w:numId w:val="12"/>
        </w:numPr>
        <w:tabs>
          <w:tab w:pos="1440" w:val="left" w:leader="none"/>
        </w:tabs>
        <w:spacing w:line="240" w:lineRule="auto" w:before="0" w:after="0"/>
        <w:ind w:left="1440" w:right="0" w:hanging="708"/>
        <w:jc w:val="left"/>
        <w:rPr>
          <w:sz w:val="24"/>
        </w:rPr>
      </w:pPr>
      <w:r>
        <w:rPr>
          <w:sz w:val="24"/>
        </w:rPr>
        <w:t>Modification</w:t>
      </w:r>
      <w:r>
        <w:rPr>
          <w:spacing w:val="-1"/>
          <w:sz w:val="24"/>
        </w:rPr>
        <w:t> </w:t>
      </w:r>
      <w:r>
        <w:rPr>
          <w:sz w:val="24"/>
        </w:rPr>
        <w:t>and</w:t>
      </w:r>
      <w:r>
        <w:rPr>
          <w:spacing w:val="-1"/>
          <w:sz w:val="24"/>
        </w:rPr>
        <w:t> </w:t>
      </w:r>
      <w:r>
        <w:rPr>
          <w:sz w:val="24"/>
        </w:rPr>
        <w:t>withdrawal of</w:t>
      </w:r>
      <w:r>
        <w:rPr>
          <w:spacing w:val="-1"/>
          <w:sz w:val="24"/>
        </w:rPr>
        <w:t> </w:t>
      </w:r>
      <w:r>
        <w:rPr>
          <w:sz w:val="24"/>
        </w:rPr>
        <w:t>bids</w:t>
      </w:r>
      <w:r>
        <w:rPr>
          <w:spacing w:val="-1"/>
          <w:sz w:val="24"/>
        </w:rPr>
        <w:t> </w:t>
      </w:r>
      <w:r>
        <w:rPr>
          <w:sz w:val="24"/>
        </w:rPr>
        <w:t>shall</w:t>
      </w:r>
      <w:r>
        <w:rPr>
          <w:spacing w:val="2"/>
          <w:sz w:val="24"/>
        </w:rPr>
        <w:t> </w:t>
      </w:r>
      <w:r>
        <w:rPr>
          <w:sz w:val="24"/>
        </w:rPr>
        <w:t>be</w:t>
      </w:r>
      <w:r>
        <w:rPr>
          <w:spacing w:val="-1"/>
          <w:sz w:val="24"/>
        </w:rPr>
        <w:t> </w:t>
      </w:r>
      <w:r>
        <w:rPr>
          <w:sz w:val="24"/>
        </w:rPr>
        <w:t>as</w:t>
      </w:r>
      <w:r>
        <w:rPr>
          <w:spacing w:val="-1"/>
          <w:sz w:val="24"/>
        </w:rPr>
        <w:t> </w:t>
      </w:r>
      <w:r>
        <w:rPr>
          <w:sz w:val="24"/>
        </w:rPr>
        <w:t>follows:</w:t>
      </w:r>
      <w:r>
        <w:rPr>
          <w:spacing w:val="1"/>
          <w:sz w:val="24"/>
        </w:rPr>
        <w:t> </w:t>
      </w:r>
      <w:r>
        <w:rPr>
          <w:spacing w:val="-10"/>
          <w:sz w:val="24"/>
        </w:rPr>
        <w:t>-</w:t>
      </w:r>
    </w:p>
    <w:p>
      <w:pPr>
        <w:pStyle w:val="BodyText"/>
        <w:spacing w:before="84"/>
      </w:pPr>
    </w:p>
    <w:p>
      <w:pPr>
        <w:pStyle w:val="BodyText"/>
        <w:spacing w:line="276" w:lineRule="auto"/>
        <w:ind w:left="1440" w:right="458" w:hanging="48"/>
        <w:jc w:val="both"/>
      </w:pPr>
      <w:r>
        <w:rPr/>
        <w:t>The Bidder may withdraw or modify its bid after bid submission but before the due date and time for submission as per tender document with the due written consent from the authorized signatory of the Bidder.</w:t>
      </w:r>
    </w:p>
    <w:p>
      <w:pPr>
        <w:pStyle w:val="BodyText"/>
        <w:spacing w:before="42"/>
      </w:pPr>
    </w:p>
    <w:p>
      <w:pPr>
        <w:pStyle w:val="ListParagraph"/>
        <w:numPr>
          <w:ilvl w:val="1"/>
          <w:numId w:val="12"/>
        </w:numPr>
        <w:tabs>
          <w:tab w:pos="1440" w:val="left" w:leader="none"/>
        </w:tabs>
        <w:spacing w:line="276" w:lineRule="auto" w:before="0" w:after="0"/>
        <w:ind w:left="1440" w:right="450" w:hanging="708"/>
        <w:jc w:val="both"/>
        <w:rPr>
          <w:sz w:val="24"/>
        </w:rPr>
      </w:pPr>
      <w:r>
        <w:rPr>
          <w:sz w:val="24"/>
        </w:rPr>
        <w:t>The modification shall also be prepared, sealed, marked, and dispatched in accordance with</w:t>
      </w:r>
      <w:r>
        <w:rPr>
          <w:spacing w:val="-7"/>
          <w:sz w:val="24"/>
        </w:rPr>
        <w:t> </w:t>
      </w:r>
      <w:r>
        <w:rPr>
          <w:sz w:val="24"/>
        </w:rPr>
        <w:t>the</w:t>
      </w:r>
      <w:r>
        <w:rPr>
          <w:spacing w:val="-8"/>
          <w:sz w:val="24"/>
        </w:rPr>
        <w:t> </w:t>
      </w:r>
      <w:r>
        <w:rPr>
          <w:sz w:val="24"/>
        </w:rPr>
        <w:t>provision</w:t>
      </w:r>
      <w:r>
        <w:rPr>
          <w:spacing w:val="-7"/>
          <w:sz w:val="24"/>
        </w:rPr>
        <w:t> </w:t>
      </w:r>
      <w:r>
        <w:rPr>
          <w:sz w:val="24"/>
        </w:rPr>
        <w:t>of</w:t>
      </w:r>
      <w:r>
        <w:rPr>
          <w:spacing w:val="-8"/>
          <w:sz w:val="24"/>
        </w:rPr>
        <w:t> </w:t>
      </w:r>
      <w:r>
        <w:rPr>
          <w:sz w:val="24"/>
        </w:rPr>
        <w:t>the</w:t>
      </w:r>
      <w:r>
        <w:rPr>
          <w:spacing w:val="-5"/>
          <w:sz w:val="24"/>
        </w:rPr>
        <w:t> </w:t>
      </w:r>
      <w:r>
        <w:rPr>
          <w:sz w:val="24"/>
        </w:rPr>
        <w:t>clause</w:t>
      </w:r>
      <w:r>
        <w:rPr>
          <w:spacing w:val="-8"/>
          <w:sz w:val="24"/>
        </w:rPr>
        <w:t> </w:t>
      </w:r>
      <w:r>
        <w:rPr>
          <w:sz w:val="24"/>
        </w:rPr>
        <w:t>20</w:t>
      </w:r>
      <w:r>
        <w:rPr>
          <w:spacing w:val="-7"/>
          <w:sz w:val="24"/>
        </w:rPr>
        <w:t> </w:t>
      </w:r>
      <w:r>
        <w:rPr>
          <w:sz w:val="24"/>
        </w:rPr>
        <w:t>of</w:t>
      </w:r>
      <w:r>
        <w:rPr>
          <w:spacing w:val="-3"/>
          <w:sz w:val="24"/>
        </w:rPr>
        <w:t> </w:t>
      </w:r>
      <w:r>
        <w:rPr>
          <w:sz w:val="24"/>
        </w:rPr>
        <w:t>ITB,</w:t>
      </w:r>
      <w:r>
        <w:rPr>
          <w:spacing w:val="-5"/>
          <w:sz w:val="24"/>
        </w:rPr>
        <w:t> </w:t>
      </w:r>
      <w:r>
        <w:rPr>
          <w:sz w:val="24"/>
        </w:rPr>
        <w:t>with</w:t>
      </w:r>
      <w:r>
        <w:rPr>
          <w:spacing w:val="-7"/>
          <w:sz w:val="24"/>
        </w:rPr>
        <w:t> </w:t>
      </w:r>
      <w:r>
        <w:rPr>
          <w:sz w:val="24"/>
        </w:rPr>
        <w:t>the</w:t>
      </w:r>
      <w:r>
        <w:rPr>
          <w:spacing w:val="-8"/>
          <w:sz w:val="24"/>
        </w:rPr>
        <w:t> </w:t>
      </w:r>
      <w:r>
        <w:rPr>
          <w:sz w:val="24"/>
        </w:rPr>
        <w:t>outer</w:t>
      </w:r>
      <w:r>
        <w:rPr>
          <w:spacing w:val="-8"/>
          <w:sz w:val="24"/>
        </w:rPr>
        <w:t> </w:t>
      </w:r>
      <w:r>
        <w:rPr>
          <w:sz w:val="24"/>
        </w:rPr>
        <w:t>and</w:t>
      </w:r>
      <w:r>
        <w:rPr>
          <w:spacing w:val="-7"/>
          <w:sz w:val="24"/>
        </w:rPr>
        <w:t> </w:t>
      </w:r>
      <w:r>
        <w:rPr>
          <w:sz w:val="24"/>
        </w:rPr>
        <w:t>inner</w:t>
      </w:r>
      <w:r>
        <w:rPr>
          <w:spacing w:val="-8"/>
          <w:sz w:val="24"/>
        </w:rPr>
        <w:t> </w:t>
      </w:r>
      <w:r>
        <w:rPr>
          <w:sz w:val="24"/>
        </w:rPr>
        <w:t>envelopes</w:t>
      </w:r>
      <w:r>
        <w:rPr>
          <w:spacing w:val="-7"/>
          <w:sz w:val="24"/>
        </w:rPr>
        <w:t> </w:t>
      </w:r>
      <w:r>
        <w:rPr>
          <w:sz w:val="24"/>
        </w:rPr>
        <w:t>additionally marked modification or withdrawal as appropriate. A withdrawal notice may</w:t>
      </w:r>
      <w:r>
        <w:rPr>
          <w:spacing w:val="-4"/>
          <w:sz w:val="24"/>
        </w:rPr>
        <w:t> </w:t>
      </w:r>
      <w:r>
        <w:rPr>
          <w:sz w:val="24"/>
        </w:rPr>
        <w:t>also be sent by</w:t>
      </w:r>
      <w:r>
        <w:rPr>
          <w:spacing w:val="-15"/>
          <w:sz w:val="24"/>
        </w:rPr>
        <w:t> </w:t>
      </w:r>
      <w:r>
        <w:rPr>
          <w:sz w:val="24"/>
        </w:rPr>
        <w:t>e-mail</w:t>
      </w:r>
      <w:r>
        <w:rPr>
          <w:spacing w:val="-15"/>
          <w:sz w:val="24"/>
        </w:rPr>
        <w:t> </w:t>
      </w:r>
      <w:r>
        <w:rPr>
          <w:sz w:val="24"/>
        </w:rPr>
        <w:t>or</w:t>
      </w:r>
      <w:r>
        <w:rPr>
          <w:spacing w:val="-15"/>
          <w:sz w:val="24"/>
        </w:rPr>
        <w:t> </w:t>
      </w:r>
      <w:r>
        <w:rPr>
          <w:sz w:val="24"/>
        </w:rPr>
        <w:t>fax</w:t>
      </w:r>
      <w:r>
        <w:rPr>
          <w:spacing w:val="-15"/>
          <w:sz w:val="24"/>
        </w:rPr>
        <w:t> </w:t>
      </w:r>
      <w:r>
        <w:rPr>
          <w:sz w:val="24"/>
        </w:rPr>
        <w:t>but</w:t>
      </w:r>
      <w:r>
        <w:rPr>
          <w:spacing w:val="-15"/>
          <w:sz w:val="24"/>
        </w:rPr>
        <w:t> </w:t>
      </w:r>
      <w:r>
        <w:rPr>
          <w:sz w:val="24"/>
        </w:rPr>
        <w:t>followed</w:t>
      </w:r>
      <w:r>
        <w:rPr>
          <w:spacing w:val="-15"/>
          <w:sz w:val="24"/>
        </w:rPr>
        <w:t> </w:t>
      </w:r>
      <w:r>
        <w:rPr>
          <w:sz w:val="24"/>
        </w:rPr>
        <w:t>by</w:t>
      </w:r>
      <w:r>
        <w:rPr>
          <w:spacing w:val="-15"/>
          <w:sz w:val="24"/>
        </w:rPr>
        <w:t> </w:t>
      </w:r>
      <w:r>
        <w:rPr>
          <w:sz w:val="24"/>
        </w:rPr>
        <w:t>a</w:t>
      </w:r>
      <w:r>
        <w:rPr>
          <w:spacing w:val="-15"/>
          <w:sz w:val="24"/>
        </w:rPr>
        <w:t> </w:t>
      </w:r>
      <w:r>
        <w:rPr>
          <w:sz w:val="24"/>
        </w:rPr>
        <w:t>signed</w:t>
      </w:r>
      <w:r>
        <w:rPr>
          <w:spacing w:val="-15"/>
          <w:sz w:val="24"/>
        </w:rPr>
        <w:t> </w:t>
      </w:r>
      <w:r>
        <w:rPr>
          <w:sz w:val="24"/>
        </w:rPr>
        <w:t>confirmation</w:t>
      </w:r>
      <w:r>
        <w:rPr>
          <w:spacing w:val="-15"/>
          <w:sz w:val="24"/>
        </w:rPr>
        <w:t> </w:t>
      </w:r>
      <w:r>
        <w:rPr>
          <w:sz w:val="24"/>
        </w:rPr>
        <w:t>copy</w:t>
      </w:r>
      <w:r>
        <w:rPr>
          <w:spacing w:val="-15"/>
          <w:sz w:val="24"/>
        </w:rPr>
        <w:t> </w:t>
      </w:r>
      <w:r>
        <w:rPr>
          <w:sz w:val="24"/>
        </w:rPr>
        <w:t>post</w:t>
      </w:r>
      <w:r>
        <w:rPr>
          <w:spacing w:val="-15"/>
          <w:sz w:val="24"/>
        </w:rPr>
        <w:t> </w:t>
      </w:r>
      <w:r>
        <w:rPr>
          <w:sz w:val="24"/>
        </w:rPr>
        <w:t>not</w:t>
      </w:r>
      <w:r>
        <w:rPr>
          <w:spacing w:val="-15"/>
          <w:sz w:val="24"/>
        </w:rPr>
        <w:t> </w:t>
      </w:r>
      <w:r>
        <w:rPr>
          <w:sz w:val="24"/>
        </w:rPr>
        <w:t>later</w:t>
      </w:r>
      <w:r>
        <w:rPr>
          <w:spacing w:val="-15"/>
          <w:sz w:val="24"/>
        </w:rPr>
        <w:t> </w:t>
      </w:r>
      <w:r>
        <w:rPr>
          <w:sz w:val="24"/>
        </w:rPr>
        <w:t>than</w:t>
      </w:r>
      <w:r>
        <w:rPr>
          <w:spacing w:val="-15"/>
          <w:sz w:val="24"/>
        </w:rPr>
        <w:t> </w:t>
      </w:r>
      <w:r>
        <w:rPr>
          <w:sz w:val="24"/>
        </w:rPr>
        <w:t>the</w:t>
      </w:r>
      <w:r>
        <w:rPr>
          <w:spacing w:val="-15"/>
          <w:sz w:val="24"/>
        </w:rPr>
        <w:t> </w:t>
      </w:r>
      <w:r>
        <w:rPr>
          <w:sz w:val="24"/>
        </w:rPr>
        <w:t>deadline for submission of bids.</w:t>
      </w:r>
      <w:r>
        <w:rPr>
          <w:spacing w:val="40"/>
          <w:sz w:val="24"/>
        </w:rPr>
        <w:t> </w:t>
      </w:r>
      <w:r>
        <w:rPr>
          <w:sz w:val="24"/>
        </w:rPr>
        <w:t>No bid shall be modified/ withdrawn after the deadline for submission of bids.</w:t>
      </w:r>
    </w:p>
    <w:p>
      <w:pPr>
        <w:pStyle w:val="BodyText"/>
        <w:spacing w:before="40"/>
      </w:pPr>
    </w:p>
    <w:p>
      <w:pPr>
        <w:pStyle w:val="ListParagraph"/>
        <w:numPr>
          <w:ilvl w:val="1"/>
          <w:numId w:val="12"/>
        </w:numPr>
        <w:tabs>
          <w:tab w:pos="1440" w:val="left" w:leader="none"/>
        </w:tabs>
        <w:spacing w:line="278" w:lineRule="auto" w:before="0" w:after="0"/>
        <w:ind w:left="1440" w:right="455" w:hanging="708"/>
        <w:jc w:val="both"/>
        <w:rPr>
          <w:sz w:val="24"/>
        </w:rPr>
      </w:pPr>
      <w:r>
        <w:rPr>
          <w:sz w:val="24"/>
        </w:rPr>
        <w:t>No bid shall be allowed to be withdrawn/ modified/ substitute in the interval between the deadline for submission of bids and the expiration of the period of bid validity specified</w:t>
      </w:r>
    </w:p>
    <w:p>
      <w:pPr>
        <w:pStyle w:val="BodyText"/>
        <w:spacing w:before="10"/>
        <w:rPr>
          <w:sz w:val="7"/>
        </w:rPr>
      </w:pPr>
      <w:r>
        <w:rPr>
          <w:sz w:val="7"/>
        </w:rPr>
        <mc:AlternateContent>
          <mc:Choice Requires="wps">
            <w:drawing>
              <wp:anchor distT="0" distB="0" distL="0" distR="0" allowOverlap="1" layoutInCell="1" locked="0" behindDoc="1" simplePos="0" relativeHeight="487628800">
                <wp:simplePos x="0" y="0"/>
                <wp:positionH relativeFrom="page">
                  <wp:posOffset>492252</wp:posOffset>
                </wp:positionH>
                <wp:positionV relativeFrom="paragraph">
                  <wp:posOffset>72715</wp:posOffset>
                </wp:positionV>
                <wp:extent cx="6579234" cy="335280"/>
                <wp:effectExtent l="0" t="0" r="0" b="0"/>
                <wp:wrapTopAndBottom/>
                <wp:docPr id="97" name="Graphic 97"/>
                <wp:cNvGraphicFramePr>
                  <a:graphicFrameLocks/>
                </wp:cNvGraphicFramePr>
                <a:graphic>
                  <a:graphicData uri="http://schemas.microsoft.com/office/word/2010/wordprocessingShape">
                    <wps:wsp>
                      <wps:cNvPr id="97" name="Graphic 9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725635pt;width:518.0500pt;height:26.4pt;mso-position-horizontal-relative:page;mso-position-vertical-relative:paragraph;z-index:-15687680;mso-wrap-distance-left:0;mso-wrap-distance-right:0" id="docshape55" coordorigin="775,115" coordsize="10361,528" path="m785,115l775,115,775,124,775,633,775,642,785,642,785,633,785,124,785,115xm11136,115l11126,115,11126,115,11126,124,11126,633,9244,633,9244,124,11126,124,11126,115,9244,115,9235,115,785,115,785,124,9235,124,9235,633,785,633,785,642,9235,642,9244,642,11126,642,11126,642,11136,642,11136,633,11136,124,11136,115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1136">
            <wp:simplePos x="0" y="0"/>
            <wp:positionH relativeFrom="page">
              <wp:posOffset>329184</wp:posOffset>
            </wp:positionH>
            <wp:positionV relativeFrom="page">
              <wp:posOffset>330707</wp:posOffset>
            </wp:positionV>
            <wp:extent cx="723900" cy="400811"/>
            <wp:effectExtent l="0" t="0" r="0" b="0"/>
            <wp:wrapNone/>
            <wp:docPr id="98" name="Image 98" descr="Solar_Logo_Colour small for sign"/>
            <wp:cNvGraphicFramePr>
              <a:graphicFrameLocks/>
            </wp:cNvGraphicFramePr>
            <a:graphic>
              <a:graphicData uri="http://schemas.openxmlformats.org/drawingml/2006/picture">
                <pic:pic>
                  <pic:nvPicPr>
                    <pic:cNvPr id="98" name="Image 9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52"/>
        <w:jc w:val="both"/>
      </w:pPr>
      <w:r>
        <w:rPr/>
        <w:t>by the Bidder on the Bid Form. Withdrawal/ Modification/ Substitution of a bid during this</w:t>
      </w:r>
      <w:r>
        <w:rPr>
          <w:spacing w:val="-7"/>
        </w:rPr>
        <w:t> </w:t>
      </w:r>
      <w:r>
        <w:rPr/>
        <w:t>interval</w:t>
      </w:r>
      <w:r>
        <w:rPr>
          <w:spacing w:val="-7"/>
        </w:rPr>
        <w:t> </w:t>
      </w:r>
      <w:r>
        <w:rPr/>
        <w:t>shall</w:t>
      </w:r>
      <w:r>
        <w:rPr>
          <w:spacing w:val="-7"/>
        </w:rPr>
        <w:t> </w:t>
      </w:r>
      <w:r>
        <w:rPr/>
        <w:t>result</w:t>
      </w:r>
      <w:r>
        <w:rPr>
          <w:spacing w:val="-6"/>
        </w:rPr>
        <w:t> </w:t>
      </w:r>
      <w:r>
        <w:rPr/>
        <w:t>in</w:t>
      </w:r>
      <w:r>
        <w:rPr>
          <w:spacing w:val="-7"/>
        </w:rPr>
        <w:t> </w:t>
      </w:r>
      <w:r>
        <w:rPr/>
        <w:t>the</w:t>
      </w:r>
      <w:r>
        <w:rPr>
          <w:spacing w:val="-8"/>
        </w:rPr>
        <w:t> </w:t>
      </w:r>
      <w:r>
        <w:rPr/>
        <w:t>forfeiture</w:t>
      </w:r>
      <w:r>
        <w:rPr>
          <w:spacing w:val="-9"/>
        </w:rPr>
        <w:t> </w:t>
      </w:r>
      <w:r>
        <w:rPr/>
        <w:t>of</w:t>
      </w:r>
      <w:r>
        <w:rPr>
          <w:spacing w:val="-5"/>
        </w:rPr>
        <w:t> </w:t>
      </w:r>
      <w:r>
        <w:rPr/>
        <w:t>Bidder’s</w:t>
      </w:r>
      <w:r>
        <w:rPr>
          <w:spacing w:val="-8"/>
        </w:rPr>
        <w:t> </w:t>
      </w:r>
      <w:r>
        <w:rPr/>
        <w:t>EMD,</w:t>
      </w:r>
      <w:r>
        <w:rPr>
          <w:spacing w:val="-8"/>
        </w:rPr>
        <w:t> </w:t>
      </w:r>
      <w:r>
        <w:rPr/>
        <w:t>if</w:t>
      </w:r>
      <w:r>
        <w:rPr>
          <w:spacing w:val="-8"/>
        </w:rPr>
        <w:t> </w:t>
      </w:r>
      <w:r>
        <w:rPr/>
        <w:t>applicable</w:t>
      </w:r>
      <w:r>
        <w:rPr>
          <w:spacing w:val="-8"/>
        </w:rPr>
        <w:t> </w:t>
      </w:r>
      <w:r>
        <w:rPr/>
        <w:t>pursuant</w:t>
      </w:r>
      <w:r>
        <w:rPr>
          <w:spacing w:val="-7"/>
        </w:rPr>
        <w:t> </w:t>
      </w:r>
      <w:r>
        <w:rPr/>
        <w:t>to</w:t>
      </w:r>
      <w:r>
        <w:rPr>
          <w:spacing w:val="-7"/>
        </w:rPr>
        <w:t> </w:t>
      </w:r>
      <w:r>
        <w:rPr/>
        <w:t>clause 14 of ITB and rejection of bid.</w:t>
      </w:r>
    </w:p>
    <w:p>
      <w:pPr>
        <w:pStyle w:val="BodyText"/>
        <w:spacing w:before="42"/>
      </w:pPr>
    </w:p>
    <w:p>
      <w:pPr>
        <w:pStyle w:val="ListParagraph"/>
        <w:numPr>
          <w:ilvl w:val="1"/>
          <w:numId w:val="12"/>
        </w:numPr>
        <w:tabs>
          <w:tab w:pos="1440" w:val="left" w:leader="none"/>
        </w:tabs>
        <w:spacing w:line="276" w:lineRule="auto" w:before="0" w:after="0"/>
        <w:ind w:left="1440" w:right="458" w:hanging="708"/>
        <w:jc w:val="left"/>
        <w:rPr>
          <w:sz w:val="24"/>
        </w:rPr>
      </w:pPr>
      <w:r>
        <w:rPr>
          <w:sz w:val="24"/>
        </w:rPr>
        <w:t>The latest bid hence submitted shall be considered for evaluation and all other bids shall be unconditionally withdrawn.</w:t>
      </w:r>
    </w:p>
    <w:p>
      <w:pPr>
        <w:pStyle w:val="BodyText"/>
        <w:spacing w:before="42"/>
      </w:pPr>
    </w:p>
    <w:p>
      <w:pPr>
        <w:pStyle w:val="ListParagraph"/>
        <w:numPr>
          <w:ilvl w:val="1"/>
          <w:numId w:val="12"/>
        </w:numPr>
        <w:tabs>
          <w:tab w:pos="1440" w:val="left" w:leader="none"/>
        </w:tabs>
        <w:spacing w:line="240" w:lineRule="auto" w:before="0" w:after="0"/>
        <w:ind w:left="1440" w:right="0" w:hanging="708"/>
        <w:jc w:val="left"/>
        <w:rPr>
          <w:sz w:val="24"/>
        </w:rPr>
      </w:pPr>
      <w:r>
        <w:rPr>
          <w:spacing w:val="-4"/>
          <w:sz w:val="24"/>
        </w:rPr>
        <w:t>VOID</w:t>
      </w:r>
    </w:p>
    <w:p>
      <w:pPr>
        <w:pStyle w:val="BodyText"/>
      </w:pPr>
    </w:p>
    <w:p>
      <w:pPr>
        <w:pStyle w:val="BodyText"/>
        <w:spacing w:before="130"/>
      </w:pPr>
    </w:p>
    <w:p>
      <w:pPr>
        <w:pStyle w:val="Heading2"/>
        <w:numPr>
          <w:ilvl w:val="2"/>
          <w:numId w:val="11"/>
        </w:numPr>
        <w:tabs>
          <w:tab w:pos="2934" w:val="left" w:leader="none"/>
        </w:tabs>
        <w:spacing w:line="240" w:lineRule="auto" w:before="0" w:after="0"/>
        <w:ind w:left="2934" w:right="0" w:hanging="378"/>
        <w:jc w:val="left"/>
      </w:pPr>
      <w:r>
        <w:rPr/>
        <w:t>-</w:t>
      </w:r>
      <w:r>
        <w:rPr>
          <w:spacing w:val="-4"/>
        </w:rPr>
        <w:t> </w:t>
      </w:r>
      <w:r>
        <w:rPr/>
        <w:t>BID</w:t>
      </w:r>
      <w:r>
        <w:rPr>
          <w:spacing w:val="-1"/>
        </w:rPr>
        <w:t> </w:t>
      </w:r>
      <w:r>
        <w:rPr/>
        <w:t>OPENING</w:t>
      </w:r>
      <w:r>
        <w:rPr>
          <w:spacing w:val="-2"/>
        </w:rPr>
        <w:t> </w:t>
      </w:r>
      <w:r>
        <w:rPr/>
        <w:t>AND</w:t>
      </w:r>
      <w:r>
        <w:rPr>
          <w:spacing w:val="-2"/>
        </w:rPr>
        <w:t> </w:t>
      </w:r>
      <w:r>
        <w:rPr/>
        <w:t>EVALUATION</w:t>
      </w:r>
      <w:r>
        <w:rPr>
          <w:spacing w:val="1"/>
        </w:rPr>
        <w:t> </w:t>
      </w:r>
      <w:r>
        <w:rPr>
          <w:spacing w:val="-2"/>
        </w:rPr>
        <w:t>CRITERIA</w:t>
      </w:r>
    </w:p>
    <w:p>
      <w:pPr>
        <w:pStyle w:val="BodyText"/>
        <w:spacing w:before="82"/>
        <w:rPr>
          <w:b/>
        </w:rPr>
      </w:pPr>
    </w:p>
    <w:p>
      <w:pPr>
        <w:pStyle w:val="ListParagraph"/>
        <w:numPr>
          <w:ilvl w:val="0"/>
          <w:numId w:val="12"/>
        </w:numPr>
        <w:tabs>
          <w:tab w:pos="1440" w:val="left" w:leader="none"/>
        </w:tabs>
        <w:spacing w:line="276" w:lineRule="auto" w:before="0" w:after="0"/>
        <w:ind w:left="1440" w:right="459" w:hanging="708"/>
        <w:jc w:val="left"/>
        <w:rPr>
          <w:b/>
          <w:sz w:val="24"/>
        </w:rPr>
      </w:pPr>
      <w:r>
        <w:rPr>
          <w:b/>
          <w:sz w:val="24"/>
        </w:rPr>
        <w:t>EMPLOYER'S RIGHT TO ACCEPT ANY BID AND TO REJECT ANY OR ALL </w:t>
      </w:r>
      <w:r>
        <w:rPr>
          <w:b/>
          <w:spacing w:val="-4"/>
          <w:sz w:val="24"/>
        </w:rPr>
        <w:t>BIDS</w:t>
      </w:r>
    </w:p>
    <w:p>
      <w:pPr>
        <w:pStyle w:val="BodyText"/>
        <w:spacing w:before="37"/>
        <w:rPr>
          <w:b/>
        </w:rPr>
      </w:pPr>
    </w:p>
    <w:p>
      <w:pPr>
        <w:pStyle w:val="BodyText"/>
        <w:spacing w:line="276" w:lineRule="auto" w:before="1"/>
        <w:ind w:left="1440" w:right="451"/>
        <w:jc w:val="both"/>
      </w:pPr>
      <w:r>
        <w:rPr/>
        <w:t>Employer/Owner reserves the right to accept or reject any Bid, and to annul the Bidding process and reject all Bids, at any time prior to award of Contract, without thereby incurring any liability to the affected Bidder or Bidders or any obligations to inform the affected</w:t>
      </w:r>
      <w:r>
        <w:rPr>
          <w:spacing w:val="-15"/>
        </w:rPr>
        <w:t> </w:t>
      </w:r>
      <w:r>
        <w:rPr/>
        <w:t>Bidder</w:t>
      </w:r>
      <w:r>
        <w:rPr>
          <w:spacing w:val="-15"/>
        </w:rPr>
        <w:t> </w:t>
      </w:r>
      <w:r>
        <w:rPr/>
        <w:t>or</w:t>
      </w:r>
      <w:r>
        <w:rPr>
          <w:spacing w:val="-15"/>
        </w:rPr>
        <w:t> </w:t>
      </w:r>
      <w:r>
        <w:rPr/>
        <w:t>Bidders</w:t>
      </w:r>
      <w:r>
        <w:rPr>
          <w:spacing w:val="-15"/>
        </w:rPr>
        <w:t> </w:t>
      </w:r>
      <w:r>
        <w:rPr/>
        <w:t>of</w:t>
      </w:r>
      <w:r>
        <w:rPr>
          <w:spacing w:val="-15"/>
        </w:rPr>
        <w:t> </w:t>
      </w:r>
      <w:r>
        <w:rPr/>
        <w:t>the</w:t>
      </w:r>
      <w:r>
        <w:rPr>
          <w:spacing w:val="-15"/>
        </w:rPr>
        <w:t> </w:t>
      </w:r>
      <w:r>
        <w:rPr/>
        <w:t>ground</w:t>
      </w:r>
      <w:r>
        <w:rPr>
          <w:spacing w:val="-15"/>
        </w:rPr>
        <w:t> </w:t>
      </w:r>
      <w:r>
        <w:rPr/>
        <w:t>for</w:t>
      </w:r>
      <w:r>
        <w:rPr>
          <w:spacing w:val="-15"/>
        </w:rPr>
        <w:t> </w:t>
      </w:r>
      <w:r>
        <w:rPr/>
        <w:t>Employer's/</w:t>
      </w:r>
      <w:r>
        <w:rPr>
          <w:spacing w:val="-15"/>
        </w:rPr>
        <w:t> </w:t>
      </w:r>
      <w:r>
        <w:rPr/>
        <w:t>Owner’s</w:t>
      </w:r>
      <w:r>
        <w:rPr>
          <w:spacing w:val="-15"/>
        </w:rPr>
        <w:t> </w:t>
      </w:r>
      <w:r>
        <w:rPr/>
        <w:t>action.</w:t>
      </w:r>
      <w:r>
        <w:rPr>
          <w:spacing w:val="-15"/>
        </w:rPr>
        <w:t> </w:t>
      </w:r>
      <w:r>
        <w:rPr/>
        <w:t>However,</w:t>
      </w:r>
      <w:r>
        <w:rPr>
          <w:spacing w:val="-15"/>
        </w:rPr>
        <w:t> </w:t>
      </w:r>
      <w:r>
        <w:rPr/>
        <w:t>Bidder if</w:t>
      </w:r>
      <w:r>
        <w:rPr>
          <w:spacing w:val="-5"/>
        </w:rPr>
        <w:t> </w:t>
      </w:r>
      <w:r>
        <w:rPr/>
        <w:t>so,</w:t>
      </w:r>
      <w:r>
        <w:rPr>
          <w:spacing w:val="-5"/>
        </w:rPr>
        <w:t> </w:t>
      </w:r>
      <w:r>
        <w:rPr/>
        <w:t>desire</w:t>
      </w:r>
      <w:r>
        <w:rPr>
          <w:spacing w:val="-6"/>
        </w:rPr>
        <w:t> </w:t>
      </w:r>
      <w:r>
        <w:rPr/>
        <w:t>may</w:t>
      </w:r>
      <w:r>
        <w:rPr>
          <w:spacing w:val="-10"/>
        </w:rPr>
        <w:t> </w:t>
      </w:r>
      <w:r>
        <w:rPr/>
        <w:t>seek</w:t>
      </w:r>
      <w:r>
        <w:rPr>
          <w:spacing w:val="-5"/>
        </w:rPr>
        <w:t> </w:t>
      </w:r>
      <w:r>
        <w:rPr/>
        <w:t>the</w:t>
      </w:r>
      <w:r>
        <w:rPr>
          <w:spacing w:val="-5"/>
        </w:rPr>
        <w:t> </w:t>
      </w:r>
      <w:r>
        <w:rPr/>
        <w:t>reason</w:t>
      </w:r>
      <w:r>
        <w:rPr>
          <w:spacing w:val="-5"/>
        </w:rPr>
        <w:t> </w:t>
      </w:r>
      <w:r>
        <w:rPr/>
        <w:t>(in</w:t>
      </w:r>
      <w:r>
        <w:rPr>
          <w:spacing w:val="-5"/>
        </w:rPr>
        <w:t> </w:t>
      </w:r>
      <w:r>
        <w:rPr/>
        <w:t>writing)</w:t>
      </w:r>
      <w:r>
        <w:rPr>
          <w:spacing w:val="-6"/>
        </w:rPr>
        <w:t> </w:t>
      </w:r>
      <w:r>
        <w:rPr/>
        <w:t>for</w:t>
      </w:r>
      <w:r>
        <w:rPr>
          <w:spacing w:val="-6"/>
        </w:rPr>
        <w:t> </w:t>
      </w:r>
      <w:r>
        <w:rPr/>
        <w:t>rejection</w:t>
      </w:r>
      <w:r>
        <w:rPr>
          <w:spacing w:val="-5"/>
        </w:rPr>
        <w:t> </w:t>
      </w:r>
      <w:r>
        <w:rPr/>
        <w:t>of</w:t>
      </w:r>
      <w:r>
        <w:rPr>
          <w:spacing w:val="-6"/>
        </w:rPr>
        <w:t> </w:t>
      </w:r>
      <w:r>
        <w:rPr/>
        <w:t>their</w:t>
      </w:r>
      <w:r>
        <w:rPr>
          <w:spacing w:val="-6"/>
        </w:rPr>
        <w:t> </w:t>
      </w:r>
      <w:r>
        <w:rPr/>
        <w:t>Bid</w:t>
      </w:r>
      <w:r>
        <w:rPr>
          <w:spacing w:val="-4"/>
        </w:rPr>
        <w:t> </w:t>
      </w:r>
      <w:r>
        <w:rPr/>
        <w:t>to</w:t>
      </w:r>
      <w:r>
        <w:rPr>
          <w:spacing w:val="-4"/>
        </w:rPr>
        <w:t> </w:t>
      </w:r>
      <w:r>
        <w:rPr/>
        <w:t>which</w:t>
      </w:r>
      <w:r>
        <w:rPr>
          <w:spacing w:val="-5"/>
        </w:rPr>
        <w:t> </w:t>
      </w:r>
      <w:r>
        <w:rPr/>
        <w:t>Employer/ Owner shall respond quickly.</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w:t>BID </w:t>
      </w:r>
      <w:r>
        <w:rPr>
          <w:spacing w:val="-2"/>
        </w:rPr>
        <w:t>OPENING</w:t>
      </w:r>
    </w:p>
    <w:p>
      <w:pPr>
        <w:pStyle w:val="BodyText"/>
        <w:spacing w:before="81"/>
        <w:rPr>
          <w:b/>
        </w:rPr>
      </w:pPr>
    </w:p>
    <w:p>
      <w:pPr>
        <w:pStyle w:val="Heading3"/>
        <w:numPr>
          <w:ilvl w:val="1"/>
          <w:numId w:val="12"/>
        </w:numPr>
        <w:tabs>
          <w:tab w:pos="1440" w:val="left" w:leader="none"/>
        </w:tabs>
        <w:spacing w:line="240" w:lineRule="auto" w:before="1" w:after="0"/>
        <w:ind w:left="1440" w:right="0" w:hanging="708"/>
        <w:jc w:val="left"/>
      </w:pPr>
      <w:r>
        <w:rPr/>
        <w:t>Unpriced</w:t>
      </w:r>
      <w:r>
        <w:rPr>
          <w:spacing w:val="-1"/>
        </w:rPr>
        <w:t> </w:t>
      </w:r>
      <w:r>
        <w:rPr/>
        <w:t>Bid </w:t>
      </w:r>
      <w:r>
        <w:rPr>
          <w:spacing w:val="-2"/>
        </w:rPr>
        <w:t>Opening:</w:t>
      </w:r>
    </w:p>
    <w:p>
      <w:pPr>
        <w:pStyle w:val="BodyText"/>
        <w:spacing w:before="76"/>
        <w:rPr>
          <w:b/>
        </w:rPr>
      </w:pPr>
    </w:p>
    <w:p>
      <w:pPr>
        <w:pStyle w:val="BodyText"/>
        <w:spacing w:line="276" w:lineRule="auto"/>
        <w:ind w:left="1440" w:right="451"/>
        <w:jc w:val="both"/>
      </w:pPr>
      <w:r>
        <w:rPr/>
        <w:t>Employer will open bids, in the presence of Bidders’ designated representatives who choose to attend, at date, time and location stipulated in the Bid Information Sheet. The Bidders’</w:t>
      </w:r>
      <w:r>
        <w:rPr>
          <w:spacing w:val="-11"/>
        </w:rPr>
        <w:t> </w:t>
      </w:r>
      <w:r>
        <w:rPr/>
        <w:t>representatives,</w:t>
      </w:r>
      <w:r>
        <w:rPr>
          <w:spacing w:val="-10"/>
        </w:rPr>
        <w:t> </w:t>
      </w:r>
      <w:r>
        <w:rPr/>
        <w:t>who</w:t>
      </w:r>
      <w:r>
        <w:rPr>
          <w:spacing w:val="-13"/>
        </w:rPr>
        <w:t> </w:t>
      </w:r>
      <w:r>
        <w:rPr/>
        <w:t>are</w:t>
      </w:r>
      <w:r>
        <w:rPr>
          <w:spacing w:val="-13"/>
        </w:rPr>
        <w:t> </w:t>
      </w:r>
      <w:r>
        <w:rPr/>
        <w:t>present</w:t>
      </w:r>
      <w:r>
        <w:rPr>
          <w:spacing w:val="-12"/>
        </w:rPr>
        <w:t> </w:t>
      </w:r>
      <w:r>
        <w:rPr/>
        <w:t>shall</w:t>
      </w:r>
      <w:r>
        <w:rPr>
          <w:spacing w:val="-11"/>
        </w:rPr>
        <w:t> </w:t>
      </w:r>
      <w:r>
        <w:rPr/>
        <w:t>sign</w:t>
      </w:r>
      <w:r>
        <w:rPr>
          <w:spacing w:val="-11"/>
        </w:rPr>
        <w:t> </w:t>
      </w:r>
      <w:r>
        <w:rPr/>
        <w:t>a</w:t>
      </w:r>
      <w:r>
        <w:rPr>
          <w:spacing w:val="-13"/>
        </w:rPr>
        <w:t> </w:t>
      </w:r>
      <w:r>
        <w:rPr/>
        <w:t>bid</w:t>
      </w:r>
      <w:r>
        <w:rPr>
          <w:spacing w:val="-9"/>
        </w:rPr>
        <w:t> </w:t>
      </w:r>
      <w:r>
        <w:rPr/>
        <w:t>opening</w:t>
      </w:r>
      <w:r>
        <w:rPr>
          <w:spacing w:val="-14"/>
        </w:rPr>
        <w:t> </w:t>
      </w:r>
      <w:r>
        <w:rPr/>
        <w:t>register</w:t>
      </w:r>
      <w:r>
        <w:rPr>
          <w:spacing w:val="-11"/>
        </w:rPr>
        <w:t> </w:t>
      </w:r>
      <w:r>
        <w:rPr/>
        <w:t>evidencing</w:t>
      </w:r>
      <w:r>
        <w:rPr>
          <w:spacing w:val="-12"/>
        </w:rPr>
        <w:t> </w:t>
      </w:r>
      <w:r>
        <w:rPr/>
        <w:t>their attendance.</w:t>
      </w:r>
      <w:r>
        <w:rPr>
          <w:spacing w:val="-4"/>
        </w:rPr>
        <w:t> </w:t>
      </w:r>
      <w:r>
        <w:rPr/>
        <w:t>However,</w:t>
      </w:r>
      <w:r>
        <w:rPr>
          <w:spacing w:val="-4"/>
        </w:rPr>
        <w:t> </w:t>
      </w:r>
      <w:r>
        <w:rPr/>
        <w:t>the</w:t>
      </w:r>
      <w:r>
        <w:rPr>
          <w:spacing w:val="-3"/>
        </w:rPr>
        <w:t> </w:t>
      </w:r>
      <w:r>
        <w:rPr/>
        <w:t>presence</w:t>
      </w:r>
      <w:r>
        <w:rPr>
          <w:spacing w:val="-5"/>
        </w:rPr>
        <w:t> </w:t>
      </w:r>
      <w:r>
        <w:rPr/>
        <w:t>of</w:t>
      </w:r>
      <w:r>
        <w:rPr>
          <w:spacing w:val="-2"/>
        </w:rPr>
        <w:t> </w:t>
      </w:r>
      <w:r>
        <w:rPr/>
        <w:t>Bidder(s)</w:t>
      </w:r>
      <w:r>
        <w:rPr>
          <w:spacing w:val="-6"/>
        </w:rPr>
        <w:t> </w:t>
      </w:r>
      <w:r>
        <w:rPr/>
        <w:t>during</w:t>
      </w:r>
      <w:r>
        <w:rPr>
          <w:spacing w:val="-7"/>
        </w:rPr>
        <w:t> </w:t>
      </w:r>
      <w:r>
        <w:rPr/>
        <w:t>unpriced</w:t>
      </w:r>
      <w:r>
        <w:rPr>
          <w:spacing w:val="-4"/>
        </w:rPr>
        <w:t> </w:t>
      </w:r>
      <w:r>
        <w:rPr/>
        <w:t>bid</w:t>
      </w:r>
      <w:r>
        <w:rPr>
          <w:spacing w:val="-4"/>
        </w:rPr>
        <w:t> </w:t>
      </w:r>
      <w:r>
        <w:rPr/>
        <w:t>opening</w:t>
      </w:r>
      <w:r>
        <w:rPr>
          <w:spacing w:val="-7"/>
        </w:rPr>
        <w:t> </w:t>
      </w:r>
      <w:r>
        <w:rPr/>
        <w:t>is</w:t>
      </w:r>
      <w:r>
        <w:rPr>
          <w:spacing w:val="-4"/>
        </w:rPr>
        <w:t> </w:t>
      </w:r>
      <w:r>
        <w:rPr/>
        <w:t>subjective and</w:t>
      </w:r>
      <w:r>
        <w:rPr>
          <w:spacing w:val="-3"/>
        </w:rPr>
        <w:t> </w:t>
      </w:r>
      <w:r>
        <w:rPr/>
        <w:t>will</w:t>
      </w:r>
      <w:r>
        <w:rPr>
          <w:spacing w:val="-3"/>
        </w:rPr>
        <w:t> </w:t>
      </w:r>
      <w:r>
        <w:rPr/>
        <w:t>depend</w:t>
      </w:r>
      <w:r>
        <w:rPr>
          <w:spacing w:val="-1"/>
        </w:rPr>
        <w:t> </w:t>
      </w:r>
      <w:r>
        <w:rPr/>
        <w:t>on case-to-case</w:t>
      </w:r>
      <w:r>
        <w:rPr>
          <w:spacing w:val="-2"/>
        </w:rPr>
        <w:t> </w:t>
      </w:r>
      <w:r>
        <w:rPr/>
        <w:t>basis</w:t>
      </w:r>
      <w:r>
        <w:rPr>
          <w:spacing w:val="-3"/>
        </w:rPr>
        <w:t> </w:t>
      </w:r>
      <w:r>
        <w:rPr/>
        <w:t>against</w:t>
      </w:r>
      <w:r>
        <w:rPr>
          <w:spacing w:val="-3"/>
        </w:rPr>
        <w:t> </w:t>
      </w:r>
      <w:r>
        <w:rPr/>
        <w:t>the</w:t>
      </w:r>
      <w:r>
        <w:rPr>
          <w:spacing w:val="-3"/>
        </w:rPr>
        <w:t> </w:t>
      </w:r>
      <w:r>
        <w:rPr/>
        <w:t>sole</w:t>
      </w:r>
      <w:r>
        <w:rPr>
          <w:spacing w:val="-3"/>
        </w:rPr>
        <w:t> </w:t>
      </w:r>
      <w:r>
        <w:rPr/>
        <w:t>discretion</w:t>
      </w:r>
      <w:r>
        <w:rPr>
          <w:spacing w:val="-3"/>
        </w:rPr>
        <w:t> </w:t>
      </w:r>
      <w:r>
        <w:rPr/>
        <w:t>of</w:t>
      </w:r>
      <w:r>
        <w:rPr>
          <w:spacing w:val="-3"/>
        </w:rPr>
        <w:t> </w:t>
      </w:r>
      <w:r>
        <w:rPr/>
        <w:t>Employer/</w:t>
      </w:r>
      <w:r>
        <w:rPr>
          <w:spacing w:val="-3"/>
        </w:rPr>
        <w:t> </w:t>
      </w:r>
      <w:r>
        <w:rPr/>
        <w:t>Owner. As it’s an online bidding system, Bidder’s attendance during the Techno-commercial Bid opening in Employer’s Premises is not envisaged, as the same may be observed by the respective Bidders from their online login credentials of the e-tendering portal.</w:t>
      </w:r>
    </w:p>
    <w:p>
      <w:pPr>
        <w:pStyle w:val="BodyText"/>
        <w:spacing w:before="44"/>
      </w:pPr>
    </w:p>
    <w:p>
      <w:pPr>
        <w:pStyle w:val="Heading3"/>
        <w:numPr>
          <w:ilvl w:val="1"/>
          <w:numId w:val="12"/>
        </w:numPr>
        <w:tabs>
          <w:tab w:pos="1440" w:val="left" w:leader="none"/>
        </w:tabs>
        <w:spacing w:line="240" w:lineRule="auto" w:before="0" w:after="0"/>
        <w:ind w:left="1440" w:right="0" w:hanging="708"/>
        <w:jc w:val="left"/>
      </w:pPr>
      <w:r>
        <w:rPr/>
        <w:t>Priced</w:t>
      </w:r>
      <w:r>
        <w:rPr>
          <w:spacing w:val="-2"/>
        </w:rPr>
        <w:t> </w:t>
      </w:r>
      <w:r>
        <w:rPr/>
        <w:t>Bid</w:t>
      </w:r>
      <w:r>
        <w:rPr>
          <w:spacing w:val="-1"/>
        </w:rPr>
        <w:t> </w:t>
      </w:r>
      <w:r>
        <w:rPr>
          <w:spacing w:val="-2"/>
        </w:rPr>
        <w:t>Opening</w:t>
      </w:r>
      <w:r>
        <w:rPr>
          <w:b w:val="0"/>
          <w:spacing w:val="-2"/>
        </w:rPr>
        <w:t>:</w:t>
      </w:r>
    </w:p>
    <w:p>
      <w:pPr>
        <w:pStyle w:val="BodyText"/>
        <w:spacing w:before="82"/>
      </w:pPr>
    </w:p>
    <w:p>
      <w:pPr>
        <w:pStyle w:val="ListParagraph"/>
        <w:numPr>
          <w:ilvl w:val="2"/>
          <w:numId w:val="12"/>
        </w:numPr>
        <w:tabs>
          <w:tab w:pos="2292" w:val="left" w:leader="none"/>
        </w:tabs>
        <w:spacing w:line="276" w:lineRule="auto" w:before="0" w:after="0"/>
        <w:ind w:left="2292" w:right="452" w:hanging="852"/>
        <w:jc w:val="both"/>
        <w:rPr>
          <w:sz w:val="24"/>
        </w:rPr>
      </w:pPr>
      <w:r>
        <w:rPr>
          <w:sz w:val="24"/>
        </w:rPr>
        <w:t>Employer will open the price bids of those Bidders who meet the qualification requirement and whose bids are determined to be technically and commercially </w:t>
      </w:r>
      <w:r>
        <w:rPr>
          <w:spacing w:val="-2"/>
          <w:sz w:val="24"/>
        </w:rPr>
        <w:t>responsive.</w:t>
      </w:r>
    </w:p>
    <w:p>
      <w:pPr>
        <w:pStyle w:val="BodyText"/>
        <w:spacing w:before="41"/>
      </w:pPr>
    </w:p>
    <w:p>
      <w:pPr>
        <w:pStyle w:val="ListParagraph"/>
        <w:numPr>
          <w:ilvl w:val="2"/>
          <w:numId w:val="12"/>
        </w:numPr>
        <w:tabs>
          <w:tab w:pos="2292" w:val="left" w:leader="none"/>
        </w:tabs>
        <w:spacing w:line="276" w:lineRule="auto" w:before="1" w:after="0"/>
        <w:ind w:left="2292" w:right="448" w:hanging="852"/>
        <w:jc w:val="both"/>
        <w:rPr>
          <w:sz w:val="24"/>
        </w:rPr>
      </w:pPr>
      <w:r>
        <w:rPr>
          <w:sz w:val="24"/>
        </w:rPr>
        <w:t>The price bids of those Bidders who were not found to be techno-commercially responsive shall not be opened.</w:t>
      </w:r>
    </w:p>
    <w:p>
      <w:pPr>
        <w:pStyle w:val="BodyText"/>
        <w:spacing w:before="182"/>
        <w:rPr>
          <w:sz w:val="20"/>
        </w:rPr>
      </w:pPr>
      <w:r>
        <w:rPr>
          <w:sz w:val="20"/>
        </w:rPr>
        <mc:AlternateContent>
          <mc:Choice Requires="wps">
            <w:drawing>
              <wp:anchor distT="0" distB="0" distL="0" distR="0" allowOverlap="1" layoutInCell="1" locked="0" behindDoc="1" simplePos="0" relativeHeight="487629824">
                <wp:simplePos x="0" y="0"/>
                <wp:positionH relativeFrom="page">
                  <wp:posOffset>492252</wp:posOffset>
                </wp:positionH>
                <wp:positionV relativeFrom="paragraph">
                  <wp:posOffset>276859</wp:posOffset>
                </wp:positionV>
                <wp:extent cx="6579234" cy="335280"/>
                <wp:effectExtent l="0" t="0" r="0" b="0"/>
                <wp:wrapTopAndBottom/>
                <wp:docPr id="99" name="Graphic 99"/>
                <wp:cNvGraphicFramePr>
                  <a:graphicFrameLocks/>
                </wp:cNvGraphicFramePr>
                <a:graphic>
                  <a:graphicData uri="http://schemas.microsoft.com/office/word/2010/wordprocessingShape">
                    <wps:wsp>
                      <wps:cNvPr id="99" name="Graphic 9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799999pt;width:518.0500pt;height:26.4pt;mso-position-horizontal-relative:page;mso-position-vertical-relative:paragraph;z-index:-15686656;mso-wrap-distance-left:0;mso-wrap-distance-right:0" id="docshape56" coordorigin="775,436" coordsize="10361,528" path="m785,436l775,436,775,446,775,954,775,964,785,964,785,954,785,446,785,436xm11136,436l11126,436,11126,436,11126,446,11126,954,9244,954,9244,446,11126,446,11126,436,9244,436,9235,436,785,436,785,446,9235,446,9235,954,785,954,785,964,9235,964,9244,964,11126,964,11126,964,11136,964,11136,954,11136,446,11136,436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2160">
            <wp:simplePos x="0" y="0"/>
            <wp:positionH relativeFrom="page">
              <wp:posOffset>329184</wp:posOffset>
            </wp:positionH>
            <wp:positionV relativeFrom="page">
              <wp:posOffset>330707</wp:posOffset>
            </wp:positionV>
            <wp:extent cx="723900" cy="400811"/>
            <wp:effectExtent l="0" t="0" r="0" b="0"/>
            <wp:wrapNone/>
            <wp:docPr id="100" name="Image 100" descr="Solar_Logo_Colour small for sign"/>
            <wp:cNvGraphicFramePr>
              <a:graphicFrameLocks/>
            </wp:cNvGraphicFramePr>
            <a:graphic>
              <a:graphicData uri="http://schemas.openxmlformats.org/drawingml/2006/picture">
                <pic:pic>
                  <pic:nvPicPr>
                    <pic:cNvPr id="100" name="Image 10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2"/>
          <w:numId w:val="12"/>
        </w:numPr>
        <w:tabs>
          <w:tab w:pos="2292" w:val="left" w:leader="none"/>
        </w:tabs>
        <w:spacing w:line="276" w:lineRule="auto" w:before="0" w:after="0"/>
        <w:ind w:left="2292" w:right="450" w:hanging="852"/>
        <w:jc w:val="both"/>
        <w:rPr>
          <w:sz w:val="24"/>
        </w:rPr>
      </w:pPr>
      <w:r>
        <w:rPr>
          <w:sz w:val="24"/>
        </w:rPr>
        <w:t>As it’s an online bidding system, Bidder’s attendance during the Price Bid opening in Employer’s Premises is not envisaged, as the same may be observed by the respective Bidders from their online login credentials of the e-tendering portal. Employer may also intimate the Techno commercial qualified Bidders through mails for the opening of price bids.</w:t>
      </w:r>
    </w:p>
    <w:p>
      <w:pPr>
        <w:pStyle w:val="BodyText"/>
        <w:spacing w:before="48"/>
      </w:pPr>
    </w:p>
    <w:p>
      <w:pPr>
        <w:pStyle w:val="Heading2"/>
        <w:numPr>
          <w:ilvl w:val="0"/>
          <w:numId w:val="12"/>
        </w:numPr>
        <w:tabs>
          <w:tab w:pos="1440" w:val="left" w:leader="none"/>
        </w:tabs>
        <w:spacing w:line="240" w:lineRule="auto" w:before="0" w:after="0"/>
        <w:ind w:left="1440" w:right="0" w:hanging="708"/>
        <w:jc w:val="left"/>
      </w:pPr>
      <w:r>
        <w:rPr>
          <w:spacing w:val="-2"/>
        </w:rPr>
        <w:t>CONFIDENTIALITY</w:t>
      </w:r>
    </w:p>
    <w:p>
      <w:pPr>
        <w:pStyle w:val="BodyText"/>
        <w:spacing w:before="77"/>
        <w:rPr>
          <w:b/>
        </w:rPr>
      </w:pPr>
    </w:p>
    <w:p>
      <w:pPr>
        <w:pStyle w:val="BodyText"/>
        <w:spacing w:line="276" w:lineRule="auto"/>
        <w:ind w:left="1440" w:right="447"/>
        <w:jc w:val="both"/>
      </w:pPr>
      <w:r>
        <w:rPr/>
        <w:t>Information</w:t>
      </w:r>
      <w:r>
        <w:rPr>
          <w:spacing w:val="-8"/>
        </w:rPr>
        <w:t> </w:t>
      </w:r>
      <w:r>
        <w:rPr/>
        <w:t>relating</w:t>
      </w:r>
      <w:r>
        <w:rPr>
          <w:spacing w:val="-11"/>
        </w:rPr>
        <w:t> </w:t>
      </w:r>
      <w:r>
        <w:rPr/>
        <w:t>to</w:t>
      </w:r>
      <w:r>
        <w:rPr>
          <w:spacing w:val="-8"/>
        </w:rPr>
        <w:t> </w:t>
      </w:r>
      <w:r>
        <w:rPr/>
        <w:t>the</w:t>
      </w:r>
      <w:r>
        <w:rPr>
          <w:spacing w:val="-9"/>
        </w:rPr>
        <w:t> </w:t>
      </w:r>
      <w:r>
        <w:rPr/>
        <w:t>examination,</w:t>
      </w:r>
      <w:r>
        <w:rPr>
          <w:spacing w:val="-8"/>
        </w:rPr>
        <w:t> </w:t>
      </w:r>
      <w:r>
        <w:rPr/>
        <w:t>clarification,</w:t>
      </w:r>
      <w:r>
        <w:rPr>
          <w:spacing w:val="-8"/>
        </w:rPr>
        <w:t> </w:t>
      </w:r>
      <w:r>
        <w:rPr/>
        <w:t>evaluation,</w:t>
      </w:r>
      <w:r>
        <w:rPr>
          <w:spacing w:val="-8"/>
        </w:rPr>
        <w:t> </w:t>
      </w:r>
      <w:r>
        <w:rPr/>
        <w:t>and</w:t>
      </w:r>
      <w:r>
        <w:rPr>
          <w:spacing w:val="-8"/>
        </w:rPr>
        <w:t> </w:t>
      </w:r>
      <w:r>
        <w:rPr/>
        <w:t>comparison</w:t>
      </w:r>
      <w:r>
        <w:rPr>
          <w:spacing w:val="-8"/>
        </w:rPr>
        <w:t> </w:t>
      </w:r>
      <w:r>
        <w:rPr/>
        <w:t>of</w:t>
      </w:r>
      <w:r>
        <w:rPr>
          <w:spacing w:val="-9"/>
        </w:rPr>
        <w:t> </w:t>
      </w:r>
      <w:r>
        <w:rPr/>
        <w:t>Bids, and</w:t>
      </w:r>
      <w:r>
        <w:rPr>
          <w:spacing w:val="-7"/>
        </w:rPr>
        <w:t> </w:t>
      </w:r>
      <w:r>
        <w:rPr/>
        <w:t>recommendations</w:t>
      </w:r>
      <w:r>
        <w:rPr>
          <w:spacing w:val="-7"/>
        </w:rPr>
        <w:t> </w:t>
      </w:r>
      <w:r>
        <w:rPr/>
        <w:t>for</w:t>
      </w:r>
      <w:r>
        <w:rPr>
          <w:spacing w:val="-7"/>
        </w:rPr>
        <w:t> </w:t>
      </w:r>
      <w:r>
        <w:rPr/>
        <w:t>the</w:t>
      </w:r>
      <w:r>
        <w:rPr>
          <w:spacing w:val="-8"/>
        </w:rPr>
        <w:t> </w:t>
      </w:r>
      <w:r>
        <w:rPr/>
        <w:t>award</w:t>
      </w:r>
      <w:r>
        <w:rPr>
          <w:spacing w:val="-8"/>
        </w:rPr>
        <w:t> </w:t>
      </w:r>
      <w:r>
        <w:rPr/>
        <w:t>of</w:t>
      </w:r>
      <w:r>
        <w:rPr>
          <w:spacing w:val="-8"/>
        </w:rPr>
        <w:t> </w:t>
      </w:r>
      <w:r>
        <w:rPr/>
        <w:t>a</w:t>
      </w:r>
      <w:r>
        <w:rPr>
          <w:spacing w:val="-6"/>
        </w:rPr>
        <w:t> </w:t>
      </w:r>
      <w:r>
        <w:rPr/>
        <w:t>Contract,</w:t>
      </w:r>
      <w:r>
        <w:rPr>
          <w:spacing w:val="-4"/>
        </w:rPr>
        <w:t> </w:t>
      </w:r>
      <w:r>
        <w:rPr/>
        <w:t>shall</w:t>
      </w:r>
      <w:r>
        <w:rPr>
          <w:spacing w:val="-7"/>
        </w:rPr>
        <w:t> </w:t>
      </w:r>
      <w:r>
        <w:rPr/>
        <w:t>not</w:t>
      </w:r>
      <w:r>
        <w:rPr>
          <w:spacing w:val="-7"/>
        </w:rPr>
        <w:t> </w:t>
      </w:r>
      <w:r>
        <w:rPr/>
        <w:t>be</w:t>
      </w:r>
      <w:r>
        <w:rPr>
          <w:spacing w:val="-8"/>
        </w:rPr>
        <w:t> </w:t>
      </w:r>
      <w:r>
        <w:rPr/>
        <w:t>disclosed</w:t>
      </w:r>
      <w:r>
        <w:rPr>
          <w:spacing w:val="-8"/>
        </w:rPr>
        <w:t> </w:t>
      </w:r>
      <w:r>
        <w:rPr/>
        <w:t>to</w:t>
      </w:r>
      <w:r>
        <w:rPr>
          <w:spacing w:val="-2"/>
        </w:rPr>
        <w:t> </w:t>
      </w:r>
      <w:r>
        <w:rPr/>
        <w:t>Bidders</w:t>
      </w:r>
      <w:r>
        <w:rPr>
          <w:spacing w:val="-7"/>
        </w:rPr>
        <w:t> </w:t>
      </w:r>
      <w:r>
        <w:rPr/>
        <w:t>or</w:t>
      </w:r>
      <w:r>
        <w:rPr>
          <w:spacing w:val="-6"/>
        </w:rPr>
        <w:t> </w:t>
      </w:r>
      <w:r>
        <w:rPr/>
        <w:t>any other persons not officially concerned with such process. Any effort by a Bidder to influence</w:t>
      </w:r>
      <w:r>
        <w:rPr>
          <w:spacing w:val="-13"/>
        </w:rPr>
        <w:t> </w:t>
      </w:r>
      <w:r>
        <w:rPr/>
        <w:t>the</w:t>
      </w:r>
      <w:r>
        <w:rPr>
          <w:spacing w:val="-10"/>
        </w:rPr>
        <w:t> </w:t>
      </w:r>
      <w:r>
        <w:rPr/>
        <w:t>Employer's/</w:t>
      </w:r>
      <w:r>
        <w:rPr>
          <w:spacing w:val="-9"/>
        </w:rPr>
        <w:t> </w:t>
      </w:r>
      <w:r>
        <w:rPr/>
        <w:t>Owner’s</w:t>
      </w:r>
      <w:r>
        <w:rPr>
          <w:spacing w:val="-13"/>
        </w:rPr>
        <w:t> </w:t>
      </w:r>
      <w:r>
        <w:rPr/>
        <w:t>processing</w:t>
      </w:r>
      <w:r>
        <w:rPr>
          <w:spacing w:val="-12"/>
        </w:rPr>
        <w:t> </w:t>
      </w:r>
      <w:r>
        <w:rPr/>
        <w:t>of</w:t>
      </w:r>
      <w:r>
        <w:rPr>
          <w:spacing w:val="-10"/>
        </w:rPr>
        <w:t> </w:t>
      </w:r>
      <w:r>
        <w:rPr/>
        <w:t>Bids</w:t>
      </w:r>
      <w:r>
        <w:rPr>
          <w:spacing w:val="-11"/>
        </w:rPr>
        <w:t> </w:t>
      </w:r>
      <w:r>
        <w:rPr/>
        <w:t>or</w:t>
      </w:r>
      <w:r>
        <w:rPr>
          <w:spacing w:val="-13"/>
        </w:rPr>
        <w:t> </w:t>
      </w:r>
      <w:r>
        <w:rPr/>
        <w:t>award</w:t>
      </w:r>
      <w:r>
        <w:rPr>
          <w:spacing w:val="-13"/>
        </w:rPr>
        <w:t> </w:t>
      </w:r>
      <w:r>
        <w:rPr/>
        <w:t>decisions</w:t>
      </w:r>
      <w:r>
        <w:rPr>
          <w:spacing w:val="-12"/>
        </w:rPr>
        <w:t> </w:t>
      </w:r>
      <w:r>
        <w:rPr/>
        <w:t>may</w:t>
      </w:r>
      <w:r>
        <w:rPr>
          <w:spacing w:val="-15"/>
        </w:rPr>
        <w:t> </w:t>
      </w:r>
      <w:r>
        <w:rPr/>
        <w:t>result</w:t>
      </w:r>
      <w:r>
        <w:rPr>
          <w:spacing w:val="-11"/>
        </w:rPr>
        <w:t> </w:t>
      </w:r>
      <w:r>
        <w:rPr/>
        <w:t>in</w:t>
      </w:r>
      <w:r>
        <w:rPr>
          <w:spacing w:val="-12"/>
        </w:rPr>
        <w:t> </w:t>
      </w:r>
      <w:r>
        <w:rPr/>
        <w:t>the rejection of the Bidder's Bid and action shall be initiated as per procedure in this regard.</w:t>
      </w:r>
    </w:p>
    <w:p>
      <w:pPr>
        <w:pStyle w:val="BodyText"/>
        <w:spacing w:before="48"/>
      </w:pPr>
    </w:p>
    <w:p>
      <w:pPr>
        <w:pStyle w:val="Heading2"/>
        <w:numPr>
          <w:ilvl w:val="0"/>
          <w:numId w:val="12"/>
        </w:numPr>
        <w:tabs>
          <w:tab w:pos="1440" w:val="left" w:leader="none"/>
        </w:tabs>
        <w:spacing w:line="240" w:lineRule="auto" w:before="0" w:after="0"/>
        <w:ind w:left="1440" w:right="0" w:hanging="708"/>
        <w:jc w:val="left"/>
      </w:pPr>
      <w:r>
        <w:rPr/>
        <w:t>CONTACTING</w:t>
      </w:r>
      <w:r>
        <w:rPr>
          <w:spacing w:val="-5"/>
        </w:rPr>
        <w:t> </w:t>
      </w:r>
      <w:r>
        <w:rPr/>
        <w:t>THE</w:t>
      </w:r>
      <w:r>
        <w:rPr>
          <w:spacing w:val="-2"/>
        </w:rPr>
        <w:t> </w:t>
      </w:r>
      <w:r>
        <w:rPr/>
        <w:t>EMPLOYER/</w:t>
      </w:r>
      <w:r>
        <w:rPr>
          <w:spacing w:val="-1"/>
        </w:rPr>
        <w:t> </w:t>
      </w:r>
      <w:r>
        <w:rPr>
          <w:spacing w:val="-2"/>
        </w:rPr>
        <w:t>OWNER</w:t>
      </w:r>
    </w:p>
    <w:p>
      <w:pPr>
        <w:pStyle w:val="BodyText"/>
        <w:spacing w:before="77"/>
        <w:rPr>
          <w:b/>
        </w:rPr>
      </w:pPr>
    </w:p>
    <w:p>
      <w:pPr>
        <w:pStyle w:val="ListParagraph"/>
        <w:numPr>
          <w:ilvl w:val="1"/>
          <w:numId w:val="12"/>
        </w:numPr>
        <w:tabs>
          <w:tab w:pos="1440" w:val="left" w:leader="none"/>
          <w:tab w:pos="1459" w:val="left" w:leader="none"/>
        </w:tabs>
        <w:spacing w:line="276" w:lineRule="auto" w:before="0" w:after="0"/>
        <w:ind w:left="1440" w:right="450" w:hanging="708"/>
        <w:jc w:val="both"/>
        <w:rPr>
          <w:sz w:val="24"/>
        </w:rPr>
      </w:pPr>
      <w:r>
        <w:rPr>
          <w:sz w:val="24"/>
        </w:rPr>
        <w:t>From</w:t>
      </w:r>
      <w:r>
        <w:rPr>
          <w:sz w:val="24"/>
        </w:rPr>
        <w:t> the time of Bid opening to the time of award of Contract, if any Bidder wishes to contact the Employer/ Owner on any</w:t>
      </w:r>
      <w:r>
        <w:rPr>
          <w:spacing w:val="-2"/>
          <w:sz w:val="24"/>
        </w:rPr>
        <w:t> </w:t>
      </w:r>
      <w:r>
        <w:rPr>
          <w:sz w:val="24"/>
        </w:rPr>
        <w:t>matter related to the Bid, it should do so in writing. Information relating to the examination, clarification, evaluation &amp; recommendation for award shall not be disclosed.</w:t>
      </w:r>
    </w:p>
    <w:p>
      <w:pPr>
        <w:pStyle w:val="BodyText"/>
        <w:spacing w:before="41"/>
      </w:pPr>
    </w:p>
    <w:p>
      <w:pPr>
        <w:pStyle w:val="ListParagraph"/>
        <w:numPr>
          <w:ilvl w:val="1"/>
          <w:numId w:val="12"/>
        </w:numPr>
        <w:tabs>
          <w:tab w:pos="1440" w:val="left" w:leader="none"/>
          <w:tab w:pos="1459" w:val="left" w:leader="none"/>
        </w:tabs>
        <w:spacing w:line="276" w:lineRule="auto" w:before="0" w:after="0"/>
        <w:ind w:left="1440" w:right="450" w:hanging="708"/>
        <w:jc w:val="both"/>
        <w:rPr>
          <w:sz w:val="24"/>
        </w:rPr>
      </w:pPr>
      <w:r>
        <w:rPr>
          <w:sz w:val="24"/>
        </w:rPr>
        <w:t>Any</w:t>
      </w:r>
      <w:r>
        <w:rPr>
          <w:sz w:val="24"/>
        </w:rPr>
        <w:t> effort by the Bidder to influence the Employer/ Owner in the Employer's 'Bid Evaluation',</w:t>
      </w:r>
      <w:r>
        <w:rPr>
          <w:spacing w:val="-6"/>
          <w:sz w:val="24"/>
        </w:rPr>
        <w:t> </w:t>
      </w:r>
      <w:r>
        <w:rPr>
          <w:sz w:val="24"/>
        </w:rPr>
        <w:t>'Bid</w:t>
      </w:r>
      <w:r>
        <w:rPr>
          <w:spacing w:val="-8"/>
          <w:sz w:val="24"/>
        </w:rPr>
        <w:t> </w:t>
      </w:r>
      <w:r>
        <w:rPr>
          <w:sz w:val="24"/>
        </w:rPr>
        <w:t>Comparison',</w:t>
      </w:r>
      <w:r>
        <w:rPr>
          <w:spacing w:val="-8"/>
          <w:sz w:val="24"/>
        </w:rPr>
        <w:t> </w:t>
      </w:r>
      <w:r>
        <w:rPr>
          <w:sz w:val="24"/>
        </w:rPr>
        <w:t>or</w:t>
      </w:r>
      <w:r>
        <w:rPr>
          <w:spacing w:val="-7"/>
          <w:sz w:val="24"/>
        </w:rPr>
        <w:t> </w:t>
      </w:r>
      <w:r>
        <w:rPr>
          <w:sz w:val="24"/>
        </w:rPr>
        <w:t>'Contract</w:t>
      </w:r>
      <w:r>
        <w:rPr>
          <w:spacing w:val="-8"/>
          <w:sz w:val="24"/>
        </w:rPr>
        <w:t> </w:t>
      </w:r>
      <w:r>
        <w:rPr>
          <w:sz w:val="24"/>
        </w:rPr>
        <w:t>Award'</w:t>
      </w:r>
      <w:r>
        <w:rPr>
          <w:spacing w:val="-8"/>
          <w:sz w:val="24"/>
        </w:rPr>
        <w:t> </w:t>
      </w:r>
      <w:r>
        <w:rPr>
          <w:sz w:val="24"/>
        </w:rPr>
        <w:t>decisions</w:t>
      </w:r>
      <w:r>
        <w:rPr>
          <w:spacing w:val="-8"/>
          <w:sz w:val="24"/>
        </w:rPr>
        <w:t> </w:t>
      </w:r>
      <w:r>
        <w:rPr>
          <w:sz w:val="24"/>
        </w:rPr>
        <w:t>may</w:t>
      </w:r>
      <w:r>
        <w:rPr>
          <w:spacing w:val="-11"/>
          <w:sz w:val="24"/>
        </w:rPr>
        <w:t> </w:t>
      </w:r>
      <w:r>
        <w:rPr>
          <w:sz w:val="24"/>
        </w:rPr>
        <w:t>result</w:t>
      </w:r>
      <w:r>
        <w:rPr>
          <w:spacing w:val="-7"/>
          <w:sz w:val="24"/>
        </w:rPr>
        <w:t> </w:t>
      </w:r>
      <w:r>
        <w:rPr>
          <w:sz w:val="24"/>
        </w:rPr>
        <w:t>in</w:t>
      </w:r>
      <w:r>
        <w:rPr>
          <w:spacing w:val="-8"/>
          <w:sz w:val="24"/>
        </w:rPr>
        <w:t> </w:t>
      </w:r>
      <w:r>
        <w:rPr>
          <w:sz w:val="24"/>
        </w:rPr>
        <w:t>the</w:t>
      </w:r>
      <w:r>
        <w:rPr>
          <w:spacing w:val="-9"/>
          <w:sz w:val="24"/>
        </w:rPr>
        <w:t> </w:t>
      </w:r>
      <w:r>
        <w:rPr>
          <w:sz w:val="24"/>
        </w:rPr>
        <w:t>rejection</w:t>
      </w:r>
      <w:r>
        <w:rPr>
          <w:spacing w:val="-8"/>
          <w:sz w:val="24"/>
        </w:rPr>
        <w:t> </w:t>
      </w:r>
      <w:r>
        <w:rPr>
          <w:sz w:val="24"/>
        </w:rPr>
        <w:t>of the offer/Bid and action shall be initiated as per procedure in this regard.</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w:t>EXAMINATIONS OF</w:t>
      </w:r>
      <w:r>
        <w:rPr>
          <w:spacing w:val="-1"/>
        </w:rPr>
        <w:t> </w:t>
      </w:r>
      <w:r>
        <w:rPr/>
        <w:t>BIDS</w:t>
      </w:r>
      <w:r>
        <w:rPr>
          <w:spacing w:val="-1"/>
        </w:rPr>
        <w:t> </w:t>
      </w:r>
      <w:r>
        <w:rPr/>
        <w:t>AND</w:t>
      </w:r>
      <w:r>
        <w:rPr>
          <w:spacing w:val="-2"/>
        </w:rPr>
        <w:t> </w:t>
      </w:r>
      <w:r>
        <w:rPr/>
        <w:t>DETERMINATION</w:t>
      </w:r>
      <w:r>
        <w:rPr>
          <w:spacing w:val="-1"/>
        </w:rPr>
        <w:t> </w:t>
      </w:r>
      <w:r>
        <w:rPr/>
        <w:t>OF</w:t>
      </w:r>
      <w:r>
        <w:rPr>
          <w:spacing w:val="-3"/>
        </w:rPr>
        <w:t> </w:t>
      </w:r>
      <w:r>
        <w:rPr>
          <w:spacing w:val="-2"/>
        </w:rPr>
        <w:t>RESPONSIVENESS</w:t>
      </w:r>
    </w:p>
    <w:p>
      <w:pPr>
        <w:pStyle w:val="BodyText"/>
        <w:spacing w:before="79"/>
        <w:rPr>
          <w:b/>
        </w:rPr>
      </w:pPr>
    </w:p>
    <w:p>
      <w:pPr>
        <w:pStyle w:val="ListParagraph"/>
        <w:numPr>
          <w:ilvl w:val="1"/>
          <w:numId w:val="12"/>
        </w:numPr>
        <w:tabs>
          <w:tab w:pos="1440" w:val="left" w:leader="none"/>
        </w:tabs>
        <w:spacing w:line="276" w:lineRule="auto" w:before="0" w:after="0"/>
        <w:ind w:left="1440" w:right="458" w:hanging="708"/>
        <w:jc w:val="both"/>
        <w:rPr>
          <w:sz w:val="24"/>
        </w:rPr>
      </w:pPr>
      <w:r>
        <w:rPr>
          <w:sz w:val="24"/>
        </w:rPr>
        <w:t>The owner’s determination of a bid’s responsiveness is based on the content of the bid only. Prior to the detailed evaluation of Bids, the Employer will determine whether each </w:t>
      </w:r>
      <w:r>
        <w:rPr>
          <w:spacing w:val="-4"/>
          <w:sz w:val="24"/>
        </w:rPr>
        <w:t>Bid:</w:t>
      </w:r>
    </w:p>
    <w:p>
      <w:pPr>
        <w:pStyle w:val="BodyText"/>
        <w:spacing w:before="41"/>
      </w:pPr>
    </w:p>
    <w:p>
      <w:pPr>
        <w:pStyle w:val="ListParagraph"/>
        <w:numPr>
          <w:ilvl w:val="0"/>
          <w:numId w:val="20"/>
        </w:numPr>
        <w:tabs>
          <w:tab w:pos="2009" w:val="left" w:leader="none"/>
        </w:tabs>
        <w:spacing w:line="240" w:lineRule="auto" w:before="1" w:after="0"/>
        <w:ind w:left="2009" w:right="0" w:hanging="569"/>
        <w:jc w:val="left"/>
        <w:rPr>
          <w:sz w:val="24"/>
        </w:rPr>
      </w:pPr>
      <w:r>
        <w:rPr>
          <w:sz w:val="24"/>
        </w:rPr>
        <w:t>Meets</w:t>
      </w:r>
      <w:r>
        <w:rPr>
          <w:spacing w:val="-1"/>
          <w:sz w:val="24"/>
        </w:rPr>
        <w:t> </w:t>
      </w:r>
      <w:r>
        <w:rPr>
          <w:sz w:val="24"/>
        </w:rPr>
        <w:t>the</w:t>
      </w:r>
      <w:r>
        <w:rPr>
          <w:spacing w:val="-1"/>
          <w:sz w:val="24"/>
        </w:rPr>
        <w:t> </w:t>
      </w:r>
      <w:r>
        <w:rPr>
          <w:sz w:val="24"/>
        </w:rPr>
        <w:t>"Bid Evaluation</w:t>
      </w:r>
      <w:r>
        <w:rPr>
          <w:spacing w:val="-1"/>
          <w:sz w:val="24"/>
        </w:rPr>
        <w:t> </w:t>
      </w:r>
      <w:r>
        <w:rPr>
          <w:sz w:val="24"/>
        </w:rPr>
        <w:t>Criteria”</w:t>
      </w:r>
      <w:r>
        <w:rPr>
          <w:spacing w:val="-2"/>
          <w:sz w:val="24"/>
        </w:rPr>
        <w:t> </w:t>
      </w:r>
      <w:r>
        <w:rPr>
          <w:sz w:val="24"/>
        </w:rPr>
        <w:t>of</w:t>
      </w:r>
      <w:r>
        <w:rPr>
          <w:spacing w:val="-1"/>
          <w:sz w:val="24"/>
        </w:rPr>
        <w:t> </w:t>
      </w:r>
      <w:r>
        <w:rPr>
          <w:sz w:val="24"/>
        </w:rPr>
        <w:t>the Bidding</w:t>
      </w:r>
      <w:r>
        <w:rPr>
          <w:spacing w:val="-2"/>
          <w:sz w:val="24"/>
        </w:rPr>
        <w:t> Documents.</w:t>
      </w:r>
    </w:p>
    <w:p>
      <w:pPr>
        <w:pStyle w:val="ListParagraph"/>
        <w:numPr>
          <w:ilvl w:val="0"/>
          <w:numId w:val="20"/>
        </w:numPr>
        <w:tabs>
          <w:tab w:pos="2009" w:val="left" w:leader="none"/>
        </w:tabs>
        <w:spacing w:line="276" w:lineRule="auto" w:before="41" w:after="0"/>
        <w:ind w:left="2009" w:right="455" w:hanging="569"/>
        <w:jc w:val="left"/>
        <w:rPr>
          <w:sz w:val="24"/>
        </w:rPr>
      </w:pPr>
      <w:r>
        <w:rPr>
          <w:sz w:val="24"/>
        </w:rPr>
        <w:t>Is accompanied by the required 'Earnest Money Deposit' and ‘Tender Processing</w:t>
      </w:r>
      <w:r>
        <w:rPr>
          <w:spacing w:val="40"/>
          <w:sz w:val="24"/>
        </w:rPr>
        <w:t> </w:t>
      </w:r>
      <w:r>
        <w:rPr>
          <w:sz w:val="24"/>
        </w:rPr>
        <w:t>Fees’, if applicable.</w:t>
      </w:r>
    </w:p>
    <w:p>
      <w:pPr>
        <w:pStyle w:val="ListParagraph"/>
        <w:numPr>
          <w:ilvl w:val="0"/>
          <w:numId w:val="20"/>
        </w:numPr>
        <w:tabs>
          <w:tab w:pos="2009" w:val="left" w:leader="none"/>
        </w:tabs>
        <w:spacing w:line="275" w:lineRule="exact" w:before="0" w:after="0"/>
        <w:ind w:left="2009" w:right="0" w:hanging="569"/>
        <w:jc w:val="left"/>
        <w:rPr>
          <w:sz w:val="24"/>
        </w:rPr>
      </w:pPr>
      <w:r>
        <w:rPr>
          <w:sz w:val="24"/>
        </w:rPr>
        <w:t>Is</w:t>
      </w:r>
      <w:r>
        <w:rPr>
          <w:spacing w:val="-1"/>
          <w:sz w:val="24"/>
        </w:rPr>
        <w:t> </w:t>
      </w:r>
      <w:r>
        <w:rPr>
          <w:sz w:val="24"/>
        </w:rPr>
        <w:t>substantially</w:t>
      </w:r>
      <w:r>
        <w:rPr>
          <w:spacing w:val="-5"/>
          <w:sz w:val="24"/>
        </w:rPr>
        <w:t> </w:t>
      </w:r>
      <w:r>
        <w:rPr>
          <w:sz w:val="24"/>
        </w:rPr>
        <w:t>responsive</w:t>
      </w:r>
      <w:r>
        <w:rPr>
          <w:spacing w:val="-1"/>
          <w:sz w:val="24"/>
        </w:rPr>
        <w:t> </w:t>
      </w:r>
      <w:r>
        <w:rPr>
          <w:sz w:val="24"/>
        </w:rPr>
        <w:t>to</w:t>
      </w:r>
      <w:r>
        <w:rPr>
          <w:spacing w:val="-1"/>
          <w:sz w:val="24"/>
        </w:rPr>
        <w:t> </w:t>
      </w:r>
      <w:r>
        <w:rPr>
          <w:sz w:val="24"/>
        </w:rPr>
        <w:t>the</w:t>
      </w:r>
      <w:r>
        <w:rPr>
          <w:spacing w:val="-1"/>
          <w:sz w:val="24"/>
        </w:rPr>
        <w:t> </w:t>
      </w:r>
      <w:r>
        <w:rPr>
          <w:sz w:val="24"/>
        </w:rPr>
        <w:t>requirements of</w:t>
      </w:r>
      <w:r>
        <w:rPr>
          <w:spacing w:val="-1"/>
          <w:sz w:val="24"/>
        </w:rPr>
        <w:t> </w:t>
      </w:r>
      <w:r>
        <w:rPr>
          <w:sz w:val="24"/>
        </w:rPr>
        <w:t>the</w:t>
      </w:r>
      <w:r>
        <w:rPr>
          <w:spacing w:val="-1"/>
          <w:sz w:val="24"/>
        </w:rPr>
        <w:t> </w:t>
      </w:r>
      <w:r>
        <w:rPr>
          <w:sz w:val="24"/>
        </w:rPr>
        <w:t>Tender Documents; </w:t>
      </w:r>
      <w:r>
        <w:rPr>
          <w:spacing w:val="-5"/>
          <w:sz w:val="24"/>
        </w:rPr>
        <w:t>and</w:t>
      </w:r>
    </w:p>
    <w:p>
      <w:pPr>
        <w:pStyle w:val="ListParagraph"/>
        <w:numPr>
          <w:ilvl w:val="0"/>
          <w:numId w:val="20"/>
        </w:numPr>
        <w:tabs>
          <w:tab w:pos="2009" w:val="left" w:leader="none"/>
        </w:tabs>
        <w:spacing w:line="276" w:lineRule="auto" w:before="43" w:after="0"/>
        <w:ind w:left="2009" w:right="455" w:hanging="569"/>
        <w:jc w:val="left"/>
        <w:rPr>
          <w:sz w:val="24"/>
        </w:rPr>
      </w:pPr>
      <w:r>
        <w:rPr>
          <w:sz w:val="24"/>
        </w:rPr>
        <w:t>Provides</w:t>
      </w:r>
      <w:r>
        <w:rPr>
          <w:spacing w:val="37"/>
          <w:sz w:val="24"/>
        </w:rPr>
        <w:t> </w:t>
      </w:r>
      <w:r>
        <w:rPr>
          <w:sz w:val="24"/>
        </w:rPr>
        <w:t>any</w:t>
      </w:r>
      <w:r>
        <w:rPr>
          <w:spacing w:val="32"/>
          <w:sz w:val="24"/>
        </w:rPr>
        <w:t> </w:t>
      </w:r>
      <w:r>
        <w:rPr>
          <w:sz w:val="24"/>
        </w:rPr>
        <w:t>clarification</w:t>
      </w:r>
      <w:r>
        <w:rPr>
          <w:spacing w:val="37"/>
          <w:sz w:val="24"/>
        </w:rPr>
        <w:t> </w:t>
      </w:r>
      <w:r>
        <w:rPr>
          <w:sz w:val="24"/>
        </w:rPr>
        <w:t>and/</w:t>
      </w:r>
      <w:r>
        <w:rPr>
          <w:spacing w:val="38"/>
          <w:sz w:val="24"/>
        </w:rPr>
        <w:t> </w:t>
      </w:r>
      <w:r>
        <w:rPr>
          <w:sz w:val="24"/>
        </w:rPr>
        <w:t>or</w:t>
      </w:r>
      <w:r>
        <w:rPr>
          <w:spacing w:val="36"/>
          <w:sz w:val="24"/>
        </w:rPr>
        <w:t> </w:t>
      </w:r>
      <w:r>
        <w:rPr>
          <w:sz w:val="24"/>
        </w:rPr>
        <w:t>substantiation</w:t>
      </w:r>
      <w:r>
        <w:rPr>
          <w:spacing w:val="35"/>
          <w:sz w:val="24"/>
        </w:rPr>
        <w:t> </w:t>
      </w:r>
      <w:r>
        <w:rPr>
          <w:sz w:val="24"/>
        </w:rPr>
        <w:t>that</w:t>
      </w:r>
      <w:r>
        <w:rPr>
          <w:spacing w:val="37"/>
          <w:sz w:val="24"/>
        </w:rPr>
        <w:t> </w:t>
      </w:r>
      <w:r>
        <w:rPr>
          <w:sz w:val="24"/>
        </w:rPr>
        <w:t>the</w:t>
      </w:r>
      <w:r>
        <w:rPr>
          <w:spacing w:val="37"/>
          <w:sz w:val="24"/>
        </w:rPr>
        <w:t> </w:t>
      </w:r>
      <w:r>
        <w:rPr>
          <w:sz w:val="24"/>
        </w:rPr>
        <w:t>Employer/</w:t>
      </w:r>
      <w:r>
        <w:rPr>
          <w:spacing w:val="37"/>
          <w:sz w:val="24"/>
        </w:rPr>
        <w:t> </w:t>
      </w:r>
      <w:r>
        <w:rPr>
          <w:sz w:val="24"/>
        </w:rPr>
        <w:t>Owner</w:t>
      </w:r>
      <w:r>
        <w:rPr>
          <w:spacing w:val="36"/>
          <w:sz w:val="24"/>
        </w:rPr>
        <w:t> </w:t>
      </w:r>
      <w:r>
        <w:rPr>
          <w:sz w:val="24"/>
        </w:rPr>
        <w:t>may require to determine responsiveness pursuant to "ITB: Clause-28.2".</w:t>
      </w:r>
    </w:p>
    <w:p>
      <w:pPr>
        <w:pStyle w:val="BodyText"/>
        <w:spacing w:before="40"/>
      </w:pPr>
    </w:p>
    <w:p>
      <w:pPr>
        <w:pStyle w:val="ListParagraph"/>
        <w:numPr>
          <w:ilvl w:val="1"/>
          <w:numId w:val="12"/>
        </w:numPr>
        <w:tabs>
          <w:tab w:pos="1440" w:val="left" w:leader="none"/>
        </w:tabs>
        <w:spacing w:line="276" w:lineRule="auto" w:before="0" w:after="0"/>
        <w:ind w:left="1440" w:right="447" w:hanging="708"/>
        <w:jc w:val="both"/>
        <w:rPr>
          <w:sz w:val="24"/>
        </w:rPr>
      </w:pPr>
      <w:r>
        <w:rPr>
          <w:sz w:val="24"/>
        </w:rPr>
        <w:t>A substantially responsive Bid is one which conforms to all the terms, conditions, and specifications of the Tender Documents without material deviations or reservations or omissions for this purpose employer defines the foregoing terms below: -</w:t>
      </w:r>
    </w:p>
    <w:p>
      <w:pPr>
        <w:pStyle w:val="BodyText"/>
        <w:spacing w:before="41"/>
      </w:pPr>
    </w:p>
    <w:p>
      <w:pPr>
        <w:pStyle w:val="ListParagraph"/>
        <w:numPr>
          <w:ilvl w:val="0"/>
          <w:numId w:val="21"/>
        </w:numPr>
        <w:tabs>
          <w:tab w:pos="2009" w:val="left" w:leader="none"/>
        </w:tabs>
        <w:spacing w:line="240" w:lineRule="auto" w:before="0" w:after="0"/>
        <w:ind w:left="2009" w:right="0" w:hanging="569"/>
        <w:jc w:val="left"/>
        <w:rPr>
          <w:sz w:val="24"/>
        </w:rPr>
      </w:pPr>
      <w:r>
        <w:rPr>
          <w:sz w:val="24"/>
        </w:rPr>
        <w:t>“Deviation”</w:t>
      </w:r>
      <w:r>
        <w:rPr>
          <w:spacing w:val="-1"/>
          <w:sz w:val="24"/>
        </w:rPr>
        <w:t> </w:t>
      </w:r>
      <w:r>
        <w:rPr>
          <w:sz w:val="24"/>
        </w:rPr>
        <w:t>is</w:t>
      </w:r>
      <w:r>
        <w:rPr>
          <w:spacing w:val="-2"/>
          <w:sz w:val="24"/>
        </w:rPr>
        <w:t> </w:t>
      </w:r>
      <w:r>
        <w:rPr>
          <w:sz w:val="24"/>
        </w:rPr>
        <w:t>departure</w:t>
      </w:r>
      <w:r>
        <w:rPr>
          <w:spacing w:val="-1"/>
          <w:sz w:val="24"/>
        </w:rPr>
        <w:t> </w:t>
      </w:r>
      <w:r>
        <w:rPr>
          <w:sz w:val="24"/>
        </w:rPr>
        <w:t>from</w:t>
      </w:r>
      <w:r>
        <w:rPr>
          <w:spacing w:val="-1"/>
          <w:sz w:val="24"/>
        </w:rPr>
        <w:t> </w:t>
      </w:r>
      <w:r>
        <w:rPr>
          <w:sz w:val="24"/>
        </w:rPr>
        <w:t>the</w:t>
      </w:r>
      <w:r>
        <w:rPr>
          <w:spacing w:val="-1"/>
          <w:sz w:val="24"/>
        </w:rPr>
        <w:t> </w:t>
      </w:r>
      <w:r>
        <w:rPr>
          <w:sz w:val="24"/>
        </w:rPr>
        <w:t>requirement</w:t>
      </w:r>
      <w:r>
        <w:rPr>
          <w:spacing w:val="-1"/>
          <w:sz w:val="24"/>
        </w:rPr>
        <w:t> </w:t>
      </w:r>
      <w:r>
        <w:rPr>
          <w:sz w:val="24"/>
        </w:rPr>
        <w:t>specified</w:t>
      </w:r>
      <w:r>
        <w:rPr>
          <w:spacing w:val="-1"/>
          <w:sz w:val="24"/>
        </w:rPr>
        <w:t> </w:t>
      </w:r>
      <w:r>
        <w:rPr>
          <w:sz w:val="24"/>
        </w:rPr>
        <w:t>in</w:t>
      </w:r>
      <w:r>
        <w:rPr>
          <w:spacing w:val="-2"/>
          <w:sz w:val="24"/>
        </w:rPr>
        <w:t> </w:t>
      </w:r>
      <w:r>
        <w:rPr>
          <w:sz w:val="24"/>
        </w:rPr>
        <w:t>the</w:t>
      </w:r>
      <w:r>
        <w:rPr>
          <w:spacing w:val="-1"/>
          <w:sz w:val="24"/>
        </w:rPr>
        <w:t> </w:t>
      </w:r>
      <w:r>
        <w:rPr>
          <w:sz w:val="24"/>
        </w:rPr>
        <w:t>tender</w:t>
      </w:r>
      <w:r>
        <w:rPr>
          <w:spacing w:val="-1"/>
          <w:sz w:val="24"/>
        </w:rPr>
        <w:t> </w:t>
      </w:r>
      <w:r>
        <w:rPr>
          <w:spacing w:val="-2"/>
          <w:sz w:val="24"/>
        </w:rPr>
        <w:t>documents.</w:t>
      </w:r>
    </w:p>
    <w:p>
      <w:pPr>
        <w:pStyle w:val="ListParagraph"/>
        <w:numPr>
          <w:ilvl w:val="0"/>
          <w:numId w:val="21"/>
        </w:numPr>
        <w:tabs>
          <w:tab w:pos="2009" w:val="left" w:leader="none"/>
        </w:tabs>
        <w:spacing w:line="240" w:lineRule="auto" w:before="44" w:after="0"/>
        <w:ind w:left="2009" w:right="0" w:hanging="569"/>
        <w:jc w:val="left"/>
        <w:rPr>
          <w:sz w:val="24"/>
        </w:rPr>
      </w:pPr>
      <w:r>
        <w:rPr>
          <w:sz w:val="24"/>
        </w:rPr>
        <w:t>“Reservation”</w:t>
      </w:r>
      <w:r>
        <w:rPr>
          <w:spacing w:val="29"/>
          <w:sz w:val="24"/>
        </w:rPr>
        <w:t> </w:t>
      </w:r>
      <w:r>
        <w:rPr>
          <w:sz w:val="24"/>
        </w:rPr>
        <w:t>is</w:t>
      </w:r>
      <w:r>
        <w:rPr>
          <w:spacing w:val="31"/>
          <w:sz w:val="24"/>
        </w:rPr>
        <w:t> </w:t>
      </w:r>
      <w:r>
        <w:rPr>
          <w:sz w:val="24"/>
        </w:rPr>
        <w:t>the</w:t>
      </w:r>
      <w:r>
        <w:rPr>
          <w:spacing w:val="29"/>
          <w:sz w:val="24"/>
        </w:rPr>
        <w:t> </w:t>
      </w:r>
      <w:r>
        <w:rPr>
          <w:sz w:val="24"/>
        </w:rPr>
        <w:t>setting</w:t>
      </w:r>
      <w:r>
        <w:rPr>
          <w:spacing w:val="29"/>
          <w:sz w:val="24"/>
        </w:rPr>
        <w:t> </w:t>
      </w:r>
      <w:r>
        <w:rPr>
          <w:sz w:val="24"/>
        </w:rPr>
        <w:t>of</w:t>
      </w:r>
      <w:r>
        <w:rPr>
          <w:spacing w:val="30"/>
          <w:sz w:val="24"/>
        </w:rPr>
        <w:t> </w:t>
      </w:r>
      <w:r>
        <w:rPr>
          <w:sz w:val="24"/>
        </w:rPr>
        <w:t>limiting</w:t>
      </w:r>
      <w:r>
        <w:rPr>
          <w:spacing w:val="27"/>
          <w:sz w:val="24"/>
        </w:rPr>
        <w:t> </w:t>
      </w:r>
      <w:r>
        <w:rPr>
          <w:sz w:val="24"/>
        </w:rPr>
        <w:t>conditions</w:t>
      </w:r>
      <w:r>
        <w:rPr>
          <w:spacing w:val="31"/>
          <w:sz w:val="24"/>
        </w:rPr>
        <w:t> </w:t>
      </w:r>
      <w:r>
        <w:rPr>
          <w:sz w:val="24"/>
        </w:rPr>
        <w:t>or</w:t>
      </w:r>
      <w:r>
        <w:rPr>
          <w:spacing w:val="29"/>
          <w:sz w:val="24"/>
        </w:rPr>
        <w:t> </w:t>
      </w:r>
      <w:r>
        <w:rPr>
          <w:sz w:val="24"/>
        </w:rPr>
        <w:t>withholding</w:t>
      </w:r>
      <w:r>
        <w:rPr>
          <w:spacing w:val="29"/>
          <w:sz w:val="24"/>
        </w:rPr>
        <w:t> </w:t>
      </w:r>
      <w:r>
        <w:rPr>
          <w:sz w:val="24"/>
        </w:rPr>
        <w:t>from</w:t>
      </w:r>
      <w:r>
        <w:rPr>
          <w:spacing w:val="31"/>
          <w:sz w:val="24"/>
        </w:rPr>
        <w:t> </w:t>
      </w:r>
      <w:r>
        <w:rPr>
          <w:spacing w:val="-2"/>
          <w:sz w:val="24"/>
        </w:rPr>
        <w:t>complete</w:t>
      </w:r>
    </w:p>
    <w:p>
      <w:pPr>
        <w:pStyle w:val="BodyText"/>
        <w:spacing w:before="9"/>
        <w:rPr>
          <w:sz w:val="11"/>
        </w:rPr>
      </w:pPr>
      <w:r>
        <w:rPr>
          <w:sz w:val="11"/>
        </w:rPr>
        <mc:AlternateContent>
          <mc:Choice Requires="wps">
            <w:drawing>
              <wp:anchor distT="0" distB="0" distL="0" distR="0" allowOverlap="1" layoutInCell="1" locked="0" behindDoc="1" simplePos="0" relativeHeight="487630848">
                <wp:simplePos x="0" y="0"/>
                <wp:positionH relativeFrom="page">
                  <wp:posOffset>492252</wp:posOffset>
                </wp:positionH>
                <wp:positionV relativeFrom="paragraph">
                  <wp:posOffset>101347</wp:posOffset>
                </wp:positionV>
                <wp:extent cx="6579234" cy="335280"/>
                <wp:effectExtent l="0" t="0" r="0" b="0"/>
                <wp:wrapTopAndBottom/>
                <wp:docPr id="101" name="Graphic 101"/>
                <wp:cNvGraphicFramePr>
                  <a:graphicFrameLocks/>
                </wp:cNvGraphicFramePr>
                <a:graphic>
                  <a:graphicData uri="http://schemas.microsoft.com/office/word/2010/wordprocessingShape">
                    <wps:wsp>
                      <wps:cNvPr id="101" name="Graphic 10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980086pt;width:518.0500pt;height:26.4pt;mso-position-horizontal-relative:page;mso-position-vertical-relative:paragraph;z-index:-15685632;mso-wrap-distance-left:0;mso-wrap-distance-right:0" id="docshape57" coordorigin="775,160" coordsize="10361,528" path="m785,160l775,160,775,169,775,678,775,688,785,688,785,678,785,169,785,160xm11136,160l11126,160,11126,160,11126,169,11126,678,9244,678,9244,169,11126,169,11126,160,9244,160,9235,160,785,160,785,169,9235,169,9235,678,785,678,785,688,9235,688,9244,688,11126,688,11126,688,11136,688,11136,678,11136,169,11136,160xe" filled="true" fillcolor="#000000" stroked="false">
                <v:path arrowok="t"/>
                <v:fill type="solid"/>
                <w10:wrap type="topAndBottom"/>
              </v:shape>
            </w:pict>
          </mc:Fallback>
        </mc:AlternateContent>
      </w:r>
    </w:p>
    <w:p>
      <w:pPr>
        <w:pStyle w:val="BodyText"/>
        <w:spacing w:after="0"/>
        <w:rPr>
          <w:sz w:val="11"/>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3184">
            <wp:simplePos x="0" y="0"/>
            <wp:positionH relativeFrom="page">
              <wp:posOffset>329184</wp:posOffset>
            </wp:positionH>
            <wp:positionV relativeFrom="page">
              <wp:posOffset>330707</wp:posOffset>
            </wp:positionV>
            <wp:extent cx="723900" cy="400811"/>
            <wp:effectExtent l="0" t="0" r="0" b="0"/>
            <wp:wrapNone/>
            <wp:docPr id="102" name="Image 102" descr="Solar_Logo_Colour small for sign"/>
            <wp:cNvGraphicFramePr>
              <a:graphicFrameLocks/>
            </wp:cNvGraphicFramePr>
            <a:graphic>
              <a:graphicData uri="http://schemas.openxmlformats.org/drawingml/2006/picture">
                <pic:pic>
                  <pic:nvPicPr>
                    <pic:cNvPr id="102" name="Image 10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2009"/>
      </w:pPr>
      <w:r>
        <w:rPr/>
        <w:t>acceptance</w:t>
      </w:r>
      <w:r>
        <w:rPr>
          <w:spacing w:val="-2"/>
        </w:rPr>
        <w:t> </w:t>
      </w:r>
      <w:r>
        <w:rPr/>
        <w:t>of</w:t>
      </w:r>
      <w:r>
        <w:rPr>
          <w:spacing w:val="-1"/>
        </w:rPr>
        <w:t> </w:t>
      </w:r>
      <w:r>
        <w:rPr/>
        <w:t>the</w:t>
      </w:r>
      <w:r>
        <w:rPr>
          <w:spacing w:val="-2"/>
        </w:rPr>
        <w:t> </w:t>
      </w:r>
      <w:r>
        <w:rPr/>
        <w:t>requirement</w:t>
      </w:r>
      <w:r>
        <w:rPr>
          <w:spacing w:val="-1"/>
        </w:rPr>
        <w:t> </w:t>
      </w:r>
      <w:r>
        <w:rPr/>
        <w:t>in the</w:t>
      </w:r>
      <w:r>
        <w:rPr>
          <w:spacing w:val="-2"/>
        </w:rPr>
        <w:t> </w:t>
      </w:r>
      <w:r>
        <w:rPr/>
        <w:t>tender </w:t>
      </w:r>
      <w:r>
        <w:rPr>
          <w:spacing w:val="-2"/>
        </w:rPr>
        <w:t>documents.</w:t>
      </w:r>
    </w:p>
    <w:p>
      <w:pPr>
        <w:pStyle w:val="ListParagraph"/>
        <w:numPr>
          <w:ilvl w:val="0"/>
          <w:numId w:val="21"/>
        </w:numPr>
        <w:tabs>
          <w:tab w:pos="2009" w:val="left" w:leader="none"/>
        </w:tabs>
        <w:spacing w:line="278" w:lineRule="auto" w:before="42" w:after="0"/>
        <w:ind w:left="2009" w:right="451" w:hanging="569"/>
        <w:jc w:val="left"/>
        <w:rPr>
          <w:sz w:val="24"/>
        </w:rPr>
      </w:pPr>
      <w:r>
        <w:rPr>
          <w:sz w:val="24"/>
        </w:rPr>
        <w:t>“Omission” is the failure to submit part, or all of the information or documentation required in the tender document.</w:t>
      </w:r>
    </w:p>
    <w:p>
      <w:pPr>
        <w:pStyle w:val="BodyText"/>
        <w:spacing w:before="36"/>
      </w:pPr>
    </w:p>
    <w:p>
      <w:pPr>
        <w:pStyle w:val="ListParagraph"/>
        <w:numPr>
          <w:ilvl w:val="1"/>
          <w:numId w:val="12"/>
        </w:numPr>
        <w:tabs>
          <w:tab w:pos="1440" w:val="left" w:leader="none"/>
        </w:tabs>
        <w:spacing w:line="240" w:lineRule="auto" w:before="0" w:after="0"/>
        <w:ind w:left="1440" w:right="0" w:hanging="708"/>
        <w:jc w:val="left"/>
        <w:rPr>
          <w:sz w:val="24"/>
        </w:rPr>
      </w:pPr>
      <w:r>
        <w:rPr>
          <w:sz w:val="24"/>
        </w:rPr>
        <w:t>A</w:t>
      </w:r>
      <w:r>
        <w:rPr>
          <w:spacing w:val="-1"/>
          <w:sz w:val="24"/>
        </w:rPr>
        <w:t> </w:t>
      </w:r>
      <w:r>
        <w:rPr>
          <w:sz w:val="24"/>
        </w:rPr>
        <w:t>material</w:t>
      </w:r>
      <w:r>
        <w:rPr>
          <w:spacing w:val="-1"/>
          <w:sz w:val="24"/>
        </w:rPr>
        <w:t> </w:t>
      </w:r>
      <w:r>
        <w:rPr>
          <w:sz w:val="24"/>
        </w:rPr>
        <w:t>deviation, reservation</w:t>
      </w:r>
      <w:r>
        <w:rPr>
          <w:spacing w:val="-1"/>
          <w:sz w:val="24"/>
        </w:rPr>
        <w:t> </w:t>
      </w:r>
      <w:r>
        <w:rPr>
          <w:sz w:val="24"/>
        </w:rPr>
        <w:t>or omission is</w:t>
      </w:r>
      <w:r>
        <w:rPr>
          <w:spacing w:val="-1"/>
          <w:sz w:val="24"/>
        </w:rPr>
        <w:t> </w:t>
      </w:r>
      <w:r>
        <w:rPr>
          <w:sz w:val="24"/>
        </w:rPr>
        <w:t>one</w:t>
      </w:r>
      <w:r>
        <w:rPr>
          <w:spacing w:val="-1"/>
          <w:sz w:val="24"/>
        </w:rPr>
        <w:t> </w:t>
      </w:r>
      <w:r>
        <w:rPr>
          <w:spacing w:val="-2"/>
          <w:sz w:val="24"/>
        </w:rPr>
        <w:t>that,</w:t>
      </w:r>
    </w:p>
    <w:p>
      <w:pPr>
        <w:pStyle w:val="BodyText"/>
        <w:spacing w:before="84"/>
      </w:pPr>
    </w:p>
    <w:p>
      <w:pPr>
        <w:pStyle w:val="ListParagraph"/>
        <w:numPr>
          <w:ilvl w:val="0"/>
          <w:numId w:val="22"/>
        </w:numPr>
        <w:tabs>
          <w:tab w:pos="2009" w:val="left" w:leader="none"/>
        </w:tabs>
        <w:spacing w:line="240" w:lineRule="auto" w:before="0" w:after="0"/>
        <w:ind w:left="2009" w:right="0" w:hanging="569"/>
        <w:jc w:val="left"/>
        <w:rPr>
          <w:sz w:val="24"/>
        </w:rPr>
      </w:pPr>
      <w:r>
        <w:rPr>
          <w:sz w:val="24"/>
        </w:rPr>
        <w:t>If</w:t>
      </w:r>
      <w:r>
        <w:rPr>
          <w:spacing w:val="-2"/>
          <w:sz w:val="24"/>
        </w:rPr>
        <w:t> </w:t>
      </w:r>
      <w:r>
        <w:rPr>
          <w:sz w:val="24"/>
        </w:rPr>
        <w:t>accepted</w:t>
      </w:r>
      <w:r>
        <w:rPr>
          <w:spacing w:val="-2"/>
          <w:sz w:val="24"/>
        </w:rPr>
        <w:t> would,</w:t>
      </w:r>
    </w:p>
    <w:p>
      <w:pPr>
        <w:pStyle w:val="BodyText"/>
        <w:spacing w:before="82"/>
      </w:pPr>
    </w:p>
    <w:p>
      <w:pPr>
        <w:pStyle w:val="ListParagraph"/>
        <w:numPr>
          <w:ilvl w:val="1"/>
          <w:numId w:val="22"/>
        </w:numPr>
        <w:tabs>
          <w:tab w:pos="2443" w:val="left" w:leader="none"/>
        </w:tabs>
        <w:spacing w:line="276" w:lineRule="auto" w:before="0" w:after="0"/>
        <w:ind w:left="2443" w:right="455" w:hanging="452"/>
        <w:jc w:val="left"/>
        <w:rPr>
          <w:sz w:val="24"/>
        </w:rPr>
      </w:pPr>
      <w:r>
        <w:rPr>
          <w:sz w:val="24"/>
        </w:rPr>
        <w:t>Affect in any substantial way the scope, quality, or performance of the job as specified in tender documents.</w:t>
      </w:r>
    </w:p>
    <w:p>
      <w:pPr>
        <w:pStyle w:val="ListParagraph"/>
        <w:numPr>
          <w:ilvl w:val="1"/>
          <w:numId w:val="22"/>
        </w:numPr>
        <w:tabs>
          <w:tab w:pos="2443" w:val="left" w:leader="none"/>
        </w:tabs>
        <w:spacing w:line="276" w:lineRule="auto" w:before="1" w:after="0"/>
        <w:ind w:left="2443" w:right="456" w:hanging="452"/>
        <w:jc w:val="left"/>
        <w:rPr>
          <w:sz w:val="24"/>
        </w:rPr>
      </w:pPr>
      <w:r>
        <w:rPr>
          <w:sz w:val="24"/>
        </w:rPr>
        <w:t>Limit,</w:t>
      </w:r>
      <w:r>
        <w:rPr>
          <w:spacing w:val="40"/>
          <w:sz w:val="24"/>
        </w:rPr>
        <w:t> </w:t>
      </w:r>
      <w:r>
        <w:rPr>
          <w:sz w:val="24"/>
        </w:rPr>
        <w:t>in</w:t>
      </w:r>
      <w:r>
        <w:rPr>
          <w:spacing w:val="40"/>
          <w:sz w:val="24"/>
        </w:rPr>
        <w:t> </w:t>
      </w:r>
      <w:r>
        <w:rPr>
          <w:sz w:val="24"/>
        </w:rPr>
        <w:t>any</w:t>
      </w:r>
      <w:r>
        <w:rPr>
          <w:spacing w:val="39"/>
          <w:sz w:val="24"/>
        </w:rPr>
        <w:t> </w:t>
      </w:r>
      <w:r>
        <w:rPr>
          <w:sz w:val="24"/>
        </w:rPr>
        <w:t>substantial</w:t>
      </w:r>
      <w:r>
        <w:rPr>
          <w:spacing w:val="40"/>
          <w:sz w:val="24"/>
        </w:rPr>
        <w:t> </w:t>
      </w:r>
      <w:r>
        <w:rPr>
          <w:sz w:val="24"/>
        </w:rPr>
        <w:t>way,</w:t>
      </w:r>
      <w:r>
        <w:rPr>
          <w:spacing w:val="40"/>
          <w:sz w:val="24"/>
        </w:rPr>
        <w:t> </w:t>
      </w:r>
      <w:r>
        <w:rPr>
          <w:sz w:val="24"/>
        </w:rPr>
        <w:t>inconsistent</w:t>
      </w:r>
      <w:r>
        <w:rPr>
          <w:spacing w:val="40"/>
          <w:sz w:val="24"/>
        </w:rPr>
        <w:t> </w:t>
      </w:r>
      <w:r>
        <w:rPr>
          <w:sz w:val="24"/>
        </w:rPr>
        <w:t>with</w:t>
      </w:r>
      <w:r>
        <w:rPr>
          <w:spacing w:val="40"/>
          <w:sz w:val="24"/>
        </w:rPr>
        <w:t> </w:t>
      </w:r>
      <w:r>
        <w:rPr>
          <w:sz w:val="24"/>
        </w:rPr>
        <w:t>the</w:t>
      </w:r>
      <w:r>
        <w:rPr>
          <w:spacing w:val="40"/>
          <w:sz w:val="24"/>
        </w:rPr>
        <w:t> </w:t>
      </w:r>
      <w:r>
        <w:rPr>
          <w:sz w:val="24"/>
        </w:rPr>
        <w:t>Tender</w:t>
      </w:r>
      <w:r>
        <w:rPr>
          <w:spacing w:val="40"/>
          <w:sz w:val="24"/>
        </w:rPr>
        <w:t> </w:t>
      </w:r>
      <w:r>
        <w:rPr>
          <w:sz w:val="24"/>
        </w:rPr>
        <w:t>Document,</w:t>
      </w:r>
      <w:r>
        <w:rPr>
          <w:spacing w:val="40"/>
          <w:sz w:val="24"/>
        </w:rPr>
        <w:t> </w:t>
      </w:r>
      <w:r>
        <w:rPr>
          <w:sz w:val="24"/>
        </w:rPr>
        <w:t>the Employer’s rights or the Bidder’s obligations under the proposed Contract.</w:t>
      </w:r>
    </w:p>
    <w:p>
      <w:pPr>
        <w:pStyle w:val="BodyText"/>
        <w:spacing w:before="40"/>
      </w:pPr>
    </w:p>
    <w:p>
      <w:pPr>
        <w:pStyle w:val="ListParagraph"/>
        <w:numPr>
          <w:ilvl w:val="0"/>
          <w:numId w:val="22"/>
        </w:numPr>
        <w:tabs>
          <w:tab w:pos="2009" w:val="left" w:leader="none"/>
        </w:tabs>
        <w:spacing w:line="278" w:lineRule="auto" w:before="0" w:after="0"/>
        <w:ind w:left="2009" w:right="452" w:hanging="569"/>
        <w:jc w:val="left"/>
        <w:rPr>
          <w:sz w:val="24"/>
        </w:rPr>
      </w:pPr>
      <w:r>
        <w:rPr>
          <w:sz w:val="24"/>
        </w:rPr>
        <w:t>If</w:t>
      </w:r>
      <w:r>
        <w:rPr>
          <w:spacing w:val="80"/>
          <w:sz w:val="24"/>
        </w:rPr>
        <w:t> </w:t>
      </w:r>
      <w:r>
        <w:rPr>
          <w:sz w:val="24"/>
        </w:rPr>
        <w:t>rectified,</w:t>
      </w:r>
      <w:r>
        <w:rPr>
          <w:spacing w:val="80"/>
          <w:sz w:val="24"/>
        </w:rPr>
        <w:t> </w:t>
      </w:r>
      <w:r>
        <w:rPr>
          <w:sz w:val="24"/>
        </w:rPr>
        <w:t>would</w:t>
      </w:r>
      <w:r>
        <w:rPr>
          <w:spacing w:val="80"/>
          <w:sz w:val="24"/>
        </w:rPr>
        <w:t> </w:t>
      </w:r>
      <w:r>
        <w:rPr>
          <w:sz w:val="24"/>
        </w:rPr>
        <w:t>unfairly</w:t>
      </w:r>
      <w:r>
        <w:rPr>
          <w:spacing w:val="79"/>
          <w:sz w:val="24"/>
        </w:rPr>
        <w:t> </w:t>
      </w:r>
      <w:r>
        <w:rPr>
          <w:sz w:val="24"/>
        </w:rPr>
        <w:t>affect</w:t>
      </w:r>
      <w:r>
        <w:rPr>
          <w:spacing w:val="80"/>
          <w:sz w:val="24"/>
        </w:rPr>
        <w:t> </w:t>
      </w:r>
      <w:r>
        <w:rPr>
          <w:sz w:val="24"/>
        </w:rPr>
        <w:t>the</w:t>
      </w:r>
      <w:r>
        <w:rPr>
          <w:spacing w:val="80"/>
          <w:sz w:val="24"/>
        </w:rPr>
        <w:t> </w:t>
      </w:r>
      <w:r>
        <w:rPr>
          <w:sz w:val="24"/>
        </w:rPr>
        <w:t>competitive</w:t>
      </w:r>
      <w:r>
        <w:rPr>
          <w:spacing w:val="80"/>
          <w:sz w:val="24"/>
        </w:rPr>
        <w:t> </w:t>
      </w:r>
      <w:r>
        <w:rPr>
          <w:sz w:val="24"/>
        </w:rPr>
        <w:t>position</w:t>
      </w:r>
      <w:r>
        <w:rPr>
          <w:spacing w:val="80"/>
          <w:sz w:val="24"/>
        </w:rPr>
        <w:t> </w:t>
      </w:r>
      <w:r>
        <w:rPr>
          <w:sz w:val="24"/>
        </w:rPr>
        <w:t>of</w:t>
      </w:r>
      <w:r>
        <w:rPr>
          <w:spacing w:val="80"/>
          <w:sz w:val="24"/>
        </w:rPr>
        <w:t> </w:t>
      </w:r>
      <w:r>
        <w:rPr>
          <w:sz w:val="24"/>
        </w:rPr>
        <w:t>other</w:t>
      </w:r>
      <w:r>
        <w:rPr>
          <w:spacing w:val="80"/>
          <w:sz w:val="24"/>
        </w:rPr>
        <w:t> </w:t>
      </w:r>
      <w:r>
        <w:rPr>
          <w:sz w:val="24"/>
        </w:rPr>
        <w:t>Bidders presenting substantially responsive bids.</w:t>
      </w:r>
    </w:p>
    <w:p>
      <w:pPr>
        <w:pStyle w:val="BodyText"/>
        <w:spacing w:before="37"/>
      </w:pPr>
    </w:p>
    <w:p>
      <w:pPr>
        <w:pStyle w:val="ListParagraph"/>
        <w:numPr>
          <w:ilvl w:val="1"/>
          <w:numId w:val="12"/>
        </w:numPr>
        <w:tabs>
          <w:tab w:pos="1440" w:val="left" w:leader="none"/>
        </w:tabs>
        <w:spacing w:line="276" w:lineRule="auto" w:before="0" w:after="0"/>
        <w:ind w:left="1440" w:right="461" w:hanging="708"/>
        <w:jc w:val="both"/>
        <w:rPr>
          <w:sz w:val="24"/>
        </w:rPr>
      </w:pPr>
      <w:r>
        <w:rPr>
          <w:sz w:val="24"/>
        </w:rPr>
        <w:t>The Employer shall examine all aspects of the bid to confirm that all requirements have been met without any material deviation, reservation, or omission.</w:t>
      </w:r>
    </w:p>
    <w:p>
      <w:pPr>
        <w:pStyle w:val="BodyText"/>
        <w:spacing w:before="42"/>
      </w:pPr>
    </w:p>
    <w:p>
      <w:pPr>
        <w:pStyle w:val="ListParagraph"/>
        <w:numPr>
          <w:ilvl w:val="1"/>
          <w:numId w:val="12"/>
        </w:numPr>
        <w:tabs>
          <w:tab w:pos="1440" w:val="left" w:leader="none"/>
        </w:tabs>
        <w:spacing w:line="276" w:lineRule="auto" w:before="0" w:after="0"/>
        <w:ind w:left="1440" w:right="458" w:hanging="708"/>
        <w:jc w:val="both"/>
        <w:rPr>
          <w:sz w:val="24"/>
        </w:rPr>
      </w:pPr>
      <w:r>
        <w:rPr>
          <w:sz w:val="24"/>
        </w:rPr>
        <w:t>If a Bid is not substantially responsive, it may be rejected by the Employer and may not subsequently</w:t>
      </w:r>
      <w:r>
        <w:rPr>
          <w:spacing w:val="-12"/>
          <w:sz w:val="24"/>
        </w:rPr>
        <w:t> </w:t>
      </w:r>
      <w:r>
        <w:rPr>
          <w:sz w:val="24"/>
        </w:rPr>
        <w:t>be</w:t>
      </w:r>
      <w:r>
        <w:rPr>
          <w:spacing w:val="-11"/>
          <w:sz w:val="24"/>
        </w:rPr>
        <w:t> </w:t>
      </w:r>
      <w:r>
        <w:rPr>
          <w:sz w:val="24"/>
        </w:rPr>
        <w:t>made</w:t>
      </w:r>
      <w:r>
        <w:rPr>
          <w:spacing w:val="-8"/>
          <w:sz w:val="24"/>
        </w:rPr>
        <w:t> </w:t>
      </w:r>
      <w:r>
        <w:rPr>
          <w:sz w:val="24"/>
        </w:rPr>
        <w:t>responsive</w:t>
      </w:r>
      <w:r>
        <w:rPr>
          <w:spacing w:val="-11"/>
          <w:sz w:val="24"/>
        </w:rPr>
        <w:t> </w:t>
      </w:r>
      <w:r>
        <w:rPr>
          <w:sz w:val="24"/>
        </w:rPr>
        <w:t>by</w:t>
      </w:r>
      <w:r>
        <w:rPr>
          <w:spacing w:val="-12"/>
          <w:sz w:val="24"/>
        </w:rPr>
        <w:t> </w:t>
      </w:r>
      <w:r>
        <w:rPr>
          <w:sz w:val="24"/>
        </w:rPr>
        <w:t>correction</w:t>
      </w:r>
      <w:r>
        <w:rPr>
          <w:spacing w:val="-10"/>
          <w:sz w:val="24"/>
        </w:rPr>
        <w:t> </w:t>
      </w:r>
      <w:r>
        <w:rPr>
          <w:sz w:val="24"/>
        </w:rPr>
        <w:t>or</w:t>
      </w:r>
      <w:r>
        <w:rPr>
          <w:spacing w:val="-8"/>
          <w:sz w:val="24"/>
        </w:rPr>
        <w:t> </w:t>
      </w:r>
      <w:r>
        <w:rPr>
          <w:sz w:val="24"/>
        </w:rPr>
        <w:t>withdrawal</w:t>
      </w:r>
      <w:r>
        <w:rPr>
          <w:spacing w:val="-9"/>
          <w:sz w:val="24"/>
        </w:rPr>
        <w:t> </w:t>
      </w:r>
      <w:r>
        <w:rPr>
          <w:sz w:val="24"/>
        </w:rPr>
        <w:t>of</w:t>
      </w:r>
      <w:r>
        <w:rPr>
          <w:spacing w:val="-10"/>
          <w:sz w:val="24"/>
        </w:rPr>
        <w:t> </w:t>
      </w:r>
      <w:r>
        <w:rPr>
          <w:sz w:val="24"/>
        </w:rPr>
        <w:t>the</w:t>
      </w:r>
      <w:r>
        <w:rPr>
          <w:spacing w:val="-8"/>
          <w:sz w:val="24"/>
        </w:rPr>
        <w:t> </w:t>
      </w:r>
      <w:r>
        <w:rPr>
          <w:sz w:val="24"/>
        </w:rPr>
        <w:t>of</w:t>
      </w:r>
      <w:r>
        <w:rPr>
          <w:spacing w:val="-10"/>
          <w:sz w:val="24"/>
        </w:rPr>
        <w:t> </w:t>
      </w:r>
      <w:r>
        <w:rPr>
          <w:sz w:val="24"/>
        </w:rPr>
        <w:t>material</w:t>
      </w:r>
      <w:r>
        <w:rPr>
          <w:spacing w:val="-9"/>
          <w:sz w:val="24"/>
        </w:rPr>
        <w:t> </w:t>
      </w:r>
      <w:r>
        <w:rPr>
          <w:sz w:val="24"/>
        </w:rPr>
        <w:t>deviation, reservation, or omission.</w:t>
      </w:r>
    </w:p>
    <w:p>
      <w:pPr>
        <w:pStyle w:val="BodyText"/>
        <w:spacing w:before="47"/>
      </w:pPr>
    </w:p>
    <w:p>
      <w:pPr>
        <w:pStyle w:val="Heading2"/>
        <w:numPr>
          <w:ilvl w:val="0"/>
          <w:numId w:val="12"/>
        </w:numPr>
        <w:tabs>
          <w:tab w:pos="1440" w:val="left" w:leader="none"/>
        </w:tabs>
        <w:spacing w:line="240" w:lineRule="auto" w:before="0" w:after="0"/>
        <w:ind w:left="1440" w:right="0" w:hanging="708"/>
        <w:jc w:val="left"/>
      </w:pPr>
      <w:r>
        <w:rPr/>
        <w:t>CORRECTION</w:t>
      </w:r>
      <w:r>
        <w:rPr>
          <w:spacing w:val="-1"/>
        </w:rPr>
        <w:t> </w:t>
      </w:r>
      <w:r>
        <w:rPr/>
        <w:t>OF</w:t>
      </w:r>
      <w:r>
        <w:rPr>
          <w:spacing w:val="-3"/>
        </w:rPr>
        <w:t> </w:t>
      </w:r>
      <w:r>
        <w:rPr>
          <w:spacing w:val="-2"/>
        </w:rPr>
        <w:t>ERRORS</w:t>
      </w:r>
    </w:p>
    <w:p>
      <w:pPr>
        <w:pStyle w:val="BodyText"/>
        <w:spacing w:before="76"/>
        <w:rPr>
          <w:b/>
        </w:rPr>
      </w:pPr>
    </w:p>
    <w:p>
      <w:pPr>
        <w:pStyle w:val="ListParagraph"/>
        <w:numPr>
          <w:ilvl w:val="1"/>
          <w:numId w:val="12"/>
        </w:numPr>
        <w:tabs>
          <w:tab w:pos="1440" w:val="left" w:leader="none"/>
        </w:tabs>
        <w:spacing w:line="276" w:lineRule="auto" w:before="1" w:after="0"/>
        <w:ind w:left="1440" w:right="450" w:hanging="708"/>
        <w:jc w:val="both"/>
        <w:rPr>
          <w:sz w:val="24"/>
        </w:rPr>
      </w:pPr>
      <w:r>
        <w:rPr>
          <w:sz w:val="24"/>
        </w:rPr>
        <w:t>If there is a discrepancy between the unit price and the total price, which is obtained by multiplying the unit price and quantity specified by the Employer, or between subtotals and the total price, the unit or subtotal price shall prevail, and the quantity and the total price</w:t>
      </w:r>
      <w:r>
        <w:rPr>
          <w:spacing w:val="-6"/>
          <w:sz w:val="24"/>
        </w:rPr>
        <w:t> </w:t>
      </w:r>
      <w:r>
        <w:rPr>
          <w:sz w:val="24"/>
        </w:rPr>
        <w:t>shall</w:t>
      </w:r>
      <w:r>
        <w:rPr>
          <w:spacing w:val="-4"/>
          <w:sz w:val="24"/>
        </w:rPr>
        <w:t> </w:t>
      </w:r>
      <w:r>
        <w:rPr>
          <w:sz w:val="24"/>
        </w:rPr>
        <w:t>be</w:t>
      </w:r>
      <w:r>
        <w:rPr>
          <w:spacing w:val="-6"/>
          <w:sz w:val="24"/>
        </w:rPr>
        <w:t> </w:t>
      </w:r>
      <w:r>
        <w:rPr>
          <w:sz w:val="24"/>
        </w:rPr>
        <w:t>corrected.</w:t>
      </w:r>
      <w:r>
        <w:rPr>
          <w:spacing w:val="-2"/>
          <w:sz w:val="24"/>
        </w:rPr>
        <w:t> </w:t>
      </w:r>
      <w:r>
        <w:rPr>
          <w:sz w:val="24"/>
        </w:rPr>
        <w:t>However,</w:t>
      </w:r>
      <w:r>
        <w:rPr>
          <w:spacing w:val="-6"/>
          <w:sz w:val="24"/>
        </w:rPr>
        <w:t> </w:t>
      </w:r>
      <w:r>
        <w:rPr>
          <w:sz w:val="24"/>
        </w:rPr>
        <w:t>in</w:t>
      </w:r>
      <w:r>
        <w:rPr>
          <w:spacing w:val="-4"/>
          <w:sz w:val="24"/>
        </w:rPr>
        <w:t> </w:t>
      </w:r>
      <w:r>
        <w:rPr>
          <w:sz w:val="24"/>
        </w:rPr>
        <w:t>case</w:t>
      </w:r>
      <w:r>
        <w:rPr>
          <w:spacing w:val="-6"/>
          <w:sz w:val="24"/>
        </w:rPr>
        <w:t> </w:t>
      </w:r>
      <w:r>
        <w:rPr>
          <w:sz w:val="24"/>
        </w:rPr>
        <w:t>of</w:t>
      </w:r>
      <w:r>
        <w:rPr>
          <w:spacing w:val="-6"/>
          <w:sz w:val="24"/>
        </w:rPr>
        <w:t> </w:t>
      </w:r>
      <w:r>
        <w:rPr>
          <w:sz w:val="24"/>
        </w:rPr>
        <w:t>items</w:t>
      </w:r>
      <w:r>
        <w:rPr>
          <w:spacing w:val="-5"/>
          <w:sz w:val="24"/>
        </w:rPr>
        <w:t> </w:t>
      </w:r>
      <w:r>
        <w:rPr>
          <w:sz w:val="24"/>
        </w:rPr>
        <w:t>quoted</w:t>
      </w:r>
      <w:r>
        <w:rPr>
          <w:spacing w:val="-5"/>
          <w:sz w:val="24"/>
        </w:rPr>
        <w:t> </w:t>
      </w:r>
      <w:r>
        <w:rPr>
          <w:sz w:val="24"/>
        </w:rPr>
        <w:t>without</w:t>
      </w:r>
      <w:r>
        <w:rPr>
          <w:spacing w:val="-4"/>
          <w:sz w:val="24"/>
        </w:rPr>
        <w:t> </w:t>
      </w:r>
      <w:r>
        <w:rPr>
          <w:sz w:val="24"/>
        </w:rPr>
        <w:t>indicating</w:t>
      </w:r>
      <w:r>
        <w:rPr>
          <w:spacing w:val="-7"/>
          <w:sz w:val="24"/>
        </w:rPr>
        <w:t> </w:t>
      </w:r>
      <w:r>
        <w:rPr>
          <w:sz w:val="24"/>
        </w:rPr>
        <w:t>any</w:t>
      </w:r>
      <w:r>
        <w:rPr>
          <w:spacing w:val="-10"/>
          <w:sz w:val="24"/>
        </w:rPr>
        <w:t> </w:t>
      </w:r>
      <w:r>
        <w:rPr>
          <w:sz w:val="24"/>
        </w:rPr>
        <w:t>quantity or the items for which the quantities are to be estimated by the Bidder, the total price quoted against such items shall prevail. If there is a discrepancy between words and figures, the amount in words will prevail.</w:t>
      </w:r>
    </w:p>
    <w:p>
      <w:pPr>
        <w:pStyle w:val="BodyText"/>
        <w:spacing w:before="42"/>
      </w:pPr>
    </w:p>
    <w:p>
      <w:pPr>
        <w:pStyle w:val="BodyText"/>
        <w:spacing w:line="276" w:lineRule="auto"/>
        <w:ind w:left="1440" w:right="449"/>
        <w:jc w:val="both"/>
      </w:pPr>
      <w:r>
        <w:rPr/>
        <w:t>The</w:t>
      </w:r>
      <w:r>
        <w:rPr>
          <w:spacing w:val="-6"/>
        </w:rPr>
        <w:t> </w:t>
      </w:r>
      <w:r>
        <w:rPr/>
        <w:t>prices</w:t>
      </w:r>
      <w:r>
        <w:rPr>
          <w:spacing w:val="-5"/>
        </w:rPr>
        <w:t> </w:t>
      </w:r>
      <w:r>
        <w:rPr/>
        <w:t>of</w:t>
      </w:r>
      <w:r>
        <w:rPr>
          <w:spacing w:val="-6"/>
        </w:rPr>
        <w:t> </w:t>
      </w:r>
      <w:r>
        <w:rPr/>
        <w:t>all</w:t>
      </w:r>
      <w:r>
        <w:rPr>
          <w:spacing w:val="-4"/>
        </w:rPr>
        <w:t> </w:t>
      </w:r>
      <w:r>
        <w:rPr/>
        <w:t>such</w:t>
      </w:r>
      <w:r>
        <w:rPr>
          <w:spacing w:val="-5"/>
        </w:rPr>
        <w:t> </w:t>
      </w:r>
      <w:r>
        <w:rPr/>
        <w:t>item(s)</w:t>
      </w:r>
      <w:r>
        <w:rPr>
          <w:spacing w:val="-6"/>
        </w:rPr>
        <w:t> </w:t>
      </w:r>
      <w:r>
        <w:rPr/>
        <w:t>against</w:t>
      </w:r>
      <w:r>
        <w:rPr>
          <w:spacing w:val="-4"/>
        </w:rPr>
        <w:t> </w:t>
      </w:r>
      <w:r>
        <w:rPr/>
        <w:t>which</w:t>
      </w:r>
      <w:r>
        <w:rPr>
          <w:spacing w:val="-5"/>
        </w:rPr>
        <w:t> </w:t>
      </w:r>
      <w:r>
        <w:rPr/>
        <w:t>the Bidder</w:t>
      </w:r>
      <w:r>
        <w:rPr>
          <w:spacing w:val="-6"/>
        </w:rPr>
        <w:t> </w:t>
      </w:r>
      <w:r>
        <w:rPr/>
        <w:t>has</w:t>
      </w:r>
      <w:r>
        <w:rPr>
          <w:spacing w:val="-5"/>
        </w:rPr>
        <w:t> </w:t>
      </w:r>
      <w:r>
        <w:rPr/>
        <w:t>not</w:t>
      </w:r>
      <w:r>
        <w:rPr>
          <w:spacing w:val="-4"/>
        </w:rPr>
        <w:t> </w:t>
      </w:r>
      <w:r>
        <w:rPr/>
        <w:t>quoted</w:t>
      </w:r>
      <w:r>
        <w:rPr>
          <w:spacing w:val="-5"/>
        </w:rPr>
        <w:t> </w:t>
      </w:r>
      <w:r>
        <w:rPr/>
        <w:t>rates/</w:t>
      </w:r>
      <w:r>
        <w:rPr>
          <w:spacing w:val="-4"/>
        </w:rPr>
        <w:t> </w:t>
      </w:r>
      <w:r>
        <w:rPr/>
        <w:t>amount</w:t>
      </w:r>
      <w:r>
        <w:rPr>
          <w:spacing w:val="-4"/>
        </w:rPr>
        <w:t> </w:t>
      </w:r>
      <w:r>
        <w:rPr/>
        <w:t>(viz., items</w:t>
      </w:r>
      <w:r>
        <w:rPr>
          <w:spacing w:val="-2"/>
        </w:rPr>
        <w:t> </w:t>
      </w:r>
      <w:r>
        <w:rPr/>
        <w:t>left</w:t>
      </w:r>
      <w:r>
        <w:rPr>
          <w:spacing w:val="-1"/>
        </w:rPr>
        <w:t> </w:t>
      </w:r>
      <w:r>
        <w:rPr/>
        <w:t>blank or against</w:t>
      </w:r>
      <w:r>
        <w:rPr>
          <w:spacing w:val="-1"/>
        </w:rPr>
        <w:t> </w:t>
      </w:r>
      <w:r>
        <w:rPr/>
        <w:t>which</w:t>
      </w:r>
      <w:r>
        <w:rPr>
          <w:spacing w:val="-1"/>
        </w:rPr>
        <w:t> </w:t>
      </w:r>
      <w:r>
        <w:rPr/>
        <w:t>‘-‘is</w:t>
      </w:r>
      <w:r>
        <w:rPr>
          <w:spacing w:val="-1"/>
        </w:rPr>
        <w:t> </w:t>
      </w:r>
      <w:r>
        <w:rPr/>
        <w:t>indicated)</w:t>
      </w:r>
      <w:r>
        <w:rPr>
          <w:spacing w:val="-1"/>
        </w:rPr>
        <w:t> </w:t>
      </w:r>
      <w:r>
        <w:rPr/>
        <w:t>in</w:t>
      </w:r>
      <w:r>
        <w:rPr>
          <w:spacing w:val="-1"/>
        </w:rPr>
        <w:t> </w:t>
      </w:r>
      <w:r>
        <w:rPr/>
        <w:t>the</w:t>
      </w:r>
      <w:r>
        <w:rPr>
          <w:spacing w:val="-2"/>
        </w:rPr>
        <w:t> </w:t>
      </w:r>
      <w:r>
        <w:rPr/>
        <w:t>Price</w:t>
      </w:r>
      <w:r>
        <w:rPr>
          <w:spacing w:val="-2"/>
        </w:rPr>
        <w:t> </w:t>
      </w:r>
      <w:r>
        <w:rPr/>
        <w:t>Schedules</w:t>
      </w:r>
      <w:r>
        <w:rPr>
          <w:spacing w:val="-1"/>
        </w:rPr>
        <w:t> </w:t>
      </w:r>
      <w:r>
        <w:rPr/>
        <w:t>will be</w:t>
      </w:r>
      <w:r>
        <w:rPr>
          <w:spacing w:val="-2"/>
        </w:rPr>
        <w:t> </w:t>
      </w:r>
      <w:r>
        <w:rPr/>
        <w:t>deemed</w:t>
      </w:r>
      <w:r>
        <w:rPr>
          <w:spacing w:val="-1"/>
        </w:rPr>
        <w:t> </w:t>
      </w:r>
      <w:r>
        <w:rPr/>
        <w:t>to have been included in other item(s).</w:t>
      </w:r>
    </w:p>
    <w:p>
      <w:pPr>
        <w:pStyle w:val="BodyText"/>
        <w:spacing w:before="41"/>
      </w:pPr>
    </w:p>
    <w:p>
      <w:pPr>
        <w:pStyle w:val="BodyText"/>
        <w:spacing w:line="276" w:lineRule="auto"/>
        <w:ind w:left="1440" w:right="454"/>
        <w:jc w:val="both"/>
      </w:pPr>
      <w:r>
        <w:rPr/>
        <w:t>The</w:t>
      </w:r>
      <w:r>
        <w:rPr>
          <w:spacing w:val="-11"/>
        </w:rPr>
        <w:t> </w:t>
      </w:r>
      <w:r>
        <w:rPr/>
        <w:t>subtotal,</w:t>
      </w:r>
      <w:r>
        <w:rPr>
          <w:spacing w:val="-10"/>
        </w:rPr>
        <w:t> </w:t>
      </w:r>
      <w:r>
        <w:rPr/>
        <w:t>total</w:t>
      </w:r>
      <w:r>
        <w:rPr>
          <w:spacing w:val="-9"/>
        </w:rPr>
        <w:t> </w:t>
      </w:r>
      <w:r>
        <w:rPr/>
        <w:t>price,</w:t>
      </w:r>
      <w:r>
        <w:rPr>
          <w:spacing w:val="-8"/>
        </w:rPr>
        <w:t> </w:t>
      </w:r>
      <w:r>
        <w:rPr/>
        <w:t>or</w:t>
      </w:r>
      <w:r>
        <w:rPr>
          <w:spacing w:val="-10"/>
        </w:rPr>
        <w:t> </w:t>
      </w:r>
      <w:r>
        <w:rPr/>
        <w:t>the</w:t>
      </w:r>
      <w:r>
        <w:rPr>
          <w:spacing w:val="-10"/>
        </w:rPr>
        <w:t> </w:t>
      </w:r>
      <w:r>
        <w:rPr/>
        <w:t>total</w:t>
      </w:r>
      <w:r>
        <w:rPr>
          <w:spacing w:val="-9"/>
        </w:rPr>
        <w:t> </w:t>
      </w:r>
      <w:r>
        <w:rPr/>
        <w:t>bid</w:t>
      </w:r>
      <w:r>
        <w:rPr>
          <w:spacing w:val="-9"/>
        </w:rPr>
        <w:t> </w:t>
      </w:r>
      <w:r>
        <w:rPr/>
        <w:t>price</w:t>
      </w:r>
      <w:r>
        <w:rPr>
          <w:spacing w:val="-11"/>
        </w:rPr>
        <w:t> </w:t>
      </w:r>
      <w:r>
        <w:rPr/>
        <w:t>to</w:t>
      </w:r>
      <w:r>
        <w:rPr>
          <w:spacing w:val="-9"/>
        </w:rPr>
        <w:t> </w:t>
      </w:r>
      <w:r>
        <w:rPr/>
        <w:t>be</w:t>
      </w:r>
      <w:r>
        <w:rPr>
          <w:spacing w:val="-9"/>
        </w:rPr>
        <w:t> </w:t>
      </w:r>
      <w:r>
        <w:rPr/>
        <w:t>identified</w:t>
      </w:r>
      <w:r>
        <w:rPr>
          <w:spacing w:val="-10"/>
        </w:rPr>
        <w:t> </w:t>
      </w:r>
      <w:r>
        <w:rPr/>
        <w:t>in</w:t>
      </w:r>
      <w:r>
        <w:rPr>
          <w:spacing w:val="-9"/>
        </w:rPr>
        <w:t> </w:t>
      </w:r>
      <w:r>
        <w:rPr/>
        <w:t>Bid</w:t>
      </w:r>
      <w:r>
        <w:rPr>
          <w:spacing w:val="-9"/>
        </w:rPr>
        <w:t> </w:t>
      </w:r>
      <w:r>
        <w:rPr/>
        <w:t>Form</w:t>
      </w:r>
      <w:r>
        <w:rPr>
          <w:spacing w:val="-10"/>
        </w:rPr>
        <w:t> </w:t>
      </w:r>
      <w:r>
        <w:rPr/>
        <w:t>for</w:t>
      </w:r>
      <w:r>
        <w:rPr>
          <w:spacing w:val="-10"/>
        </w:rPr>
        <w:t> </w:t>
      </w:r>
      <w:r>
        <w:rPr/>
        <w:t>this</w:t>
      </w:r>
      <w:r>
        <w:rPr>
          <w:spacing w:val="-9"/>
        </w:rPr>
        <w:t> </w:t>
      </w:r>
      <w:r>
        <w:rPr/>
        <w:t>purpose, irrespective of the discrepancy between the amount for the same indicated in words or figures shall be rectified in line with the procedure explained above.</w:t>
      </w:r>
    </w:p>
    <w:p>
      <w:pPr>
        <w:pStyle w:val="BodyText"/>
        <w:spacing w:before="42"/>
      </w:pPr>
    </w:p>
    <w:p>
      <w:pPr>
        <w:pStyle w:val="BodyText"/>
        <w:spacing w:line="276" w:lineRule="auto"/>
        <w:ind w:left="1440" w:right="453"/>
        <w:jc w:val="both"/>
      </w:pPr>
      <w:r>
        <w:rPr/>
        <w:t>The</w:t>
      </w:r>
      <w:r>
        <w:rPr>
          <w:spacing w:val="-15"/>
        </w:rPr>
        <w:t> </w:t>
      </w:r>
      <w:r>
        <w:rPr/>
        <w:t>Bidder</w:t>
      </w:r>
      <w:r>
        <w:rPr>
          <w:spacing w:val="-15"/>
        </w:rPr>
        <w:t> </w:t>
      </w:r>
      <w:r>
        <w:rPr/>
        <w:t>should</w:t>
      </w:r>
      <w:r>
        <w:rPr>
          <w:spacing w:val="-15"/>
        </w:rPr>
        <w:t> </w:t>
      </w:r>
      <w:r>
        <w:rPr/>
        <w:t>ensure</w:t>
      </w:r>
      <w:r>
        <w:rPr>
          <w:spacing w:val="-15"/>
        </w:rPr>
        <w:t> </w:t>
      </w:r>
      <w:r>
        <w:rPr/>
        <w:t>that</w:t>
      </w:r>
      <w:r>
        <w:rPr>
          <w:spacing w:val="-15"/>
        </w:rPr>
        <w:t> </w:t>
      </w:r>
      <w:r>
        <w:rPr/>
        <w:t>the</w:t>
      </w:r>
      <w:r>
        <w:rPr>
          <w:spacing w:val="-15"/>
        </w:rPr>
        <w:t> </w:t>
      </w:r>
      <w:r>
        <w:rPr/>
        <w:t>prices</w:t>
      </w:r>
      <w:r>
        <w:rPr>
          <w:spacing w:val="-15"/>
        </w:rPr>
        <w:t> </w:t>
      </w:r>
      <w:r>
        <w:rPr/>
        <w:t>furnished</w:t>
      </w:r>
      <w:r>
        <w:rPr>
          <w:spacing w:val="-15"/>
        </w:rPr>
        <w:t> </w:t>
      </w:r>
      <w:r>
        <w:rPr/>
        <w:t>in</w:t>
      </w:r>
      <w:r>
        <w:rPr>
          <w:spacing w:val="-15"/>
        </w:rPr>
        <w:t> </w:t>
      </w:r>
      <w:r>
        <w:rPr/>
        <w:t>various</w:t>
      </w:r>
      <w:r>
        <w:rPr>
          <w:spacing w:val="-15"/>
        </w:rPr>
        <w:t> </w:t>
      </w:r>
      <w:r>
        <w:rPr/>
        <w:t>price</w:t>
      </w:r>
      <w:r>
        <w:rPr>
          <w:spacing w:val="-15"/>
        </w:rPr>
        <w:t> </w:t>
      </w:r>
      <w:r>
        <w:rPr/>
        <w:t>schedules</w:t>
      </w:r>
      <w:r>
        <w:rPr>
          <w:spacing w:val="-15"/>
        </w:rPr>
        <w:t> </w:t>
      </w:r>
      <w:r>
        <w:rPr/>
        <w:t>are</w:t>
      </w:r>
      <w:r>
        <w:rPr>
          <w:spacing w:val="-15"/>
        </w:rPr>
        <w:t> </w:t>
      </w:r>
      <w:r>
        <w:rPr/>
        <w:t>consistent with each other. In case</w:t>
      </w:r>
      <w:r>
        <w:rPr>
          <w:spacing w:val="-1"/>
        </w:rPr>
        <w:t> </w:t>
      </w:r>
      <w:r>
        <w:rPr/>
        <w:t>of</w:t>
      </w:r>
      <w:r>
        <w:rPr>
          <w:spacing w:val="-1"/>
        </w:rPr>
        <w:t> </w:t>
      </w:r>
      <w:r>
        <w:rPr/>
        <w:t>any</w:t>
      </w:r>
      <w:r>
        <w:rPr>
          <w:spacing w:val="-5"/>
        </w:rPr>
        <w:t> </w:t>
      </w:r>
      <w:r>
        <w:rPr/>
        <w:t>inconsistency</w:t>
      </w:r>
      <w:r>
        <w:rPr>
          <w:spacing w:val="-5"/>
        </w:rPr>
        <w:t> </w:t>
      </w:r>
      <w:r>
        <w:rPr/>
        <w:t>in the</w:t>
      </w:r>
      <w:r>
        <w:rPr>
          <w:spacing w:val="-1"/>
        </w:rPr>
        <w:t> </w:t>
      </w:r>
      <w:r>
        <w:rPr/>
        <w:t>prices furnished</w:t>
      </w:r>
      <w:r>
        <w:rPr>
          <w:spacing w:val="-1"/>
        </w:rPr>
        <w:t> </w:t>
      </w:r>
      <w:r>
        <w:rPr/>
        <w:t>in the specified price schedules</w:t>
      </w:r>
      <w:r>
        <w:rPr>
          <w:spacing w:val="5"/>
        </w:rPr>
        <w:t> </w:t>
      </w:r>
      <w:r>
        <w:rPr/>
        <w:t>to</w:t>
      </w:r>
      <w:r>
        <w:rPr>
          <w:spacing w:val="6"/>
        </w:rPr>
        <w:t> </w:t>
      </w:r>
      <w:r>
        <w:rPr/>
        <w:t>be</w:t>
      </w:r>
      <w:r>
        <w:rPr>
          <w:spacing w:val="6"/>
        </w:rPr>
        <w:t> </w:t>
      </w:r>
      <w:r>
        <w:rPr/>
        <w:t>identified</w:t>
      </w:r>
      <w:r>
        <w:rPr>
          <w:spacing w:val="5"/>
        </w:rPr>
        <w:t> </w:t>
      </w:r>
      <w:r>
        <w:rPr/>
        <w:t>in</w:t>
      </w:r>
      <w:r>
        <w:rPr>
          <w:spacing w:val="6"/>
        </w:rPr>
        <w:t> </w:t>
      </w:r>
      <w:r>
        <w:rPr/>
        <w:t>Bid</w:t>
      </w:r>
      <w:r>
        <w:rPr>
          <w:spacing w:val="7"/>
        </w:rPr>
        <w:t> </w:t>
      </w:r>
      <w:r>
        <w:rPr/>
        <w:t>Form</w:t>
      </w:r>
      <w:r>
        <w:rPr>
          <w:spacing w:val="5"/>
        </w:rPr>
        <w:t> </w:t>
      </w:r>
      <w:r>
        <w:rPr/>
        <w:t>for</w:t>
      </w:r>
      <w:r>
        <w:rPr>
          <w:spacing w:val="4"/>
        </w:rPr>
        <w:t> </w:t>
      </w:r>
      <w:r>
        <w:rPr/>
        <w:t>this</w:t>
      </w:r>
      <w:r>
        <w:rPr>
          <w:spacing w:val="7"/>
        </w:rPr>
        <w:t> </w:t>
      </w:r>
      <w:r>
        <w:rPr/>
        <w:t>purpose,</w:t>
      </w:r>
      <w:r>
        <w:rPr>
          <w:spacing w:val="10"/>
        </w:rPr>
        <w:t> </w:t>
      </w:r>
      <w:r>
        <w:rPr/>
        <w:t>the</w:t>
      </w:r>
      <w:r>
        <w:rPr>
          <w:spacing w:val="5"/>
        </w:rPr>
        <w:t> </w:t>
      </w:r>
      <w:r>
        <w:rPr/>
        <w:t>Employer</w:t>
      </w:r>
      <w:r>
        <w:rPr>
          <w:spacing w:val="6"/>
        </w:rPr>
        <w:t> </w:t>
      </w:r>
      <w:r>
        <w:rPr/>
        <w:t>shall</w:t>
      </w:r>
      <w:r>
        <w:rPr>
          <w:spacing w:val="6"/>
        </w:rPr>
        <w:t> </w:t>
      </w:r>
      <w:r>
        <w:rPr/>
        <w:t>be</w:t>
      </w:r>
      <w:r>
        <w:rPr>
          <w:spacing w:val="5"/>
        </w:rPr>
        <w:t> </w:t>
      </w:r>
      <w:r>
        <w:rPr/>
        <w:t>entitled</w:t>
      </w:r>
      <w:r>
        <w:rPr>
          <w:spacing w:val="6"/>
        </w:rPr>
        <w:t> </w:t>
      </w:r>
      <w:r>
        <w:rPr>
          <w:spacing w:val="-5"/>
        </w:rPr>
        <w:t>to</w:t>
      </w:r>
    </w:p>
    <w:p>
      <w:pPr>
        <w:pStyle w:val="BodyText"/>
        <w:spacing w:before="3"/>
        <w:rPr>
          <w:sz w:val="8"/>
        </w:rPr>
      </w:pPr>
      <w:r>
        <w:rPr>
          <w:sz w:val="8"/>
        </w:rPr>
        <mc:AlternateContent>
          <mc:Choice Requires="wps">
            <w:drawing>
              <wp:anchor distT="0" distB="0" distL="0" distR="0" allowOverlap="1" layoutInCell="1" locked="0" behindDoc="1" simplePos="0" relativeHeight="487631872">
                <wp:simplePos x="0" y="0"/>
                <wp:positionH relativeFrom="page">
                  <wp:posOffset>492252</wp:posOffset>
                </wp:positionH>
                <wp:positionV relativeFrom="paragraph">
                  <wp:posOffset>75572</wp:posOffset>
                </wp:positionV>
                <wp:extent cx="6579234" cy="33528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950586pt;width:518.0500pt;height:26.4pt;mso-position-horizontal-relative:page;mso-position-vertical-relative:paragraph;z-index:-15684608;mso-wrap-distance-left:0;mso-wrap-distance-right:0" id="docshape58" coordorigin="775,119" coordsize="10361,528" path="m785,119l775,119,775,129,775,637,775,647,785,647,785,637,785,129,785,119xm11136,119l11126,119,11126,119,11126,129,11126,637,9244,637,9244,129,11126,129,11126,119,9244,119,9235,119,785,119,785,129,9235,129,9235,637,785,637,785,647,9235,647,9244,647,11126,647,11126,647,11136,647,11136,637,11136,129,11136,119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4208">
            <wp:simplePos x="0" y="0"/>
            <wp:positionH relativeFrom="page">
              <wp:posOffset>329184</wp:posOffset>
            </wp:positionH>
            <wp:positionV relativeFrom="page">
              <wp:posOffset>330707</wp:posOffset>
            </wp:positionV>
            <wp:extent cx="723900" cy="400811"/>
            <wp:effectExtent l="0" t="0" r="0" b="0"/>
            <wp:wrapNone/>
            <wp:docPr id="104" name="Image 104" descr="Solar_Logo_Colour small for sign"/>
            <wp:cNvGraphicFramePr>
              <a:graphicFrameLocks/>
            </wp:cNvGraphicFramePr>
            <a:graphic>
              <a:graphicData uri="http://schemas.openxmlformats.org/drawingml/2006/picture">
                <pic:pic>
                  <pic:nvPicPr>
                    <pic:cNvPr id="104" name="Image 10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54"/>
        <w:jc w:val="both"/>
      </w:pPr>
      <w:r>
        <w:rPr/>
        <w:t>consider</w:t>
      </w:r>
      <w:r>
        <w:rPr>
          <w:spacing w:val="-9"/>
        </w:rPr>
        <w:t> </w:t>
      </w:r>
      <w:r>
        <w:rPr/>
        <w:t>the</w:t>
      </w:r>
      <w:r>
        <w:rPr>
          <w:spacing w:val="-9"/>
        </w:rPr>
        <w:t> </w:t>
      </w:r>
      <w:r>
        <w:rPr/>
        <w:t>highest</w:t>
      </w:r>
      <w:r>
        <w:rPr>
          <w:spacing w:val="-8"/>
        </w:rPr>
        <w:t> </w:t>
      </w:r>
      <w:r>
        <w:rPr/>
        <w:t>price</w:t>
      </w:r>
      <w:r>
        <w:rPr>
          <w:spacing w:val="-7"/>
        </w:rPr>
        <w:t> </w:t>
      </w:r>
      <w:r>
        <w:rPr/>
        <w:t>for</w:t>
      </w:r>
      <w:r>
        <w:rPr>
          <w:spacing w:val="-10"/>
        </w:rPr>
        <w:t> </w:t>
      </w:r>
      <w:r>
        <w:rPr/>
        <w:t>that</w:t>
      </w:r>
      <w:r>
        <w:rPr>
          <w:spacing w:val="-8"/>
        </w:rPr>
        <w:t> </w:t>
      </w:r>
      <w:r>
        <w:rPr/>
        <w:t>particular</w:t>
      </w:r>
      <w:r>
        <w:rPr>
          <w:spacing w:val="-9"/>
        </w:rPr>
        <w:t> </w:t>
      </w:r>
      <w:r>
        <w:rPr/>
        <w:t>line</w:t>
      </w:r>
      <w:r>
        <w:rPr>
          <w:spacing w:val="-9"/>
        </w:rPr>
        <w:t> </w:t>
      </w:r>
      <w:r>
        <w:rPr/>
        <w:t>item</w:t>
      </w:r>
      <w:r>
        <w:rPr>
          <w:spacing w:val="-8"/>
        </w:rPr>
        <w:t> </w:t>
      </w:r>
      <w:r>
        <w:rPr/>
        <w:t>for</w:t>
      </w:r>
      <w:r>
        <w:rPr>
          <w:spacing w:val="-10"/>
        </w:rPr>
        <w:t> </w:t>
      </w:r>
      <w:r>
        <w:rPr/>
        <w:t>the</w:t>
      </w:r>
      <w:r>
        <w:rPr>
          <w:spacing w:val="-9"/>
        </w:rPr>
        <w:t> </w:t>
      </w:r>
      <w:r>
        <w:rPr/>
        <w:t>purpose</w:t>
      </w:r>
      <w:r>
        <w:rPr>
          <w:spacing w:val="-9"/>
        </w:rPr>
        <w:t> </w:t>
      </w:r>
      <w:r>
        <w:rPr/>
        <w:t>of</w:t>
      </w:r>
      <w:r>
        <w:rPr>
          <w:spacing w:val="-9"/>
        </w:rPr>
        <w:t> </w:t>
      </w:r>
      <w:r>
        <w:rPr/>
        <w:t>evaluation</w:t>
      </w:r>
      <w:r>
        <w:rPr>
          <w:spacing w:val="-8"/>
        </w:rPr>
        <w:t> </w:t>
      </w:r>
      <w:r>
        <w:rPr/>
        <w:t>and</w:t>
      </w:r>
      <w:r>
        <w:rPr>
          <w:spacing w:val="-8"/>
        </w:rPr>
        <w:t> </w:t>
      </w:r>
      <w:r>
        <w:rPr/>
        <w:t>for the purpose of award of the Contract use the lowest of the prices in these schedules.</w:t>
      </w:r>
    </w:p>
    <w:p>
      <w:pPr>
        <w:pStyle w:val="BodyText"/>
        <w:spacing w:before="43"/>
      </w:pPr>
    </w:p>
    <w:p>
      <w:pPr>
        <w:pStyle w:val="ListParagraph"/>
        <w:numPr>
          <w:ilvl w:val="1"/>
          <w:numId w:val="12"/>
        </w:numPr>
        <w:tabs>
          <w:tab w:pos="1440" w:val="left" w:leader="none"/>
        </w:tabs>
        <w:spacing w:line="276" w:lineRule="auto" w:before="0" w:after="0"/>
        <w:ind w:left="1440" w:right="454" w:hanging="708"/>
        <w:jc w:val="both"/>
        <w:rPr>
          <w:sz w:val="24"/>
        </w:rPr>
      </w:pPr>
      <w:r>
        <w:rPr>
          <w:sz w:val="24"/>
        </w:rPr>
        <w:t>The amount stated in the bid will be adjusted by the Employer in accordance with the above procedure for the correction of errors. If the Bidder does not accept the corrected amount of bid, its bid will be rejected.</w:t>
      </w:r>
    </w:p>
    <w:p>
      <w:pPr>
        <w:pStyle w:val="BodyText"/>
        <w:spacing w:before="46"/>
      </w:pPr>
    </w:p>
    <w:p>
      <w:pPr>
        <w:pStyle w:val="Heading2"/>
        <w:numPr>
          <w:ilvl w:val="0"/>
          <w:numId w:val="12"/>
        </w:numPr>
        <w:tabs>
          <w:tab w:pos="1440" w:val="left" w:leader="none"/>
        </w:tabs>
        <w:spacing w:line="240" w:lineRule="auto" w:before="0" w:after="0"/>
        <w:ind w:left="1440" w:right="0" w:hanging="708"/>
        <w:jc w:val="left"/>
      </w:pPr>
      <w:r>
        <w:rPr/>
        <w:t>CONVERSION</w:t>
      </w:r>
      <w:r>
        <w:rPr>
          <w:spacing w:val="-2"/>
        </w:rPr>
        <w:t> </w:t>
      </w:r>
      <w:r>
        <w:rPr/>
        <w:t>TO</w:t>
      </w:r>
      <w:r>
        <w:rPr>
          <w:spacing w:val="-2"/>
        </w:rPr>
        <w:t> </w:t>
      </w:r>
      <w:r>
        <w:rPr/>
        <w:t>SINGLE</w:t>
      </w:r>
      <w:r>
        <w:rPr>
          <w:spacing w:val="-2"/>
        </w:rPr>
        <w:t> </w:t>
      </w:r>
      <w:r>
        <w:rPr/>
        <w:t>CURRENCY FOR</w:t>
      </w:r>
      <w:r>
        <w:rPr>
          <w:spacing w:val="-2"/>
        </w:rPr>
        <w:t> </w:t>
      </w:r>
      <w:r>
        <w:rPr/>
        <w:t>COMPARISON</w:t>
      </w:r>
      <w:r>
        <w:rPr>
          <w:spacing w:val="-2"/>
        </w:rPr>
        <w:t> </w:t>
      </w:r>
      <w:r>
        <w:rPr/>
        <w:t>OF</w:t>
      </w:r>
      <w:r>
        <w:rPr>
          <w:spacing w:val="-4"/>
        </w:rPr>
        <w:t> BIDS</w:t>
      </w:r>
    </w:p>
    <w:p>
      <w:pPr>
        <w:pStyle w:val="BodyText"/>
        <w:spacing w:before="77"/>
        <w:rPr>
          <w:b/>
        </w:rPr>
      </w:pPr>
    </w:p>
    <w:p>
      <w:pPr>
        <w:pStyle w:val="BodyText"/>
        <w:ind w:left="1440"/>
        <w:jc w:val="both"/>
      </w:pPr>
      <w:r>
        <w:rPr/>
        <w:t>All bids submitted must</w:t>
      </w:r>
      <w:r>
        <w:rPr>
          <w:spacing w:val="-1"/>
        </w:rPr>
        <w:t> </w:t>
      </w:r>
      <w:r>
        <w:rPr/>
        <w:t>be</w:t>
      </w:r>
      <w:r>
        <w:rPr>
          <w:spacing w:val="-1"/>
        </w:rPr>
        <w:t> </w:t>
      </w:r>
      <w:r>
        <w:rPr/>
        <w:t>in the</w:t>
      </w:r>
      <w:r>
        <w:rPr>
          <w:spacing w:val="-1"/>
        </w:rPr>
        <w:t> </w:t>
      </w:r>
      <w:r>
        <w:rPr/>
        <w:t>currency</w:t>
      </w:r>
      <w:r>
        <w:rPr>
          <w:spacing w:val="-5"/>
        </w:rPr>
        <w:t> </w:t>
      </w:r>
      <w:r>
        <w:rPr/>
        <w:t>specified at clause</w:t>
      </w:r>
      <w:r>
        <w:rPr>
          <w:spacing w:val="-1"/>
        </w:rPr>
        <w:t> </w:t>
      </w:r>
      <w:r>
        <w:rPr/>
        <w:t>12 of</w:t>
      </w:r>
      <w:r>
        <w:rPr>
          <w:spacing w:val="2"/>
        </w:rPr>
        <w:t> </w:t>
      </w:r>
      <w:r>
        <w:rPr>
          <w:spacing w:val="-4"/>
        </w:rPr>
        <w:t>ITB.</w:t>
      </w:r>
    </w:p>
    <w:p>
      <w:pPr>
        <w:pStyle w:val="BodyText"/>
        <w:spacing w:before="89"/>
      </w:pPr>
    </w:p>
    <w:p>
      <w:pPr>
        <w:pStyle w:val="Heading2"/>
        <w:numPr>
          <w:ilvl w:val="0"/>
          <w:numId w:val="12"/>
        </w:numPr>
        <w:tabs>
          <w:tab w:pos="1440" w:val="left" w:leader="none"/>
        </w:tabs>
        <w:spacing w:line="240" w:lineRule="auto" w:before="0" w:after="0"/>
        <w:ind w:left="1440" w:right="0" w:hanging="708"/>
        <w:jc w:val="left"/>
      </w:pPr>
      <w:r>
        <w:rPr/>
        <w:t>EVALUATION</w:t>
      </w:r>
      <w:r>
        <w:rPr>
          <w:spacing w:val="-1"/>
        </w:rPr>
        <w:t> </w:t>
      </w:r>
      <w:r>
        <w:rPr/>
        <w:t>OF</w:t>
      </w:r>
      <w:r>
        <w:rPr>
          <w:spacing w:val="-3"/>
        </w:rPr>
        <w:t> </w:t>
      </w:r>
      <w:r>
        <w:rPr>
          <w:spacing w:val="-4"/>
        </w:rPr>
        <w:t>BIDS</w:t>
      </w:r>
    </w:p>
    <w:p>
      <w:pPr>
        <w:pStyle w:val="BodyText"/>
        <w:spacing w:before="77"/>
        <w:rPr>
          <w:b/>
        </w:rPr>
      </w:pPr>
    </w:p>
    <w:p>
      <w:pPr>
        <w:pStyle w:val="BodyText"/>
        <w:spacing w:line="276" w:lineRule="auto"/>
        <w:ind w:left="1440" w:right="452"/>
        <w:jc w:val="both"/>
      </w:pPr>
      <w:r>
        <w:rPr/>
        <w:t>Bidders are required to submit their Price quotes as per given Price proposal format. Quoted Prices should be inclusive of Goods &amp; Service Tax (GST) which shall be reimbursed</w:t>
      </w:r>
      <w:r>
        <w:rPr>
          <w:spacing w:val="-1"/>
        </w:rPr>
        <w:t> </w:t>
      </w:r>
      <w:r>
        <w:rPr/>
        <w:t>by</w:t>
      </w:r>
      <w:r>
        <w:rPr>
          <w:spacing w:val="-6"/>
        </w:rPr>
        <w:t> </w:t>
      </w:r>
      <w:r>
        <w:rPr/>
        <w:t>SECI</w:t>
      </w:r>
      <w:r>
        <w:rPr>
          <w:spacing w:val="-4"/>
        </w:rPr>
        <w:t> </w:t>
      </w:r>
      <w:r>
        <w:rPr/>
        <w:t>on</w:t>
      </w:r>
      <w:r>
        <w:rPr>
          <w:spacing w:val="-1"/>
        </w:rPr>
        <w:t> </w:t>
      </w:r>
      <w:r>
        <w:rPr/>
        <w:t>actual</w:t>
      </w:r>
      <w:r>
        <w:rPr>
          <w:spacing w:val="-1"/>
        </w:rPr>
        <w:t> </w:t>
      </w:r>
      <w:r>
        <w:rPr/>
        <w:t>against documentary</w:t>
      </w:r>
      <w:r>
        <w:rPr>
          <w:spacing w:val="-4"/>
        </w:rPr>
        <w:t> </w:t>
      </w:r>
      <w:r>
        <w:rPr/>
        <w:t>proof</w:t>
      </w:r>
      <w:r>
        <w:rPr>
          <w:spacing w:val="-3"/>
        </w:rPr>
        <w:t> </w:t>
      </w:r>
      <w:r>
        <w:rPr/>
        <w:t>based</w:t>
      </w:r>
      <w:r>
        <w:rPr>
          <w:spacing w:val="-1"/>
        </w:rPr>
        <w:t> </w:t>
      </w:r>
      <w:r>
        <w:rPr/>
        <w:t>on</w:t>
      </w:r>
      <w:r>
        <w:rPr>
          <w:spacing w:val="-1"/>
        </w:rPr>
        <w:t> </w:t>
      </w:r>
      <w:r>
        <w:rPr/>
        <w:t>tax invoices</w:t>
      </w:r>
      <w:r>
        <w:rPr>
          <w:spacing w:val="-1"/>
        </w:rPr>
        <w:t> </w:t>
      </w:r>
      <w:r>
        <w:rPr/>
        <w:t>raised</w:t>
      </w:r>
      <w:r>
        <w:rPr>
          <w:spacing w:val="-2"/>
        </w:rPr>
        <w:t> </w:t>
      </w:r>
      <w:r>
        <w:rPr/>
        <w:t>by the bidder.</w:t>
      </w:r>
    </w:p>
    <w:p>
      <w:pPr>
        <w:pStyle w:val="BodyText"/>
        <w:ind w:left="1440"/>
        <w:jc w:val="both"/>
      </w:pPr>
      <w:r>
        <w:rPr/>
        <w:t>Proposals</w:t>
      </w:r>
      <w:r>
        <w:rPr>
          <w:spacing w:val="-1"/>
        </w:rPr>
        <w:t> </w:t>
      </w:r>
      <w:r>
        <w:rPr/>
        <w:t>shall</w:t>
      </w:r>
      <w:r>
        <w:rPr>
          <w:spacing w:val="-1"/>
        </w:rPr>
        <w:t> </w:t>
      </w:r>
      <w:r>
        <w:rPr/>
        <w:t>be</w:t>
      </w:r>
      <w:r>
        <w:rPr>
          <w:spacing w:val="-1"/>
        </w:rPr>
        <w:t> </w:t>
      </w:r>
      <w:r>
        <w:rPr/>
        <w:t>evaluated</w:t>
      </w:r>
      <w:r>
        <w:rPr>
          <w:spacing w:val="-1"/>
        </w:rPr>
        <w:t> </w:t>
      </w:r>
      <w:r>
        <w:rPr/>
        <w:t>as per evaluation</w:t>
      </w:r>
      <w:r>
        <w:rPr>
          <w:spacing w:val="-1"/>
        </w:rPr>
        <w:t> </w:t>
      </w:r>
      <w:r>
        <w:rPr/>
        <w:t>criteria</w:t>
      </w:r>
      <w:r>
        <w:rPr>
          <w:spacing w:val="-2"/>
        </w:rPr>
        <w:t> </w:t>
      </w:r>
      <w:r>
        <w:rPr/>
        <w:t>mentioned</w:t>
      </w:r>
      <w:r>
        <w:rPr>
          <w:spacing w:val="1"/>
        </w:rPr>
        <w:t> </w:t>
      </w:r>
      <w:r>
        <w:rPr/>
        <w:t>in the</w:t>
      </w:r>
      <w:r>
        <w:rPr>
          <w:spacing w:val="-2"/>
        </w:rPr>
        <w:t> </w:t>
      </w:r>
      <w:r>
        <w:rPr/>
        <w:t>clause </w:t>
      </w:r>
      <w:r>
        <w:rPr>
          <w:spacing w:val="-2"/>
        </w:rPr>
        <w:t>below.</w:t>
      </w:r>
    </w:p>
    <w:p>
      <w:pPr>
        <w:pStyle w:val="BodyText"/>
        <w:spacing w:before="89"/>
      </w:pPr>
    </w:p>
    <w:p>
      <w:pPr>
        <w:pStyle w:val="Heading3"/>
        <w:numPr>
          <w:ilvl w:val="1"/>
          <w:numId w:val="12"/>
        </w:numPr>
        <w:tabs>
          <w:tab w:pos="1440" w:val="left" w:leader="none"/>
        </w:tabs>
        <w:spacing w:line="240" w:lineRule="auto" w:before="0" w:after="0"/>
        <w:ind w:left="1440" w:right="0" w:hanging="708"/>
        <w:jc w:val="left"/>
      </w:pPr>
      <w:r>
        <w:rPr/>
        <w:t>Evaluation</w:t>
      </w:r>
      <w:r>
        <w:rPr>
          <w:spacing w:val="-5"/>
        </w:rPr>
        <w:t> </w:t>
      </w:r>
      <w:r>
        <w:rPr/>
        <w:t>of</w:t>
      </w:r>
      <w:r>
        <w:rPr>
          <w:spacing w:val="-1"/>
        </w:rPr>
        <w:t> </w:t>
      </w:r>
      <w:r>
        <w:rPr/>
        <w:t>Techno -</w:t>
      </w:r>
      <w:r>
        <w:rPr>
          <w:spacing w:val="-6"/>
        </w:rPr>
        <w:t> </w:t>
      </w:r>
      <w:r>
        <w:rPr/>
        <w:t>Commercial Part</w:t>
      </w:r>
      <w:r>
        <w:rPr>
          <w:spacing w:val="-1"/>
        </w:rPr>
        <w:t> </w:t>
      </w:r>
      <w:r>
        <w:rPr/>
        <w:t>(First</w:t>
      </w:r>
      <w:r>
        <w:rPr>
          <w:spacing w:val="-1"/>
        </w:rPr>
        <w:t> </w:t>
      </w:r>
      <w:r>
        <w:rPr>
          <w:spacing w:val="-2"/>
        </w:rPr>
        <w:t>Envelope)</w:t>
      </w:r>
    </w:p>
    <w:p>
      <w:pPr>
        <w:pStyle w:val="BodyText"/>
        <w:spacing w:before="77"/>
        <w:rPr>
          <w:b/>
        </w:rPr>
      </w:pPr>
    </w:p>
    <w:p>
      <w:pPr>
        <w:pStyle w:val="BodyText"/>
        <w:spacing w:line="276" w:lineRule="auto"/>
        <w:ind w:left="1440" w:right="451"/>
        <w:jc w:val="both"/>
      </w:pPr>
      <w:r>
        <w:rPr/>
        <w:t>The Employer will carry out a detailed evaluation of the bids of the qualified Bidders to determine</w:t>
      </w:r>
      <w:r>
        <w:rPr>
          <w:spacing w:val="-2"/>
        </w:rPr>
        <w:t> </w:t>
      </w:r>
      <w:r>
        <w:rPr/>
        <w:t>whether</w:t>
      </w:r>
      <w:r>
        <w:rPr>
          <w:spacing w:val="-2"/>
        </w:rPr>
        <w:t> </w:t>
      </w:r>
      <w:r>
        <w:rPr/>
        <w:t>the</w:t>
      </w:r>
      <w:r>
        <w:rPr>
          <w:spacing w:val="-2"/>
        </w:rPr>
        <w:t> </w:t>
      </w:r>
      <w:r>
        <w:rPr/>
        <w:t>technical</w:t>
      </w:r>
      <w:r>
        <w:rPr>
          <w:spacing w:val="-1"/>
        </w:rPr>
        <w:t> </w:t>
      </w:r>
      <w:r>
        <w:rPr/>
        <w:t>aspects</w:t>
      </w:r>
      <w:r>
        <w:rPr>
          <w:spacing w:val="-1"/>
        </w:rPr>
        <w:t> </w:t>
      </w:r>
      <w:r>
        <w:rPr/>
        <w:t>are</w:t>
      </w:r>
      <w:r>
        <w:rPr>
          <w:spacing w:val="-3"/>
        </w:rPr>
        <w:t> </w:t>
      </w:r>
      <w:r>
        <w:rPr/>
        <w:t>in</w:t>
      </w:r>
      <w:r>
        <w:rPr>
          <w:spacing w:val="-1"/>
        </w:rPr>
        <w:t> </w:t>
      </w:r>
      <w:r>
        <w:rPr/>
        <w:t>accordance with</w:t>
      </w:r>
      <w:r>
        <w:rPr>
          <w:spacing w:val="-1"/>
        </w:rPr>
        <w:t> </w:t>
      </w:r>
      <w:r>
        <w:rPr/>
        <w:t>the</w:t>
      </w:r>
      <w:r>
        <w:rPr>
          <w:spacing w:val="-2"/>
        </w:rPr>
        <w:t> </w:t>
      </w:r>
      <w:r>
        <w:rPr/>
        <w:t>requirements</w:t>
      </w:r>
      <w:r>
        <w:rPr>
          <w:spacing w:val="-1"/>
        </w:rPr>
        <w:t> </w:t>
      </w:r>
      <w:r>
        <w:rPr/>
        <w:t>set</w:t>
      </w:r>
      <w:r>
        <w:rPr>
          <w:spacing w:val="-1"/>
        </w:rPr>
        <w:t> </w:t>
      </w:r>
      <w:r>
        <w:rPr/>
        <w:t>forth in</w:t>
      </w:r>
      <w:r>
        <w:rPr>
          <w:spacing w:val="-5"/>
        </w:rPr>
        <w:t> </w:t>
      </w:r>
      <w:r>
        <w:rPr/>
        <w:t>the</w:t>
      </w:r>
      <w:r>
        <w:rPr>
          <w:spacing w:val="-6"/>
        </w:rPr>
        <w:t> </w:t>
      </w:r>
      <w:r>
        <w:rPr/>
        <w:t>Bidding</w:t>
      </w:r>
      <w:r>
        <w:rPr>
          <w:spacing w:val="-8"/>
        </w:rPr>
        <w:t> </w:t>
      </w:r>
      <w:r>
        <w:rPr/>
        <w:t>Documents.</w:t>
      </w:r>
      <w:r>
        <w:rPr>
          <w:spacing w:val="-4"/>
        </w:rPr>
        <w:t> </w:t>
      </w:r>
      <w:r>
        <w:rPr/>
        <w:t>To</w:t>
      </w:r>
      <w:r>
        <w:rPr>
          <w:spacing w:val="-6"/>
        </w:rPr>
        <w:t> </w:t>
      </w:r>
      <w:r>
        <w:rPr/>
        <w:t>reach</w:t>
      </w:r>
      <w:r>
        <w:rPr>
          <w:spacing w:val="-6"/>
        </w:rPr>
        <w:t> </w:t>
      </w:r>
      <w:r>
        <w:rPr/>
        <w:t>such</w:t>
      </w:r>
      <w:r>
        <w:rPr>
          <w:spacing w:val="-3"/>
        </w:rPr>
        <w:t> </w:t>
      </w:r>
      <w:r>
        <w:rPr/>
        <w:t>a</w:t>
      </w:r>
      <w:r>
        <w:rPr>
          <w:spacing w:val="-7"/>
        </w:rPr>
        <w:t> </w:t>
      </w:r>
      <w:r>
        <w:rPr/>
        <w:t>determination,</w:t>
      </w:r>
      <w:r>
        <w:rPr>
          <w:spacing w:val="-5"/>
        </w:rPr>
        <w:t> </w:t>
      </w:r>
      <w:r>
        <w:rPr/>
        <w:t>the</w:t>
      </w:r>
      <w:r>
        <w:rPr>
          <w:spacing w:val="-6"/>
        </w:rPr>
        <w:t> </w:t>
      </w:r>
      <w:r>
        <w:rPr/>
        <w:t>Employer</w:t>
      </w:r>
      <w:r>
        <w:rPr>
          <w:spacing w:val="-7"/>
        </w:rPr>
        <w:t> </w:t>
      </w:r>
      <w:r>
        <w:rPr/>
        <w:t>will</w:t>
      </w:r>
      <w:r>
        <w:rPr>
          <w:spacing w:val="-5"/>
        </w:rPr>
        <w:t> </w:t>
      </w:r>
      <w:r>
        <w:rPr/>
        <w:t>examine</w:t>
      </w:r>
      <w:r>
        <w:rPr>
          <w:spacing w:val="-7"/>
        </w:rPr>
        <w:t> </w:t>
      </w:r>
      <w:r>
        <w:rPr/>
        <w:t>the information</w:t>
      </w:r>
      <w:r>
        <w:rPr>
          <w:spacing w:val="-1"/>
        </w:rPr>
        <w:t> </w:t>
      </w:r>
      <w:r>
        <w:rPr/>
        <w:t>supplied</w:t>
      </w:r>
      <w:r>
        <w:rPr>
          <w:spacing w:val="-2"/>
        </w:rPr>
        <w:t> </w:t>
      </w:r>
      <w:r>
        <w:rPr/>
        <w:t>by</w:t>
      </w:r>
      <w:r>
        <w:rPr>
          <w:spacing w:val="-9"/>
        </w:rPr>
        <w:t> </w:t>
      </w:r>
      <w:r>
        <w:rPr/>
        <w:t>the Bidders,</w:t>
      </w:r>
      <w:r>
        <w:rPr>
          <w:spacing w:val="-1"/>
        </w:rPr>
        <w:t> </w:t>
      </w:r>
      <w:r>
        <w:rPr/>
        <w:t>pursuant</w:t>
      </w:r>
      <w:r>
        <w:rPr>
          <w:spacing w:val="-1"/>
        </w:rPr>
        <w:t> </w:t>
      </w:r>
      <w:r>
        <w:rPr/>
        <w:t>to ‘ITB:</w:t>
      </w:r>
      <w:r>
        <w:rPr>
          <w:spacing w:val="-1"/>
        </w:rPr>
        <w:t> </w:t>
      </w:r>
      <w:r>
        <w:rPr/>
        <w:t>Clause-9’,</w:t>
      </w:r>
      <w:r>
        <w:rPr>
          <w:spacing w:val="-1"/>
        </w:rPr>
        <w:t> </w:t>
      </w:r>
      <w:r>
        <w:rPr/>
        <w:t>and</w:t>
      </w:r>
      <w:r>
        <w:rPr>
          <w:spacing w:val="-1"/>
        </w:rPr>
        <w:t> </w:t>
      </w:r>
      <w:r>
        <w:rPr/>
        <w:t>other requirements in the Bidding Documents, considering the following factors:</w:t>
      </w:r>
    </w:p>
    <w:p>
      <w:pPr>
        <w:pStyle w:val="BodyText"/>
        <w:spacing w:before="43"/>
      </w:pPr>
    </w:p>
    <w:p>
      <w:pPr>
        <w:pStyle w:val="ListParagraph"/>
        <w:numPr>
          <w:ilvl w:val="0"/>
          <w:numId w:val="23"/>
        </w:numPr>
        <w:tabs>
          <w:tab w:pos="2009" w:val="left" w:leader="none"/>
        </w:tabs>
        <w:spacing w:line="276" w:lineRule="auto" w:before="0" w:after="0"/>
        <w:ind w:left="2009" w:right="455" w:hanging="557"/>
        <w:jc w:val="both"/>
        <w:rPr>
          <w:sz w:val="24"/>
        </w:rPr>
      </w:pPr>
      <w:r>
        <w:rPr>
          <w:sz w:val="24"/>
        </w:rPr>
        <w:t>overall completeness and compliance with the Technical Specifications of the bid. The bid that does not meet minimum acceptable standards of completeness, consistency and detail may be rejected for non-responsiveness,</w:t>
      </w:r>
    </w:p>
    <w:p>
      <w:pPr>
        <w:pStyle w:val="BodyText"/>
        <w:spacing w:before="42"/>
      </w:pPr>
    </w:p>
    <w:p>
      <w:pPr>
        <w:pStyle w:val="ListParagraph"/>
        <w:numPr>
          <w:ilvl w:val="0"/>
          <w:numId w:val="23"/>
        </w:numPr>
        <w:tabs>
          <w:tab w:pos="2009" w:val="left" w:leader="none"/>
        </w:tabs>
        <w:spacing w:line="240" w:lineRule="auto" w:before="0" w:after="0"/>
        <w:ind w:left="2009" w:right="0" w:hanging="557"/>
        <w:jc w:val="left"/>
        <w:rPr>
          <w:sz w:val="24"/>
        </w:rPr>
      </w:pPr>
      <w:r>
        <w:rPr>
          <w:sz w:val="24"/>
        </w:rPr>
        <w:t>compliance</w:t>
      </w:r>
      <w:r>
        <w:rPr>
          <w:spacing w:val="-2"/>
          <w:sz w:val="24"/>
        </w:rPr>
        <w:t> </w:t>
      </w:r>
      <w:r>
        <w:rPr>
          <w:sz w:val="24"/>
        </w:rPr>
        <w:t>with</w:t>
      </w:r>
      <w:r>
        <w:rPr>
          <w:spacing w:val="-1"/>
          <w:sz w:val="24"/>
        </w:rPr>
        <w:t> </w:t>
      </w:r>
      <w:r>
        <w:rPr>
          <w:sz w:val="24"/>
        </w:rPr>
        <w:t>the</w:t>
      </w:r>
      <w:r>
        <w:rPr>
          <w:spacing w:val="-2"/>
          <w:sz w:val="24"/>
        </w:rPr>
        <w:t> </w:t>
      </w:r>
      <w:r>
        <w:rPr>
          <w:sz w:val="24"/>
        </w:rPr>
        <w:t>time</w:t>
      </w:r>
      <w:r>
        <w:rPr>
          <w:spacing w:val="1"/>
          <w:sz w:val="24"/>
        </w:rPr>
        <w:t> </w:t>
      </w:r>
      <w:r>
        <w:rPr>
          <w:spacing w:val="-2"/>
          <w:sz w:val="24"/>
        </w:rPr>
        <w:t>schedule,</w:t>
      </w:r>
    </w:p>
    <w:p>
      <w:pPr>
        <w:pStyle w:val="BodyText"/>
        <w:spacing w:before="82"/>
      </w:pPr>
    </w:p>
    <w:p>
      <w:pPr>
        <w:pStyle w:val="ListParagraph"/>
        <w:numPr>
          <w:ilvl w:val="0"/>
          <w:numId w:val="23"/>
        </w:numPr>
        <w:tabs>
          <w:tab w:pos="2009" w:val="left" w:leader="none"/>
        </w:tabs>
        <w:spacing w:line="276" w:lineRule="auto" w:before="0" w:after="0"/>
        <w:ind w:left="2009" w:right="455" w:hanging="557"/>
        <w:jc w:val="both"/>
        <w:rPr>
          <w:sz w:val="24"/>
        </w:rPr>
      </w:pPr>
      <w:r>
        <w:rPr>
          <w:sz w:val="24"/>
        </w:rPr>
        <w:t>any other relevant technical factors that the Employer/ Owner deems necessary or prudent to take into consideration,</w:t>
      </w:r>
    </w:p>
    <w:p>
      <w:pPr>
        <w:pStyle w:val="BodyText"/>
        <w:spacing w:before="42"/>
      </w:pPr>
    </w:p>
    <w:p>
      <w:pPr>
        <w:pStyle w:val="ListParagraph"/>
        <w:numPr>
          <w:ilvl w:val="0"/>
          <w:numId w:val="23"/>
        </w:numPr>
        <w:tabs>
          <w:tab w:pos="2007" w:val="left" w:leader="none"/>
          <w:tab w:pos="2009" w:val="left" w:leader="none"/>
        </w:tabs>
        <w:spacing w:line="276" w:lineRule="auto" w:before="0" w:after="0"/>
        <w:ind w:left="2009" w:right="455" w:hanging="557"/>
        <w:jc w:val="both"/>
        <w:rPr>
          <w:sz w:val="24"/>
        </w:rPr>
      </w:pPr>
      <w:r>
        <w:rPr>
          <w:sz w:val="24"/>
        </w:rPr>
        <w:t>any</w:t>
      </w:r>
      <w:r>
        <w:rPr>
          <w:spacing w:val="-15"/>
          <w:sz w:val="24"/>
        </w:rPr>
        <w:t> </w:t>
      </w:r>
      <w:r>
        <w:rPr>
          <w:sz w:val="24"/>
        </w:rPr>
        <w:t>deviations</w:t>
      </w:r>
      <w:r>
        <w:rPr>
          <w:spacing w:val="-10"/>
          <w:sz w:val="24"/>
        </w:rPr>
        <w:t> </w:t>
      </w:r>
      <w:r>
        <w:rPr>
          <w:sz w:val="24"/>
        </w:rPr>
        <w:t>to</w:t>
      </w:r>
      <w:r>
        <w:rPr>
          <w:spacing w:val="-10"/>
          <w:sz w:val="24"/>
        </w:rPr>
        <w:t> </w:t>
      </w:r>
      <w:r>
        <w:rPr>
          <w:sz w:val="24"/>
        </w:rPr>
        <w:t>the</w:t>
      </w:r>
      <w:r>
        <w:rPr>
          <w:spacing w:val="-11"/>
          <w:sz w:val="24"/>
        </w:rPr>
        <w:t> </w:t>
      </w:r>
      <w:r>
        <w:rPr>
          <w:sz w:val="24"/>
        </w:rPr>
        <w:t>commercial</w:t>
      </w:r>
      <w:r>
        <w:rPr>
          <w:spacing w:val="-11"/>
          <w:sz w:val="24"/>
        </w:rPr>
        <w:t> </w:t>
      </w:r>
      <w:r>
        <w:rPr>
          <w:sz w:val="24"/>
        </w:rPr>
        <w:t>and</w:t>
      </w:r>
      <w:r>
        <w:rPr>
          <w:spacing w:val="-11"/>
          <w:sz w:val="24"/>
        </w:rPr>
        <w:t> </w:t>
      </w:r>
      <w:r>
        <w:rPr>
          <w:sz w:val="24"/>
        </w:rPr>
        <w:t>contractual</w:t>
      </w:r>
      <w:r>
        <w:rPr>
          <w:spacing w:val="-11"/>
          <w:sz w:val="24"/>
        </w:rPr>
        <w:t> </w:t>
      </w:r>
      <w:r>
        <w:rPr>
          <w:sz w:val="24"/>
        </w:rPr>
        <w:t>provisions</w:t>
      </w:r>
      <w:r>
        <w:rPr>
          <w:spacing w:val="-10"/>
          <w:sz w:val="24"/>
        </w:rPr>
        <w:t> </w:t>
      </w:r>
      <w:r>
        <w:rPr>
          <w:sz w:val="24"/>
        </w:rPr>
        <w:t>stipulated</w:t>
      </w:r>
      <w:r>
        <w:rPr>
          <w:spacing w:val="-11"/>
          <w:sz w:val="24"/>
        </w:rPr>
        <w:t> </w:t>
      </w:r>
      <w:r>
        <w:rPr>
          <w:sz w:val="24"/>
        </w:rPr>
        <w:t>in</w:t>
      </w:r>
      <w:r>
        <w:rPr>
          <w:spacing w:val="-10"/>
          <w:sz w:val="24"/>
        </w:rPr>
        <w:t> </w:t>
      </w:r>
      <w:r>
        <w:rPr>
          <w:sz w:val="24"/>
        </w:rPr>
        <w:t>the</w:t>
      </w:r>
      <w:r>
        <w:rPr>
          <w:spacing w:val="-14"/>
          <w:sz w:val="24"/>
        </w:rPr>
        <w:t> </w:t>
      </w:r>
      <w:r>
        <w:rPr>
          <w:sz w:val="24"/>
        </w:rPr>
        <w:t>Tender </w:t>
      </w:r>
      <w:r>
        <w:rPr>
          <w:spacing w:val="-2"/>
          <w:sz w:val="24"/>
        </w:rPr>
        <w:t>Documents,</w:t>
      </w:r>
    </w:p>
    <w:p>
      <w:pPr>
        <w:pStyle w:val="BodyText"/>
        <w:spacing w:before="42"/>
      </w:pPr>
    </w:p>
    <w:p>
      <w:pPr>
        <w:pStyle w:val="ListParagraph"/>
        <w:numPr>
          <w:ilvl w:val="0"/>
          <w:numId w:val="23"/>
        </w:numPr>
        <w:tabs>
          <w:tab w:pos="2009" w:val="left" w:leader="none"/>
        </w:tabs>
        <w:spacing w:line="276" w:lineRule="auto" w:before="0" w:after="0"/>
        <w:ind w:left="2009" w:right="452" w:hanging="557"/>
        <w:jc w:val="both"/>
        <w:rPr>
          <w:sz w:val="24"/>
        </w:rPr>
      </w:pPr>
      <w:r>
        <w:rPr>
          <w:sz w:val="24"/>
        </w:rPr>
        <w:t>details furnished by the Bidder in response to the requirements specified in the Tender Documents.</w:t>
      </w:r>
    </w:p>
    <w:p>
      <w:pPr>
        <w:pStyle w:val="BodyText"/>
      </w:pPr>
    </w:p>
    <w:p>
      <w:pPr>
        <w:pStyle w:val="BodyText"/>
        <w:spacing w:before="88"/>
      </w:pPr>
    </w:p>
    <w:p>
      <w:pPr>
        <w:pStyle w:val="Heading3"/>
        <w:numPr>
          <w:ilvl w:val="1"/>
          <w:numId w:val="12"/>
        </w:numPr>
        <w:tabs>
          <w:tab w:pos="1440" w:val="left" w:leader="none"/>
        </w:tabs>
        <w:spacing w:line="240" w:lineRule="auto" w:before="0" w:after="0"/>
        <w:ind w:left="1440" w:right="0" w:hanging="708"/>
        <w:jc w:val="left"/>
      </w:pPr>
      <w:r>
        <w:rPr/>
        <w:t>Opening</w:t>
      </w:r>
      <w:r>
        <w:rPr>
          <w:spacing w:val="-2"/>
        </w:rPr>
        <w:t> </w:t>
      </w:r>
      <w:r>
        <w:rPr/>
        <w:t>of Second</w:t>
      </w:r>
      <w:r>
        <w:rPr>
          <w:spacing w:val="-4"/>
        </w:rPr>
        <w:t> </w:t>
      </w:r>
      <w:r>
        <w:rPr/>
        <w:t>Envelope</w:t>
      </w:r>
      <w:r>
        <w:rPr>
          <w:spacing w:val="-2"/>
        </w:rPr>
        <w:t> </w:t>
      </w:r>
      <w:r>
        <w:rPr/>
        <w:t>by</w:t>
      </w:r>
      <w:r>
        <w:rPr>
          <w:spacing w:val="-1"/>
        </w:rPr>
        <w:t> </w:t>
      </w:r>
      <w:r>
        <w:rPr>
          <w:spacing w:val="-2"/>
        </w:rPr>
        <w:t>Employer</w:t>
      </w:r>
    </w:p>
    <w:p>
      <w:pPr>
        <w:pStyle w:val="BodyText"/>
        <w:spacing w:before="4"/>
        <w:rPr>
          <w:b/>
          <w:sz w:val="11"/>
        </w:rPr>
      </w:pPr>
      <w:r>
        <w:rPr>
          <w:b/>
          <w:sz w:val="11"/>
        </w:rPr>
        <mc:AlternateContent>
          <mc:Choice Requires="wps">
            <w:drawing>
              <wp:anchor distT="0" distB="0" distL="0" distR="0" allowOverlap="1" layoutInCell="1" locked="0" behindDoc="1" simplePos="0" relativeHeight="487632896">
                <wp:simplePos x="0" y="0"/>
                <wp:positionH relativeFrom="page">
                  <wp:posOffset>492252</wp:posOffset>
                </wp:positionH>
                <wp:positionV relativeFrom="paragraph">
                  <wp:posOffset>98113</wp:posOffset>
                </wp:positionV>
                <wp:extent cx="6579234" cy="335280"/>
                <wp:effectExtent l="0" t="0" r="0" b="0"/>
                <wp:wrapTopAndBottom/>
                <wp:docPr id="105" name="Graphic 105"/>
                <wp:cNvGraphicFramePr>
                  <a:graphicFrameLocks/>
                </wp:cNvGraphicFramePr>
                <a:graphic>
                  <a:graphicData uri="http://schemas.microsoft.com/office/word/2010/wordprocessingShape">
                    <wps:wsp>
                      <wps:cNvPr id="105" name="Graphic 10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72544pt;width:518.0500pt;height:26.4pt;mso-position-horizontal-relative:page;mso-position-vertical-relative:paragraph;z-index:-15683584;mso-wrap-distance-left:0;mso-wrap-distance-right:0" id="docshape59" coordorigin="775,155" coordsize="10361,528" path="m785,155l775,155,775,164,775,673,775,682,785,682,785,673,785,164,785,155xm11136,155l11126,155,11126,155,11126,164,11126,673,9244,673,9244,164,11126,164,11126,155,9244,155,9235,155,785,155,785,164,9235,164,9235,673,785,673,785,682,9235,682,9244,682,11126,682,11126,682,11136,682,11136,673,11136,164,11136,155xe" filled="true" fillcolor="#000000" stroked="false">
                <v:path arrowok="t"/>
                <v:fill type="solid"/>
                <w10:wrap type="topAndBottom"/>
              </v:shape>
            </w:pict>
          </mc:Fallback>
        </mc:AlternateContent>
      </w:r>
    </w:p>
    <w:p>
      <w:pPr>
        <w:pStyle w:val="BodyText"/>
        <w:spacing w:after="0"/>
        <w:rPr>
          <w:b/>
          <w:sz w:val="11"/>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75232">
            <wp:simplePos x="0" y="0"/>
            <wp:positionH relativeFrom="page">
              <wp:posOffset>329184</wp:posOffset>
            </wp:positionH>
            <wp:positionV relativeFrom="page">
              <wp:posOffset>330707</wp:posOffset>
            </wp:positionV>
            <wp:extent cx="723900" cy="400811"/>
            <wp:effectExtent l="0" t="0" r="0" b="0"/>
            <wp:wrapNone/>
            <wp:docPr id="106" name="Image 106" descr="Solar_Logo_Colour small for sign"/>
            <wp:cNvGraphicFramePr>
              <a:graphicFrameLocks/>
            </wp:cNvGraphicFramePr>
            <a:graphic>
              <a:graphicData uri="http://schemas.openxmlformats.org/drawingml/2006/picture">
                <pic:pic>
                  <pic:nvPicPr>
                    <pic:cNvPr id="106" name="Image 10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rPr>
          <w:b/>
        </w:rPr>
      </w:pPr>
    </w:p>
    <w:p>
      <w:pPr>
        <w:pStyle w:val="BodyText"/>
        <w:spacing w:line="276" w:lineRule="auto" w:before="1"/>
        <w:ind w:left="1440" w:right="452"/>
        <w:jc w:val="both"/>
      </w:pPr>
      <w:r>
        <w:rPr/>
        <w:t>The Second Envelope i.e., Price Part of only those Bidders shall be opened who are determined as having submitted substantially responsive bids and are ascertained to be qualified to satisfactorily perform the Contract, pursuant to ITB Clause 31.1. In case the bid/offer</w:t>
      </w:r>
      <w:r>
        <w:rPr>
          <w:spacing w:val="-3"/>
        </w:rPr>
        <w:t> </w:t>
      </w:r>
      <w:r>
        <w:rPr/>
        <w:t>is</w:t>
      </w:r>
      <w:r>
        <w:rPr>
          <w:spacing w:val="-3"/>
        </w:rPr>
        <w:t> </w:t>
      </w:r>
      <w:r>
        <w:rPr/>
        <w:t>rejected,</w:t>
      </w:r>
      <w:r>
        <w:rPr>
          <w:spacing w:val="-3"/>
        </w:rPr>
        <w:t> </w:t>
      </w:r>
      <w:r>
        <w:rPr/>
        <w:t>pursuant</w:t>
      </w:r>
      <w:r>
        <w:rPr>
          <w:spacing w:val="-3"/>
        </w:rPr>
        <w:t> </w:t>
      </w:r>
      <w:r>
        <w:rPr/>
        <w:t>to</w:t>
      </w:r>
      <w:r>
        <w:rPr>
          <w:spacing w:val="-1"/>
        </w:rPr>
        <w:t> </w:t>
      </w:r>
      <w:r>
        <w:rPr/>
        <w:t>ITB</w:t>
      </w:r>
      <w:r>
        <w:rPr>
          <w:spacing w:val="-5"/>
        </w:rPr>
        <w:t> </w:t>
      </w:r>
      <w:r>
        <w:rPr/>
        <w:t>Clause</w:t>
      </w:r>
      <w:r>
        <w:rPr>
          <w:spacing w:val="-5"/>
        </w:rPr>
        <w:t> </w:t>
      </w:r>
      <w:r>
        <w:rPr/>
        <w:t>31.1</w:t>
      </w:r>
      <w:r>
        <w:rPr>
          <w:spacing w:val="-3"/>
        </w:rPr>
        <w:t> </w:t>
      </w:r>
      <w:r>
        <w:rPr/>
        <w:t>the</w:t>
      </w:r>
      <w:r>
        <w:rPr>
          <w:spacing w:val="-4"/>
        </w:rPr>
        <w:t> </w:t>
      </w:r>
      <w:r>
        <w:rPr/>
        <w:t>Second</w:t>
      </w:r>
      <w:r>
        <w:rPr>
          <w:spacing w:val="-3"/>
        </w:rPr>
        <w:t> </w:t>
      </w:r>
      <w:r>
        <w:rPr/>
        <w:t>Envelope</w:t>
      </w:r>
      <w:r>
        <w:rPr>
          <w:spacing w:val="-3"/>
        </w:rPr>
        <w:t> </w:t>
      </w:r>
      <w:r>
        <w:rPr/>
        <w:t>submitted</w:t>
      </w:r>
      <w:r>
        <w:rPr>
          <w:spacing w:val="-3"/>
        </w:rPr>
        <w:t> </w:t>
      </w:r>
      <w:r>
        <w:rPr/>
        <w:t>by</w:t>
      </w:r>
      <w:r>
        <w:rPr>
          <w:spacing w:val="-11"/>
        </w:rPr>
        <w:t> </w:t>
      </w:r>
      <w:r>
        <w:rPr/>
        <w:t>such Bidders</w:t>
      </w:r>
      <w:r>
        <w:rPr>
          <w:spacing w:val="-2"/>
        </w:rPr>
        <w:t> </w:t>
      </w:r>
      <w:r>
        <w:rPr/>
        <w:t>shall</w:t>
      </w:r>
      <w:r>
        <w:rPr>
          <w:spacing w:val="-2"/>
        </w:rPr>
        <w:t> </w:t>
      </w:r>
      <w:r>
        <w:rPr/>
        <w:t>be</w:t>
      </w:r>
      <w:r>
        <w:rPr>
          <w:spacing w:val="-3"/>
        </w:rPr>
        <w:t> </w:t>
      </w:r>
      <w:r>
        <w:rPr/>
        <w:t>sent</w:t>
      </w:r>
      <w:r>
        <w:rPr>
          <w:spacing w:val="-2"/>
        </w:rPr>
        <w:t> </w:t>
      </w:r>
      <w:r>
        <w:rPr/>
        <w:t>to</w:t>
      </w:r>
      <w:r>
        <w:rPr>
          <w:spacing w:val="-2"/>
        </w:rPr>
        <w:t> </w:t>
      </w:r>
      <w:r>
        <w:rPr/>
        <w:t>archive</w:t>
      </w:r>
      <w:r>
        <w:rPr>
          <w:spacing w:val="-2"/>
        </w:rPr>
        <w:t> </w:t>
      </w:r>
      <w:r>
        <w:rPr/>
        <w:t>unopened and</w:t>
      </w:r>
      <w:r>
        <w:rPr>
          <w:spacing w:val="-2"/>
        </w:rPr>
        <w:t> </w:t>
      </w:r>
      <w:r>
        <w:rPr/>
        <w:t>the</w:t>
      </w:r>
      <w:r>
        <w:rPr>
          <w:spacing w:val="-1"/>
        </w:rPr>
        <w:t> </w:t>
      </w:r>
      <w:r>
        <w:rPr/>
        <w:t>EMD, if</w:t>
      </w:r>
      <w:r>
        <w:rPr>
          <w:spacing w:val="-2"/>
        </w:rPr>
        <w:t> </w:t>
      </w:r>
      <w:r>
        <w:rPr/>
        <w:t>applicable</w:t>
      </w:r>
      <w:r>
        <w:rPr>
          <w:spacing w:val="-2"/>
        </w:rPr>
        <w:t> </w:t>
      </w:r>
      <w:r>
        <w:rPr/>
        <w:t>shall be</w:t>
      </w:r>
      <w:r>
        <w:rPr>
          <w:spacing w:val="-3"/>
        </w:rPr>
        <w:t> </w:t>
      </w:r>
      <w:r>
        <w:rPr/>
        <w:t>returned as per the Tender provisions.</w:t>
      </w:r>
    </w:p>
    <w:p>
      <w:pPr>
        <w:pStyle w:val="BodyText"/>
        <w:spacing w:before="42"/>
      </w:pPr>
    </w:p>
    <w:p>
      <w:pPr>
        <w:pStyle w:val="BodyText"/>
        <w:spacing w:line="276" w:lineRule="auto"/>
        <w:ind w:left="1440" w:right="451"/>
        <w:jc w:val="both"/>
      </w:pPr>
      <w:r>
        <w:rPr/>
        <w:t>The</w:t>
      </w:r>
      <w:r>
        <w:rPr>
          <w:spacing w:val="-8"/>
        </w:rPr>
        <w:t> </w:t>
      </w:r>
      <w:r>
        <w:rPr/>
        <w:t>prices</w:t>
      </w:r>
      <w:r>
        <w:rPr>
          <w:spacing w:val="-7"/>
        </w:rPr>
        <w:t> </w:t>
      </w:r>
      <w:r>
        <w:rPr/>
        <w:t>and</w:t>
      </w:r>
      <w:r>
        <w:rPr>
          <w:spacing w:val="-7"/>
        </w:rPr>
        <w:t> </w:t>
      </w:r>
      <w:r>
        <w:rPr/>
        <w:t>details</w:t>
      </w:r>
      <w:r>
        <w:rPr>
          <w:spacing w:val="-7"/>
        </w:rPr>
        <w:t> </w:t>
      </w:r>
      <w:r>
        <w:rPr/>
        <w:t>as</w:t>
      </w:r>
      <w:r>
        <w:rPr>
          <w:spacing w:val="-5"/>
        </w:rPr>
        <w:t> </w:t>
      </w:r>
      <w:r>
        <w:rPr/>
        <w:t>filled</w:t>
      </w:r>
      <w:r>
        <w:rPr>
          <w:spacing w:val="-8"/>
        </w:rPr>
        <w:t> </w:t>
      </w:r>
      <w:r>
        <w:rPr/>
        <w:t>up</w:t>
      </w:r>
      <w:r>
        <w:rPr>
          <w:spacing w:val="-7"/>
        </w:rPr>
        <w:t> </w:t>
      </w:r>
      <w:r>
        <w:rPr/>
        <w:t>in</w:t>
      </w:r>
      <w:r>
        <w:rPr>
          <w:spacing w:val="-7"/>
        </w:rPr>
        <w:t> </w:t>
      </w:r>
      <w:r>
        <w:rPr/>
        <w:t>Electronic</w:t>
      </w:r>
      <w:r>
        <w:rPr>
          <w:spacing w:val="-6"/>
        </w:rPr>
        <w:t> </w:t>
      </w:r>
      <w:r>
        <w:rPr/>
        <w:t>Form</w:t>
      </w:r>
      <w:r>
        <w:rPr>
          <w:spacing w:val="-8"/>
        </w:rPr>
        <w:t> </w:t>
      </w:r>
      <w:r>
        <w:rPr/>
        <w:t>by</w:t>
      </w:r>
      <w:r>
        <w:rPr>
          <w:spacing w:val="-12"/>
        </w:rPr>
        <w:t> </w:t>
      </w:r>
      <w:r>
        <w:rPr/>
        <w:t>the</w:t>
      </w:r>
      <w:r>
        <w:rPr>
          <w:spacing w:val="-3"/>
        </w:rPr>
        <w:t> </w:t>
      </w:r>
      <w:r>
        <w:rPr/>
        <w:t>Bidder</w:t>
      </w:r>
      <w:r>
        <w:rPr>
          <w:spacing w:val="-5"/>
        </w:rPr>
        <w:t> </w:t>
      </w:r>
      <w:r>
        <w:rPr/>
        <w:t>and</w:t>
      </w:r>
      <w:r>
        <w:rPr>
          <w:spacing w:val="-7"/>
        </w:rPr>
        <w:t> </w:t>
      </w:r>
      <w:r>
        <w:rPr/>
        <w:t>opened</w:t>
      </w:r>
      <w:r>
        <w:rPr>
          <w:spacing w:val="-7"/>
        </w:rPr>
        <w:t> </w:t>
      </w:r>
      <w:r>
        <w:rPr/>
        <w:t>during</w:t>
      </w:r>
      <w:r>
        <w:rPr>
          <w:spacing w:val="-10"/>
        </w:rPr>
        <w:t> </w:t>
      </w:r>
      <w:r>
        <w:rPr/>
        <w:t>the bid</w:t>
      </w:r>
      <w:r>
        <w:rPr>
          <w:spacing w:val="-1"/>
        </w:rPr>
        <w:t> </w:t>
      </w:r>
      <w:r>
        <w:rPr/>
        <w:t>opening</w:t>
      </w:r>
      <w:r>
        <w:rPr>
          <w:spacing w:val="-2"/>
        </w:rPr>
        <w:t> </w:t>
      </w:r>
      <w:r>
        <w:rPr/>
        <w:t>and recorded in</w:t>
      </w:r>
      <w:r>
        <w:rPr>
          <w:spacing w:val="-1"/>
        </w:rPr>
        <w:t> </w:t>
      </w:r>
      <w:r>
        <w:rPr/>
        <w:t>the</w:t>
      </w:r>
      <w:r>
        <w:rPr>
          <w:spacing w:val="-2"/>
        </w:rPr>
        <w:t> </w:t>
      </w:r>
      <w:r>
        <w:rPr/>
        <w:t>Bid</w:t>
      </w:r>
      <w:r>
        <w:rPr>
          <w:spacing w:val="-1"/>
        </w:rPr>
        <w:t> </w:t>
      </w:r>
      <w:r>
        <w:rPr/>
        <w:t>Opening</w:t>
      </w:r>
      <w:r>
        <w:rPr>
          <w:spacing w:val="-3"/>
        </w:rPr>
        <w:t> </w:t>
      </w:r>
      <w:r>
        <w:rPr/>
        <w:t>Statement</w:t>
      </w:r>
      <w:r>
        <w:rPr>
          <w:spacing w:val="-1"/>
        </w:rPr>
        <w:t> </w:t>
      </w:r>
      <w:r>
        <w:rPr/>
        <w:t>would</w:t>
      </w:r>
      <w:r>
        <w:rPr>
          <w:spacing w:val="-1"/>
        </w:rPr>
        <w:t> </w:t>
      </w:r>
      <w:r>
        <w:rPr/>
        <w:t>be</w:t>
      </w:r>
      <w:r>
        <w:rPr>
          <w:spacing w:val="-2"/>
        </w:rPr>
        <w:t> </w:t>
      </w:r>
      <w:r>
        <w:rPr/>
        <w:t>construed to</w:t>
      </w:r>
      <w:r>
        <w:rPr>
          <w:spacing w:val="-1"/>
        </w:rPr>
        <w:t> </w:t>
      </w:r>
      <w:r>
        <w:rPr/>
        <w:t>determine the</w:t>
      </w:r>
      <w:r>
        <w:rPr>
          <w:spacing w:val="-3"/>
        </w:rPr>
        <w:t> </w:t>
      </w:r>
      <w:r>
        <w:rPr/>
        <w:t>relative</w:t>
      </w:r>
      <w:r>
        <w:rPr>
          <w:spacing w:val="-2"/>
        </w:rPr>
        <w:t> </w:t>
      </w:r>
      <w:r>
        <w:rPr/>
        <w:t>ranking</w:t>
      </w:r>
      <w:r>
        <w:rPr>
          <w:spacing w:val="-3"/>
        </w:rPr>
        <w:t> </w:t>
      </w:r>
      <w:r>
        <w:rPr/>
        <w:t>amongst</w:t>
      </w:r>
      <w:r>
        <w:rPr>
          <w:spacing w:val="-3"/>
        </w:rPr>
        <w:t> </w:t>
      </w:r>
      <w:r>
        <w:rPr/>
        <w:t>the Bidders,</w:t>
      </w:r>
      <w:r>
        <w:rPr>
          <w:spacing w:val="-3"/>
        </w:rPr>
        <w:t> </w:t>
      </w:r>
      <w:r>
        <w:rPr/>
        <w:t>or</w:t>
      </w:r>
      <w:r>
        <w:rPr>
          <w:spacing w:val="-2"/>
        </w:rPr>
        <w:t> </w:t>
      </w:r>
      <w:r>
        <w:rPr/>
        <w:t>the</w:t>
      </w:r>
      <w:r>
        <w:rPr>
          <w:spacing w:val="-3"/>
        </w:rPr>
        <w:t> </w:t>
      </w:r>
      <w:r>
        <w:rPr/>
        <w:t>successful Bidder.</w:t>
      </w:r>
      <w:r>
        <w:rPr>
          <w:spacing w:val="-3"/>
        </w:rPr>
        <w:t> </w:t>
      </w:r>
      <w:r>
        <w:rPr/>
        <w:t>The</w:t>
      </w:r>
      <w:r>
        <w:rPr>
          <w:spacing w:val="-4"/>
        </w:rPr>
        <w:t> </w:t>
      </w:r>
      <w:r>
        <w:rPr/>
        <w:t>successful Bidder (also</w:t>
      </w:r>
      <w:r>
        <w:rPr>
          <w:spacing w:val="-12"/>
        </w:rPr>
        <w:t> </w:t>
      </w:r>
      <w:r>
        <w:rPr/>
        <w:t>referred</w:t>
      </w:r>
      <w:r>
        <w:rPr>
          <w:spacing w:val="-13"/>
        </w:rPr>
        <w:t> </w:t>
      </w:r>
      <w:r>
        <w:rPr/>
        <w:t>to</w:t>
      </w:r>
      <w:r>
        <w:rPr>
          <w:spacing w:val="-13"/>
        </w:rPr>
        <w:t> </w:t>
      </w:r>
      <w:r>
        <w:rPr/>
        <w:t>as</w:t>
      </w:r>
      <w:r>
        <w:rPr>
          <w:spacing w:val="-13"/>
        </w:rPr>
        <w:t> </w:t>
      </w:r>
      <w:r>
        <w:rPr/>
        <w:t>the</w:t>
      </w:r>
      <w:r>
        <w:rPr>
          <w:spacing w:val="-11"/>
        </w:rPr>
        <w:t> </w:t>
      </w:r>
      <w:r>
        <w:rPr/>
        <w:t>L1</w:t>
      </w:r>
      <w:r>
        <w:rPr>
          <w:spacing w:val="-10"/>
        </w:rPr>
        <w:t> </w:t>
      </w:r>
      <w:r>
        <w:rPr/>
        <w:t>Bidder)</w:t>
      </w:r>
      <w:r>
        <w:rPr>
          <w:spacing w:val="-14"/>
        </w:rPr>
        <w:t> </w:t>
      </w:r>
      <w:r>
        <w:rPr/>
        <w:t>shall</w:t>
      </w:r>
      <w:r>
        <w:rPr>
          <w:spacing w:val="-12"/>
        </w:rPr>
        <w:t> </w:t>
      </w:r>
      <w:r>
        <w:rPr/>
        <w:t>be</w:t>
      </w:r>
      <w:r>
        <w:rPr>
          <w:spacing w:val="-14"/>
        </w:rPr>
        <w:t> </w:t>
      </w:r>
      <w:r>
        <w:rPr/>
        <w:t>determined</w:t>
      </w:r>
      <w:r>
        <w:rPr>
          <w:spacing w:val="-13"/>
        </w:rPr>
        <w:t> </w:t>
      </w:r>
      <w:r>
        <w:rPr/>
        <w:t>as</w:t>
      </w:r>
      <w:r>
        <w:rPr>
          <w:spacing w:val="-13"/>
        </w:rPr>
        <w:t> </w:t>
      </w:r>
      <w:r>
        <w:rPr/>
        <w:t>per</w:t>
      </w:r>
      <w:r>
        <w:rPr>
          <w:spacing w:val="-14"/>
        </w:rPr>
        <w:t> </w:t>
      </w:r>
      <w:r>
        <w:rPr/>
        <w:t>the</w:t>
      </w:r>
      <w:r>
        <w:rPr>
          <w:spacing w:val="-14"/>
        </w:rPr>
        <w:t> </w:t>
      </w:r>
      <w:r>
        <w:rPr/>
        <w:t>provisions</w:t>
      </w:r>
      <w:r>
        <w:rPr>
          <w:spacing w:val="-13"/>
        </w:rPr>
        <w:t> </w:t>
      </w:r>
      <w:r>
        <w:rPr/>
        <w:t>and</w:t>
      </w:r>
      <w:r>
        <w:rPr>
          <w:spacing w:val="-13"/>
        </w:rPr>
        <w:t> </w:t>
      </w:r>
      <w:r>
        <w:rPr/>
        <w:t>considered for award of contract as provided in ITB.</w:t>
      </w:r>
    </w:p>
    <w:p>
      <w:pPr>
        <w:pStyle w:val="BodyText"/>
        <w:spacing w:before="48"/>
      </w:pPr>
    </w:p>
    <w:p>
      <w:pPr>
        <w:pStyle w:val="Heading3"/>
        <w:numPr>
          <w:ilvl w:val="1"/>
          <w:numId w:val="12"/>
        </w:numPr>
        <w:tabs>
          <w:tab w:pos="1439" w:val="left" w:leader="none"/>
        </w:tabs>
        <w:spacing w:line="240" w:lineRule="auto" w:before="0" w:after="0"/>
        <w:ind w:left="1439" w:right="0" w:hanging="707"/>
        <w:jc w:val="both"/>
      </w:pPr>
      <w:r>
        <w:rPr/>
        <w:t>Evaluation</w:t>
      </w:r>
      <w:r>
        <w:rPr>
          <w:spacing w:val="-3"/>
        </w:rPr>
        <w:t> </w:t>
      </w:r>
      <w:r>
        <w:rPr/>
        <w:t>of</w:t>
      </w:r>
      <w:r>
        <w:rPr>
          <w:spacing w:val="-1"/>
        </w:rPr>
        <w:t> </w:t>
      </w:r>
      <w:r>
        <w:rPr/>
        <w:t>Financial</w:t>
      </w:r>
      <w:r>
        <w:rPr>
          <w:spacing w:val="-4"/>
        </w:rPr>
        <w:t> </w:t>
      </w:r>
      <w:r>
        <w:rPr/>
        <w:t>Part</w:t>
      </w:r>
      <w:r>
        <w:rPr>
          <w:spacing w:val="-2"/>
        </w:rPr>
        <w:t> </w:t>
      </w:r>
      <w:r>
        <w:rPr/>
        <w:t>(Second</w:t>
      </w:r>
      <w:r>
        <w:rPr>
          <w:spacing w:val="-2"/>
        </w:rPr>
        <w:t> Envelope)</w:t>
      </w:r>
    </w:p>
    <w:p>
      <w:pPr>
        <w:pStyle w:val="BodyText"/>
        <w:spacing w:before="77"/>
        <w:rPr>
          <w:b/>
        </w:rPr>
      </w:pPr>
    </w:p>
    <w:p>
      <w:pPr>
        <w:pStyle w:val="ListParagraph"/>
        <w:numPr>
          <w:ilvl w:val="2"/>
          <w:numId w:val="12"/>
        </w:numPr>
        <w:tabs>
          <w:tab w:pos="1452" w:val="left" w:leader="none"/>
        </w:tabs>
        <w:spacing w:line="276" w:lineRule="auto" w:before="0" w:after="0"/>
        <w:ind w:left="1452" w:right="422" w:hanging="720"/>
        <w:jc w:val="both"/>
        <w:rPr>
          <w:sz w:val="24"/>
        </w:rPr>
      </w:pPr>
      <w:r>
        <w:rPr>
          <w:sz w:val="24"/>
        </w:rPr>
        <w:t>The</w:t>
      </w:r>
      <w:r>
        <w:rPr>
          <w:spacing w:val="-3"/>
          <w:sz w:val="24"/>
        </w:rPr>
        <w:t> </w:t>
      </w:r>
      <w:r>
        <w:rPr>
          <w:sz w:val="24"/>
        </w:rPr>
        <w:t>Employer</w:t>
      </w:r>
      <w:r>
        <w:rPr>
          <w:spacing w:val="-2"/>
          <w:sz w:val="24"/>
        </w:rPr>
        <w:t> </w:t>
      </w:r>
      <w:r>
        <w:rPr>
          <w:sz w:val="24"/>
        </w:rPr>
        <w:t>will</w:t>
      </w:r>
      <w:r>
        <w:rPr>
          <w:spacing w:val="-1"/>
          <w:sz w:val="24"/>
        </w:rPr>
        <w:t> </w:t>
      </w:r>
      <w:r>
        <w:rPr>
          <w:sz w:val="24"/>
        </w:rPr>
        <w:t>examine</w:t>
      </w:r>
      <w:r>
        <w:rPr>
          <w:spacing w:val="-2"/>
          <w:sz w:val="24"/>
        </w:rPr>
        <w:t> </w:t>
      </w:r>
      <w:r>
        <w:rPr>
          <w:sz w:val="24"/>
        </w:rPr>
        <w:t>the</w:t>
      </w:r>
      <w:r>
        <w:rPr>
          <w:spacing w:val="-2"/>
          <w:sz w:val="24"/>
        </w:rPr>
        <w:t> </w:t>
      </w:r>
      <w:r>
        <w:rPr>
          <w:sz w:val="24"/>
        </w:rPr>
        <w:t>Price</w:t>
      </w:r>
      <w:r>
        <w:rPr>
          <w:spacing w:val="-2"/>
          <w:sz w:val="24"/>
        </w:rPr>
        <w:t> </w:t>
      </w:r>
      <w:r>
        <w:rPr>
          <w:sz w:val="24"/>
        </w:rPr>
        <w:t>Part</w:t>
      </w:r>
      <w:r>
        <w:rPr>
          <w:spacing w:val="-2"/>
          <w:sz w:val="24"/>
        </w:rPr>
        <w:t> </w:t>
      </w:r>
      <w:r>
        <w:rPr>
          <w:sz w:val="24"/>
        </w:rPr>
        <w:t>(Second</w:t>
      </w:r>
      <w:r>
        <w:rPr>
          <w:spacing w:val="-1"/>
          <w:sz w:val="24"/>
        </w:rPr>
        <w:t> </w:t>
      </w:r>
      <w:r>
        <w:rPr>
          <w:sz w:val="24"/>
        </w:rPr>
        <w:t>Envelopes)</w:t>
      </w:r>
      <w:r>
        <w:rPr>
          <w:spacing w:val="-2"/>
          <w:sz w:val="24"/>
        </w:rPr>
        <w:t> </w:t>
      </w:r>
      <w:r>
        <w:rPr>
          <w:sz w:val="24"/>
        </w:rPr>
        <w:t>to</w:t>
      </w:r>
      <w:r>
        <w:rPr>
          <w:spacing w:val="-1"/>
          <w:sz w:val="24"/>
        </w:rPr>
        <w:t> </w:t>
      </w:r>
      <w:r>
        <w:rPr>
          <w:sz w:val="24"/>
        </w:rPr>
        <w:t>determine</w:t>
      </w:r>
      <w:r>
        <w:rPr>
          <w:spacing w:val="-2"/>
          <w:sz w:val="24"/>
        </w:rPr>
        <w:t> </w:t>
      </w:r>
      <w:r>
        <w:rPr>
          <w:sz w:val="24"/>
        </w:rPr>
        <w:t>whether</w:t>
      </w:r>
      <w:r>
        <w:rPr>
          <w:spacing w:val="-3"/>
          <w:sz w:val="24"/>
        </w:rPr>
        <w:t> </w:t>
      </w:r>
      <w:r>
        <w:rPr>
          <w:sz w:val="24"/>
        </w:rPr>
        <w:t>they are complete, whether any computational errors have been made, whether the documents have been properly signed/digitally signed, and whether the bids are generally in order.</w:t>
      </w:r>
    </w:p>
    <w:p>
      <w:pPr>
        <w:pStyle w:val="ListParagraph"/>
        <w:numPr>
          <w:ilvl w:val="2"/>
          <w:numId w:val="12"/>
        </w:numPr>
        <w:tabs>
          <w:tab w:pos="1452" w:val="left" w:leader="none"/>
        </w:tabs>
        <w:spacing w:line="276" w:lineRule="auto" w:before="0" w:after="0"/>
        <w:ind w:left="1452" w:right="428" w:hanging="720"/>
        <w:jc w:val="both"/>
        <w:rPr>
          <w:sz w:val="24"/>
        </w:rPr>
      </w:pPr>
      <w:r>
        <w:rPr>
          <w:sz w:val="24"/>
        </w:rPr>
        <w:t>Financial Proposal Content: After the technical evaluation, the Financial Bids of bidders will be opened.</w:t>
      </w:r>
    </w:p>
    <w:p>
      <w:pPr>
        <w:pStyle w:val="ListParagraph"/>
        <w:numPr>
          <w:ilvl w:val="2"/>
          <w:numId w:val="12"/>
        </w:numPr>
        <w:tabs>
          <w:tab w:pos="1452" w:val="left" w:leader="none"/>
        </w:tabs>
        <w:spacing w:line="276" w:lineRule="auto" w:before="0" w:after="0"/>
        <w:ind w:left="1452" w:right="423" w:hanging="720"/>
        <w:jc w:val="both"/>
        <w:rPr>
          <w:sz w:val="24"/>
        </w:rPr>
      </w:pPr>
      <w:r>
        <w:rPr>
          <w:sz w:val="24"/>
        </w:rPr>
        <w:t>The Price Part containing any deviations and omissions from the contractual and commercial</w:t>
      </w:r>
      <w:r>
        <w:rPr>
          <w:spacing w:val="-7"/>
          <w:sz w:val="24"/>
        </w:rPr>
        <w:t> </w:t>
      </w:r>
      <w:r>
        <w:rPr>
          <w:sz w:val="24"/>
        </w:rPr>
        <w:t>conditions</w:t>
      </w:r>
      <w:r>
        <w:rPr>
          <w:spacing w:val="-6"/>
          <w:sz w:val="24"/>
        </w:rPr>
        <w:t> </w:t>
      </w:r>
      <w:r>
        <w:rPr>
          <w:sz w:val="24"/>
        </w:rPr>
        <w:t>and</w:t>
      </w:r>
      <w:r>
        <w:rPr>
          <w:spacing w:val="-7"/>
          <w:sz w:val="24"/>
        </w:rPr>
        <w:t> </w:t>
      </w:r>
      <w:r>
        <w:rPr>
          <w:sz w:val="24"/>
        </w:rPr>
        <w:t>the</w:t>
      </w:r>
      <w:r>
        <w:rPr>
          <w:spacing w:val="-7"/>
          <w:sz w:val="24"/>
        </w:rPr>
        <w:t> </w:t>
      </w:r>
      <w:r>
        <w:rPr>
          <w:sz w:val="24"/>
        </w:rPr>
        <w:t>Technical</w:t>
      </w:r>
      <w:r>
        <w:rPr>
          <w:spacing w:val="-6"/>
          <w:sz w:val="24"/>
        </w:rPr>
        <w:t> </w:t>
      </w:r>
      <w:r>
        <w:rPr>
          <w:sz w:val="24"/>
        </w:rPr>
        <w:t>Specifications</w:t>
      </w:r>
      <w:r>
        <w:rPr>
          <w:spacing w:val="-7"/>
          <w:sz w:val="24"/>
        </w:rPr>
        <w:t> </w:t>
      </w:r>
      <w:r>
        <w:rPr>
          <w:sz w:val="24"/>
        </w:rPr>
        <w:t>which</w:t>
      </w:r>
      <w:r>
        <w:rPr>
          <w:spacing w:val="-7"/>
          <w:sz w:val="24"/>
        </w:rPr>
        <w:t> </w:t>
      </w:r>
      <w:r>
        <w:rPr>
          <w:sz w:val="24"/>
        </w:rPr>
        <w:t>have</w:t>
      </w:r>
      <w:r>
        <w:rPr>
          <w:spacing w:val="-8"/>
          <w:sz w:val="24"/>
        </w:rPr>
        <w:t> </w:t>
      </w:r>
      <w:r>
        <w:rPr>
          <w:sz w:val="24"/>
        </w:rPr>
        <w:t>not</w:t>
      </w:r>
      <w:r>
        <w:rPr>
          <w:spacing w:val="-6"/>
          <w:sz w:val="24"/>
        </w:rPr>
        <w:t> </w:t>
      </w:r>
      <w:r>
        <w:rPr>
          <w:sz w:val="24"/>
        </w:rPr>
        <w:t>been</w:t>
      </w:r>
      <w:r>
        <w:rPr>
          <w:spacing w:val="-7"/>
          <w:sz w:val="24"/>
        </w:rPr>
        <w:t> </w:t>
      </w:r>
      <w:r>
        <w:rPr>
          <w:sz w:val="24"/>
        </w:rPr>
        <w:t>identified</w:t>
      </w:r>
      <w:r>
        <w:rPr>
          <w:spacing w:val="-7"/>
          <w:sz w:val="24"/>
        </w:rPr>
        <w:t> </w:t>
      </w:r>
      <w:r>
        <w:rPr>
          <w:sz w:val="24"/>
        </w:rPr>
        <w:t>in the First Envelope are liable to be rejected.</w:t>
      </w:r>
    </w:p>
    <w:p>
      <w:pPr>
        <w:pStyle w:val="ListParagraph"/>
        <w:numPr>
          <w:ilvl w:val="2"/>
          <w:numId w:val="12"/>
        </w:numPr>
        <w:tabs>
          <w:tab w:pos="1451" w:val="left" w:leader="none"/>
        </w:tabs>
        <w:spacing w:line="240" w:lineRule="auto" w:before="0" w:after="0"/>
        <w:ind w:left="1451" w:right="0" w:hanging="719"/>
        <w:jc w:val="both"/>
        <w:rPr>
          <w:sz w:val="24"/>
        </w:rPr>
      </w:pPr>
      <w:r>
        <w:rPr>
          <w:sz w:val="24"/>
        </w:rPr>
        <w:t>Arithmetical</w:t>
      </w:r>
      <w:r>
        <w:rPr>
          <w:spacing w:val="-1"/>
          <w:sz w:val="24"/>
        </w:rPr>
        <w:t> </w:t>
      </w:r>
      <w:r>
        <w:rPr>
          <w:sz w:val="24"/>
        </w:rPr>
        <w:t>errors</w:t>
      </w:r>
      <w:r>
        <w:rPr>
          <w:spacing w:val="-1"/>
          <w:sz w:val="24"/>
        </w:rPr>
        <w:t> </w:t>
      </w:r>
      <w:r>
        <w:rPr>
          <w:sz w:val="24"/>
        </w:rPr>
        <w:t>will</w:t>
      </w:r>
      <w:r>
        <w:rPr>
          <w:spacing w:val="-1"/>
          <w:sz w:val="24"/>
        </w:rPr>
        <w:t> </w:t>
      </w:r>
      <w:r>
        <w:rPr>
          <w:sz w:val="24"/>
        </w:rPr>
        <w:t>be</w:t>
      </w:r>
      <w:r>
        <w:rPr>
          <w:spacing w:val="-1"/>
          <w:sz w:val="24"/>
        </w:rPr>
        <w:t> </w:t>
      </w:r>
      <w:r>
        <w:rPr>
          <w:sz w:val="24"/>
        </w:rPr>
        <w:t>rectified</w:t>
      </w:r>
      <w:r>
        <w:rPr>
          <w:spacing w:val="-1"/>
          <w:sz w:val="24"/>
        </w:rPr>
        <w:t> </w:t>
      </w:r>
      <w:r>
        <w:rPr>
          <w:sz w:val="24"/>
        </w:rPr>
        <w:t>in</w:t>
      </w:r>
      <w:r>
        <w:rPr>
          <w:spacing w:val="-1"/>
          <w:sz w:val="24"/>
        </w:rPr>
        <w:t> </w:t>
      </w:r>
      <w:r>
        <w:rPr>
          <w:sz w:val="24"/>
        </w:rPr>
        <w:t>line</w:t>
      </w:r>
      <w:r>
        <w:rPr>
          <w:spacing w:val="-1"/>
          <w:sz w:val="24"/>
        </w:rPr>
        <w:t> </w:t>
      </w:r>
      <w:r>
        <w:rPr>
          <w:sz w:val="24"/>
        </w:rPr>
        <w:t>with</w:t>
      </w:r>
      <w:r>
        <w:rPr>
          <w:spacing w:val="-1"/>
          <w:sz w:val="24"/>
        </w:rPr>
        <w:t> </w:t>
      </w:r>
      <w:r>
        <w:rPr>
          <w:sz w:val="24"/>
        </w:rPr>
        <w:t>Clause</w:t>
      </w:r>
      <w:r>
        <w:rPr>
          <w:spacing w:val="-3"/>
          <w:sz w:val="24"/>
        </w:rPr>
        <w:t> </w:t>
      </w:r>
      <w:r>
        <w:rPr>
          <w:sz w:val="24"/>
        </w:rPr>
        <w:t>no.</w:t>
      </w:r>
      <w:r>
        <w:rPr>
          <w:spacing w:val="-1"/>
          <w:sz w:val="24"/>
        </w:rPr>
        <w:t> </w:t>
      </w:r>
      <w:r>
        <w:rPr>
          <w:sz w:val="24"/>
        </w:rPr>
        <w:t>29</w:t>
      </w:r>
      <w:r>
        <w:rPr>
          <w:spacing w:val="-1"/>
          <w:sz w:val="24"/>
        </w:rPr>
        <w:t> </w:t>
      </w:r>
      <w:r>
        <w:rPr>
          <w:sz w:val="24"/>
        </w:rPr>
        <w:t>of</w:t>
      </w:r>
      <w:r>
        <w:rPr>
          <w:spacing w:val="1"/>
          <w:sz w:val="24"/>
        </w:rPr>
        <w:t> </w:t>
      </w:r>
      <w:r>
        <w:rPr>
          <w:spacing w:val="-4"/>
          <w:sz w:val="24"/>
        </w:rPr>
        <w:t>ITB.</w:t>
      </w:r>
    </w:p>
    <w:p>
      <w:pPr>
        <w:pStyle w:val="ListParagraph"/>
        <w:numPr>
          <w:ilvl w:val="2"/>
          <w:numId w:val="12"/>
        </w:numPr>
        <w:tabs>
          <w:tab w:pos="1452" w:val="left" w:leader="none"/>
        </w:tabs>
        <w:spacing w:line="276" w:lineRule="auto" w:before="41" w:after="0"/>
        <w:ind w:left="1452" w:right="426" w:hanging="720"/>
        <w:jc w:val="both"/>
        <w:rPr>
          <w:sz w:val="24"/>
        </w:rPr>
      </w:pPr>
      <w:r>
        <w:rPr>
          <w:sz w:val="24"/>
        </w:rPr>
        <w:t>The</w:t>
      </w:r>
      <w:r>
        <w:rPr>
          <w:spacing w:val="-2"/>
          <w:sz w:val="24"/>
        </w:rPr>
        <w:t> </w:t>
      </w:r>
      <w:r>
        <w:rPr>
          <w:sz w:val="24"/>
        </w:rPr>
        <w:t>comparison shall also include</w:t>
      </w:r>
      <w:r>
        <w:rPr>
          <w:spacing w:val="-1"/>
          <w:sz w:val="24"/>
        </w:rPr>
        <w:t> </w:t>
      </w:r>
      <w:r>
        <w:rPr>
          <w:sz w:val="24"/>
        </w:rPr>
        <w:t>the</w:t>
      </w:r>
      <w:r>
        <w:rPr>
          <w:spacing w:val="-1"/>
          <w:sz w:val="24"/>
        </w:rPr>
        <w:t> </w:t>
      </w:r>
      <w:r>
        <w:rPr>
          <w:sz w:val="24"/>
        </w:rPr>
        <w:t>impact of Goods</w:t>
      </w:r>
      <w:r>
        <w:rPr>
          <w:spacing w:val="-1"/>
          <w:sz w:val="24"/>
        </w:rPr>
        <w:t> </w:t>
      </w:r>
      <w:r>
        <w:rPr>
          <w:sz w:val="24"/>
        </w:rPr>
        <w:t>&amp;</w:t>
      </w:r>
      <w:r>
        <w:rPr>
          <w:spacing w:val="-2"/>
          <w:sz w:val="24"/>
        </w:rPr>
        <w:t> </w:t>
      </w:r>
      <w:r>
        <w:rPr>
          <w:sz w:val="24"/>
        </w:rPr>
        <w:t>Service</w:t>
      </w:r>
      <w:r>
        <w:rPr>
          <w:spacing w:val="-1"/>
          <w:sz w:val="24"/>
        </w:rPr>
        <w:t> </w:t>
      </w:r>
      <w:r>
        <w:rPr>
          <w:sz w:val="24"/>
        </w:rPr>
        <w:t>Tax (GST)</w:t>
      </w:r>
      <w:r>
        <w:rPr>
          <w:spacing w:val="-1"/>
          <w:sz w:val="24"/>
        </w:rPr>
        <w:t> </w:t>
      </w:r>
      <w:r>
        <w:rPr>
          <w:sz w:val="24"/>
        </w:rPr>
        <w:t>in line</w:t>
      </w:r>
      <w:r>
        <w:rPr>
          <w:spacing w:val="-1"/>
          <w:sz w:val="24"/>
        </w:rPr>
        <w:t> </w:t>
      </w:r>
      <w:r>
        <w:rPr>
          <w:sz w:val="24"/>
        </w:rPr>
        <w:t>with the provisions of the Tender Documents.</w:t>
      </w:r>
    </w:p>
    <w:p>
      <w:pPr>
        <w:pStyle w:val="ListParagraph"/>
        <w:numPr>
          <w:ilvl w:val="2"/>
          <w:numId w:val="12"/>
        </w:numPr>
        <w:tabs>
          <w:tab w:pos="1440" w:val="left" w:leader="none"/>
        </w:tabs>
        <w:spacing w:line="276" w:lineRule="auto" w:before="1" w:after="0"/>
        <w:ind w:left="1440" w:right="432" w:hanging="708"/>
        <w:jc w:val="both"/>
        <w:rPr>
          <w:sz w:val="24"/>
        </w:rPr>
      </w:pPr>
      <w:r>
        <w:rPr>
          <w:sz w:val="24"/>
        </w:rPr>
        <w:t>In case only single offer is received, SECI at its sole discretion may take appropriate actions for further process.</w:t>
      </w:r>
    </w:p>
    <w:p>
      <w:pPr>
        <w:pStyle w:val="BodyText"/>
        <w:spacing w:before="45"/>
      </w:pPr>
    </w:p>
    <w:p>
      <w:pPr>
        <w:pStyle w:val="Heading3"/>
        <w:numPr>
          <w:ilvl w:val="1"/>
          <w:numId w:val="12"/>
        </w:numPr>
        <w:tabs>
          <w:tab w:pos="1439" w:val="left" w:leader="none"/>
        </w:tabs>
        <w:spacing w:line="240" w:lineRule="auto" w:before="0" w:after="0"/>
        <w:ind w:left="1439" w:right="0" w:hanging="707"/>
        <w:jc w:val="both"/>
      </w:pPr>
      <w:r>
        <w:rPr/>
        <w:t>QCBS</w:t>
      </w:r>
      <w:r>
        <w:rPr>
          <w:spacing w:val="-1"/>
        </w:rPr>
        <w:t> </w:t>
      </w:r>
      <w:r>
        <w:rPr/>
        <w:t>Evaluation</w:t>
      </w:r>
      <w:r>
        <w:rPr>
          <w:spacing w:val="1"/>
        </w:rPr>
        <w:t> </w:t>
      </w:r>
      <w:r>
        <w:rPr>
          <w:spacing w:val="-2"/>
        </w:rPr>
        <w:t>Methodology</w:t>
      </w:r>
    </w:p>
    <w:p>
      <w:pPr>
        <w:pStyle w:val="BodyText"/>
        <w:spacing w:before="80"/>
        <w:rPr>
          <w:b/>
        </w:rPr>
      </w:pPr>
    </w:p>
    <w:p>
      <w:pPr>
        <w:pStyle w:val="BodyText"/>
        <w:spacing w:line="276" w:lineRule="auto"/>
        <w:ind w:left="1440" w:right="422"/>
        <w:jc w:val="both"/>
      </w:pPr>
      <w:r>
        <w:rPr/>
        <w:t>Bids will be evaluated by an Evaluation Committee constituted for the purpose. The selection will be made on a Quality cum Cost Based System.</w:t>
      </w:r>
    </w:p>
    <w:p>
      <w:pPr>
        <w:pStyle w:val="BodyText"/>
        <w:spacing w:before="42"/>
      </w:pPr>
    </w:p>
    <w:p>
      <w:pPr>
        <w:pStyle w:val="BodyText"/>
        <w:spacing w:line="276" w:lineRule="auto"/>
        <w:ind w:left="1440" w:right="424"/>
        <w:jc w:val="both"/>
      </w:pPr>
      <w:r>
        <w:rPr/>
        <w:t>Following</w:t>
      </w:r>
      <w:r>
        <w:rPr>
          <w:spacing w:val="-9"/>
        </w:rPr>
        <w:t> </w:t>
      </w:r>
      <w:r>
        <w:rPr/>
        <w:t>weightage</w:t>
      </w:r>
      <w:r>
        <w:rPr>
          <w:spacing w:val="-8"/>
        </w:rPr>
        <w:t> </w:t>
      </w:r>
      <w:r>
        <w:rPr/>
        <w:t>will</w:t>
      </w:r>
      <w:r>
        <w:rPr>
          <w:spacing w:val="-6"/>
        </w:rPr>
        <w:t> </w:t>
      </w:r>
      <w:r>
        <w:rPr/>
        <w:t>be</w:t>
      </w:r>
      <w:r>
        <w:rPr>
          <w:spacing w:val="-8"/>
        </w:rPr>
        <w:t> </w:t>
      </w:r>
      <w:r>
        <w:rPr/>
        <w:t>assigned</w:t>
      </w:r>
      <w:r>
        <w:rPr>
          <w:spacing w:val="-7"/>
        </w:rPr>
        <w:t> </w:t>
      </w:r>
      <w:r>
        <w:rPr/>
        <w:t>to</w:t>
      </w:r>
      <w:r>
        <w:rPr>
          <w:spacing w:val="-4"/>
        </w:rPr>
        <w:t> </w:t>
      </w:r>
      <w:r>
        <w:rPr/>
        <w:t>Technical</w:t>
      </w:r>
      <w:r>
        <w:rPr>
          <w:spacing w:val="-6"/>
        </w:rPr>
        <w:t> </w:t>
      </w:r>
      <w:r>
        <w:rPr/>
        <w:t>and</w:t>
      </w:r>
      <w:r>
        <w:rPr>
          <w:spacing w:val="-7"/>
        </w:rPr>
        <w:t> </w:t>
      </w:r>
      <w:r>
        <w:rPr/>
        <w:t>Financial</w:t>
      </w:r>
      <w:r>
        <w:rPr>
          <w:spacing w:val="-7"/>
        </w:rPr>
        <w:t> </w:t>
      </w:r>
      <w:r>
        <w:rPr/>
        <w:t>Stages</w:t>
      </w:r>
      <w:r>
        <w:rPr>
          <w:spacing w:val="-5"/>
        </w:rPr>
        <w:t> </w:t>
      </w:r>
      <w:r>
        <w:rPr/>
        <w:t>during</w:t>
      </w:r>
      <w:r>
        <w:rPr>
          <w:spacing w:val="-10"/>
        </w:rPr>
        <w:t> </w:t>
      </w:r>
      <w:r>
        <w:rPr/>
        <w:t>the</w:t>
      </w:r>
      <w:r>
        <w:rPr>
          <w:spacing w:val="-7"/>
        </w:rPr>
        <w:t> </w:t>
      </w:r>
      <w:r>
        <w:rPr/>
        <w:t>QCBS Evaluation to arrive at the final score:</w:t>
      </w:r>
    </w:p>
    <w:p>
      <w:pPr>
        <w:pStyle w:val="BodyText"/>
        <w:spacing w:before="39"/>
      </w:pPr>
    </w:p>
    <w:p>
      <w:pPr>
        <w:pStyle w:val="ListParagraph"/>
        <w:numPr>
          <w:ilvl w:val="0"/>
          <w:numId w:val="24"/>
        </w:numPr>
        <w:tabs>
          <w:tab w:pos="2160" w:val="left" w:leader="none"/>
        </w:tabs>
        <w:spacing w:line="240" w:lineRule="auto" w:before="0" w:after="0"/>
        <w:ind w:left="2160" w:right="0" w:hanging="360"/>
        <w:jc w:val="left"/>
        <w:rPr>
          <w:sz w:val="24"/>
        </w:rPr>
      </w:pPr>
      <w:r>
        <w:rPr>
          <w:sz w:val="24"/>
        </w:rPr>
        <w:t>Technical</w:t>
      </w:r>
      <w:r>
        <w:rPr>
          <w:spacing w:val="-5"/>
          <w:sz w:val="24"/>
        </w:rPr>
        <w:t> </w:t>
      </w:r>
      <w:r>
        <w:rPr>
          <w:sz w:val="24"/>
        </w:rPr>
        <w:t>Weightage</w:t>
      </w:r>
      <w:r>
        <w:rPr>
          <w:spacing w:val="-3"/>
          <w:sz w:val="24"/>
        </w:rPr>
        <w:t> </w:t>
      </w:r>
      <w:r>
        <w:rPr>
          <w:sz w:val="24"/>
        </w:rPr>
        <w:t>–</w:t>
      </w:r>
      <w:r>
        <w:rPr>
          <w:spacing w:val="-2"/>
          <w:sz w:val="24"/>
        </w:rPr>
        <w:t> </w:t>
      </w:r>
      <w:r>
        <w:rPr>
          <w:spacing w:val="-5"/>
          <w:sz w:val="24"/>
        </w:rPr>
        <w:t>70%</w:t>
      </w:r>
    </w:p>
    <w:p>
      <w:pPr>
        <w:pStyle w:val="ListParagraph"/>
        <w:numPr>
          <w:ilvl w:val="0"/>
          <w:numId w:val="24"/>
        </w:numPr>
        <w:tabs>
          <w:tab w:pos="2160" w:val="left" w:leader="none"/>
        </w:tabs>
        <w:spacing w:line="240" w:lineRule="auto" w:before="42" w:after="0"/>
        <w:ind w:left="2160" w:right="0" w:hanging="360"/>
        <w:jc w:val="left"/>
        <w:rPr>
          <w:sz w:val="24"/>
        </w:rPr>
      </w:pPr>
      <w:r>
        <w:rPr>
          <w:sz w:val="24"/>
        </w:rPr>
        <w:t>Financial</w:t>
      </w:r>
      <w:r>
        <w:rPr>
          <w:spacing w:val="-5"/>
          <w:sz w:val="24"/>
        </w:rPr>
        <w:t> </w:t>
      </w:r>
      <w:r>
        <w:rPr>
          <w:sz w:val="24"/>
        </w:rPr>
        <w:t>Weightage</w:t>
      </w:r>
      <w:r>
        <w:rPr>
          <w:spacing w:val="-2"/>
          <w:sz w:val="24"/>
        </w:rPr>
        <w:t> </w:t>
      </w:r>
      <w:r>
        <w:rPr>
          <w:sz w:val="24"/>
        </w:rPr>
        <w:t>–</w:t>
      </w:r>
      <w:r>
        <w:rPr>
          <w:spacing w:val="-2"/>
          <w:sz w:val="24"/>
        </w:rPr>
        <w:t> </w:t>
      </w:r>
      <w:r>
        <w:rPr>
          <w:spacing w:val="-5"/>
          <w:sz w:val="24"/>
        </w:rPr>
        <w:t>30%</w:t>
      </w:r>
    </w:p>
    <w:p>
      <w:pPr>
        <w:pStyle w:val="BodyText"/>
        <w:spacing w:before="86"/>
      </w:pPr>
    </w:p>
    <w:p>
      <w:pPr>
        <w:pStyle w:val="Heading3"/>
        <w:numPr>
          <w:ilvl w:val="0"/>
          <w:numId w:val="25"/>
        </w:numPr>
        <w:tabs>
          <w:tab w:pos="2172" w:val="left" w:leader="none"/>
        </w:tabs>
        <w:spacing w:line="240" w:lineRule="auto" w:before="0" w:after="0"/>
        <w:ind w:left="2172" w:right="0" w:hanging="360"/>
        <w:jc w:val="left"/>
      </w:pPr>
      <w:r>
        <w:rPr/>
        <w:t>Evaluation</w:t>
      </w:r>
      <w:r>
        <w:rPr>
          <w:spacing w:val="-4"/>
        </w:rPr>
        <w:t> </w:t>
      </w:r>
      <w:r>
        <w:rPr/>
        <w:t>of</w:t>
      </w:r>
      <w:r>
        <w:rPr>
          <w:spacing w:val="-1"/>
        </w:rPr>
        <w:t> </w:t>
      </w:r>
      <w:r>
        <w:rPr/>
        <w:t>minimum</w:t>
      </w:r>
      <w:r>
        <w:rPr>
          <w:spacing w:val="-2"/>
        </w:rPr>
        <w:t> eligibility</w:t>
      </w:r>
    </w:p>
    <w:p>
      <w:pPr>
        <w:pStyle w:val="BodyText"/>
        <w:spacing w:before="79"/>
        <w:rPr>
          <w:b/>
        </w:rPr>
      </w:pPr>
    </w:p>
    <w:p>
      <w:pPr>
        <w:pStyle w:val="BodyText"/>
        <w:ind w:left="2172"/>
      </w:pPr>
      <w:r>
        <w:rPr/>
        <w:t>The</w:t>
      </w:r>
      <w:r>
        <w:rPr>
          <w:spacing w:val="13"/>
        </w:rPr>
        <w:t> </w:t>
      </w:r>
      <w:r>
        <w:rPr/>
        <w:t>first</w:t>
      </w:r>
      <w:r>
        <w:rPr>
          <w:spacing w:val="17"/>
        </w:rPr>
        <w:t> </w:t>
      </w:r>
      <w:r>
        <w:rPr/>
        <w:t>stage</w:t>
      </w:r>
      <w:r>
        <w:rPr>
          <w:spacing w:val="15"/>
        </w:rPr>
        <w:t> </w:t>
      </w:r>
      <w:r>
        <w:rPr/>
        <w:t>of</w:t>
      </w:r>
      <w:r>
        <w:rPr>
          <w:spacing w:val="18"/>
        </w:rPr>
        <w:t> </w:t>
      </w:r>
      <w:r>
        <w:rPr/>
        <w:t>evaluation</w:t>
      </w:r>
      <w:r>
        <w:rPr>
          <w:spacing w:val="17"/>
        </w:rPr>
        <w:t> </w:t>
      </w:r>
      <w:r>
        <w:rPr/>
        <w:t>will</w:t>
      </w:r>
      <w:r>
        <w:rPr>
          <w:spacing w:val="17"/>
        </w:rPr>
        <w:t> </w:t>
      </w:r>
      <w:r>
        <w:rPr/>
        <w:t>be</w:t>
      </w:r>
      <w:r>
        <w:rPr>
          <w:spacing w:val="15"/>
        </w:rPr>
        <w:t> </w:t>
      </w:r>
      <w:r>
        <w:rPr/>
        <w:t>based</w:t>
      </w:r>
      <w:r>
        <w:rPr>
          <w:spacing w:val="16"/>
        </w:rPr>
        <w:t> </w:t>
      </w:r>
      <w:r>
        <w:rPr/>
        <w:t>on</w:t>
      </w:r>
      <w:r>
        <w:rPr>
          <w:spacing w:val="18"/>
        </w:rPr>
        <w:t> </w:t>
      </w:r>
      <w:r>
        <w:rPr/>
        <w:t>qualifying</w:t>
      </w:r>
      <w:r>
        <w:rPr>
          <w:spacing w:val="14"/>
        </w:rPr>
        <w:t> </w:t>
      </w:r>
      <w:r>
        <w:rPr/>
        <w:t>the</w:t>
      </w:r>
      <w:r>
        <w:rPr>
          <w:spacing w:val="16"/>
        </w:rPr>
        <w:t> </w:t>
      </w:r>
      <w:r>
        <w:rPr/>
        <w:t>mandatory</w:t>
      </w:r>
      <w:r>
        <w:rPr>
          <w:spacing w:val="12"/>
        </w:rPr>
        <w:t> </w:t>
      </w:r>
      <w:r>
        <w:rPr>
          <w:spacing w:val="-2"/>
        </w:rPr>
        <w:t>General,</w:t>
      </w:r>
    </w:p>
    <w:p>
      <w:pPr>
        <w:pStyle w:val="BodyText"/>
        <w:spacing w:before="10"/>
        <w:rPr>
          <w:sz w:val="8"/>
        </w:rPr>
      </w:pPr>
      <w:r>
        <w:rPr>
          <w:sz w:val="8"/>
        </w:rPr>
        <mc:AlternateContent>
          <mc:Choice Requires="wps">
            <w:drawing>
              <wp:anchor distT="0" distB="0" distL="0" distR="0" allowOverlap="1" layoutInCell="1" locked="0" behindDoc="1" simplePos="0" relativeHeight="487633920">
                <wp:simplePos x="0" y="0"/>
                <wp:positionH relativeFrom="page">
                  <wp:posOffset>492252</wp:posOffset>
                </wp:positionH>
                <wp:positionV relativeFrom="paragraph">
                  <wp:posOffset>80017</wp:posOffset>
                </wp:positionV>
                <wp:extent cx="6579234" cy="335280"/>
                <wp:effectExtent l="0" t="0" r="0" b="0"/>
                <wp:wrapTopAndBottom/>
                <wp:docPr id="107" name="Graphic 107"/>
                <wp:cNvGraphicFramePr>
                  <a:graphicFrameLocks/>
                </wp:cNvGraphicFramePr>
                <a:graphic>
                  <a:graphicData uri="http://schemas.microsoft.com/office/word/2010/wordprocessingShape">
                    <wps:wsp>
                      <wps:cNvPr id="107" name="Graphic 10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6.300586pt;width:518.0500pt;height:26.4pt;mso-position-horizontal-relative:page;mso-position-vertical-relative:paragraph;z-index:-15682560;mso-wrap-distance-left:0;mso-wrap-distance-right:0" id="docshape60" coordorigin="775,126" coordsize="10361,528" path="m785,126l775,126,775,136,775,644,775,654,785,654,785,644,785,136,785,126xm11136,126l11126,126,11126,126,11126,136,11126,644,9244,644,9244,136,11126,136,11126,126,9244,126,9235,126,785,126,785,136,9235,136,9235,644,785,644,785,654,9235,654,9244,654,11126,654,11126,654,11136,654,11136,644,11136,136,11136,126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75744">
            <wp:simplePos x="0" y="0"/>
            <wp:positionH relativeFrom="page">
              <wp:posOffset>329184</wp:posOffset>
            </wp:positionH>
            <wp:positionV relativeFrom="page">
              <wp:posOffset>330707</wp:posOffset>
            </wp:positionV>
            <wp:extent cx="723900" cy="400811"/>
            <wp:effectExtent l="0" t="0" r="0" b="0"/>
            <wp:wrapNone/>
            <wp:docPr id="109" name="Image 109" descr="Solar_Logo_Colour small for sign"/>
            <wp:cNvGraphicFramePr>
              <a:graphicFrameLocks/>
            </wp:cNvGraphicFramePr>
            <a:graphic>
              <a:graphicData uri="http://schemas.openxmlformats.org/drawingml/2006/picture">
                <pic:pic>
                  <pic:nvPicPr>
                    <pic:cNvPr id="109" name="Image 10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r>
        <w:rPr/>
        <mc:AlternateContent>
          <mc:Choice Requires="wps">
            <w:drawing>
              <wp:anchor distT="0" distB="0" distL="0" distR="0" allowOverlap="1" layoutInCell="1" locked="0" behindDoc="0" simplePos="0" relativeHeight="15777792">
                <wp:simplePos x="0" y="0"/>
                <wp:positionH relativeFrom="page">
                  <wp:posOffset>3380866</wp:posOffset>
                </wp:positionH>
                <wp:positionV relativeFrom="page">
                  <wp:posOffset>7967217</wp:posOffset>
                </wp:positionV>
                <wp:extent cx="1417955" cy="1595755"/>
                <wp:effectExtent l="0" t="0" r="0" b="0"/>
                <wp:wrapNone/>
                <wp:docPr id="110" name="Textbox 110"/>
                <wp:cNvGraphicFramePr>
                  <a:graphicFrameLocks/>
                </wp:cNvGraphicFramePr>
                <a:graphic>
                  <a:graphicData uri="http://schemas.microsoft.com/office/word/2010/wordprocessingShape">
                    <wps:wsp>
                      <wps:cNvPr id="110" name="Textbox 110"/>
                      <wps:cNvSpPr txBox="1"/>
                      <wps:spPr>
                        <a:xfrm>
                          <a:off x="0" y="0"/>
                          <a:ext cx="1417955" cy="15957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1044"/>
                            </w:tblGrid>
                            <w:tr>
                              <w:trPr>
                                <w:trHeight w:val="1214" w:hRule="atLeast"/>
                              </w:trPr>
                              <w:tc>
                                <w:tcPr>
                                  <w:tcW w:w="1068" w:type="dxa"/>
                                  <w:shd w:val="clear" w:color="auto" w:fill="C5DFB3"/>
                                </w:tcPr>
                                <w:p>
                                  <w:pPr>
                                    <w:pStyle w:val="TableParagraph"/>
                                    <w:rPr>
                                      <w:sz w:val="24"/>
                                    </w:rPr>
                                  </w:pPr>
                                </w:p>
                              </w:tc>
                              <w:tc>
                                <w:tcPr>
                                  <w:tcW w:w="1044" w:type="dxa"/>
                                  <w:shd w:val="clear" w:color="auto" w:fill="C5DFB3"/>
                                </w:tcPr>
                                <w:p>
                                  <w:pPr>
                                    <w:pStyle w:val="TableParagraph"/>
                                    <w:rPr>
                                      <w:sz w:val="24"/>
                                    </w:rPr>
                                  </w:pPr>
                                </w:p>
                              </w:tc>
                            </w:tr>
                            <w:tr>
                              <w:trPr>
                                <w:trHeight w:val="326" w:hRule="atLeast"/>
                              </w:trPr>
                              <w:tc>
                                <w:tcPr>
                                  <w:tcW w:w="1068" w:type="dxa"/>
                                </w:tcPr>
                                <w:p>
                                  <w:pPr>
                                    <w:pStyle w:val="TableParagraph"/>
                                    <w:rPr>
                                      <w:sz w:val="24"/>
                                    </w:rPr>
                                  </w:pPr>
                                </w:p>
                              </w:tc>
                              <w:tc>
                                <w:tcPr>
                                  <w:tcW w:w="1044" w:type="dxa"/>
                                </w:tcPr>
                                <w:p>
                                  <w:pPr>
                                    <w:pStyle w:val="TableParagraph"/>
                                    <w:rPr>
                                      <w:sz w:val="24"/>
                                    </w:rPr>
                                  </w:pPr>
                                </w:p>
                              </w:tc>
                            </w:tr>
                            <w:tr>
                              <w:trPr>
                                <w:trHeight w:val="324" w:hRule="atLeast"/>
                              </w:trPr>
                              <w:tc>
                                <w:tcPr>
                                  <w:tcW w:w="1068" w:type="dxa"/>
                                </w:tcPr>
                                <w:p>
                                  <w:pPr>
                                    <w:pStyle w:val="TableParagraph"/>
                                    <w:rPr>
                                      <w:sz w:val="24"/>
                                    </w:rPr>
                                  </w:pPr>
                                </w:p>
                              </w:tc>
                              <w:tc>
                                <w:tcPr>
                                  <w:tcW w:w="1044" w:type="dxa"/>
                                </w:tcPr>
                                <w:p>
                                  <w:pPr>
                                    <w:pStyle w:val="TableParagraph"/>
                                    <w:rPr>
                                      <w:sz w:val="24"/>
                                    </w:rPr>
                                  </w:pPr>
                                </w:p>
                              </w:tc>
                            </w:tr>
                            <w:tr>
                              <w:trPr>
                                <w:trHeight w:val="323" w:hRule="atLeast"/>
                              </w:trPr>
                              <w:tc>
                                <w:tcPr>
                                  <w:tcW w:w="1068" w:type="dxa"/>
                                </w:tcPr>
                                <w:p>
                                  <w:pPr>
                                    <w:pStyle w:val="TableParagraph"/>
                                    <w:rPr>
                                      <w:sz w:val="24"/>
                                    </w:rPr>
                                  </w:pPr>
                                </w:p>
                              </w:tc>
                              <w:tc>
                                <w:tcPr>
                                  <w:tcW w:w="1044" w:type="dxa"/>
                                </w:tcPr>
                                <w:p>
                                  <w:pPr>
                                    <w:pStyle w:val="TableParagraph"/>
                                    <w:rPr>
                                      <w:sz w:val="24"/>
                                    </w:rPr>
                                  </w:pPr>
                                </w:p>
                              </w:tc>
                            </w:tr>
                            <w:tr>
                              <w:trPr>
                                <w:trHeight w:val="326" w:hRule="atLeast"/>
                              </w:trPr>
                              <w:tc>
                                <w:tcPr>
                                  <w:tcW w:w="1068" w:type="dxa"/>
                                </w:tcPr>
                                <w:p>
                                  <w:pPr>
                                    <w:pStyle w:val="TableParagraph"/>
                                    <w:rPr>
                                      <w:sz w:val="24"/>
                                    </w:rPr>
                                  </w:pPr>
                                </w:p>
                              </w:tc>
                              <w:tc>
                                <w:tcPr>
                                  <w:tcW w:w="1044" w:type="dxa"/>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266.209991pt;margin-top:627.339966pt;width:111.65pt;height:125.65pt;mso-position-horizontal-relative:page;mso-position-vertical-relative:page;z-index:15777792" type="#_x0000_t202" id="docshape6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8"/>
                        <w:gridCol w:w="1044"/>
                      </w:tblGrid>
                      <w:tr>
                        <w:trPr>
                          <w:trHeight w:val="1214" w:hRule="atLeast"/>
                        </w:trPr>
                        <w:tc>
                          <w:tcPr>
                            <w:tcW w:w="1068" w:type="dxa"/>
                            <w:shd w:val="clear" w:color="auto" w:fill="C5DFB3"/>
                          </w:tcPr>
                          <w:p>
                            <w:pPr>
                              <w:pStyle w:val="TableParagraph"/>
                              <w:rPr>
                                <w:sz w:val="24"/>
                              </w:rPr>
                            </w:pPr>
                          </w:p>
                        </w:tc>
                        <w:tc>
                          <w:tcPr>
                            <w:tcW w:w="1044" w:type="dxa"/>
                            <w:shd w:val="clear" w:color="auto" w:fill="C5DFB3"/>
                          </w:tcPr>
                          <w:p>
                            <w:pPr>
                              <w:pStyle w:val="TableParagraph"/>
                              <w:rPr>
                                <w:sz w:val="24"/>
                              </w:rPr>
                            </w:pPr>
                          </w:p>
                        </w:tc>
                      </w:tr>
                      <w:tr>
                        <w:trPr>
                          <w:trHeight w:val="326" w:hRule="atLeast"/>
                        </w:trPr>
                        <w:tc>
                          <w:tcPr>
                            <w:tcW w:w="1068" w:type="dxa"/>
                          </w:tcPr>
                          <w:p>
                            <w:pPr>
                              <w:pStyle w:val="TableParagraph"/>
                              <w:rPr>
                                <w:sz w:val="24"/>
                              </w:rPr>
                            </w:pPr>
                          </w:p>
                        </w:tc>
                        <w:tc>
                          <w:tcPr>
                            <w:tcW w:w="1044" w:type="dxa"/>
                          </w:tcPr>
                          <w:p>
                            <w:pPr>
                              <w:pStyle w:val="TableParagraph"/>
                              <w:rPr>
                                <w:sz w:val="24"/>
                              </w:rPr>
                            </w:pPr>
                          </w:p>
                        </w:tc>
                      </w:tr>
                      <w:tr>
                        <w:trPr>
                          <w:trHeight w:val="324" w:hRule="atLeast"/>
                        </w:trPr>
                        <w:tc>
                          <w:tcPr>
                            <w:tcW w:w="1068" w:type="dxa"/>
                          </w:tcPr>
                          <w:p>
                            <w:pPr>
                              <w:pStyle w:val="TableParagraph"/>
                              <w:rPr>
                                <w:sz w:val="24"/>
                              </w:rPr>
                            </w:pPr>
                          </w:p>
                        </w:tc>
                        <w:tc>
                          <w:tcPr>
                            <w:tcW w:w="1044" w:type="dxa"/>
                          </w:tcPr>
                          <w:p>
                            <w:pPr>
                              <w:pStyle w:val="TableParagraph"/>
                              <w:rPr>
                                <w:sz w:val="24"/>
                              </w:rPr>
                            </w:pPr>
                          </w:p>
                        </w:tc>
                      </w:tr>
                      <w:tr>
                        <w:trPr>
                          <w:trHeight w:val="323" w:hRule="atLeast"/>
                        </w:trPr>
                        <w:tc>
                          <w:tcPr>
                            <w:tcW w:w="1068" w:type="dxa"/>
                          </w:tcPr>
                          <w:p>
                            <w:pPr>
                              <w:pStyle w:val="TableParagraph"/>
                              <w:rPr>
                                <w:sz w:val="24"/>
                              </w:rPr>
                            </w:pPr>
                          </w:p>
                        </w:tc>
                        <w:tc>
                          <w:tcPr>
                            <w:tcW w:w="1044" w:type="dxa"/>
                          </w:tcPr>
                          <w:p>
                            <w:pPr>
                              <w:pStyle w:val="TableParagraph"/>
                              <w:rPr>
                                <w:sz w:val="24"/>
                              </w:rPr>
                            </w:pPr>
                          </w:p>
                        </w:tc>
                      </w:tr>
                      <w:tr>
                        <w:trPr>
                          <w:trHeight w:val="326" w:hRule="atLeast"/>
                        </w:trPr>
                        <w:tc>
                          <w:tcPr>
                            <w:tcW w:w="1068" w:type="dxa"/>
                          </w:tcPr>
                          <w:p>
                            <w:pPr>
                              <w:pStyle w:val="TableParagraph"/>
                              <w:rPr>
                                <w:sz w:val="24"/>
                              </w:rPr>
                            </w:pPr>
                          </w:p>
                        </w:tc>
                        <w:tc>
                          <w:tcPr>
                            <w:tcW w:w="1044" w:type="dxa"/>
                          </w:tcPr>
                          <w:p>
                            <w:pPr>
                              <w:pStyle w:val="TableParagraph"/>
                              <w:rPr>
                                <w:sz w:val="24"/>
                              </w:rPr>
                            </w:pPr>
                          </w:p>
                        </w:tc>
                      </w:tr>
                    </w:tbl>
                    <w:p>
                      <w:pPr>
                        <w:pStyle w:val="BodyText"/>
                      </w:pPr>
                    </w:p>
                  </w:txbxContent>
                </v:textbox>
                <w10:wrap type="none"/>
              </v:shape>
            </w:pict>
          </mc:Fallback>
        </mc:AlternateContent>
      </w:r>
    </w:p>
    <w:p>
      <w:pPr>
        <w:pStyle w:val="BodyText"/>
        <w:spacing w:line="276" w:lineRule="auto"/>
        <w:ind w:left="2172" w:right="423"/>
        <w:jc w:val="both"/>
      </w:pPr>
      <w:r>
        <w:rPr/>
        <w:t>Technical and Financial Eligibility Conditions as mentioned under Qualifying Requirements.</w:t>
      </w:r>
      <w:r>
        <w:rPr>
          <w:spacing w:val="-10"/>
        </w:rPr>
        <w:t> </w:t>
      </w:r>
      <w:r>
        <w:rPr/>
        <w:t>Only</w:t>
      </w:r>
      <w:r>
        <w:rPr>
          <w:spacing w:val="-14"/>
        </w:rPr>
        <w:t> </w:t>
      </w:r>
      <w:r>
        <w:rPr/>
        <w:t>those</w:t>
      </w:r>
      <w:r>
        <w:rPr>
          <w:spacing w:val="-11"/>
        </w:rPr>
        <w:t> </w:t>
      </w:r>
      <w:r>
        <w:rPr/>
        <w:t>bids,</w:t>
      </w:r>
      <w:r>
        <w:rPr>
          <w:spacing w:val="-10"/>
        </w:rPr>
        <w:t> </w:t>
      </w:r>
      <w:r>
        <w:rPr/>
        <w:t>which</w:t>
      </w:r>
      <w:r>
        <w:rPr>
          <w:spacing w:val="-11"/>
        </w:rPr>
        <w:t> </w:t>
      </w:r>
      <w:r>
        <w:rPr/>
        <w:t>fulfill</w:t>
      </w:r>
      <w:r>
        <w:rPr>
          <w:spacing w:val="-10"/>
        </w:rPr>
        <w:t> </w:t>
      </w:r>
      <w:r>
        <w:rPr/>
        <w:t>the</w:t>
      </w:r>
      <w:r>
        <w:rPr>
          <w:spacing w:val="-11"/>
        </w:rPr>
        <w:t> </w:t>
      </w:r>
      <w:r>
        <w:rPr/>
        <w:t>mandatory</w:t>
      </w:r>
      <w:r>
        <w:rPr>
          <w:spacing w:val="-14"/>
        </w:rPr>
        <w:t> </w:t>
      </w:r>
      <w:r>
        <w:rPr/>
        <w:t>criteria,</w:t>
      </w:r>
      <w:r>
        <w:rPr>
          <w:spacing w:val="-11"/>
        </w:rPr>
        <w:t> </w:t>
      </w:r>
      <w:r>
        <w:rPr/>
        <w:t>will</w:t>
      </w:r>
      <w:r>
        <w:rPr>
          <w:spacing w:val="-10"/>
        </w:rPr>
        <w:t> </w:t>
      </w:r>
      <w:r>
        <w:rPr/>
        <w:t>be</w:t>
      </w:r>
      <w:r>
        <w:rPr>
          <w:spacing w:val="-9"/>
        </w:rPr>
        <w:t> </w:t>
      </w:r>
      <w:r>
        <w:rPr/>
        <w:t>subject to further evaluation.</w:t>
      </w:r>
    </w:p>
    <w:p>
      <w:pPr>
        <w:pStyle w:val="BodyText"/>
        <w:spacing w:before="47"/>
      </w:pPr>
    </w:p>
    <w:p>
      <w:pPr>
        <w:pStyle w:val="Heading3"/>
        <w:numPr>
          <w:ilvl w:val="0"/>
          <w:numId w:val="25"/>
        </w:numPr>
        <w:tabs>
          <w:tab w:pos="2170" w:val="left" w:leader="none"/>
        </w:tabs>
        <w:spacing w:line="240" w:lineRule="auto" w:before="0" w:after="0"/>
        <w:ind w:left="2170" w:right="0" w:hanging="358"/>
        <w:jc w:val="left"/>
      </w:pPr>
      <w:r>
        <w:rPr/>
        <w:t>Technical</w:t>
      </w:r>
      <w:r>
        <w:rPr>
          <w:spacing w:val="-2"/>
        </w:rPr>
        <w:t> Evaluation</w:t>
      </w:r>
    </w:p>
    <w:p>
      <w:pPr>
        <w:pStyle w:val="BodyText"/>
        <w:spacing w:before="79"/>
        <w:rPr>
          <w:b/>
        </w:rPr>
      </w:pPr>
    </w:p>
    <w:p>
      <w:pPr>
        <w:pStyle w:val="BodyText"/>
        <w:spacing w:line="276" w:lineRule="auto"/>
        <w:ind w:left="2172" w:right="429"/>
        <w:jc w:val="both"/>
      </w:pPr>
      <w:r>
        <w:rPr/>
        <mc:AlternateContent>
          <mc:Choice Requires="wps">
            <w:drawing>
              <wp:anchor distT="0" distB="0" distL="0" distR="0" allowOverlap="1" layoutInCell="1" locked="0" behindDoc="0" simplePos="0" relativeHeight="15777280">
                <wp:simplePos x="0" y="0"/>
                <wp:positionH relativeFrom="page">
                  <wp:posOffset>3313810</wp:posOffset>
                </wp:positionH>
                <wp:positionV relativeFrom="paragraph">
                  <wp:posOffset>1379004</wp:posOffset>
                </wp:positionV>
                <wp:extent cx="1551940" cy="137033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1551940" cy="13703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7"/>
                              <w:gridCol w:w="857"/>
                            </w:tblGrid>
                            <w:tr>
                              <w:trPr>
                                <w:trHeight w:val="684" w:hRule="atLeast"/>
                              </w:trPr>
                              <w:tc>
                                <w:tcPr>
                                  <w:tcW w:w="1467" w:type="dxa"/>
                                  <w:shd w:val="clear" w:color="auto" w:fill="C5DFB3"/>
                                </w:tcPr>
                                <w:p>
                                  <w:pPr>
                                    <w:pStyle w:val="TableParagraph"/>
                                    <w:rPr>
                                      <w:sz w:val="24"/>
                                    </w:rPr>
                                  </w:pPr>
                                </w:p>
                              </w:tc>
                              <w:tc>
                                <w:tcPr>
                                  <w:tcW w:w="857" w:type="dxa"/>
                                  <w:shd w:val="clear" w:color="auto" w:fill="C5DFB3"/>
                                </w:tcPr>
                                <w:p>
                                  <w:pPr>
                                    <w:pStyle w:val="TableParagraph"/>
                                    <w:rPr>
                                      <w:sz w:val="24"/>
                                    </w:rPr>
                                  </w:pPr>
                                </w:p>
                              </w:tc>
                            </w:tr>
                            <w:tr>
                              <w:trPr>
                                <w:trHeight w:val="367" w:hRule="atLeast"/>
                              </w:trPr>
                              <w:tc>
                                <w:tcPr>
                                  <w:tcW w:w="1467" w:type="dxa"/>
                                </w:tcPr>
                                <w:p>
                                  <w:pPr>
                                    <w:pStyle w:val="TableParagraph"/>
                                    <w:rPr>
                                      <w:sz w:val="24"/>
                                    </w:rPr>
                                  </w:pPr>
                                </w:p>
                              </w:tc>
                              <w:tc>
                                <w:tcPr>
                                  <w:tcW w:w="857" w:type="dxa"/>
                                </w:tcPr>
                                <w:p>
                                  <w:pPr>
                                    <w:pStyle w:val="TableParagraph"/>
                                    <w:rPr>
                                      <w:sz w:val="24"/>
                                    </w:rPr>
                                  </w:pPr>
                                </w:p>
                              </w:tc>
                            </w:tr>
                            <w:tr>
                              <w:trPr>
                                <w:trHeight w:val="364" w:hRule="atLeast"/>
                              </w:trPr>
                              <w:tc>
                                <w:tcPr>
                                  <w:tcW w:w="1467" w:type="dxa"/>
                                </w:tcPr>
                                <w:p>
                                  <w:pPr>
                                    <w:pStyle w:val="TableParagraph"/>
                                    <w:rPr>
                                      <w:sz w:val="24"/>
                                    </w:rPr>
                                  </w:pPr>
                                </w:p>
                              </w:tc>
                              <w:tc>
                                <w:tcPr>
                                  <w:tcW w:w="857" w:type="dxa"/>
                                </w:tcPr>
                                <w:p>
                                  <w:pPr>
                                    <w:pStyle w:val="TableParagraph"/>
                                    <w:rPr>
                                      <w:sz w:val="24"/>
                                    </w:rPr>
                                  </w:pPr>
                                </w:p>
                              </w:tc>
                            </w:tr>
                            <w:tr>
                              <w:trPr>
                                <w:trHeight w:val="379" w:hRule="atLeast"/>
                              </w:trPr>
                              <w:tc>
                                <w:tcPr>
                                  <w:tcW w:w="1467" w:type="dxa"/>
                                </w:tcPr>
                                <w:p>
                                  <w:pPr>
                                    <w:pStyle w:val="TableParagraph"/>
                                    <w:rPr>
                                      <w:sz w:val="24"/>
                                    </w:rPr>
                                  </w:pPr>
                                </w:p>
                              </w:tc>
                              <w:tc>
                                <w:tcPr>
                                  <w:tcW w:w="857" w:type="dxa"/>
                                </w:tcPr>
                                <w:p>
                                  <w:pPr>
                                    <w:pStyle w:val="TableParagraph"/>
                                    <w:rPr>
                                      <w:sz w:val="24"/>
                                    </w:rPr>
                                  </w:pPr>
                                </w:p>
                              </w:tc>
                            </w:tr>
                            <w:tr>
                              <w:trPr>
                                <w:trHeight w:val="364" w:hRule="atLeast"/>
                              </w:trPr>
                              <w:tc>
                                <w:tcPr>
                                  <w:tcW w:w="1467" w:type="dxa"/>
                                </w:tcPr>
                                <w:p>
                                  <w:pPr>
                                    <w:pStyle w:val="TableParagraph"/>
                                    <w:rPr>
                                      <w:sz w:val="24"/>
                                    </w:rPr>
                                  </w:pPr>
                                </w:p>
                              </w:tc>
                              <w:tc>
                                <w:tcPr>
                                  <w:tcW w:w="857" w:type="dxa"/>
                                </w:tcPr>
                                <w:p>
                                  <w:pPr>
                                    <w:pStyle w:val="TableParagraph"/>
                                    <w:rPr>
                                      <w:sz w:val="24"/>
                                    </w:rPr>
                                  </w:pPr>
                                </w:p>
                              </w:tc>
                            </w:tr>
                          </w:tbl>
                          <w:p>
                            <w:pPr>
                              <w:pStyle w:val="BodyText"/>
                            </w:pPr>
                          </w:p>
                        </w:txbxContent>
                      </wps:txbx>
                      <wps:bodyPr wrap="square" lIns="0" tIns="0" rIns="0" bIns="0" rtlCol="0">
                        <a:noAutofit/>
                      </wps:bodyPr>
                    </wps:wsp>
                  </a:graphicData>
                </a:graphic>
              </wp:anchor>
            </w:drawing>
          </mc:Choice>
          <mc:Fallback>
            <w:pict>
              <v:shape style="position:absolute;margin-left:260.929993pt;margin-top:108.583023pt;width:122.2pt;height:107.9pt;mso-position-horizontal-relative:page;mso-position-vertical-relative:paragraph;z-index:15777280" type="#_x0000_t202" id="docshape63"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67"/>
                        <w:gridCol w:w="857"/>
                      </w:tblGrid>
                      <w:tr>
                        <w:trPr>
                          <w:trHeight w:val="684" w:hRule="atLeast"/>
                        </w:trPr>
                        <w:tc>
                          <w:tcPr>
                            <w:tcW w:w="1467" w:type="dxa"/>
                            <w:shd w:val="clear" w:color="auto" w:fill="C5DFB3"/>
                          </w:tcPr>
                          <w:p>
                            <w:pPr>
                              <w:pStyle w:val="TableParagraph"/>
                              <w:rPr>
                                <w:sz w:val="24"/>
                              </w:rPr>
                            </w:pPr>
                          </w:p>
                        </w:tc>
                        <w:tc>
                          <w:tcPr>
                            <w:tcW w:w="857" w:type="dxa"/>
                            <w:shd w:val="clear" w:color="auto" w:fill="C5DFB3"/>
                          </w:tcPr>
                          <w:p>
                            <w:pPr>
                              <w:pStyle w:val="TableParagraph"/>
                              <w:rPr>
                                <w:sz w:val="24"/>
                              </w:rPr>
                            </w:pPr>
                          </w:p>
                        </w:tc>
                      </w:tr>
                      <w:tr>
                        <w:trPr>
                          <w:trHeight w:val="367" w:hRule="atLeast"/>
                        </w:trPr>
                        <w:tc>
                          <w:tcPr>
                            <w:tcW w:w="1467" w:type="dxa"/>
                          </w:tcPr>
                          <w:p>
                            <w:pPr>
                              <w:pStyle w:val="TableParagraph"/>
                              <w:rPr>
                                <w:sz w:val="24"/>
                              </w:rPr>
                            </w:pPr>
                          </w:p>
                        </w:tc>
                        <w:tc>
                          <w:tcPr>
                            <w:tcW w:w="857" w:type="dxa"/>
                          </w:tcPr>
                          <w:p>
                            <w:pPr>
                              <w:pStyle w:val="TableParagraph"/>
                              <w:rPr>
                                <w:sz w:val="24"/>
                              </w:rPr>
                            </w:pPr>
                          </w:p>
                        </w:tc>
                      </w:tr>
                      <w:tr>
                        <w:trPr>
                          <w:trHeight w:val="364" w:hRule="atLeast"/>
                        </w:trPr>
                        <w:tc>
                          <w:tcPr>
                            <w:tcW w:w="1467" w:type="dxa"/>
                          </w:tcPr>
                          <w:p>
                            <w:pPr>
                              <w:pStyle w:val="TableParagraph"/>
                              <w:rPr>
                                <w:sz w:val="24"/>
                              </w:rPr>
                            </w:pPr>
                          </w:p>
                        </w:tc>
                        <w:tc>
                          <w:tcPr>
                            <w:tcW w:w="857" w:type="dxa"/>
                          </w:tcPr>
                          <w:p>
                            <w:pPr>
                              <w:pStyle w:val="TableParagraph"/>
                              <w:rPr>
                                <w:sz w:val="24"/>
                              </w:rPr>
                            </w:pPr>
                          </w:p>
                        </w:tc>
                      </w:tr>
                      <w:tr>
                        <w:trPr>
                          <w:trHeight w:val="379" w:hRule="atLeast"/>
                        </w:trPr>
                        <w:tc>
                          <w:tcPr>
                            <w:tcW w:w="1467" w:type="dxa"/>
                          </w:tcPr>
                          <w:p>
                            <w:pPr>
                              <w:pStyle w:val="TableParagraph"/>
                              <w:rPr>
                                <w:sz w:val="24"/>
                              </w:rPr>
                            </w:pPr>
                          </w:p>
                        </w:tc>
                        <w:tc>
                          <w:tcPr>
                            <w:tcW w:w="857" w:type="dxa"/>
                          </w:tcPr>
                          <w:p>
                            <w:pPr>
                              <w:pStyle w:val="TableParagraph"/>
                              <w:rPr>
                                <w:sz w:val="24"/>
                              </w:rPr>
                            </w:pPr>
                          </w:p>
                        </w:tc>
                      </w:tr>
                      <w:tr>
                        <w:trPr>
                          <w:trHeight w:val="364" w:hRule="atLeast"/>
                        </w:trPr>
                        <w:tc>
                          <w:tcPr>
                            <w:tcW w:w="1467" w:type="dxa"/>
                          </w:tcPr>
                          <w:p>
                            <w:pPr>
                              <w:pStyle w:val="TableParagraph"/>
                              <w:rPr>
                                <w:sz w:val="24"/>
                              </w:rPr>
                            </w:pPr>
                          </w:p>
                        </w:tc>
                        <w:tc>
                          <w:tcPr>
                            <w:tcW w:w="857" w:type="dxa"/>
                          </w:tcPr>
                          <w:p>
                            <w:pPr>
                              <w:pStyle w:val="TableParagraph"/>
                              <w:rPr>
                                <w:sz w:val="24"/>
                              </w:rPr>
                            </w:pPr>
                          </w:p>
                        </w:tc>
                      </w:tr>
                    </w:tbl>
                    <w:p>
                      <w:pPr>
                        <w:pStyle w:val="BodyText"/>
                      </w:pPr>
                    </w:p>
                  </w:txbxContent>
                </v:textbox>
                <w10:wrap type="none"/>
              </v:shape>
            </w:pict>
          </mc:Fallback>
        </mc:AlternateContent>
      </w:r>
      <w:r>
        <w:rPr/>
        <w:t>While evaluating the proposals, the Committee will allot weightage for the technical evaluation as under:</w:t>
      </w:r>
    </w:p>
    <w:p>
      <w:pPr>
        <w:pStyle w:val="BodyText"/>
        <w:spacing w:before="91" w:after="1"/>
        <w:rPr>
          <w:sz w:val="20"/>
        </w:rPr>
      </w:pP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
        <w:gridCol w:w="516"/>
        <w:gridCol w:w="2314"/>
        <w:gridCol w:w="849"/>
        <w:gridCol w:w="143"/>
        <w:gridCol w:w="1299"/>
        <w:gridCol w:w="129"/>
        <w:gridCol w:w="951"/>
        <w:gridCol w:w="1585"/>
        <w:gridCol w:w="1529"/>
        <w:gridCol w:w="358"/>
      </w:tblGrid>
      <w:tr>
        <w:trPr>
          <w:trHeight w:val="310" w:hRule="exact"/>
        </w:trPr>
        <w:tc>
          <w:tcPr>
            <w:tcW w:w="665" w:type="dxa"/>
            <w:vMerge w:val="restart"/>
            <w:tcBorders>
              <w:top w:val="nil"/>
              <w:left w:val="nil"/>
            </w:tcBorders>
          </w:tcPr>
          <w:p>
            <w:pPr>
              <w:pStyle w:val="TableParagraph"/>
              <w:rPr>
                <w:sz w:val="24"/>
              </w:rPr>
            </w:pPr>
          </w:p>
        </w:tc>
        <w:tc>
          <w:tcPr>
            <w:tcW w:w="516" w:type="dxa"/>
            <w:tcBorders>
              <w:bottom w:val="nil"/>
            </w:tcBorders>
            <w:shd w:val="clear" w:color="auto" w:fill="B4C5E7"/>
          </w:tcPr>
          <w:p>
            <w:pPr>
              <w:pStyle w:val="TableParagraph"/>
              <w:spacing w:line="272" w:lineRule="exact" w:before="13"/>
              <w:ind w:left="2" w:right="5"/>
              <w:jc w:val="center"/>
              <w:rPr>
                <w:b/>
                <w:sz w:val="24"/>
              </w:rPr>
            </w:pPr>
            <w:r>
              <w:rPr>
                <w:b/>
                <w:spacing w:val="-5"/>
                <w:sz w:val="24"/>
              </w:rPr>
              <w:t>S.</w:t>
            </w:r>
          </w:p>
        </w:tc>
        <w:tc>
          <w:tcPr>
            <w:tcW w:w="2314" w:type="dxa"/>
            <w:vMerge w:val="restart"/>
            <w:shd w:val="clear" w:color="auto" w:fill="B4C5E7"/>
          </w:tcPr>
          <w:p>
            <w:pPr>
              <w:pStyle w:val="TableParagraph"/>
              <w:spacing w:before="162"/>
              <w:ind w:left="736"/>
              <w:rPr>
                <w:b/>
                <w:sz w:val="24"/>
              </w:rPr>
            </w:pPr>
            <w:r>
              <w:rPr>
                <w:b/>
                <w:spacing w:val="-2"/>
                <w:sz w:val="24"/>
              </w:rPr>
              <w:t>Criteria</w:t>
            </w:r>
          </w:p>
        </w:tc>
        <w:tc>
          <w:tcPr>
            <w:tcW w:w="849" w:type="dxa"/>
            <w:tcBorders>
              <w:bottom w:val="nil"/>
            </w:tcBorders>
            <w:shd w:val="clear" w:color="auto" w:fill="B4C5E7"/>
          </w:tcPr>
          <w:p>
            <w:pPr>
              <w:pStyle w:val="TableParagraph"/>
              <w:spacing w:line="272" w:lineRule="exact" w:before="13"/>
              <w:ind w:left="105"/>
              <w:jc w:val="center"/>
              <w:rPr>
                <w:b/>
                <w:sz w:val="24"/>
              </w:rPr>
            </w:pPr>
            <w:r>
              <w:rPr>
                <w:b/>
                <w:spacing w:val="-5"/>
                <w:sz w:val="24"/>
              </w:rPr>
              <w:t>Max</w:t>
            </w:r>
          </w:p>
        </w:tc>
        <w:tc>
          <w:tcPr>
            <w:tcW w:w="2522" w:type="dxa"/>
            <w:gridSpan w:val="4"/>
            <w:vMerge w:val="restart"/>
            <w:shd w:val="clear" w:color="auto" w:fill="B4C5E7"/>
          </w:tcPr>
          <w:p>
            <w:pPr>
              <w:pStyle w:val="TableParagraph"/>
              <w:spacing w:before="162"/>
              <w:ind w:left="105"/>
              <w:rPr>
                <w:b/>
                <w:sz w:val="24"/>
              </w:rPr>
            </w:pPr>
            <w:r>
              <w:rPr>
                <w:b/>
                <w:sz w:val="24"/>
              </w:rPr>
              <w:t>Guidelines</w:t>
            </w:r>
            <w:r>
              <w:rPr>
                <w:b/>
                <w:spacing w:val="-3"/>
                <w:sz w:val="24"/>
              </w:rPr>
              <w:t> </w:t>
            </w:r>
            <w:r>
              <w:rPr>
                <w:b/>
                <w:sz w:val="24"/>
              </w:rPr>
              <w:t>for</w:t>
            </w:r>
            <w:r>
              <w:rPr>
                <w:b/>
                <w:spacing w:val="-7"/>
                <w:sz w:val="24"/>
              </w:rPr>
              <w:t> </w:t>
            </w:r>
            <w:r>
              <w:rPr>
                <w:b/>
                <w:spacing w:val="-2"/>
                <w:sz w:val="24"/>
              </w:rPr>
              <w:t>Scoring</w:t>
            </w:r>
          </w:p>
        </w:tc>
        <w:tc>
          <w:tcPr>
            <w:tcW w:w="3114" w:type="dxa"/>
            <w:gridSpan w:val="2"/>
            <w:tcBorders>
              <w:bottom w:val="nil"/>
            </w:tcBorders>
            <w:shd w:val="clear" w:color="auto" w:fill="B4C5E7"/>
          </w:tcPr>
          <w:p>
            <w:pPr>
              <w:pStyle w:val="TableParagraph"/>
              <w:spacing w:line="272" w:lineRule="exact" w:before="13"/>
              <w:ind w:left="268"/>
              <w:rPr>
                <w:b/>
                <w:sz w:val="24"/>
              </w:rPr>
            </w:pPr>
            <w:r>
              <w:rPr>
                <w:b/>
                <w:sz w:val="24"/>
              </w:rPr>
              <w:t>Documentary</w:t>
            </w:r>
            <w:r>
              <w:rPr>
                <w:b/>
                <w:spacing w:val="-4"/>
                <w:sz w:val="24"/>
              </w:rPr>
              <w:t> </w:t>
            </w:r>
            <w:r>
              <w:rPr>
                <w:b/>
                <w:sz w:val="24"/>
              </w:rPr>
              <w:t>proofs</w:t>
            </w:r>
            <w:r>
              <w:rPr>
                <w:b/>
                <w:spacing w:val="-5"/>
                <w:sz w:val="24"/>
              </w:rPr>
              <w:t> </w:t>
            </w:r>
            <w:r>
              <w:rPr>
                <w:b/>
                <w:sz w:val="24"/>
              </w:rPr>
              <w:t>to</w:t>
            </w:r>
            <w:r>
              <w:rPr>
                <w:b/>
                <w:spacing w:val="-2"/>
                <w:sz w:val="24"/>
              </w:rPr>
              <w:t> </w:t>
            </w:r>
            <w:r>
              <w:rPr>
                <w:b/>
                <w:spacing w:val="-5"/>
                <w:sz w:val="24"/>
              </w:rPr>
              <w:t>be</w:t>
            </w:r>
          </w:p>
        </w:tc>
        <w:tc>
          <w:tcPr>
            <w:tcW w:w="358" w:type="dxa"/>
            <w:vMerge w:val="restart"/>
            <w:tcBorders>
              <w:top w:val="nil"/>
              <w:right w:val="nil"/>
            </w:tcBorders>
          </w:tcPr>
          <w:p>
            <w:pPr>
              <w:pStyle w:val="TableParagraph"/>
              <w:rPr>
                <w:sz w:val="24"/>
              </w:rPr>
            </w:pPr>
          </w:p>
        </w:tc>
      </w:tr>
      <w:tr>
        <w:trPr>
          <w:trHeight w:val="308" w:hRule="exact"/>
        </w:trPr>
        <w:tc>
          <w:tcPr>
            <w:tcW w:w="665" w:type="dxa"/>
            <w:vMerge/>
            <w:tcBorders>
              <w:top w:val="nil"/>
              <w:left w:val="nil"/>
            </w:tcBorders>
          </w:tcPr>
          <w:p>
            <w:pPr>
              <w:rPr>
                <w:sz w:val="2"/>
                <w:szCs w:val="2"/>
              </w:rPr>
            </w:pPr>
          </w:p>
        </w:tc>
        <w:tc>
          <w:tcPr>
            <w:tcW w:w="516" w:type="dxa"/>
            <w:tcBorders>
              <w:top w:val="nil"/>
            </w:tcBorders>
            <w:shd w:val="clear" w:color="auto" w:fill="B4C5E7"/>
          </w:tcPr>
          <w:p>
            <w:pPr>
              <w:pStyle w:val="TableParagraph"/>
              <w:spacing w:before="5"/>
              <w:ind w:right="5"/>
              <w:jc w:val="center"/>
              <w:rPr>
                <w:b/>
                <w:sz w:val="24"/>
              </w:rPr>
            </w:pPr>
            <w:r>
              <w:rPr>
                <w:b/>
                <w:spacing w:val="-5"/>
                <w:sz w:val="24"/>
              </w:rPr>
              <w:t>No</w:t>
            </w:r>
          </w:p>
        </w:tc>
        <w:tc>
          <w:tcPr>
            <w:tcW w:w="2314" w:type="dxa"/>
            <w:vMerge/>
            <w:tcBorders>
              <w:top w:val="nil"/>
            </w:tcBorders>
            <w:shd w:val="clear" w:color="auto" w:fill="B4C5E7"/>
          </w:tcPr>
          <w:p>
            <w:pPr>
              <w:rPr>
                <w:sz w:val="2"/>
                <w:szCs w:val="2"/>
              </w:rPr>
            </w:pPr>
          </w:p>
        </w:tc>
        <w:tc>
          <w:tcPr>
            <w:tcW w:w="849" w:type="dxa"/>
            <w:tcBorders>
              <w:top w:val="nil"/>
            </w:tcBorders>
            <w:shd w:val="clear" w:color="auto" w:fill="B4C5E7"/>
          </w:tcPr>
          <w:p>
            <w:pPr>
              <w:pStyle w:val="TableParagraph"/>
              <w:spacing w:before="5"/>
              <w:ind w:left="105" w:right="4"/>
              <w:jc w:val="center"/>
              <w:rPr>
                <w:b/>
                <w:sz w:val="24"/>
              </w:rPr>
            </w:pPr>
            <w:r>
              <w:rPr>
                <w:b/>
                <w:spacing w:val="-2"/>
                <w:sz w:val="24"/>
              </w:rPr>
              <w:t>Score</w:t>
            </w:r>
          </w:p>
        </w:tc>
        <w:tc>
          <w:tcPr>
            <w:tcW w:w="2522" w:type="dxa"/>
            <w:gridSpan w:val="4"/>
            <w:vMerge/>
            <w:tcBorders>
              <w:top w:val="nil"/>
            </w:tcBorders>
            <w:shd w:val="clear" w:color="auto" w:fill="B4C5E7"/>
          </w:tcPr>
          <w:p>
            <w:pPr>
              <w:rPr>
                <w:sz w:val="2"/>
                <w:szCs w:val="2"/>
              </w:rPr>
            </w:pPr>
          </w:p>
        </w:tc>
        <w:tc>
          <w:tcPr>
            <w:tcW w:w="3114" w:type="dxa"/>
            <w:gridSpan w:val="2"/>
            <w:tcBorders>
              <w:top w:val="nil"/>
            </w:tcBorders>
            <w:shd w:val="clear" w:color="auto" w:fill="B4C5E7"/>
          </w:tcPr>
          <w:p>
            <w:pPr>
              <w:pStyle w:val="TableParagraph"/>
              <w:spacing w:before="5"/>
              <w:ind w:left="1089"/>
              <w:rPr>
                <w:b/>
                <w:sz w:val="24"/>
              </w:rPr>
            </w:pPr>
            <w:r>
              <w:rPr>
                <w:b/>
                <w:spacing w:val="-2"/>
                <w:sz w:val="24"/>
              </w:rPr>
              <w:t>submitted</w:t>
            </w:r>
          </w:p>
        </w:tc>
        <w:tc>
          <w:tcPr>
            <w:tcW w:w="358" w:type="dxa"/>
            <w:vMerge/>
            <w:tcBorders>
              <w:top w:val="nil"/>
              <w:right w:val="nil"/>
            </w:tcBorders>
          </w:tcPr>
          <w:p>
            <w:pPr>
              <w:rPr>
                <w:sz w:val="2"/>
                <w:szCs w:val="2"/>
              </w:rPr>
            </w:pPr>
          </w:p>
        </w:tc>
      </w:tr>
      <w:tr>
        <w:trPr>
          <w:trHeight w:val="322" w:hRule="exact"/>
        </w:trPr>
        <w:tc>
          <w:tcPr>
            <w:tcW w:w="665" w:type="dxa"/>
            <w:vMerge/>
            <w:tcBorders>
              <w:top w:val="nil"/>
              <w:left w:val="nil"/>
            </w:tcBorders>
          </w:tcPr>
          <w:p>
            <w:pPr>
              <w:rPr>
                <w:sz w:val="2"/>
                <w:szCs w:val="2"/>
              </w:rPr>
            </w:pPr>
          </w:p>
        </w:tc>
        <w:tc>
          <w:tcPr>
            <w:tcW w:w="516" w:type="dxa"/>
            <w:shd w:val="clear" w:color="auto" w:fill="C5DFB3"/>
          </w:tcPr>
          <w:p>
            <w:pPr>
              <w:pStyle w:val="TableParagraph"/>
              <w:rPr>
                <w:sz w:val="22"/>
              </w:rPr>
            </w:pPr>
          </w:p>
        </w:tc>
        <w:tc>
          <w:tcPr>
            <w:tcW w:w="2314" w:type="dxa"/>
            <w:shd w:val="clear" w:color="auto" w:fill="C5DFB3"/>
          </w:tcPr>
          <w:p>
            <w:pPr>
              <w:pStyle w:val="TableParagraph"/>
              <w:rPr>
                <w:sz w:val="22"/>
              </w:rPr>
            </w:pPr>
          </w:p>
        </w:tc>
        <w:tc>
          <w:tcPr>
            <w:tcW w:w="6485" w:type="dxa"/>
            <w:gridSpan w:val="7"/>
            <w:shd w:val="clear" w:color="auto" w:fill="C5DFB3"/>
          </w:tcPr>
          <w:p>
            <w:pPr>
              <w:pStyle w:val="TableParagraph"/>
              <w:spacing w:before="14"/>
              <w:ind w:left="103"/>
              <w:jc w:val="center"/>
              <w:rPr>
                <w:b/>
                <w:sz w:val="24"/>
              </w:rPr>
            </w:pPr>
            <w:r>
              <w:rPr>
                <w:b/>
                <w:spacing w:val="-2"/>
                <w:sz w:val="24"/>
              </w:rPr>
              <w:t>Technical</w:t>
            </w:r>
            <w:r>
              <w:rPr>
                <w:b/>
                <w:spacing w:val="-5"/>
                <w:sz w:val="24"/>
              </w:rPr>
              <w:t> Bid</w:t>
            </w:r>
          </w:p>
        </w:tc>
        <w:tc>
          <w:tcPr>
            <w:tcW w:w="358" w:type="dxa"/>
            <w:vMerge/>
            <w:tcBorders>
              <w:top w:val="nil"/>
              <w:right w:val="nil"/>
            </w:tcBorders>
          </w:tcPr>
          <w:p>
            <w:pPr>
              <w:rPr>
                <w:sz w:val="2"/>
                <w:szCs w:val="2"/>
              </w:rPr>
            </w:pPr>
          </w:p>
        </w:tc>
      </w:tr>
      <w:tr>
        <w:trPr>
          <w:trHeight w:val="706" w:hRule="exact"/>
        </w:trPr>
        <w:tc>
          <w:tcPr>
            <w:tcW w:w="665" w:type="dxa"/>
            <w:vMerge/>
            <w:tcBorders>
              <w:top w:val="nil"/>
              <w:left w:val="nil"/>
            </w:tcBorders>
          </w:tcPr>
          <w:p>
            <w:pPr>
              <w:rPr>
                <w:sz w:val="2"/>
                <w:szCs w:val="2"/>
              </w:rPr>
            </w:pPr>
          </w:p>
        </w:tc>
        <w:tc>
          <w:tcPr>
            <w:tcW w:w="516" w:type="dxa"/>
            <w:tcBorders>
              <w:bottom w:val="nil"/>
            </w:tcBorders>
          </w:tcPr>
          <w:p>
            <w:pPr>
              <w:pStyle w:val="TableParagraph"/>
              <w:rPr>
                <w:sz w:val="24"/>
              </w:rPr>
            </w:pPr>
          </w:p>
        </w:tc>
        <w:tc>
          <w:tcPr>
            <w:tcW w:w="2314" w:type="dxa"/>
            <w:tcBorders>
              <w:bottom w:val="nil"/>
            </w:tcBorders>
          </w:tcPr>
          <w:p>
            <w:pPr>
              <w:pStyle w:val="TableParagraph"/>
              <w:spacing w:before="133"/>
              <w:rPr>
                <w:sz w:val="24"/>
              </w:rPr>
            </w:pPr>
          </w:p>
          <w:p>
            <w:pPr>
              <w:pStyle w:val="TableParagraph"/>
              <w:spacing w:line="272" w:lineRule="exact"/>
              <w:ind w:left="102"/>
              <w:rPr>
                <w:sz w:val="24"/>
              </w:rPr>
            </w:pPr>
            <w:r>
              <w:rPr>
                <w:spacing w:val="-2"/>
                <w:sz w:val="24"/>
              </w:rPr>
              <w:t>Annual</w:t>
            </w:r>
            <w:r>
              <w:rPr>
                <w:spacing w:val="-4"/>
                <w:sz w:val="24"/>
              </w:rPr>
              <w:t> </w:t>
            </w:r>
            <w:r>
              <w:rPr>
                <w:spacing w:val="-2"/>
                <w:sz w:val="24"/>
              </w:rPr>
              <w:t>Average</w:t>
            </w:r>
          </w:p>
        </w:tc>
        <w:tc>
          <w:tcPr>
            <w:tcW w:w="849" w:type="dxa"/>
            <w:tcBorders>
              <w:bottom w:val="nil"/>
            </w:tcBorders>
          </w:tcPr>
          <w:p>
            <w:pPr>
              <w:pStyle w:val="TableParagraph"/>
              <w:rPr>
                <w:sz w:val="24"/>
              </w:rPr>
            </w:pPr>
          </w:p>
        </w:tc>
        <w:tc>
          <w:tcPr>
            <w:tcW w:w="143" w:type="dxa"/>
            <w:vMerge w:val="restart"/>
            <w:tcBorders>
              <w:right w:val="nil"/>
            </w:tcBorders>
          </w:tcPr>
          <w:p>
            <w:pPr>
              <w:pStyle w:val="TableParagraph"/>
              <w:rPr>
                <w:sz w:val="24"/>
              </w:rPr>
            </w:pPr>
          </w:p>
        </w:tc>
        <w:tc>
          <w:tcPr>
            <w:tcW w:w="1299" w:type="dxa"/>
            <w:vMerge w:val="restart"/>
            <w:tcBorders>
              <w:left w:val="nil"/>
              <w:right w:val="nil"/>
            </w:tcBorders>
          </w:tcPr>
          <w:p>
            <w:pPr>
              <w:pStyle w:val="TableParagraph"/>
              <w:spacing w:before="30"/>
              <w:rPr>
                <w:sz w:val="24"/>
              </w:rPr>
            </w:pPr>
          </w:p>
          <w:p>
            <w:pPr>
              <w:pStyle w:val="TableParagraph"/>
              <w:spacing w:line="261" w:lineRule="auto"/>
              <w:ind w:left="340" w:right="95" w:firstLine="5"/>
              <w:jc w:val="center"/>
              <w:rPr>
                <w:b/>
                <w:sz w:val="24"/>
              </w:rPr>
            </w:pPr>
            <w:r>
              <w:rPr>
                <w:b/>
                <w:sz w:val="24"/>
              </w:rPr>
              <mc:AlternateContent>
                <mc:Choice Requires="wps">
                  <w:drawing>
                    <wp:anchor distT="0" distB="0" distL="0" distR="0" allowOverlap="1" layoutInCell="1" locked="0" behindDoc="1" simplePos="0" relativeHeight="484027904">
                      <wp:simplePos x="0" y="0"/>
                      <wp:positionH relativeFrom="column">
                        <wp:posOffset>3048</wp:posOffset>
                      </wp:positionH>
                      <wp:positionV relativeFrom="paragraph">
                        <wp:posOffset>-23836</wp:posOffset>
                      </wp:positionV>
                      <wp:extent cx="1482090" cy="1371600"/>
                      <wp:effectExtent l="0" t="0" r="0" b="0"/>
                      <wp:wrapNone/>
                      <wp:docPr id="112" name="Group 112"/>
                      <wp:cNvGraphicFramePr>
                        <a:graphicFrameLocks/>
                      </wp:cNvGraphicFramePr>
                      <a:graphic>
                        <a:graphicData uri="http://schemas.microsoft.com/office/word/2010/wordprocessingGroup">
                          <wpg:wgp>
                            <wpg:cNvPr id="112" name="Group 112"/>
                            <wpg:cNvGrpSpPr/>
                            <wpg:grpSpPr>
                              <a:xfrm>
                                <a:off x="0" y="0"/>
                                <a:ext cx="1482090" cy="1371600"/>
                                <a:chExt cx="1482090" cy="1371600"/>
                              </a:xfrm>
                            </wpg:grpSpPr>
                            <wps:wsp>
                              <wps:cNvPr id="113" name="Graphic 113"/>
                              <wps:cNvSpPr/>
                              <wps:spPr>
                                <a:xfrm>
                                  <a:off x="6096" y="0"/>
                                  <a:ext cx="1469390" cy="428625"/>
                                </a:xfrm>
                                <a:custGeom>
                                  <a:avLst/>
                                  <a:gdLst/>
                                  <a:ahLst/>
                                  <a:cxnLst/>
                                  <a:rect l="l" t="t" r="r" b="b"/>
                                  <a:pathLst>
                                    <a:path w="1469390" h="428625">
                                      <a:moveTo>
                                        <a:pt x="925372" y="12"/>
                                      </a:moveTo>
                                      <a:lnTo>
                                        <a:pt x="923848" y="12"/>
                                      </a:lnTo>
                                      <a:lnTo>
                                        <a:pt x="0" y="12"/>
                                      </a:lnTo>
                                      <a:lnTo>
                                        <a:pt x="0" y="24384"/>
                                      </a:lnTo>
                                      <a:lnTo>
                                        <a:pt x="0" y="403860"/>
                                      </a:lnTo>
                                      <a:lnTo>
                                        <a:pt x="0" y="428244"/>
                                      </a:lnTo>
                                      <a:lnTo>
                                        <a:pt x="923848" y="428244"/>
                                      </a:lnTo>
                                      <a:lnTo>
                                        <a:pt x="923848" y="403860"/>
                                      </a:lnTo>
                                      <a:lnTo>
                                        <a:pt x="923798" y="24384"/>
                                      </a:lnTo>
                                      <a:lnTo>
                                        <a:pt x="925372" y="24384"/>
                                      </a:lnTo>
                                      <a:lnTo>
                                        <a:pt x="925372" y="12"/>
                                      </a:lnTo>
                                      <a:close/>
                                    </a:path>
                                    <a:path w="1469390" h="428625">
                                      <a:moveTo>
                                        <a:pt x="1469390" y="0"/>
                                      </a:moveTo>
                                      <a:lnTo>
                                        <a:pt x="929894" y="0"/>
                                      </a:lnTo>
                                      <a:lnTo>
                                        <a:pt x="929894" y="132588"/>
                                      </a:lnTo>
                                      <a:lnTo>
                                        <a:pt x="929894" y="321564"/>
                                      </a:lnTo>
                                      <a:lnTo>
                                        <a:pt x="929894" y="428244"/>
                                      </a:lnTo>
                                      <a:lnTo>
                                        <a:pt x="1469390" y="428244"/>
                                      </a:lnTo>
                                      <a:lnTo>
                                        <a:pt x="1469390" y="321564"/>
                                      </a:lnTo>
                                      <a:lnTo>
                                        <a:pt x="1469390" y="132588"/>
                                      </a:lnTo>
                                      <a:lnTo>
                                        <a:pt x="1469390" y="24384"/>
                                      </a:lnTo>
                                      <a:lnTo>
                                        <a:pt x="1469390" y="12"/>
                                      </a:lnTo>
                                      <a:close/>
                                    </a:path>
                                  </a:pathLst>
                                </a:custGeom>
                                <a:solidFill>
                                  <a:srgbClr val="C5DFB3"/>
                                </a:solidFill>
                              </wps:spPr>
                              <wps:bodyPr wrap="square" lIns="0" tIns="0" rIns="0" bIns="0" rtlCol="0">
                                <a:prstTxWarp prst="textNoShape">
                                  <a:avLst/>
                                </a:prstTxWarp>
                                <a:noAutofit/>
                              </wps:bodyPr>
                            </wps:wsp>
                            <wps:wsp>
                              <wps:cNvPr id="114" name="Graphic 114"/>
                              <wps:cNvSpPr/>
                              <wps:spPr>
                                <a:xfrm>
                                  <a:off x="0" y="458723"/>
                                  <a:ext cx="1482090" cy="913130"/>
                                </a:xfrm>
                                <a:custGeom>
                                  <a:avLst/>
                                  <a:gdLst/>
                                  <a:ahLst/>
                                  <a:cxnLst/>
                                  <a:rect l="l" t="t" r="r" b="b"/>
                                  <a:pathLst>
                                    <a:path w="1482090" h="913130">
                                      <a:moveTo>
                                        <a:pt x="937501" y="675144"/>
                                      </a:moveTo>
                                      <a:lnTo>
                                        <a:pt x="931468" y="675144"/>
                                      </a:lnTo>
                                      <a:lnTo>
                                        <a:pt x="931418" y="681228"/>
                                      </a:lnTo>
                                      <a:lnTo>
                                        <a:pt x="931418" y="705612"/>
                                      </a:lnTo>
                                      <a:lnTo>
                                        <a:pt x="931418" y="906780"/>
                                      </a:lnTo>
                                      <a:lnTo>
                                        <a:pt x="6096" y="906780"/>
                                      </a:lnTo>
                                      <a:lnTo>
                                        <a:pt x="6096" y="705612"/>
                                      </a:lnTo>
                                      <a:lnTo>
                                        <a:pt x="6096" y="681228"/>
                                      </a:lnTo>
                                      <a:lnTo>
                                        <a:pt x="931418" y="681228"/>
                                      </a:lnTo>
                                      <a:lnTo>
                                        <a:pt x="931418" y="675144"/>
                                      </a:lnTo>
                                      <a:lnTo>
                                        <a:pt x="6096" y="675144"/>
                                      </a:lnTo>
                                      <a:lnTo>
                                        <a:pt x="0" y="675144"/>
                                      </a:lnTo>
                                      <a:lnTo>
                                        <a:pt x="0" y="705612"/>
                                      </a:lnTo>
                                      <a:lnTo>
                                        <a:pt x="0" y="906780"/>
                                      </a:lnTo>
                                      <a:lnTo>
                                        <a:pt x="0" y="912876"/>
                                      </a:lnTo>
                                      <a:lnTo>
                                        <a:pt x="6096" y="912876"/>
                                      </a:lnTo>
                                      <a:lnTo>
                                        <a:pt x="931418" y="912876"/>
                                      </a:lnTo>
                                      <a:lnTo>
                                        <a:pt x="937501" y="912876"/>
                                      </a:lnTo>
                                      <a:lnTo>
                                        <a:pt x="937501" y="906780"/>
                                      </a:lnTo>
                                      <a:lnTo>
                                        <a:pt x="937501" y="705612"/>
                                      </a:lnTo>
                                      <a:lnTo>
                                        <a:pt x="937501" y="675144"/>
                                      </a:lnTo>
                                      <a:close/>
                                    </a:path>
                                    <a:path w="1482090" h="913130">
                                      <a:moveTo>
                                        <a:pt x="937501" y="0"/>
                                      </a:moveTo>
                                      <a:lnTo>
                                        <a:pt x="931418" y="0"/>
                                      </a:lnTo>
                                      <a:lnTo>
                                        <a:pt x="931418" y="202692"/>
                                      </a:lnTo>
                                      <a:lnTo>
                                        <a:pt x="931418" y="208788"/>
                                      </a:lnTo>
                                      <a:lnTo>
                                        <a:pt x="931418" y="233172"/>
                                      </a:lnTo>
                                      <a:lnTo>
                                        <a:pt x="931418" y="434340"/>
                                      </a:lnTo>
                                      <a:lnTo>
                                        <a:pt x="6096" y="434340"/>
                                      </a:lnTo>
                                      <a:lnTo>
                                        <a:pt x="6096" y="233172"/>
                                      </a:lnTo>
                                      <a:lnTo>
                                        <a:pt x="6096" y="208788"/>
                                      </a:lnTo>
                                      <a:lnTo>
                                        <a:pt x="931418" y="208788"/>
                                      </a:lnTo>
                                      <a:lnTo>
                                        <a:pt x="931418" y="202692"/>
                                      </a:lnTo>
                                      <a:lnTo>
                                        <a:pt x="6096" y="202692"/>
                                      </a:lnTo>
                                      <a:lnTo>
                                        <a:pt x="6096" y="0"/>
                                      </a:lnTo>
                                      <a:lnTo>
                                        <a:pt x="0" y="0"/>
                                      </a:lnTo>
                                      <a:lnTo>
                                        <a:pt x="0" y="202692"/>
                                      </a:lnTo>
                                      <a:lnTo>
                                        <a:pt x="0" y="233172"/>
                                      </a:lnTo>
                                      <a:lnTo>
                                        <a:pt x="0" y="434340"/>
                                      </a:lnTo>
                                      <a:lnTo>
                                        <a:pt x="0" y="464820"/>
                                      </a:lnTo>
                                      <a:lnTo>
                                        <a:pt x="0" y="675132"/>
                                      </a:lnTo>
                                      <a:lnTo>
                                        <a:pt x="6096" y="675132"/>
                                      </a:lnTo>
                                      <a:lnTo>
                                        <a:pt x="6096" y="464820"/>
                                      </a:lnTo>
                                      <a:lnTo>
                                        <a:pt x="6096" y="440436"/>
                                      </a:lnTo>
                                      <a:lnTo>
                                        <a:pt x="931418" y="440436"/>
                                      </a:lnTo>
                                      <a:lnTo>
                                        <a:pt x="931418" y="464820"/>
                                      </a:lnTo>
                                      <a:lnTo>
                                        <a:pt x="931418" y="675132"/>
                                      </a:lnTo>
                                      <a:lnTo>
                                        <a:pt x="937501" y="675132"/>
                                      </a:lnTo>
                                      <a:lnTo>
                                        <a:pt x="937501" y="464820"/>
                                      </a:lnTo>
                                      <a:lnTo>
                                        <a:pt x="937501" y="434340"/>
                                      </a:lnTo>
                                      <a:lnTo>
                                        <a:pt x="937501" y="233172"/>
                                      </a:lnTo>
                                      <a:lnTo>
                                        <a:pt x="937501" y="202692"/>
                                      </a:lnTo>
                                      <a:lnTo>
                                        <a:pt x="937501" y="0"/>
                                      </a:lnTo>
                                      <a:close/>
                                    </a:path>
                                    <a:path w="1482090" h="913130">
                                      <a:moveTo>
                                        <a:pt x="1481569" y="675144"/>
                                      </a:moveTo>
                                      <a:lnTo>
                                        <a:pt x="1475486" y="675144"/>
                                      </a:lnTo>
                                      <a:lnTo>
                                        <a:pt x="937514" y="675144"/>
                                      </a:lnTo>
                                      <a:lnTo>
                                        <a:pt x="937514" y="681228"/>
                                      </a:lnTo>
                                      <a:lnTo>
                                        <a:pt x="1475486" y="681228"/>
                                      </a:lnTo>
                                      <a:lnTo>
                                        <a:pt x="1475486" y="705612"/>
                                      </a:lnTo>
                                      <a:lnTo>
                                        <a:pt x="1475486" y="906780"/>
                                      </a:lnTo>
                                      <a:lnTo>
                                        <a:pt x="937514" y="906780"/>
                                      </a:lnTo>
                                      <a:lnTo>
                                        <a:pt x="937514" y="912876"/>
                                      </a:lnTo>
                                      <a:lnTo>
                                        <a:pt x="1475486" y="912876"/>
                                      </a:lnTo>
                                      <a:lnTo>
                                        <a:pt x="1481569" y="912876"/>
                                      </a:lnTo>
                                      <a:lnTo>
                                        <a:pt x="1481569" y="906780"/>
                                      </a:lnTo>
                                      <a:lnTo>
                                        <a:pt x="1481569" y="705612"/>
                                      </a:lnTo>
                                      <a:lnTo>
                                        <a:pt x="1481569" y="675144"/>
                                      </a:lnTo>
                                      <a:close/>
                                    </a:path>
                                    <a:path w="1482090" h="913130">
                                      <a:moveTo>
                                        <a:pt x="1481569" y="0"/>
                                      </a:moveTo>
                                      <a:lnTo>
                                        <a:pt x="1475486" y="0"/>
                                      </a:lnTo>
                                      <a:lnTo>
                                        <a:pt x="1475486" y="202692"/>
                                      </a:lnTo>
                                      <a:lnTo>
                                        <a:pt x="937514" y="202692"/>
                                      </a:lnTo>
                                      <a:lnTo>
                                        <a:pt x="937514" y="208788"/>
                                      </a:lnTo>
                                      <a:lnTo>
                                        <a:pt x="1475486" y="208788"/>
                                      </a:lnTo>
                                      <a:lnTo>
                                        <a:pt x="1475486" y="233172"/>
                                      </a:lnTo>
                                      <a:lnTo>
                                        <a:pt x="1475486" y="434340"/>
                                      </a:lnTo>
                                      <a:lnTo>
                                        <a:pt x="937514" y="434340"/>
                                      </a:lnTo>
                                      <a:lnTo>
                                        <a:pt x="937514" y="440436"/>
                                      </a:lnTo>
                                      <a:lnTo>
                                        <a:pt x="1475486" y="440436"/>
                                      </a:lnTo>
                                      <a:lnTo>
                                        <a:pt x="1475486" y="464820"/>
                                      </a:lnTo>
                                      <a:lnTo>
                                        <a:pt x="1475486" y="675132"/>
                                      </a:lnTo>
                                      <a:lnTo>
                                        <a:pt x="1481569" y="675132"/>
                                      </a:lnTo>
                                      <a:lnTo>
                                        <a:pt x="1481569" y="464820"/>
                                      </a:lnTo>
                                      <a:lnTo>
                                        <a:pt x="1481569" y="434340"/>
                                      </a:lnTo>
                                      <a:lnTo>
                                        <a:pt x="1481569" y="233172"/>
                                      </a:lnTo>
                                      <a:lnTo>
                                        <a:pt x="1481569" y="202692"/>
                                      </a:lnTo>
                                      <a:lnTo>
                                        <a:pt x="148156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01pt;margin-top:-1.876875pt;width:116.7pt;height:108pt;mso-position-horizontal-relative:column;mso-position-vertical-relative:paragraph;z-index:-19288576" id="docshapegroup64" coordorigin="5,-38" coordsize="2334,2160">
                      <v:shape style="position:absolute;left:14;top:-38;width:2314;height:675" id="docshape65" coordorigin="14,-38" coordsize="2314,675" path="m1472,-38l1469,-38,14,-38,14,1,14,598,14,637,1469,637,1469,598,1469,598,1469,1,1469,1,1472,1,1472,-38xm2328,-38l1479,-38,1479,171,1479,469,1479,637,2328,637,2328,469,2328,171,2328,1,2328,-38,2328,-38xe" filled="true" fillcolor="#c5dfb3" stroked="false">
                        <v:path arrowok="t"/>
                        <v:fill type="solid"/>
                      </v:shape>
                      <v:shape style="position:absolute;left:4;top:684;width:2334;height:1438" id="docshape66" coordorigin="5,685" coordsize="2334,1438" path="m1481,1748l1472,1748,1472,1748,1472,1758,1472,1796,1472,2113,14,2113,14,1796,14,1758,1472,1758,1472,1748,14,1748,5,1748,5,1796,5,2113,5,2122,14,2122,1472,2122,1472,2122,1481,2122,1481,2113,1481,1796,1481,1748xm1481,685l1472,685,1472,1004,1472,1014,1472,1052,1472,1369,14,1369,14,1052,14,1014,1472,1014,1472,1004,14,1004,14,685,5,685,5,1004,5,1052,5,1369,5,1417,5,1748,14,1748,14,1417,14,1378,1472,1378,1472,1417,1472,1748,1481,1748,1481,1417,1481,1369,1481,1052,1481,1004,1481,685xm2338,1748l2328,1748,1481,1748,1481,1758,2328,1758,2328,1796,2328,2113,1481,2113,1481,2122,2328,2122,2338,2122,2338,2113,2338,1796,2338,1748xm2338,685l2328,685,2328,1004,1481,1004,1481,1014,2328,1014,2328,1052,2328,1369,1481,1369,1481,1378,2328,1378,2328,1417,2328,1748,2338,1748,2338,1417,2338,1369,2338,1052,2338,1004,2338,685xe" filled="true" fillcolor="#000000" stroked="false">
                        <v:path arrowok="t"/>
                        <v:fill type="solid"/>
                      </v:shape>
                      <w10:wrap type="none"/>
                    </v:group>
                  </w:pict>
                </mc:Fallback>
              </mc:AlternateContent>
            </w:r>
            <w:r>
              <w:rPr>
                <w:b/>
                <w:sz w:val="24"/>
              </w:rPr>
              <mc:AlternateContent>
                <mc:Choice Requires="wps">
                  <w:drawing>
                    <wp:anchor distT="0" distB="0" distL="0" distR="0" allowOverlap="1" layoutInCell="1" locked="0" behindDoc="0" simplePos="0" relativeHeight="15778304">
                      <wp:simplePos x="0" y="0"/>
                      <wp:positionH relativeFrom="column">
                        <wp:posOffset>3048</wp:posOffset>
                      </wp:positionH>
                      <wp:positionV relativeFrom="paragraph">
                        <wp:posOffset>-29932</wp:posOffset>
                      </wp:positionV>
                      <wp:extent cx="1482090" cy="464820"/>
                      <wp:effectExtent l="0" t="0" r="0" b="0"/>
                      <wp:wrapNone/>
                      <wp:docPr id="115" name="Group 115"/>
                      <wp:cNvGraphicFramePr>
                        <a:graphicFrameLocks/>
                      </wp:cNvGraphicFramePr>
                      <a:graphic>
                        <a:graphicData uri="http://schemas.microsoft.com/office/word/2010/wordprocessingGroup">
                          <wpg:wgp>
                            <wpg:cNvPr id="115" name="Group 115"/>
                            <wpg:cNvGrpSpPr/>
                            <wpg:grpSpPr>
                              <a:xfrm>
                                <a:off x="0" y="0"/>
                                <a:ext cx="1482090" cy="464820"/>
                                <a:chExt cx="1482090" cy="464820"/>
                              </a:xfrm>
                            </wpg:grpSpPr>
                            <wps:wsp>
                              <wps:cNvPr id="116" name="Graphic 116"/>
                              <wps:cNvSpPr/>
                              <wps:spPr>
                                <a:xfrm>
                                  <a:off x="0" y="0"/>
                                  <a:ext cx="1482090" cy="464820"/>
                                </a:xfrm>
                                <a:custGeom>
                                  <a:avLst/>
                                  <a:gdLst/>
                                  <a:ahLst/>
                                  <a:cxnLst/>
                                  <a:rect l="l" t="t" r="r" b="b"/>
                                  <a:pathLst>
                                    <a:path w="1482090" h="464820">
                                      <a:moveTo>
                                        <a:pt x="937501" y="0"/>
                                      </a:moveTo>
                                      <a:lnTo>
                                        <a:pt x="931468" y="0"/>
                                      </a:lnTo>
                                      <a:lnTo>
                                        <a:pt x="6096" y="0"/>
                                      </a:lnTo>
                                      <a:lnTo>
                                        <a:pt x="0" y="0"/>
                                      </a:lnTo>
                                      <a:lnTo>
                                        <a:pt x="0" y="6096"/>
                                      </a:lnTo>
                                      <a:lnTo>
                                        <a:pt x="0" y="30480"/>
                                      </a:lnTo>
                                      <a:lnTo>
                                        <a:pt x="0" y="434340"/>
                                      </a:lnTo>
                                      <a:lnTo>
                                        <a:pt x="0" y="464820"/>
                                      </a:lnTo>
                                      <a:lnTo>
                                        <a:pt x="6096" y="464820"/>
                                      </a:lnTo>
                                      <a:lnTo>
                                        <a:pt x="6096" y="440436"/>
                                      </a:lnTo>
                                      <a:lnTo>
                                        <a:pt x="931418" y="440436"/>
                                      </a:lnTo>
                                      <a:lnTo>
                                        <a:pt x="931418" y="464820"/>
                                      </a:lnTo>
                                      <a:lnTo>
                                        <a:pt x="937501" y="464820"/>
                                      </a:lnTo>
                                      <a:lnTo>
                                        <a:pt x="937501" y="434340"/>
                                      </a:lnTo>
                                      <a:lnTo>
                                        <a:pt x="937501" y="30480"/>
                                      </a:lnTo>
                                      <a:lnTo>
                                        <a:pt x="937501" y="6108"/>
                                      </a:lnTo>
                                      <a:lnTo>
                                        <a:pt x="931418" y="6108"/>
                                      </a:lnTo>
                                      <a:lnTo>
                                        <a:pt x="931418" y="30480"/>
                                      </a:lnTo>
                                      <a:lnTo>
                                        <a:pt x="931418" y="434340"/>
                                      </a:lnTo>
                                      <a:lnTo>
                                        <a:pt x="6096" y="434352"/>
                                      </a:lnTo>
                                      <a:lnTo>
                                        <a:pt x="6096" y="30480"/>
                                      </a:lnTo>
                                      <a:lnTo>
                                        <a:pt x="6096" y="6096"/>
                                      </a:lnTo>
                                      <a:lnTo>
                                        <a:pt x="931418" y="6096"/>
                                      </a:lnTo>
                                      <a:lnTo>
                                        <a:pt x="937501" y="6096"/>
                                      </a:lnTo>
                                      <a:lnTo>
                                        <a:pt x="937501" y="0"/>
                                      </a:lnTo>
                                      <a:close/>
                                    </a:path>
                                    <a:path w="1482090" h="464820">
                                      <a:moveTo>
                                        <a:pt x="1481569" y="0"/>
                                      </a:moveTo>
                                      <a:lnTo>
                                        <a:pt x="1475486" y="0"/>
                                      </a:lnTo>
                                      <a:lnTo>
                                        <a:pt x="937514" y="0"/>
                                      </a:lnTo>
                                      <a:lnTo>
                                        <a:pt x="937514" y="6096"/>
                                      </a:lnTo>
                                      <a:lnTo>
                                        <a:pt x="1475486" y="6096"/>
                                      </a:lnTo>
                                      <a:lnTo>
                                        <a:pt x="1475486" y="30480"/>
                                      </a:lnTo>
                                      <a:lnTo>
                                        <a:pt x="1475486" y="434340"/>
                                      </a:lnTo>
                                      <a:lnTo>
                                        <a:pt x="937514" y="434352"/>
                                      </a:lnTo>
                                      <a:lnTo>
                                        <a:pt x="937514" y="440436"/>
                                      </a:lnTo>
                                      <a:lnTo>
                                        <a:pt x="1475486" y="440436"/>
                                      </a:lnTo>
                                      <a:lnTo>
                                        <a:pt x="1475486" y="464820"/>
                                      </a:lnTo>
                                      <a:lnTo>
                                        <a:pt x="1481569" y="464820"/>
                                      </a:lnTo>
                                      <a:lnTo>
                                        <a:pt x="1481569" y="434340"/>
                                      </a:lnTo>
                                      <a:lnTo>
                                        <a:pt x="1481569" y="30480"/>
                                      </a:lnTo>
                                      <a:lnTo>
                                        <a:pt x="1481569" y="6096"/>
                                      </a:lnTo>
                                      <a:lnTo>
                                        <a:pt x="1481569"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001pt;margin-top:-2.356885pt;width:116.7pt;height:36.6pt;mso-position-horizontal-relative:column;mso-position-vertical-relative:paragraph;z-index:15778304" id="docshapegroup67" coordorigin="5,-47" coordsize="2334,732">
                      <v:shape style="position:absolute;left:4;top:-48;width:2334;height:732" id="docshape68" coordorigin="5,-47" coordsize="2334,732" path="m1481,-47l1472,-47,1472,-47,14,-47,5,-47,5,-38,5,1,5,637,5,685,14,685,14,646,1472,646,1472,685,1481,685,1481,637,1481,1,1481,-38,1472,-38,1472,1,1472,637,1472,637,14,637,14,637,14,1,14,-38,1472,-38,1472,-38,1481,-38,1481,-47xm2338,-47l2328,-47,1481,-47,1481,-38,2328,-38,2328,1,2328,637,2328,637,1481,637,1481,646,2328,646,2328,685,2338,685,2338,637,2338,1,2338,-38,2338,-47xe" filled="true" fillcolor="#000000" stroked="false">
                        <v:path arrowok="t"/>
                        <v:fill type="solid"/>
                      </v:shape>
                      <w10:wrap type="none"/>
                    </v:group>
                  </w:pict>
                </mc:Fallback>
              </mc:AlternateContent>
            </w:r>
            <w:r>
              <w:rPr>
                <w:b/>
                <w:spacing w:val="-4"/>
                <w:sz w:val="24"/>
              </w:rPr>
              <w:t>MAAT </w:t>
            </w:r>
            <w:r>
              <w:rPr>
                <w:b/>
                <w:sz w:val="24"/>
              </w:rPr>
              <w:t>(Rs.</w:t>
            </w:r>
            <w:r>
              <w:rPr>
                <w:b/>
                <w:spacing w:val="-5"/>
                <w:sz w:val="24"/>
              </w:rPr>
              <w:t> </w:t>
            </w:r>
            <w:r>
              <w:rPr>
                <w:b/>
                <w:spacing w:val="-9"/>
                <w:sz w:val="24"/>
              </w:rPr>
              <w:t>Cr.)</w:t>
            </w:r>
          </w:p>
          <w:p>
            <w:pPr>
              <w:pStyle w:val="TableParagraph"/>
              <w:spacing w:before="77"/>
              <w:ind w:left="188" w:right="10"/>
              <w:jc w:val="center"/>
              <w:rPr>
                <w:sz w:val="24"/>
              </w:rPr>
            </w:pPr>
            <w:r>
              <w:rPr>
                <w:sz w:val="24"/>
              </w:rPr>
              <w:t>Up to </w:t>
            </w:r>
            <w:r>
              <w:rPr>
                <w:spacing w:val="-10"/>
                <w:sz w:val="24"/>
              </w:rPr>
              <w:t>1</w:t>
            </w:r>
          </w:p>
          <w:p>
            <w:pPr>
              <w:pStyle w:val="TableParagraph"/>
              <w:spacing w:before="92"/>
              <w:ind w:left="188" w:right="10"/>
              <w:jc w:val="center"/>
              <w:rPr>
                <w:sz w:val="24"/>
              </w:rPr>
            </w:pPr>
            <w:r>
              <w:rPr>
                <w:sz w:val="24"/>
              </w:rPr>
              <w:t>&gt;1</w:t>
            </w:r>
            <w:r>
              <w:rPr>
                <w:spacing w:val="-1"/>
                <w:sz w:val="24"/>
              </w:rPr>
              <w:t> </w:t>
            </w:r>
            <w:r>
              <w:rPr>
                <w:sz w:val="24"/>
              </w:rPr>
              <w:t>– </w:t>
            </w:r>
            <w:r>
              <w:rPr>
                <w:spacing w:val="-10"/>
                <w:sz w:val="24"/>
              </w:rPr>
              <w:t>5</w:t>
            </w:r>
          </w:p>
          <w:p>
            <w:pPr>
              <w:pStyle w:val="TableParagraph"/>
              <w:spacing w:before="88"/>
              <w:ind w:left="188" w:right="10"/>
              <w:jc w:val="center"/>
              <w:rPr>
                <w:sz w:val="24"/>
              </w:rPr>
            </w:pPr>
            <w:r>
              <w:rPr>
                <w:sz w:val="24"/>
              </w:rPr>
              <w:t>&gt;5</w:t>
            </w:r>
            <w:r>
              <w:rPr>
                <w:spacing w:val="-1"/>
                <w:sz w:val="24"/>
              </w:rPr>
              <w:t> </w:t>
            </w:r>
            <w:r>
              <w:rPr>
                <w:sz w:val="24"/>
              </w:rPr>
              <w:t>– </w:t>
            </w:r>
            <w:r>
              <w:rPr>
                <w:spacing w:val="-5"/>
                <w:sz w:val="24"/>
              </w:rPr>
              <w:t>10</w:t>
            </w:r>
          </w:p>
          <w:p>
            <w:pPr>
              <w:pStyle w:val="TableParagraph"/>
              <w:spacing w:before="104"/>
              <w:ind w:left="188" w:right="10"/>
              <w:jc w:val="center"/>
              <w:rPr>
                <w:sz w:val="24"/>
              </w:rPr>
            </w:pPr>
            <w:r>
              <w:rPr>
                <w:spacing w:val="-5"/>
                <w:sz w:val="24"/>
              </w:rPr>
              <w:t>&gt;10</w:t>
            </w:r>
          </w:p>
        </w:tc>
        <w:tc>
          <w:tcPr>
            <w:tcW w:w="1080" w:type="dxa"/>
            <w:gridSpan w:val="2"/>
            <w:vMerge w:val="restart"/>
            <w:tcBorders>
              <w:left w:val="nil"/>
            </w:tcBorders>
          </w:tcPr>
          <w:p>
            <w:pPr>
              <w:pStyle w:val="TableParagraph"/>
              <w:spacing w:before="200"/>
              <w:rPr>
                <w:sz w:val="24"/>
              </w:rPr>
            </w:pPr>
          </w:p>
          <w:p>
            <w:pPr>
              <w:pStyle w:val="TableParagraph"/>
              <w:ind w:left="187"/>
              <w:jc w:val="center"/>
              <w:rPr>
                <w:b/>
                <w:sz w:val="24"/>
              </w:rPr>
            </w:pPr>
            <w:r>
              <w:rPr>
                <w:b/>
                <w:spacing w:val="-2"/>
                <w:sz w:val="24"/>
              </w:rPr>
              <w:t>Marks</w:t>
            </w:r>
          </w:p>
          <w:p>
            <w:pPr>
              <w:pStyle w:val="TableParagraph"/>
              <w:spacing w:before="233"/>
              <w:ind w:left="187" w:right="64"/>
              <w:jc w:val="center"/>
              <w:rPr>
                <w:sz w:val="24"/>
              </w:rPr>
            </w:pPr>
            <w:r>
              <w:rPr>
                <w:spacing w:val="-10"/>
                <w:sz w:val="24"/>
              </w:rPr>
              <w:t>1</w:t>
            </w:r>
          </w:p>
          <w:p>
            <w:pPr>
              <w:pStyle w:val="TableParagraph"/>
              <w:spacing w:before="91"/>
              <w:ind w:left="187" w:right="64"/>
              <w:jc w:val="center"/>
              <w:rPr>
                <w:sz w:val="24"/>
              </w:rPr>
            </w:pPr>
            <w:r>
              <w:rPr>
                <w:spacing w:val="-10"/>
                <w:sz w:val="24"/>
              </w:rPr>
              <w:t>5</w:t>
            </w:r>
          </w:p>
          <w:p>
            <w:pPr>
              <w:pStyle w:val="TableParagraph"/>
              <w:spacing w:before="89"/>
              <w:ind w:left="187" w:right="64"/>
              <w:jc w:val="center"/>
              <w:rPr>
                <w:sz w:val="24"/>
              </w:rPr>
            </w:pPr>
            <w:r>
              <w:rPr>
                <w:spacing w:val="-10"/>
                <w:sz w:val="24"/>
              </w:rPr>
              <w:t>7</w:t>
            </w:r>
          </w:p>
          <w:p>
            <w:pPr>
              <w:pStyle w:val="TableParagraph"/>
              <w:spacing w:before="103"/>
              <w:ind w:left="187" w:right="64"/>
              <w:jc w:val="center"/>
              <w:rPr>
                <w:sz w:val="24"/>
              </w:rPr>
            </w:pPr>
            <w:r>
              <w:rPr>
                <w:spacing w:val="-5"/>
                <w:sz w:val="24"/>
              </w:rPr>
              <w:t>10</w:t>
            </w:r>
          </w:p>
        </w:tc>
        <w:tc>
          <w:tcPr>
            <w:tcW w:w="3114" w:type="dxa"/>
            <w:gridSpan w:val="2"/>
            <w:tcBorders>
              <w:bottom w:val="nil"/>
            </w:tcBorders>
          </w:tcPr>
          <w:p>
            <w:pPr>
              <w:pStyle w:val="TableParagraph"/>
              <w:rPr>
                <w:sz w:val="24"/>
              </w:rPr>
            </w:pPr>
          </w:p>
        </w:tc>
        <w:tc>
          <w:tcPr>
            <w:tcW w:w="358" w:type="dxa"/>
            <w:vMerge/>
            <w:tcBorders>
              <w:top w:val="nil"/>
              <w:right w:val="nil"/>
            </w:tcBorders>
          </w:tcPr>
          <w:p>
            <w:pPr>
              <w:rPr>
                <w:sz w:val="2"/>
                <w:szCs w:val="2"/>
              </w:rPr>
            </w:pPr>
          </w:p>
        </w:tc>
      </w:tr>
      <w:tr>
        <w:trPr>
          <w:trHeight w:val="1190"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spacing w:before="176"/>
              <w:rPr>
                <w:sz w:val="24"/>
              </w:rPr>
            </w:pPr>
          </w:p>
          <w:p>
            <w:pPr>
              <w:pStyle w:val="TableParagraph"/>
              <w:ind w:left="103"/>
              <w:jc w:val="center"/>
              <w:rPr>
                <w:sz w:val="24"/>
              </w:rPr>
            </w:pPr>
            <w:r>
              <w:rPr>
                <w:spacing w:val="-10"/>
                <w:sz w:val="24"/>
              </w:rPr>
              <w:t>1</w:t>
            </w:r>
          </w:p>
        </w:tc>
        <w:tc>
          <w:tcPr>
            <w:tcW w:w="2314" w:type="dxa"/>
            <w:tcBorders>
              <w:top w:val="nil"/>
              <w:bottom w:val="nil"/>
            </w:tcBorders>
          </w:tcPr>
          <w:p>
            <w:pPr>
              <w:pStyle w:val="TableParagraph"/>
              <w:spacing w:line="259" w:lineRule="auto" w:before="5"/>
              <w:ind w:left="102"/>
              <w:rPr>
                <w:sz w:val="24"/>
              </w:rPr>
            </w:pPr>
            <w:r>
              <w:rPr>
                <w:sz w:val="24"/>
              </w:rPr>
              <w:t>Financial Turnover during</w:t>
            </w:r>
            <w:r>
              <w:rPr>
                <w:spacing w:val="-15"/>
                <w:sz w:val="24"/>
              </w:rPr>
              <w:t> </w:t>
            </w:r>
            <w:r>
              <w:rPr>
                <w:sz w:val="24"/>
              </w:rPr>
              <w:t>the</w:t>
            </w:r>
            <w:r>
              <w:rPr>
                <w:spacing w:val="-13"/>
                <w:sz w:val="24"/>
              </w:rPr>
              <w:t> </w:t>
            </w:r>
            <w:r>
              <w:rPr>
                <w:sz w:val="24"/>
              </w:rPr>
              <w:t>last</w:t>
            </w:r>
            <w:r>
              <w:rPr>
                <w:spacing w:val="-13"/>
                <w:sz w:val="24"/>
              </w:rPr>
              <w:t> </w:t>
            </w:r>
            <w:r>
              <w:rPr>
                <w:sz w:val="24"/>
              </w:rPr>
              <w:t>three financial years (FY</w:t>
            </w:r>
          </w:p>
          <w:p>
            <w:pPr>
              <w:pStyle w:val="TableParagraph"/>
              <w:spacing w:line="271" w:lineRule="exact"/>
              <w:ind w:left="102"/>
              <w:rPr>
                <w:sz w:val="24"/>
              </w:rPr>
            </w:pPr>
            <w:r>
              <w:rPr>
                <w:sz w:val="24"/>
              </w:rPr>
              <w:t>2021-22,</w:t>
            </w:r>
            <w:r>
              <w:rPr>
                <w:spacing w:val="-1"/>
                <w:sz w:val="24"/>
              </w:rPr>
              <w:t> </w:t>
            </w:r>
            <w:r>
              <w:rPr>
                <w:sz w:val="24"/>
              </w:rPr>
              <w:t>2022-23</w:t>
            </w:r>
            <w:r>
              <w:rPr>
                <w:spacing w:val="-1"/>
                <w:sz w:val="24"/>
              </w:rPr>
              <w:t> </w:t>
            </w:r>
            <w:r>
              <w:rPr>
                <w:spacing w:val="-10"/>
                <w:sz w:val="24"/>
              </w:rPr>
              <w:t>&amp;</w:t>
            </w:r>
          </w:p>
        </w:tc>
        <w:tc>
          <w:tcPr>
            <w:tcW w:w="849" w:type="dxa"/>
            <w:tcBorders>
              <w:top w:val="nil"/>
              <w:bottom w:val="nil"/>
            </w:tcBorders>
          </w:tcPr>
          <w:p>
            <w:pPr>
              <w:pStyle w:val="TableParagraph"/>
              <w:spacing w:before="176"/>
              <w:rPr>
                <w:sz w:val="24"/>
              </w:rPr>
            </w:pPr>
          </w:p>
          <w:p>
            <w:pPr>
              <w:pStyle w:val="TableParagraph"/>
              <w:jc w:val="center"/>
              <w:rPr>
                <w:sz w:val="24"/>
              </w:rPr>
            </w:pPr>
            <w:r>
              <w:rPr>
                <w:spacing w:val="-5"/>
                <w:sz w:val="24"/>
              </w:rPr>
              <w:t>10</w:t>
            </w:r>
          </w:p>
        </w:tc>
        <w:tc>
          <w:tcPr>
            <w:tcW w:w="143" w:type="dxa"/>
            <w:vMerge/>
            <w:tcBorders>
              <w:top w:val="nil"/>
              <w:right w:val="nil"/>
            </w:tcBorders>
          </w:tcPr>
          <w:p>
            <w:pPr>
              <w:rPr>
                <w:sz w:val="2"/>
                <w:szCs w:val="2"/>
              </w:rPr>
            </w:pPr>
          </w:p>
        </w:tc>
        <w:tc>
          <w:tcPr>
            <w:tcW w:w="1299" w:type="dxa"/>
            <w:vMerge/>
            <w:tcBorders>
              <w:top w:val="nil"/>
              <w:left w:val="nil"/>
              <w:right w:val="nil"/>
            </w:tcBorders>
          </w:tcPr>
          <w:p>
            <w:pPr>
              <w:rPr>
                <w:sz w:val="2"/>
                <w:szCs w:val="2"/>
              </w:rPr>
            </w:pPr>
          </w:p>
        </w:tc>
        <w:tc>
          <w:tcPr>
            <w:tcW w:w="1080" w:type="dxa"/>
            <w:gridSpan w:val="2"/>
            <w:vMerge/>
            <w:tcBorders>
              <w:top w:val="nil"/>
              <w:left w:val="nil"/>
            </w:tcBorders>
          </w:tcPr>
          <w:p>
            <w:pPr>
              <w:rPr>
                <w:sz w:val="2"/>
                <w:szCs w:val="2"/>
              </w:rPr>
            </w:pPr>
          </w:p>
        </w:tc>
        <w:tc>
          <w:tcPr>
            <w:tcW w:w="3114" w:type="dxa"/>
            <w:gridSpan w:val="2"/>
            <w:tcBorders>
              <w:top w:val="nil"/>
              <w:bottom w:val="nil"/>
            </w:tcBorders>
          </w:tcPr>
          <w:p>
            <w:pPr>
              <w:pStyle w:val="TableParagraph"/>
              <w:spacing w:line="259" w:lineRule="auto" w:before="154"/>
              <w:ind w:left="225" w:right="228" w:hanging="2"/>
              <w:jc w:val="center"/>
              <w:rPr>
                <w:sz w:val="24"/>
              </w:rPr>
            </w:pPr>
            <w:r>
              <w:rPr>
                <w:sz w:val="24"/>
              </w:rPr>
              <w:t>Audited Accounts/ Annual Report</w:t>
            </w:r>
            <w:r>
              <w:rPr>
                <w:spacing w:val="-9"/>
                <w:sz w:val="24"/>
              </w:rPr>
              <w:t> </w:t>
            </w:r>
            <w:r>
              <w:rPr>
                <w:sz w:val="24"/>
              </w:rPr>
              <w:t>duly</w:t>
            </w:r>
            <w:r>
              <w:rPr>
                <w:spacing w:val="-13"/>
                <w:sz w:val="24"/>
              </w:rPr>
              <w:t> </w:t>
            </w:r>
            <w:r>
              <w:rPr>
                <w:sz w:val="24"/>
              </w:rPr>
              <w:t>certified</w:t>
            </w:r>
            <w:r>
              <w:rPr>
                <w:spacing w:val="-9"/>
                <w:sz w:val="24"/>
              </w:rPr>
              <w:t> </w:t>
            </w:r>
            <w:r>
              <w:rPr>
                <w:sz w:val="24"/>
              </w:rPr>
              <w:t>by</w:t>
            </w:r>
            <w:r>
              <w:rPr>
                <w:spacing w:val="-13"/>
                <w:sz w:val="24"/>
              </w:rPr>
              <w:t> </w:t>
            </w:r>
            <w:r>
              <w:rPr>
                <w:sz w:val="24"/>
              </w:rPr>
              <w:t>the </w:t>
            </w:r>
            <w:r>
              <w:rPr>
                <w:spacing w:val="-2"/>
                <w:sz w:val="24"/>
              </w:rPr>
              <w:t>Auditor.</w:t>
            </w:r>
          </w:p>
        </w:tc>
        <w:tc>
          <w:tcPr>
            <w:tcW w:w="358" w:type="dxa"/>
            <w:vMerge/>
            <w:tcBorders>
              <w:top w:val="nil"/>
              <w:right w:val="nil"/>
            </w:tcBorders>
          </w:tcPr>
          <w:p>
            <w:pPr>
              <w:rPr>
                <w:sz w:val="2"/>
                <w:szCs w:val="2"/>
              </w:rPr>
            </w:pPr>
          </w:p>
        </w:tc>
      </w:tr>
      <w:tr>
        <w:trPr>
          <w:trHeight w:val="714" w:hRule="exact"/>
        </w:trPr>
        <w:tc>
          <w:tcPr>
            <w:tcW w:w="665" w:type="dxa"/>
            <w:vMerge/>
            <w:tcBorders>
              <w:top w:val="nil"/>
              <w:left w:val="nil"/>
            </w:tcBorders>
          </w:tcPr>
          <w:p>
            <w:pPr>
              <w:rPr>
                <w:sz w:val="2"/>
                <w:szCs w:val="2"/>
              </w:rPr>
            </w:pPr>
          </w:p>
        </w:tc>
        <w:tc>
          <w:tcPr>
            <w:tcW w:w="516" w:type="dxa"/>
            <w:tcBorders>
              <w:top w:val="nil"/>
            </w:tcBorders>
          </w:tcPr>
          <w:p>
            <w:pPr>
              <w:pStyle w:val="TableParagraph"/>
              <w:rPr>
                <w:sz w:val="24"/>
              </w:rPr>
            </w:pPr>
          </w:p>
        </w:tc>
        <w:tc>
          <w:tcPr>
            <w:tcW w:w="2314" w:type="dxa"/>
            <w:tcBorders>
              <w:top w:val="nil"/>
            </w:tcBorders>
          </w:tcPr>
          <w:p>
            <w:pPr>
              <w:pStyle w:val="TableParagraph"/>
              <w:spacing w:before="5"/>
              <w:ind w:left="102"/>
              <w:rPr>
                <w:sz w:val="24"/>
              </w:rPr>
            </w:pPr>
            <w:r>
              <w:rPr>
                <w:spacing w:val="-2"/>
                <w:sz w:val="24"/>
              </w:rPr>
              <w:t>2023-</w:t>
            </w:r>
            <w:r>
              <w:rPr>
                <w:spacing w:val="-4"/>
                <w:sz w:val="24"/>
              </w:rPr>
              <w:t>24).</w:t>
            </w:r>
          </w:p>
        </w:tc>
        <w:tc>
          <w:tcPr>
            <w:tcW w:w="849" w:type="dxa"/>
            <w:tcBorders>
              <w:top w:val="nil"/>
            </w:tcBorders>
          </w:tcPr>
          <w:p>
            <w:pPr>
              <w:pStyle w:val="TableParagraph"/>
              <w:rPr>
                <w:sz w:val="24"/>
              </w:rPr>
            </w:pPr>
          </w:p>
        </w:tc>
        <w:tc>
          <w:tcPr>
            <w:tcW w:w="143" w:type="dxa"/>
            <w:vMerge/>
            <w:tcBorders>
              <w:top w:val="nil"/>
              <w:right w:val="nil"/>
            </w:tcBorders>
          </w:tcPr>
          <w:p>
            <w:pPr>
              <w:rPr>
                <w:sz w:val="2"/>
                <w:szCs w:val="2"/>
              </w:rPr>
            </w:pPr>
          </w:p>
        </w:tc>
        <w:tc>
          <w:tcPr>
            <w:tcW w:w="1299" w:type="dxa"/>
            <w:vMerge/>
            <w:tcBorders>
              <w:top w:val="nil"/>
              <w:left w:val="nil"/>
              <w:right w:val="nil"/>
            </w:tcBorders>
          </w:tcPr>
          <w:p>
            <w:pPr>
              <w:rPr>
                <w:sz w:val="2"/>
                <w:szCs w:val="2"/>
              </w:rPr>
            </w:pPr>
          </w:p>
        </w:tc>
        <w:tc>
          <w:tcPr>
            <w:tcW w:w="1080" w:type="dxa"/>
            <w:gridSpan w:val="2"/>
            <w:vMerge/>
            <w:tcBorders>
              <w:top w:val="nil"/>
              <w:left w:val="nil"/>
            </w:tcBorders>
          </w:tcPr>
          <w:p>
            <w:pPr>
              <w:rPr>
                <w:sz w:val="2"/>
                <w:szCs w:val="2"/>
              </w:rPr>
            </w:pPr>
          </w:p>
        </w:tc>
        <w:tc>
          <w:tcPr>
            <w:tcW w:w="3114" w:type="dxa"/>
            <w:gridSpan w:val="2"/>
            <w:tcBorders>
              <w:top w:val="nil"/>
            </w:tcBorders>
          </w:tcPr>
          <w:p>
            <w:pPr>
              <w:pStyle w:val="TableParagraph"/>
              <w:rPr>
                <w:sz w:val="24"/>
              </w:rPr>
            </w:pPr>
          </w:p>
        </w:tc>
        <w:tc>
          <w:tcPr>
            <w:tcW w:w="358" w:type="dxa"/>
            <w:vMerge/>
            <w:tcBorders>
              <w:top w:val="nil"/>
              <w:right w:val="nil"/>
            </w:tcBorders>
          </w:tcPr>
          <w:p>
            <w:pPr>
              <w:rPr>
                <w:sz w:val="2"/>
                <w:szCs w:val="2"/>
              </w:rPr>
            </w:pPr>
          </w:p>
        </w:tc>
      </w:tr>
      <w:tr>
        <w:trPr>
          <w:trHeight w:val="484" w:hRule="exact"/>
        </w:trPr>
        <w:tc>
          <w:tcPr>
            <w:tcW w:w="665" w:type="dxa"/>
            <w:vMerge/>
            <w:tcBorders>
              <w:top w:val="nil"/>
              <w:left w:val="nil"/>
            </w:tcBorders>
          </w:tcPr>
          <w:p>
            <w:pPr>
              <w:rPr>
                <w:sz w:val="2"/>
                <w:szCs w:val="2"/>
              </w:rPr>
            </w:pPr>
          </w:p>
        </w:tc>
        <w:tc>
          <w:tcPr>
            <w:tcW w:w="516" w:type="dxa"/>
            <w:tcBorders>
              <w:bottom w:val="nil"/>
            </w:tcBorders>
          </w:tcPr>
          <w:p>
            <w:pPr>
              <w:pStyle w:val="TableParagraph"/>
              <w:rPr>
                <w:sz w:val="24"/>
              </w:rPr>
            </w:pPr>
          </w:p>
        </w:tc>
        <w:tc>
          <w:tcPr>
            <w:tcW w:w="2314" w:type="dxa"/>
            <w:tcBorders>
              <w:bottom w:val="nil"/>
            </w:tcBorders>
          </w:tcPr>
          <w:p>
            <w:pPr>
              <w:pStyle w:val="TableParagraph"/>
              <w:spacing w:line="273" w:lineRule="exact" w:before="186"/>
              <w:ind w:left="102"/>
              <w:rPr>
                <w:sz w:val="24"/>
              </w:rPr>
            </w:pPr>
            <w:r>
              <w:rPr>
                <w:sz w:val="24"/>
              </w:rPr>
              <w:t>Bidder(s)</w:t>
            </w:r>
            <w:r>
              <w:rPr>
                <w:spacing w:val="-4"/>
                <w:sz w:val="24"/>
              </w:rPr>
              <w:t> </w:t>
            </w:r>
            <w:r>
              <w:rPr>
                <w:spacing w:val="-2"/>
                <w:sz w:val="24"/>
              </w:rPr>
              <w:t>experience</w:t>
            </w:r>
          </w:p>
        </w:tc>
        <w:tc>
          <w:tcPr>
            <w:tcW w:w="849" w:type="dxa"/>
            <w:tcBorders>
              <w:bottom w:val="nil"/>
            </w:tcBorders>
          </w:tcPr>
          <w:p>
            <w:pPr>
              <w:pStyle w:val="TableParagraph"/>
              <w:rPr>
                <w:sz w:val="24"/>
              </w:rPr>
            </w:pPr>
          </w:p>
        </w:tc>
        <w:tc>
          <w:tcPr>
            <w:tcW w:w="2522" w:type="dxa"/>
            <w:gridSpan w:val="4"/>
            <w:vMerge w:val="restart"/>
          </w:tcPr>
          <w:p>
            <w:pPr>
              <w:pStyle w:val="TableParagraph"/>
              <w:rPr>
                <w:sz w:val="24"/>
              </w:rPr>
            </w:pPr>
          </w:p>
        </w:tc>
        <w:tc>
          <w:tcPr>
            <w:tcW w:w="3114" w:type="dxa"/>
            <w:gridSpan w:val="2"/>
            <w:vMerge w:val="restart"/>
            <w:tcBorders>
              <w:left w:val="nil"/>
            </w:tcBorders>
          </w:tcPr>
          <w:p>
            <w:pPr>
              <w:pStyle w:val="TableParagraph"/>
              <w:spacing w:before="186"/>
              <w:rPr>
                <w:sz w:val="24"/>
              </w:rPr>
            </w:pPr>
          </w:p>
          <w:p>
            <w:pPr>
              <w:pStyle w:val="TableParagraph"/>
              <w:tabs>
                <w:tab w:pos="1221" w:val="left" w:leader="none"/>
                <w:tab w:pos="1427" w:val="left" w:leader="none"/>
                <w:tab w:pos="2274" w:val="left" w:leader="none"/>
                <w:tab w:pos="2368" w:val="left" w:leader="none"/>
              </w:tabs>
              <w:spacing w:line="259" w:lineRule="auto"/>
              <w:ind w:left="284" w:right="195" w:hanging="1"/>
              <w:jc w:val="center"/>
              <w:rPr>
                <w:sz w:val="24"/>
              </w:rPr>
            </w:pPr>
            <w:r>
              <w:rPr>
                <w:spacing w:val="-4"/>
                <w:sz w:val="24"/>
              </w:rPr>
              <w:t>Work</w:t>
            </w:r>
            <w:r>
              <w:rPr>
                <w:sz w:val="24"/>
              </w:rPr>
              <w:tab/>
            </w:r>
            <w:r>
              <w:rPr>
                <w:spacing w:val="-2"/>
                <w:sz w:val="24"/>
              </w:rPr>
              <w:t>Order</w:t>
            </w:r>
            <w:r>
              <w:rPr>
                <w:sz w:val="24"/>
              </w:rPr>
              <w:tab/>
            </w:r>
            <w:r>
              <w:rPr>
                <w:spacing w:val="-2"/>
                <w:sz w:val="24"/>
              </w:rPr>
              <w:t>(WO)/ Purchase</w:t>
            </w:r>
            <w:r>
              <w:rPr>
                <w:sz w:val="24"/>
              </w:rPr>
              <w:tab/>
              <w:tab/>
            </w:r>
            <w:r>
              <w:rPr>
                <w:spacing w:val="-4"/>
                <w:sz w:val="24"/>
              </w:rPr>
              <w:t>Order</w:t>
            </w:r>
            <w:r>
              <w:rPr>
                <w:sz w:val="24"/>
              </w:rPr>
              <w:tab/>
              <w:tab/>
            </w:r>
            <w:r>
              <w:rPr>
                <w:spacing w:val="-2"/>
                <w:sz w:val="24"/>
              </w:rPr>
              <w:t>(PO)/ </w:t>
            </w:r>
            <w:r>
              <w:rPr>
                <w:sz w:val="24"/>
              </w:rPr>
              <w:t>Letter of Intent (LoI)/ Letter of Award (LoA)/ Contract Agreement (CA) along with Performance Certificate/ Completion </w:t>
            </w:r>
            <w:r>
              <w:rPr>
                <w:spacing w:val="-2"/>
                <w:sz w:val="24"/>
              </w:rPr>
              <w:t>Certificate.</w:t>
            </w:r>
          </w:p>
        </w:tc>
        <w:tc>
          <w:tcPr>
            <w:tcW w:w="358" w:type="dxa"/>
            <w:vMerge/>
            <w:tcBorders>
              <w:top w:val="nil"/>
              <w:right w:val="nil"/>
            </w:tcBorders>
          </w:tcPr>
          <w:p>
            <w:pPr>
              <w:rPr>
                <w:sz w:val="2"/>
                <w:szCs w:val="2"/>
              </w:rPr>
            </w:pPr>
          </w:p>
        </w:tc>
      </w:tr>
      <w:tr>
        <w:trPr>
          <w:trHeight w:val="231" w:hRule="exact"/>
        </w:trPr>
        <w:tc>
          <w:tcPr>
            <w:tcW w:w="665" w:type="dxa"/>
            <w:vMerge/>
            <w:tcBorders>
              <w:top w:val="nil"/>
              <w:left w:val="nil"/>
            </w:tcBorders>
          </w:tcPr>
          <w:p>
            <w:pPr>
              <w:rPr>
                <w:sz w:val="2"/>
                <w:szCs w:val="2"/>
              </w:rPr>
            </w:pPr>
          </w:p>
        </w:tc>
        <w:tc>
          <w:tcPr>
            <w:tcW w:w="516" w:type="dxa"/>
            <w:vMerge w:val="restart"/>
            <w:tcBorders>
              <w:top w:val="nil"/>
              <w:bottom w:val="nil"/>
            </w:tcBorders>
          </w:tcPr>
          <w:p>
            <w:pPr>
              <w:pStyle w:val="TableParagraph"/>
              <w:rPr>
                <w:sz w:val="24"/>
              </w:rPr>
            </w:pPr>
          </w:p>
        </w:tc>
        <w:tc>
          <w:tcPr>
            <w:tcW w:w="2314" w:type="dxa"/>
            <w:vMerge w:val="restart"/>
            <w:tcBorders>
              <w:top w:val="nil"/>
              <w:bottom w:val="nil"/>
            </w:tcBorders>
          </w:tcPr>
          <w:p>
            <w:pPr>
              <w:pStyle w:val="TableParagraph"/>
              <w:spacing w:line="259" w:lineRule="auto" w:before="7"/>
              <w:ind w:left="102" w:right="15"/>
              <w:rPr>
                <w:b/>
                <w:sz w:val="24"/>
              </w:rPr>
            </w:pPr>
            <w:r>
              <w:rPr>
                <w:sz w:val="24"/>
              </w:rPr>
              <w:t>in</w:t>
            </w:r>
            <w:r>
              <w:rPr>
                <w:spacing w:val="-13"/>
                <w:sz w:val="24"/>
              </w:rPr>
              <w:t> </w:t>
            </w:r>
            <w:r>
              <w:rPr>
                <w:sz w:val="24"/>
              </w:rPr>
              <w:t>the</w:t>
            </w:r>
            <w:r>
              <w:rPr>
                <w:spacing w:val="-14"/>
                <w:sz w:val="24"/>
              </w:rPr>
              <w:t> </w:t>
            </w:r>
            <w:r>
              <w:rPr>
                <w:sz w:val="24"/>
              </w:rPr>
              <w:t>single</w:t>
            </w:r>
            <w:r>
              <w:rPr>
                <w:spacing w:val="-13"/>
                <w:sz w:val="24"/>
              </w:rPr>
              <w:t> </w:t>
            </w:r>
            <w:r>
              <w:rPr>
                <w:sz w:val="24"/>
              </w:rPr>
              <w:t>work value of </w:t>
            </w:r>
            <w:r>
              <w:rPr>
                <w:b/>
                <w:sz w:val="24"/>
              </w:rPr>
              <w:t>‘similar</w:t>
            </w:r>
          </w:p>
          <w:p>
            <w:pPr>
              <w:pStyle w:val="TableParagraph"/>
              <w:spacing w:line="271" w:lineRule="exact"/>
              <w:ind w:left="102"/>
              <w:rPr>
                <w:sz w:val="24"/>
              </w:rPr>
            </w:pPr>
            <w:r>
              <w:rPr>
                <w:b/>
                <w:sz w:val="24"/>
              </w:rPr>
              <w:t>works’**</w:t>
            </w:r>
            <w:r>
              <w:rPr>
                <w:b/>
                <w:spacing w:val="-1"/>
                <w:sz w:val="24"/>
              </w:rPr>
              <w:t> </w:t>
            </w:r>
            <w:r>
              <w:rPr>
                <w:spacing w:val="-2"/>
                <w:sz w:val="24"/>
              </w:rPr>
              <w:t>greater</w:t>
            </w:r>
          </w:p>
        </w:tc>
        <w:tc>
          <w:tcPr>
            <w:tcW w:w="849" w:type="dxa"/>
            <w:vMerge w:val="restart"/>
            <w:tcBorders>
              <w:top w:val="nil"/>
              <w:bottom w:val="nil"/>
            </w:tcBorders>
          </w:tcPr>
          <w:p>
            <w:pPr>
              <w:pStyle w:val="TableParagraph"/>
              <w:rPr>
                <w:sz w:val="24"/>
              </w:rPr>
            </w:pPr>
          </w:p>
        </w:tc>
        <w:tc>
          <w:tcPr>
            <w:tcW w:w="2522" w:type="dxa"/>
            <w:gridSpan w:val="4"/>
            <w:vMerge/>
            <w:tcBorders>
              <w:top w:val="nil"/>
            </w:tcBorders>
          </w:tcPr>
          <w:p>
            <w:pPr>
              <w:rPr>
                <w:sz w:val="2"/>
                <w:szCs w:val="2"/>
              </w:rPr>
            </w:pP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609" w:hRule="exact"/>
        </w:trPr>
        <w:tc>
          <w:tcPr>
            <w:tcW w:w="665" w:type="dxa"/>
            <w:vMerge/>
            <w:tcBorders>
              <w:top w:val="nil"/>
              <w:left w:val="nil"/>
            </w:tcBorders>
          </w:tcPr>
          <w:p>
            <w:pPr>
              <w:rPr>
                <w:sz w:val="2"/>
                <w:szCs w:val="2"/>
              </w:rPr>
            </w:pPr>
          </w:p>
        </w:tc>
        <w:tc>
          <w:tcPr>
            <w:tcW w:w="516" w:type="dxa"/>
            <w:vMerge/>
            <w:tcBorders>
              <w:top w:val="nil"/>
              <w:bottom w:val="nil"/>
            </w:tcBorders>
          </w:tcPr>
          <w:p>
            <w:pPr>
              <w:rPr>
                <w:sz w:val="2"/>
                <w:szCs w:val="2"/>
              </w:rPr>
            </w:pPr>
          </w:p>
        </w:tc>
        <w:tc>
          <w:tcPr>
            <w:tcW w:w="2314" w:type="dxa"/>
            <w:vMerge/>
            <w:tcBorders>
              <w:top w:val="nil"/>
              <w:bottom w:val="nil"/>
            </w:tcBorders>
          </w:tcPr>
          <w:p>
            <w:pPr>
              <w:rPr>
                <w:sz w:val="2"/>
                <w:szCs w:val="2"/>
              </w:rPr>
            </w:pPr>
          </w:p>
        </w:tc>
        <w:tc>
          <w:tcPr>
            <w:tcW w:w="849" w:type="dxa"/>
            <w:vMerge/>
            <w:tcBorders>
              <w:top w:val="nil"/>
              <w:bottom w:val="nil"/>
            </w:tcBorders>
          </w:tcPr>
          <w:p>
            <w:pPr>
              <w:rPr>
                <w:sz w:val="2"/>
                <w:szCs w:val="2"/>
              </w:rPr>
            </w:pPr>
          </w:p>
        </w:tc>
        <w:tc>
          <w:tcPr>
            <w:tcW w:w="143" w:type="dxa"/>
            <w:vMerge w:val="restart"/>
            <w:tcBorders>
              <w:top w:val="nil"/>
              <w:bottom w:val="nil"/>
            </w:tcBorders>
          </w:tcPr>
          <w:p>
            <w:pPr>
              <w:pStyle w:val="TableParagraph"/>
              <w:rPr>
                <w:sz w:val="24"/>
              </w:rPr>
            </w:pPr>
          </w:p>
        </w:tc>
        <w:tc>
          <w:tcPr>
            <w:tcW w:w="1428" w:type="dxa"/>
            <w:gridSpan w:val="2"/>
            <w:shd w:val="clear" w:color="auto" w:fill="C5DFB3"/>
          </w:tcPr>
          <w:p>
            <w:pPr>
              <w:pStyle w:val="TableParagraph"/>
              <w:spacing w:before="11"/>
              <w:ind w:left="400" w:hanging="216"/>
              <w:rPr>
                <w:b/>
                <w:sz w:val="24"/>
              </w:rPr>
            </w:pPr>
            <w:r>
              <w:rPr>
                <w:b/>
                <w:spacing w:val="-2"/>
                <w:sz w:val="24"/>
              </w:rPr>
              <w:t>Number</w:t>
            </w:r>
            <w:r>
              <w:rPr>
                <w:b/>
                <w:spacing w:val="-13"/>
                <w:sz w:val="24"/>
              </w:rPr>
              <w:t> </w:t>
            </w:r>
            <w:r>
              <w:rPr>
                <w:b/>
                <w:spacing w:val="-2"/>
                <w:sz w:val="24"/>
              </w:rPr>
              <w:t>of Works</w:t>
            </w:r>
          </w:p>
        </w:tc>
        <w:tc>
          <w:tcPr>
            <w:tcW w:w="951" w:type="dxa"/>
            <w:tcBorders>
              <w:right w:val="double" w:sz="4" w:space="0" w:color="000000"/>
            </w:tcBorders>
            <w:shd w:val="clear" w:color="auto" w:fill="C5DFB3"/>
          </w:tcPr>
          <w:p>
            <w:pPr>
              <w:pStyle w:val="TableParagraph"/>
              <w:spacing w:before="167"/>
              <w:ind w:left="56" w:right="33"/>
              <w:jc w:val="center"/>
              <w:rPr>
                <w:b/>
                <w:sz w:val="24"/>
              </w:rPr>
            </w:pPr>
            <w:r>
              <w:rPr>
                <w:b/>
                <w:spacing w:val="-2"/>
                <w:sz w:val="24"/>
              </w:rPr>
              <w:t>Marks</w:t>
            </w: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53" w:hRule="exact"/>
        </w:trPr>
        <w:tc>
          <w:tcPr>
            <w:tcW w:w="665" w:type="dxa"/>
            <w:vMerge/>
            <w:tcBorders>
              <w:top w:val="nil"/>
              <w:left w:val="nil"/>
            </w:tcBorders>
          </w:tcPr>
          <w:p>
            <w:pPr>
              <w:rPr>
                <w:sz w:val="2"/>
                <w:szCs w:val="2"/>
              </w:rPr>
            </w:pPr>
          </w:p>
        </w:tc>
        <w:tc>
          <w:tcPr>
            <w:tcW w:w="516" w:type="dxa"/>
            <w:vMerge/>
            <w:tcBorders>
              <w:top w:val="nil"/>
              <w:bottom w:val="nil"/>
            </w:tcBorders>
          </w:tcPr>
          <w:p>
            <w:pPr>
              <w:rPr>
                <w:sz w:val="2"/>
                <w:szCs w:val="2"/>
              </w:rPr>
            </w:pPr>
          </w:p>
        </w:tc>
        <w:tc>
          <w:tcPr>
            <w:tcW w:w="2314" w:type="dxa"/>
            <w:vMerge/>
            <w:tcBorders>
              <w:top w:val="nil"/>
              <w:bottom w:val="nil"/>
            </w:tcBorders>
          </w:tcPr>
          <w:p>
            <w:pPr>
              <w:rPr>
                <w:sz w:val="2"/>
                <w:szCs w:val="2"/>
              </w:rPr>
            </w:pPr>
          </w:p>
        </w:tc>
        <w:tc>
          <w:tcPr>
            <w:tcW w:w="849" w:type="dxa"/>
            <w:vMerge/>
            <w:tcBorders>
              <w:top w:val="nil"/>
              <w:bottom w:val="nil"/>
            </w:tcBorders>
          </w:tcPr>
          <w:p>
            <w:pPr>
              <w:rPr>
                <w:sz w:val="2"/>
                <w:szCs w:val="2"/>
              </w:rPr>
            </w:pPr>
          </w:p>
        </w:tc>
        <w:tc>
          <w:tcPr>
            <w:tcW w:w="143" w:type="dxa"/>
            <w:vMerge/>
            <w:tcBorders>
              <w:top w:val="nil"/>
              <w:bottom w:val="nil"/>
            </w:tcBorders>
          </w:tcPr>
          <w:p>
            <w:pPr>
              <w:rPr>
                <w:sz w:val="2"/>
                <w:szCs w:val="2"/>
              </w:rPr>
            </w:pPr>
          </w:p>
        </w:tc>
        <w:tc>
          <w:tcPr>
            <w:tcW w:w="1428" w:type="dxa"/>
            <w:gridSpan w:val="2"/>
            <w:vMerge w:val="restart"/>
          </w:tcPr>
          <w:p>
            <w:pPr>
              <w:pStyle w:val="TableParagraph"/>
              <w:spacing w:before="6"/>
              <w:ind w:left="1" w:right="4"/>
              <w:jc w:val="center"/>
              <w:rPr>
                <w:sz w:val="24"/>
              </w:rPr>
            </w:pPr>
            <w:r>
              <w:rPr>
                <w:spacing w:val="-10"/>
                <w:sz w:val="24"/>
              </w:rPr>
              <w:t>1</w:t>
            </w:r>
          </w:p>
        </w:tc>
        <w:tc>
          <w:tcPr>
            <w:tcW w:w="951" w:type="dxa"/>
            <w:vMerge w:val="restart"/>
            <w:tcBorders>
              <w:right w:val="double" w:sz="4" w:space="0" w:color="000000"/>
            </w:tcBorders>
          </w:tcPr>
          <w:p>
            <w:pPr>
              <w:pStyle w:val="TableParagraph"/>
              <w:spacing w:before="6"/>
              <w:ind w:right="33"/>
              <w:jc w:val="center"/>
              <w:rPr>
                <w:sz w:val="24"/>
              </w:rPr>
            </w:pPr>
            <w:r>
              <w:rPr>
                <w:spacing w:val="-10"/>
                <w:sz w:val="24"/>
              </w:rPr>
              <w:t>2</w:t>
            </w: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270" w:hRule="exact"/>
        </w:trPr>
        <w:tc>
          <w:tcPr>
            <w:tcW w:w="665" w:type="dxa"/>
            <w:vMerge/>
            <w:tcBorders>
              <w:top w:val="nil"/>
              <w:left w:val="nil"/>
            </w:tcBorders>
          </w:tcPr>
          <w:p>
            <w:pPr>
              <w:rPr>
                <w:sz w:val="2"/>
                <w:szCs w:val="2"/>
              </w:rPr>
            </w:pPr>
          </w:p>
        </w:tc>
        <w:tc>
          <w:tcPr>
            <w:tcW w:w="516" w:type="dxa"/>
            <w:vMerge w:val="restart"/>
            <w:tcBorders>
              <w:top w:val="nil"/>
              <w:bottom w:val="nil"/>
            </w:tcBorders>
          </w:tcPr>
          <w:p>
            <w:pPr>
              <w:pStyle w:val="TableParagraph"/>
              <w:spacing w:before="133"/>
              <w:ind w:left="244"/>
              <w:rPr>
                <w:sz w:val="24"/>
              </w:rPr>
            </w:pPr>
            <w:r>
              <w:rPr>
                <w:spacing w:val="-10"/>
                <w:sz w:val="24"/>
              </w:rPr>
              <w:t>2</w:t>
            </w:r>
          </w:p>
        </w:tc>
        <w:tc>
          <w:tcPr>
            <w:tcW w:w="2314" w:type="dxa"/>
            <w:vMerge w:val="restart"/>
            <w:tcBorders>
              <w:top w:val="nil"/>
              <w:bottom w:val="nil"/>
            </w:tcBorders>
          </w:tcPr>
          <w:p>
            <w:pPr>
              <w:pStyle w:val="TableParagraph"/>
              <w:spacing w:before="5"/>
              <w:ind w:left="102"/>
              <w:rPr>
                <w:sz w:val="24"/>
              </w:rPr>
            </w:pPr>
            <w:r>
              <w:rPr>
                <w:sz w:val="24"/>
              </w:rPr>
              <w:t>than</w:t>
            </w:r>
            <w:r>
              <w:rPr>
                <w:spacing w:val="-3"/>
                <w:sz w:val="24"/>
              </w:rPr>
              <w:t> </w:t>
            </w:r>
            <w:r>
              <w:rPr>
                <w:sz w:val="24"/>
              </w:rPr>
              <w:t>50</w:t>
            </w:r>
            <w:r>
              <w:rPr>
                <w:spacing w:val="-1"/>
                <w:sz w:val="24"/>
              </w:rPr>
              <w:t> </w:t>
            </w:r>
            <w:r>
              <w:rPr>
                <w:sz w:val="24"/>
              </w:rPr>
              <w:t>lakhs</w:t>
            </w:r>
            <w:r>
              <w:rPr>
                <w:spacing w:val="-1"/>
                <w:sz w:val="24"/>
              </w:rPr>
              <w:t> </w:t>
            </w:r>
            <w:r>
              <w:rPr>
                <w:spacing w:val="-4"/>
                <w:sz w:val="24"/>
              </w:rPr>
              <w:t>over</w:t>
            </w:r>
          </w:p>
          <w:p>
            <w:pPr>
              <w:pStyle w:val="TableParagraph"/>
              <w:spacing w:line="269" w:lineRule="exact" w:before="22"/>
              <w:ind w:left="102"/>
              <w:rPr>
                <w:sz w:val="24"/>
              </w:rPr>
            </w:pPr>
            <w:r>
              <w:rPr>
                <w:sz w:val="24"/>
              </w:rPr>
              <w:t>the</w:t>
            </w:r>
            <w:r>
              <w:rPr>
                <w:spacing w:val="-1"/>
                <w:sz w:val="24"/>
              </w:rPr>
              <w:t> </w:t>
            </w:r>
            <w:r>
              <w:rPr>
                <w:sz w:val="24"/>
              </w:rPr>
              <w:t>last</w:t>
            </w:r>
            <w:r>
              <w:rPr>
                <w:spacing w:val="-1"/>
                <w:sz w:val="24"/>
              </w:rPr>
              <w:t> </w:t>
            </w:r>
            <w:r>
              <w:rPr>
                <w:sz w:val="24"/>
              </w:rPr>
              <w:t>Seven</w:t>
            </w:r>
            <w:r>
              <w:rPr>
                <w:spacing w:val="1"/>
                <w:sz w:val="24"/>
              </w:rPr>
              <w:t> </w:t>
            </w:r>
            <w:r>
              <w:rPr>
                <w:spacing w:val="-2"/>
                <w:sz w:val="24"/>
              </w:rPr>
              <w:t>years,</w:t>
            </w:r>
          </w:p>
        </w:tc>
        <w:tc>
          <w:tcPr>
            <w:tcW w:w="849" w:type="dxa"/>
            <w:vMerge w:val="restart"/>
            <w:tcBorders>
              <w:top w:val="nil"/>
              <w:bottom w:val="nil"/>
            </w:tcBorders>
          </w:tcPr>
          <w:p>
            <w:pPr>
              <w:pStyle w:val="TableParagraph"/>
              <w:spacing w:before="133"/>
              <w:jc w:val="center"/>
              <w:rPr>
                <w:sz w:val="24"/>
              </w:rPr>
            </w:pPr>
            <w:r>
              <w:rPr>
                <w:spacing w:val="-5"/>
                <w:sz w:val="24"/>
              </w:rPr>
              <w:t>20</w:t>
            </w:r>
          </w:p>
        </w:tc>
        <w:tc>
          <w:tcPr>
            <w:tcW w:w="143" w:type="dxa"/>
            <w:vMerge/>
            <w:tcBorders>
              <w:top w:val="nil"/>
              <w:bottom w:val="nil"/>
            </w:tcBorders>
          </w:tcPr>
          <w:p>
            <w:pPr>
              <w:rPr>
                <w:sz w:val="2"/>
                <w:szCs w:val="2"/>
              </w:rPr>
            </w:pPr>
          </w:p>
        </w:tc>
        <w:tc>
          <w:tcPr>
            <w:tcW w:w="1428" w:type="dxa"/>
            <w:gridSpan w:val="2"/>
            <w:vMerge/>
            <w:tcBorders>
              <w:top w:val="nil"/>
            </w:tcBorders>
          </w:tcPr>
          <w:p>
            <w:pPr>
              <w:rPr>
                <w:sz w:val="2"/>
                <w:szCs w:val="2"/>
              </w:rPr>
            </w:pPr>
          </w:p>
        </w:tc>
        <w:tc>
          <w:tcPr>
            <w:tcW w:w="951" w:type="dxa"/>
            <w:vMerge/>
            <w:tcBorders>
              <w:top w:val="nil"/>
              <w:right w:val="double" w:sz="4" w:space="0" w:color="000000"/>
            </w:tcBorders>
          </w:tcPr>
          <w:p>
            <w:pPr>
              <w:rPr>
                <w:sz w:val="2"/>
                <w:szCs w:val="2"/>
              </w:rPr>
            </w:pP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321" w:hRule="exact"/>
        </w:trPr>
        <w:tc>
          <w:tcPr>
            <w:tcW w:w="665" w:type="dxa"/>
            <w:vMerge/>
            <w:tcBorders>
              <w:top w:val="nil"/>
              <w:left w:val="nil"/>
            </w:tcBorders>
          </w:tcPr>
          <w:p>
            <w:pPr>
              <w:rPr>
                <w:sz w:val="2"/>
                <w:szCs w:val="2"/>
              </w:rPr>
            </w:pPr>
          </w:p>
        </w:tc>
        <w:tc>
          <w:tcPr>
            <w:tcW w:w="516" w:type="dxa"/>
            <w:vMerge/>
            <w:tcBorders>
              <w:top w:val="nil"/>
              <w:bottom w:val="nil"/>
            </w:tcBorders>
          </w:tcPr>
          <w:p>
            <w:pPr>
              <w:rPr>
                <w:sz w:val="2"/>
                <w:szCs w:val="2"/>
              </w:rPr>
            </w:pPr>
          </w:p>
        </w:tc>
        <w:tc>
          <w:tcPr>
            <w:tcW w:w="2314" w:type="dxa"/>
            <w:vMerge/>
            <w:tcBorders>
              <w:top w:val="nil"/>
              <w:bottom w:val="nil"/>
            </w:tcBorders>
          </w:tcPr>
          <w:p>
            <w:pPr>
              <w:rPr>
                <w:sz w:val="2"/>
                <w:szCs w:val="2"/>
              </w:rPr>
            </w:pPr>
          </w:p>
        </w:tc>
        <w:tc>
          <w:tcPr>
            <w:tcW w:w="849" w:type="dxa"/>
            <w:vMerge/>
            <w:tcBorders>
              <w:top w:val="nil"/>
              <w:bottom w:val="nil"/>
            </w:tcBorders>
          </w:tcPr>
          <w:p>
            <w:pPr>
              <w:rPr>
                <w:sz w:val="2"/>
                <w:szCs w:val="2"/>
              </w:rPr>
            </w:pPr>
          </w:p>
        </w:tc>
        <w:tc>
          <w:tcPr>
            <w:tcW w:w="143" w:type="dxa"/>
            <w:vMerge/>
            <w:tcBorders>
              <w:top w:val="nil"/>
              <w:bottom w:val="nil"/>
            </w:tcBorders>
          </w:tcPr>
          <w:p>
            <w:pPr>
              <w:rPr>
                <w:sz w:val="2"/>
                <w:szCs w:val="2"/>
              </w:rPr>
            </w:pPr>
          </w:p>
        </w:tc>
        <w:tc>
          <w:tcPr>
            <w:tcW w:w="1428" w:type="dxa"/>
            <w:gridSpan w:val="2"/>
          </w:tcPr>
          <w:p>
            <w:pPr>
              <w:pStyle w:val="TableParagraph"/>
              <w:spacing w:before="6"/>
              <w:ind w:left="419"/>
              <w:rPr>
                <w:sz w:val="24"/>
              </w:rPr>
            </w:pPr>
            <w:r>
              <w:rPr>
                <w:sz w:val="24"/>
              </w:rPr>
              <w:t>&gt;1</w:t>
            </w:r>
            <w:r>
              <w:rPr>
                <w:spacing w:val="-1"/>
                <w:sz w:val="24"/>
              </w:rPr>
              <w:t> </w:t>
            </w:r>
            <w:r>
              <w:rPr>
                <w:sz w:val="24"/>
              </w:rPr>
              <w:t>-</w:t>
            </w:r>
            <w:r>
              <w:rPr>
                <w:spacing w:val="-1"/>
                <w:sz w:val="24"/>
              </w:rPr>
              <w:t> </w:t>
            </w:r>
            <w:r>
              <w:rPr>
                <w:spacing w:val="-10"/>
                <w:sz w:val="24"/>
              </w:rPr>
              <w:t>3</w:t>
            </w:r>
          </w:p>
        </w:tc>
        <w:tc>
          <w:tcPr>
            <w:tcW w:w="951" w:type="dxa"/>
            <w:tcBorders>
              <w:right w:val="double" w:sz="4" w:space="0" w:color="000000"/>
            </w:tcBorders>
          </w:tcPr>
          <w:p>
            <w:pPr>
              <w:pStyle w:val="TableParagraph"/>
              <w:spacing w:before="6"/>
              <w:ind w:left="23" w:right="56"/>
              <w:jc w:val="center"/>
              <w:rPr>
                <w:sz w:val="24"/>
              </w:rPr>
            </w:pPr>
            <w:r>
              <w:rPr>
                <w:spacing w:val="-10"/>
                <w:sz w:val="24"/>
              </w:rPr>
              <w:t>8</w:t>
            </w: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321"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4"/>
              </w:rPr>
            </w:pPr>
          </w:p>
        </w:tc>
        <w:tc>
          <w:tcPr>
            <w:tcW w:w="2314" w:type="dxa"/>
            <w:tcBorders>
              <w:top w:val="nil"/>
              <w:bottom w:val="nil"/>
            </w:tcBorders>
          </w:tcPr>
          <w:p>
            <w:pPr>
              <w:pStyle w:val="TableParagraph"/>
              <w:spacing w:before="8"/>
              <w:ind w:left="102"/>
              <w:rPr>
                <w:sz w:val="24"/>
              </w:rPr>
            </w:pPr>
            <w:r>
              <w:rPr>
                <w:sz w:val="24"/>
              </w:rPr>
              <w:t>as</w:t>
            </w:r>
            <w:r>
              <w:rPr>
                <w:spacing w:val="-1"/>
                <w:sz w:val="24"/>
              </w:rPr>
              <w:t> </w:t>
            </w:r>
            <w:r>
              <w:rPr>
                <w:sz w:val="24"/>
              </w:rPr>
              <w:t>on the</w:t>
            </w:r>
            <w:r>
              <w:rPr>
                <w:spacing w:val="-1"/>
                <w:sz w:val="24"/>
              </w:rPr>
              <w:t> </w:t>
            </w:r>
            <w:r>
              <w:rPr>
                <w:sz w:val="24"/>
              </w:rPr>
              <w:t>last date</w:t>
            </w:r>
            <w:r>
              <w:rPr>
                <w:spacing w:val="-1"/>
                <w:sz w:val="24"/>
              </w:rPr>
              <w:t> </w:t>
            </w:r>
            <w:r>
              <w:rPr>
                <w:spacing w:val="-5"/>
                <w:sz w:val="24"/>
              </w:rPr>
              <w:t>of</w:t>
            </w:r>
          </w:p>
        </w:tc>
        <w:tc>
          <w:tcPr>
            <w:tcW w:w="849" w:type="dxa"/>
            <w:tcBorders>
              <w:top w:val="nil"/>
              <w:bottom w:val="nil"/>
            </w:tcBorders>
          </w:tcPr>
          <w:p>
            <w:pPr>
              <w:pStyle w:val="TableParagraph"/>
              <w:rPr>
                <w:sz w:val="24"/>
              </w:rPr>
            </w:pPr>
          </w:p>
        </w:tc>
        <w:tc>
          <w:tcPr>
            <w:tcW w:w="143" w:type="dxa"/>
            <w:vMerge/>
            <w:tcBorders>
              <w:top w:val="nil"/>
              <w:bottom w:val="nil"/>
            </w:tcBorders>
          </w:tcPr>
          <w:p>
            <w:pPr>
              <w:rPr>
                <w:sz w:val="2"/>
                <w:szCs w:val="2"/>
              </w:rPr>
            </w:pPr>
          </w:p>
        </w:tc>
        <w:tc>
          <w:tcPr>
            <w:tcW w:w="1428" w:type="dxa"/>
            <w:gridSpan w:val="2"/>
          </w:tcPr>
          <w:p>
            <w:pPr>
              <w:pStyle w:val="TableParagraph"/>
              <w:spacing w:before="6"/>
              <w:ind w:left="419"/>
              <w:rPr>
                <w:sz w:val="24"/>
              </w:rPr>
            </w:pPr>
            <w:r>
              <w:rPr>
                <w:sz w:val="24"/>
              </w:rPr>
              <w:t>&gt;3</w:t>
            </w:r>
            <w:r>
              <w:rPr>
                <w:spacing w:val="-1"/>
                <w:sz w:val="24"/>
              </w:rPr>
              <w:t> </w:t>
            </w:r>
            <w:r>
              <w:rPr>
                <w:sz w:val="24"/>
              </w:rPr>
              <w:t>-</w:t>
            </w:r>
            <w:r>
              <w:rPr>
                <w:spacing w:val="-1"/>
                <w:sz w:val="24"/>
              </w:rPr>
              <w:t> </w:t>
            </w:r>
            <w:r>
              <w:rPr>
                <w:spacing w:val="-10"/>
                <w:sz w:val="24"/>
              </w:rPr>
              <w:t>5</w:t>
            </w:r>
          </w:p>
        </w:tc>
        <w:tc>
          <w:tcPr>
            <w:tcW w:w="951" w:type="dxa"/>
            <w:tcBorders>
              <w:right w:val="double" w:sz="4" w:space="0" w:color="000000"/>
            </w:tcBorders>
          </w:tcPr>
          <w:p>
            <w:pPr>
              <w:pStyle w:val="TableParagraph"/>
              <w:spacing w:before="6"/>
              <w:ind w:left="23" w:right="56"/>
              <w:jc w:val="center"/>
              <w:rPr>
                <w:sz w:val="24"/>
              </w:rPr>
            </w:pPr>
            <w:r>
              <w:rPr>
                <w:spacing w:val="-5"/>
                <w:sz w:val="24"/>
              </w:rPr>
              <w:t>14</w:t>
            </w: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275"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0"/>
              </w:rPr>
            </w:pPr>
          </w:p>
        </w:tc>
        <w:tc>
          <w:tcPr>
            <w:tcW w:w="2314" w:type="dxa"/>
            <w:tcBorders>
              <w:top w:val="nil"/>
              <w:bottom w:val="nil"/>
            </w:tcBorders>
          </w:tcPr>
          <w:p>
            <w:pPr>
              <w:pStyle w:val="TableParagraph"/>
              <w:spacing w:line="255" w:lineRule="exact"/>
              <w:ind w:left="102"/>
              <w:rPr>
                <w:sz w:val="24"/>
              </w:rPr>
            </w:pPr>
            <w:r>
              <w:rPr>
                <w:sz w:val="24"/>
              </w:rPr>
              <w:t>bid submission </w:t>
            </w:r>
            <w:r>
              <w:rPr>
                <w:spacing w:val="-5"/>
                <w:sz w:val="24"/>
              </w:rPr>
              <w:t>for</w:t>
            </w:r>
          </w:p>
        </w:tc>
        <w:tc>
          <w:tcPr>
            <w:tcW w:w="849" w:type="dxa"/>
            <w:tcBorders>
              <w:top w:val="nil"/>
              <w:bottom w:val="nil"/>
            </w:tcBorders>
          </w:tcPr>
          <w:p>
            <w:pPr>
              <w:pStyle w:val="TableParagraph"/>
              <w:rPr>
                <w:sz w:val="20"/>
              </w:rPr>
            </w:pPr>
          </w:p>
        </w:tc>
        <w:tc>
          <w:tcPr>
            <w:tcW w:w="143" w:type="dxa"/>
            <w:vMerge/>
            <w:tcBorders>
              <w:top w:val="nil"/>
              <w:bottom w:val="nil"/>
            </w:tcBorders>
          </w:tcPr>
          <w:p>
            <w:pPr>
              <w:rPr>
                <w:sz w:val="2"/>
                <w:szCs w:val="2"/>
              </w:rPr>
            </w:pPr>
          </w:p>
        </w:tc>
        <w:tc>
          <w:tcPr>
            <w:tcW w:w="1428" w:type="dxa"/>
            <w:gridSpan w:val="2"/>
            <w:vMerge w:val="restart"/>
          </w:tcPr>
          <w:p>
            <w:pPr>
              <w:pStyle w:val="TableParagraph"/>
              <w:spacing w:before="6"/>
              <w:ind w:right="4"/>
              <w:jc w:val="center"/>
              <w:rPr>
                <w:sz w:val="24"/>
              </w:rPr>
            </w:pPr>
            <w:r>
              <w:rPr>
                <w:spacing w:val="-5"/>
                <w:sz w:val="24"/>
              </w:rPr>
              <w:t>&gt;5</w:t>
            </w:r>
          </w:p>
        </w:tc>
        <w:tc>
          <w:tcPr>
            <w:tcW w:w="951" w:type="dxa"/>
            <w:vMerge w:val="restart"/>
            <w:tcBorders>
              <w:right w:val="double" w:sz="4" w:space="0" w:color="000000"/>
            </w:tcBorders>
          </w:tcPr>
          <w:p>
            <w:pPr>
              <w:pStyle w:val="TableParagraph"/>
              <w:spacing w:before="6"/>
              <w:ind w:right="33"/>
              <w:jc w:val="center"/>
              <w:rPr>
                <w:sz w:val="24"/>
              </w:rPr>
            </w:pPr>
            <w:r>
              <w:rPr>
                <w:spacing w:val="-5"/>
                <w:sz w:val="24"/>
              </w:rPr>
              <w:t>20</w:t>
            </w: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48" w:hRule="exact"/>
        </w:trPr>
        <w:tc>
          <w:tcPr>
            <w:tcW w:w="665" w:type="dxa"/>
            <w:vMerge/>
            <w:tcBorders>
              <w:top w:val="nil"/>
              <w:left w:val="nil"/>
            </w:tcBorders>
          </w:tcPr>
          <w:p>
            <w:pPr>
              <w:rPr>
                <w:sz w:val="2"/>
                <w:szCs w:val="2"/>
              </w:rPr>
            </w:pPr>
          </w:p>
        </w:tc>
        <w:tc>
          <w:tcPr>
            <w:tcW w:w="516" w:type="dxa"/>
            <w:vMerge w:val="restart"/>
            <w:tcBorders>
              <w:top w:val="nil"/>
            </w:tcBorders>
          </w:tcPr>
          <w:p>
            <w:pPr>
              <w:pStyle w:val="TableParagraph"/>
              <w:rPr>
                <w:sz w:val="24"/>
              </w:rPr>
            </w:pPr>
          </w:p>
        </w:tc>
        <w:tc>
          <w:tcPr>
            <w:tcW w:w="2314" w:type="dxa"/>
            <w:vMerge w:val="restart"/>
            <w:tcBorders>
              <w:top w:val="nil"/>
            </w:tcBorders>
          </w:tcPr>
          <w:p>
            <w:pPr>
              <w:pStyle w:val="TableParagraph"/>
              <w:spacing w:before="4"/>
              <w:ind w:left="102"/>
              <w:rPr>
                <w:sz w:val="24"/>
              </w:rPr>
            </w:pPr>
            <w:r>
              <w:rPr>
                <w:sz w:val="24"/>
              </w:rPr>
              <w:t>Govt./ Central/ State/ PSUs</w:t>
            </w:r>
            <w:r>
              <w:rPr>
                <w:spacing w:val="-15"/>
                <w:sz w:val="24"/>
              </w:rPr>
              <w:t> </w:t>
            </w:r>
            <w:r>
              <w:rPr>
                <w:sz w:val="24"/>
              </w:rPr>
              <w:t>in</w:t>
            </w:r>
            <w:r>
              <w:rPr>
                <w:spacing w:val="-15"/>
                <w:sz w:val="24"/>
              </w:rPr>
              <w:t> </w:t>
            </w:r>
            <w:r>
              <w:rPr>
                <w:sz w:val="24"/>
              </w:rPr>
              <w:t>Power</w:t>
            </w:r>
            <w:r>
              <w:rPr>
                <w:spacing w:val="-15"/>
                <w:sz w:val="24"/>
              </w:rPr>
              <w:t> </w:t>
            </w:r>
            <w:r>
              <w:rPr>
                <w:sz w:val="24"/>
              </w:rPr>
              <w:t>Sector.</w:t>
            </w:r>
          </w:p>
        </w:tc>
        <w:tc>
          <w:tcPr>
            <w:tcW w:w="849" w:type="dxa"/>
            <w:vMerge w:val="restart"/>
            <w:tcBorders>
              <w:top w:val="nil"/>
            </w:tcBorders>
          </w:tcPr>
          <w:p>
            <w:pPr>
              <w:pStyle w:val="TableParagraph"/>
              <w:rPr>
                <w:sz w:val="24"/>
              </w:rPr>
            </w:pPr>
          </w:p>
        </w:tc>
        <w:tc>
          <w:tcPr>
            <w:tcW w:w="143" w:type="dxa"/>
            <w:vMerge/>
            <w:tcBorders>
              <w:top w:val="nil"/>
              <w:bottom w:val="nil"/>
            </w:tcBorders>
          </w:tcPr>
          <w:p>
            <w:pPr>
              <w:rPr>
                <w:sz w:val="2"/>
                <w:szCs w:val="2"/>
              </w:rPr>
            </w:pPr>
          </w:p>
        </w:tc>
        <w:tc>
          <w:tcPr>
            <w:tcW w:w="1428" w:type="dxa"/>
            <w:gridSpan w:val="2"/>
            <w:vMerge/>
            <w:tcBorders>
              <w:top w:val="nil"/>
            </w:tcBorders>
          </w:tcPr>
          <w:p>
            <w:pPr>
              <w:rPr>
                <w:sz w:val="2"/>
                <w:szCs w:val="2"/>
              </w:rPr>
            </w:pPr>
          </w:p>
        </w:tc>
        <w:tc>
          <w:tcPr>
            <w:tcW w:w="951" w:type="dxa"/>
            <w:vMerge/>
            <w:tcBorders>
              <w:top w:val="nil"/>
              <w:right w:val="double" w:sz="4" w:space="0" w:color="000000"/>
            </w:tcBorders>
          </w:tcPr>
          <w:p>
            <w:pPr>
              <w:rPr>
                <w:sz w:val="2"/>
                <w:szCs w:val="2"/>
              </w:rPr>
            </w:pP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700" w:hRule="exact"/>
        </w:trPr>
        <w:tc>
          <w:tcPr>
            <w:tcW w:w="665" w:type="dxa"/>
            <w:vMerge/>
            <w:tcBorders>
              <w:top w:val="nil"/>
              <w:left w:val="nil"/>
            </w:tcBorders>
          </w:tcPr>
          <w:p>
            <w:pPr>
              <w:rPr>
                <w:sz w:val="2"/>
                <w:szCs w:val="2"/>
              </w:rPr>
            </w:pPr>
          </w:p>
        </w:tc>
        <w:tc>
          <w:tcPr>
            <w:tcW w:w="516" w:type="dxa"/>
            <w:vMerge/>
            <w:tcBorders>
              <w:top w:val="nil"/>
            </w:tcBorders>
          </w:tcPr>
          <w:p>
            <w:pPr>
              <w:rPr>
                <w:sz w:val="2"/>
                <w:szCs w:val="2"/>
              </w:rPr>
            </w:pPr>
          </w:p>
        </w:tc>
        <w:tc>
          <w:tcPr>
            <w:tcW w:w="2314" w:type="dxa"/>
            <w:vMerge/>
            <w:tcBorders>
              <w:top w:val="nil"/>
            </w:tcBorders>
          </w:tcPr>
          <w:p>
            <w:pPr>
              <w:rPr>
                <w:sz w:val="2"/>
                <w:szCs w:val="2"/>
              </w:rPr>
            </w:pPr>
          </w:p>
        </w:tc>
        <w:tc>
          <w:tcPr>
            <w:tcW w:w="849" w:type="dxa"/>
            <w:vMerge/>
            <w:tcBorders>
              <w:top w:val="nil"/>
            </w:tcBorders>
          </w:tcPr>
          <w:p>
            <w:pPr>
              <w:rPr>
                <w:sz w:val="2"/>
                <w:szCs w:val="2"/>
              </w:rPr>
            </w:pPr>
          </w:p>
        </w:tc>
        <w:tc>
          <w:tcPr>
            <w:tcW w:w="2522" w:type="dxa"/>
            <w:gridSpan w:val="4"/>
          </w:tcPr>
          <w:p>
            <w:pPr>
              <w:pStyle w:val="TableParagraph"/>
              <w:rPr>
                <w:sz w:val="24"/>
              </w:rPr>
            </w:pPr>
          </w:p>
        </w:tc>
        <w:tc>
          <w:tcPr>
            <w:tcW w:w="3114" w:type="dxa"/>
            <w:gridSpan w:val="2"/>
            <w:vMerge/>
            <w:tcBorders>
              <w:top w:val="nil"/>
              <w:left w:val="nil"/>
            </w:tcBorders>
          </w:tcPr>
          <w:p>
            <w:pPr>
              <w:rPr>
                <w:sz w:val="2"/>
                <w:szCs w:val="2"/>
              </w:rPr>
            </w:pPr>
          </w:p>
        </w:tc>
        <w:tc>
          <w:tcPr>
            <w:tcW w:w="358" w:type="dxa"/>
            <w:vMerge/>
            <w:tcBorders>
              <w:top w:val="nil"/>
              <w:right w:val="nil"/>
            </w:tcBorders>
          </w:tcPr>
          <w:p>
            <w:pPr>
              <w:rPr>
                <w:sz w:val="2"/>
                <w:szCs w:val="2"/>
              </w:rPr>
            </w:pPr>
          </w:p>
        </w:tc>
      </w:tr>
      <w:tr>
        <w:trPr>
          <w:trHeight w:val="1215" w:hRule="exact"/>
        </w:trPr>
        <w:tc>
          <w:tcPr>
            <w:tcW w:w="665" w:type="dxa"/>
            <w:vMerge/>
            <w:tcBorders>
              <w:top w:val="nil"/>
              <w:left w:val="nil"/>
            </w:tcBorders>
          </w:tcPr>
          <w:p>
            <w:pPr>
              <w:rPr>
                <w:sz w:val="2"/>
                <w:szCs w:val="2"/>
              </w:rPr>
            </w:pPr>
          </w:p>
        </w:tc>
        <w:tc>
          <w:tcPr>
            <w:tcW w:w="516" w:type="dxa"/>
          </w:tcPr>
          <w:p>
            <w:pPr>
              <w:pStyle w:val="TableParagraph"/>
              <w:spacing w:before="179"/>
              <w:rPr>
                <w:sz w:val="24"/>
              </w:rPr>
            </w:pPr>
          </w:p>
          <w:p>
            <w:pPr>
              <w:pStyle w:val="TableParagraph"/>
              <w:ind w:left="103"/>
              <w:jc w:val="center"/>
              <w:rPr>
                <w:sz w:val="24"/>
              </w:rPr>
            </w:pPr>
            <w:r>
              <w:rPr>
                <w:spacing w:val="-10"/>
                <w:sz w:val="24"/>
              </w:rPr>
              <w:t>3</w:t>
            </w:r>
          </w:p>
        </w:tc>
        <w:tc>
          <w:tcPr>
            <w:tcW w:w="2314" w:type="dxa"/>
          </w:tcPr>
          <w:p>
            <w:pPr>
              <w:pStyle w:val="TableParagraph"/>
              <w:spacing w:line="259" w:lineRule="auto" w:before="155"/>
              <w:ind w:left="102" w:right="122"/>
              <w:jc w:val="both"/>
              <w:rPr>
                <w:sz w:val="24"/>
              </w:rPr>
            </w:pPr>
            <w:r>
              <w:rPr>
                <w:sz w:val="24"/>
              </w:rPr>
              <w:t>Bidder’s</w:t>
            </w:r>
            <w:r>
              <w:rPr>
                <w:spacing w:val="-15"/>
                <w:sz w:val="24"/>
              </w:rPr>
              <w:t> </w:t>
            </w:r>
            <w:r>
              <w:rPr>
                <w:sz w:val="24"/>
              </w:rPr>
              <w:t>capability</w:t>
            </w:r>
            <w:r>
              <w:rPr>
                <w:spacing w:val="-15"/>
                <w:sz w:val="24"/>
              </w:rPr>
              <w:t> </w:t>
            </w:r>
            <w:r>
              <w:rPr>
                <w:sz w:val="24"/>
              </w:rPr>
              <w:t>to ascertain</w:t>
            </w:r>
            <w:r>
              <w:rPr>
                <w:spacing w:val="-11"/>
                <w:sz w:val="24"/>
              </w:rPr>
              <w:t> </w:t>
            </w:r>
            <w:r>
              <w:rPr>
                <w:sz w:val="24"/>
              </w:rPr>
              <w:t>the</w:t>
            </w:r>
            <w:r>
              <w:rPr>
                <w:spacing w:val="-12"/>
                <w:sz w:val="24"/>
              </w:rPr>
              <w:t> </w:t>
            </w:r>
            <w:r>
              <w:rPr>
                <w:sz w:val="24"/>
              </w:rPr>
              <w:t>scope</w:t>
            </w:r>
            <w:r>
              <w:rPr>
                <w:spacing w:val="-12"/>
                <w:sz w:val="24"/>
              </w:rPr>
              <w:t> </w:t>
            </w:r>
            <w:r>
              <w:rPr>
                <w:sz w:val="24"/>
              </w:rPr>
              <w:t>of work (SoW)</w:t>
            </w:r>
          </w:p>
        </w:tc>
        <w:tc>
          <w:tcPr>
            <w:tcW w:w="849" w:type="dxa"/>
          </w:tcPr>
          <w:p>
            <w:pPr>
              <w:pStyle w:val="TableParagraph"/>
              <w:spacing w:before="179"/>
              <w:rPr>
                <w:sz w:val="24"/>
              </w:rPr>
            </w:pPr>
          </w:p>
          <w:p>
            <w:pPr>
              <w:pStyle w:val="TableParagraph"/>
              <w:jc w:val="center"/>
              <w:rPr>
                <w:sz w:val="24"/>
              </w:rPr>
            </w:pPr>
            <w:r>
              <w:rPr>
                <w:spacing w:val="-5"/>
                <w:sz w:val="24"/>
              </w:rPr>
              <w:t>15</w:t>
            </w:r>
          </w:p>
        </w:tc>
        <w:tc>
          <w:tcPr>
            <w:tcW w:w="2522" w:type="dxa"/>
            <w:gridSpan w:val="4"/>
          </w:tcPr>
          <w:p>
            <w:pPr>
              <w:pStyle w:val="TableParagraph"/>
              <w:spacing w:before="34"/>
              <w:rPr>
                <w:sz w:val="24"/>
              </w:rPr>
            </w:pPr>
          </w:p>
          <w:p>
            <w:pPr>
              <w:pStyle w:val="TableParagraph"/>
              <w:spacing w:line="259" w:lineRule="auto" w:before="1"/>
              <w:ind w:left="213" w:hanging="96"/>
              <w:rPr>
                <w:b/>
                <w:sz w:val="24"/>
              </w:rPr>
            </w:pPr>
            <w:r>
              <w:rPr>
                <w:b/>
                <w:sz w:val="24"/>
              </w:rPr>
              <w:t>As</w:t>
            </w:r>
            <w:r>
              <w:rPr>
                <w:b/>
                <w:spacing w:val="-15"/>
                <w:sz w:val="24"/>
              </w:rPr>
              <w:t> </w:t>
            </w:r>
            <w:r>
              <w:rPr>
                <w:b/>
                <w:sz w:val="24"/>
              </w:rPr>
              <w:t>per</w:t>
            </w:r>
            <w:r>
              <w:rPr>
                <w:b/>
                <w:spacing w:val="-15"/>
                <w:sz w:val="24"/>
              </w:rPr>
              <w:t> </w:t>
            </w:r>
            <w:r>
              <w:rPr>
                <w:b/>
                <w:sz w:val="24"/>
              </w:rPr>
              <w:t>the</w:t>
            </w:r>
            <w:r>
              <w:rPr>
                <w:b/>
                <w:spacing w:val="-15"/>
                <w:sz w:val="24"/>
              </w:rPr>
              <w:t> </w:t>
            </w:r>
            <w:r>
              <w:rPr>
                <w:b/>
                <w:sz w:val="24"/>
              </w:rPr>
              <w:t>presentation evaluation committee</w:t>
            </w:r>
          </w:p>
        </w:tc>
        <w:tc>
          <w:tcPr>
            <w:tcW w:w="3114" w:type="dxa"/>
            <w:gridSpan w:val="2"/>
          </w:tcPr>
          <w:p>
            <w:pPr>
              <w:pStyle w:val="TableParagraph"/>
              <w:spacing w:line="259" w:lineRule="auto" w:before="6"/>
              <w:ind w:left="102"/>
              <w:jc w:val="center"/>
              <w:rPr>
                <w:sz w:val="24"/>
              </w:rPr>
            </w:pPr>
            <w:r>
              <w:rPr>
                <w:sz w:val="24"/>
              </w:rPr>
              <w:t>The</w:t>
            </w:r>
            <w:r>
              <w:rPr>
                <w:spacing w:val="-15"/>
                <w:sz w:val="24"/>
              </w:rPr>
              <w:t> </w:t>
            </w:r>
            <w:r>
              <w:rPr>
                <w:sz w:val="24"/>
              </w:rPr>
              <w:t>bidder</w:t>
            </w:r>
            <w:r>
              <w:rPr>
                <w:spacing w:val="-15"/>
                <w:sz w:val="24"/>
              </w:rPr>
              <w:t> </w:t>
            </w:r>
            <w:r>
              <w:rPr>
                <w:sz w:val="24"/>
              </w:rPr>
              <w:t>should</w:t>
            </w:r>
            <w:r>
              <w:rPr>
                <w:spacing w:val="-13"/>
                <w:sz w:val="24"/>
              </w:rPr>
              <w:t> </w:t>
            </w:r>
            <w:r>
              <w:rPr>
                <w:sz w:val="24"/>
              </w:rPr>
              <w:t>demonstrate their capability regarding the SoW performance by</w:t>
            </w:r>
          </w:p>
          <w:p>
            <w:pPr>
              <w:pStyle w:val="TableParagraph"/>
              <w:spacing w:before="1"/>
              <w:ind w:left="102" w:right="6"/>
              <w:jc w:val="center"/>
              <w:rPr>
                <w:sz w:val="24"/>
              </w:rPr>
            </w:pPr>
            <w:r>
              <w:rPr>
                <w:sz w:val="24"/>
              </w:rPr>
              <w:t>presenting</w:t>
            </w:r>
            <w:r>
              <w:rPr>
                <w:spacing w:val="-4"/>
                <w:sz w:val="24"/>
              </w:rPr>
              <w:t> </w:t>
            </w:r>
            <w:r>
              <w:rPr>
                <w:sz w:val="24"/>
              </w:rPr>
              <w:t>to the</w:t>
            </w:r>
            <w:r>
              <w:rPr>
                <w:spacing w:val="-1"/>
                <w:sz w:val="24"/>
              </w:rPr>
              <w:t> </w:t>
            </w:r>
            <w:r>
              <w:rPr>
                <w:spacing w:val="-2"/>
                <w:sz w:val="24"/>
              </w:rPr>
              <w:t>committee.</w:t>
            </w:r>
          </w:p>
        </w:tc>
        <w:tc>
          <w:tcPr>
            <w:tcW w:w="358" w:type="dxa"/>
            <w:vMerge/>
            <w:tcBorders>
              <w:top w:val="nil"/>
              <w:right w:val="nil"/>
            </w:tcBorders>
          </w:tcPr>
          <w:p>
            <w:pPr>
              <w:rPr>
                <w:sz w:val="2"/>
                <w:szCs w:val="2"/>
              </w:rPr>
            </w:pPr>
          </w:p>
        </w:tc>
      </w:tr>
      <w:tr>
        <w:trPr>
          <w:trHeight w:val="498" w:hRule="exact"/>
        </w:trPr>
        <w:tc>
          <w:tcPr>
            <w:tcW w:w="665" w:type="dxa"/>
            <w:vMerge/>
            <w:tcBorders>
              <w:top w:val="nil"/>
              <w:left w:val="nil"/>
            </w:tcBorders>
          </w:tcPr>
          <w:p>
            <w:pPr>
              <w:rPr>
                <w:sz w:val="2"/>
                <w:szCs w:val="2"/>
              </w:rPr>
            </w:pPr>
          </w:p>
        </w:tc>
        <w:tc>
          <w:tcPr>
            <w:tcW w:w="516" w:type="dxa"/>
            <w:tcBorders>
              <w:bottom w:val="nil"/>
            </w:tcBorders>
          </w:tcPr>
          <w:p>
            <w:pPr>
              <w:pStyle w:val="TableParagraph"/>
              <w:rPr>
                <w:sz w:val="24"/>
              </w:rPr>
            </w:pPr>
          </w:p>
        </w:tc>
        <w:tc>
          <w:tcPr>
            <w:tcW w:w="2314" w:type="dxa"/>
            <w:tcBorders>
              <w:bottom w:val="nil"/>
            </w:tcBorders>
          </w:tcPr>
          <w:p>
            <w:pPr>
              <w:pStyle w:val="TableParagraph"/>
              <w:spacing w:line="273" w:lineRule="exact" w:before="200"/>
              <w:ind w:left="102"/>
              <w:rPr>
                <w:sz w:val="24"/>
              </w:rPr>
            </w:pPr>
            <w:r>
              <w:rPr>
                <w:sz w:val="24"/>
              </w:rPr>
              <w:t>The</w:t>
            </w:r>
            <w:r>
              <w:rPr>
                <w:spacing w:val="-2"/>
                <w:sz w:val="24"/>
              </w:rPr>
              <w:t> </w:t>
            </w:r>
            <w:r>
              <w:rPr>
                <w:sz w:val="24"/>
              </w:rPr>
              <w:t>bidder</w:t>
            </w:r>
            <w:r>
              <w:rPr>
                <w:spacing w:val="-2"/>
                <w:sz w:val="24"/>
              </w:rPr>
              <w:t> should</w:t>
            </w:r>
          </w:p>
        </w:tc>
        <w:tc>
          <w:tcPr>
            <w:tcW w:w="849" w:type="dxa"/>
            <w:tcBorders>
              <w:bottom w:val="nil"/>
            </w:tcBorders>
          </w:tcPr>
          <w:p>
            <w:pPr>
              <w:pStyle w:val="TableParagraph"/>
              <w:rPr>
                <w:sz w:val="24"/>
              </w:rPr>
            </w:pPr>
          </w:p>
        </w:tc>
        <w:tc>
          <w:tcPr>
            <w:tcW w:w="143" w:type="dxa"/>
            <w:vMerge w:val="restart"/>
            <w:tcBorders>
              <w:bottom w:val="double" w:sz="4" w:space="0" w:color="000000"/>
              <w:right w:val="nil"/>
            </w:tcBorders>
          </w:tcPr>
          <w:p>
            <w:pPr>
              <w:pStyle w:val="TableParagraph"/>
              <w:rPr>
                <w:sz w:val="24"/>
              </w:rPr>
            </w:pPr>
          </w:p>
        </w:tc>
        <w:tc>
          <w:tcPr>
            <w:tcW w:w="1299" w:type="dxa"/>
            <w:vMerge w:val="restart"/>
            <w:tcBorders>
              <w:left w:val="nil"/>
              <w:bottom w:val="double" w:sz="4" w:space="0" w:color="000000"/>
              <w:right w:val="nil"/>
            </w:tcBorders>
          </w:tcPr>
          <w:p>
            <w:pPr>
              <w:pStyle w:val="TableParagraph"/>
              <w:spacing w:before="32"/>
              <w:rPr>
                <w:sz w:val="24"/>
              </w:rPr>
            </w:pPr>
          </w:p>
          <w:p>
            <w:pPr>
              <w:pStyle w:val="TableParagraph"/>
              <w:spacing w:line="264" w:lineRule="auto"/>
              <w:ind w:left="252" w:right="193"/>
              <w:jc w:val="center"/>
              <w:rPr>
                <w:sz w:val="24"/>
              </w:rPr>
            </w:pPr>
            <w:r>
              <w:rPr>
                <w:sz w:val="24"/>
              </w:rPr>
              <mc:AlternateContent>
                <mc:Choice Requires="wps">
                  <w:drawing>
                    <wp:anchor distT="0" distB="0" distL="0" distR="0" allowOverlap="1" layoutInCell="1" locked="0" behindDoc="1" simplePos="0" relativeHeight="484028416">
                      <wp:simplePos x="0" y="0"/>
                      <wp:positionH relativeFrom="column">
                        <wp:posOffset>70104</wp:posOffset>
                      </wp:positionH>
                      <wp:positionV relativeFrom="paragraph">
                        <wp:posOffset>-8596</wp:posOffset>
                      </wp:positionV>
                      <wp:extent cx="1347470" cy="1597660"/>
                      <wp:effectExtent l="0" t="0" r="0" b="0"/>
                      <wp:wrapNone/>
                      <wp:docPr id="117" name="Group 117"/>
                      <wp:cNvGraphicFramePr>
                        <a:graphicFrameLocks/>
                      </wp:cNvGraphicFramePr>
                      <a:graphic>
                        <a:graphicData uri="http://schemas.microsoft.com/office/word/2010/wordprocessingGroup">
                          <wpg:wgp>
                            <wpg:cNvPr id="117" name="Group 117"/>
                            <wpg:cNvGrpSpPr/>
                            <wpg:grpSpPr>
                              <a:xfrm>
                                <a:off x="0" y="0"/>
                                <a:ext cx="1347470" cy="1597660"/>
                                <a:chExt cx="1347470" cy="1597660"/>
                              </a:xfrm>
                            </wpg:grpSpPr>
                            <wps:wsp>
                              <wps:cNvPr id="118" name="Graphic 118"/>
                              <wps:cNvSpPr/>
                              <wps:spPr>
                                <a:xfrm>
                                  <a:off x="6096" y="0"/>
                                  <a:ext cx="1335405" cy="765175"/>
                                </a:xfrm>
                                <a:custGeom>
                                  <a:avLst/>
                                  <a:gdLst/>
                                  <a:ahLst/>
                                  <a:cxnLst/>
                                  <a:rect l="l" t="t" r="r" b="b"/>
                                  <a:pathLst>
                                    <a:path w="1335405" h="765175">
                                      <a:moveTo>
                                        <a:pt x="672388" y="0"/>
                                      </a:moveTo>
                                      <a:lnTo>
                                        <a:pt x="0" y="0"/>
                                      </a:lnTo>
                                      <a:lnTo>
                                        <a:pt x="0" y="1524"/>
                                      </a:lnTo>
                                      <a:lnTo>
                                        <a:pt x="0" y="9144"/>
                                      </a:lnTo>
                                      <a:lnTo>
                                        <a:pt x="0" y="765048"/>
                                      </a:lnTo>
                                      <a:lnTo>
                                        <a:pt x="68567" y="765048"/>
                                      </a:lnTo>
                                      <a:lnTo>
                                        <a:pt x="68567" y="9144"/>
                                      </a:lnTo>
                                      <a:lnTo>
                                        <a:pt x="68580" y="198120"/>
                                      </a:lnTo>
                                      <a:lnTo>
                                        <a:pt x="68580" y="387096"/>
                                      </a:lnTo>
                                      <a:lnTo>
                                        <a:pt x="638810" y="387096"/>
                                      </a:lnTo>
                                      <a:lnTo>
                                        <a:pt x="68580" y="387108"/>
                                      </a:lnTo>
                                      <a:lnTo>
                                        <a:pt x="68580" y="576072"/>
                                      </a:lnTo>
                                      <a:lnTo>
                                        <a:pt x="68580" y="765048"/>
                                      </a:lnTo>
                                      <a:lnTo>
                                        <a:pt x="638810" y="765048"/>
                                      </a:lnTo>
                                      <a:lnTo>
                                        <a:pt x="672338" y="765048"/>
                                      </a:lnTo>
                                      <a:lnTo>
                                        <a:pt x="672338" y="9144"/>
                                      </a:lnTo>
                                      <a:lnTo>
                                        <a:pt x="672388" y="1524"/>
                                      </a:lnTo>
                                      <a:lnTo>
                                        <a:pt x="672388" y="0"/>
                                      </a:lnTo>
                                      <a:close/>
                                    </a:path>
                                    <a:path w="1335405" h="765175">
                                      <a:moveTo>
                                        <a:pt x="1335278" y="292620"/>
                                      </a:moveTo>
                                      <a:lnTo>
                                        <a:pt x="1301750" y="292620"/>
                                      </a:lnTo>
                                      <a:lnTo>
                                        <a:pt x="745490" y="292620"/>
                                      </a:lnTo>
                                      <a:lnTo>
                                        <a:pt x="678434" y="292620"/>
                                      </a:lnTo>
                                      <a:lnTo>
                                        <a:pt x="678434" y="481584"/>
                                      </a:lnTo>
                                      <a:lnTo>
                                        <a:pt x="678434" y="765048"/>
                                      </a:lnTo>
                                      <a:lnTo>
                                        <a:pt x="1335278" y="765048"/>
                                      </a:lnTo>
                                      <a:lnTo>
                                        <a:pt x="1335278" y="481584"/>
                                      </a:lnTo>
                                      <a:lnTo>
                                        <a:pt x="1335278" y="292620"/>
                                      </a:lnTo>
                                      <a:close/>
                                    </a:path>
                                    <a:path w="1335405" h="765175">
                                      <a:moveTo>
                                        <a:pt x="1335278" y="0"/>
                                      </a:moveTo>
                                      <a:lnTo>
                                        <a:pt x="678434" y="0"/>
                                      </a:lnTo>
                                      <a:lnTo>
                                        <a:pt x="678434" y="1524"/>
                                      </a:lnTo>
                                      <a:lnTo>
                                        <a:pt x="678434" y="9144"/>
                                      </a:lnTo>
                                      <a:lnTo>
                                        <a:pt x="678434" y="292608"/>
                                      </a:lnTo>
                                      <a:lnTo>
                                        <a:pt x="1335278" y="292608"/>
                                      </a:lnTo>
                                      <a:lnTo>
                                        <a:pt x="1335278" y="9144"/>
                                      </a:lnTo>
                                      <a:lnTo>
                                        <a:pt x="1335278" y="1524"/>
                                      </a:lnTo>
                                      <a:lnTo>
                                        <a:pt x="1335278" y="0"/>
                                      </a:lnTo>
                                      <a:close/>
                                    </a:path>
                                  </a:pathLst>
                                </a:custGeom>
                                <a:solidFill>
                                  <a:srgbClr val="C5DFB3"/>
                                </a:solidFill>
                              </wps:spPr>
                              <wps:bodyPr wrap="square" lIns="0" tIns="0" rIns="0" bIns="0" rtlCol="0">
                                <a:prstTxWarp prst="textNoShape">
                                  <a:avLst/>
                                </a:prstTxWarp>
                                <a:noAutofit/>
                              </wps:bodyPr>
                            </wps:wsp>
                            <wps:wsp>
                              <wps:cNvPr id="119" name="Graphic 119"/>
                              <wps:cNvSpPr/>
                              <wps:spPr>
                                <a:xfrm>
                                  <a:off x="0" y="780288"/>
                                  <a:ext cx="1347470" cy="817244"/>
                                </a:xfrm>
                                <a:custGeom>
                                  <a:avLst/>
                                  <a:gdLst/>
                                  <a:ahLst/>
                                  <a:cxnLst/>
                                  <a:rect l="l" t="t" r="r" b="b"/>
                                  <a:pathLst>
                                    <a:path w="1347470" h="817244">
                                      <a:moveTo>
                                        <a:pt x="6083" y="811034"/>
                                      </a:moveTo>
                                      <a:lnTo>
                                        <a:pt x="0" y="811034"/>
                                      </a:lnTo>
                                      <a:lnTo>
                                        <a:pt x="0" y="817118"/>
                                      </a:lnTo>
                                      <a:lnTo>
                                        <a:pt x="6083" y="817118"/>
                                      </a:lnTo>
                                      <a:lnTo>
                                        <a:pt x="6083" y="811034"/>
                                      </a:lnTo>
                                      <a:close/>
                                    </a:path>
                                    <a:path w="1347470" h="817244">
                                      <a:moveTo>
                                        <a:pt x="6083" y="207276"/>
                                      </a:moveTo>
                                      <a:lnTo>
                                        <a:pt x="0" y="207276"/>
                                      </a:lnTo>
                                      <a:lnTo>
                                        <a:pt x="0" y="397764"/>
                                      </a:lnTo>
                                      <a:lnTo>
                                        <a:pt x="0" y="413004"/>
                                      </a:lnTo>
                                      <a:lnTo>
                                        <a:pt x="0" y="603504"/>
                                      </a:lnTo>
                                      <a:lnTo>
                                        <a:pt x="0" y="618693"/>
                                      </a:lnTo>
                                      <a:lnTo>
                                        <a:pt x="0" y="811022"/>
                                      </a:lnTo>
                                      <a:lnTo>
                                        <a:pt x="6083" y="811022"/>
                                      </a:lnTo>
                                      <a:lnTo>
                                        <a:pt x="6083" y="397764"/>
                                      </a:lnTo>
                                      <a:lnTo>
                                        <a:pt x="6083" y="207276"/>
                                      </a:lnTo>
                                      <a:close/>
                                    </a:path>
                                    <a:path w="1347470" h="817244">
                                      <a:moveTo>
                                        <a:pt x="6083" y="0"/>
                                      </a:moveTo>
                                      <a:lnTo>
                                        <a:pt x="0" y="0"/>
                                      </a:lnTo>
                                      <a:lnTo>
                                        <a:pt x="0" y="192024"/>
                                      </a:lnTo>
                                      <a:lnTo>
                                        <a:pt x="0" y="207264"/>
                                      </a:lnTo>
                                      <a:lnTo>
                                        <a:pt x="6083" y="207264"/>
                                      </a:lnTo>
                                      <a:lnTo>
                                        <a:pt x="6083" y="192024"/>
                                      </a:lnTo>
                                      <a:lnTo>
                                        <a:pt x="6083" y="0"/>
                                      </a:lnTo>
                                      <a:close/>
                                    </a:path>
                                    <a:path w="1347470" h="817244">
                                      <a:moveTo>
                                        <a:pt x="1347457" y="811034"/>
                                      </a:moveTo>
                                      <a:lnTo>
                                        <a:pt x="1347457" y="811034"/>
                                      </a:lnTo>
                                      <a:lnTo>
                                        <a:pt x="6096" y="811034"/>
                                      </a:lnTo>
                                      <a:lnTo>
                                        <a:pt x="6096" y="817118"/>
                                      </a:lnTo>
                                      <a:lnTo>
                                        <a:pt x="1347457" y="817118"/>
                                      </a:lnTo>
                                      <a:lnTo>
                                        <a:pt x="1347457" y="811034"/>
                                      </a:lnTo>
                                      <a:close/>
                                    </a:path>
                                    <a:path w="1347470" h="817244">
                                      <a:moveTo>
                                        <a:pt x="1347457" y="207276"/>
                                      </a:moveTo>
                                      <a:lnTo>
                                        <a:pt x="1341374" y="207276"/>
                                      </a:lnTo>
                                      <a:lnTo>
                                        <a:pt x="1341374" y="397764"/>
                                      </a:lnTo>
                                      <a:lnTo>
                                        <a:pt x="1341374" y="403860"/>
                                      </a:lnTo>
                                      <a:lnTo>
                                        <a:pt x="1341374" y="413004"/>
                                      </a:lnTo>
                                      <a:lnTo>
                                        <a:pt x="1341374" y="603504"/>
                                      </a:lnTo>
                                      <a:lnTo>
                                        <a:pt x="684530" y="603516"/>
                                      </a:lnTo>
                                      <a:lnTo>
                                        <a:pt x="684530" y="413004"/>
                                      </a:lnTo>
                                      <a:lnTo>
                                        <a:pt x="684530" y="403860"/>
                                      </a:lnTo>
                                      <a:lnTo>
                                        <a:pt x="1341374" y="403860"/>
                                      </a:lnTo>
                                      <a:lnTo>
                                        <a:pt x="1341374" y="397776"/>
                                      </a:lnTo>
                                      <a:lnTo>
                                        <a:pt x="684530" y="397776"/>
                                      </a:lnTo>
                                      <a:lnTo>
                                        <a:pt x="684530" y="207276"/>
                                      </a:lnTo>
                                      <a:lnTo>
                                        <a:pt x="678434" y="207276"/>
                                      </a:lnTo>
                                      <a:lnTo>
                                        <a:pt x="678434" y="397764"/>
                                      </a:lnTo>
                                      <a:lnTo>
                                        <a:pt x="6096" y="397776"/>
                                      </a:lnTo>
                                      <a:lnTo>
                                        <a:pt x="6096" y="403860"/>
                                      </a:lnTo>
                                      <a:lnTo>
                                        <a:pt x="678434" y="403860"/>
                                      </a:lnTo>
                                      <a:lnTo>
                                        <a:pt x="678434" y="413004"/>
                                      </a:lnTo>
                                      <a:lnTo>
                                        <a:pt x="678434" y="603504"/>
                                      </a:lnTo>
                                      <a:lnTo>
                                        <a:pt x="6096" y="603516"/>
                                      </a:lnTo>
                                      <a:lnTo>
                                        <a:pt x="6096" y="609600"/>
                                      </a:lnTo>
                                      <a:lnTo>
                                        <a:pt x="678434" y="609600"/>
                                      </a:lnTo>
                                      <a:lnTo>
                                        <a:pt x="678434" y="618693"/>
                                      </a:lnTo>
                                      <a:lnTo>
                                        <a:pt x="678434" y="811022"/>
                                      </a:lnTo>
                                      <a:lnTo>
                                        <a:pt x="684530" y="811022"/>
                                      </a:lnTo>
                                      <a:lnTo>
                                        <a:pt x="684530" y="618744"/>
                                      </a:lnTo>
                                      <a:lnTo>
                                        <a:pt x="684530" y="609600"/>
                                      </a:lnTo>
                                      <a:lnTo>
                                        <a:pt x="1341374" y="609600"/>
                                      </a:lnTo>
                                      <a:lnTo>
                                        <a:pt x="1341374" y="618693"/>
                                      </a:lnTo>
                                      <a:lnTo>
                                        <a:pt x="1341374" y="811022"/>
                                      </a:lnTo>
                                      <a:lnTo>
                                        <a:pt x="1347457" y="811022"/>
                                      </a:lnTo>
                                      <a:lnTo>
                                        <a:pt x="1347457" y="397764"/>
                                      </a:lnTo>
                                      <a:lnTo>
                                        <a:pt x="1347457" y="207276"/>
                                      </a:lnTo>
                                      <a:close/>
                                    </a:path>
                                    <a:path w="1347470" h="817244">
                                      <a:moveTo>
                                        <a:pt x="1347457" y="0"/>
                                      </a:moveTo>
                                      <a:lnTo>
                                        <a:pt x="1341374" y="0"/>
                                      </a:lnTo>
                                      <a:lnTo>
                                        <a:pt x="1341374" y="192024"/>
                                      </a:lnTo>
                                      <a:lnTo>
                                        <a:pt x="684530" y="192024"/>
                                      </a:lnTo>
                                      <a:lnTo>
                                        <a:pt x="684530" y="0"/>
                                      </a:lnTo>
                                      <a:lnTo>
                                        <a:pt x="678434" y="0"/>
                                      </a:lnTo>
                                      <a:lnTo>
                                        <a:pt x="678434" y="192024"/>
                                      </a:lnTo>
                                      <a:lnTo>
                                        <a:pt x="6096" y="192024"/>
                                      </a:lnTo>
                                      <a:lnTo>
                                        <a:pt x="6096" y="198120"/>
                                      </a:lnTo>
                                      <a:lnTo>
                                        <a:pt x="678434" y="198120"/>
                                      </a:lnTo>
                                      <a:lnTo>
                                        <a:pt x="678434" y="207264"/>
                                      </a:lnTo>
                                      <a:lnTo>
                                        <a:pt x="684530" y="207264"/>
                                      </a:lnTo>
                                      <a:lnTo>
                                        <a:pt x="684530" y="198120"/>
                                      </a:lnTo>
                                      <a:lnTo>
                                        <a:pt x="1341374" y="198120"/>
                                      </a:lnTo>
                                      <a:lnTo>
                                        <a:pt x="1341374" y="207264"/>
                                      </a:lnTo>
                                      <a:lnTo>
                                        <a:pt x="1347457" y="207264"/>
                                      </a:lnTo>
                                      <a:lnTo>
                                        <a:pt x="1347457" y="192024"/>
                                      </a:lnTo>
                                      <a:lnTo>
                                        <a:pt x="134745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2001pt;margin-top:-.676898pt;width:106.1pt;height:125.8pt;mso-position-horizontal-relative:column;mso-position-vertical-relative:paragraph;z-index:-19288064" id="docshapegroup69" coordorigin="110,-14" coordsize="2122,2516">
                      <v:shape style="position:absolute;left:120;top:-14;width:2103;height:1205" id="docshape70" coordorigin="120,-14" coordsize="2103,1205" path="m1179,-14l120,-14,120,-11,120,1,120,1191,228,1191,228,1,228,1,228,298,228,596,1126,596,1126,596,228,596,228,894,228,1191,1126,1191,1126,1191,1179,1191,1179,1,1179,1,1179,-11,1179,-14xm2223,447l2170,447,1294,447,1188,447,1188,745,1188,1191,2223,1191,2223,745,2223,447xm2223,-14l1188,-14,1188,-11,1188,1,1188,447,2223,447,2223,1,2223,-11,2223,-14xe" filled="true" fillcolor="#c5dfb3" stroked="false">
                        <v:path arrowok="t"/>
                        <v:fill type="solid"/>
                      </v:shape>
                      <v:shape style="position:absolute;left:110;top:1215;width:2122;height:1287" id="docshape71" coordorigin="110,1215" coordsize="2122,1287" path="m120,2492l110,2492,110,2502,120,2502,120,2492xm120,1542l110,1542,110,1842,110,1866,110,2166,110,2190,110,2190,110,2492,120,2492,120,2190,120,2190,120,2166,120,1866,120,1842,120,1542xm120,1215l110,1215,110,1518,110,1542,120,1542,120,1518,120,1215xm2232,2492l2223,2492,1188,2492,1179,2492,1179,2492,120,2492,120,2502,1179,2502,1179,2502,1188,2502,2223,2502,2232,2502,2232,2492xm2232,1542l2223,1542,2223,1842,2223,1842,2223,1851,2223,1866,2223,2166,2223,2166,1188,2166,1188,2166,1188,1866,1188,1851,2223,1851,2223,1842,1188,1842,1188,1842,1188,1542,1179,1542,1179,1842,1179,1842,120,1842,120,1851,1179,1851,1179,1866,1179,2166,1179,2166,120,2166,120,2175,1179,2175,1179,2190,1179,2190,1179,2492,1188,2492,1188,2190,1188,2190,1188,2175,2223,2175,2223,2190,2223,2190,2223,2492,2232,2492,2232,2190,2232,2190,2232,2166,2232,1866,2232,1842,2232,1542xm2232,1215l2223,1215,2223,1518,1188,1518,1188,1215,1179,1215,1179,1518,120,1518,120,1527,1179,1527,1179,1542,1188,1542,1188,1527,2223,1527,2223,1542,2232,1542,2232,1518,2232,1215xe" filled="true" fillcolor="#000000" stroked="false">
                        <v:path arrowok="t"/>
                        <v:fill type="solid"/>
                      </v:shape>
                      <w10:wrap type="none"/>
                    </v:group>
                  </w:pict>
                </mc:Fallback>
              </mc:AlternateContent>
            </w:r>
            <w:r>
              <w:rPr>
                <w:sz w:val="24"/>
              </w:rPr>
              <mc:AlternateContent>
                <mc:Choice Requires="wps">
                  <w:drawing>
                    <wp:anchor distT="0" distB="0" distL="0" distR="0" allowOverlap="1" layoutInCell="1" locked="0" behindDoc="0" simplePos="0" relativeHeight="15778816">
                      <wp:simplePos x="0" y="0"/>
                      <wp:positionH relativeFrom="column">
                        <wp:posOffset>70104</wp:posOffset>
                      </wp:positionH>
                      <wp:positionV relativeFrom="paragraph">
                        <wp:posOffset>-14692</wp:posOffset>
                      </wp:positionV>
                      <wp:extent cx="1347470" cy="786765"/>
                      <wp:effectExtent l="0" t="0" r="0" b="0"/>
                      <wp:wrapNone/>
                      <wp:docPr id="120" name="Group 120"/>
                      <wp:cNvGraphicFramePr>
                        <a:graphicFrameLocks/>
                      </wp:cNvGraphicFramePr>
                      <a:graphic>
                        <a:graphicData uri="http://schemas.microsoft.com/office/word/2010/wordprocessingGroup">
                          <wpg:wgp>
                            <wpg:cNvPr id="120" name="Group 120"/>
                            <wpg:cNvGrpSpPr/>
                            <wpg:grpSpPr>
                              <a:xfrm>
                                <a:off x="0" y="0"/>
                                <a:ext cx="1347470" cy="786765"/>
                                <a:chExt cx="1347470" cy="786765"/>
                              </a:xfrm>
                            </wpg:grpSpPr>
                            <wps:wsp>
                              <wps:cNvPr id="121" name="Graphic 121"/>
                              <wps:cNvSpPr/>
                              <wps:spPr>
                                <a:xfrm>
                                  <a:off x="0" y="0"/>
                                  <a:ext cx="1347470" cy="786765"/>
                                </a:xfrm>
                                <a:custGeom>
                                  <a:avLst/>
                                  <a:gdLst/>
                                  <a:ahLst/>
                                  <a:cxnLst/>
                                  <a:rect l="l" t="t" r="r" b="b"/>
                                  <a:pathLst>
                                    <a:path w="1347470" h="786765">
                                      <a:moveTo>
                                        <a:pt x="6083" y="0"/>
                                      </a:moveTo>
                                      <a:lnTo>
                                        <a:pt x="0" y="0"/>
                                      </a:lnTo>
                                      <a:lnTo>
                                        <a:pt x="0" y="6096"/>
                                      </a:lnTo>
                                      <a:lnTo>
                                        <a:pt x="0" y="15240"/>
                                      </a:lnTo>
                                      <a:lnTo>
                                        <a:pt x="0" y="771144"/>
                                      </a:lnTo>
                                      <a:lnTo>
                                        <a:pt x="0" y="786384"/>
                                      </a:lnTo>
                                      <a:lnTo>
                                        <a:pt x="6083" y="786384"/>
                                      </a:lnTo>
                                      <a:lnTo>
                                        <a:pt x="6083" y="771144"/>
                                      </a:lnTo>
                                      <a:lnTo>
                                        <a:pt x="6083" y="15240"/>
                                      </a:lnTo>
                                      <a:lnTo>
                                        <a:pt x="6083" y="6096"/>
                                      </a:lnTo>
                                      <a:lnTo>
                                        <a:pt x="6083" y="12"/>
                                      </a:lnTo>
                                      <a:close/>
                                    </a:path>
                                    <a:path w="1347470" h="786765">
                                      <a:moveTo>
                                        <a:pt x="1347457" y="0"/>
                                      </a:moveTo>
                                      <a:lnTo>
                                        <a:pt x="1341374" y="0"/>
                                      </a:lnTo>
                                      <a:lnTo>
                                        <a:pt x="1341374" y="6096"/>
                                      </a:lnTo>
                                      <a:lnTo>
                                        <a:pt x="1341374" y="15240"/>
                                      </a:lnTo>
                                      <a:lnTo>
                                        <a:pt x="1341374" y="771144"/>
                                      </a:lnTo>
                                      <a:lnTo>
                                        <a:pt x="684530" y="771144"/>
                                      </a:lnTo>
                                      <a:lnTo>
                                        <a:pt x="684530" y="15240"/>
                                      </a:lnTo>
                                      <a:lnTo>
                                        <a:pt x="684530" y="6096"/>
                                      </a:lnTo>
                                      <a:lnTo>
                                        <a:pt x="1341374" y="6096"/>
                                      </a:lnTo>
                                      <a:lnTo>
                                        <a:pt x="1341374" y="12"/>
                                      </a:lnTo>
                                      <a:lnTo>
                                        <a:pt x="684530" y="12"/>
                                      </a:lnTo>
                                      <a:lnTo>
                                        <a:pt x="678484" y="12"/>
                                      </a:lnTo>
                                      <a:lnTo>
                                        <a:pt x="6096" y="12"/>
                                      </a:lnTo>
                                      <a:lnTo>
                                        <a:pt x="6096" y="6096"/>
                                      </a:lnTo>
                                      <a:lnTo>
                                        <a:pt x="678434" y="6096"/>
                                      </a:lnTo>
                                      <a:lnTo>
                                        <a:pt x="678434" y="15240"/>
                                      </a:lnTo>
                                      <a:lnTo>
                                        <a:pt x="678434" y="771144"/>
                                      </a:lnTo>
                                      <a:lnTo>
                                        <a:pt x="6096" y="771144"/>
                                      </a:lnTo>
                                      <a:lnTo>
                                        <a:pt x="6096" y="777240"/>
                                      </a:lnTo>
                                      <a:lnTo>
                                        <a:pt x="678434" y="777240"/>
                                      </a:lnTo>
                                      <a:lnTo>
                                        <a:pt x="678434" y="786384"/>
                                      </a:lnTo>
                                      <a:lnTo>
                                        <a:pt x="684530" y="786384"/>
                                      </a:lnTo>
                                      <a:lnTo>
                                        <a:pt x="684530" y="777240"/>
                                      </a:lnTo>
                                      <a:lnTo>
                                        <a:pt x="1341374" y="777240"/>
                                      </a:lnTo>
                                      <a:lnTo>
                                        <a:pt x="1341374" y="786384"/>
                                      </a:lnTo>
                                      <a:lnTo>
                                        <a:pt x="1347457" y="786384"/>
                                      </a:lnTo>
                                      <a:lnTo>
                                        <a:pt x="1347457" y="771144"/>
                                      </a:lnTo>
                                      <a:lnTo>
                                        <a:pt x="1347457" y="15240"/>
                                      </a:lnTo>
                                      <a:lnTo>
                                        <a:pt x="1347457" y="6096"/>
                                      </a:lnTo>
                                      <a:lnTo>
                                        <a:pt x="1347457"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52001pt;margin-top:-1.156868pt;width:106.1pt;height:61.95pt;mso-position-horizontal-relative:column;mso-position-vertical-relative:paragraph;z-index:15778816" id="docshapegroup72" coordorigin="110,-23" coordsize="2122,1239">
                      <v:shape style="position:absolute;left:110;top:-24;width:2122;height:1239" id="docshape73" coordorigin="110,-23" coordsize="2122,1239" path="m120,-23l110,-23,110,-23,110,-14,110,1,110,1191,110,1215,120,1215,120,1191,120,1,120,-14,120,-23,120,-23xm2232,-23l2223,-23,2223,-23,2223,-14,2223,1,2223,1191,1188,1191,1188,1,1188,-14,2223,-14,2223,-23,1188,-23,1179,-23,1179,-23,120,-23,120,-14,1179,-14,1179,1,1179,1191,120,1191,120,1201,1179,1201,1179,1215,1188,1215,1188,1201,2223,1201,2223,1215,2232,1215,2232,1191,2232,1,2232,-14,2232,-23,2232,-23xe" filled="true" fillcolor="#000000" stroked="false">
                        <v:path arrowok="t"/>
                        <v:fill type="solid"/>
                      </v:shape>
                      <w10:wrap type="none"/>
                    </v:group>
                  </w:pict>
                </mc:Fallback>
              </mc:AlternateContent>
            </w:r>
            <w:r>
              <w:rPr>
                <w:b/>
                <w:spacing w:val="-2"/>
                <w:sz w:val="24"/>
              </w:rPr>
              <w:t>Number </w:t>
            </w:r>
            <w:r>
              <w:rPr>
                <w:b/>
                <w:spacing w:val="-6"/>
                <w:sz w:val="24"/>
              </w:rPr>
              <w:t>of </w:t>
            </w:r>
            <w:r>
              <w:rPr>
                <w:b/>
                <w:spacing w:val="-2"/>
                <w:sz w:val="24"/>
              </w:rPr>
              <w:t>Professi onals</w:t>
            </w:r>
            <w:r>
              <w:rPr>
                <w:b/>
                <w:spacing w:val="40"/>
                <w:sz w:val="24"/>
              </w:rPr>
              <w:t> </w:t>
            </w:r>
            <w:r>
              <w:rPr>
                <w:sz w:val="24"/>
              </w:rPr>
              <w:t>Up to 3</w:t>
            </w:r>
          </w:p>
          <w:p>
            <w:pPr>
              <w:pStyle w:val="TableParagraph"/>
              <w:spacing w:before="16"/>
              <w:ind w:right="10"/>
              <w:jc w:val="center"/>
              <w:rPr>
                <w:sz w:val="24"/>
              </w:rPr>
            </w:pPr>
            <w:r>
              <w:rPr>
                <w:sz w:val="24"/>
              </w:rPr>
              <w:t>&gt;3</w:t>
            </w:r>
            <w:r>
              <w:rPr>
                <w:spacing w:val="-1"/>
                <w:sz w:val="24"/>
              </w:rPr>
              <w:t> </w:t>
            </w:r>
            <w:r>
              <w:rPr>
                <w:sz w:val="24"/>
              </w:rPr>
              <w:t>-</w:t>
            </w:r>
            <w:r>
              <w:rPr>
                <w:spacing w:val="-1"/>
                <w:sz w:val="24"/>
              </w:rPr>
              <w:t> </w:t>
            </w:r>
            <w:r>
              <w:rPr>
                <w:spacing w:val="-10"/>
                <w:sz w:val="24"/>
              </w:rPr>
              <w:t>5</w:t>
            </w:r>
          </w:p>
          <w:p>
            <w:pPr>
              <w:pStyle w:val="TableParagraph"/>
              <w:spacing w:before="48"/>
              <w:ind w:right="10"/>
              <w:jc w:val="center"/>
              <w:rPr>
                <w:sz w:val="24"/>
              </w:rPr>
            </w:pPr>
            <w:r>
              <w:rPr>
                <w:sz w:val="24"/>
              </w:rPr>
              <w:t>&gt;5</w:t>
            </w:r>
            <w:r>
              <w:rPr>
                <w:spacing w:val="-1"/>
                <w:sz w:val="24"/>
              </w:rPr>
              <w:t> </w:t>
            </w:r>
            <w:r>
              <w:rPr>
                <w:sz w:val="24"/>
              </w:rPr>
              <w:t>-</w:t>
            </w:r>
            <w:r>
              <w:rPr>
                <w:spacing w:val="-1"/>
                <w:sz w:val="24"/>
              </w:rPr>
              <w:t> </w:t>
            </w:r>
            <w:r>
              <w:rPr>
                <w:spacing w:val="-10"/>
                <w:sz w:val="24"/>
              </w:rPr>
              <w:t>7</w:t>
            </w:r>
          </w:p>
          <w:p>
            <w:pPr>
              <w:pStyle w:val="TableParagraph"/>
              <w:spacing w:before="48"/>
              <w:ind w:right="3"/>
              <w:jc w:val="center"/>
              <w:rPr>
                <w:sz w:val="24"/>
              </w:rPr>
            </w:pPr>
            <w:r>
              <w:rPr>
                <w:spacing w:val="-5"/>
                <w:sz w:val="24"/>
              </w:rPr>
              <w:t>&gt;7</w:t>
            </w:r>
          </w:p>
        </w:tc>
        <w:tc>
          <w:tcPr>
            <w:tcW w:w="1080" w:type="dxa"/>
            <w:gridSpan w:val="2"/>
            <w:vMerge w:val="restart"/>
            <w:tcBorders>
              <w:left w:val="nil"/>
              <w:bottom w:val="double" w:sz="4" w:space="0" w:color="000000"/>
            </w:tcBorders>
          </w:tcPr>
          <w:p>
            <w:pPr>
              <w:pStyle w:val="TableParagraph"/>
              <w:rPr>
                <w:sz w:val="24"/>
              </w:rPr>
            </w:pPr>
          </w:p>
          <w:p>
            <w:pPr>
              <w:pStyle w:val="TableParagraph"/>
              <w:spacing w:before="202"/>
              <w:rPr>
                <w:sz w:val="24"/>
              </w:rPr>
            </w:pPr>
          </w:p>
          <w:p>
            <w:pPr>
              <w:pStyle w:val="TableParagraph"/>
              <w:spacing w:before="1"/>
              <w:ind w:left="97"/>
              <w:rPr>
                <w:b/>
                <w:sz w:val="24"/>
              </w:rPr>
            </w:pPr>
            <w:r>
              <w:rPr>
                <w:b/>
                <w:spacing w:val="-2"/>
                <w:sz w:val="24"/>
              </w:rPr>
              <w:t>Marks</w:t>
            </w:r>
          </w:p>
          <w:p>
            <w:pPr>
              <w:pStyle w:val="TableParagraph"/>
              <w:spacing w:before="211"/>
              <w:rPr>
                <w:sz w:val="24"/>
              </w:rPr>
            </w:pPr>
          </w:p>
          <w:p>
            <w:pPr>
              <w:pStyle w:val="TableParagraph"/>
              <w:ind w:left="253"/>
              <w:rPr>
                <w:sz w:val="24"/>
              </w:rPr>
            </w:pPr>
            <w:r>
              <w:rPr>
                <w:spacing w:val="-5"/>
                <w:sz w:val="24"/>
              </w:rPr>
              <w:t>2.5</w:t>
            </w:r>
          </w:p>
          <w:p>
            <w:pPr>
              <w:pStyle w:val="TableParagraph"/>
              <w:spacing w:before="48"/>
              <w:ind w:left="341"/>
              <w:rPr>
                <w:sz w:val="24"/>
              </w:rPr>
            </w:pPr>
            <w:r>
              <w:rPr>
                <w:spacing w:val="-10"/>
                <w:sz w:val="24"/>
              </w:rPr>
              <w:t>5</w:t>
            </w:r>
          </w:p>
          <w:p>
            <w:pPr>
              <w:pStyle w:val="TableParagraph"/>
              <w:spacing w:before="48"/>
              <w:ind w:left="253"/>
              <w:rPr>
                <w:sz w:val="24"/>
              </w:rPr>
            </w:pPr>
            <w:r>
              <w:rPr>
                <w:spacing w:val="-5"/>
                <w:sz w:val="24"/>
              </w:rPr>
              <w:t>7.5</w:t>
            </w:r>
          </w:p>
          <w:p>
            <w:pPr>
              <w:pStyle w:val="TableParagraph"/>
              <w:spacing w:before="48"/>
              <w:ind w:left="284"/>
              <w:rPr>
                <w:sz w:val="24"/>
              </w:rPr>
            </w:pPr>
            <w:r>
              <w:rPr>
                <w:spacing w:val="-5"/>
                <w:sz w:val="24"/>
              </w:rPr>
              <w:t>10</w:t>
            </w:r>
          </w:p>
        </w:tc>
        <w:tc>
          <w:tcPr>
            <w:tcW w:w="3114" w:type="dxa"/>
            <w:gridSpan w:val="2"/>
            <w:tcBorders>
              <w:bottom w:val="nil"/>
            </w:tcBorders>
          </w:tcPr>
          <w:p>
            <w:pPr>
              <w:pStyle w:val="TableParagraph"/>
              <w:rPr>
                <w:sz w:val="24"/>
              </w:rPr>
            </w:pPr>
          </w:p>
        </w:tc>
        <w:tc>
          <w:tcPr>
            <w:tcW w:w="358" w:type="dxa"/>
            <w:vMerge/>
            <w:tcBorders>
              <w:top w:val="nil"/>
              <w:right w:val="nil"/>
            </w:tcBorders>
          </w:tcPr>
          <w:p>
            <w:pPr>
              <w:rPr>
                <w:sz w:val="2"/>
                <w:szCs w:val="2"/>
              </w:rPr>
            </w:pPr>
          </w:p>
        </w:tc>
      </w:tr>
      <w:tr>
        <w:trPr>
          <w:trHeight w:val="298"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2"/>
              </w:rPr>
            </w:pPr>
          </w:p>
        </w:tc>
        <w:tc>
          <w:tcPr>
            <w:tcW w:w="2314" w:type="dxa"/>
            <w:tcBorders>
              <w:top w:val="nil"/>
              <w:bottom w:val="nil"/>
            </w:tcBorders>
          </w:tcPr>
          <w:p>
            <w:pPr>
              <w:pStyle w:val="TableParagraph"/>
              <w:spacing w:line="272" w:lineRule="exact" w:before="7"/>
              <w:ind w:left="102"/>
              <w:rPr>
                <w:sz w:val="24"/>
              </w:rPr>
            </w:pPr>
            <w:r>
              <w:rPr>
                <w:sz w:val="24"/>
              </w:rPr>
              <w:t>have</w:t>
            </w:r>
            <w:r>
              <w:rPr>
                <w:spacing w:val="-3"/>
                <w:sz w:val="24"/>
              </w:rPr>
              <w:t> </w:t>
            </w:r>
            <w:r>
              <w:rPr>
                <w:sz w:val="24"/>
              </w:rPr>
              <w:t>professionals</w:t>
            </w:r>
            <w:r>
              <w:rPr>
                <w:spacing w:val="-3"/>
                <w:sz w:val="24"/>
              </w:rPr>
              <w:t> </w:t>
            </w:r>
            <w:r>
              <w:rPr>
                <w:spacing w:val="-5"/>
                <w:sz w:val="24"/>
              </w:rPr>
              <w:t>on</w:t>
            </w:r>
          </w:p>
        </w:tc>
        <w:tc>
          <w:tcPr>
            <w:tcW w:w="849" w:type="dxa"/>
            <w:tcBorders>
              <w:top w:val="nil"/>
              <w:bottom w:val="nil"/>
            </w:tcBorders>
          </w:tcPr>
          <w:p>
            <w:pPr>
              <w:pStyle w:val="TableParagraph"/>
              <w:rPr>
                <w:sz w:val="22"/>
              </w:rPr>
            </w:pP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nil"/>
            </w:tcBorders>
          </w:tcPr>
          <w:p>
            <w:pPr>
              <w:pStyle w:val="TableParagraph"/>
              <w:rPr>
                <w:sz w:val="22"/>
              </w:rPr>
            </w:pPr>
          </w:p>
        </w:tc>
        <w:tc>
          <w:tcPr>
            <w:tcW w:w="358" w:type="dxa"/>
            <w:vMerge/>
            <w:tcBorders>
              <w:top w:val="nil"/>
              <w:right w:val="nil"/>
            </w:tcBorders>
          </w:tcPr>
          <w:p>
            <w:pPr>
              <w:rPr>
                <w:sz w:val="2"/>
                <w:szCs w:val="2"/>
              </w:rPr>
            </w:pPr>
          </w:p>
        </w:tc>
      </w:tr>
      <w:tr>
        <w:trPr>
          <w:trHeight w:val="297"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2"/>
              </w:rPr>
            </w:pPr>
          </w:p>
        </w:tc>
        <w:tc>
          <w:tcPr>
            <w:tcW w:w="2314" w:type="dxa"/>
            <w:tcBorders>
              <w:top w:val="nil"/>
              <w:bottom w:val="nil"/>
            </w:tcBorders>
          </w:tcPr>
          <w:p>
            <w:pPr>
              <w:pStyle w:val="TableParagraph"/>
              <w:spacing w:line="272" w:lineRule="exact" w:before="5"/>
              <w:ind w:left="102"/>
              <w:rPr>
                <w:sz w:val="24"/>
              </w:rPr>
            </w:pPr>
            <w:r>
              <w:rPr>
                <w:sz w:val="24"/>
              </w:rPr>
              <w:t>the</w:t>
            </w:r>
            <w:r>
              <w:rPr>
                <w:spacing w:val="1"/>
                <w:sz w:val="24"/>
              </w:rPr>
              <w:t> </w:t>
            </w:r>
            <w:r>
              <w:rPr>
                <w:sz w:val="24"/>
              </w:rPr>
              <w:t>company</w:t>
            </w:r>
            <w:r>
              <w:rPr>
                <w:spacing w:val="-4"/>
                <w:sz w:val="24"/>
              </w:rPr>
              <w:t> </w:t>
            </w:r>
            <w:r>
              <w:rPr>
                <w:spacing w:val="-2"/>
                <w:sz w:val="24"/>
              </w:rPr>
              <w:t>payroll</w:t>
            </w:r>
          </w:p>
        </w:tc>
        <w:tc>
          <w:tcPr>
            <w:tcW w:w="849" w:type="dxa"/>
            <w:tcBorders>
              <w:top w:val="nil"/>
              <w:bottom w:val="nil"/>
            </w:tcBorders>
          </w:tcPr>
          <w:p>
            <w:pPr>
              <w:pStyle w:val="TableParagraph"/>
              <w:rPr>
                <w:sz w:val="22"/>
              </w:rPr>
            </w:pP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nil"/>
            </w:tcBorders>
          </w:tcPr>
          <w:p>
            <w:pPr>
              <w:pStyle w:val="TableParagraph"/>
              <w:rPr>
                <w:sz w:val="22"/>
              </w:rPr>
            </w:pPr>
          </w:p>
        </w:tc>
        <w:tc>
          <w:tcPr>
            <w:tcW w:w="358" w:type="dxa"/>
            <w:vMerge/>
            <w:tcBorders>
              <w:top w:val="nil"/>
              <w:right w:val="nil"/>
            </w:tcBorders>
          </w:tcPr>
          <w:p>
            <w:pPr>
              <w:rPr>
                <w:sz w:val="2"/>
                <w:szCs w:val="2"/>
              </w:rPr>
            </w:pPr>
          </w:p>
        </w:tc>
      </w:tr>
      <w:tr>
        <w:trPr>
          <w:trHeight w:val="892"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spacing w:before="27"/>
              <w:rPr>
                <w:sz w:val="24"/>
              </w:rPr>
            </w:pPr>
          </w:p>
          <w:p>
            <w:pPr>
              <w:pStyle w:val="TableParagraph"/>
              <w:ind w:left="103"/>
              <w:jc w:val="center"/>
              <w:rPr>
                <w:sz w:val="24"/>
              </w:rPr>
            </w:pPr>
            <w:r>
              <w:rPr>
                <w:spacing w:val="-10"/>
                <w:sz w:val="24"/>
              </w:rPr>
              <w:t>4</w:t>
            </w:r>
          </w:p>
        </w:tc>
        <w:tc>
          <w:tcPr>
            <w:tcW w:w="2314" w:type="dxa"/>
            <w:tcBorders>
              <w:top w:val="nil"/>
              <w:bottom w:val="nil"/>
            </w:tcBorders>
          </w:tcPr>
          <w:p>
            <w:pPr>
              <w:pStyle w:val="TableParagraph"/>
              <w:spacing w:line="259" w:lineRule="auto" w:before="5"/>
              <w:ind w:left="102"/>
              <w:rPr>
                <w:sz w:val="24"/>
              </w:rPr>
            </w:pPr>
            <w:r>
              <w:rPr>
                <w:sz w:val="24"/>
              </w:rPr>
              <w:t>with</w:t>
            </w:r>
            <w:r>
              <w:rPr>
                <w:spacing w:val="-9"/>
                <w:sz w:val="24"/>
              </w:rPr>
              <w:t> </w:t>
            </w:r>
            <w:r>
              <w:rPr>
                <w:sz w:val="24"/>
              </w:rPr>
              <w:t>a</w:t>
            </w:r>
            <w:r>
              <w:rPr>
                <w:spacing w:val="-9"/>
                <w:sz w:val="24"/>
              </w:rPr>
              <w:t> </w:t>
            </w:r>
            <w:r>
              <w:rPr>
                <w:sz w:val="24"/>
              </w:rPr>
              <w:t>minimum</w:t>
            </w:r>
            <w:r>
              <w:rPr>
                <w:spacing w:val="-9"/>
                <w:sz w:val="24"/>
              </w:rPr>
              <w:t> </w:t>
            </w:r>
            <w:r>
              <w:rPr>
                <w:sz w:val="24"/>
              </w:rPr>
              <w:t>of</w:t>
            </w:r>
            <w:r>
              <w:rPr>
                <w:spacing w:val="-9"/>
                <w:sz w:val="24"/>
              </w:rPr>
              <w:t> </w:t>
            </w:r>
            <w:r>
              <w:rPr>
                <w:sz w:val="24"/>
              </w:rPr>
              <w:t>3 years of relevant</w:t>
            </w:r>
          </w:p>
          <w:p>
            <w:pPr>
              <w:pStyle w:val="TableParagraph"/>
              <w:spacing w:line="271" w:lineRule="exact"/>
              <w:ind w:left="102"/>
              <w:rPr>
                <w:sz w:val="24"/>
              </w:rPr>
            </w:pPr>
            <w:r>
              <w:rPr>
                <w:sz w:val="24"/>
              </w:rPr>
              <w:t>experience</w:t>
            </w:r>
            <w:r>
              <w:rPr>
                <w:spacing w:val="-4"/>
                <w:sz w:val="24"/>
              </w:rPr>
              <w:t> </w:t>
            </w:r>
            <w:r>
              <w:rPr>
                <w:sz w:val="24"/>
              </w:rPr>
              <w:t>as</w:t>
            </w:r>
            <w:r>
              <w:rPr>
                <w:spacing w:val="-2"/>
                <w:sz w:val="24"/>
              </w:rPr>
              <w:t> </w:t>
            </w:r>
            <w:r>
              <w:rPr>
                <w:sz w:val="24"/>
              </w:rPr>
              <w:t>per</w:t>
            </w:r>
            <w:r>
              <w:rPr>
                <w:spacing w:val="-1"/>
                <w:sz w:val="24"/>
              </w:rPr>
              <w:t> </w:t>
            </w:r>
            <w:r>
              <w:rPr>
                <w:spacing w:val="-5"/>
                <w:sz w:val="24"/>
              </w:rPr>
              <w:t>the</w:t>
            </w:r>
          </w:p>
        </w:tc>
        <w:tc>
          <w:tcPr>
            <w:tcW w:w="849" w:type="dxa"/>
            <w:tcBorders>
              <w:top w:val="nil"/>
              <w:bottom w:val="nil"/>
            </w:tcBorders>
          </w:tcPr>
          <w:p>
            <w:pPr>
              <w:pStyle w:val="TableParagraph"/>
              <w:spacing w:before="27"/>
              <w:rPr>
                <w:sz w:val="24"/>
              </w:rPr>
            </w:pPr>
          </w:p>
          <w:p>
            <w:pPr>
              <w:pStyle w:val="TableParagraph"/>
              <w:jc w:val="center"/>
              <w:rPr>
                <w:sz w:val="24"/>
              </w:rPr>
            </w:pPr>
            <w:r>
              <w:rPr>
                <w:spacing w:val="-5"/>
                <w:sz w:val="24"/>
              </w:rPr>
              <w:t>10</w:t>
            </w: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nil"/>
            </w:tcBorders>
          </w:tcPr>
          <w:p>
            <w:pPr>
              <w:pStyle w:val="TableParagraph"/>
              <w:spacing w:line="259" w:lineRule="auto" w:before="154"/>
              <w:ind w:left="491" w:hanging="197"/>
              <w:rPr>
                <w:sz w:val="24"/>
              </w:rPr>
            </w:pPr>
            <w:r>
              <w:rPr>
                <w:sz w:val="24"/>
              </w:rPr>
              <w:t>Provide</w:t>
            </w:r>
            <w:r>
              <w:rPr>
                <w:spacing w:val="-14"/>
                <w:sz w:val="24"/>
              </w:rPr>
              <w:t> </w:t>
            </w:r>
            <w:r>
              <w:rPr>
                <w:sz w:val="24"/>
              </w:rPr>
              <w:t>the</w:t>
            </w:r>
            <w:r>
              <w:rPr>
                <w:spacing w:val="-13"/>
                <w:sz w:val="24"/>
              </w:rPr>
              <w:t> </w:t>
            </w:r>
            <w:r>
              <w:rPr>
                <w:sz w:val="24"/>
              </w:rPr>
              <w:t>relevant</w:t>
            </w:r>
            <w:r>
              <w:rPr>
                <w:spacing w:val="-13"/>
                <w:sz w:val="24"/>
              </w:rPr>
              <w:t> </w:t>
            </w:r>
            <w:r>
              <w:rPr>
                <w:sz w:val="24"/>
              </w:rPr>
              <w:t>proof from the organisation.</w:t>
            </w:r>
          </w:p>
        </w:tc>
        <w:tc>
          <w:tcPr>
            <w:tcW w:w="358" w:type="dxa"/>
            <w:vMerge/>
            <w:tcBorders>
              <w:top w:val="nil"/>
              <w:right w:val="nil"/>
            </w:tcBorders>
          </w:tcPr>
          <w:p>
            <w:pPr>
              <w:rPr>
                <w:sz w:val="2"/>
                <w:szCs w:val="2"/>
              </w:rPr>
            </w:pPr>
          </w:p>
        </w:tc>
      </w:tr>
      <w:tr>
        <w:trPr>
          <w:trHeight w:val="297"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2"/>
              </w:rPr>
            </w:pPr>
          </w:p>
        </w:tc>
        <w:tc>
          <w:tcPr>
            <w:tcW w:w="2314" w:type="dxa"/>
            <w:tcBorders>
              <w:top w:val="nil"/>
              <w:bottom w:val="nil"/>
            </w:tcBorders>
          </w:tcPr>
          <w:p>
            <w:pPr>
              <w:pStyle w:val="TableParagraph"/>
              <w:spacing w:line="272" w:lineRule="exact" w:before="5"/>
              <w:ind w:left="102"/>
              <w:rPr>
                <w:sz w:val="24"/>
              </w:rPr>
            </w:pPr>
            <w:r>
              <w:rPr>
                <w:sz w:val="24"/>
              </w:rPr>
              <w:t>defined</w:t>
            </w:r>
            <w:r>
              <w:rPr>
                <w:spacing w:val="-3"/>
                <w:sz w:val="24"/>
              </w:rPr>
              <w:t> </w:t>
            </w:r>
            <w:r>
              <w:rPr>
                <w:spacing w:val="-2"/>
                <w:sz w:val="24"/>
              </w:rPr>
              <w:t>profile/skill</w:t>
            </w:r>
          </w:p>
        </w:tc>
        <w:tc>
          <w:tcPr>
            <w:tcW w:w="849" w:type="dxa"/>
            <w:tcBorders>
              <w:top w:val="nil"/>
              <w:bottom w:val="nil"/>
            </w:tcBorders>
          </w:tcPr>
          <w:p>
            <w:pPr>
              <w:pStyle w:val="TableParagraph"/>
              <w:rPr>
                <w:sz w:val="22"/>
              </w:rPr>
            </w:pP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nil"/>
            </w:tcBorders>
          </w:tcPr>
          <w:p>
            <w:pPr>
              <w:pStyle w:val="TableParagraph"/>
              <w:rPr>
                <w:sz w:val="22"/>
              </w:rPr>
            </w:pPr>
          </w:p>
        </w:tc>
        <w:tc>
          <w:tcPr>
            <w:tcW w:w="358" w:type="dxa"/>
            <w:vMerge/>
            <w:tcBorders>
              <w:top w:val="nil"/>
              <w:right w:val="nil"/>
            </w:tcBorders>
          </w:tcPr>
          <w:p>
            <w:pPr>
              <w:rPr>
                <w:sz w:val="2"/>
                <w:szCs w:val="2"/>
              </w:rPr>
            </w:pPr>
          </w:p>
        </w:tc>
      </w:tr>
      <w:tr>
        <w:trPr>
          <w:trHeight w:val="297" w:hRule="exact"/>
        </w:trPr>
        <w:tc>
          <w:tcPr>
            <w:tcW w:w="665" w:type="dxa"/>
            <w:vMerge/>
            <w:tcBorders>
              <w:top w:val="nil"/>
              <w:left w:val="nil"/>
            </w:tcBorders>
          </w:tcPr>
          <w:p>
            <w:pPr>
              <w:rPr>
                <w:sz w:val="2"/>
                <w:szCs w:val="2"/>
              </w:rPr>
            </w:pPr>
          </w:p>
        </w:tc>
        <w:tc>
          <w:tcPr>
            <w:tcW w:w="516" w:type="dxa"/>
            <w:tcBorders>
              <w:top w:val="nil"/>
              <w:bottom w:val="nil"/>
            </w:tcBorders>
          </w:tcPr>
          <w:p>
            <w:pPr>
              <w:pStyle w:val="TableParagraph"/>
              <w:rPr>
                <w:sz w:val="22"/>
              </w:rPr>
            </w:pPr>
          </w:p>
        </w:tc>
        <w:tc>
          <w:tcPr>
            <w:tcW w:w="2314" w:type="dxa"/>
            <w:tcBorders>
              <w:top w:val="nil"/>
              <w:bottom w:val="nil"/>
            </w:tcBorders>
          </w:tcPr>
          <w:p>
            <w:pPr>
              <w:pStyle w:val="TableParagraph"/>
              <w:spacing w:line="272" w:lineRule="exact" w:before="5"/>
              <w:ind w:left="102"/>
              <w:rPr>
                <w:sz w:val="24"/>
              </w:rPr>
            </w:pPr>
            <w:r>
              <w:rPr>
                <w:sz w:val="24"/>
              </w:rPr>
              <w:t>set</w:t>
            </w:r>
            <w:r>
              <w:rPr>
                <w:spacing w:val="-1"/>
                <w:sz w:val="24"/>
              </w:rPr>
              <w:t> </w:t>
            </w:r>
            <w:r>
              <w:rPr>
                <w:sz w:val="24"/>
              </w:rPr>
              <w:t>in the </w:t>
            </w:r>
            <w:r>
              <w:rPr>
                <w:spacing w:val="-2"/>
                <w:sz w:val="24"/>
              </w:rPr>
              <w:t>tender</w:t>
            </w:r>
          </w:p>
        </w:tc>
        <w:tc>
          <w:tcPr>
            <w:tcW w:w="849" w:type="dxa"/>
            <w:tcBorders>
              <w:top w:val="nil"/>
              <w:bottom w:val="nil"/>
            </w:tcBorders>
          </w:tcPr>
          <w:p>
            <w:pPr>
              <w:pStyle w:val="TableParagraph"/>
              <w:rPr>
                <w:sz w:val="22"/>
              </w:rPr>
            </w:pP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nil"/>
            </w:tcBorders>
          </w:tcPr>
          <w:p>
            <w:pPr>
              <w:pStyle w:val="TableParagraph"/>
              <w:rPr>
                <w:sz w:val="22"/>
              </w:rPr>
            </w:pPr>
          </w:p>
        </w:tc>
        <w:tc>
          <w:tcPr>
            <w:tcW w:w="358" w:type="dxa"/>
            <w:vMerge/>
            <w:tcBorders>
              <w:top w:val="nil"/>
              <w:right w:val="nil"/>
            </w:tcBorders>
          </w:tcPr>
          <w:p>
            <w:pPr>
              <w:rPr>
                <w:sz w:val="2"/>
                <w:szCs w:val="2"/>
              </w:rPr>
            </w:pPr>
          </w:p>
        </w:tc>
      </w:tr>
      <w:tr>
        <w:trPr>
          <w:trHeight w:val="532" w:hRule="exact"/>
        </w:trPr>
        <w:tc>
          <w:tcPr>
            <w:tcW w:w="665" w:type="dxa"/>
            <w:vMerge/>
            <w:tcBorders>
              <w:top w:val="nil"/>
              <w:left w:val="nil"/>
            </w:tcBorders>
          </w:tcPr>
          <w:p>
            <w:pPr>
              <w:rPr>
                <w:sz w:val="2"/>
                <w:szCs w:val="2"/>
              </w:rPr>
            </w:pPr>
          </w:p>
        </w:tc>
        <w:tc>
          <w:tcPr>
            <w:tcW w:w="516" w:type="dxa"/>
            <w:tcBorders>
              <w:top w:val="nil"/>
              <w:bottom w:val="double" w:sz="4" w:space="0" w:color="000000"/>
            </w:tcBorders>
          </w:tcPr>
          <w:p>
            <w:pPr>
              <w:pStyle w:val="TableParagraph"/>
              <w:rPr>
                <w:sz w:val="24"/>
              </w:rPr>
            </w:pPr>
          </w:p>
        </w:tc>
        <w:tc>
          <w:tcPr>
            <w:tcW w:w="2314" w:type="dxa"/>
            <w:tcBorders>
              <w:top w:val="nil"/>
              <w:bottom w:val="double" w:sz="4" w:space="0" w:color="000000"/>
            </w:tcBorders>
          </w:tcPr>
          <w:p>
            <w:pPr>
              <w:pStyle w:val="TableParagraph"/>
              <w:spacing w:before="6"/>
              <w:ind w:left="102"/>
              <w:rPr>
                <w:sz w:val="24"/>
              </w:rPr>
            </w:pPr>
            <w:r>
              <w:rPr>
                <w:spacing w:val="-2"/>
                <w:sz w:val="24"/>
              </w:rPr>
              <w:t>document.</w:t>
            </w:r>
          </w:p>
        </w:tc>
        <w:tc>
          <w:tcPr>
            <w:tcW w:w="849" w:type="dxa"/>
            <w:tcBorders>
              <w:top w:val="nil"/>
              <w:bottom w:val="double" w:sz="4" w:space="0" w:color="000000"/>
            </w:tcBorders>
          </w:tcPr>
          <w:p>
            <w:pPr>
              <w:pStyle w:val="TableParagraph"/>
              <w:rPr>
                <w:sz w:val="24"/>
              </w:rPr>
            </w:pPr>
          </w:p>
        </w:tc>
        <w:tc>
          <w:tcPr>
            <w:tcW w:w="143" w:type="dxa"/>
            <w:vMerge/>
            <w:tcBorders>
              <w:top w:val="nil"/>
              <w:bottom w:val="double" w:sz="4" w:space="0" w:color="000000"/>
              <w:right w:val="nil"/>
            </w:tcBorders>
          </w:tcPr>
          <w:p>
            <w:pPr>
              <w:rPr>
                <w:sz w:val="2"/>
                <w:szCs w:val="2"/>
              </w:rPr>
            </w:pPr>
          </w:p>
        </w:tc>
        <w:tc>
          <w:tcPr>
            <w:tcW w:w="1299" w:type="dxa"/>
            <w:vMerge/>
            <w:tcBorders>
              <w:top w:val="nil"/>
              <w:left w:val="nil"/>
              <w:bottom w:val="double" w:sz="4" w:space="0" w:color="000000"/>
              <w:right w:val="nil"/>
            </w:tcBorders>
          </w:tcPr>
          <w:p>
            <w:pPr>
              <w:rPr>
                <w:sz w:val="2"/>
                <w:szCs w:val="2"/>
              </w:rPr>
            </w:pPr>
          </w:p>
        </w:tc>
        <w:tc>
          <w:tcPr>
            <w:tcW w:w="1080" w:type="dxa"/>
            <w:gridSpan w:val="2"/>
            <w:vMerge/>
            <w:tcBorders>
              <w:top w:val="nil"/>
              <w:left w:val="nil"/>
              <w:bottom w:val="double" w:sz="4" w:space="0" w:color="000000"/>
            </w:tcBorders>
          </w:tcPr>
          <w:p>
            <w:pPr>
              <w:rPr>
                <w:sz w:val="2"/>
                <w:szCs w:val="2"/>
              </w:rPr>
            </w:pPr>
          </w:p>
        </w:tc>
        <w:tc>
          <w:tcPr>
            <w:tcW w:w="3114" w:type="dxa"/>
            <w:gridSpan w:val="2"/>
            <w:tcBorders>
              <w:top w:val="nil"/>
              <w:bottom w:val="double" w:sz="4" w:space="0" w:color="000000"/>
            </w:tcBorders>
          </w:tcPr>
          <w:p>
            <w:pPr>
              <w:pStyle w:val="TableParagraph"/>
              <w:rPr>
                <w:sz w:val="24"/>
              </w:rPr>
            </w:pPr>
          </w:p>
        </w:tc>
        <w:tc>
          <w:tcPr>
            <w:tcW w:w="358" w:type="dxa"/>
            <w:vMerge/>
            <w:tcBorders>
              <w:top w:val="nil"/>
              <w:right w:val="nil"/>
            </w:tcBorders>
          </w:tcPr>
          <w:p>
            <w:pPr>
              <w:rPr>
                <w:sz w:val="2"/>
                <w:szCs w:val="2"/>
              </w:rPr>
            </w:pPr>
          </w:p>
        </w:tc>
      </w:tr>
      <w:tr>
        <w:trPr>
          <w:trHeight w:val="542" w:hRule="exact"/>
        </w:trPr>
        <w:tc>
          <w:tcPr>
            <w:tcW w:w="8451" w:type="dxa"/>
            <w:gridSpan w:val="9"/>
            <w:tcBorders>
              <w:top w:val="double" w:sz="4" w:space="0" w:color="000000"/>
            </w:tcBorders>
          </w:tcPr>
          <w:p>
            <w:pPr>
              <w:pStyle w:val="TableParagraph"/>
              <w:spacing w:before="128"/>
              <w:ind w:left="477"/>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c>
        <w:tc>
          <w:tcPr>
            <w:tcW w:w="1887" w:type="dxa"/>
            <w:gridSpan w:val="2"/>
            <w:tcBorders>
              <w:top w:val="double" w:sz="4" w:space="0" w:color="000000"/>
            </w:tcBorders>
          </w:tcPr>
          <w:p>
            <w:pPr>
              <w:pStyle w:val="TableParagraph"/>
              <w:spacing w:before="128"/>
              <w:ind w:left="215"/>
              <w:rPr>
                <w:b/>
                <w:sz w:val="24"/>
              </w:rPr>
            </w:pPr>
            <w:r>
              <w:rPr>
                <w:b/>
                <w:sz w:val="24"/>
              </w:rPr>
              <w:t>Page</w:t>
            </w:r>
            <w:r>
              <w:rPr>
                <w:b/>
                <w:spacing w:val="-10"/>
                <w:sz w:val="24"/>
              </w:rPr>
              <w:t> </w:t>
            </w:r>
            <w:r>
              <w:rPr>
                <w:b/>
                <w:sz w:val="24"/>
              </w:rPr>
              <w:t>46</w:t>
            </w:r>
            <w:r>
              <w:rPr>
                <w:b/>
                <w:spacing w:val="-9"/>
                <w:sz w:val="24"/>
              </w:rPr>
              <w:t> </w:t>
            </w:r>
            <w:r>
              <w:rPr>
                <w:b/>
                <w:sz w:val="24"/>
              </w:rPr>
              <w:t>of</w:t>
            </w:r>
            <w:r>
              <w:rPr>
                <w:b/>
                <w:spacing w:val="-8"/>
                <w:sz w:val="24"/>
              </w:rPr>
              <w:t> </w:t>
            </w:r>
            <w:r>
              <w:rPr>
                <w:b/>
                <w:spacing w:val="-5"/>
                <w:sz w:val="24"/>
              </w:rPr>
              <w:t>131</w:t>
            </w:r>
          </w:p>
        </w:tc>
      </w:tr>
    </w:tbl>
    <w:p>
      <w:pPr>
        <w:pStyle w:val="TableParagraph"/>
        <w:spacing w:after="0"/>
        <w:rPr>
          <w:b/>
          <w:sz w:val="24"/>
        </w:rPr>
        <w:sectPr>
          <w:headerReference w:type="default" r:id="rId25"/>
          <w:footerReference w:type="default" r:id="rId26"/>
          <w:pgSz w:w="11910" w:h="16840"/>
          <w:pgMar w:header="689" w:footer="0" w:top="940" w:bottom="28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779840">
            <wp:simplePos x="0" y="0"/>
            <wp:positionH relativeFrom="page">
              <wp:posOffset>329184</wp:posOffset>
            </wp:positionH>
            <wp:positionV relativeFrom="page">
              <wp:posOffset>330707</wp:posOffset>
            </wp:positionV>
            <wp:extent cx="723900" cy="400811"/>
            <wp:effectExtent l="0" t="0" r="0" b="0"/>
            <wp:wrapNone/>
            <wp:docPr id="125" name="Image 125" descr="Solar_Logo_Colour small for sign"/>
            <wp:cNvGraphicFramePr>
              <a:graphicFrameLocks/>
            </wp:cNvGraphicFramePr>
            <a:graphic>
              <a:graphicData uri="http://schemas.openxmlformats.org/drawingml/2006/picture">
                <pic:pic>
                  <pic:nvPicPr>
                    <pic:cNvPr id="125" name="Image 12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r>
        <w:rPr>
          <w:sz w:val="20"/>
        </w:rPr>
        <mc:AlternateContent>
          <mc:Choice Requires="wps">
            <w:drawing>
              <wp:anchor distT="0" distB="0" distL="0" distR="0" allowOverlap="1" layoutInCell="1" locked="0" behindDoc="0" simplePos="0" relativeHeight="15781376">
                <wp:simplePos x="0" y="0"/>
                <wp:positionH relativeFrom="page">
                  <wp:posOffset>3292475</wp:posOffset>
                </wp:positionH>
                <wp:positionV relativeFrom="page">
                  <wp:posOffset>1678177</wp:posOffset>
                </wp:positionV>
                <wp:extent cx="1529080" cy="1405255"/>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1529080" cy="140525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6"/>
                              <w:gridCol w:w="1222"/>
                            </w:tblGrid>
                            <w:tr>
                              <w:trPr>
                                <w:trHeight w:val="916" w:hRule="atLeast"/>
                              </w:trPr>
                              <w:tc>
                                <w:tcPr>
                                  <w:tcW w:w="1066" w:type="dxa"/>
                                  <w:shd w:val="clear" w:color="auto" w:fill="C5DFB3"/>
                                </w:tcPr>
                                <w:p>
                                  <w:pPr>
                                    <w:pStyle w:val="TableParagraph"/>
                                    <w:rPr>
                                      <w:sz w:val="22"/>
                                    </w:rPr>
                                  </w:pPr>
                                </w:p>
                              </w:tc>
                              <w:tc>
                                <w:tcPr>
                                  <w:tcW w:w="1222" w:type="dxa"/>
                                  <w:shd w:val="clear" w:color="auto" w:fill="C5DFB3"/>
                                </w:tcPr>
                                <w:p>
                                  <w:pPr>
                                    <w:pStyle w:val="TableParagraph"/>
                                    <w:rPr>
                                      <w:sz w:val="22"/>
                                    </w:rPr>
                                  </w:pPr>
                                </w:p>
                              </w:tc>
                            </w:tr>
                            <w:tr>
                              <w:trPr>
                                <w:trHeight w:val="324" w:hRule="atLeast"/>
                              </w:trPr>
                              <w:tc>
                                <w:tcPr>
                                  <w:tcW w:w="1066" w:type="dxa"/>
                                </w:tcPr>
                                <w:p>
                                  <w:pPr>
                                    <w:pStyle w:val="TableParagraph"/>
                                    <w:rPr>
                                      <w:sz w:val="22"/>
                                    </w:rPr>
                                  </w:pPr>
                                </w:p>
                              </w:tc>
                              <w:tc>
                                <w:tcPr>
                                  <w:tcW w:w="1222" w:type="dxa"/>
                                </w:tcPr>
                                <w:p>
                                  <w:pPr>
                                    <w:pStyle w:val="TableParagraph"/>
                                    <w:rPr>
                                      <w:sz w:val="22"/>
                                    </w:rPr>
                                  </w:pPr>
                                </w:p>
                              </w:tc>
                            </w:tr>
                            <w:tr>
                              <w:trPr>
                                <w:trHeight w:val="323" w:hRule="atLeast"/>
                              </w:trPr>
                              <w:tc>
                                <w:tcPr>
                                  <w:tcW w:w="1066" w:type="dxa"/>
                                </w:tcPr>
                                <w:p>
                                  <w:pPr>
                                    <w:pStyle w:val="TableParagraph"/>
                                    <w:rPr>
                                      <w:sz w:val="22"/>
                                    </w:rPr>
                                  </w:pPr>
                                </w:p>
                              </w:tc>
                              <w:tc>
                                <w:tcPr>
                                  <w:tcW w:w="1222" w:type="dxa"/>
                                </w:tcPr>
                                <w:p>
                                  <w:pPr>
                                    <w:pStyle w:val="TableParagraph"/>
                                    <w:rPr>
                                      <w:sz w:val="22"/>
                                    </w:rPr>
                                  </w:pPr>
                                </w:p>
                              </w:tc>
                            </w:tr>
                            <w:tr>
                              <w:trPr>
                                <w:trHeight w:val="324" w:hRule="atLeast"/>
                              </w:trPr>
                              <w:tc>
                                <w:tcPr>
                                  <w:tcW w:w="1066" w:type="dxa"/>
                                </w:tcPr>
                                <w:p>
                                  <w:pPr>
                                    <w:pStyle w:val="TableParagraph"/>
                                    <w:rPr>
                                      <w:sz w:val="22"/>
                                    </w:rPr>
                                  </w:pPr>
                                </w:p>
                              </w:tc>
                              <w:tc>
                                <w:tcPr>
                                  <w:tcW w:w="1222" w:type="dxa"/>
                                </w:tcPr>
                                <w:p>
                                  <w:pPr>
                                    <w:pStyle w:val="TableParagraph"/>
                                    <w:rPr>
                                      <w:sz w:val="22"/>
                                    </w:rPr>
                                  </w:pPr>
                                </w:p>
                              </w:tc>
                            </w:tr>
                            <w:tr>
                              <w:trPr>
                                <w:trHeight w:val="326" w:hRule="atLeast"/>
                              </w:trPr>
                              <w:tc>
                                <w:tcPr>
                                  <w:tcW w:w="1066" w:type="dxa"/>
                                </w:tcPr>
                                <w:p>
                                  <w:pPr>
                                    <w:pStyle w:val="TableParagraph"/>
                                    <w:rPr>
                                      <w:sz w:val="22"/>
                                    </w:rPr>
                                  </w:pPr>
                                </w:p>
                              </w:tc>
                              <w:tc>
                                <w:tcPr>
                                  <w:tcW w:w="1222" w:type="dxa"/>
                                </w:tcPr>
                                <w:p>
                                  <w:pPr>
                                    <w:pStyle w:val="TableParagraph"/>
                                    <w:rPr>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259.25pt;margin-top:132.139984pt;width:120.4pt;height:110.65pt;mso-position-horizontal-relative:page;mso-position-vertical-relative:page;z-index:15781376" type="#_x0000_t202" id="docshape77"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66"/>
                        <w:gridCol w:w="1222"/>
                      </w:tblGrid>
                      <w:tr>
                        <w:trPr>
                          <w:trHeight w:val="916" w:hRule="atLeast"/>
                        </w:trPr>
                        <w:tc>
                          <w:tcPr>
                            <w:tcW w:w="1066" w:type="dxa"/>
                            <w:shd w:val="clear" w:color="auto" w:fill="C5DFB3"/>
                          </w:tcPr>
                          <w:p>
                            <w:pPr>
                              <w:pStyle w:val="TableParagraph"/>
                              <w:rPr>
                                <w:sz w:val="22"/>
                              </w:rPr>
                            </w:pPr>
                          </w:p>
                        </w:tc>
                        <w:tc>
                          <w:tcPr>
                            <w:tcW w:w="1222" w:type="dxa"/>
                            <w:shd w:val="clear" w:color="auto" w:fill="C5DFB3"/>
                          </w:tcPr>
                          <w:p>
                            <w:pPr>
                              <w:pStyle w:val="TableParagraph"/>
                              <w:rPr>
                                <w:sz w:val="22"/>
                              </w:rPr>
                            </w:pPr>
                          </w:p>
                        </w:tc>
                      </w:tr>
                      <w:tr>
                        <w:trPr>
                          <w:trHeight w:val="324" w:hRule="atLeast"/>
                        </w:trPr>
                        <w:tc>
                          <w:tcPr>
                            <w:tcW w:w="1066" w:type="dxa"/>
                          </w:tcPr>
                          <w:p>
                            <w:pPr>
                              <w:pStyle w:val="TableParagraph"/>
                              <w:rPr>
                                <w:sz w:val="22"/>
                              </w:rPr>
                            </w:pPr>
                          </w:p>
                        </w:tc>
                        <w:tc>
                          <w:tcPr>
                            <w:tcW w:w="1222" w:type="dxa"/>
                          </w:tcPr>
                          <w:p>
                            <w:pPr>
                              <w:pStyle w:val="TableParagraph"/>
                              <w:rPr>
                                <w:sz w:val="22"/>
                              </w:rPr>
                            </w:pPr>
                          </w:p>
                        </w:tc>
                      </w:tr>
                      <w:tr>
                        <w:trPr>
                          <w:trHeight w:val="323" w:hRule="atLeast"/>
                        </w:trPr>
                        <w:tc>
                          <w:tcPr>
                            <w:tcW w:w="1066" w:type="dxa"/>
                          </w:tcPr>
                          <w:p>
                            <w:pPr>
                              <w:pStyle w:val="TableParagraph"/>
                              <w:rPr>
                                <w:sz w:val="22"/>
                              </w:rPr>
                            </w:pPr>
                          </w:p>
                        </w:tc>
                        <w:tc>
                          <w:tcPr>
                            <w:tcW w:w="1222" w:type="dxa"/>
                          </w:tcPr>
                          <w:p>
                            <w:pPr>
                              <w:pStyle w:val="TableParagraph"/>
                              <w:rPr>
                                <w:sz w:val="22"/>
                              </w:rPr>
                            </w:pPr>
                          </w:p>
                        </w:tc>
                      </w:tr>
                      <w:tr>
                        <w:trPr>
                          <w:trHeight w:val="324" w:hRule="atLeast"/>
                        </w:trPr>
                        <w:tc>
                          <w:tcPr>
                            <w:tcW w:w="1066" w:type="dxa"/>
                          </w:tcPr>
                          <w:p>
                            <w:pPr>
                              <w:pStyle w:val="TableParagraph"/>
                              <w:rPr>
                                <w:sz w:val="22"/>
                              </w:rPr>
                            </w:pPr>
                          </w:p>
                        </w:tc>
                        <w:tc>
                          <w:tcPr>
                            <w:tcW w:w="1222" w:type="dxa"/>
                          </w:tcPr>
                          <w:p>
                            <w:pPr>
                              <w:pStyle w:val="TableParagraph"/>
                              <w:rPr>
                                <w:sz w:val="22"/>
                              </w:rPr>
                            </w:pPr>
                          </w:p>
                        </w:tc>
                      </w:tr>
                      <w:tr>
                        <w:trPr>
                          <w:trHeight w:val="326" w:hRule="atLeast"/>
                        </w:trPr>
                        <w:tc>
                          <w:tcPr>
                            <w:tcW w:w="1066" w:type="dxa"/>
                          </w:tcPr>
                          <w:p>
                            <w:pPr>
                              <w:pStyle w:val="TableParagraph"/>
                              <w:rPr>
                                <w:sz w:val="22"/>
                              </w:rPr>
                            </w:pPr>
                          </w:p>
                        </w:tc>
                        <w:tc>
                          <w:tcPr>
                            <w:tcW w:w="1222" w:type="dxa"/>
                          </w:tcPr>
                          <w:p>
                            <w:pPr>
                              <w:pStyle w:val="TableParagraph"/>
                              <w:rPr>
                                <w:sz w:val="22"/>
                              </w:rPr>
                            </w:pPr>
                          </w:p>
                        </w:tc>
                      </w:tr>
                    </w:tbl>
                    <w:p>
                      <w:pPr>
                        <w:pStyle w:val="BodyText"/>
                      </w:pPr>
                    </w:p>
                  </w:txbxContent>
                </v:textbox>
                <w10:wrap type="none"/>
              </v:shape>
            </w:pict>
          </mc:Fallback>
        </mc:AlternateContent>
      </w:r>
      <w:r>
        <w:rPr>
          <w:sz w:val="20"/>
        </w:rPr>
        <mc:AlternateContent>
          <mc:Choice Requires="wps">
            <w:drawing>
              <wp:anchor distT="0" distB="0" distL="0" distR="0" allowOverlap="1" layoutInCell="1" locked="0" behindDoc="0" simplePos="0" relativeHeight="15781888">
                <wp:simplePos x="0" y="0"/>
                <wp:positionH relativeFrom="page">
                  <wp:posOffset>3292475</wp:posOffset>
                </wp:positionH>
                <wp:positionV relativeFrom="page">
                  <wp:posOffset>3469258</wp:posOffset>
                </wp:positionV>
                <wp:extent cx="1529080" cy="1171575"/>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1529080" cy="117157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6"/>
                              <w:gridCol w:w="852"/>
                            </w:tblGrid>
                            <w:tr>
                              <w:trPr>
                                <w:trHeight w:val="902" w:hRule="atLeast"/>
                              </w:trPr>
                              <w:tc>
                                <w:tcPr>
                                  <w:tcW w:w="1436" w:type="dxa"/>
                                  <w:shd w:val="clear" w:color="auto" w:fill="C5DFB3"/>
                                </w:tcPr>
                                <w:p>
                                  <w:pPr>
                                    <w:pStyle w:val="TableParagraph"/>
                                    <w:rPr>
                                      <w:sz w:val="22"/>
                                    </w:rPr>
                                  </w:pPr>
                                </w:p>
                              </w:tc>
                              <w:tc>
                                <w:tcPr>
                                  <w:tcW w:w="852" w:type="dxa"/>
                                  <w:shd w:val="clear" w:color="auto" w:fill="C5DFB3"/>
                                </w:tcPr>
                                <w:p>
                                  <w:pPr>
                                    <w:pStyle w:val="TableParagraph"/>
                                    <w:rPr>
                                      <w:sz w:val="22"/>
                                    </w:rPr>
                                  </w:pPr>
                                </w:p>
                              </w:tc>
                            </w:tr>
                            <w:tr>
                              <w:trPr>
                                <w:trHeight w:val="324" w:hRule="atLeast"/>
                              </w:trPr>
                              <w:tc>
                                <w:tcPr>
                                  <w:tcW w:w="1436" w:type="dxa"/>
                                </w:tcPr>
                                <w:p>
                                  <w:pPr>
                                    <w:pStyle w:val="TableParagraph"/>
                                    <w:rPr>
                                      <w:sz w:val="22"/>
                                    </w:rPr>
                                  </w:pPr>
                                </w:p>
                              </w:tc>
                              <w:tc>
                                <w:tcPr>
                                  <w:tcW w:w="852" w:type="dxa"/>
                                </w:tcPr>
                                <w:p>
                                  <w:pPr>
                                    <w:pStyle w:val="TableParagraph"/>
                                    <w:rPr>
                                      <w:sz w:val="22"/>
                                    </w:rPr>
                                  </w:pPr>
                                </w:p>
                              </w:tc>
                            </w:tr>
                            <w:tr>
                              <w:trPr>
                                <w:trHeight w:val="619" w:hRule="atLeast"/>
                              </w:trPr>
                              <w:tc>
                                <w:tcPr>
                                  <w:tcW w:w="1436" w:type="dxa"/>
                                </w:tcPr>
                                <w:p>
                                  <w:pPr>
                                    <w:pStyle w:val="TableParagraph"/>
                                    <w:rPr>
                                      <w:sz w:val="22"/>
                                    </w:rPr>
                                  </w:pPr>
                                </w:p>
                              </w:tc>
                              <w:tc>
                                <w:tcPr>
                                  <w:tcW w:w="852" w:type="dxa"/>
                                </w:tcPr>
                                <w:p>
                                  <w:pPr>
                                    <w:pStyle w:val="TableParagraph"/>
                                    <w:rPr>
                                      <w:sz w:val="22"/>
                                    </w:rPr>
                                  </w:pPr>
                                </w:p>
                              </w:tc>
                            </w:tr>
                          </w:tbl>
                          <w:p>
                            <w:pPr>
                              <w:pStyle w:val="BodyText"/>
                            </w:pPr>
                          </w:p>
                        </w:txbxContent>
                      </wps:txbx>
                      <wps:bodyPr wrap="square" lIns="0" tIns="0" rIns="0" bIns="0" rtlCol="0">
                        <a:noAutofit/>
                      </wps:bodyPr>
                    </wps:wsp>
                  </a:graphicData>
                </a:graphic>
              </wp:anchor>
            </w:drawing>
          </mc:Choice>
          <mc:Fallback>
            <w:pict>
              <v:shape style="position:absolute;margin-left:259.25pt;margin-top:273.169983pt;width:120.4pt;height:92.25pt;mso-position-horizontal-relative:page;mso-position-vertical-relative:page;z-index:15781888" type="#_x0000_t202" id="docshape7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6"/>
                        <w:gridCol w:w="852"/>
                      </w:tblGrid>
                      <w:tr>
                        <w:trPr>
                          <w:trHeight w:val="902" w:hRule="atLeast"/>
                        </w:trPr>
                        <w:tc>
                          <w:tcPr>
                            <w:tcW w:w="1436" w:type="dxa"/>
                            <w:shd w:val="clear" w:color="auto" w:fill="C5DFB3"/>
                          </w:tcPr>
                          <w:p>
                            <w:pPr>
                              <w:pStyle w:val="TableParagraph"/>
                              <w:rPr>
                                <w:sz w:val="22"/>
                              </w:rPr>
                            </w:pPr>
                          </w:p>
                        </w:tc>
                        <w:tc>
                          <w:tcPr>
                            <w:tcW w:w="852" w:type="dxa"/>
                            <w:shd w:val="clear" w:color="auto" w:fill="C5DFB3"/>
                          </w:tcPr>
                          <w:p>
                            <w:pPr>
                              <w:pStyle w:val="TableParagraph"/>
                              <w:rPr>
                                <w:sz w:val="22"/>
                              </w:rPr>
                            </w:pPr>
                          </w:p>
                        </w:tc>
                      </w:tr>
                      <w:tr>
                        <w:trPr>
                          <w:trHeight w:val="324" w:hRule="atLeast"/>
                        </w:trPr>
                        <w:tc>
                          <w:tcPr>
                            <w:tcW w:w="1436" w:type="dxa"/>
                          </w:tcPr>
                          <w:p>
                            <w:pPr>
                              <w:pStyle w:val="TableParagraph"/>
                              <w:rPr>
                                <w:sz w:val="22"/>
                              </w:rPr>
                            </w:pPr>
                          </w:p>
                        </w:tc>
                        <w:tc>
                          <w:tcPr>
                            <w:tcW w:w="852" w:type="dxa"/>
                          </w:tcPr>
                          <w:p>
                            <w:pPr>
                              <w:pStyle w:val="TableParagraph"/>
                              <w:rPr>
                                <w:sz w:val="22"/>
                              </w:rPr>
                            </w:pPr>
                          </w:p>
                        </w:tc>
                      </w:tr>
                      <w:tr>
                        <w:trPr>
                          <w:trHeight w:val="619" w:hRule="atLeast"/>
                        </w:trPr>
                        <w:tc>
                          <w:tcPr>
                            <w:tcW w:w="1436" w:type="dxa"/>
                          </w:tcPr>
                          <w:p>
                            <w:pPr>
                              <w:pStyle w:val="TableParagraph"/>
                              <w:rPr>
                                <w:sz w:val="22"/>
                              </w:rPr>
                            </w:pPr>
                          </w:p>
                        </w:tc>
                        <w:tc>
                          <w:tcPr>
                            <w:tcW w:w="852" w:type="dxa"/>
                          </w:tcPr>
                          <w:p>
                            <w:pPr>
                              <w:pStyle w:val="TableParagraph"/>
                              <w:rPr>
                                <w:sz w:val="22"/>
                              </w:rPr>
                            </w:pPr>
                          </w:p>
                        </w:tc>
                      </w:tr>
                    </w:tbl>
                    <w:p>
                      <w:pPr>
                        <w:pStyle w:val="BodyText"/>
                      </w:pPr>
                    </w:p>
                  </w:txbxContent>
                </v:textbox>
                <w10:wrap type="none"/>
              </v:shape>
            </w:pict>
          </mc:Fallback>
        </mc:AlternateContent>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6"/>
        <w:gridCol w:w="2314"/>
        <w:gridCol w:w="849"/>
        <w:gridCol w:w="2527"/>
        <w:gridCol w:w="3118"/>
      </w:tblGrid>
      <w:tr>
        <w:trPr>
          <w:trHeight w:val="842" w:hRule="atLeast"/>
        </w:trPr>
        <w:tc>
          <w:tcPr>
            <w:tcW w:w="516" w:type="dxa"/>
          </w:tcPr>
          <w:p>
            <w:pPr>
              <w:pStyle w:val="TableParagraph"/>
              <w:rPr>
                <w:sz w:val="22"/>
              </w:rPr>
            </w:pPr>
          </w:p>
        </w:tc>
        <w:tc>
          <w:tcPr>
            <w:tcW w:w="2314" w:type="dxa"/>
          </w:tcPr>
          <w:p>
            <w:pPr>
              <w:pStyle w:val="TableParagraph"/>
              <w:rPr>
                <w:sz w:val="22"/>
              </w:rPr>
            </w:pPr>
          </w:p>
        </w:tc>
        <w:tc>
          <w:tcPr>
            <w:tcW w:w="849" w:type="dxa"/>
          </w:tcPr>
          <w:p>
            <w:pPr>
              <w:pStyle w:val="TableParagraph"/>
              <w:rPr>
                <w:sz w:val="22"/>
              </w:rPr>
            </w:pPr>
          </w:p>
        </w:tc>
        <w:tc>
          <w:tcPr>
            <w:tcW w:w="2527" w:type="dxa"/>
          </w:tcPr>
          <w:p>
            <w:pPr>
              <w:pStyle w:val="TableParagraph"/>
              <w:rPr>
                <w:sz w:val="22"/>
              </w:rPr>
            </w:pPr>
          </w:p>
        </w:tc>
        <w:tc>
          <w:tcPr>
            <w:tcW w:w="3118" w:type="dxa"/>
          </w:tcPr>
          <w:p>
            <w:pPr>
              <w:pStyle w:val="TableParagraph"/>
              <w:rPr>
                <w:sz w:val="22"/>
              </w:rPr>
            </w:pPr>
          </w:p>
        </w:tc>
      </w:tr>
      <w:tr>
        <w:trPr>
          <w:trHeight w:val="2856" w:hRule="atLeast"/>
        </w:trPr>
        <w:tc>
          <w:tcPr>
            <w:tcW w:w="516" w:type="dxa"/>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7"/>
              <w:rPr>
                <w:sz w:val="22"/>
              </w:rPr>
            </w:pPr>
          </w:p>
          <w:p>
            <w:pPr>
              <w:pStyle w:val="TableParagraph"/>
              <w:ind w:left="117" w:right="5"/>
              <w:jc w:val="center"/>
              <w:rPr>
                <w:sz w:val="22"/>
              </w:rPr>
            </w:pPr>
            <w:r>
              <w:rPr>
                <w:spacing w:val="-10"/>
                <w:sz w:val="22"/>
              </w:rPr>
              <w:t>5</w:t>
            </w:r>
          </w:p>
        </w:tc>
        <w:tc>
          <w:tcPr>
            <w:tcW w:w="2314" w:type="dxa"/>
          </w:tcPr>
          <w:p>
            <w:pPr>
              <w:pStyle w:val="TableParagraph"/>
              <w:spacing w:before="109"/>
              <w:rPr>
                <w:sz w:val="24"/>
              </w:rPr>
            </w:pPr>
          </w:p>
          <w:p>
            <w:pPr>
              <w:pStyle w:val="TableParagraph"/>
              <w:spacing w:line="259" w:lineRule="auto"/>
              <w:ind w:left="107" w:right="36"/>
              <w:rPr>
                <w:sz w:val="24"/>
              </w:rPr>
            </w:pPr>
            <w:r>
              <w:rPr>
                <w:sz w:val="24"/>
              </w:rPr>
              <w:t>Number of years of experience as software/ application development</w:t>
            </w:r>
            <w:r>
              <w:rPr>
                <w:spacing w:val="-15"/>
                <w:sz w:val="24"/>
              </w:rPr>
              <w:t> </w:t>
            </w:r>
            <w:r>
              <w:rPr>
                <w:sz w:val="24"/>
              </w:rPr>
              <w:t>bidder</w:t>
            </w:r>
            <w:r>
              <w:rPr>
                <w:spacing w:val="-15"/>
                <w:sz w:val="24"/>
              </w:rPr>
              <w:t> </w:t>
            </w:r>
            <w:r>
              <w:rPr>
                <w:sz w:val="24"/>
              </w:rPr>
              <w:t>in India as on the last date of bid </w:t>
            </w:r>
            <w:r>
              <w:rPr>
                <w:spacing w:val="-2"/>
                <w:sz w:val="24"/>
              </w:rPr>
              <w:t>submission.</w:t>
            </w:r>
          </w:p>
        </w:tc>
        <w:tc>
          <w:tcPr>
            <w:tcW w:w="849" w:type="dxa"/>
          </w:tcPr>
          <w:p>
            <w:pPr>
              <w:pStyle w:val="TableParagraph"/>
              <w:rPr>
                <w:sz w:val="24"/>
              </w:rPr>
            </w:pPr>
          </w:p>
          <w:p>
            <w:pPr>
              <w:pStyle w:val="TableParagraph"/>
              <w:rPr>
                <w:sz w:val="24"/>
              </w:rPr>
            </w:pPr>
          </w:p>
          <w:p>
            <w:pPr>
              <w:pStyle w:val="TableParagraph"/>
              <w:rPr>
                <w:sz w:val="24"/>
              </w:rPr>
            </w:pPr>
          </w:p>
          <w:p>
            <w:pPr>
              <w:pStyle w:val="TableParagraph"/>
              <w:spacing w:before="176"/>
              <w:rPr>
                <w:sz w:val="24"/>
              </w:rPr>
            </w:pPr>
          </w:p>
          <w:p>
            <w:pPr>
              <w:pStyle w:val="TableParagraph"/>
              <w:ind w:right="239"/>
              <w:jc w:val="right"/>
              <w:rPr>
                <w:sz w:val="24"/>
              </w:rPr>
            </w:pPr>
            <w:r>
              <w:rPr>
                <w:spacing w:val="-5"/>
                <w:sz w:val="24"/>
              </w:rPr>
              <w:t>20</w:t>
            </w:r>
          </w:p>
        </w:tc>
        <w:tc>
          <w:tcPr>
            <w:tcW w:w="2527" w:type="dxa"/>
          </w:tcPr>
          <w:p>
            <w:pPr>
              <w:pStyle w:val="TableParagraph"/>
              <w:spacing w:before="217"/>
              <w:rPr>
                <w:sz w:val="24"/>
              </w:rPr>
            </w:pPr>
          </w:p>
          <w:p>
            <w:pPr>
              <w:pStyle w:val="TableParagraph"/>
              <w:ind w:left="278"/>
              <w:rPr>
                <w:b/>
                <w:sz w:val="24"/>
              </w:rPr>
            </w:pPr>
            <w:r>
              <w:rPr>
                <w:b/>
                <w:sz w:val="24"/>
              </w:rPr>
              <mc:AlternateContent>
                <mc:Choice Requires="wps">
                  <w:drawing>
                    <wp:anchor distT="0" distB="0" distL="0" distR="0" allowOverlap="1" layoutInCell="1" locked="0" behindDoc="1" simplePos="0" relativeHeight="484032000">
                      <wp:simplePos x="0" y="0"/>
                      <wp:positionH relativeFrom="column">
                        <wp:posOffset>73151</wp:posOffset>
                      </wp:positionH>
                      <wp:positionV relativeFrom="paragraph">
                        <wp:posOffset>-8596</wp:posOffset>
                      </wp:positionV>
                      <wp:extent cx="1459230" cy="1407160"/>
                      <wp:effectExtent l="0" t="0" r="0" b="0"/>
                      <wp:wrapNone/>
                      <wp:docPr id="128" name="Group 128"/>
                      <wp:cNvGraphicFramePr>
                        <a:graphicFrameLocks/>
                      </wp:cNvGraphicFramePr>
                      <a:graphic>
                        <a:graphicData uri="http://schemas.microsoft.com/office/word/2010/wordprocessingGroup">
                          <wpg:wgp>
                            <wpg:cNvPr id="128" name="Group 128"/>
                            <wpg:cNvGrpSpPr/>
                            <wpg:grpSpPr>
                              <a:xfrm>
                                <a:off x="0" y="0"/>
                                <a:ext cx="1459230" cy="1407160"/>
                                <a:chExt cx="1459230" cy="1407160"/>
                              </a:xfrm>
                            </wpg:grpSpPr>
                            <wps:wsp>
                              <wps:cNvPr id="129" name="Graphic 129"/>
                              <wps:cNvSpPr/>
                              <wps:spPr>
                                <a:xfrm>
                                  <a:off x="6096" y="0"/>
                                  <a:ext cx="1446530" cy="576580"/>
                                </a:xfrm>
                                <a:custGeom>
                                  <a:avLst/>
                                  <a:gdLst/>
                                  <a:ahLst/>
                                  <a:cxnLst/>
                                  <a:rect l="l" t="t" r="r" b="b"/>
                                  <a:pathLst>
                                    <a:path w="1446530" h="576580">
                                      <a:moveTo>
                                        <a:pt x="670864" y="0"/>
                                      </a:moveTo>
                                      <a:lnTo>
                                        <a:pt x="637286" y="0"/>
                                      </a:lnTo>
                                      <a:lnTo>
                                        <a:pt x="637286" y="198120"/>
                                      </a:lnTo>
                                      <a:lnTo>
                                        <a:pt x="67056" y="198132"/>
                                      </a:lnTo>
                                      <a:lnTo>
                                        <a:pt x="637286" y="198120"/>
                                      </a:lnTo>
                                      <a:lnTo>
                                        <a:pt x="637286" y="0"/>
                                      </a:lnTo>
                                      <a:lnTo>
                                        <a:pt x="0" y="0"/>
                                      </a:lnTo>
                                      <a:lnTo>
                                        <a:pt x="0" y="1524"/>
                                      </a:lnTo>
                                      <a:lnTo>
                                        <a:pt x="0" y="9144"/>
                                      </a:lnTo>
                                      <a:lnTo>
                                        <a:pt x="67056" y="9144"/>
                                      </a:lnTo>
                                      <a:lnTo>
                                        <a:pt x="0" y="9156"/>
                                      </a:lnTo>
                                      <a:lnTo>
                                        <a:pt x="0" y="576072"/>
                                      </a:lnTo>
                                      <a:lnTo>
                                        <a:pt x="67056" y="576072"/>
                                      </a:lnTo>
                                      <a:lnTo>
                                        <a:pt x="637286" y="576072"/>
                                      </a:lnTo>
                                      <a:lnTo>
                                        <a:pt x="670814" y="576072"/>
                                      </a:lnTo>
                                      <a:lnTo>
                                        <a:pt x="670814" y="9156"/>
                                      </a:lnTo>
                                      <a:lnTo>
                                        <a:pt x="637336" y="9156"/>
                                      </a:lnTo>
                                      <a:lnTo>
                                        <a:pt x="670864" y="9144"/>
                                      </a:lnTo>
                                      <a:lnTo>
                                        <a:pt x="670864" y="1524"/>
                                      </a:lnTo>
                                      <a:lnTo>
                                        <a:pt x="670864" y="0"/>
                                      </a:lnTo>
                                      <a:close/>
                                    </a:path>
                                    <a:path w="1446530" h="576580">
                                      <a:moveTo>
                                        <a:pt x="1445006" y="198132"/>
                                      </a:moveTo>
                                      <a:lnTo>
                                        <a:pt x="1411478" y="198132"/>
                                      </a:lnTo>
                                      <a:lnTo>
                                        <a:pt x="745490" y="198132"/>
                                      </a:lnTo>
                                      <a:lnTo>
                                        <a:pt x="676910" y="198132"/>
                                      </a:lnTo>
                                      <a:lnTo>
                                        <a:pt x="676910" y="387096"/>
                                      </a:lnTo>
                                      <a:lnTo>
                                        <a:pt x="676910" y="576072"/>
                                      </a:lnTo>
                                      <a:lnTo>
                                        <a:pt x="1445006" y="576072"/>
                                      </a:lnTo>
                                      <a:lnTo>
                                        <a:pt x="1445006" y="387096"/>
                                      </a:lnTo>
                                      <a:lnTo>
                                        <a:pt x="1445006" y="198132"/>
                                      </a:lnTo>
                                      <a:close/>
                                    </a:path>
                                    <a:path w="1446530" h="576580">
                                      <a:moveTo>
                                        <a:pt x="1446530" y="0"/>
                                      </a:moveTo>
                                      <a:lnTo>
                                        <a:pt x="676910" y="0"/>
                                      </a:lnTo>
                                      <a:lnTo>
                                        <a:pt x="676910" y="1524"/>
                                      </a:lnTo>
                                      <a:lnTo>
                                        <a:pt x="676910" y="9144"/>
                                      </a:lnTo>
                                      <a:lnTo>
                                        <a:pt x="676910" y="198120"/>
                                      </a:lnTo>
                                      <a:lnTo>
                                        <a:pt x="1445006" y="198120"/>
                                      </a:lnTo>
                                      <a:lnTo>
                                        <a:pt x="1445006" y="9144"/>
                                      </a:lnTo>
                                      <a:lnTo>
                                        <a:pt x="1446530" y="9144"/>
                                      </a:lnTo>
                                      <a:lnTo>
                                        <a:pt x="1446530" y="0"/>
                                      </a:lnTo>
                                      <a:close/>
                                    </a:path>
                                  </a:pathLst>
                                </a:custGeom>
                                <a:solidFill>
                                  <a:srgbClr val="C5DFB3"/>
                                </a:solidFill>
                              </wps:spPr>
                              <wps:bodyPr wrap="square" lIns="0" tIns="0" rIns="0" bIns="0" rtlCol="0">
                                <a:prstTxWarp prst="textNoShape">
                                  <a:avLst/>
                                </a:prstTxWarp>
                                <a:noAutofit/>
                              </wps:bodyPr>
                            </wps:wsp>
                            <wps:wsp>
                              <wps:cNvPr id="130" name="Graphic 130"/>
                              <wps:cNvSpPr/>
                              <wps:spPr>
                                <a:xfrm>
                                  <a:off x="0" y="591311"/>
                                  <a:ext cx="1459230" cy="815340"/>
                                </a:xfrm>
                                <a:custGeom>
                                  <a:avLst/>
                                  <a:gdLst/>
                                  <a:ahLst/>
                                  <a:cxnLst/>
                                  <a:rect l="l" t="t" r="r" b="b"/>
                                  <a:pathLst>
                                    <a:path w="1459230" h="815340">
                                      <a:moveTo>
                                        <a:pt x="682993" y="0"/>
                                      </a:moveTo>
                                      <a:lnTo>
                                        <a:pt x="676910" y="0"/>
                                      </a:lnTo>
                                      <a:lnTo>
                                        <a:pt x="676910" y="190500"/>
                                      </a:lnTo>
                                      <a:lnTo>
                                        <a:pt x="676910" y="196596"/>
                                      </a:lnTo>
                                      <a:lnTo>
                                        <a:pt x="676910" y="809244"/>
                                      </a:lnTo>
                                      <a:lnTo>
                                        <a:pt x="6096" y="809244"/>
                                      </a:lnTo>
                                      <a:lnTo>
                                        <a:pt x="6096" y="617220"/>
                                      </a:lnTo>
                                      <a:lnTo>
                                        <a:pt x="6096" y="608076"/>
                                      </a:lnTo>
                                      <a:lnTo>
                                        <a:pt x="676910" y="608076"/>
                                      </a:lnTo>
                                      <a:lnTo>
                                        <a:pt x="676910" y="601980"/>
                                      </a:lnTo>
                                      <a:lnTo>
                                        <a:pt x="6096" y="601980"/>
                                      </a:lnTo>
                                      <a:lnTo>
                                        <a:pt x="6096" y="411480"/>
                                      </a:lnTo>
                                      <a:lnTo>
                                        <a:pt x="6096" y="402336"/>
                                      </a:lnTo>
                                      <a:lnTo>
                                        <a:pt x="676910" y="402336"/>
                                      </a:lnTo>
                                      <a:lnTo>
                                        <a:pt x="676910" y="396240"/>
                                      </a:lnTo>
                                      <a:lnTo>
                                        <a:pt x="6096" y="396240"/>
                                      </a:lnTo>
                                      <a:lnTo>
                                        <a:pt x="6096" y="205740"/>
                                      </a:lnTo>
                                      <a:lnTo>
                                        <a:pt x="6096" y="196596"/>
                                      </a:lnTo>
                                      <a:lnTo>
                                        <a:pt x="676910" y="196596"/>
                                      </a:lnTo>
                                      <a:lnTo>
                                        <a:pt x="676910" y="190500"/>
                                      </a:lnTo>
                                      <a:lnTo>
                                        <a:pt x="6096" y="190500"/>
                                      </a:lnTo>
                                      <a:lnTo>
                                        <a:pt x="6096" y="0"/>
                                      </a:lnTo>
                                      <a:lnTo>
                                        <a:pt x="0" y="0"/>
                                      </a:lnTo>
                                      <a:lnTo>
                                        <a:pt x="0" y="190500"/>
                                      </a:lnTo>
                                      <a:lnTo>
                                        <a:pt x="0" y="205740"/>
                                      </a:lnTo>
                                      <a:lnTo>
                                        <a:pt x="0" y="815340"/>
                                      </a:lnTo>
                                      <a:lnTo>
                                        <a:pt x="6096" y="815340"/>
                                      </a:lnTo>
                                      <a:lnTo>
                                        <a:pt x="676910" y="815340"/>
                                      </a:lnTo>
                                      <a:lnTo>
                                        <a:pt x="682993" y="815340"/>
                                      </a:lnTo>
                                      <a:lnTo>
                                        <a:pt x="682993" y="809244"/>
                                      </a:lnTo>
                                      <a:lnTo>
                                        <a:pt x="682993" y="190500"/>
                                      </a:lnTo>
                                      <a:lnTo>
                                        <a:pt x="682993" y="0"/>
                                      </a:lnTo>
                                      <a:close/>
                                    </a:path>
                                    <a:path w="1459230" h="815340">
                                      <a:moveTo>
                                        <a:pt x="1458722" y="0"/>
                                      </a:moveTo>
                                      <a:lnTo>
                                        <a:pt x="1452626" y="0"/>
                                      </a:lnTo>
                                      <a:lnTo>
                                        <a:pt x="1452626" y="190500"/>
                                      </a:lnTo>
                                      <a:lnTo>
                                        <a:pt x="683006" y="190500"/>
                                      </a:lnTo>
                                      <a:lnTo>
                                        <a:pt x="683006" y="196596"/>
                                      </a:lnTo>
                                      <a:lnTo>
                                        <a:pt x="1452626" y="196596"/>
                                      </a:lnTo>
                                      <a:lnTo>
                                        <a:pt x="1452626" y="205740"/>
                                      </a:lnTo>
                                      <a:lnTo>
                                        <a:pt x="1452626" y="396240"/>
                                      </a:lnTo>
                                      <a:lnTo>
                                        <a:pt x="683006" y="396240"/>
                                      </a:lnTo>
                                      <a:lnTo>
                                        <a:pt x="683006" y="402336"/>
                                      </a:lnTo>
                                      <a:lnTo>
                                        <a:pt x="1452626" y="402336"/>
                                      </a:lnTo>
                                      <a:lnTo>
                                        <a:pt x="1452626" y="411480"/>
                                      </a:lnTo>
                                      <a:lnTo>
                                        <a:pt x="1452626" y="601980"/>
                                      </a:lnTo>
                                      <a:lnTo>
                                        <a:pt x="683006" y="601980"/>
                                      </a:lnTo>
                                      <a:lnTo>
                                        <a:pt x="683006" y="608076"/>
                                      </a:lnTo>
                                      <a:lnTo>
                                        <a:pt x="1452626" y="608076"/>
                                      </a:lnTo>
                                      <a:lnTo>
                                        <a:pt x="1452626" y="617220"/>
                                      </a:lnTo>
                                      <a:lnTo>
                                        <a:pt x="1452626" y="809244"/>
                                      </a:lnTo>
                                      <a:lnTo>
                                        <a:pt x="683006" y="809244"/>
                                      </a:lnTo>
                                      <a:lnTo>
                                        <a:pt x="683006" y="815340"/>
                                      </a:lnTo>
                                      <a:lnTo>
                                        <a:pt x="1452626" y="815340"/>
                                      </a:lnTo>
                                      <a:lnTo>
                                        <a:pt x="1458722" y="815340"/>
                                      </a:lnTo>
                                      <a:lnTo>
                                        <a:pt x="1458722" y="809244"/>
                                      </a:lnTo>
                                      <a:lnTo>
                                        <a:pt x="1458722" y="190500"/>
                                      </a:lnTo>
                                      <a:lnTo>
                                        <a:pt x="14587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59995pt;margin-top:-.676902pt;width:114.9pt;height:110.8pt;mso-position-horizontal-relative:column;mso-position-vertical-relative:paragraph;z-index:-19284480" id="docshapegroup79" coordorigin="115,-14" coordsize="2298,2216">
                      <v:shape style="position:absolute;left:124;top:-14;width:2278;height:908" id="docshape80" coordorigin="125,-14" coordsize="2278,908" path="m1181,-14l1128,-14,1128,298,1128,298,230,298,230,298,1128,298,1128,-14,125,-14,125,-11,125,1,230,1,230,1,125,1,125,894,230,894,1128,894,1128,894,1181,894,1181,1,1128,1,1128,1,1181,1,1181,-11,1181,-14xm2400,298l2348,298,1299,298,1191,298,1191,596,1191,894,2400,894,2400,596,2400,298xm2403,-14l1191,-14,1191,-11,1191,1,1191,298,2400,298,2400,1,2403,1,2403,-14xe" filled="true" fillcolor="#c5dfb3" stroked="false">
                        <v:path arrowok="t"/>
                        <v:fill type="solid"/>
                      </v:shape>
                      <v:shape style="position:absolute;left:115;top:917;width:2298;height:1284" id="docshape81" coordorigin="115,918" coordsize="2298,1284" path="m1191,918l1181,918,1181,1218,1181,1227,1181,1242,1181,1542,1181,1551,1181,1566,1181,1866,1181,1875,1181,1890,1181,2192,125,2192,125,1890,125,1875,1181,1875,1181,1866,125,1866,125,1566,125,1551,1181,1551,1181,1542,125,1542,125,1242,125,1227,1181,1227,1181,1218,125,1218,125,918,115,918,115,1218,115,1242,115,1542,115,1566,115,1866,115,1890,115,2192,115,2202,125,2202,1181,2202,1181,2202,1191,2202,1191,2192,1191,1890,1191,1866,1191,1566,1191,1542,1191,1242,1191,1218,1191,918xm2412,918l2403,918,2403,1218,1191,1218,1191,1227,2403,1227,2403,1242,2403,1542,1191,1542,1191,1551,2403,1551,2403,1566,2403,1866,1191,1866,1191,1875,2403,1875,2403,1890,2403,2192,1191,2192,1191,2202,2403,2202,2412,2202,2412,2192,2412,1890,2412,1866,2412,1566,2412,1542,2412,1242,2412,1218,2412,918xe" filled="true" fillcolor="#000000" stroked="false">
                        <v:path arrowok="t"/>
                        <v:fill type="solid"/>
                      </v:shape>
                      <w10:wrap type="none"/>
                    </v:group>
                  </w:pict>
                </mc:Fallback>
              </mc:AlternateContent>
            </w:r>
            <w:r>
              <w:rPr>
                <w:b/>
                <w:sz w:val="24"/>
              </w:rPr>
              <mc:AlternateContent>
                <mc:Choice Requires="wps">
                  <w:drawing>
                    <wp:anchor distT="0" distB="0" distL="0" distR="0" allowOverlap="1" layoutInCell="1" locked="0" behindDoc="0" simplePos="0" relativeHeight="15782400">
                      <wp:simplePos x="0" y="0"/>
                      <wp:positionH relativeFrom="column">
                        <wp:posOffset>73151</wp:posOffset>
                      </wp:positionH>
                      <wp:positionV relativeFrom="paragraph">
                        <wp:posOffset>-14692</wp:posOffset>
                      </wp:positionV>
                      <wp:extent cx="1459230" cy="597535"/>
                      <wp:effectExtent l="0" t="0" r="0" b="0"/>
                      <wp:wrapNone/>
                      <wp:docPr id="131" name="Group 131"/>
                      <wp:cNvGraphicFramePr>
                        <a:graphicFrameLocks/>
                      </wp:cNvGraphicFramePr>
                      <a:graphic>
                        <a:graphicData uri="http://schemas.microsoft.com/office/word/2010/wordprocessingGroup">
                          <wpg:wgp>
                            <wpg:cNvPr id="131" name="Group 131"/>
                            <wpg:cNvGrpSpPr/>
                            <wpg:grpSpPr>
                              <a:xfrm>
                                <a:off x="0" y="0"/>
                                <a:ext cx="1459230" cy="597535"/>
                                <a:chExt cx="1459230" cy="597535"/>
                              </a:xfrm>
                            </wpg:grpSpPr>
                            <wps:wsp>
                              <wps:cNvPr id="132" name="Graphic 132"/>
                              <wps:cNvSpPr/>
                              <wps:spPr>
                                <a:xfrm>
                                  <a:off x="0" y="0"/>
                                  <a:ext cx="1459230" cy="597535"/>
                                </a:xfrm>
                                <a:custGeom>
                                  <a:avLst/>
                                  <a:gdLst/>
                                  <a:ahLst/>
                                  <a:cxnLst/>
                                  <a:rect l="l" t="t" r="r" b="b"/>
                                  <a:pathLst>
                                    <a:path w="1459230" h="597535">
                                      <a:moveTo>
                                        <a:pt x="682993" y="15252"/>
                                      </a:moveTo>
                                      <a:lnTo>
                                        <a:pt x="676910" y="15252"/>
                                      </a:lnTo>
                                      <a:lnTo>
                                        <a:pt x="676910" y="582168"/>
                                      </a:lnTo>
                                      <a:lnTo>
                                        <a:pt x="6096" y="582168"/>
                                      </a:lnTo>
                                      <a:lnTo>
                                        <a:pt x="6096" y="15252"/>
                                      </a:lnTo>
                                      <a:lnTo>
                                        <a:pt x="0" y="15252"/>
                                      </a:lnTo>
                                      <a:lnTo>
                                        <a:pt x="0" y="582168"/>
                                      </a:lnTo>
                                      <a:lnTo>
                                        <a:pt x="0" y="597408"/>
                                      </a:lnTo>
                                      <a:lnTo>
                                        <a:pt x="6096" y="597408"/>
                                      </a:lnTo>
                                      <a:lnTo>
                                        <a:pt x="6096" y="588264"/>
                                      </a:lnTo>
                                      <a:lnTo>
                                        <a:pt x="676910" y="588264"/>
                                      </a:lnTo>
                                      <a:lnTo>
                                        <a:pt x="676910" y="597408"/>
                                      </a:lnTo>
                                      <a:lnTo>
                                        <a:pt x="682993" y="597408"/>
                                      </a:lnTo>
                                      <a:lnTo>
                                        <a:pt x="682993" y="582168"/>
                                      </a:lnTo>
                                      <a:lnTo>
                                        <a:pt x="682993" y="15252"/>
                                      </a:lnTo>
                                      <a:close/>
                                    </a:path>
                                    <a:path w="1459230" h="597535">
                                      <a:moveTo>
                                        <a:pt x="682993" y="0"/>
                                      </a:moveTo>
                                      <a:lnTo>
                                        <a:pt x="676960" y="0"/>
                                      </a:lnTo>
                                      <a:lnTo>
                                        <a:pt x="6096" y="0"/>
                                      </a:lnTo>
                                      <a:lnTo>
                                        <a:pt x="0" y="0"/>
                                      </a:lnTo>
                                      <a:lnTo>
                                        <a:pt x="0" y="6096"/>
                                      </a:lnTo>
                                      <a:lnTo>
                                        <a:pt x="0" y="15240"/>
                                      </a:lnTo>
                                      <a:lnTo>
                                        <a:pt x="6096" y="15240"/>
                                      </a:lnTo>
                                      <a:lnTo>
                                        <a:pt x="6096" y="6096"/>
                                      </a:lnTo>
                                      <a:lnTo>
                                        <a:pt x="676910" y="6096"/>
                                      </a:lnTo>
                                      <a:lnTo>
                                        <a:pt x="676910" y="15240"/>
                                      </a:lnTo>
                                      <a:lnTo>
                                        <a:pt x="682993" y="15240"/>
                                      </a:lnTo>
                                      <a:lnTo>
                                        <a:pt x="682993" y="6096"/>
                                      </a:lnTo>
                                      <a:lnTo>
                                        <a:pt x="682993" y="0"/>
                                      </a:lnTo>
                                      <a:close/>
                                    </a:path>
                                    <a:path w="1459230" h="597535">
                                      <a:moveTo>
                                        <a:pt x="1458722" y="15252"/>
                                      </a:moveTo>
                                      <a:lnTo>
                                        <a:pt x="1452626" y="15252"/>
                                      </a:lnTo>
                                      <a:lnTo>
                                        <a:pt x="1452626" y="582168"/>
                                      </a:lnTo>
                                      <a:lnTo>
                                        <a:pt x="683006" y="582168"/>
                                      </a:lnTo>
                                      <a:lnTo>
                                        <a:pt x="683006" y="588264"/>
                                      </a:lnTo>
                                      <a:lnTo>
                                        <a:pt x="1452626" y="588264"/>
                                      </a:lnTo>
                                      <a:lnTo>
                                        <a:pt x="1452626" y="597408"/>
                                      </a:lnTo>
                                      <a:lnTo>
                                        <a:pt x="1458722" y="597408"/>
                                      </a:lnTo>
                                      <a:lnTo>
                                        <a:pt x="1458722" y="582168"/>
                                      </a:lnTo>
                                      <a:lnTo>
                                        <a:pt x="1458722" y="15252"/>
                                      </a:lnTo>
                                      <a:close/>
                                    </a:path>
                                    <a:path w="1459230" h="597535">
                                      <a:moveTo>
                                        <a:pt x="1458722" y="0"/>
                                      </a:moveTo>
                                      <a:lnTo>
                                        <a:pt x="1452626" y="0"/>
                                      </a:lnTo>
                                      <a:lnTo>
                                        <a:pt x="683006" y="0"/>
                                      </a:lnTo>
                                      <a:lnTo>
                                        <a:pt x="683006" y="6096"/>
                                      </a:lnTo>
                                      <a:lnTo>
                                        <a:pt x="1452626" y="6096"/>
                                      </a:lnTo>
                                      <a:lnTo>
                                        <a:pt x="1452626" y="15240"/>
                                      </a:lnTo>
                                      <a:lnTo>
                                        <a:pt x="1458722" y="15240"/>
                                      </a:lnTo>
                                      <a:lnTo>
                                        <a:pt x="1458722" y="6096"/>
                                      </a:lnTo>
                                      <a:lnTo>
                                        <a:pt x="14587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59995pt;margin-top:-1.156902pt;width:114.9pt;height:47.05pt;mso-position-horizontal-relative:column;mso-position-vertical-relative:paragraph;z-index:15782400" id="docshapegroup82" coordorigin="115,-23" coordsize="2298,941">
                      <v:shape style="position:absolute;left:115;top:-24;width:2298;height:941" id="docshape83" coordorigin="115,-23" coordsize="2298,941" path="m1191,1l1181,1,1181,894,125,894,125,1,115,1,115,894,115,918,125,918,125,903,1181,903,1181,918,1191,918,1191,894,1191,1xm1191,-23l1181,-23,1181,-23,125,-23,115,-23,115,-14,115,1,125,1,125,-14,1181,-14,1181,1,1191,1,1191,-14,1191,-23xm2412,1l2403,1,2403,894,1191,894,1191,903,2403,903,2403,918,2412,918,2412,894,2412,1xm2412,-23l2403,-23,1191,-23,1191,-14,2403,-14,2403,1,2412,1,2412,-14,2412,-23xe" filled="true" fillcolor="#000000" stroked="false">
                        <v:path arrowok="t"/>
                        <v:fill type="solid"/>
                      </v:shape>
                      <w10:wrap type="none"/>
                    </v:group>
                  </w:pict>
                </mc:Fallback>
              </mc:AlternateContent>
            </w:r>
            <w:r>
              <w:rPr>
                <w:b/>
                <w:spacing w:val="-2"/>
                <w:sz w:val="24"/>
              </w:rPr>
              <w:t>Experie</w:t>
            </w:r>
          </w:p>
          <w:p>
            <w:pPr>
              <w:pStyle w:val="TableParagraph"/>
              <w:tabs>
                <w:tab w:pos="1491" w:val="left" w:leader="none"/>
              </w:tabs>
              <w:spacing w:line="259" w:lineRule="auto" w:before="22"/>
              <w:ind w:left="353" w:right="344" w:hanging="17"/>
              <w:rPr>
                <w:b/>
                <w:sz w:val="24"/>
              </w:rPr>
            </w:pPr>
            <w:r>
              <w:rPr>
                <w:b/>
                <w:sz w:val="24"/>
              </w:rPr>
              <w:t>nce (in</w:t>
              <w:tab/>
            </w:r>
            <w:r>
              <w:rPr>
                <w:b/>
                <w:spacing w:val="-4"/>
                <w:sz w:val="24"/>
              </w:rPr>
              <w:t>Marks </w:t>
            </w:r>
            <w:r>
              <w:rPr>
                <w:b/>
                <w:spacing w:val="-2"/>
                <w:sz w:val="24"/>
              </w:rPr>
              <w:t>Years)</w:t>
            </w:r>
          </w:p>
          <w:p>
            <w:pPr>
              <w:pStyle w:val="TableParagraph"/>
              <w:tabs>
                <w:tab w:pos="1740" w:val="left" w:leader="none"/>
              </w:tabs>
              <w:spacing w:before="17"/>
              <w:ind w:left="590"/>
              <w:rPr>
                <w:position w:val="2"/>
                <w:sz w:val="22"/>
              </w:rPr>
            </w:pPr>
            <w:r>
              <w:rPr>
                <w:spacing w:val="-10"/>
                <w:sz w:val="24"/>
              </w:rPr>
              <w:t>3</w:t>
            </w:r>
            <w:r>
              <w:rPr>
                <w:sz w:val="24"/>
              </w:rPr>
              <w:tab/>
            </w:r>
            <w:r>
              <w:rPr>
                <w:spacing w:val="-10"/>
                <w:position w:val="2"/>
                <w:sz w:val="22"/>
              </w:rPr>
              <w:t>5</w:t>
            </w:r>
          </w:p>
          <w:p>
            <w:pPr>
              <w:pStyle w:val="TableParagraph"/>
              <w:tabs>
                <w:tab w:pos="1685" w:val="left" w:leader="none"/>
              </w:tabs>
              <w:spacing w:before="46"/>
              <w:ind w:left="360"/>
              <w:rPr>
                <w:position w:val="2"/>
                <w:sz w:val="22"/>
              </w:rPr>
            </w:pPr>
            <w:r>
              <w:rPr>
                <w:sz w:val="24"/>
              </w:rPr>
              <w:t>&gt;3</w:t>
            </w:r>
            <w:r>
              <w:rPr>
                <w:spacing w:val="-1"/>
                <w:sz w:val="24"/>
              </w:rPr>
              <w:t> </w:t>
            </w:r>
            <w:r>
              <w:rPr>
                <w:sz w:val="24"/>
              </w:rPr>
              <w:t>-</w:t>
            </w:r>
            <w:r>
              <w:rPr>
                <w:spacing w:val="-1"/>
                <w:sz w:val="24"/>
              </w:rPr>
              <w:t> </w:t>
            </w:r>
            <w:r>
              <w:rPr>
                <w:spacing w:val="-10"/>
                <w:sz w:val="24"/>
              </w:rPr>
              <w:t>5</w:t>
            </w:r>
            <w:r>
              <w:rPr>
                <w:sz w:val="24"/>
              </w:rPr>
              <w:tab/>
            </w:r>
            <w:r>
              <w:rPr>
                <w:spacing w:val="-5"/>
                <w:position w:val="2"/>
                <w:sz w:val="22"/>
              </w:rPr>
              <w:t>10</w:t>
            </w:r>
          </w:p>
          <w:p>
            <w:pPr>
              <w:pStyle w:val="TableParagraph"/>
              <w:tabs>
                <w:tab w:pos="1685" w:val="left" w:leader="none"/>
              </w:tabs>
              <w:spacing w:before="47"/>
              <w:ind w:left="300"/>
              <w:rPr>
                <w:position w:val="2"/>
                <w:sz w:val="22"/>
              </w:rPr>
            </w:pPr>
            <w:r>
              <w:rPr>
                <w:sz w:val="24"/>
              </w:rPr>
              <w:t>&gt;5</w:t>
            </w:r>
            <w:r>
              <w:rPr>
                <w:spacing w:val="-1"/>
                <w:sz w:val="24"/>
              </w:rPr>
              <w:t> </w:t>
            </w:r>
            <w:r>
              <w:rPr>
                <w:sz w:val="24"/>
              </w:rPr>
              <w:t>-</w:t>
            </w:r>
            <w:r>
              <w:rPr>
                <w:spacing w:val="-1"/>
                <w:sz w:val="24"/>
              </w:rPr>
              <w:t> </w:t>
            </w:r>
            <w:r>
              <w:rPr>
                <w:spacing w:val="-5"/>
                <w:sz w:val="24"/>
              </w:rPr>
              <w:t>10</w:t>
            </w:r>
            <w:r>
              <w:rPr>
                <w:sz w:val="24"/>
              </w:rPr>
              <w:tab/>
            </w:r>
            <w:r>
              <w:rPr>
                <w:spacing w:val="-5"/>
                <w:position w:val="2"/>
                <w:sz w:val="22"/>
              </w:rPr>
              <w:t>15</w:t>
            </w:r>
          </w:p>
          <w:p>
            <w:pPr>
              <w:pStyle w:val="TableParagraph"/>
              <w:tabs>
                <w:tab w:pos="1676" w:val="left" w:leader="none"/>
              </w:tabs>
              <w:spacing w:before="48"/>
              <w:ind w:left="463"/>
              <w:rPr>
                <w:sz w:val="24"/>
              </w:rPr>
            </w:pPr>
            <w:r>
              <w:rPr>
                <w:spacing w:val="-5"/>
                <w:sz w:val="24"/>
              </w:rPr>
              <w:t>&gt;10</w:t>
            </w:r>
            <w:r>
              <w:rPr>
                <w:sz w:val="24"/>
              </w:rPr>
              <w:tab/>
            </w:r>
            <w:r>
              <w:rPr>
                <w:spacing w:val="-5"/>
                <w:sz w:val="24"/>
              </w:rPr>
              <w:t>20</w:t>
            </w:r>
          </w:p>
        </w:tc>
        <w:tc>
          <w:tcPr>
            <w:tcW w:w="3118" w:type="dxa"/>
          </w:tcPr>
          <w:p>
            <w:pPr>
              <w:pStyle w:val="TableParagraph"/>
              <w:rPr>
                <w:sz w:val="24"/>
              </w:rPr>
            </w:pPr>
          </w:p>
          <w:p>
            <w:pPr>
              <w:pStyle w:val="TableParagraph"/>
              <w:spacing w:before="130"/>
              <w:rPr>
                <w:sz w:val="24"/>
              </w:rPr>
            </w:pPr>
          </w:p>
          <w:p>
            <w:pPr>
              <w:pStyle w:val="TableParagraph"/>
              <w:tabs>
                <w:tab w:pos="1237" w:val="left" w:leader="none"/>
                <w:tab w:pos="1444" w:val="left" w:leader="none"/>
                <w:tab w:pos="2290" w:val="left" w:leader="none"/>
                <w:tab w:pos="2384" w:val="left" w:leader="none"/>
              </w:tabs>
              <w:spacing w:line="259" w:lineRule="auto" w:before="1"/>
              <w:ind w:left="301" w:right="188" w:hanging="1"/>
              <w:jc w:val="center"/>
              <w:rPr>
                <w:sz w:val="24"/>
              </w:rPr>
            </w:pPr>
            <w:r>
              <w:rPr>
                <w:spacing w:val="-4"/>
                <w:sz w:val="24"/>
              </w:rPr>
              <w:t>Work</w:t>
            </w:r>
            <w:r>
              <w:rPr>
                <w:sz w:val="24"/>
              </w:rPr>
              <w:tab/>
            </w:r>
            <w:r>
              <w:rPr>
                <w:spacing w:val="-4"/>
                <w:sz w:val="24"/>
              </w:rPr>
              <w:t>Order</w:t>
            </w:r>
            <w:r>
              <w:rPr>
                <w:sz w:val="24"/>
              </w:rPr>
              <w:tab/>
            </w:r>
            <w:r>
              <w:rPr>
                <w:spacing w:val="-2"/>
                <w:sz w:val="24"/>
              </w:rPr>
              <w:t>(WO)/ Purchase</w:t>
            </w:r>
            <w:r>
              <w:rPr>
                <w:sz w:val="24"/>
              </w:rPr>
              <w:tab/>
              <w:tab/>
            </w:r>
            <w:r>
              <w:rPr>
                <w:spacing w:val="-4"/>
                <w:sz w:val="24"/>
              </w:rPr>
              <w:t>Order</w:t>
            </w:r>
            <w:r>
              <w:rPr>
                <w:sz w:val="24"/>
              </w:rPr>
              <w:tab/>
              <w:tab/>
            </w:r>
            <w:r>
              <w:rPr>
                <w:spacing w:val="-4"/>
                <w:sz w:val="24"/>
              </w:rPr>
              <w:t>(PO)/ </w:t>
            </w:r>
            <w:r>
              <w:rPr>
                <w:sz w:val="24"/>
              </w:rPr>
              <w:t>Letter of Intent (LoI)/ Letter of Award (LoA)/ Contract Agreement (CA)</w:t>
            </w:r>
          </w:p>
        </w:tc>
      </w:tr>
      <w:tr>
        <w:trPr>
          <w:trHeight w:val="2394" w:hRule="atLeast"/>
        </w:trPr>
        <w:tc>
          <w:tcPr>
            <w:tcW w:w="516" w:type="dxa"/>
          </w:tcPr>
          <w:p>
            <w:pPr>
              <w:pStyle w:val="TableParagraph"/>
              <w:rPr>
                <w:sz w:val="22"/>
              </w:rPr>
            </w:pPr>
          </w:p>
          <w:p>
            <w:pPr>
              <w:pStyle w:val="TableParagraph"/>
              <w:rPr>
                <w:sz w:val="22"/>
              </w:rPr>
            </w:pPr>
          </w:p>
          <w:p>
            <w:pPr>
              <w:pStyle w:val="TableParagraph"/>
              <w:rPr>
                <w:sz w:val="22"/>
              </w:rPr>
            </w:pPr>
          </w:p>
          <w:p>
            <w:pPr>
              <w:pStyle w:val="TableParagraph"/>
              <w:spacing w:before="49"/>
              <w:rPr>
                <w:sz w:val="22"/>
              </w:rPr>
            </w:pPr>
          </w:p>
          <w:p>
            <w:pPr>
              <w:pStyle w:val="TableParagraph"/>
              <w:ind w:left="117" w:right="5"/>
              <w:jc w:val="center"/>
              <w:rPr>
                <w:sz w:val="22"/>
              </w:rPr>
            </w:pPr>
            <w:r>
              <w:rPr>
                <w:spacing w:val="-10"/>
                <w:sz w:val="22"/>
              </w:rPr>
              <w:t>6</w:t>
            </w:r>
          </w:p>
        </w:tc>
        <w:tc>
          <w:tcPr>
            <w:tcW w:w="2314" w:type="dxa"/>
          </w:tcPr>
          <w:p>
            <w:pPr>
              <w:pStyle w:val="TableParagraph"/>
              <w:spacing w:before="92"/>
              <w:rPr>
                <w:sz w:val="24"/>
              </w:rPr>
            </w:pPr>
          </w:p>
          <w:p>
            <w:pPr>
              <w:pStyle w:val="TableParagraph"/>
              <w:ind w:left="107"/>
              <w:rPr>
                <w:sz w:val="24"/>
              </w:rPr>
            </w:pPr>
            <w:r>
              <w:rPr>
                <w:sz w:val="24"/>
              </w:rPr>
              <w:t>The bidder should possess</w:t>
            </w:r>
            <w:r>
              <w:rPr>
                <w:spacing w:val="-15"/>
                <w:sz w:val="24"/>
              </w:rPr>
              <w:t> </w:t>
            </w:r>
            <w:r>
              <w:rPr>
                <w:sz w:val="24"/>
              </w:rPr>
              <w:t>the</w:t>
            </w:r>
            <w:r>
              <w:rPr>
                <w:spacing w:val="-15"/>
                <w:sz w:val="24"/>
              </w:rPr>
              <w:t> </w:t>
            </w:r>
            <w:r>
              <w:rPr>
                <w:sz w:val="24"/>
              </w:rPr>
              <w:t>following:</w:t>
            </w:r>
          </w:p>
          <w:p>
            <w:pPr>
              <w:pStyle w:val="TableParagraph"/>
              <w:numPr>
                <w:ilvl w:val="0"/>
                <w:numId w:val="26"/>
              </w:numPr>
              <w:tabs>
                <w:tab w:pos="349" w:val="left" w:leader="none"/>
              </w:tabs>
              <w:spacing w:line="240" w:lineRule="auto" w:before="0" w:after="0"/>
              <w:ind w:left="349" w:right="0" w:hanging="242"/>
              <w:jc w:val="left"/>
              <w:rPr>
                <w:sz w:val="24"/>
              </w:rPr>
            </w:pPr>
            <w:r>
              <w:rPr>
                <w:sz w:val="24"/>
              </w:rPr>
              <w:t>ISO</w:t>
            </w:r>
            <w:r>
              <w:rPr>
                <w:spacing w:val="-7"/>
                <w:sz w:val="24"/>
              </w:rPr>
              <w:t> </w:t>
            </w:r>
            <w:r>
              <w:rPr>
                <w:spacing w:val="-2"/>
                <w:sz w:val="24"/>
              </w:rPr>
              <w:t>27001</w:t>
            </w:r>
          </w:p>
          <w:p>
            <w:pPr>
              <w:pStyle w:val="TableParagraph"/>
              <w:numPr>
                <w:ilvl w:val="0"/>
                <w:numId w:val="26"/>
              </w:numPr>
              <w:tabs>
                <w:tab w:pos="347" w:val="left" w:leader="none"/>
              </w:tabs>
              <w:spacing w:line="240" w:lineRule="auto" w:before="0" w:after="0"/>
              <w:ind w:left="107" w:right="385" w:firstLine="0"/>
              <w:jc w:val="left"/>
              <w:rPr>
                <w:sz w:val="24"/>
              </w:rPr>
            </w:pPr>
            <w:r>
              <w:rPr>
                <w:sz w:val="24"/>
              </w:rPr>
              <w:t>CMMI</w:t>
            </w:r>
            <w:r>
              <w:rPr>
                <w:spacing w:val="-15"/>
                <w:sz w:val="24"/>
              </w:rPr>
              <w:t> </w:t>
            </w:r>
            <w:r>
              <w:rPr>
                <w:sz w:val="24"/>
              </w:rPr>
              <w:t>Maturity Level (ML) 3 or </w:t>
            </w:r>
            <w:r>
              <w:rPr>
                <w:spacing w:val="-2"/>
                <w:sz w:val="24"/>
              </w:rPr>
              <w:t>higher</w:t>
            </w:r>
          </w:p>
        </w:tc>
        <w:tc>
          <w:tcPr>
            <w:tcW w:w="849" w:type="dxa"/>
          </w:tcPr>
          <w:p>
            <w:pPr>
              <w:pStyle w:val="TableParagraph"/>
              <w:rPr>
                <w:sz w:val="24"/>
              </w:rPr>
            </w:pPr>
          </w:p>
          <w:p>
            <w:pPr>
              <w:pStyle w:val="TableParagraph"/>
              <w:rPr>
                <w:sz w:val="24"/>
              </w:rPr>
            </w:pPr>
          </w:p>
          <w:p>
            <w:pPr>
              <w:pStyle w:val="TableParagraph"/>
              <w:spacing w:before="219"/>
              <w:rPr>
                <w:sz w:val="24"/>
              </w:rPr>
            </w:pPr>
          </w:p>
          <w:p>
            <w:pPr>
              <w:pStyle w:val="TableParagraph"/>
              <w:spacing w:before="1"/>
              <w:ind w:right="239"/>
              <w:jc w:val="right"/>
              <w:rPr>
                <w:sz w:val="24"/>
              </w:rPr>
            </w:pPr>
            <w:r>
              <w:rPr>
                <w:spacing w:val="-5"/>
                <w:sz w:val="24"/>
              </w:rPr>
              <w:t>15</w:t>
            </w:r>
          </w:p>
        </w:tc>
        <w:tc>
          <w:tcPr>
            <w:tcW w:w="2527" w:type="dxa"/>
          </w:tcPr>
          <w:p>
            <w:pPr>
              <w:pStyle w:val="TableParagraph"/>
              <w:spacing w:before="192"/>
              <w:rPr>
                <w:sz w:val="24"/>
              </w:rPr>
            </w:pPr>
          </w:p>
          <w:p>
            <w:pPr>
              <w:pStyle w:val="TableParagraph"/>
              <w:tabs>
                <w:tab w:pos="1721" w:val="left" w:leader="none"/>
                <w:tab w:pos="1966" w:val="left" w:leader="none"/>
              </w:tabs>
              <w:spacing w:line="172" w:lineRule="auto" w:before="1"/>
              <w:ind w:left="797" w:right="208" w:hanging="521"/>
              <w:rPr>
                <w:b/>
                <w:position w:val="-13"/>
                <w:sz w:val="24"/>
              </w:rPr>
            </w:pPr>
            <w:r>
              <w:rPr>
                <w:b/>
                <w:position w:val="-13"/>
                <w:sz w:val="24"/>
              </w:rPr>
              <mc:AlternateContent>
                <mc:Choice Requires="wps">
                  <w:drawing>
                    <wp:anchor distT="0" distB="0" distL="0" distR="0" allowOverlap="1" layoutInCell="1" locked="0" behindDoc="1" simplePos="0" relativeHeight="484032512">
                      <wp:simplePos x="0" y="0"/>
                      <wp:positionH relativeFrom="column">
                        <wp:posOffset>73151</wp:posOffset>
                      </wp:positionH>
                      <wp:positionV relativeFrom="paragraph">
                        <wp:posOffset>-21383</wp:posOffset>
                      </wp:positionV>
                      <wp:extent cx="1459230" cy="1172210"/>
                      <wp:effectExtent l="0" t="0" r="0" b="0"/>
                      <wp:wrapNone/>
                      <wp:docPr id="133" name="Group 133"/>
                      <wp:cNvGraphicFramePr>
                        <a:graphicFrameLocks/>
                      </wp:cNvGraphicFramePr>
                      <a:graphic>
                        <a:graphicData uri="http://schemas.microsoft.com/office/word/2010/wordprocessingGroup">
                          <wpg:wgp>
                            <wpg:cNvPr id="133" name="Group 133"/>
                            <wpg:cNvGrpSpPr/>
                            <wpg:grpSpPr>
                              <a:xfrm>
                                <a:off x="0" y="0"/>
                                <a:ext cx="1459230" cy="1172210"/>
                                <a:chExt cx="1459230" cy="1172210"/>
                              </a:xfrm>
                            </wpg:grpSpPr>
                            <wps:wsp>
                              <wps:cNvPr id="134" name="Graphic 134"/>
                              <wps:cNvSpPr/>
                              <wps:spPr>
                                <a:xfrm>
                                  <a:off x="6096" y="0"/>
                                  <a:ext cx="1446530" cy="567055"/>
                                </a:xfrm>
                                <a:custGeom>
                                  <a:avLst/>
                                  <a:gdLst/>
                                  <a:ahLst/>
                                  <a:cxnLst/>
                                  <a:rect l="l" t="t" r="r" b="b"/>
                                  <a:pathLst>
                                    <a:path w="1446530" h="567055">
                                      <a:moveTo>
                                        <a:pt x="905560" y="0"/>
                                      </a:moveTo>
                                      <a:lnTo>
                                        <a:pt x="0" y="0"/>
                                      </a:lnTo>
                                      <a:lnTo>
                                        <a:pt x="0" y="7620"/>
                                      </a:lnTo>
                                      <a:lnTo>
                                        <a:pt x="0" y="9144"/>
                                      </a:lnTo>
                                      <a:lnTo>
                                        <a:pt x="0" y="387096"/>
                                      </a:lnTo>
                                      <a:lnTo>
                                        <a:pt x="0" y="566928"/>
                                      </a:lnTo>
                                      <a:lnTo>
                                        <a:pt x="905560" y="566928"/>
                                      </a:lnTo>
                                      <a:lnTo>
                                        <a:pt x="905560" y="387096"/>
                                      </a:lnTo>
                                      <a:lnTo>
                                        <a:pt x="905497" y="9144"/>
                                      </a:lnTo>
                                      <a:lnTo>
                                        <a:pt x="905560" y="7620"/>
                                      </a:lnTo>
                                      <a:lnTo>
                                        <a:pt x="905560" y="0"/>
                                      </a:lnTo>
                                      <a:close/>
                                    </a:path>
                                    <a:path w="1446530" h="567055">
                                      <a:moveTo>
                                        <a:pt x="1446530" y="0"/>
                                      </a:moveTo>
                                      <a:lnTo>
                                        <a:pt x="1445006" y="0"/>
                                      </a:lnTo>
                                      <a:lnTo>
                                        <a:pt x="980186" y="0"/>
                                      </a:lnTo>
                                      <a:lnTo>
                                        <a:pt x="980186" y="99060"/>
                                      </a:lnTo>
                                      <a:lnTo>
                                        <a:pt x="980186" y="288036"/>
                                      </a:lnTo>
                                      <a:lnTo>
                                        <a:pt x="980186" y="477012"/>
                                      </a:lnTo>
                                      <a:lnTo>
                                        <a:pt x="980173" y="99060"/>
                                      </a:lnTo>
                                      <a:lnTo>
                                        <a:pt x="980186" y="0"/>
                                      </a:lnTo>
                                      <a:lnTo>
                                        <a:pt x="911606" y="0"/>
                                      </a:lnTo>
                                      <a:lnTo>
                                        <a:pt x="911606" y="9144"/>
                                      </a:lnTo>
                                      <a:lnTo>
                                        <a:pt x="911606" y="99060"/>
                                      </a:lnTo>
                                      <a:lnTo>
                                        <a:pt x="911606" y="477012"/>
                                      </a:lnTo>
                                      <a:lnTo>
                                        <a:pt x="911606" y="566928"/>
                                      </a:lnTo>
                                      <a:lnTo>
                                        <a:pt x="1445006" y="566928"/>
                                      </a:lnTo>
                                      <a:lnTo>
                                        <a:pt x="1445006" y="477012"/>
                                      </a:lnTo>
                                      <a:lnTo>
                                        <a:pt x="1445006" y="99060"/>
                                      </a:lnTo>
                                      <a:lnTo>
                                        <a:pt x="1445006" y="9144"/>
                                      </a:lnTo>
                                      <a:lnTo>
                                        <a:pt x="1446530" y="9144"/>
                                      </a:lnTo>
                                      <a:lnTo>
                                        <a:pt x="1446530" y="0"/>
                                      </a:lnTo>
                                      <a:close/>
                                    </a:path>
                                  </a:pathLst>
                                </a:custGeom>
                                <a:solidFill>
                                  <a:srgbClr val="C5DFB3"/>
                                </a:solidFill>
                              </wps:spPr>
                              <wps:bodyPr wrap="square" lIns="0" tIns="0" rIns="0" bIns="0" rtlCol="0">
                                <a:prstTxWarp prst="textNoShape">
                                  <a:avLst/>
                                </a:prstTxWarp>
                                <a:noAutofit/>
                              </wps:bodyPr>
                            </wps:wsp>
                            <wps:wsp>
                              <wps:cNvPr id="135" name="Graphic 135"/>
                              <wps:cNvSpPr/>
                              <wps:spPr>
                                <a:xfrm>
                                  <a:off x="0" y="582167"/>
                                  <a:ext cx="1459230" cy="589915"/>
                                </a:xfrm>
                                <a:custGeom>
                                  <a:avLst/>
                                  <a:gdLst/>
                                  <a:ahLst/>
                                  <a:cxnLst/>
                                  <a:rect l="l" t="t" r="r" b="b"/>
                                  <a:pathLst>
                                    <a:path w="1459230" h="589915">
                                      <a:moveTo>
                                        <a:pt x="6096" y="205752"/>
                                      </a:moveTo>
                                      <a:lnTo>
                                        <a:pt x="0" y="205752"/>
                                      </a:lnTo>
                                      <a:lnTo>
                                        <a:pt x="0" y="583692"/>
                                      </a:lnTo>
                                      <a:lnTo>
                                        <a:pt x="6096" y="583692"/>
                                      </a:lnTo>
                                      <a:lnTo>
                                        <a:pt x="6096" y="205752"/>
                                      </a:lnTo>
                                      <a:close/>
                                    </a:path>
                                    <a:path w="1459230" h="589915">
                                      <a:moveTo>
                                        <a:pt x="917702" y="205752"/>
                                      </a:moveTo>
                                      <a:lnTo>
                                        <a:pt x="911606" y="205752"/>
                                      </a:lnTo>
                                      <a:lnTo>
                                        <a:pt x="911606" y="583692"/>
                                      </a:lnTo>
                                      <a:lnTo>
                                        <a:pt x="917702" y="583692"/>
                                      </a:lnTo>
                                      <a:lnTo>
                                        <a:pt x="917702" y="205752"/>
                                      </a:lnTo>
                                      <a:close/>
                                    </a:path>
                                    <a:path w="1459230" h="589915">
                                      <a:moveTo>
                                        <a:pt x="1458722" y="583704"/>
                                      </a:moveTo>
                                      <a:lnTo>
                                        <a:pt x="1458722" y="583704"/>
                                      </a:lnTo>
                                      <a:lnTo>
                                        <a:pt x="0" y="583704"/>
                                      </a:lnTo>
                                      <a:lnTo>
                                        <a:pt x="0" y="589788"/>
                                      </a:lnTo>
                                      <a:lnTo>
                                        <a:pt x="1458722" y="589788"/>
                                      </a:lnTo>
                                      <a:lnTo>
                                        <a:pt x="1458722" y="583704"/>
                                      </a:lnTo>
                                      <a:close/>
                                    </a:path>
                                    <a:path w="1459230" h="589915">
                                      <a:moveTo>
                                        <a:pt x="1458722" y="205752"/>
                                      </a:moveTo>
                                      <a:lnTo>
                                        <a:pt x="1452626" y="205752"/>
                                      </a:lnTo>
                                      <a:lnTo>
                                        <a:pt x="1452626" y="583692"/>
                                      </a:lnTo>
                                      <a:lnTo>
                                        <a:pt x="1458722" y="583692"/>
                                      </a:lnTo>
                                      <a:lnTo>
                                        <a:pt x="1458722" y="205752"/>
                                      </a:lnTo>
                                      <a:close/>
                                    </a:path>
                                    <a:path w="1459230" h="589915">
                                      <a:moveTo>
                                        <a:pt x="1458722" y="0"/>
                                      </a:moveTo>
                                      <a:lnTo>
                                        <a:pt x="1452626" y="0"/>
                                      </a:lnTo>
                                      <a:lnTo>
                                        <a:pt x="1452626" y="190500"/>
                                      </a:lnTo>
                                      <a:lnTo>
                                        <a:pt x="917702" y="190512"/>
                                      </a:lnTo>
                                      <a:lnTo>
                                        <a:pt x="917702" y="0"/>
                                      </a:lnTo>
                                      <a:lnTo>
                                        <a:pt x="911606" y="0"/>
                                      </a:lnTo>
                                      <a:lnTo>
                                        <a:pt x="911606" y="190500"/>
                                      </a:lnTo>
                                      <a:lnTo>
                                        <a:pt x="6096" y="190512"/>
                                      </a:lnTo>
                                      <a:lnTo>
                                        <a:pt x="6096" y="0"/>
                                      </a:lnTo>
                                      <a:lnTo>
                                        <a:pt x="0" y="0"/>
                                      </a:lnTo>
                                      <a:lnTo>
                                        <a:pt x="0" y="190500"/>
                                      </a:lnTo>
                                      <a:lnTo>
                                        <a:pt x="0" y="205740"/>
                                      </a:lnTo>
                                      <a:lnTo>
                                        <a:pt x="6096" y="205740"/>
                                      </a:lnTo>
                                      <a:lnTo>
                                        <a:pt x="6096" y="196596"/>
                                      </a:lnTo>
                                      <a:lnTo>
                                        <a:pt x="911606" y="196596"/>
                                      </a:lnTo>
                                      <a:lnTo>
                                        <a:pt x="911606" y="205740"/>
                                      </a:lnTo>
                                      <a:lnTo>
                                        <a:pt x="917702" y="205740"/>
                                      </a:lnTo>
                                      <a:lnTo>
                                        <a:pt x="917702" y="196596"/>
                                      </a:lnTo>
                                      <a:lnTo>
                                        <a:pt x="1452626" y="196596"/>
                                      </a:lnTo>
                                      <a:lnTo>
                                        <a:pt x="1452626" y="205740"/>
                                      </a:lnTo>
                                      <a:lnTo>
                                        <a:pt x="1458722" y="205740"/>
                                      </a:lnTo>
                                      <a:lnTo>
                                        <a:pt x="1458722" y="190500"/>
                                      </a:lnTo>
                                      <a:lnTo>
                                        <a:pt x="145872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59995pt;margin-top:-1.68376pt;width:114.9pt;height:92.3pt;mso-position-horizontal-relative:column;mso-position-vertical-relative:paragraph;z-index:-19283968" id="docshapegroup84" coordorigin="115,-34" coordsize="2298,1846">
                      <v:shape style="position:absolute;left:124;top:-34;width:2278;height:893" id="docshape85" coordorigin="125,-34" coordsize="2278,893" path="m1551,-34l125,-34,125,-22,125,-19,125,576,125,859,1551,859,1551,576,1551,576,1551,-19,1551,-19,1551,-22,1551,-34xm2403,-34l2400,-34,1668,-34,1668,122,1668,420,1668,718,1668,718,1668,122,1668,122,1668,-34,1560,-34,1560,-19,1560,122,1560,718,1560,859,2400,859,2400,718,2400,122,2400,-19,2403,-19,2403,-34xe" filled="true" fillcolor="#c5dfb3" stroked="false">
                        <v:path arrowok="t"/>
                        <v:fill type="solid"/>
                      </v:shape>
                      <v:shape style="position:absolute;left:115;top:883;width:2298;height:929" id="docshape86" coordorigin="115,883" coordsize="2298,929" path="m125,1207l115,1207,115,1802,125,1802,125,1207xm1560,1207l1551,1207,1551,1802,1560,1802,1560,1207xm2412,1802l2403,1802,1560,1802,1551,1802,1551,1802,125,1802,115,1802,115,1812,125,1812,1551,1812,1551,1812,1560,1812,2403,1812,2412,1812,2412,1802xm2412,1207l2403,1207,2403,1802,2412,1802,2412,1207xm2412,883l2403,883,2403,1183,2403,1183,1560,1183,1560,1183,1560,883,1551,883,1551,1183,1551,1183,125,1183,125,1183,125,883,115,883,115,1183,115,1207,125,1207,125,1193,1551,1193,1551,1207,1560,1207,1560,1193,2403,1193,2403,1207,2412,1207,2412,1183,2412,883xe" filled="true" fillcolor="#000000" stroked="false">
                        <v:path arrowok="t"/>
                        <v:fill type="solid"/>
                      </v:shape>
                      <w10:wrap type="none"/>
                    </v:group>
                  </w:pict>
                </mc:Fallback>
              </mc:AlternateContent>
            </w:r>
            <w:r>
              <w:rPr>
                <w:b/>
                <w:position w:val="-13"/>
                <w:sz w:val="24"/>
              </w:rPr>
              <mc:AlternateContent>
                <mc:Choice Requires="wps">
                  <w:drawing>
                    <wp:anchor distT="0" distB="0" distL="0" distR="0" allowOverlap="1" layoutInCell="1" locked="0" behindDoc="0" simplePos="0" relativeHeight="15782912">
                      <wp:simplePos x="0" y="0"/>
                      <wp:positionH relativeFrom="column">
                        <wp:posOffset>73151</wp:posOffset>
                      </wp:positionH>
                      <wp:positionV relativeFrom="paragraph">
                        <wp:posOffset>-27479</wp:posOffset>
                      </wp:positionV>
                      <wp:extent cx="1459230" cy="588645"/>
                      <wp:effectExtent l="0" t="0" r="0" b="0"/>
                      <wp:wrapNone/>
                      <wp:docPr id="136" name="Group 136"/>
                      <wp:cNvGraphicFramePr>
                        <a:graphicFrameLocks/>
                      </wp:cNvGraphicFramePr>
                      <a:graphic>
                        <a:graphicData uri="http://schemas.microsoft.com/office/word/2010/wordprocessingGroup">
                          <wpg:wgp>
                            <wpg:cNvPr id="136" name="Group 136"/>
                            <wpg:cNvGrpSpPr/>
                            <wpg:grpSpPr>
                              <a:xfrm>
                                <a:off x="0" y="0"/>
                                <a:ext cx="1459230" cy="588645"/>
                                <a:chExt cx="1459230" cy="588645"/>
                              </a:xfrm>
                            </wpg:grpSpPr>
                            <wps:wsp>
                              <wps:cNvPr id="137" name="Graphic 137"/>
                              <wps:cNvSpPr/>
                              <wps:spPr>
                                <a:xfrm>
                                  <a:off x="0" y="0"/>
                                  <a:ext cx="1459230" cy="588645"/>
                                </a:xfrm>
                                <a:custGeom>
                                  <a:avLst/>
                                  <a:gdLst/>
                                  <a:ahLst/>
                                  <a:cxnLst/>
                                  <a:rect l="l" t="t" r="r" b="b"/>
                                  <a:pathLst>
                                    <a:path w="1459230" h="588645">
                                      <a:moveTo>
                                        <a:pt x="1458722" y="0"/>
                                      </a:moveTo>
                                      <a:lnTo>
                                        <a:pt x="1452626" y="0"/>
                                      </a:lnTo>
                                      <a:lnTo>
                                        <a:pt x="1452626" y="6096"/>
                                      </a:lnTo>
                                      <a:lnTo>
                                        <a:pt x="1452626" y="15240"/>
                                      </a:lnTo>
                                      <a:lnTo>
                                        <a:pt x="1452626" y="573024"/>
                                      </a:lnTo>
                                      <a:lnTo>
                                        <a:pt x="917702" y="573024"/>
                                      </a:lnTo>
                                      <a:lnTo>
                                        <a:pt x="917702" y="15240"/>
                                      </a:lnTo>
                                      <a:lnTo>
                                        <a:pt x="917702" y="6096"/>
                                      </a:lnTo>
                                      <a:lnTo>
                                        <a:pt x="1452626" y="6096"/>
                                      </a:lnTo>
                                      <a:lnTo>
                                        <a:pt x="1452626" y="12"/>
                                      </a:lnTo>
                                      <a:lnTo>
                                        <a:pt x="917702" y="12"/>
                                      </a:lnTo>
                                      <a:lnTo>
                                        <a:pt x="911656" y="12"/>
                                      </a:lnTo>
                                      <a:lnTo>
                                        <a:pt x="911606" y="6096"/>
                                      </a:lnTo>
                                      <a:lnTo>
                                        <a:pt x="911606" y="15240"/>
                                      </a:lnTo>
                                      <a:lnTo>
                                        <a:pt x="911606" y="573024"/>
                                      </a:lnTo>
                                      <a:lnTo>
                                        <a:pt x="6096" y="573024"/>
                                      </a:lnTo>
                                      <a:lnTo>
                                        <a:pt x="6096" y="15240"/>
                                      </a:lnTo>
                                      <a:lnTo>
                                        <a:pt x="6096" y="6096"/>
                                      </a:lnTo>
                                      <a:lnTo>
                                        <a:pt x="911606" y="6096"/>
                                      </a:lnTo>
                                      <a:lnTo>
                                        <a:pt x="911606" y="12"/>
                                      </a:lnTo>
                                      <a:lnTo>
                                        <a:pt x="6096" y="12"/>
                                      </a:lnTo>
                                      <a:lnTo>
                                        <a:pt x="0" y="0"/>
                                      </a:lnTo>
                                      <a:lnTo>
                                        <a:pt x="0" y="6096"/>
                                      </a:lnTo>
                                      <a:lnTo>
                                        <a:pt x="0" y="15240"/>
                                      </a:lnTo>
                                      <a:lnTo>
                                        <a:pt x="0" y="573024"/>
                                      </a:lnTo>
                                      <a:lnTo>
                                        <a:pt x="0" y="588276"/>
                                      </a:lnTo>
                                      <a:lnTo>
                                        <a:pt x="6096" y="588276"/>
                                      </a:lnTo>
                                      <a:lnTo>
                                        <a:pt x="6096" y="579120"/>
                                      </a:lnTo>
                                      <a:lnTo>
                                        <a:pt x="911606" y="579120"/>
                                      </a:lnTo>
                                      <a:lnTo>
                                        <a:pt x="911606" y="588276"/>
                                      </a:lnTo>
                                      <a:lnTo>
                                        <a:pt x="917702" y="588276"/>
                                      </a:lnTo>
                                      <a:lnTo>
                                        <a:pt x="917702" y="579120"/>
                                      </a:lnTo>
                                      <a:lnTo>
                                        <a:pt x="1452626" y="579120"/>
                                      </a:lnTo>
                                      <a:lnTo>
                                        <a:pt x="1452626" y="588276"/>
                                      </a:lnTo>
                                      <a:lnTo>
                                        <a:pt x="1458722" y="588276"/>
                                      </a:lnTo>
                                      <a:lnTo>
                                        <a:pt x="1458722" y="573024"/>
                                      </a:lnTo>
                                      <a:lnTo>
                                        <a:pt x="1458722" y="15240"/>
                                      </a:lnTo>
                                      <a:lnTo>
                                        <a:pt x="1458722" y="6096"/>
                                      </a:lnTo>
                                      <a:lnTo>
                                        <a:pt x="1458722" y="1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759995pt;margin-top:-2.163750pt;width:114.9pt;height:46.35pt;mso-position-horizontal-relative:column;mso-position-vertical-relative:paragraph;z-index:15782912" id="docshapegroup87" coordorigin="115,-43" coordsize="2298,927">
                      <v:shape style="position:absolute;left:115;top:-44;width:2298;height:927" id="docshape88" coordorigin="115,-43" coordsize="2298,927" path="m2412,-43l2403,-43,2403,-34,2403,-19,2403,859,1560,859,1560,-19,1560,-34,2403,-34,2403,-43,1560,-43,1551,-43,1551,-34,1551,-19,1551,859,125,859,125,-19,125,-34,1551,-34,1551,-43,125,-43,115,-43,115,-34,115,-19,115,859,115,883,125,883,125,869,1551,869,1551,883,1560,883,1560,869,2403,869,2403,883,2412,883,2412,859,2412,-19,2412,-34,2412,-43xe" filled="true" fillcolor="#000000" stroked="false">
                        <v:path arrowok="t"/>
                        <v:fill type="solid"/>
                      </v:shape>
                      <w10:wrap type="none"/>
                    </v:group>
                  </w:pict>
                </mc:Fallback>
              </mc:AlternateContent>
            </w:r>
            <w:r>
              <w:rPr>
                <w:b/>
                <w:spacing w:val="-2"/>
                <w:sz w:val="24"/>
              </w:rPr>
              <w:t>Certificatio</w:t>
            </w:r>
            <w:r>
              <w:rPr>
                <w:b/>
                <w:sz w:val="24"/>
              </w:rPr>
              <w:tab/>
            </w:r>
            <w:r>
              <w:rPr>
                <w:b/>
                <w:spacing w:val="-4"/>
                <w:position w:val="-13"/>
                <w:sz w:val="24"/>
              </w:rPr>
              <w:t>Mark </w:t>
            </w:r>
            <w:r>
              <w:rPr>
                <w:b/>
                <w:spacing w:val="-10"/>
                <w:sz w:val="24"/>
              </w:rPr>
              <w:t>n</w:t>
            </w:r>
            <w:r>
              <w:rPr>
                <w:b/>
                <w:sz w:val="24"/>
              </w:rPr>
              <w:tab/>
              <w:tab/>
            </w:r>
            <w:r>
              <w:rPr>
                <w:b/>
                <w:spacing w:val="-10"/>
                <w:position w:val="-13"/>
                <w:sz w:val="24"/>
              </w:rPr>
              <w:t>s</w:t>
            </w:r>
          </w:p>
          <w:p>
            <w:pPr>
              <w:pStyle w:val="TableParagraph"/>
              <w:tabs>
                <w:tab w:pos="2040" w:val="right" w:leader="none"/>
              </w:tabs>
              <w:spacing w:before="199"/>
              <w:ind w:left="312"/>
              <w:rPr>
                <w:sz w:val="24"/>
              </w:rPr>
            </w:pPr>
            <w:r>
              <w:rPr>
                <w:sz w:val="24"/>
              </w:rPr>
              <w:t>ISO</w:t>
            </w:r>
            <w:r>
              <w:rPr>
                <w:spacing w:val="-5"/>
                <w:sz w:val="24"/>
              </w:rPr>
              <w:t> </w:t>
            </w:r>
            <w:r>
              <w:rPr>
                <w:spacing w:val="-2"/>
                <w:sz w:val="24"/>
              </w:rPr>
              <w:t>27001</w:t>
            </w:r>
            <w:r>
              <w:rPr>
                <w:sz w:val="24"/>
              </w:rPr>
              <w:tab/>
            </w:r>
            <w:r>
              <w:rPr>
                <w:spacing w:val="-10"/>
                <w:sz w:val="24"/>
              </w:rPr>
              <w:t>5</w:t>
            </w:r>
          </w:p>
          <w:p>
            <w:pPr>
              <w:pStyle w:val="TableParagraph"/>
              <w:tabs>
                <w:tab w:pos="1700" w:val="left" w:leader="none"/>
              </w:tabs>
              <w:spacing w:before="48"/>
              <w:ind w:left="230"/>
              <w:rPr>
                <w:sz w:val="24"/>
              </w:rPr>
            </w:pPr>
            <w:r>
              <w:rPr>
                <w:sz w:val="24"/>
              </w:rPr>
              <w:t>CMMI</w:t>
            </w:r>
            <w:r>
              <w:rPr>
                <w:spacing w:val="-5"/>
                <w:sz w:val="24"/>
              </w:rPr>
              <w:t> ML3</w:t>
            </w:r>
            <w:r>
              <w:rPr>
                <w:sz w:val="24"/>
              </w:rPr>
              <w:tab/>
              <w:t>5 or </w:t>
            </w:r>
            <w:r>
              <w:rPr>
                <w:spacing w:val="-10"/>
                <w:sz w:val="24"/>
              </w:rPr>
              <w:t>7</w:t>
            </w:r>
          </w:p>
          <w:p>
            <w:pPr>
              <w:pStyle w:val="TableParagraph"/>
              <w:tabs>
                <w:tab w:pos="1731" w:val="left" w:leader="none"/>
              </w:tabs>
              <w:spacing w:before="21"/>
              <w:ind w:left="422"/>
              <w:rPr>
                <w:sz w:val="24"/>
              </w:rPr>
            </w:pPr>
            <w:r>
              <w:rPr>
                <w:sz w:val="24"/>
              </w:rPr>
              <w:t>or</w:t>
            </w:r>
            <w:r>
              <w:rPr>
                <w:spacing w:val="-1"/>
                <w:sz w:val="24"/>
              </w:rPr>
              <w:t> </w:t>
            </w:r>
            <w:r>
              <w:rPr>
                <w:sz w:val="24"/>
              </w:rPr>
              <w:t>4 or </w:t>
            </w:r>
            <w:r>
              <w:rPr>
                <w:spacing w:val="-10"/>
                <w:sz w:val="24"/>
              </w:rPr>
              <w:t>5</w:t>
            </w:r>
            <w:r>
              <w:rPr>
                <w:sz w:val="24"/>
              </w:rPr>
              <w:tab/>
              <w:t>or </w:t>
            </w:r>
            <w:r>
              <w:rPr>
                <w:spacing w:val="-5"/>
                <w:sz w:val="24"/>
              </w:rPr>
              <w:t>10</w:t>
            </w:r>
          </w:p>
        </w:tc>
        <w:tc>
          <w:tcPr>
            <w:tcW w:w="3118" w:type="dxa"/>
          </w:tcPr>
          <w:p>
            <w:pPr>
              <w:pStyle w:val="TableParagraph"/>
              <w:spacing w:line="259" w:lineRule="auto" w:before="6"/>
              <w:ind w:left="138" w:right="27"/>
              <w:jc w:val="center"/>
              <w:rPr>
                <w:sz w:val="24"/>
              </w:rPr>
            </w:pPr>
            <w:r>
              <w:rPr>
                <w:sz w:val="24"/>
              </w:rPr>
              <w:t>Submit</w:t>
            </w:r>
            <w:r>
              <w:rPr>
                <w:spacing w:val="-13"/>
                <w:sz w:val="24"/>
              </w:rPr>
              <w:t> </w:t>
            </w:r>
            <w:r>
              <w:rPr>
                <w:sz w:val="24"/>
              </w:rPr>
              <w:t>the</w:t>
            </w:r>
            <w:r>
              <w:rPr>
                <w:spacing w:val="-14"/>
                <w:sz w:val="24"/>
              </w:rPr>
              <w:t> </w:t>
            </w:r>
            <w:r>
              <w:rPr>
                <w:sz w:val="24"/>
              </w:rPr>
              <w:t>relevant</w:t>
            </w:r>
            <w:r>
              <w:rPr>
                <w:spacing w:val="-13"/>
                <w:sz w:val="24"/>
              </w:rPr>
              <w:t> </w:t>
            </w:r>
            <w:r>
              <w:rPr>
                <w:sz w:val="24"/>
              </w:rPr>
              <w:t>valid </w:t>
            </w:r>
            <w:r>
              <w:rPr>
                <w:spacing w:val="-2"/>
                <w:sz w:val="24"/>
              </w:rPr>
              <w:t>document/certificate.</w:t>
            </w:r>
          </w:p>
          <w:p>
            <w:pPr>
              <w:pStyle w:val="TableParagraph"/>
              <w:spacing w:line="259" w:lineRule="auto"/>
              <w:ind w:left="138" w:right="26"/>
              <w:jc w:val="center"/>
              <w:rPr>
                <w:sz w:val="24"/>
              </w:rPr>
            </w:pPr>
            <w:r>
              <w:rPr>
                <w:sz w:val="24"/>
              </w:rPr>
              <w:t>(The</w:t>
            </w:r>
            <w:r>
              <w:rPr>
                <w:spacing w:val="-15"/>
                <w:sz w:val="24"/>
              </w:rPr>
              <w:t> </w:t>
            </w:r>
            <w:r>
              <w:rPr>
                <w:sz w:val="24"/>
              </w:rPr>
              <w:t>furnished</w:t>
            </w:r>
            <w:r>
              <w:rPr>
                <w:spacing w:val="-15"/>
                <w:sz w:val="24"/>
              </w:rPr>
              <w:t> </w:t>
            </w:r>
            <w:r>
              <w:rPr>
                <w:sz w:val="24"/>
              </w:rPr>
              <w:t>certification will</w:t>
            </w:r>
            <w:r>
              <w:rPr>
                <w:spacing w:val="-6"/>
                <w:sz w:val="24"/>
              </w:rPr>
              <w:t> </w:t>
            </w:r>
            <w:r>
              <w:rPr>
                <w:sz w:val="24"/>
              </w:rPr>
              <w:t>be</w:t>
            </w:r>
            <w:r>
              <w:rPr>
                <w:spacing w:val="-7"/>
                <w:sz w:val="24"/>
              </w:rPr>
              <w:t> </w:t>
            </w:r>
            <w:r>
              <w:rPr>
                <w:sz w:val="24"/>
              </w:rPr>
              <w:t>verified</w:t>
            </w:r>
            <w:r>
              <w:rPr>
                <w:spacing w:val="-6"/>
                <w:sz w:val="24"/>
              </w:rPr>
              <w:t> </w:t>
            </w:r>
            <w:r>
              <w:rPr>
                <w:sz w:val="24"/>
              </w:rPr>
              <w:t>through</w:t>
            </w:r>
            <w:r>
              <w:rPr>
                <w:spacing w:val="-6"/>
                <w:sz w:val="24"/>
              </w:rPr>
              <w:t> </w:t>
            </w:r>
            <w:r>
              <w:rPr>
                <w:sz w:val="24"/>
              </w:rPr>
              <w:t>the official CMMI Published Appraisal Results System (PARS) at</w:t>
            </w:r>
          </w:p>
          <w:p>
            <w:pPr>
              <w:pStyle w:val="TableParagraph"/>
              <w:ind w:left="121"/>
              <w:jc w:val="center"/>
              <w:rPr>
                <w:sz w:val="24"/>
              </w:rPr>
            </w:pPr>
            <w:hyperlink r:id="rId29">
              <w:r>
                <w:rPr>
                  <w:color w:val="467885"/>
                  <w:spacing w:val="-2"/>
                  <w:sz w:val="24"/>
                  <w:u w:val="single" w:color="467885"/>
                </w:rPr>
                <w:t>https://cmmiinstitute.com/pars</w:t>
              </w:r>
            </w:hyperlink>
            <w:r>
              <w:rPr>
                <w:spacing w:val="-2"/>
                <w:sz w:val="24"/>
              </w:rPr>
              <w:t>)</w:t>
            </w:r>
          </w:p>
        </w:tc>
      </w:tr>
      <w:tr>
        <w:trPr>
          <w:trHeight w:val="1692" w:hRule="atLeast"/>
        </w:trPr>
        <w:tc>
          <w:tcPr>
            <w:tcW w:w="516" w:type="dxa"/>
          </w:tcPr>
          <w:p>
            <w:pPr>
              <w:pStyle w:val="TableParagraph"/>
              <w:rPr>
                <w:sz w:val="22"/>
              </w:rPr>
            </w:pPr>
          </w:p>
          <w:p>
            <w:pPr>
              <w:pStyle w:val="TableParagraph"/>
              <w:spacing w:before="203"/>
              <w:rPr>
                <w:sz w:val="22"/>
              </w:rPr>
            </w:pPr>
          </w:p>
          <w:p>
            <w:pPr>
              <w:pStyle w:val="TableParagraph"/>
              <w:ind w:left="117" w:right="5"/>
              <w:jc w:val="center"/>
              <w:rPr>
                <w:sz w:val="22"/>
              </w:rPr>
            </w:pPr>
            <w:r>
              <w:rPr>
                <w:spacing w:val="-10"/>
                <w:sz w:val="22"/>
              </w:rPr>
              <w:t>7</w:t>
            </w:r>
          </w:p>
        </w:tc>
        <w:tc>
          <w:tcPr>
            <w:tcW w:w="2314" w:type="dxa"/>
          </w:tcPr>
          <w:p>
            <w:pPr>
              <w:pStyle w:val="TableParagraph"/>
              <w:spacing w:before="154"/>
              <w:rPr>
                <w:sz w:val="24"/>
              </w:rPr>
            </w:pPr>
          </w:p>
          <w:p>
            <w:pPr>
              <w:pStyle w:val="TableParagraph"/>
              <w:spacing w:before="1"/>
              <w:ind w:left="107"/>
              <w:rPr>
                <w:sz w:val="24"/>
              </w:rPr>
            </w:pPr>
            <w:r>
              <w:rPr>
                <w:sz w:val="24"/>
              </w:rPr>
              <w:t>PAN India Presence (Number</w:t>
            </w:r>
            <w:r>
              <w:rPr>
                <w:spacing w:val="-15"/>
                <w:sz w:val="24"/>
              </w:rPr>
              <w:t> </w:t>
            </w:r>
            <w:r>
              <w:rPr>
                <w:sz w:val="24"/>
              </w:rPr>
              <w:t>of</w:t>
            </w:r>
            <w:r>
              <w:rPr>
                <w:spacing w:val="-14"/>
                <w:sz w:val="24"/>
              </w:rPr>
              <w:t> </w:t>
            </w:r>
            <w:r>
              <w:rPr>
                <w:sz w:val="24"/>
              </w:rPr>
              <w:t>offices</w:t>
            </w:r>
            <w:r>
              <w:rPr>
                <w:spacing w:val="-15"/>
                <w:sz w:val="24"/>
              </w:rPr>
              <w:t> </w:t>
            </w:r>
            <w:r>
              <w:rPr>
                <w:sz w:val="24"/>
              </w:rPr>
              <w:t>in different cities)</w:t>
            </w:r>
          </w:p>
        </w:tc>
        <w:tc>
          <w:tcPr>
            <w:tcW w:w="849" w:type="dxa"/>
          </w:tcPr>
          <w:p>
            <w:pPr>
              <w:pStyle w:val="TableParagraph"/>
              <w:rPr>
                <w:sz w:val="24"/>
              </w:rPr>
            </w:pPr>
          </w:p>
          <w:p>
            <w:pPr>
              <w:pStyle w:val="TableParagraph"/>
              <w:spacing w:before="145"/>
              <w:rPr>
                <w:sz w:val="24"/>
              </w:rPr>
            </w:pPr>
          </w:p>
          <w:p>
            <w:pPr>
              <w:pStyle w:val="TableParagraph"/>
              <w:ind w:right="239"/>
              <w:jc w:val="right"/>
              <w:rPr>
                <w:sz w:val="24"/>
              </w:rPr>
            </w:pPr>
            <w:r>
              <w:rPr>
                <w:spacing w:val="-5"/>
                <w:sz w:val="24"/>
              </w:rPr>
              <w:t>10</w:t>
            </w:r>
          </w:p>
        </w:tc>
        <w:tc>
          <w:tcPr>
            <w:tcW w:w="2527" w:type="dxa"/>
          </w:tcPr>
          <w:p>
            <w:pPr>
              <w:pStyle w:val="TableParagraph"/>
              <w:rPr>
                <w:sz w:val="24"/>
              </w:rPr>
            </w:pPr>
          </w:p>
          <w:p>
            <w:pPr>
              <w:pStyle w:val="TableParagraph"/>
              <w:spacing w:before="164"/>
              <w:rPr>
                <w:sz w:val="24"/>
              </w:rPr>
            </w:pPr>
          </w:p>
          <w:p>
            <w:pPr>
              <w:pStyle w:val="TableParagraph"/>
              <w:spacing w:before="1"/>
              <w:ind w:left="221" w:right="105" w:firstLine="1"/>
              <w:jc w:val="center"/>
              <w:rPr>
                <w:sz w:val="24"/>
              </w:rPr>
            </w:pPr>
            <w:r>
              <w:rPr>
                <w:sz w:val="24"/>
              </w:rPr>
              <w:t>2 marks for each city with</w:t>
            </w:r>
            <w:r>
              <w:rPr>
                <w:spacing w:val="-9"/>
                <w:sz w:val="24"/>
              </w:rPr>
              <w:t> </w:t>
            </w:r>
            <w:r>
              <w:rPr>
                <w:sz w:val="24"/>
              </w:rPr>
              <w:t>a</w:t>
            </w:r>
            <w:r>
              <w:rPr>
                <w:spacing w:val="-9"/>
                <w:sz w:val="24"/>
              </w:rPr>
              <w:t> </w:t>
            </w:r>
            <w:r>
              <w:rPr>
                <w:sz w:val="24"/>
              </w:rPr>
              <w:t>maximum</w:t>
            </w:r>
            <w:r>
              <w:rPr>
                <w:spacing w:val="-9"/>
                <w:sz w:val="24"/>
              </w:rPr>
              <w:t> </w:t>
            </w:r>
            <w:r>
              <w:rPr>
                <w:sz w:val="24"/>
              </w:rPr>
              <w:t>of</w:t>
            </w:r>
            <w:r>
              <w:rPr>
                <w:spacing w:val="-9"/>
                <w:sz w:val="24"/>
              </w:rPr>
              <w:t> </w:t>
            </w:r>
            <w:r>
              <w:rPr>
                <w:sz w:val="24"/>
              </w:rPr>
              <w:t>10 </w:t>
            </w:r>
            <w:r>
              <w:rPr>
                <w:spacing w:val="-2"/>
                <w:sz w:val="24"/>
              </w:rPr>
              <w:t>marks</w:t>
            </w:r>
          </w:p>
        </w:tc>
        <w:tc>
          <w:tcPr>
            <w:tcW w:w="3118" w:type="dxa"/>
          </w:tcPr>
          <w:p>
            <w:pPr>
              <w:pStyle w:val="TableParagraph"/>
              <w:spacing w:before="155"/>
              <w:ind w:left="138" w:right="26"/>
              <w:jc w:val="center"/>
              <w:rPr>
                <w:sz w:val="24"/>
              </w:rPr>
            </w:pPr>
            <w:r>
              <w:rPr>
                <w:sz w:val="24"/>
              </w:rPr>
              <w:t>List</w:t>
            </w:r>
            <w:r>
              <w:rPr>
                <w:spacing w:val="-10"/>
                <w:sz w:val="24"/>
              </w:rPr>
              <w:t> </w:t>
            </w:r>
            <w:r>
              <w:rPr>
                <w:sz w:val="24"/>
              </w:rPr>
              <w:t>of</w:t>
            </w:r>
            <w:r>
              <w:rPr>
                <w:spacing w:val="-11"/>
                <w:sz w:val="24"/>
              </w:rPr>
              <w:t> </w:t>
            </w:r>
            <w:r>
              <w:rPr>
                <w:sz w:val="24"/>
              </w:rPr>
              <w:t>offices</w:t>
            </w:r>
            <w:r>
              <w:rPr>
                <w:spacing w:val="-12"/>
                <w:sz w:val="24"/>
              </w:rPr>
              <w:t> </w:t>
            </w:r>
            <w:r>
              <w:rPr>
                <w:sz w:val="24"/>
              </w:rPr>
              <w:t>with</w:t>
            </w:r>
            <w:r>
              <w:rPr>
                <w:spacing w:val="-11"/>
                <w:sz w:val="24"/>
              </w:rPr>
              <w:t> </w:t>
            </w:r>
            <w:r>
              <w:rPr>
                <w:sz w:val="24"/>
              </w:rPr>
              <w:t>addresses on the Bidder’s Letter Head supported</w:t>
            </w:r>
            <w:r>
              <w:rPr>
                <w:spacing w:val="-6"/>
                <w:sz w:val="24"/>
              </w:rPr>
              <w:t> </w:t>
            </w:r>
            <w:r>
              <w:rPr>
                <w:sz w:val="24"/>
              </w:rPr>
              <w:t>by</w:t>
            </w:r>
            <w:r>
              <w:rPr>
                <w:spacing w:val="-9"/>
                <w:sz w:val="24"/>
              </w:rPr>
              <w:t> </w:t>
            </w:r>
            <w:r>
              <w:rPr>
                <w:sz w:val="24"/>
              </w:rPr>
              <w:t>Electricity</w:t>
            </w:r>
            <w:r>
              <w:rPr>
                <w:spacing w:val="-9"/>
                <w:sz w:val="24"/>
              </w:rPr>
              <w:t> </w:t>
            </w:r>
            <w:r>
              <w:rPr>
                <w:sz w:val="24"/>
              </w:rPr>
              <w:t>Bill/ Telephone Bill/ Lease Deed/ GST Certificate.</w:t>
            </w:r>
          </w:p>
        </w:tc>
      </w:tr>
      <w:tr>
        <w:trPr>
          <w:trHeight w:val="729" w:hRule="atLeast"/>
        </w:trPr>
        <w:tc>
          <w:tcPr>
            <w:tcW w:w="9324" w:type="dxa"/>
            <w:gridSpan w:val="5"/>
          </w:tcPr>
          <w:p>
            <w:pPr>
              <w:pStyle w:val="TableParagraph"/>
              <w:spacing w:before="13"/>
              <w:ind w:left="113" w:right="636"/>
              <w:jc w:val="center"/>
              <w:rPr>
                <w:b/>
                <w:sz w:val="24"/>
              </w:rPr>
            </w:pPr>
            <w:r>
              <w:rPr>
                <w:b/>
                <w:sz w:val="24"/>
              </w:rPr>
              <w:t>Total</w:t>
            </w:r>
            <w:r>
              <w:rPr>
                <w:b/>
                <w:spacing w:val="-9"/>
                <w:sz w:val="24"/>
              </w:rPr>
              <w:t> </w:t>
            </w:r>
            <w:r>
              <w:rPr>
                <w:b/>
                <w:sz w:val="24"/>
              </w:rPr>
              <w:t>Marks</w:t>
            </w:r>
            <w:r>
              <w:rPr>
                <w:b/>
                <w:spacing w:val="-9"/>
                <w:sz w:val="24"/>
              </w:rPr>
              <w:t> </w:t>
            </w:r>
            <w:r>
              <w:rPr>
                <w:b/>
                <w:sz w:val="24"/>
              </w:rPr>
              <w:t>=</w:t>
            </w:r>
            <w:r>
              <w:rPr>
                <w:b/>
                <w:spacing w:val="-7"/>
                <w:sz w:val="24"/>
              </w:rPr>
              <w:t> </w:t>
            </w:r>
            <w:r>
              <w:rPr>
                <w:b/>
                <w:spacing w:val="-5"/>
                <w:sz w:val="24"/>
              </w:rPr>
              <w:t>100</w:t>
            </w:r>
          </w:p>
          <w:p>
            <w:pPr>
              <w:pStyle w:val="TableParagraph"/>
              <w:spacing w:before="22"/>
              <w:ind w:left="113"/>
              <w:jc w:val="center"/>
              <w:rPr>
                <w:sz w:val="20"/>
              </w:rPr>
            </w:pPr>
            <w:r>
              <w:rPr>
                <w:b/>
                <w:sz w:val="24"/>
              </w:rPr>
              <w:t>Bidder(s)</w:t>
            </w:r>
            <w:r>
              <w:rPr>
                <w:b/>
                <w:spacing w:val="-4"/>
                <w:sz w:val="24"/>
              </w:rPr>
              <w:t> </w:t>
            </w:r>
            <w:r>
              <w:rPr>
                <w:b/>
                <w:sz w:val="24"/>
              </w:rPr>
              <w:t>need</w:t>
            </w:r>
            <w:r>
              <w:rPr>
                <w:b/>
                <w:spacing w:val="-2"/>
                <w:sz w:val="24"/>
              </w:rPr>
              <w:t> </w:t>
            </w:r>
            <w:r>
              <w:rPr>
                <w:b/>
                <w:sz w:val="24"/>
              </w:rPr>
              <w:t>to</w:t>
            </w:r>
            <w:r>
              <w:rPr>
                <w:b/>
                <w:spacing w:val="-1"/>
                <w:sz w:val="24"/>
              </w:rPr>
              <w:t> </w:t>
            </w:r>
            <w:r>
              <w:rPr>
                <w:b/>
                <w:sz w:val="24"/>
              </w:rPr>
              <w:t>secure</w:t>
            </w:r>
            <w:r>
              <w:rPr>
                <w:b/>
                <w:spacing w:val="-3"/>
                <w:sz w:val="24"/>
              </w:rPr>
              <w:t> </w:t>
            </w:r>
            <w:r>
              <w:rPr>
                <w:b/>
                <w:sz w:val="24"/>
              </w:rPr>
              <w:t>at</w:t>
            </w:r>
            <w:r>
              <w:rPr>
                <w:b/>
                <w:spacing w:val="-2"/>
                <w:sz w:val="24"/>
              </w:rPr>
              <w:t> </w:t>
            </w:r>
            <w:r>
              <w:rPr>
                <w:b/>
                <w:sz w:val="24"/>
              </w:rPr>
              <w:t>least</w:t>
            </w:r>
            <w:r>
              <w:rPr>
                <w:b/>
                <w:spacing w:val="-1"/>
                <w:sz w:val="24"/>
              </w:rPr>
              <w:t> </w:t>
            </w:r>
            <w:r>
              <w:rPr>
                <w:b/>
                <w:sz w:val="24"/>
              </w:rPr>
              <w:t>70</w:t>
            </w:r>
            <w:r>
              <w:rPr>
                <w:b/>
                <w:spacing w:val="-1"/>
                <w:sz w:val="24"/>
              </w:rPr>
              <w:t> </w:t>
            </w:r>
            <w:r>
              <w:rPr>
                <w:b/>
                <w:sz w:val="24"/>
              </w:rPr>
              <w:t>marks</w:t>
            </w:r>
            <w:r>
              <w:rPr>
                <w:b/>
                <w:spacing w:val="-3"/>
                <w:sz w:val="24"/>
              </w:rPr>
              <w:t> </w:t>
            </w:r>
            <w:r>
              <w:rPr>
                <w:b/>
                <w:sz w:val="24"/>
              </w:rPr>
              <w:t>to</w:t>
            </w:r>
            <w:r>
              <w:rPr>
                <w:b/>
                <w:spacing w:val="-1"/>
                <w:sz w:val="24"/>
              </w:rPr>
              <w:t> </w:t>
            </w:r>
            <w:r>
              <w:rPr>
                <w:b/>
                <w:sz w:val="24"/>
              </w:rPr>
              <w:t>be</w:t>
            </w:r>
            <w:r>
              <w:rPr>
                <w:b/>
                <w:spacing w:val="-2"/>
                <w:sz w:val="24"/>
              </w:rPr>
              <w:t> </w:t>
            </w:r>
            <w:r>
              <w:rPr>
                <w:b/>
                <w:sz w:val="24"/>
              </w:rPr>
              <w:t>eligible</w:t>
            </w:r>
            <w:r>
              <w:rPr>
                <w:b/>
                <w:spacing w:val="-2"/>
                <w:sz w:val="24"/>
              </w:rPr>
              <w:t> </w:t>
            </w:r>
            <w:r>
              <w:rPr>
                <w:b/>
                <w:sz w:val="24"/>
              </w:rPr>
              <w:t>for</w:t>
            </w:r>
            <w:r>
              <w:rPr>
                <w:b/>
                <w:spacing w:val="-7"/>
                <w:sz w:val="24"/>
              </w:rPr>
              <w:t> </w:t>
            </w:r>
            <w:r>
              <w:rPr>
                <w:b/>
                <w:sz w:val="24"/>
              </w:rPr>
              <w:t>further</w:t>
            </w:r>
            <w:r>
              <w:rPr>
                <w:b/>
                <w:spacing w:val="-8"/>
                <w:sz w:val="24"/>
              </w:rPr>
              <w:t> </w:t>
            </w:r>
            <w:r>
              <w:rPr>
                <w:b/>
                <w:sz w:val="24"/>
              </w:rPr>
              <w:t>financial</w:t>
            </w:r>
            <w:r>
              <w:rPr>
                <w:b/>
                <w:spacing w:val="-1"/>
                <w:sz w:val="24"/>
              </w:rPr>
              <w:t> </w:t>
            </w:r>
            <w:r>
              <w:rPr>
                <w:b/>
                <w:spacing w:val="-2"/>
                <w:sz w:val="24"/>
              </w:rPr>
              <w:t>evaluation</w:t>
            </w:r>
            <w:r>
              <w:rPr>
                <w:spacing w:val="-2"/>
                <w:sz w:val="20"/>
              </w:rPr>
              <w:t>.</w:t>
            </w:r>
          </w:p>
        </w:tc>
      </w:tr>
    </w:tbl>
    <w:p>
      <w:pPr>
        <w:pStyle w:val="BodyText"/>
        <w:spacing w:before="17"/>
      </w:pPr>
    </w:p>
    <w:p>
      <w:pPr>
        <w:spacing w:line="261" w:lineRule="auto" w:before="0"/>
        <w:ind w:left="732" w:right="421" w:firstLine="0"/>
        <w:jc w:val="both"/>
        <w:rPr>
          <w:b/>
          <w:sz w:val="24"/>
        </w:rPr>
      </w:pPr>
      <w:r>
        <w:rPr>
          <w:sz w:val="24"/>
        </w:rPr>
        <w:t>Note:- **“</w:t>
      </w:r>
      <w:r>
        <w:rPr>
          <w:b/>
          <w:sz w:val="24"/>
        </w:rPr>
        <w:t>Similar Works</w:t>
      </w:r>
      <w:r>
        <w:rPr>
          <w:sz w:val="24"/>
        </w:rPr>
        <w:t>” means the services rendered as the service provider for the </w:t>
      </w:r>
      <w:r>
        <w:rPr>
          <w:b/>
          <w:sz w:val="24"/>
        </w:rPr>
        <w:t>“Completed projects involving the end-to-end development, deployment, and/or</w:t>
      </w:r>
      <w:r>
        <w:rPr>
          <w:b/>
          <w:spacing w:val="-3"/>
          <w:sz w:val="24"/>
        </w:rPr>
        <w:t> </w:t>
      </w:r>
      <w:r>
        <w:rPr>
          <w:b/>
          <w:sz w:val="24"/>
        </w:rPr>
        <w:t>support &amp; maintenance of software applications or web portals.”</w:t>
      </w:r>
    </w:p>
    <w:p>
      <w:pPr>
        <w:pStyle w:val="BodyText"/>
        <w:rPr>
          <w:b/>
        </w:rPr>
      </w:pPr>
    </w:p>
    <w:p>
      <w:pPr>
        <w:pStyle w:val="BodyText"/>
        <w:spacing w:before="79"/>
        <w:rPr>
          <w:b/>
        </w:rPr>
      </w:pPr>
    </w:p>
    <w:p>
      <w:pPr>
        <w:pStyle w:val="Heading3"/>
        <w:numPr>
          <w:ilvl w:val="0"/>
          <w:numId w:val="25"/>
        </w:numPr>
        <w:tabs>
          <w:tab w:pos="2171" w:val="left" w:leader="none"/>
        </w:tabs>
        <w:spacing w:line="240" w:lineRule="auto" w:before="1" w:after="0"/>
        <w:ind w:left="2171" w:right="0" w:hanging="359"/>
        <w:jc w:val="left"/>
      </w:pPr>
      <w:r>
        <w:rPr/>
        <w:t>Financial</w:t>
      </w:r>
      <w:r>
        <w:rPr>
          <w:spacing w:val="-3"/>
        </w:rPr>
        <w:t> </w:t>
      </w:r>
      <w:r>
        <w:rPr>
          <w:spacing w:val="-2"/>
        </w:rPr>
        <w:t>Evaluation</w:t>
      </w:r>
    </w:p>
    <w:p>
      <w:pPr>
        <w:pStyle w:val="BodyText"/>
        <w:spacing w:before="81"/>
        <w:rPr>
          <w:b/>
        </w:rPr>
      </w:pPr>
    </w:p>
    <w:p>
      <w:pPr>
        <w:spacing w:line="278" w:lineRule="auto" w:before="0"/>
        <w:ind w:left="2172" w:right="428" w:firstLine="0"/>
        <w:jc w:val="both"/>
        <w:rPr>
          <w:b/>
          <w:sz w:val="24"/>
        </w:rPr>
      </w:pPr>
      <w:r>
        <w:rPr>
          <w:b/>
          <w:sz w:val="24"/>
        </w:rPr>
        <w:t>Proposal of the Organization, which secures less than 70% (seventy percent) marks during the above-mentioned Technical Evaluation, will be rejected.</w:t>
      </w:r>
    </w:p>
    <w:p>
      <w:pPr>
        <w:pStyle w:val="BodyText"/>
        <w:spacing w:before="32"/>
        <w:rPr>
          <w:b/>
        </w:rPr>
      </w:pPr>
    </w:p>
    <w:p>
      <w:pPr>
        <w:pStyle w:val="BodyText"/>
        <w:spacing w:line="276" w:lineRule="auto"/>
        <w:ind w:left="2172" w:right="422"/>
        <w:jc w:val="both"/>
      </w:pPr>
      <w:r>
        <w:rPr/>
        <w:t>The</w:t>
      </w:r>
      <w:r>
        <w:rPr>
          <w:spacing w:val="-9"/>
        </w:rPr>
        <w:t> </w:t>
      </w:r>
      <w:r>
        <w:rPr/>
        <w:t>Committee</w:t>
      </w:r>
      <w:r>
        <w:rPr>
          <w:spacing w:val="-10"/>
        </w:rPr>
        <w:t> </w:t>
      </w:r>
      <w:r>
        <w:rPr/>
        <w:t>will</w:t>
      </w:r>
      <w:r>
        <w:rPr>
          <w:spacing w:val="-8"/>
        </w:rPr>
        <w:t> </w:t>
      </w:r>
      <w:r>
        <w:rPr/>
        <w:t>adopt</w:t>
      </w:r>
      <w:r>
        <w:rPr>
          <w:spacing w:val="-8"/>
        </w:rPr>
        <w:t> </w:t>
      </w:r>
      <w:r>
        <w:rPr/>
        <w:t>Quality</w:t>
      </w:r>
      <w:r>
        <w:rPr>
          <w:spacing w:val="-11"/>
        </w:rPr>
        <w:t> </w:t>
      </w:r>
      <w:r>
        <w:rPr/>
        <w:t>and</w:t>
      </w:r>
      <w:r>
        <w:rPr>
          <w:spacing w:val="-8"/>
        </w:rPr>
        <w:t> </w:t>
      </w:r>
      <w:r>
        <w:rPr/>
        <w:t>Cost</w:t>
      </w:r>
      <w:r>
        <w:rPr>
          <w:spacing w:val="-8"/>
        </w:rPr>
        <w:t> </w:t>
      </w:r>
      <w:r>
        <w:rPr/>
        <w:t>Based</w:t>
      </w:r>
      <w:r>
        <w:rPr>
          <w:spacing w:val="-6"/>
        </w:rPr>
        <w:t> </w:t>
      </w:r>
      <w:r>
        <w:rPr/>
        <w:t>Selection</w:t>
      </w:r>
      <w:r>
        <w:rPr>
          <w:spacing w:val="-8"/>
        </w:rPr>
        <w:t> </w:t>
      </w:r>
      <w:r>
        <w:rPr/>
        <w:t>(QCBS)</w:t>
      </w:r>
      <w:r>
        <w:rPr>
          <w:spacing w:val="-4"/>
        </w:rPr>
        <w:t> </w:t>
      </w:r>
      <w:r>
        <w:rPr/>
        <w:t>approach</w:t>
      </w:r>
      <w:r>
        <w:rPr>
          <w:spacing w:val="-8"/>
        </w:rPr>
        <w:t> </w:t>
      </w:r>
      <w:r>
        <w:rPr/>
        <w:t>for evaluating</w:t>
      </w:r>
      <w:r>
        <w:rPr>
          <w:spacing w:val="-2"/>
        </w:rPr>
        <w:t> </w:t>
      </w:r>
      <w:r>
        <w:rPr/>
        <w:t>technical and financial bids. Under</w:t>
      </w:r>
      <w:r>
        <w:rPr>
          <w:spacing w:val="-1"/>
        </w:rPr>
        <w:t> </w:t>
      </w:r>
      <w:r>
        <w:rPr/>
        <w:t>QCBS, the technical proposals will be allotted weightage of 70% while the financial proposals will be allotted weightage</w:t>
      </w:r>
      <w:r>
        <w:rPr>
          <w:spacing w:val="-3"/>
        </w:rPr>
        <w:t> </w:t>
      </w:r>
      <w:r>
        <w:rPr/>
        <w:t>of</w:t>
      </w:r>
      <w:r>
        <w:rPr>
          <w:spacing w:val="-2"/>
        </w:rPr>
        <w:t> </w:t>
      </w:r>
      <w:r>
        <w:rPr/>
        <w:t>30%.</w:t>
      </w:r>
      <w:r>
        <w:rPr>
          <w:spacing w:val="-2"/>
        </w:rPr>
        <w:t> </w:t>
      </w:r>
      <w:r>
        <w:rPr/>
        <w:t>Proposal</w:t>
      </w:r>
      <w:r>
        <w:rPr>
          <w:spacing w:val="-2"/>
        </w:rPr>
        <w:t> </w:t>
      </w:r>
      <w:r>
        <w:rPr/>
        <w:t>with</w:t>
      </w:r>
      <w:r>
        <w:rPr>
          <w:spacing w:val="-2"/>
        </w:rPr>
        <w:t> </w:t>
      </w:r>
      <w:r>
        <w:rPr/>
        <w:t>the</w:t>
      </w:r>
      <w:r>
        <w:rPr>
          <w:spacing w:val="-2"/>
        </w:rPr>
        <w:t> </w:t>
      </w:r>
      <w:r>
        <w:rPr/>
        <w:t>lowest</w:t>
      </w:r>
      <w:r>
        <w:rPr>
          <w:spacing w:val="-1"/>
        </w:rPr>
        <w:t> </w:t>
      </w:r>
      <w:r>
        <w:rPr/>
        <w:t>cost</w:t>
      </w:r>
      <w:r>
        <w:rPr>
          <w:spacing w:val="-1"/>
        </w:rPr>
        <w:t> </w:t>
      </w:r>
      <w:r>
        <w:rPr/>
        <w:t>will</w:t>
      </w:r>
      <w:r>
        <w:rPr>
          <w:spacing w:val="-2"/>
        </w:rPr>
        <w:t> </w:t>
      </w:r>
      <w:r>
        <w:rPr/>
        <w:t>be</w:t>
      </w:r>
      <w:r>
        <w:rPr>
          <w:spacing w:val="-3"/>
        </w:rPr>
        <w:t> </w:t>
      </w:r>
      <w:r>
        <w:rPr/>
        <w:t>given</w:t>
      </w:r>
      <w:r>
        <w:rPr>
          <w:spacing w:val="-2"/>
        </w:rPr>
        <w:t> </w:t>
      </w:r>
      <w:r>
        <w:rPr/>
        <w:t>a</w:t>
      </w:r>
      <w:r>
        <w:rPr>
          <w:spacing w:val="-2"/>
        </w:rPr>
        <w:t> </w:t>
      </w:r>
      <w:r>
        <w:rPr/>
        <w:t>financial</w:t>
      </w:r>
      <w:r>
        <w:rPr>
          <w:spacing w:val="-1"/>
        </w:rPr>
        <w:t> </w:t>
      </w:r>
      <w:r>
        <w:rPr/>
        <w:t>score</w:t>
      </w:r>
      <w:r>
        <w:rPr>
          <w:spacing w:val="-4"/>
        </w:rPr>
        <w:t> </w:t>
      </w:r>
      <w:r>
        <w:rPr/>
        <w:t>of 100%</w:t>
      </w:r>
      <w:r>
        <w:rPr>
          <w:spacing w:val="-1"/>
        </w:rPr>
        <w:t> </w:t>
      </w:r>
      <w:r>
        <w:rPr/>
        <w:t>and other</w:t>
      </w:r>
      <w:r>
        <w:rPr>
          <w:spacing w:val="-1"/>
        </w:rPr>
        <w:t> </w:t>
      </w:r>
      <w:r>
        <w:rPr/>
        <w:t>proposals given financial scores that are</w:t>
      </w:r>
      <w:r>
        <w:rPr>
          <w:spacing w:val="-1"/>
        </w:rPr>
        <w:t> </w:t>
      </w:r>
      <w:r>
        <w:rPr/>
        <w:t>inversely</w:t>
      </w:r>
      <w:r>
        <w:rPr>
          <w:spacing w:val="-5"/>
        </w:rPr>
        <w:t> </w:t>
      </w:r>
      <w:r>
        <w:rPr/>
        <w:t>proportional to their prices. Scores of the bidders will be adjusted to two (02) decimals.</w:t>
      </w:r>
    </w:p>
    <w:p>
      <w:pPr>
        <w:pStyle w:val="BodyText"/>
        <w:spacing w:before="10"/>
        <w:rPr>
          <w:sz w:val="14"/>
        </w:rPr>
      </w:pPr>
      <w:r>
        <w:rPr>
          <w:sz w:val="14"/>
        </w:rPr>
        <mc:AlternateContent>
          <mc:Choice Requires="wps">
            <w:drawing>
              <wp:anchor distT="0" distB="0" distL="0" distR="0" allowOverlap="1" layoutInCell="1" locked="0" behindDoc="1" simplePos="0" relativeHeight="487638528">
                <wp:simplePos x="0" y="0"/>
                <wp:positionH relativeFrom="page">
                  <wp:posOffset>492252</wp:posOffset>
                </wp:positionH>
                <wp:positionV relativeFrom="paragraph">
                  <wp:posOffset>123833</wp:posOffset>
                </wp:positionV>
                <wp:extent cx="6579234" cy="335280"/>
                <wp:effectExtent l="0" t="0" r="0" b="0"/>
                <wp:wrapTopAndBottom/>
                <wp:docPr id="138" name="Graphic 138"/>
                <wp:cNvGraphicFramePr>
                  <a:graphicFrameLocks/>
                </wp:cNvGraphicFramePr>
                <a:graphic>
                  <a:graphicData uri="http://schemas.microsoft.com/office/word/2010/wordprocessingShape">
                    <wps:wsp>
                      <wps:cNvPr id="138" name="Graphic 13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750669pt;width:518.0500pt;height:26.4pt;mso-position-horizontal-relative:page;mso-position-vertical-relative:paragraph;z-index:-15677952;mso-wrap-distance-left:0;mso-wrap-distance-right:0" id="docshape89" coordorigin="775,195" coordsize="10361,528" path="m785,195l775,195,775,205,775,713,775,723,785,723,785,713,785,205,785,195xm11136,195l11126,195,11126,195,11126,205,11126,713,9244,713,9244,205,11126,205,11126,195,9244,195,9235,195,785,195,785,205,9235,205,9235,713,785,713,785,723,9235,723,9244,723,11126,723,11126,723,11136,723,11136,713,11136,205,11136,195xe" filled="true" fillcolor="#000000" stroked="false">
                <v:path arrowok="t"/>
                <v:fill type="solid"/>
                <w10:wrap type="topAndBottom"/>
              </v:shape>
            </w:pict>
          </mc:Fallback>
        </mc:AlternateContent>
      </w:r>
    </w:p>
    <w:p>
      <w:pPr>
        <w:pStyle w:val="BodyText"/>
        <w:spacing w:after="0"/>
        <w:rPr>
          <w:sz w:val="14"/>
        </w:rPr>
        <w:sectPr>
          <w:headerReference w:type="default" r:id="rId27"/>
          <w:footerReference w:type="default" r:id="rId28"/>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47"/>
        </w:sectPr>
      </w:pPr>
    </w:p>
    <w:p>
      <w:pPr>
        <w:pStyle w:val="BodyText"/>
      </w:pPr>
      <w:r>
        <w:rPr/>
        <w:drawing>
          <wp:anchor distT="0" distB="0" distL="0" distR="0" allowOverlap="1" layoutInCell="1" locked="0" behindDoc="0" simplePos="0" relativeHeight="15783936">
            <wp:simplePos x="0" y="0"/>
            <wp:positionH relativeFrom="page">
              <wp:posOffset>329184</wp:posOffset>
            </wp:positionH>
            <wp:positionV relativeFrom="page">
              <wp:posOffset>330707</wp:posOffset>
            </wp:positionV>
            <wp:extent cx="723900" cy="400811"/>
            <wp:effectExtent l="0" t="0" r="0" b="0"/>
            <wp:wrapNone/>
            <wp:docPr id="139" name="Image 139" descr="Solar_Logo_Colour small for sign"/>
            <wp:cNvGraphicFramePr>
              <a:graphicFrameLocks/>
            </wp:cNvGraphicFramePr>
            <a:graphic>
              <a:graphicData uri="http://schemas.openxmlformats.org/drawingml/2006/picture">
                <pic:pic>
                  <pic:nvPicPr>
                    <pic:cNvPr id="139" name="Image 13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BodyText"/>
        <w:spacing w:line="276" w:lineRule="auto" w:before="1"/>
        <w:ind w:left="2172" w:right="421"/>
        <w:jc w:val="both"/>
      </w:pPr>
      <w:r>
        <w:rPr>
          <w:b/>
        </w:rPr>
        <w:t>Final Evaluation- </w:t>
      </w:r>
      <w:r>
        <w:rPr/>
        <w:t>For the final evaluation, proposals will be ranked according to their combined Technical (Ts) and Financial (Fs) scores, using the weights given to Ts and Fs (T=0.70, the weight given to Technical Proposal, F=0.30, the weight given to the Financial Proposal). Thus, the total score of a bid, H = Ts*0.70+ Fs*0.30. The firm achieving the Highest Score (H1) with combined technical and financial</w:t>
      </w:r>
      <w:r>
        <w:rPr>
          <w:spacing w:val="-15"/>
        </w:rPr>
        <w:t> </w:t>
      </w:r>
      <w:r>
        <w:rPr/>
        <w:t>scores</w:t>
      </w:r>
      <w:r>
        <w:rPr>
          <w:spacing w:val="-15"/>
        </w:rPr>
        <w:t> </w:t>
      </w:r>
      <w:r>
        <w:rPr/>
        <w:t>will</w:t>
      </w:r>
      <w:r>
        <w:rPr>
          <w:spacing w:val="-15"/>
        </w:rPr>
        <w:t> </w:t>
      </w:r>
      <w:r>
        <w:rPr/>
        <w:t>be</w:t>
      </w:r>
      <w:r>
        <w:rPr>
          <w:spacing w:val="-15"/>
        </w:rPr>
        <w:t> </w:t>
      </w:r>
      <w:r>
        <w:rPr/>
        <w:t>declared</w:t>
      </w:r>
      <w:r>
        <w:rPr>
          <w:spacing w:val="-15"/>
        </w:rPr>
        <w:t> </w:t>
      </w:r>
      <w:r>
        <w:rPr/>
        <w:t>as</w:t>
      </w:r>
      <w:r>
        <w:rPr>
          <w:spacing w:val="-15"/>
        </w:rPr>
        <w:t> </w:t>
      </w:r>
      <w:r>
        <w:rPr/>
        <w:t>the</w:t>
      </w:r>
      <w:r>
        <w:rPr>
          <w:spacing w:val="-15"/>
        </w:rPr>
        <w:t> </w:t>
      </w:r>
      <w:r>
        <w:rPr/>
        <w:t>successful</w:t>
      </w:r>
      <w:r>
        <w:rPr>
          <w:spacing w:val="-15"/>
        </w:rPr>
        <w:t> </w:t>
      </w:r>
      <w:r>
        <w:rPr/>
        <w:t>bidder.</w:t>
      </w:r>
      <w:r>
        <w:rPr>
          <w:spacing w:val="-15"/>
        </w:rPr>
        <w:t> </w:t>
      </w:r>
      <w:r>
        <w:rPr/>
        <w:t>In</w:t>
      </w:r>
      <w:r>
        <w:rPr>
          <w:spacing w:val="-15"/>
        </w:rPr>
        <w:t> </w:t>
      </w:r>
      <w:r>
        <w:rPr/>
        <w:t>the</w:t>
      </w:r>
      <w:r>
        <w:rPr>
          <w:spacing w:val="-15"/>
        </w:rPr>
        <w:t> </w:t>
      </w:r>
      <w:r>
        <w:rPr/>
        <w:t>event</w:t>
      </w:r>
      <w:r>
        <w:rPr>
          <w:spacing w:val="-15"/>
        </w:rPr>
        <w:t> </w:t>
      </w:r>
      <w:r>
        <w:rPr/>
        <w:t>the</w:t>
      </w:r>
      <w:r>
        <w:rPr>
          <w:spacing w:val="-15"/>
        </w:rPr>
        <w:t> </w:t>
      </w:r>
      <w:r>
        <w:rPr/>
        <w:t>composite scores</w:t>
      </w:r>
      <w:r>
        <w:rPr>
          <w:spacing w:val="-4"/>
        </w:rPr>
        <w:t> </w:t>
      </w:r>
      <w:r>
        <w:rPr/>
        <w:t>are</w:t>
      </w:r>
      <w:r>
        <w:rPr>
          <w:spacing w:val="-4"/>
        </w:rPr>
        <w:t> </w:t>
      </w:r>
      <w:r>
        <w:rPr/>
        <w:t>tied</w:t>
      </w:r>
      <w:r>
        <w:rPr>
          <w:spacing w:val="-4"/>
        </w:rPr>
        <w:t> </w:t>
      </w:r>
      <w:r>
        <w:rPr/>
        <w:t>the</w:t>
      </w:r>
      <w:r>
        <w:rPr>
          <w:spacing w:val="-4"/>
        </w:rPr>
        <w:t> </w:t>
      </w:r>
      <w:r>
        <w:rPr/>
        <w:t>bidder</w:t>
      </w:r>
      <w:r>
        <w:rPr>
          <w:spacing w:val="-4"/>
        </w:rPr>
        <w:t> </w:t>
      </w:r>
      <w:r>
        <w:rPr/>
        <w:t>securing</w:t>
      </w:r>
      <w:r>
        <w:rPr>
          <w:spacing w:val="-6"/>
        </w:rPr>
        <w:t> </w:t>
      </w:r>
      <w:r>
        <w:rPr/>
        <w:t>their</w:t>
      </w:r>
      <w:r>
        <w:rPr>
          <w:spacing w:val="-4"/>
        </w:rPr>
        <w:t> </w:t>
      </w:r>
      <w:r>
        <w:rPr/>
        <w:t>highest</w:t>
      </w:r>
      <w:r>
        <w:rPr>
          <w:spacing w:val="-4"/>
        </w:rPr>
        <w:t> </w:t>
      </w:r>
      <w:r>
        <w:rPr/>
        <w:t>technical</w:t>
      </w:r>
      <w:r>
        <w:rPr>
          <w:spacing w:val="-4"/>
        </w:rPr>
        <w:t> </w:t>
      </w:r>
      <w:r>
        <w:rPr/>
        <w:t>score</w:t>
      </w:r>
      <w:r>
        <w:rPr>
          <w:spacing w:val="-4"/>
        </w:rPr>
        <w:t> </w:t>
      </w:r>
      <w:r>
        <w:rPr/>
        <w:t>will</w:t>
      </w:r>
      <w:r>
        <w:rPr>
          <w:spacing w:val="-4"/>
        </w:rPr>
        <w:t> </w:t>
      </w:r>
      <w:r>
        <w:rPr/>
        <w:t>be</w:t>
      </w:r>
      <w:r>
        <w:rPr>
          <w:spacing w:val="-4"/>
        </w:rPr>
        <w:t> </w:t>
      </w:r>
      <w:r>
        <w:rPr/>
        <w:t>adjudicated as the best value bidder for award of the contract.</w:t>
      </w:r>
    </w:p>
    <w:p>
      <w:pPr>
        <w:pStyle w:val="BodyText"/>
        <w:spacing w:before="48"/>
      </w:pPr>
    </w:p>
    <w:p>
      <w:pPr>
        <w:pStyle w:val="Heading2"/>
        <w:numPr>
          <w:ilvl w:val="2"/>
          <w:numId w:val="11"/>
        </w:numPr>
        <w:tabs>
          <w:tab w:pos="3991" w:val="left" w:leader="none"/>
        </w:tabs>
        <w:spacing w:line="240" w:lineRule="auto" w:before="0" w:after="0"/>
        <w:ind w:left="3991" w:right="0" w:hanging="364"/>
        <w:jc w:val="left"/>
      </w:pPr>
      <w:r>
        <w:rPr/>
        <w:t>-</w:t>
      </w:r>
      <w:r>
        <w:rPr>
          <w:spacing w:val="-1"/>
        </w:rPr>
        <w:t> </w:t>
      </w:r>
      <w:r>
        <w:rPr/>
        <w:t>CONTRACT</w:t>
      </w:r>
      <w:r>
        <w:rPr>
          <w:spacing w:val="1"/>
        </w:rPr>
        <w:t> </w:t>
      </w:r>
      <w:r>
        <w:rPr>
          <w:spacing w:val="-2"/>
        </w:rPr>
        <w:t>AGREEMENT</w:t>
      </w:r>
    </w:p>
    <w:p>
      <w:pPr>
        <w:pStyle w:val="BodyText"/>
        <w:rPr>
          <w:b/>
        </w:rPr>
      </w:pPr>
    </w:p>
    <w:p>
      <w:pPr>
        <w:pStyle w:val="BodyText"/>
        <w:spacing w:before="123"/>
        <w:rPr>
          <w:b/>
        </w:rPr>
      </w:pPr>
    </w:p>
    <w:p>
      <w:pPr>
        <w:pStyle w:val="ListParagraph"/>
        <w:numPr>
          <w:ilvl w:val="0"/>
          <w:numId w:val="27"/>
        </w:numPr>
        <w:tabs>
          <w:tab w:pos="1440" w:val="left" w:leader="none"/>
        </w:tabs>
        <w:spacing w:line="240" w:lineRule="auto" w:before="0" w:after="0"/>
        <w:ind w:left="1440" w:right="0" w:hanging="708"/>
        <w:jc w:val="left"/>
        <w:rPr>
          <w:b/>
          <w:sz w:val="24"/>
        </w:rPr>
      </w:pPr>
      <w:r>
        <w:rPr>
          <w:b/>
          <w:spacing w:val="-2"/>
          <w:sz w:val="24"/>
        </w:rPr>
        <w:t>AWARD</w:t>
      </w:r>
    </w:p>
    <w:p>
      <w:pPr>
        <w:pStyle w:val="BodyText"/>
        <w:spacing w:before="79"/>
        <w:rPr>
          <w:b/>
        </w:rPr>
      </w:pPr>
    </w:p>
    <w:p>
      <w:pPr>
        <w:pStyle w:val="BodyText"/>
        <w:spacing w:line="276" w:lineRule="auto"/>
        <w:ind w:left="1440" w:right="451"/>
        <w:jc w:val="both"/>
      </w:pPr>
      <w:r>
        <w:rPr/>
        <w:t>Subject to "ITB: Clause-28", Owner will award the Contract to the successful Bidder whose</w:t>
      </w:r>
      <w:r>
        <w:rPr>
          <w:spacing w:val="-7"/>
        </w:rPr>
        <w:t> </w:t>
      </w:r>
      <w:r>
        <w:rPr/>
        <w:t>Bid</w:t>
      </w:r>
      <w:r>
        <w:rPr>
          <w:spacing w:val="-8"/>
        </w:rPr>
        <w:t> </w:t>
      </w:r>
      <w:r>
        <w:rPr/>
        <w:t>has</w:t>
      </w:r>
      <w:r>
        <w:rPr>
          <w:spacing w:val="-6"/>
        </w:rPr>
        <w:t> </w:t>
      </w:r>
      <w:r>
        <w:rPr/>
        <w:t>been</w:t>
      </w:r>
      <w:r>
        <w:rPr>
          <w:spacing w:val="-6"/>
        </w:rPr>
        <w:t> </w:t>
      </w:r>
      <w:r>
        <w:rPr/>
        <w:t>determined</w:t>
      </w:r>
      <w:r>
        <w:rPr>
          <w:spacing w:val="-8"/>
        </w:rPr>
        <w:t> </w:t>
      </w:r>
      <w:r>
        <w:rPr/>
        <w:t>to</w:t>
      </w:r>
      <w:r>
        <w:rPr>
          <w:spacing w:val="-8"/>
        </w:rPr>
        <w:t> </w:t>
      </w:r>
      <w:r>
        <w:rPr/>
        <w:t>be</w:t>
      </w:r>
      <w:r>
        <w:rPr>
          <w:spacing w:val="-8"/>
        </w:rPr>
        <w:t> </w:t>
      </w:r>
      <w:r>
        <w:rPr/>
        <w:t>substantially</w:t>
      </w:r>
      <w:r>
        <w:rPr>
          <w:spacing w:val="-10"/>
        </w:rPr>
        <w:t> </w:t>
      </w:r>
      <w:r>
        <w:rPr/>
        <w:t>responsive</w:t>
      </w:r>
      <w:r>
        <w:rPr>
          <w:spacing w:val="-7"/>
        </w:rPr>
        <w:t> </w:t>
      </w:r>
      <w:r>
        <w:rPr/>
        <w:t>and</w:t>
      </w:r>
      <w:r>
        <w:rPr>
          <w:spacing w:val="-8"/>
        </w:rPr>
        <w:t> </w:t>
      </w:r>
      <w:r>
        <w:rPr/>
        <w:t>has</w:t>
      </w:r>
      <w:r>
        <w:rPr>
          <w:spacing w:val="-6"/>
        </w:rPr>
        <w:t> </w:t>
      </w:r>
      <w:r>
        <w:rPr/>
        <w:t>been</w:t>
      </w:r>
      <w:r>
        <w:rPr>
          <w:spacing w:val="-4"/>
        </w:rPr>
        <w:t> </w:t>
      </w:r>
      <w:r>
        <w:rPr/>
        <w:t>determined</w:t>
      </w:r>
      <w:r>
        <w:rPr>
          <w:spacing w:val="-6"/>
        </w:rPr>
        <w:t> </w:t>
      </w:r>
      <w:r>
        <w:rPr/>
        <w:t>as the</w:t>
      </w:r>
      <w:r>
        <w:rPr>
          <w:spacing w:val="-15"/>
        </w:rPr>
        <w:t> </w:t>
      </w:r>
      <w:r>
        <w:rPr/>
        <w:t>highest</w:t>
      </w:r>
      <w:r>
        <w:rPr>
          <w:spacing w:val="-14"/>
        </w:rPr>
        <w:t> </w:t>
      </w:r>
      <w:r>
        <w:rPr/>
        <w:t>(H1)</w:t>
      </w:r>
      <w:r>
        <w:rPr>
          <w:spacing w:val="-15"/>
        </w:rPr>
        <w:t> </w:t>
      </w:r>
      <w:r>
        <w:rPr/>
        <w:t>provided</w:t>
      </w:r>
      <w:r>
        <w:rPr>
          <w:spacing w:val="-12"/>
        </w:rPr>
        <w:t> </w:t>
      </w:r>
      <w:r>
        <w:rPr/>
        <w:t>that</w:t>
      </w:r>
      <w:r>
        <w:rPr>
          <w:spacing w:val="-11"/>
        </w:rPr>
        <w:t> </w:t>
      </w:r>
      <w:r>
        <w:rPr/>
        <w:t>Bidders</w:t>
      </w:r>
      <w:r>
        <w:rPr>
          <w:spacing w:val="-14"/>
        </w:rPr>
        <w:t> </w:t>
      </w:r>
      <w:r>
        <w:rPr/>
        <w:t>in</w:t>
      </w:r>
      <w:r>
        <w:rPr>
          <w:spacing w:val="-12"/>
        </w:rPr>
        <w:t> </w:t>
      </w:r>
      <w:r>
        <w:rPr/>
        <w:t>lien</w:t>
      </w:r>
      <w:r>
        <w:rPr>
          <w:spacing w:val="-14"/>
        </w:rPr>
        <w:t> </w:t>
      </w:r>
      <w:r>
        <w:rPr/>
        <w:t>with</w:t>
      </w:r>
      <w:r>
        <w:rPr>
          <w:spacing w:val="-14"/>
        </w:rPr>
        <w:t> </w:t>
      </w:r>
      <w:r>
        <w:rPr/>
        <w:t>the</w:t>
      </w:r>
      <w:r>
        <w:rPr>
          <w:spacing w:val="-15"/>
        </w:rPr>
        <w:t> </w:t>
      </w:r>
      <w:r>
        <w:rPr/>
        <w:t>QCBS,</w:t>
      </w:r>
      <w:r>
        <w:rPr>
          <w:spacing w:val="-12"/>
        </w:rPr>
        <w:t> </w:t>
      </w:r>
      <w:r>
        <w:rPr/>
        <w:t>is</w:t>
      </w:r>
      <w:r>
        <w:rPr>
          <w:spacing w:val="-14"/>
        </w:rPr>
        <w:t> </w:t>
      </w:r>
      <w:r>
        <w:rPr/>
        <w:t>determined</w:t>
      </w:r>
      <w:r>
        <w:rPr>
          <w:spacing w:val="-14"/>
        </w:rPr>
        <w:t> </w:t>
      </w:r>
      <w:r>
        <w:rPr/>
        <w:t>to</w:t>
      </w:r>
      <w:r>
        <w:rPr>
          <w:spacing w:val="-14"/>
        </w:rPr>
        <w:t> </w:t>
      </w:r>
      <w:r>
        <w:rPr/>
        <w:t>be</w:t>
      </w:r>
      <w:r>
        <w:rPr>
          <w:spacing w:val="-15"/>
        </w:rPr>
        <w:t> </w:t>
      </w:r>
      <w:r>
        <w:rPr/>
        <w:t>qualified to satisfactorily perform the Contract.</w:t>
      </w:r>
    </w:p>
    <w:p>
      <w:pPr>
        <w:pStyle w:val="BodyText"/>
        <w:spacing w:before="46"/>
      </w:pPr>
    </w:p>
    <w:p>
      <w:pPr>
        <w:pStyle w:val="Heading2"/>
        <w:numPr>
          <w:ilvl w:val="0"/>
          <w:numId w:val="27"/>
        </w:numPr>
        <w:tabs>
          <w:tab w:pos="1440" w:val="left" w:leader="none"/>
        </w:tabs>
        <w:spacing w:line="240" w:lineRule="auto" w:before="0" w:after="0"/>
        <w:ind w:left="1440" w:right="0" w:hanging="708"/>
        <w:jc w:val="left"/>
      </w:pPr>
      <w:r>
        <w:rPr>
          <w:spacing w:val="-2"/>
        </w:rPr>
        <w:t>NOTIFICATION</w:t>
      </w:r>
    </w:p>
    <w:p>
      <w:pPr>
        <w:pStyle w:val="BodyText"/>
        <w:spacing w:before="39"/>
        <w:rPr>
          <w:b/>
        </w:rPr>
      </w:pPr>
    </w:p>
    <w:p>
      <w:pPr>
        <w:pStyle w:val="ListParagraph"/>
        <w:numPr>
          <w:ilvl w:val="1"/>
          <w:numId w:val="27"/>
        </w:numPr>
        <w:tabs>
          <w:tab w:pos="1440" w:val="left" w:leader="none"/>
        </w:tabs>
        <w:spacing w:line="240" w:lineRule="auto" w:before="0" w:after="0"/>
        <w:ind w:left="1440" w:right="422" w:hanging="708"/>
        <w:jc w:val="both"/>
        <w:rPr>
          <w:sz w:val="24"/>
        </w:rPr>
      </w:pPr>
      <w:r>
        <w:rPr>
          <w:sz w:val="24"/>
        </w:rPr>
        <w:t>Prior to the expiry of 'Period of Bid Validity', Owner will notify the successful bidder in writing,</w:t>
      </w:r>
      <w:r>
        <w:rPr>
          <w:spacing w:val="-7"/>
          <w:sz w:val="24"/>
        </w:rPr>
        <w:t> </w:t>
      </w:r>
      <w:r>
        <w:rPr>
          <w:sz w:val="24"/>
        </w:rPr>
        <w:t>through</w:t>
      </w:r>
      <w:r>
        <w:rPr>
          <w:spacing w:val="-5"/>
          <w:sz w:val="24"/>
        </w:rPr>
        <w:t> </w:t>
      </w:r>
      <w:r>
        <w:rPr>
          <w:sz w:val="24"/>
        </w:rPr>
        <w:t>e-mail/</w:t>
      </w:r>
      <w:r>
        <w:rPr>
          <w:spacing w:val="-7"/>
          <w:sz w:val="24"/>
        </w:rPr>
        <w:t> </w:t>
      </w:r>
      <w:r>
        <w:rPr>
          <w:sz w:val="24"/>
        </w:rPr>
        <w:t>courier/</w:t>
      </w:r>
      <w:r>
        <w:rPr>
          <w:spacing w:val="-8"/>
          <w:sz w:val="24"/>
        </w:rPr>
        <w:t> </w:t>
      </w:r>
      <w:r>
        <w:rPr>
          <w:sz w:val="24"/>
        </w:rPr>
        <w:t>registered</w:t>
      </w:r>
      <w:r>
        <w:rPr>
          <w:spacing w:val="-5"/>
          <w:sz w:val="24"/>
        </w:rPr>
        <w:t> </w:t>
      </w:r>
      <w:r>
        <w:rPr>
          <w:sz w:val="24"/>
        </w:rPr>
        <w:t>post,</w:t>
      </w:r>
      <w:r>
        <w:rPr>
          <w:spacing w:val="-7"/>
          <w:sz w:val="24"/>
        </w:rPr>
        <w:t> </w:t>
      </w:r>
      <w:r>
        <w:rPr>
          <w:sz w:val="24"/>
        </w:rPr>
        <w:t>that</w:t>
      </w:r>
      <w:r>
        <w:rPr>
          <w:spacing w:val="-7"/>
          <w:sz w:val="24"/>
        </w:rPr>
        <w:t> </w:t>
      </w:r>
      <w:r>
        <w:rPr>
          <w:sz w:val="24"/>
        </w:rPr>
        <w:t>his</w:t>
      </w:r>
      <w:r>
        <w:rPr>
          <w:spacing w:val="-7"/>
          <w:sz w:val="24"/>
        </w:rPr>
        <w:t> </w:t>
      </w:r>
      <w:r>
        <w:rPr>
          <w:sz w:val="24"/>
        </w:rPr>
        <w:t>Bid</w:t>
      </w:r>
      <w:r>
        <w:rPr>
          <w:spacing w:val="-7"/>
          <w:sz w:val="24"/>
        </w:rPr>
        <w:t> </w:t>
      </w:r>
      <w:r>
        <w:rPr>
          <w:sz w:val="24"/>
        </w:rPr>
        <w:t>has</w:t>
      </w:r>
      <w:r>
        <w:rPr>
          <w:spacing w:val="-7"/>
          <w:sz w:val="24"/>
        </w:rPr>
        <w:t> </w:t>
      </w:r>
      <w:r>
        <w:rPr>
          <w:sz w:val="24"/>
        </w:rPr>
        <w:t>been</w:t>
      </w:r>
      <w:r>
        <w:rPr>
          <w:spacing w:val="-7"/>
          <w:sz w:val="24"/>
        </w:rPr>
        <w:t> </w:t>
      </w:r>
      <w:r>
        <w:rPr>
          <w:sz w:val="24"/>
        </w:rPr>
        <w:t>accepted.</w:t>
      </w:r>
      <w:r>
        <w:rPr>
          <w:spacing w:val="-8"/>
          <w:sz w:val="24"/>
        </w:rPr>
        <w:t> </w:t>
      </w:r>
      <w:r>
        <w:rPr>
          <w:sz w:val="24"/>
        </w:rPr>
        <w:t>Subject</w:t>
      </w:r>
      <w:r>
        <w:rPr>
          <w:spacing w:val="-7"/>
          <w:sz w:val="24"/>
        </w:rPr>
        <w:t> </w:t>
      </w:r>
      <w:r>
        <w:rPr>
          <w:sz w:val="24"/>
        </w:rPr>
        <w:t>to "ITB:</w:t>
      </w:r>
      <w:r>
        <w:rPr>
          <w:spacing w:val="-5"/>
          <w:sz w:val="24"/>
        </w:rPr>
        <w:t> </w:t>
      </w:r>
      <w:r>
        <w:rPr>
          <w:sz w:val="24"/>
        </w:rPr>
        <w:t>Clause-28",</w:t>
      </w:r>
      <w:r>
        <w:rPr>
          <w:spacing w:val="-6"/>
          <w:sz w:val="24"/>
        </w:rPr>
        <w:t> </w:t>
      </w:r>
      <w:r>
        <w:rPr>
          <w:sz w:val="24"/>
        </w:rPr>
        <w:t>Owner</w:t>
      </w:r>
      <w:r>
        <w:rPr>
          <w:spacing w:val="-4"/>
          <w:sz w:val="24"/>
        </w:rPr>
        <w:t> </w:t>
      </w:r>
      <w:r>
        <w:rPr>
          <w:sz w:val="24"/>
        </w:rPr>
        <w:t>will</w:t>
      </w:r>
      <w:r>
        <w:rPr>
          <w:spacing w:val="-5"/>
          <w:sz w:val="24"/>
        </w:rPr>
        <w:t> </w:t>
      </w:r>
      <w:r>
        <w:rPr>
          <w:sz w:val="24"/>
        </w:rPr>
        <w:t>award</w:t>
      </w:r>
      <w:r>
        <w:rPr>
          <w:spacing w:val="-7"/>
          <w:sz w:val="24"/>
        </w:rPr>
        <w:t> </w:t>
      </w:r>
      <w:r>
        <w:rPr>
          <w:sz w:val="24"/>
        </w:rPr>
        <w:t>the</w:t>
      </w:r>
      <w:r>
        <w:rPr>
          <w:spacing w:val="-6"/>
          <w:sz w:val="24"/>
        </w:rPr>
        <w:t> </w:t>
      </w:r>
      <w:r>
        <w:rPr>
          <w:sz w:val="24"/>
        </w:rPr>
        <w:t>Contract</w:t>
      </w:r>
      <w:r>
        <w:rPr>
          <w:spacing w:val="-5"/>
          <w:sz w:val="24"/>
        </w:rPr>
        <w:t> </w:t>
      </w:r>
      <w:r>
        <w:rPr>
          <w:sz w:val="24"/>
        </w:rPr>
        <w:t>Agreement</w:t>
      </w:r>
      <w:r>
        <w:rPr>
          <w:spacing w:val="-6"/>
          <w:sz w:val="24"/>
        </w:rPr>
        <w:t> </w:t>
      </w:r>
      <w:r>
        <w:rPr>
          <w:sz w:val="24"/>
        </w:rPr>
        <w:t>in</w:t>
      </w:r>
      <w:r>
        <w:rPr>
          <w:spacing w:val="-5"/>
          <w:sz w:val="24"/>
        </w:rPr>
        <w:t> </w:t>
      </w:r>
      <w:r>
        <w:rPr>
          <w:sz w:val="24"/>
        </w:rPr>
        <w:t>line</w:t>
      </w:r>
      <w:r>
        <w:rPr>
          <w:spacing w:val="-7"/>
          <w:sz w:val="24"/>
        </w:rPr>
        <w:t> </w:t>
      </w:r>
      <w:r>
        <w:rPr>
          <w:sz w:val="24"/>
        </w:rPr>
        <w:t>with</w:t>
      </w:r>
      <w:r>
        <w:rPr>
          <w:spacing w:val="-5"/>
          <w:sz w:val="24"/>
        </w:rPr>
        <w:t> </w:t>
      </w:r>
      <w:r>
        <w:rPr>
          <w:sz w:val="24"/>
        </w:rPr>
        <w:t>the</w:t>
      </w:r>
      <w:r>
        <w:rPr>
          <w:spacing w:val="-6"/>
          <w:sz w:val="24"/>
        </w:rPr>
        <w:t> </w:t>
      </w:r>
      <w:r>
        <w:rPr>
          <w:sz w:val="24"/>
        </w:rPr>
        <w:t>forthcoming clauses, to the successful Bidder whose Bid has been determined to be substantially responsive</w:t>
      </w:r>
      <w:r>
        <w:rPr>
          <w:spacing w:val="-12"/>
          <w:sz w:val="24"/>
        </w:rPr>
        <w:t> </w:t>
      </w:r>
      <w:r>
        <w:rPr>
          <w:sz w:val="24"/>
        </w:rPr>
        <w:t>and</w:t>
      </w:r>
      <w:r>
        <w:rPr>
          <w:spacing w:val="-11"/>
          <w:sz w:val="24"/>
        </w:rPr>
        <w:t> </w:t>
      </w:r>
      <w:r>
        <w:rPr>
          <w:sz w:val="24"/>
        </w:rPr>
        <w:t>has</w:t>
      </w:r>
      <w:r>
        <w:rPr>
          <w:spacing w:val="-10"/>
          <w:sz w:val="24"/>
        </w:rPr>
        <w:t> </w:t>
      </w:r>
      <w:r>
        <w:rPr>
          <w:sz w:val="24"/>
        </w:rPr>
        <w:t>been</w:t>
      </w:r>
      <w:r>
        <w:rPr>
          <w:spacing w:val="-8"/>
          <w:sz w:val="24"/>
        </w:rPr>
        <w:t> </w:t>
      </w:r>
      <w:r>
        <w:rPr>
          <w:sz w:val="24"/>
        </w:rPr>
        <w:t>determined</w:t>
      </w:r>
      <w:r>
        <w:rPr>
          <w:spacing w:val="-11"/>
          <w:sz w:val="24"/>
        </w:rPr>
        <w:t> </w:t>
      </w:r>
      <w:r>
        <w:rPr>
          <w:sz w:val="24"/>
        </w:rPr>
        <w:t>as</w:t>
      </w:r>
      <w:r>
        <w:rPr>
          <w:spacing w:val="-10"/>
          <w:sz w:val="24"/>
        </w:rPr>
        <w:t> </w:t>
      </w:r>
      <w:r>
        <w:rPr>
          <w:sz w:val="24"/>
        </w:rPr>
        <w:t>the</w:t>
      </w:r>
      <w:r>
        <w:rPr>
          <w:spacing w:val="-11"/>
          <w:sz w:val="24"/>
        </w:rPr>
        <w:t> </w:t>
      </w:r>
      <w:r>
        <w:rPr>
          <w:sz w:val="24"/>
        </w:rPr>
        <w:t>lowest</w:t>
      </w:r>
      <w:r>
        <w:rPr>
          <w:spacing w:val="-8"/>
          <w:sz w:val="24"/>
        </w:rPr>
        <w:t> </w:t>
      </w:r>
      <w:r>
        <w:rPr>
          <w:sz w:val="24"/>
        </w:rPr>
        <w:t>provided</w:t>
      </w:r>
      <w:r>
        <w:rPr>
          <w:spacing w:val="-11"/>
          <w:sz w:val="24"/>
        </w:rPr>
        <w:t> </w:t>
      </w:r>
      <w:r>
        <w:rPr>
          <w:sz w:val="24"/>
        </w:rPr>
        <w:t>that</w:t>
      </w:r>
      <w:r>
        <w:rPr>
          <w:spacing w:val="-11"/>
          <w:sz w:val="24"/>
        </w:rPr>
        <w:t> </w:t>
      </w:r>
      <w:r>
        <w:rPr>
          <w:sz w:val="24"/>
        </w:rPr>
        <w:t>bidder,</w:t>
      </w:r>
      <w:r>
        <w:rPr>
          <w:spacing w:val="-11"/>
          <w:sz w:val="24"/>
        </w:rPr>
        <w:t> </w:t>
      </w:r>
      <w:r>
        <w:rPr>
          <w:sz w:val="24"/>
        </w:rPr>
        <w:t>is</w:t>
      </w:r>
      <w:r>
        <w:rPr>
          <w:spacing w:val="-10"/>
          <w:sz w:val="24"/>
        </w:rPr>
        <w:t> </w:t>
      </w:r>
      <w:r>
        <w:rPr>
          <w:sz w:val="24"/>
        </w:rPr>
        <w:t>determined</w:t>
      </w:r>
      <w:r>
        <w:rPr>
          <w:spacing w:val="-11"/>
          <w:sz w:val="24"/>
        </w:rPr>
        <w:t> </w:t>
      </w:r>
      <w:r>
        <w:rPr>
          <w:sz w:val="24"/>
        </w:rPr>
        <w:t>to</w:t>
      </w:r>
      <w:r>
        <w:rPr>
          <w:spacing w:val="-10"/>
          <w:sz w:val="24"/>
        </w:rPr>
        <w:t> </w:t>
      </w:r>
      <w:r>
        <w:rPr>
          <w:sz w:val="24"/>
        </w:rPr>
        <w:t>be qualified to satisfactorily perform the Contract.</w:t>
      </w:r>
    </w:p>
    <w:p>
      <w:pPr>
        <w:pStyle w:val="BodyText"/>
      </w:pPr>
    </w:p>
    <w:p>
      <w:pPr>
        <w:pStyle w:val="ListParagraph"/>
        <w:numPr>
          <w:ilvl w:val="1"/>
          <w:numId w:val="27"/>
        </w:numPr>
        <w:tabs>
          <w:tab w:pos="1440" w:val="left" w:leader="none"/>
        </w:tabs>
        <w:spacing w:line="240" w:lineRule="auto" w:before="0" w:after="0"/>
        <w:ind w:left="1440" w:right="426" w:hanging="708"/>
        <w:jc w:val="both"/>
        <w:rPr>
          <w:sz w:val="24"/>
        </w:rPr>
      </w:pPr>
      <w:r>
        <w:rPr>
          <w:sz w:val="24"/>
        </w:rPr>
        <w:t>The</w:t>
      </w:r>
      <w:r>
        <w:rPr>
          <w:spacing w:val="-2"/>
          <w:sz w:val="24"/>
        </w:rPr>
        <w:t> </w:t>
      </w:r>
      <w:r>
        <w:rPr>
          <w:sz w:val="24"/>
        </w:rPr>
        <w:t>notification shall be issued to successful</w:t>
      </w:r>
      <w:r>
        <w:rPr>
          <w:spacing w:val="-1"/>
          <w:sz w:val="24"/>
        </w:rPr>
        <w:t> </w:t>
      </w:r>
      <w:r>
        <w:rPr>
          <w:sz w:val="24"/>
        </w:rPr>
        <w:t>bidder</w:t>
      </w:r>
      <w:r>
        <w:rPr>
          <w:spacing w:val="-2"/>
          <w:sz w:val="24"/>
        </w:rPr>
        <w:t> </w:t>
      </w:r>
      <w:r>
        <w:rPr>
          <w:sz w:val="24"/>
        </w:rPr>
        <w:t>in duplicate. The successful bidder</w:t>
      </w:r>
      <w:r>
        <w:rPr>
          <w:spacing w:val="-2"/>
          <w:sz w:val="24"/>
        </w:rPr>
        <w:t> </w:t>
      </w:r>
      <w:r>
        <w:rPr>
          <w:sz w:val="24"/>
        </w:rPr>
        <w:t>is required to confirm within 07 days of its issuance including all the Appendix, Annexures as a token of acceptance.</w:t>
      </w:r>
    </w:p>
    <w:p>
      <w:pPr>
        <w:pStyle w:val="BodyText"/>
      </w:pPr>
    </w:p>
    <w:p>
      <w:pPr>
        <w:pStyle w:val="ListParagraph"/>
        <w:numPr>
          <w:ilvl w:val="1"/>
          <w:numId w:val="27"/>
        </w:numPr>
        <w:tabs>
          <w:tab w:pos="1440" w:val="left" w:leader="none"/>
        </w:tabs>
        <w:spacing w:line="240" w:lineRule="auto" w:before="0" w:after="0"/>
        <w:ind w:left="1440" w:right="424" w:hanging="708"/>
        <w:jc w:val="both"/>
        <w:rPr>
          <w:sz w:val="24"/>
        </w:rPr>
      </w:pPr>
      <w:r>
        <w:rPr>
          <w:sz w:val="24"/>
        </w:rPr>
        <w:t>Incase the successful bidder fails to acknowledge the acceptance of the notification as mentioned</w:t>
      </w:r>
      <w:r>
        <w:rPr>
          <w:spacing w:val="-13"/>
          <w:sz w:val="24"/>
        </w:rPr>
        <w:t> </w:t>
      </w:r>
      <w:r>
        <w:rPr>
          <w:sz w:val="24"/>
        </w:rPr>
        <w:t>above</w:t>
      </w:r>
      <w:r>
        <w:rPr>
          <w:spacing w:val="-13"/>
          <w:sz w:val="24"/>
        </w:rPr>
        <w:t> </w:t>
      </w:r>
      <w:r>
        <w:rPr>
          <w:sz w:val="24"/>
        </w:rPr>
        <w:t>vide</w:t>
      </w:r>
      <w:r>
        <w:rPr>
          <w:spacing w:val="-13"/>
          <w:sz w:val="24"/>
        </w:rPr>
        <w:t> </w:t>
      </w:r>
      <w:r>
        <w:rPr>
          <w:sz w:val="24"/>
        </w:rPr>
        <w:t>clause</w:t>
      </w:r>
      <w:r>
        <w:rPr>
          <w:spacing w:val="-13"/>
          <w:sz w:val="24"/>
        </w:rPr>
        <w:t> </w:t>
      </w:r>
      <w:r>
        <w:rPr>
          <w:sz w:val="24"/>
        </w:rPr>
        <w:t>no.</w:t>
      </w:r>
      <w:r>
        <w:rPr>
          <w:spacing w:val="-12"/>
          <w:sz w:val="24"/>
        </w:rPr>
        <w:t> </w:t>
      </w:r>
      <w:r>
        <w:rPr>
          <w:sz w:val="24"/>
        </w:rPr>
        <w:t>33.2,</w:t>
      </w:r>
      <w:r>
        <w:rPr>
          <w:spacing w:val="-12"/>
          <w:sz w:val="24"/>
        </w:rPr>
        <w:t> </w:t>
      </w:r>
      <w:r>
        <w:rPr>
          <w:sz w:val="24"/>
        </w:rPr>
        <w:t>same</w:t>
      </w:r>
      <w:r>
        <w:rPr>
          <w:spacing w:val="-13"/>
          <w:sz w:val="24"/>
        </w:rPr>
        <w:t> </w:t>
      </w:r>
      <w:r>
        <w:rPr>
          <w:sz w:val="24"/>
        </w:rPr>
        <w:t>will</w:t>
      </w:r>
      <w:r>
        <w:rPr>
          <w:spacing w:val="-11"/>
          <w:sz w:val="24"/>
        </w:rPr>
        <w:t> </w:t>
      </w:r>
      <w:r>
        <w:rPr>
          <w:sz w:val="24"/>
        </w:rPr>
        <w:t>be</w:t>
      </w:r>
      <w:r>
        <w:rPr>
          <w:spacing w:val="-13"/>
          <w:sz w:val="24"/>
        </w:rPr>
        <w:t> </w:t>
      </w:r>
      <w:r>
        <w:rPr>
          <w:sz w:val="24"/>
        </w:rPr>
        <w:t>treated</w:t>
      </w:r>
      <w:r>
        <w:rPr>
          <w:spacing w:val="-13"/>
          <w:sz w:val="24"/>
        </w:rPr>
        <w:t> </w:t>
      </w:r>
      <w:r>
        <w:rPr>
          <w:sz w:val="24"/>
        </w:rPr>
        <w:t>as</w:t>
      </w:r>
      <w:r>
        <w:rPr>
          <w:spacing w:val="-12"/>
          <w:sz w:val="24"/>
        </w:rPr>
        <w:t> </w:t>
      </w:r>
      <w:r>
        <w:rPr>
          <w:sz w:val="24"/>
        </w:rPr>
        <w:t>a</w:t>
      </w:r>
      <w:r>
        <w:rPr>
          <w:spacing w:val="-13"/>
          <w:sz w:val="24"/>
        </w:rPr>
        <w:t> </w:t>
      </w:r>
      <w:r>
        <w:rPr>
          <w:sz w:val="24"/>
        </w:rPr>
        <w:t>case</w:t>
      </w:r>
      <w:r>
        <w:rPr>
          <w:spacing w:val="-13"/>
          <w:sz w:val="24"/>
        </w:rPr>
        <w:t> </w:t>
      </w:r>
      <w:r>
        <w:rPr>
          <w:sz w:val="24"/>
        </w:rPr>
        <w:t>of</w:t>
      </w:r>
      <w:r>
        <w:rPr>
          <w:spacing w:val="-13"/>
          <w:sz w:val="24"/>
        </w:rPr>
        <w:t> </w:t>
      </w:r>
      <w:r>
        <w:rPr>
          <w:sz w:val="24"/>
        </w:rPr>
        <w:t>non-responsiveness &amp; default and Owner may take suitable action to get the project successfully executed.</w:t>
      </w:r>
    </w:p>
    <w:p>
      <w:pPr>
        <w:pStyle w:val="BodyText"/>
      </w:pPr>
    </w:p>
    <w:p>
      <w:pPr>
        <w:pStyle w:val="ListParagraph"/>
        <w:numPr>
          <w:ilvl w:val="1"/>
          <w:numId w:val="27"/>
        </w:numPr>
        <w:tabs>
          <w:tab w:pos="1440" w:val="left" w:leader="none"/>
        </w:tabs>
        <w:spacing w:line="240" w:lineRule="auto" w:before="1" w:after="0"/>
        <w:ind w:left="1440" w:right="429" w:hanging="708"/>
        <w:jc w:val="both"/>
        <w:rPr>
          <w:sz w:val="24"/>
        </w:rPr>
      </w:pPr>
      <w:r>
        <w:rPr>
          <w:sz w:val="24"/>
        </w:rPr>
        <w:t>In case of Non-responsive/Non acceptance to the notification by the successful bidder, SECI at its sole discretion may take appropriate actions with the forfeiture of EMD, if applicable &amp; may annul the entire Tendering process at its sole discretion.</w:t>
      </w:r>
    </w:p>
    <w:p>
      <w:pPr>
        <w:pStyle w:val="BodyText"/>
      </w:pPr>
    </w:p>
    <w:p>
      <w:pPr>
        <w:pStyle w:val="BodyText"/>
        <w:spacing w:before="52"/>
      </w:pPr>
    </w:p>
    <w:p>
      <w:pPr>
        <w:pStyle w:val="Heading2"/>
        <w:numPr>
          <w:ilvl w:val="0"/>
          <w:numId w:val="27"/>
        </w:numPr>
        <w:tabs>
          <w:tab w:pos="1440" w:val="left" w:leader="none"/>
        </w:tabs>
        <w:spacing w:line="240" w:lineRule="auto" w:before="1" w:after="0"/>
        <w:ind w:left="1440" w:right="0" w:hanging="708"/>
        <w:jc w:val="left"/>
      </w:pPr>
      <w:r>
        <w:rPr/>
        <w:t>SIGNING</w:t>
      </w:r>
      <w:r>
        <w:rPr>
          <w:spacing w:val="-3"/>
        </w:rPr>
        <w:t> </w:t>
      </w:r>
      <w:r>
        <w:rPr/>
        <w:t>OF</w:t>
      </w:r>
      <w:r>
        <w:rPr>
          <w:spacing w:val="-1"/>
        </w:rPr>
        <w:t> </w:t>
      </w:r>
      <w:r>
        <w:rPr/>
        <w:t>CONTRACT </w:t>
      </w:r>
      <w:r>
        <w:rPr>
          <w:spacing w:val="-2"/>
        </w:rPr>
        <w:t>AGREEMENT</w:t>
      </w:r>
    </w:p>
    <w:p>
      <w:pPr>
        <w:pStyle w:val="BodyText"/>
        <w:spacing w:before="76"/>
        <w:rPr>
          <w:b/>
        </w:rPr>
      </w:pPr>
    </w:p>
    <w:p>
      <w:pPr>
        <w:pStyle w:val="ListParagraph"/>
        <w:numPr>
          <w:ilvl w:val="1"/>
          <w:numId w:val="27"/>
        </w:numPr>
        <w:tabs>
          <w:tab w:pos="1440" w:val="left" w:leader="none"/>
        </w:tabs>
        <w:spacing w:line="276" w:lineRule="auto" w:before="0" w:after="0"/>
        <w:ind w:left="1440" w:right="452" w:hanging="708"/>
        <w:jc w:val="both"/>
        <w:rPr>
          <w:sz w:val="24"/>
        </w:rPr>
      </w:pPr>
      <w:r>
        <w:rPr>
          <w:sz w:val="24"/>
        </w:rPr>
        <w:t>Within</w:t>
      </w:r>
      <w:r>
        <w:rPr>
          <w:spacing w:val="-7"/>
          <w:sz w:val="24"/>
        </w:rPr>
        <w:t> </w:t>
      </w:r>
      <w:r>
        <w:rPr>
          <w:sz w:val="24"/>
        </w:rPr>
        <w:t>30</w:t>
      </w:r>
      <w:r>
        <w:rPr>
          <w:spacing w:val="-7"/>
          <w:sz w:val="24"/>
        </w:rPr>
        <w:t> </w:t>
      </w:r>
      <w:r>
        <w:rPr>
          <w:sz w:val="24"/>
        </w:rPr>
        <w:t>(Thirty)</w:t>
      </w:r>
      <w:r>
        <w:rPr>
          <w:spacing w:val="-8"/>
          <w:sz w:val="24"/>
        </w:rPr>
        <w:t> </w:t>
      </w:r>
      <w:r>
        <w:rPr>
          <w:sz w:val="24"/>
        </w:rPr>
        <w:t>days</w:t>
      </w:r>
      <w:r>
        <w:rPr>
          <w:spacing w:val="-7"/>
          <w:sz w:val="24"/>
        </w:rPr>
        <w:t> </w:t>
      </w:r>
      <w:r>
        <w:rPr>
          <w:sz w:val="24"/>
        </w:rPr>
        <w:t>of</w:t>
      </w:r>
      <w:r>
        <w:rPr>
          <w:spacing w:val="-8"/>
          <w:sz w:val="24"/>
        </w:rPr>
        <w:t> </w:t>
      </w:r>
      <w:r>
        <w:rPr>
          <w:sz w:val="24"/>
        </w:rPr>
        <w:t>the</w:t>
      </w:r>
      <w:r>
        <w:rPr>
          <w:spacing w:val="-8"/>
          <w:sz w:val="24"/>
        </w:rPr>
        <w:t> </w:t>
      </w:r>
      <w:r>
        <w:rPr>
          <w:sz w:val="24"/>
        </w:rPr>
        <w:t>release</w:t>
      </w:r>
      <w:r>
        <w:rPr>
          <w:spacing w:val="-8"/>
          <w:sz w:val="24"/>
        </w:rPr>
        <w:t> </w:t>
      </w:r>
      <w:r>
        <w:rPr>
          <w:sz w:val="24"/>
        </w:rPr>
        <w:t>of</w:t>
      </w:r>
      <w:r>
        <w:rPr>
          <w:spacing w:val="-5"/>
          <w:sz w:val="24"/>
        </w:rPr>
        <w:t> </w:t>
      </w:r>
      <w:r>
        <w:rPr>
          <w:sz w:val="24"/>
        </w:rPr>
        <w:t>Notification</w:t>
      </w:r>
      <w:r>
        <w:rPr>
          <w:spacing w:val="-7"/>
          <w:sz w:val="24"/>
        </w:rPr>
        <w:t> </w:t>
      </w:r>
      <w:r>
        <w:rPr>
          <w:sz w:val="24"/>
        </w:rPr>
        <w:t>by</w:t>
      </w:r>
      <w:r>
        <w:rPr>
          <w:spacing w:val="-12"/>
          <w:sz w:val="24"/>
        </w:rPr>
        <w:t> </w:t>
      </w:r>
      <w:r>
        <w:rPr>
          <w:sz w:val="24"/>
        </w:rPr>
        <w:t>the</w:t>
      </w:r>
      <w:r>
        <w:rPr>
          <w:spacing w:val="-6"/>
          <w:sz w:val="24"/>
        </w:rPr>
        <w:t> </w:t>
      </w:r>
      <w:r>
        <w:rPr>
          <w:sz w:val="24"/>
        </w:rPr>
        <w:t>owner,</w:t>
      </w:r>
      <w:r>
        <w:rPr>
          <w:spacing w:val="-8"/>
          <w:sz w:val="24"/>
        </w:rPr>
        <w:t> </w:t>
      </w:r>
      <w:r>
        <w:rPr>
          <w:sz w:val="24"/>
        </w:rPr>
        <w:t>the</w:t>
      </w:r>
      <w:r>
        <w:rPr>
          <w:spacing w:val="-8"/>
          <w:sz w:val="24"/>
        </w:rPr>
        <w:t> </w:t>
      </w:r>
      <w:r>
        <w:rPr>
          <w:sz w:val="24"/>
        </w:rPr>
        <w:t>successful</w:t>
      </w:r>
      <w:r>
        <w:rPr>
          <w:spacing w:val="-5"/>
          <w:sz w:val="24"/>
        </w:rPr>
        <w:t> </w:t>
      </w:r>
      <w:r>
        <w:rPr>
          <w:sz w:val="24"/>
        </w:rPr>
        <w:t>Bidder/ Contractor shall be required to execute the 'Contract Agreement' with Owner on a 'non- judicial stamp paper' of appropriate value [cost of the 'stamp-paper' shall be borne by</w:t>
      </w:r>
      <w:r>
        <w:rPr>
          <w:spacing w:val="-2"/>
          <w:sz w:val="24"/>
        </w:rPr>
        <w:t> </w:t>
      </w:r>
      <w:r>
        <w:rPr>
          <w:sz w:val="24"/>
        </w:rPr>
        <w:t>the</w:t>
      </w:r>
    </w:p>
    <w:p>
      <w:pPr>
        <w:pStyle w:val="BodyText"/>
        <w:ind w:left="67"/>
        <w:rPr>
          <w:sz w:val="20"/>
        </w:rPr>
      </w:pPr>
      <w:r>
        <w:rPr>
          <w:sz w:val="20"/>
        </w:rPr>
        <mc:AlternateContent>
          <mc:Choice Requires="wps">
            <w:drawing>
              <wp:inline distT="0" distB="0" distL="0" distR="0">
                <wp:extent cx="6579234" cy="335280"/>
                <wp:effectExtent l="0" t="0" r="0" b="0"/>
                <wp:docPr id="140" name="Group 140"/>
                <wp:cNvGraphicFramePr>
                  <a:graphicFrameLocks/>
                </wp:cNvGraphicFramePr>
                <a:graphic>
                  <a:graphicData uri="http://schemas.microsoft.com/office/word/2010/wordprocessingGroup">
                    <wpg:wgp>
                      <wpg:cNvPr id="140" name="Group 140"/>
                      <wpg:cNvGrpSpPr/>
                      <wpg:grpSpPr>
                        <a:xfrm>
                          <a:off x="0" y="0"/>
                          <a:ext cx="6579234" cy="335280"/>
                          <a:chExt cx="6579234" cy="335280"/>
                        </a:xfrm>
                      </wpg:grpSpPr>
                      <wps:wsp>
                        <wps:cNvPr id="141" name="Graphic 141"/>
                        <wps:cNvSpPr/>
                        <wps:spPr>
                          <a:xfrm>
                            <a:off x="0" y="12"/>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8.0500pt;height:26.4pt;mso-position-horizontal-relative:char;mso-position-vertical-relative:line" id="docshapegroup90" coordorigin="0,0" coordsize="10361,528">
                <v:shape style="position:absolute;left:0;top:0;width:10361;height:528" id="docshape91" coordorigin="0,0" coordsize="10361,528" path="m10,0l0,0,0,10,0,518,0,528,10,528,10,518,10,10,10,0xm10361,0l10351,0,10351,0,10351,10,10351,518,8469,518,8469,10,10351,10,10351,0,8469,0,8460,0,10,0,10,10,8460,10,8460,518,10,518,10,528,8460,528,8469,528,10351,528,10351,528,10361,528,10361,518,10361,10,10361,0xe" filled="true" fillcolor="#000000" stroked="false">
                  <v:path arrowok="t"/>
                  <v:fill type="solid"/>
                </v:shape>
              </v:group>
            </w:pict>
          </mc:Fallback>
        </mc:AlternateContent>
      </w:r>
      <w:r>
        <w:rPr>
          <w:sz w:val="20"/>
        </w:rPr>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84960">
            <wp:simplePos x="0" y="0"/>
            <wp:positionH relativeFrom="page">
              <wp:posOffset>329184</wp:posOffset>
            </wp:positionH>
            <wp:positionV relativeFrom="page">
              <wp:posOffset>330707</wp:posOffset>
            </wp:positionV>
            <wp:extent cx="723900" cy="400811"/>
            <wp:effectExtent l="0" t="0" r="0" b="0"/>
            <wp:wrapNone/>
            <wp:docPr id="142" name="Image 142" descr="Solar_Logo_Colour small for sign"/>
            <wp:cNvGraphicFramePr>
              <a:graphicFrameLocks/>
            </wp:cNvGraphicFramePr>
            <a:graphic>
              <a:graphicData uri="http://schemas.openxmlformats.org/drawingml/2006/picture">
                <pic:pic>
                  <pic:nvPicPr>
                    <pic:cNvPr id="142" name="Image 14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jc w:val="both"/>
      </w:pPr>
      <w:r>
        <w:rPr/>
        <w:t>successful Bidder/</w:t>
      </w:r>
      <w:r>
        <w:rPr>
          <w:spacing w:val="-2"/>
        </w:rPr>
        <w:t> </w:t>
      </w:r>
      <w:r>
        <w:rPr/>
        <w:t>Contractor]</w:t>
      </w:r>
      <w:r>
        <w:rPr>
          <w:spacing w:val="-1"/>
        </w:rPr>
        <w:t> </w:t>
      </w:r>
      <w:r>
        <w:rPr/>
        <w:t>and</w:t>
      </w:r>
      <w:r>
        <w:rPr>
          <w:spacing w:val="-1"/>
        </w:rPr>
        <w:t> </w:t>
      </w:r>
      <w:r>
        <w:rPr/>
        <w:t>of</w:t>
      </w:r>
      <w:r>
        <w:rPr>
          <w:spacing w:val="-1"/>
        </w:rPr>
        <w:t> </w:t>
      </w:r>
      <w:r>
        <w:rPr/>
        <w:t>'state'</w:t>
      </w:r>
      <w:r>
        <w:rPr>
          <w:spacing w:val="-4"/>
        </w:rPr>
        <w:t> </w:t>
      </w:r>
      <w:r>
        <w:rPr>
          <w:spacing w:val="-2"/>
        </w:rPr>
        <w:t>specified.</w:t>
      </w:r>
    </w:p>
    <w:p>
      <w:pPr>
        <w:pStyle w:val="BodyText"/>
        <w:spacing w:before="85"/>
      </w:pPr>
    </w:p>
    <w:p>
      <w:pPr>
        <w:pStyle w:val="ListParagraph"/>
        <w:numPr>
          <w:ilvl w:val="1"/>
          <w:numId w:val="27"/>
        </w:numPr>
        <w:tabs>
          <w:tab w:pos="1440" w:val="left" w:leader="none"/>
        </w:tabs>
        <w:spacing w:line="276" w:lineRule="auto" w:before="0" w:after="0"/>
        <w:ind w:left="1440" w:right="453" w:hanging="708"/>
        <w:jc w:val="both"/>
        <w:rPr>
          <w:sz w:val="24"/>
        </w:rPr>
      </w:pPr>
      <w:r>
        <w:rPr>
          <w:spacing w:val="-2"/>
          <w:sz w:val="24"/>
        </w:rPr>
        <w:t>In</w:t>
      </w:r>
      <w:r>
        <w:rPr>
          <w:spacing w:val="-6"/>
          <w:sz w:val="24"/>
        </w:rPr>
        <w:t> </w:t>
      </w:r>
      <w:r>
        <w:rPr>
          <w:spacing w:val="-2"/>
          <w:sz w:val="24"/>
        </w:rPr>
        <w:t>case</w:t>
      </w:r>
      <w:r>
        <w:rPr>
          <w:spacing w:val="-6"/>
          <w:sz w:val="24"/>
        </w:rPr>
        <w:t> </w:t>
      </w:r>
      <w:r>
        <w:rPr>
          <w:spacing w:val="-2"/>
          <w:sz w:val="24"/>
        </w:rPr>
        <w:t>the</w:t>
      </w:r>
      <w:r>
        <w:rPr>
          <w:spacing w:val="-6"/>
          <w:sz w:val="24"/>
        </w:rPr>
        <w:t> </w:t>
      </w:r>
      <w:r>
        <w:rPr>
          <w:spacing w:val="-2"/>
          <w:sz w:val="24"/>
        </w:rPr>
        <w:t>successful</w:t>
      </w:r>
      <w:r>
        <w:rPr>
          <w:spacing w:val="-5"/>
          <w:sz w:val="24"/>
        </w:rPr>
        <w:t> </w:t>
      </w:r>
      <w:r>
        <w:rPr>
          <w:spacing w:val="-2"/>
          <w:sz w:val="24"/>
        </w:rPr>
        <w:t>Bidder</w:t>
      </w:r>
      <w:r>
        <w:rPr>
          <w:spacing w:val="-6"/>
          <w:sz w:val="24"/>
        </w:rPr>
        <w:t> </w:t>
      </w:r>
      <w:r>
        <w:rPr>
          <w:spacing w:val="-2"/>
          <w:sz w:val="24"/>
        </w:rPr>
        <w:t>fails</w:t>
      </w:r>
      <w:r>
        <w:rPr>
          <w:spacing w:val="-6"/>
          <w:sz w:val="24"/>
        </w:rPr>
        <w:t> </w:t>
      </w:r>
      <w:r>
        <w:rPr>
          <w:spacing w:val="-2"/>
          <w:sz w:val="24"/>
        </w:rPr>
        <w:t>to</w:t>
      </w:r>
      <w:r>
        <w:rPr>
          <w:spacing w:val="-5"/>
          <w:sz w:val="24"/>
        </w:rPr>
        <w:t> </w:t>
      </w:r>
      <w:r>
        <w:rPr>
          <w:spacing w:val="-2"/>
          <w:sz w:val="24"/>
        </w:rPr>
        <w:t>execute</w:t>
      </w:r>
      <w:r>
        <w:rPr>
          <w:spacing w:val="-6"/>
          <w:sz w:val="24"/>
        </w:rPr>
        <w:t> </w:t>
      </w:r>
      <w:r>
        <w:rPr>
          <w:spacing w:val="-2"/>
          <w:sz w:val="24"/>
        </w:rPr>
        <w:t>the</w:t>
      </w:r>
      <w:r>
        <w:rPr>
          <w:spacing w:val="-6"/>
          <w:sz w:val="24"/>
        </w:rPr>
        <w:t> </w:t>
      </w:r>
      <w:r>
        <w:rPr>
          <w:spacing w:val="-2"/>
          <w:sz w:val="24"/>
        </w:rPr>
        <w:t>‘Contract</w:t>
      </w:r>
      <w:r>
        <w:rPr>
          <w:spacing w:val="-5"/>
          <w:sz w:val="24"/>
        </w:rPr>
        <w:t> </w:t>
      </w:r>
      <w:r>
        <w:rPr>
          <w:spacing w:val="-2"/>
          <w:sz w:val="24"/>
        </w:rPr>
        <w:t>Agreement’</w:t>
      </w:r>
      <w:r>
        <w:rPr>
          <w:spacing w:val="-8"/>
          <w:sz w:val="24"/>
        </w:rPr>
        <w:t> </w:t>
      </w:r>
      <w:r>
        <w:rPr>
          <w:spacing w:val="-2"/>
          <w:sz w:val="24"/>
        </w:rPr>
        <w:t>as</w:t>
      </w:r>
      <w:r>
        <w:rPr>
          <w:spacing w:val="-6"/>
          <w:sz w:val="24"/>
        </w:rPr>
        <w:t> </w:t>
      </w:r>
      <w:r>
        <w:rPr>
          <w:spacing w:val="-2"/>
          <w:sz w:val="24"/>
        </w:rPr>
        <w:t>mentioned</w:t>
      </w:r>
      <w:r>
        <w:rPr>
          <w:spacing w:val="-6"/>
          <w:sz w:val="24"/>
        </w:rPr>
        <w:t> </w:t>
      </w:r>
      <w:r>
        <w:rPr>
          <w:spacing w:val="-2"/>
          <w:sz w:val="24"/>
        </w:rPr>
        <w:t>above </w:t>
      </w:r>
      <w:r>
        <w:rPr>
          <w:sz w:val="24"/>
        </w:rPr>
        <w:t>vide clause no. 34.1, same will be treated as a case of non-responsiveness &amp; default and Employer/</w:t>
      </w:r>
      <w:r>
        <w:rPr>
          <w:spacing w:val="-1"/>
          <w:sz w:val="24"/>
        </w:rPr>
        <w:t> </w:t>
      </w:r>
      <w:r>
        <w:rPr>
          <w:sz w:val="24"/>
        </w:rPr>
        <w:t>Owner</w:t>
      </w:r>
      <w:r>
        <w:rPr>
          <w:spacing w:val="-1"/>
          <w:sz w:val="24"/>
        </w:rPr>
        <w:t> </w:t>
      </w:r>
      <w:r>
        <w:rPr>
          <w:sz w:val="24"/>
        </w:rPr>
        <w:t>may</w:t>
      </w:r>
      <w:r>
        <w:rPr>
          <w:spacing w:val="-7"/>
          <w:sz w:val="24"/>
        </w:rPr>
        <w:t> </w:t>
      </w:r>
      <w:r>
        <w:rPr>
          <w:sz w:val="24"/>
        </w:rPr>
        <w:t>take</w:t>
      </w:r>
      <w:r>
        <w:rPr>
          <w:spacing w:val="-3"/>
          <w:sz w:val="24"/>
        </w:rPr>
        <w:t> </w:t>
      </w:r>
      <w:r>
        <w:rPr>
          <w:sz w:val="24"/>
        </w:rPr>
        <w:t>suitable</w:t>
      </w:r>
      <w:r>
        <w:rPr>
          <w:spacing w:val="-3"/>
          <w:sz w:val="24"/>
        </w:rPr>
        <w:t> </w:t>
      </w:r>
      <w:r>
        <w:rPr>
          <w:sz w:val="24"/>
        </w:rPr>
        <w:t>action</w:t>
      </w:r>
      <w:r>
        <w:rPr>
          <w:spacing w:val="-2"/>
          <w:sz w:val="24"/>
        </w:rPr>
        <w:t> </w:t>
      </w:r>
      <w:r>
        <w:rPr>
          <w:sz w:val="24"/>
        </w:rPr>
        <w:t>to</w:t>
      </w:r>
      <w:r>
        <w:rPr>
          <w:spacing w:val="-2"/>
          <w:sz w:val="24"/>
        </w:rPr>
        <w:t> </w:t>
      </w:r>
      <w:r>
        <w:rPr>
          <w:sz w:val="24"/>
        </w:rPr>
        <w:t>get</w:t>
      </w:r>
      <w:r>
        <w:rPr>
          <w:spacing w:val="-2"/>
          <w:sz w:val="24"/>
        </w:rPr>
        <w:t> </w:t>
      </w:r>
      <w:r>
        <w:rPr>
          <w:sz w:val="24"/>
        </w:rPr>
        <w:t>the</w:t>
      </w:r>
      <w:r>
        <w:rPr>
          <w:spacing w:val="-2"/>
          <w:sz w:val="24"/>
        </w:rPr>
        <w:t> </w:t>
      </w:r>
      <w:r>
        <w:rPr>
          <w:sz w:val="24"/>
        </w:rPr>
        <w:t>project</w:t>
      </w:r>
      <w:r>
        <w:rPr>
          <w:spacing w:val="-2"/>
          <w:sz w:val="24"/>
        </w:rPr>
        <w:t> </w:t>
      </w:r>
      <w:r>
        <w:rPr>
          <w:sz w:val="24"/>
        </w:rPr>
        <w:t>successfully</w:t>
      </w:r>
      <w:r>
        <w:rPr>
          <w:spacing w:val="-5"/>
          <w:sz w:val="24"/>
        </w:rPr>
        <w:t> </w:t>
      </w:r>
      <w:r>
        <w:rPr>
          <w:sz w:val="24"/>
        </w:rPr>
        <w:t>executed.</w:t>
      </w:r>
      <w:r>
        <w:rPr>
          <w:spacing w:val="-2"/>
          <w:sz w:val="24"/>
        </w:rPr>
        <w:t> </w:t>
      </w:r>
      <w:r>
        <w:rPr>
          <w:sz w:val="24"/>
        </w:rPr>
        <w:t>Same shall constitute sufficient grounds for the forfeiture of EMD, if applicable.</w:t>
      </w:r>
    </w:p>
    <w:p>
      <w:pPr>
        <w:pStyle w:val="BodyText"/>
        <w:spacing w:before="41"/>
      </w:pPr>
    </w:p>
    <w:p>
      <w:pPr>
        <w:pStyle w:val="ListParagraph"/>
        <w:numPr>
          <w:ilvl w:val="1"/>
          <w:numId w:val="27"/>
        </w:numPr>
        <w:tabs>
          <w:tab w:pos="1440" w:val="left" w:leader="none"/>
        </w:tabs>
        <w:spacing w:line="276" w:lineRule="auto" w:before="0" w:after="0"/>
        <w:ind w:left="1440" w:right="448" w:hanging="708"/>
        <w:jc w:val="both"/>
        <w:rPr>
          <w:sz w:val="24"/>
        </w:rPr>
      </w:pPr>
      <w:r>
        <w:rPr>
          <w:sz w:val="24"/>
        </w:rPr>
        <w:t>In case of Non-responsive/Non-acceptance to the CA or non-submission of timely Performance Security by the successful Bidder, SECI at its sole discretion may take appropriate actions with the forfeiture of EMD, if applicable &amp; may annul the entire Tendering process at its sole discretion.</w:t>
      </w:r>
    </w:p>
    <w:p>
      <w:pPr>
        <w:pStyle w:val="BodyText"/>
        <w:spacing w:before="46"/>
      </w:pPr>
    </w:p>
    <w:p>
      <w:pPr>
        <w:pStyle w:val="Heading2"/>
        <w:numPr>
          <w:ilvl w:val="0"/>
          <w:numId w:val="27"/>
        </w:numPr>
        <w:tabs>
          <w:tab w:pos="1440" w:val="left" w:leader="none"/>
        </w:tabs>
        <w:spacing w:line="276" w:lineRule="auto" w:before="0" w:after="0"/>
        <w:ind w:left="1440" w:right="453" w:hanging="708"/>
        <w:jc w:val="both"/>
        <w:rPr>
          <w:i/>
        </w:rPr>
      </w:pPr>
      <w:r>
        <w:rPr/>
        <w:t>PROCEDURE FOR ACTION IN CASE CORRUPT/ FRAUDULENT/ COLLUSIVE/ COERCIVE PRACTICES</w:t>
      </w:r>
    </w:p>
    <w:p>
      <w:pPr>
        <w:pStyle w:val="BodyText"/>
        <w:spacing w:before="37"/>
        <w:rPr>
          <w:b/>
        </w:rPr>
      </w:pPr>
    </w:p>
    <w:p>
      <w:pPr>
        <w:pStyle w:val="ListParagraph"/>
        <w:numPr>
          <w:ilvl w:val="1"/>
          <w:numId w:val="27"/>
        </w:numPr>
        <w:tabs>
          <w:tab w:pos="1440" w:val="left" w:leader="none"/>
        </w:tabs>
        <w:spacing w:line="276" w:lineRule="auto" w:before="0" w:after="0"/>
        <w:ind w:left="1440" w:right="428" w:hanging="708"/>
        <w:jc w:val="both"/>
        <w:rPr>
          <w:sz w:val="24"/>
        </w:rPr>
      </w:pPr>
      <w:r>
        <w:rPr>
          <w:sz w:val="24"/>
        </w:rPr>
        <w:t>Procedure</w:t>
      </w:r>
      <w:r>
        <w:rPr>
          <w:spacing w:val="-15"/>
          <w:sz w:val="24"/>
        </w:rPr>
        <w:t> </w:t>
      </w:r>
      <w:r>
        <w:rPr>
          <w:sz w:val="24"/>
        </w:rPr>
        <w:t>for</w:t>
      </w:r>
      <w:r>
        <w:rPr>
          <w:spacing w:val="-15"/>
          <w:sz w:val="24"/>
        </w:rPr>
        <w:t> </w:t>
      </w:r>
      <w:r>
        <w:rPr>
          <w:sz w:val="24"/>
        </w:rPr>
        <w:t>action</w:t>
      </w:r>
      <w:r>
        <w:rPr>
          <w:spacing w:val="-14"/>
          <w:sz w:val="24"/>
        </w:rPr>
        <w:t> </w:t>
      </w:r>
      <w:r>
        <w:rPr>
          <w:sz w:val="24"/>
        </w:rPr>
        <w:t>in</w:t>
      </w:r>
      <w:r>
        <w:rPr>
          <w:spacing w:val="-14"/>
          <w:sz w:val="24"/>
        </w:rPr>
        <w:t> </w:t>
      </w:r>
      <w:r>
        <w:rPr>
          <w:sz w:val="24"/>
        </w:rPr>
        <w:t>case</w:t>
      </w:r>
      <w:r>
        <w:rPr>
          <w:spacing w:val="-15"/>
          <w:sz w:val="24"/>
        </w:rPr>
        <w:t> </w:t>
      </w:r>
      <w:r>
        <w:rPr>
          <w:sz w:val="24"/>
        </w:rPr>
        <w:t>Corrupt/</w:t>
      </w:r>
      <w:r>
        <w:rPr>
          <w:spacing w:val="-13"/>
          <w:sz w:val="24"/>
        </w:rPr>
        <w:t> </w:t>
      </w:r>
      <w:r>
        <w:rPr>
          <w:sz w:val="24"/>
        </w:rPr>
        <w:t>Fraudulent/</w:t>
      </w:r>
      <w:r>
        <w:rPr>
          <w:spacing w:val="-14"/>
          <w:sz w:val="24"/>
        </w:rPr>
        <w:t> </w:t>
      </w:r>
      <w:r>
        <w:rPr>
          <w:sz w:val="24"/>
        </w:rPr>
        <w:t>Collusive/</w:t>
      </w:r>
      <w:r>
        <w:rPr>
          <w:spacing w:val="-14"/>
          <w:sz w:val="24"/>
        </w:rPr>
        <w:t> </w:t>
      </w:r>
      <w:r>
        <w:rPr>
          <w:sz w:val="24"/>
        </w:rPr>
        <w:t>Coercive</w:t>
      </w:r>
      <w:r>
        <w:rPr>
          <w:spacing w:val="-15"/>
          <w:sz w:val="24"/>
        </w:rPr>
        <w:t> </w:t>
      </w:r>
      <w:r>
        <w:rPr>
          <w:sz w:val="24"/>
        </w:rPr>
        <w:t>Practices</w:t>
      </w:r>
      <w:r>
        <w:rPr>
          <w:spacing w:val="-14"/>
          <w:sz w:val="24"/>
        </w:rPr>
        <w:t> </w:t>
      </w:r>
      <w:r>
        <w:rPr>
          <w:sz w:val="24"/>
        </w:rPr>
        <w:t>is</w:t>
      </w:r>
      <w:r>
        <w:rPr>
          <w:spacing w:val="-13"/>
          <w:sz w:val="24"/>
        </w:rPr>
        <w:t> </w:t>
      </w:r>
      <w:r>
        <w:rPr>
          <w:sz w:val="24"/>
        </w:rPr>
        <w:t>enclosed at Annexure-I along with this ITB document.</w:t>
      </w:r>
    </w:p>
    <w:p>
      <w:pPr>
        <w:pStyle w:val="BodyText"/>
        <w:spacing w:before="42"/>
      </w:pPr>
    </w:p>
    <w:p>
      <w:pPr>
        <w:pStyle w:val="ListParagraph"/>
        <w:numPr>
          <w:ilvl w:val="1"/>
          <w:numId w:val="27"/>
        </w:numPr>
        <w:tabs>
          <w:tab w:pos="1440" w:val="left" w:leader="none"/>
        </w:tabs>
        <w:spacing w:line="240" w:lineRule="auto" w:before="0" w:after="0"/>
        <w:ind w:left="1440" w:right="0" w:hanging="708"/>
        <w:jc w:val="left"/>
        <w:rPr>
          <w:sz w:val="24"/>
        </w:rPr>
      </w:pPr>
      <w:r>
        <w:rPr>
          <w:sz w:val="24"/>
        </w:rPr>
        <w:t>Annexure-I</w:t>
      </w:r>
      <w:r>
        <w:rPr>
          <w:spacing w:val="-7"/>
          <w:sz w:val="24"/>
        </w:rPr>
        <w:t> </w:t>
      </w:r>
      <w:r>
        <w:rPr>
          <w:sz w:val="24"/>
        </w:rPr>
        <w:t>deliberates</w:t>
      </w:r>
      <w:r>
        <w:rPr>
          <w:spacing w:val="-1"/>
          <w:sz w:val="24"/>
        </w:rPr>
        <w:t> </w:t>
      </w:r>
      <w:r>
        <w:rPr>
          <w:sz w:val="24"/>
        </w:rPr>
        <w:t>in</w:t>
      </w:r>
      <w:r>
        <w:rPr>
          <w:spacing w:val="1"/>
          <w:sz w:val="24"/>
        </w:rPr>
        <w:t> </w:t>
      </w:r>
      <w:r>
        <w:rPr>
          <w:sz w:val="24"/>
        </w:rPr>
        <w:t>detail all consequences</w:t>
      </w:r>
      <w:r>
        <w:rPr>
          <w:spacing w:val="-1"/>
          <w:sz w:val="24"/>
        </w:rPr>
        <w:t> </w:t>
      </w:r>
      <w:r>
        <w:rPr>
          <w:sz w:val="24"/>
        </w:rPr>
        <w:t>pertaining</w:t>
      </w:r>
      <w:r>
        <w:rPr>
          <w:spacing w:val="-3"/>
          <w:sz w:val="24"/>
        </w:rPr>
        <w:t> </w:t>
      </w:r>
      <w:r>
        <w:rPr>
          <w:sz w:val="24"/>
        </w:rPr>
        <w:t>to clause</w:t>
      </w:r>
      <w:r>
        <w:rPr>
          <w:spacing w:val="-2"/>
          <w:sz w:val="24"/>
        </w:rPr>
        <w:t> </w:t>
      </w:r>
      <w:r>
        <w:rPr>
          <w:sz w:val="24"/>
        </w:rPr>
        <w:t>no.</w:t>
      </w:r>
      <w:r>
        <w:rPr>
          <w:spacing w:val="-1"/>
          <w:sz w:val="24"/>
        </w:rPr>
        <w:t> </w:t>
      </w:r>
      <w:r>
        <w:rPr>
          <w:spacing w:val="-5"/>
          <w:sz w:val="24"/>
        </w:rPr>
        <w:t>36.</w:t>
      </w:r>
    </w:p>
    <w:p>
      <w:pPr>
        <w:pStyle w:val="BodyText"/>
        <w:spacing w:before="87"/>
      </w:pPr>
    </w:p>
    <w:p>
      <w:pPr>
        <w:pStyle w:val="Heading2"/>
        <w:numPr>
          <w:ilvl w:val="1"/>
          <w:numId w:val="27"/>
        </w:numPr>
        <w:tabs>
          <w:tab w:pos="1440" w:val="left" w:leader="none"/>
        </w:tabs>
        <w:spacing w:line="276" w:lineRule="auto" w:before="0" w:after="0"/>
        <w:ind w:left="1440" w:right="422" w:hanging="708"/>
        <w:jc w:val="both"/>
      </w:pPr>
      <w:r>
        <w:rPr/>
        <w:t>NON-APPLICABILITY</w:t>
      </w:r>
      <w:r>
        <w:rPr>
          <w:spacing w:val="-15"/>
        </w:rPr>
        <w:t> </w:t>
      </w:r>
      <w:r>
        <w:rPr/>
        <w:t>OF</w:t>
      </w:r>
      <w:r>
        <w:rPr>
          <w:spacing w:val="-15"/>
        </w:rPr>
        <w:t> </w:t>
      </w:r>
      <w:r>
        <w:rPr/>
        <w:t>ARBITRATION</w:t>
      </w:r>
      <w:r>
        <w:rPr>
          <w:spacing w:val="-15"/>
        </w:rPr>
        <w:t> </w:t>
      </w:r>
      <w:r>
        <w:rPr/>
        <w:t>CLAUSE</w:t>
      </w:r>
      <w:r>
        <w:rPr>
          <w:spacing w:val="-15"/>
        </w:rPr>
        <w:t> </w:t>
      </w:r>
      <w:r>
        <w:rPr/>
        <w:t>IN</w:t>
      </w:r>
      <w:r>
        <w:rPr>
          <w:spacing w:val="-15"/>
        </w:rPr>
        <w:t> </w:t>
      </w:r>
      <w:r>
        <w:rPr/>
        <w:t>CASE</w:t>
      </w:r>
      <w:r>
        <w:rPr>
          <w:spacing w:val="-15"/>
        </w:rPr>
        <w:t> </w:t>
      </w:r>
      <w:r>
        <w:rPr/>
        <w:t>OF</w:t>
      </w:r>
      <w:r>
        <w:rPr>
          <w:spacing w:val="-15"/>
        </w:rPr>
        <w:t> </w:t>
      </w:r>
      <w:r>
        <w:rPr/>
        <w:t>BANNING</w:t>
      </w:r>
      <w:r>
        <w:rPr>
          <w:spacing w:val="-15"/>
        </w:rPr>
        <w:t> </w:t>
      </w:r>
      <w:r>
        <w:rPr/>
        <w:t>OF VENDORS/ SUPPLIERS/ CONTRACTORS/ BIDDERS/ CONSULTANTS INDULGED IN FRAUDULENT/ COERCIVE PRACTICES</w:t>
      </w:r>
    </w:p>
    <w:p>
      <w:pPr>
        <w:pStyle w:val="BodyText"/>
        <w:spacing w:before="37"/>
        <w:rPr>
          <w:b/>
        </w:rPr>
      </w:pPr>
    </w:p>
    <w:p>
      <w:pPr>
        <w:pStyle w:val="BodyText"/>
        <w:spacing w:line="276" w:lineRule="auto"/>
        <w:ind w:left="1440" w:right="421"/>
        <w:jc w:val="both"/>
      </w:pPr>
      <w:r>
        <w:rPr/>
        <w:t>Notwithstanding anything contained contrary to "CONTRACT DOCUMENTS", in case it is found that the Vendors/ Suppliers/ Contractors/ Bidders/ Consultants indulged in fraudulent/ coercive</w:t>
      </w:r>
      <w:r>
        <w:rPr>
          <w:spacing w:val="-2"/>
        </w:rPr>
        <w:t> </w:t>
      </w:r>
      <w:r>
        <w:rPr/>
        <w:t>practices</w:t>
      </w:r>
      <w:r>
        <w:rPr>
          <w:spacing w:val="-2"/>
        </w:rPr>
        <w:t> </w:t>
      </w:r>
      <w:r>
        <w:rPr/>
        <w:t>at</w:t>
      </w:r>
      <w:r>
        <w:rPr>
          <w:spacing w:val="-2"/>
        </w:rPr>
        <w:t> </w:t>
      </w:r>
      <w:r>
        <w:rPr/>
        <w:t>the</w:t>
      </w:r>
      <w:r>
        <w:rPr>
          <w:spacing w:val="-3"/>
        </w:rPr>
        <w:t> </w:t>
      </w:r>
      <w:r>
        <w:rPr/>
        <w:t>time</w:t>
      </w:r>
      <w:r>
        <w:rPr>
          <w:spacing w:val="-2"/>
        </w:rPr>
        <w:t> </w:t>
      </w:r>
      <w:r>
        <w:rPr/>
        <w:t>of</w:t>
      </w:r>
      <w:r>
        <w:rPr>
          <w:spacing w:val="-2"/>
        </w:rPr>
        <w:t> </w:t>
      </w:r>
      <w:r>
        <w:rPr/>
        <w:t>bidding,</w:t>
      </w:r>
      <w:r>
        <w:rPr>
          <w:spacing w:val="-2"/>
        </w:rPr>
        <w:t> </w:t>
      </w:r>
      <w:r>
        <w:rPr/>
        <w:t>during</w:t>
      </w:r>
      <w:r>
        <w:rPr>
          <w:spacing w:val="-5"/>
        </w:rPr>
        <w:t> </w:t>
      </w:r>
      <w:r>
        <w:rPr/>
        <w:t>execution</w:t>
      </w:r>
      <w:r>
        <w:rPr>
          <w:spacing w:val="-2"/>
        </w:rPr>
        <w:t> </w:t>
      </w:r>
      <w:r>
        <w:rPr/>
        <w:t>of</w:t>
      </w:r>
      <w:r>
        <w:rPr>
          <w:spacing w:val="-2"/>
        </w:rPr>
        <w:t> </w:t>
      </w:r>
      <w:r>
        <w:rPr/>
        <w:t>the</w:t>
      </w:r>
      <w:r>
        <w:rPr>
          <w:spacing w:val="-3"/>
        </w:rPr>
        <w:t> </w:t>
      </w:r>
      <w:r>
        <w:rPr/>
        <w:t>contract etc., and/ or on other grounds as mentioned in Employer’s/ Owner’s “Procedure for action in case Corrupt/ Fraudulent/ Collusive/ Coercive Practices” (Annexure-I), the contractor/ Bidder</w:t>
      </w:r>
      <w:r>
        <w:rPr>
          <w:spacing w:val="-6"/>
        </w:rPr>
        <w:t> </w:t>
      </w:r>
      <w:r>
        <w:rPr/>
        <w:t>shall</w:t>
      </w:r>
      <w:r>
        <w:rPr>
          <w:spacing w:val="-4"/>
        </w:rPr>
        <w:t> </w:t>
      </w:r>
      <w:r>
        <w:rPr/>
        <w:t>be</w:t>
      </w:r>
      <w:r>
        <w:rPr>
          <w:spacing w:val="-6"/>
        </w:rPr>
        <w:t> </w:t>
      </w:r>
      <w:r>
        <w:rPr/>
        <w:t>banned</w:t>
      </w:r>
      <w:r>
        <w:rPr>
          <w:spacing w:val="-5"/>
        </w:rPr>
        <w:t> </w:t>
      </w:r>
      <w:r>
        <w:rPr/>
        <w:t>(in</w:t>
      </w:r>
      <w:r>
        <w:rPr>
          <w:spacing w:val="-5"/>
        </w:rPr>
        <w:t> </w:t>
      </w:r>
      <w:r>
        <w:rPr/>
        <w:t>terms</w:t>
      </w:r>
      <w:r>
        <w:rPr>
          <w:spacing w:val="-4"/>
        </w:rPr>
        <w:t> </w:t>
      </w:r>
      <w:r>
        <w:rPr/>
        <w:t>of</w:t>
      </w:r>
      <w:r>
        <w:rPr>
          <w:spacing w:val="-6"/>
        </w:rPr>
        <w:t> </w:t>
      </w:r>
      <w:r>
        <w:rPr/>
        <w:t>aforesaid</w:t>
      </w:r>
      <w:r>
        <w:rPr>
          <w:spacing w:val="-4"/>
        </w:rPr>
        <w:t> </w:t>
      </w:r>
      <w:r>
        <w:rPr/>
        <w:t>procedure)</w:t>
      </w:r>
      <w:r>
        <w:rPr>
          <w:spacing w:val="-2"/>
        </w:rPr>
        <w:t> </w:t>
      </w:r>
      <w:r>
        <w:rPr/>
        <w:t>from</w:t>
      </w:r>
      <w:r>
        <w:rPr>
          <w:spacing w:val="-5"/>
        </w:rPr>
        <w:t> </w:t>
      </w:r>
      <w:r>
        <w:rPr/>
        <w:t>the</w:t>
      </w:r>
      <w:r>
        <w:rPr>
          <w:spacing w:val="-5"/>
        </w:rPr>
        <w:t> </w:t>
      </w:r>
      <w:r>
        <w:rPr/>
        <w:t>date</w:t>
      </w:r>
      <w:r>
        <w:rPr>
          <w:spacing w:val="-5"/>
        </w:rPr>
        <w:t> </w:t>
      </w:r>
      <w:r>
        <w:rPr/>
        <w:t>of</w:t>
      </w:r>
      <w:r>
        <w:rPr>
          <w:spacing w:val="-6"/>
        </w:rPr>
        <w:t> </w:t>
      </w:r>
      <w:r>
        <w:rPr/>
        <w:t>issuance</w:t>
      </w:r>
      <w:r>
        <w:rPr>
          <w:spacing w:val="-6"/>
        </w:rPr>
        <w:t> </w:t>
      </w:r>
      <w:r>
        <w:rPr/>
        <w:t>of</w:t>
      </w:r>
      <w:r>
        <w:rPr>
          <w:spacing w:val="-3"/>
        </w:rPr>
        <w:t> </w:t>
      </w:r>
      <w:r>
        <w:rPr/>
        <w:t>such order</w:t>
      </w:r>
      <w:r>
        <w:rPr>
          <w:spacing w:val="-15"/>
        </w:rPr>
        <w:t> </w:t>
      </w:r>
      <w:r>
        <w:rPr/>
        <w:t>by</w:t>
      </w:r>
      <w:r>
        <w:rPr>
          <w:spacing w:val="-17"/>
        </w:rPr>
        <w:t> </w:t>
      </w:r>
      <w:r>
        <w:rPr/>
        <w:t>Employer/</w:t>
      </w:r>
      <w:r>
        <w:rPr>
          <w:spacing w:val="-13"/>
        </w:rPr>
        <w:t> </w:t>
      </w:r>
      <w:r>
        <w:rPr/>
        <w:t>Owner,</w:t>
      </w:r>
      <w:r>
        <w:rPr>
          <w:spacing w:val="-14"/>
        </w:rPr>
        <w:t> </w:t>
      </w:r>
      <w:r>
        <w:rPr/>
        <w:t>to</w:t>
      </w:r>
      <w:r>
        <w:rPr>
          <w:spacing w:val="-12"/>
        </w:rPr>
        <w:t> </w:t>
      </w:r>
      <w:r>
        <w:rPr/>
        <w:t>such</w:t>
      </w:r>
      <w:r>
        <w:rPr>
          <w:spacing w:val="-13"/>
        </w:rPr>
        <w:t> </w:t>
      </w:r>
      <w:r>
        <w:rPr/>
        <w:t>Vendors/</w:t>
      </w:r>
      <w:r>
        <w:rPr>
          <w:spacing w:val="-13"/>
        </w:rPr>
        <w:t> </w:t>
      </w:r>
      <w:r>
        <w:rPr/>
        <w:t>Suppliers/</w:t>
      </w:r>
      <w:r>
        <w:rPr>
          <w:spacing w:val="-12"/>
        </w:rPr>
        <w:t> </w:t>
      </w:r>
      <w:r>
        <w:rPr/>
        <w:t>Contractors/</w:t>
      </w:r>
      <w:r>
        <w:rPr>
          <w:spacing w:val="-11"/>
        </w:rPr>
        <w:t> </w:t>
      </w:r>
      <w:r>
        <w:rPr/>
        <w:t>Bidders/</w:t>
      </w:r>
      <w:r>
        <w:rPr>
          <w:spacing w:val="-12"/>
        </w:rPr>
        <w:t> </w:t>
      </w:r>
      <w:r>
        <w:rPr>
          <w:spacing w:val="-2"/>
        </w:rPr>
        <w:t>Consultants.</w:t>
      </w:r>
    </w:p>
    <w:p>
      <w:pPr>
        <w:pStyle w:val="BodyText"/>
        <w:spacing w:before="42"/>
      </w:pPr>
    </w:p>
    <w:p>
      <w:pPr>
        <w:pStyle w:val="BodyText"/>
        <w:spacing w:line="276" w:lineRule="auto"/>
        <w:ind w:left="1440" w:right="420"/>
        <w:jc w:val="both"/>
      </w:pPr>
      <w:r>
        <w:rPr/>
        <w:t>The</w:t>
      </w:r>
      <w:r>
        <w:rPr>
          <w:spacing w:val="-7"/>
        </w:rPr>
        <w:t> </w:t>
      </w:r>
      <w:r>
        <w:rPr/>
        <w:t>Vendor/</w:t>
      </w:r>
      <w:r>
        <w:rPr>
          <w:spacing w:val="-6"/>
        </w:rPr>
        <w:t> </w:t>
      </w:r>
      <w:r>
        <w:rPr/>
        <w:t>Supplier/</w:t>
      </w:r>
      <w:r>
        <w:rPr>
          <w:spacing w:val="-6"/>
        </w:rPr>
        <w:t> </w:t>
      </w:r>
      <w:r>
        <w:rPr/>
        <w:t>Contractor/</w:t>
      </w:r>
      <w:r>
        <w:rPr>
          <w:spacing w:val="-1"/>
        </w:rPr>
        <w:t> </w:t>
      </w:r>
      <w:r>
        <w:rPr/>
        <w:t>Bidder/</w:t>
      </w:r>
      <w:r>
        <w:rPr>
          <w:spacing w:val="-5"/>
        </w:rPr>
        <w:t> </w:t>
      </w:r>
      <w:r>
        <w:rPr/>
        <w:t>Consultant</w:t>
      </w:r>
      <w:r>
        <w:rPr>
          <w:spacing w:val="-6"/>
        </w:rPr>
        <w:t> </w:t>
      </w:r>
      <w:r>
        <w:rPr/>
        <w:t>understands</w:t>
      </w:r>
      <w:r>
        <w:rPr>
          <w:spacing w:val="-3"/>
        </w:rPr>
        <w:t> </w:t>
      </w:r>
      <w:r>
        <w:rPr/>
        <w:t>and</w:t>
      </w:r>
      <w:r>
        <w:rPr>
          <w:spacing w:val="-6"/>
        </w:rPr>
        <w:t> </w:t>
      </w:r>
      <w:r>
        <w:rPr/>
        <w:t>agrees</w:t>
      </w:r>
      <w:r>
        <w:rPr>
          <w:spacing w:val="-6"/>
        </w:rPr>
        <w:t> </w:t>
      </w:r>
      <w:r>
        <w:rPr/>
        <w:t>that</w:t>
      </w:r>
      <w:r>
        <w:rPr>
          <w:spacing w:val="-6"/>
        </w:rPr>
        <w:t> </w:t>
      </w:r>
      <w:r>
        <w:rPr/>
        <w:t>in</w:t>
      </w:r>
      <w:r>
        <w:rPr>
          <w:spacing w:val="-5"/>
        </w:rPr>
        <w:t> </w:t>
      </w:r>
      <w:r>
        <w:rPr/>
        <w:t>such cases where Vendor/ Supplier/ Contractor/ Bidder/ Consultant has been banned (in terms of</w:t>
      </w:r>
      <w:r>
        <w:rPr>
          <w:spacing w:val="-7"/>
        </w:rPr>
        <w:t> </w:t>
      </w:r>
      <w:r>
        <w:rPr/>
        <w:t>aforesaid</w:t>
      </w:r>
      <w:r>
        <w:rPr>
          <w:spacing w:val="-6"/>
        </w:rPr>
        <w:t> </w:t>
      </w:r>
      <w:r>
        <w:rPr/>
        <w:t>procedure)</w:t>
      </w:r>
      <w:r>
        <w:rPr>
          <w:spacing w:val="-5"/>
        </w:rPr>
        <w:t> </w:t>
      </w:r>
      <w:r>
        <w:rPr/>
        <w:t>from</w:t>
      </w:r>
      <w:r>
        <w:rPr>
          <w:spacing w:val="-6"/>
        </w:rPr>
        <w:t> </w:t>
      </w:r>
      <w:r>
        <w:rPr/>
        <w:t>the</w:t>
      </w:r>
      <w:r>
        <w:rPr>
          <w:spacing w:val="-7"/>
        </w:rPr>
        <w:t> </w:t>
      </w:r>
      <w:r>
        <w:rPr/>
        <w:t>date</w:t>
      </w:r>
      <w:r>
        <w:rPr>
          <w:spacing w:val="-7"/>
        </w:rPr>
        <w:t> </w:t>
      </w:r>
      <w:r>
        <w:rPr/>
        <w:t>of</w:t>
      </w:r>
      <w:r>
        <w:rPr>
          <w:spacing w:val="-7"/>
        </w:rPr>
        <w:t> </w:t>
      </w:r>
      <w:r>
        <w:rPr/>
        <w:t>issuance</w:t>
      </w:r>
      <w:r>
        <w:rPr>
          <w:spacing w:val="-7"/>
        </w:rPr>
        <w:t> </w:t>
      </w:r>
      <w:r>
        <w:rPr/>
        <w:t>of</w:t>
      </w:r>
      <w:r>
        <w:rPr>
          <w:spacing w:val="-7"/>
        </w:rPr>
        <w:t> </w:t>
      </w:r>
      <w:r>
        <w:rPr/>
        <w:t>such</w:t>
      </w:r>
      <w:r>
        <w:rPr>
          <w:spacing w:val="-6"/>
        </w:rPr>
        <w:t> </w:t>
      </w:r>
      <w:r>
        <w:rPr/>
        <w:t>order</w:t>
      </w:r>
      <w:r>
        <w:rPr>
          <w:spacing w:val="-7"/>
        </w:rPr>
        <w:t> </w:t>
      </w:r>
      <w:r>
        <w:rPr/>
        <w:t>by</w:t>
      </w:r>
      <w:r>
        <w:rPr>
          <w:spacing w:val="-9"/>
        </w:rPr>
        <w:t> </w:t>
      </w:r>
      <w:r>
        <w:rPr/>
        <w:t>Employer/</w:t>
      </w:r>
      <w:r>
        <w:rPr>
          <w:spacing w:val="-6"/>
        </w:rPr>
        <w:t> </w:t>
      </w:r>
      <w:r>
        <w:rPr/>
        <w:t>Owner,</w:t>
      </w:r>
      <w:r>
        <w:rPr>
          <w:spacing w:val="-7"/>
        </w:rPr>
        <w:t> </w:t>
      </w:r>
      <w:r>
        <w:rPr/>
        <w:t>such decision of Employer/ Owner shall be final and binding on such Vendor/ Supplier/ Contractor/ Bidder/ Consultant and other "CONTRACT DOCUMENTS" shall not be applicable for any consequential issue/ dispute arising in the matter.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60"/>
        <w:rPr>
          <w:sz w:val="20"/>
        </w:rPr>
      </w:pPr>
      <w:r>
        <w:rPr>
          <w:sz w:val="20"/>
        </w:rPr>
        <mc:AlternateContent>
          <mc:Choice Requires="wps">
            <w:drawing>
              <wp:anchor distT="0" distB="0" distL="0" distR="0" allowOverlap="1" layoutInCell="1" locked="0" behindDoc="1" simplePos="0" relativeHeight="487643648">
                <wp:simplePos x="0" y="0"/>
                <wp:positionH relativeFrom="page">
                  <wp:posOffset>492252</wp:posOffset>
                </wp:positionH>
                <wp:positionV relativeFrom="paragraph">
                  <wp:posOffset>262924</wp:posOffset>
                </wp:positionV>
                <wp:extent cx="6579234" cy="335280"/>
                <wp:effectExtent l="0" t="0" r="0" b="0"/>
                <wp:wrapTopAndBottom/>
                <wp:docPr id="143" name="Graphic 143"/>
                <wp:cNvGraphicFramePr>
                  <a:graphicFrameLocks/>
                </wp:cNvGraphicFramePr>
                <a:graphic>
                  <a:graphicData uri="http://schemas.microsoft.com/office/word/2010/wordprocessingShape">
                    <wps:wsp>
                      <wps:cNvPr id="143" name="Graphic 14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0.702755pt;width:518.0500pt;height:26.4pt;mso-position-horizontal-relative:page;mso-position-vertical-relative:paragraph;z-index:-15672832;mso-wrap-distance-left:0;mso-wrap-distance-right:0" id="docshape92" coordorigin="775,414" coordsize="10361,528" path="m785,414l775,414,775,424,775,932,775,942,785,942,785,932,785,424,785,414xm11136,414l11126,414,11126,414,11126,424,11126,932,9244,932,9244,424,11126,424,11126,414,9244,414,9235,414,785,414,785,424,9235,424,9235,932,785,932,785,942,9235,942,9244,942,11126,942,11126,942,11136,942,11136,932,11136,424,11136,414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85984">
            <wp:simplePos x="0" y="0"/>
            <wp:positionH relativeFrom="page">
              <wp:posOffset>329184</wp:posOffset>
            </wp:positionH>
            <wp:positionV relativeFrom="page">
              <wp:posOffset>330707</wp:posOffset>
            </wp:positionV>
            <wp:extent cx="723900" cy="400811"/>
            <wp:effectExtent l="0" t="0" r="0" b="0"/>
            <wp:wrapNone/>
            <wp:docPr id="144" name="Image 144" descr="Solar_Logo_Colour small for sign"/>
            <wp:cNvGraphicFramePr>
              <a:graphicFrameLocks/>
            </wp:cNvGraphicFramePr>
            <a:graphic>
              <a:graphicData uri="http://schemas.openxmlformats.org/drawingml/2006/picture">
                <pic:pic>
                  <pic:nvPicPr>
                    <pic:cNvPr id="144" name="Image 14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5"/>
      </w:pPr>
    </w:p>
    <w:p>
      <w:pPr>
        <w:spacing w:before="0"/>
        <w:ind w:left="153" w:right="0" w:firstLine="0"/>
        <w:jc w:val="center"/>
        <w:rPr>
          <w:b/>
          <w:sz w:val="24"/>
        </w:rPr>
      </w:pPr>
      <w:r>
        <w:rPr>
          <w:b/>
          <w:spacing w:val="-2"/>
          <w:sz w:val="24"/>
        </w:rPr>
        <w:t>Annexure-</w:t>
      </w:r>
      <w:r>
        <w:rPr>
          <w:b/>
          <w:spacing w:val="-10"/>
          <w:sz w:val="24"/>
        </w:rPr>
        <w:t>I</w:t>
      </w:r>
    </w:p>
    <w:p>
      <w:pPr>
        <w:pStyle w:val="BodyText"/>
        <w:spacing w:before="84"/>
        <w:rPr>
          <w:b/>
        </w:rPr>
      </w:pPr>
    </w:p>
    <w:p>
      <w:pPr>
        <w:pStyle w:val="Heading2"/>
        <w:spacing w:line="276" w:lineRule="auto"/>
        <w:ind w:left="4028" w:right="421" w:hanging="3023"/>
      </w:pPr>
      <w:r>
        <w:rPr/>
        <w:t>PROCEDURE</w:t>
      </w:r>
      <w:r>
        <w:rPr>
          <w:spacing w:val="-5"/>
        </w:rPr>
        <w:t> </w:t>
      </w:r>
      <w:r>
        <w:rPr/>
        <w:t>FOR</w:t>
      </w:r>
      <w:r>
        <w:rPr>
          <w:spacing w:val="-5"/>
        </w:rPr>
        <w:t> </w:t>
      </w:r>
      <w:r>
        <w:rPr/>
        <w:t>ACTION</w:t>
      </w:r>
      <w:r>
        <w:rPr>
          <w:spacing w:val="-5"/>
        </w:rPr>
        <w:t> </w:t>
      </w:r>
      <w:r>
        <w:rPr/>
        <w:t>IN</w:t>
      </w:r>
      <w:r>
        <w:rPr>
          <w:spacing w:val="-6"/>
        </w:rPr>
        <w:t> </w:t>
      </w:r>
      <w:r>
        <w:rPr/>
        <w:t>CASE</w:t>
      </w:r>
      <w:r>
        <w:rPr>
          <w:spacing w:val="-5"/>
        </w:rPr>
        <w:t> </w:t>
      </w:r>
      <w:r>
        <w:rPr/>
        <w:t>CORRUPT/</w:t>
      </w:r>
      <w:r>
        <w:rPr>
          <w:spacing w:val="-5"/>
        </w:rPr>
        <w:t> </w:t>
      </w:r>
      <w:r>
        <w:rPr/>
        <w:t>FRAUDULENT/</w:t>
      </w:r>
      <w:r>
        <w:rPr>
          <w:spacing w:val="-5"/>
        </w:rPr>
        <w:t> </w:t>
      </w:r>
      <w:r>
        <w:rPr/>
        <w:t>COLLUSIVE/ COERCIVE PRACTICES</w:t>
      </w:r>
    </w:p>
    <w:p>
      <w:pPr>
        <w:pStyle w:val="BodyText"/>
        <w:spacing w:before="42"/>
        <w:rPr>
          <w:b/>
        </w:rPr>
      </w:pPr>
    </w:p>
    <w:p>
      <w:pPr>
        <w:pStyle w:val="Heading3"/>
        <w:numPr>
          <w:ilvl w:val="0"/>
          <w:numId w:val="28"/>
        </w:numPr>
        <w:tabs>
          <w:tab w:pos="1440" w:val="left" w:leader="none"/>
        </w:tabs>
        <w:spacing w:line="240" w:lineRule="auto" w:before="0" w:after="0"/>
        <w:ind w:left="1440" w:right="0" w:hanging="708"/>
        <w:jc w:val="left"/>
      </w:pPr>
      <w:r>
        <w:rPr>
          <w:spacing w:val="-2"/>
        </w:rPr>
        <w:t>Definitions:</w:t>
      </w:r>
    </w:p>
    <w:p>
      <w:pPr>
        <w:pStyle w:val="BodyText"/>
        <w:spacing w:before="77"/>
        <w:rPr>
          <w:b/>
        </w:rPr>
      </w:pPr>
    </w:p>
    <w:p>
      <w:pPr>
        <w:pStyle w:val="ListParagraph"/>
        <w:numPr>
          <w:ilvl w:val="1"/>
          <w:numId w:val="28"/>
        </w:numPr>
        <w:tabs>
          <w:tab w:pos="1440" w:val="left" w:leader="none"/>
        </w:tabs>
        <w:spacing w:line="276" w:lineRule="auto" w:before="1" w:after="0"/>
        <w:ind w:left="1440" w:right="425" w:hanging="708"/>
        <w:jc w:val="both"/>
        <w:rPr>
          <w:sz w:val="24"/>
        </w:rPr>
      </w:pPr>
      <w:r>
        <w:rPr>
          <w:sz w:val="24"/>
        </w:rPr>
        <w:t>“Corrupt Practice” means the offering, giving, receiving, or soliciting, directly or indirectly, anything of</w:t>
      </w:r>
      <w:r>
        <w:rPr>
          <w:spacing w:val="-1"/>
          <w:sz w:val="24"/>
        </w:rPr>
        <w:t> </w:t>
      </w:r>
      <w:r>
        <w:rPr>
          <w:sz w:val="24"/>
        </w:rPr>
        <w:t>value</w:t>
      </w:r>
      <w:r>
        <w:rPr>
          <w:spacing w:val="-1"/>
          <w:sz w:val="24"/>
        </w:rPr>
        <w:t> </w:t>
      </w:r>
      <w:r>
        <w:rPr>
          <w:sz w:val="24"/>
        </w:rPr>
        <w:t>to improperly</w:t>
      </w:r>
      <w:r>
        <w:rPr>
          <w:spacing w:val="-5"/>
          <w:sz w:val="24"/>
        </w:rPr>
        <w:t> </w:t>
      </w:r>
      <w:r>
        <w:rPr>
          <w:sz w:val="24"/>
        </w:rPr>
        <w:t>influence</w:t>
      </w:r>
      <w:r>
        <w:rPr>
          <w:spacing w:val="-1"/>
          <w:sz w:val="24"/>
        </w:rPr>
        <w:t> </w:t>
      </w:r>
      <w:r>
        <w:rPr>
          <w:sz w:val="24"/>
        </w:rPr>
        <w:t>the actions in selection process or</w:t>
      </w:r>
      <w:r>
        <w:rPr>
          <w:spacing w:val="-1"/>
          <w:sz w:val="24"/>
        </w:rPr>
        <w:t> </w:t>
      </w:r>
      <w:r>
        <w:rPr>
          <w:sz w:val="24"/>
        </w:rPr>
        <w:t>in contract execution.</w:t>
      </w:r>
    </w:p>
    <w:p>
      <w:pPr>
        <w:pStyle w:val="BodyText"/>
        <w:spacing w:before="41"/>
      </w:pPr>
    </w:p>
    <w:p>
      <w:pPr>
        <w:pStyle w:val="BodyText"/>
        <w:spacing w:line="276" w:lineRule="auto"/>
        <w:ind w:left="1440" w:right="424"/>
        <w:jc w:val="both"/>
      </w:pPr>
      <w:r>
        <w:rPr/>
        <w:t>“Corrupt Practice” also includes any omission for misrepresentation that may mislead or attempt to mislead so that financial or other benefit may be obtained, or an obligation </w:t>
      </w:r>
      <w:r>
        <w:rPr>
          <w:spacing w:val="-2"/>
        </w:rPr>
        <w:t>avoided.</w:t>
      </w:r>
    </w:p>
    <w:p>
      <w:pPr>
        <w:pStyle w:val="BodyText"/>
        <w:spacing w:before="41"/>
      </w:pPr>
    </w:p>
    <w:p>
      <w:pPr>
        <w:pStyle w:val="ListParagraph"/>
        <w:numPr>
          <w:ilvl w:val="1"/>
          <w:numId w:val="28"/>
        </w:numPr>
        <w:tabs>
          <w:tab w:pos="1440" w:val="left" w:leader="none"/>
        </w:tabs>
        <w:spacing w:line="276" w:lineRule="auto" w:before="1" w:after="0"/>
        <w:ind w:left="1440" w:right="422" w:hanging="708"/>
        <w:jc w:val="both"/>
        <w:rPr>
          <w:sz w:val="24"/>
        </w:rPr>
      </w:pPr>
      <w:r>
        <w:rPr>
          <w:sz w:val="24"/>
        </w:rPr>
        <w:t>“Fraudulent Practice” means and include any act or omission committed by a Bidder or with his connivance or by his agent by misrepresenting/ submitting false documents and/ or false information or concealment of facts or to deceive to influence a selection process or during execution of contract/ order.</w:t>
      </w:r>
    </w:p>
    <w:p>
      <w:pPr>
        <w:pStyle w:val="BodyText"/>
        <w:spacing w:before="41"/>
      </w:pPr>
    </w:p>
    <w:p>
      <w:pPr>
        <w:pStyle w:val="ListParagraph"/>
        <w:numPr>
          <w:ilvl w:val="1"/>
          <w:numId w:val="28"/>
        </w:numPr>
        <w:tabs>
          <w:tab w:pos="1440" w:val="left" w:leader="none"/>
        </w:tabs>
        <w:spacing w:line="276" w:lineRule="auto" w:before="0" w:after="0"/>
        <w:ind w:left="1440" w:right="425" w:hanging="708"/>
        <w:jc w:val="both"/>
        <w:rPr>
          <w:sz w:val="24"/>
        </w:rPr>
      </w:pPr>
      <w:r>
        <w:rPr>
          <w:sz w:val="24"/>
        </w:rPr>
        <w:t>“Collusive Practice amongst Bidders (prior to or after bid submission)” means a scheme or arrangement designed to establish bid prices at artificial non-competitive levels and to deprive the Employer of the benefits of free and open competition.</w:t>
      </w:r>
    </w:p>
    <w:p>
      <w:pPr>
        <w:pStyle w:val="BodyText"/>
        <w:spacing w:before="41"/>
      </w:pPr>
    </w:p>
    <w:p>
      <w:pPr>
        <w:pStyle w:val="ListParagraph"/>
        <w:numPr>
          <w:ilvl w:val="1"/>
          <w:numId w:val="28"/>
        </w:numPr>
        <w:tabs>
          <w:tab w:pos="1440" w:val="left" w:leader="none"/>
        </w:tabs>
        <w:spacing w:line="276" w:lineRule="auto" w:before="1" w:after="0"/>
        <w:ind w:left="1440" w:right="419" w:hanging="708"/>
        <w:jc w:val="both"/>
        <w:rPr>
          <w:sz w:val="24"/>
        </w:rPr>
      </w:pPr>
      <w:r>
        <w:rPr>
          <w:sz w:val="24"/>
        </w:rPr>
        <w:t>“Coercive</w:t>
      </w:r>
      <w:r>
        <w:rPr>
          <w:spacing w:val="-3"/>
          <w:sz w:val="24"/>
        </w:rPr>
        <w:t> </w:t>
      </w:r>
      <w:r>
        <w:rPr>
          <w:sz w:val="24"/>
        </w:rPr>
        <w:t>practice”</w:t>
      </w:r>
      <w:r>
        <w:rPr>
          <w:spacing w:val="-3"/>
          <w:sz w:val="24"/>
        </w:rPr>
        <w:t> </w:t>
      </w:r>
      <w:r>
        <w:rPr>
          <w:sz w:val="24"/>
        </w:rPr>
        <w:t>means</w:t>
      </w:r>
      <w:r>
        <w:rPr>
          <w:spacing w:val="-3"/>
          <w:sz w:val="24"/>
        </w:rPr>
        <w:t> </w:t>
      </w:r>
      <w:r>
        <w:rPr>
          <w:sz w:val="24"/>
        </w:rPr>
        <w:t>impairing</w:t>
      </w:r>
      <w:r>
        <w:rPr>
          <w:spacing w:val="-4"/>
          <w:sz w:val="24"/>
        </w:rPr>
        <w:t> </w:t>
      </w:r>
      <w:r>
        <w:rPr>
          <w:sz w:val="24"/>
        </w:rPr>
        <w:t>or</w:t>
      </w:r>
      <w:r>
        <w:rPr>
          <w:spacing w:val="-2"/>
          <w:sz w:val="24"/>
        </w:rPr>
        <w:t> </w:t>
      </w:r>
      <w:r>
        <w:rPr>
          <w:sz w:val="24"/>
        </w:rPr>
        <w:t>harming</w:t>
      </w:r>
      <w:r>
        <w:rPr>
          <w:spacing w:val="-2"/>
          <w:sz w:val="24"/>
        </w:rPr>
        <w:t> </w:t>
      </w:r>
      <w:r>
        <w:rPr>
          <w:sz w:val="24"/>
        </w:rPr>
        <w:t>or</w:t>
      </w:r>
      <w:r>
        <w:rPr>
          <w:spacing w:val="-2"/>
          <w:sz w:val="24"/>
        </w:rPr>
        <w:t> </w:t>
      </w:r>
      <w:r>
        <w:rPr>
          <w:sz w:val="24"/>
        </w:rPr>
        <w:t>threatening</w:t>
      </w:r>
      <w:r>
        <w:rPr>
          <w:spacing w:val="-5"/>
          <w:sz w:val="24"/>
        </w:rPr>
        <w:t> </w:t>
      </w:r>
      <w:r>
        <w:rPr>
          <w:sz w:val="24"/>
        </w:rPr>
        <w:t>to</w:t>
      </w:r>
      <w:r>
        <w:rPr>
          <w:spacing w:val="-2"/>
          <w:sz w:val="24"/>
        </w:rPr>
        <w:t> </w:t>
      </w:r>
      <w:r>
        <w:rPr>
          <w:sz w:val="24"/>
        </w:rPr>
        <w:t>impair</w:t>
      </w:r>
      <w:r>
        <w:rPr>
          <w:spacing w:val="-3"/>
          <w:sz w:val="24"/>
        </w:rPr>
        <w:t> </w:t>
      </w:r>
      <w:r>
        <w:rPr>
          <w:sz w:val="24"/>
        </w:rPr>
        <w:t>or harm</w:t>
      </w:r>
      <w:r>
        <w:rPr>
          <w:spacing w:val="-2"/>
          <w:sz w:val="24"/>
        </w:rPr>
        <w:t> </w:t>
      </w:r>
      <w:r>
        <w:rPr>
          <w:sz w:val="24"/>
        </w:rPr>
        <w:t>directly or indirectly, any Bidder or its property to influence the improperly actions of a Bidder, obstruction of any investigation or auditing of a procurement process.</w:t>
      </w:r>
    </w:p>
    <w:p>
      <w:pPr>
        <w:pStyle w:val="BodyText"/>
        <w:spacing w:before="41"/>
      </w:pPr>
    </w:p>
    <w:p>
      <w:pPr>
        <w:pStyle w:val="ListParagraph"/>
        <w:numPr>
          <w:ilvl w:val="1"/>
          <w:numId w:val="28"/>
        </w:numPr>
        <w:tabs>
          <w:tab w:pos="1440" w:val="left" w:leader="none"/>
        </w:tabs>
        <w:spacing w:line="276" w:lineRule="auto" w:before="1" w:after="0"/>
        <w:ind w:left="1440" w:right="423" w:hanging="708"/>
        <w:jc w:val="both"/>
        <w:rPr>
          <w:sz w:val="24"/>
        </w:rPr>
      </w:pPr>
      <w:r>
        <w:rPr>
          <w:sz w:val="24"/>
        </w:rPr>
        <w:t>A “Agency/ Vendor/ Supplier/ Contractor/ Consultant/ Bidder” is herein after referred as </w:t>
      </w:r>
      <w:r>
        <w:rPr>
          <w:spacing w:val="-2"/>
          <w:sz w:val="24"/>
        </w:rPr>
        <w:t>“Bidder”.</w:t>
      </w:r>
    </w:p>
    <w:p>
      <w:pPr>
        <w:pStyle w:val="BodyText"/>
        <w:spacing w:before="41"/>
      </w:pPr>
    </w:p>
    <w:p>
      <w:pPr>
        <w:pStyle w:val="ListParagraph"/>
        <w:numPr>
          <w:ilvl w:val="1"/>
          <w:numId w:val="28"/>
        </w:numPr>
        <w:tabs>
          <w:tab w:pos="1440" w:val="left" w:leader="none"/>
        </w:tabs>
        <w:spacing w:line="276" w:lineRule="auto" w:before="1" w:after="0"/>
        <w:ind w:left="1440" w:right="426" w:hanging="708"/>
        <w:jc w:val="both"/>
        <w:rPr>
          <w:sz w:val="24"/>
        </w:rPr>
      </w:pPr>
      <w:r>
        <w:rPr>
          <w:sz w:val="24"/>
        </w:rPr>
        <w:t>“Competent Authority” shall mean the authority, who is competent to take final decision for Suspension of business dealing with a Bidder and Banning of business dealings with Bidder and shall be the “Committee” concerned.</w:t>
      </w:r>
    </w:p>
    <w:p>
      <w:pPr>
        <w:pStyle w:val="BodyText"/>
        <w:spacing w:before="41"/>
      </w:pPr>
    </w:p>
    <w:p>
      <w:pPr>
        <w:pStyle w:val="ListParagraph"/>
        <w:numPr>
          <w:ilvl w:val="1"/>
          <w:numId w:val="28"/>
        </w:numPr>
        <w:tabs>
          <w:tab w:pos="1440" w:val="left" w:leader="none"/>
        </w:tabs>
        <w:spacing w:line="276" w:lineRule="auto" w:before="0" w:after="0"/>
        <w:ind w:left="1440" w:right="421" w:hanging="708"/>
        <w:jc w:val="both"/>
        <w:rPr>
          <w:sz w:val="24"/>
        </w:rPr>
      </w:pPr>
      <w:r>
        <w:rPr>
          <w:sz w:val="24"/>
        </w:rPr>
        <w:t>“Allied Bidder” shall mean all the concerns within the sphere of effective influence of banned/ suspended Bidders. In determining this, the following factors may be taken into </w:t>
      </w:r>
      <w:r>
        <w:rPr>
          <w:spacing w:val="-2"/>
          <w:sz w:val="24"/>
        </w:rPr>
        <w:t>consideration:</w:t>
      </w:r>
    </w:p>
    <w:p>
      <w:pPr>
        <w:pStyle w:val="BodyText"/>
        <w:spacing w:before="182"/>
        <w:rPr>
          <w:sz w:val="20"/>
        </w:rPr>
      </w:pPr>
      <w:r>
        <w:rPr>
          <w:sz w:val="20"/>
        </w:rPr>
        <mc:AlternateContent>
          <mc:Choice Requires="wps">
            <w:drawing>
              <wp:anchor distT="0" distB="0" distL="0" distR="0" allowOverlap="1" layoutInCell="1" locked="0" behindDoc="1" simplePos="0" relativeHeight="487644672">
                <wp:simplePos x="0" y="0"/>
                <wp:positionH relativeFrom="page">
                  <wp:posOffset>492252</wp:posOffset>
                </wp:positionH>
                <wp:positionV relativeFrom="paragraph">
                  <wp:posOffset>276859</wp:posOffset>
                </wp:positionV>
                <wp:extent cx="6579234" cy="33528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799999pt;width:518.0500pt;height:26.4pt;mso-position-horizontal-relative:page;mso-position-vertical-relative:paragraph;z-index:-15671808;mso-wrap-distance-left:0;mso-wrap-distance-right:0" id="docshape93" coordorigin="775,436" coordsize="10361,528" path="m785,436l775,436,775,446,775,954,775,964,785,964,785,954,785,446,785,436xm11136,436l11126,436,11126,436,11126,446,11126,954,9244,954,9244,446,11126,446,11126,436,9244,436,9235,436,785,436,785,446,9235,446,9235,954,785,954,785,964,9235,964,9244,964,11126,964,11126,964,11136,964,11136,954,11136,446,11136,436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87008">
            <wp:simplePos x="0" y="0"/>
            <wp:positionH relativeFrom="page">
              <wp:posOffset>329184</wp:posOffset>
            </wp:positionH>
            <wp:positionV relativeFrom="page">
              <wp:posOffset>330707</wp:posOffset>
            </wp:positionV>
            <wp:extent cx="723900" cy="400811"/>
            <wp:effectExtent l="0" t="0" r="0" b="0"/>
            <wp:wrapNone/>
            <wp:docPr id="146" name="Image 146" descr="Solar_Logo_Colour small for sign"/>
            <wp:cNvGraphicFramePr>
              <a:graphicFrameLocks/>
            </wp:cNvGraphicFramePr>
            <a:graphic>
              <a:graphicData uri="http://schemas.openxmlformats.org/drawingml/2006/picture">
                <pic:pic>
                  <pic:nvPicPr>
                    <pic:cNvPr id="146" name="Image 14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0"/>
          <w:numId w:val="29"/>
        </w:numPr>
        <w:tabs>
          <w:tab w:pos="2009" w:val="left" w:leader="none"/>
        </w:tabs>
        <w:spacing w:line="240" w:lineRule="auto" w:before="1" w:after="0"/>
        <w:ind w:left="2009" w:right="0" w:hanging="569"/>
        <w:jc w:val="left"/>
        <w:rPr>
          <w:sz w:val="24"/>
        </w:rPr>
      </w:pPr>
      <w:r>
        <w:rPr>
          <w:sz w:val="24"/>
        </w:rPr>
        <w:t>Whether</w:t>
      </w:r>
      <w:r>
        <w:rPr>
          <w:spacing w:val="-3"/>
          <w:sz w:val="24"/>
        </w:rPr>
        <w:t> </w:t>
      </w:r>
      <w:r>
        <w:rPr>
          <w:sz w:val="24"/>
        </w:rPr>
        <w:t>the management is</w:t>
      </w:r>
      <w:r>
        <w:rPr>
          <w:spacing w:val="2"/>
          <w:sz w:val="24"/>
        </w:rPr>
        <w:t> </w:t>
      </w:r>
      <w:r>
        <w:rPr>
          <w:spacing w:val="-2"/>
          <w:sz w:val="24"/>
        </w:rPr>
        <w:t>common.</w:t>
      </w:r>
    </w:p>
    <w:p>
      <w:pPr>
        <w:pStyle w:val="ListParagraph"/>
        <w:numPr>
          <w:ilvl w:val="0"/>
          <w:numId w:val="29"/>
        </w:numPr>
        <w:tabs>
          <w:tab w:pos="2009" w:val="left" w:leader="none"/>
        </w:tabs>
        <w:spacing w:line="276" w:lineRule="auto" w:before="43" w:after="0"/>
        <w:ind w:left="2009" w:right="430" w:hanging="569"/>
        <w:jc w:val="left"/>
        <w:rPr>
          <w:sz w:val="24"/>
        </w:rPr>
      </w:pPr>
      <w:r>
        <w:rPr>
          <w:sz w:val="24"/>
        </w:rPr>
        <w:t>Majority interest in the management is held by the partners or directors of banned/ suspended firm.</w:t>
      </w:r>
    </w:p>
    <w:p>
      <w:pPr>
        <w:pStyle w:val="ListParagraph"/>
        <w:numPr>
          <w:ilvl w:val="0"/>
          <w:numId w:val="29"/>
        </w:numPr>
        <w:tabs>
          <w:tab w:pos="2009" w:val="left" w:leader="none"/>
        </w:tabs>
        <w:spacing w:line="276" w:lineRule="auto" w:before="0" w:after="0"/>
        <w:ind w:left="2009" w:right="420" w:hanging="569"/>
        <w:jc w:val="left"/>
        <w:rPr>
          <w:sz w:val="24"/>
        </w:rPr>
      </w:pPr>
      <w:r>
        <w:rPr>
          <w:sz w:val="24"/>
        </w:rPr>
        <w:t>Substantial</w:t>
      </w:r>
      <w:r>
        <w:rPr>
          <w:spacing w:val="-9"/>
          <w:sz w:val="24"/>
        </w:rPr>
        <w:t> </w:t>
      </w:r>
      <w:r>
        <w:rPr>
          <w:sz w:val="24"/>
        </w:rPr>
        <w:t>or</w:t>
      </w:r>
      <w:r>
        <w:rPr>
          <w:spacing w:val="-10"/>
          <w:sz w:val="24"/>
        </w:rPr>
        <w:t> </w:t>
      </w:r>
      <w:r>
        <w:rPr>
          <w:sz w:val="24"/>
        </w:rPr>
        <w:t>majority</w:t>
      </w:r>
      <w:r>
        <w:rPr>
          <w:spacing w:val="-12"/>
          <w:sz w:val="24"/>
        </w:rPr>
        <w:t> </w:t>
      </w:r>
      <w:r>
        <w:rPr>
          <w:sz w:val="24"/>
        </w:rPr>
        <w:t>shares</w:t>
      </w:r>
      <w:r>
        <w:rPr>
          <w:spacing w:val="-7"/>
          <w:sz w:val="24"/>
        </w:rPr>
        <w:t> </w:t>
      </w:r>
      <w:r>
        <w:rPr>
          <w:sz w:val="24"/>
        </w:rPr>
        <w:t>are</w:t>
      </w:r>
      <w:r>
        <w:rPr>
          <w:spacing w:val="-9"/>
          <w:sz w:val="24"/>
        </w:rPr>
        <w:t> </w:t>
      </w:r>
      <w:r>
        <w:rPr>
          <w:sz w:val="24"/>
        </w:rPr>
        <w:t>owned</w:t>
      </w:r>
      <w:r>
        <w:rPr>
          <w:spacing w:val="-10"/>
          <w:sz w:val="24"/>
        </w:rPr>
        <w:t> </w:t>
      </w:r>
      <w:r>
        <w:rPr>
          <w:sz w:val="24"/>
        </w:rPr>
        <w:t>by</w:t>
      </w:r>
      <w:r>
        <w:rPr>
          <w:spacing w:val="-14"/>
          <w:sz w:val="24"/>
        </w:rPr>
        <w:t> </w:t>
      </w:r>
      <w:r>
        <w:rPr>
          <w:sz w:val="24"/>
        </w:rPr>
        <w:t>banned/</w:t>
      </w:r>
      <w:r>
        <w:rPr>
          <w:spacing w:val="-9"/>
          <w:sz w:val="24"/>
        </w:rPr>
        <w:t> </w:t>
      </w:r>
      <w:r>
        <w:rPr>
          <w:sz w:val="24"/>
        </w:rPr>
        <w:t>suspended</w:t>
      </w:r>
      <w:r>
        <w:rPr>
          <w:spacing w:val="-3"/>
          <w:sz w:val="24"/>
        </w:rPr>
        <w:t> </w:t>
      </w:r>
      <w:r>
        <w:rPr>
          <w:sz w:val="24"/>
        </w:rPr>
        <w:t>Bidder</w:t>
      </w:r>
      <w:r>
        <w:rPr>
          <w:spacing w:val="-8"/>
          <w:sz w:val="24"/>
        </w:rPr>
        <w:t> </w:t>
      </w:r>
      <w:r>
        <w:rPr>
          <w:sz w:val="24"/>
        </w:rPr>
        <w:t>and</w:t>
      </w:r>
      <w:r>
        <w:rPr>
          <w:spacing w:val="-5"/>
          <w:sz w:val="24"/>
        </w:rPr>
        <w:t> </w:t>
      </w:r>
      <w:r>
        <w:rPr>
          <w:sz w:val="24"/>
        </w:rPr>
        <w:t>by</w:t>
      </w:r>
      <w:r>
        <w:rPr>
          <w:spacing w:val="-14"/>
          <w:sz w:val="24"/>
        </w:rPr>
        <w:t> </w:t>
      </w:r>
      <w:r>
        <w:rPr>
          <w:sz w:val="24"/>
        </w:rPr>
        <w:t>virtue of this it has a controlling voice.</w:t>
      </w:r>
    </w:p>
    <w:p>
      <w:pPr>
        <w:pStyle w:val="BodyText"/>
        <w:spacing w:before="41"/>
      </w:pPr>
    </w:p>
    <w:p>
      <w:pPr>
        <w:pStyle w:val="ListParagraph"/>
        <w:numPr>
          <w:ilvl w:val="1"/>
          <w:numId w:val="28"/>
        </w:numPr>
        <w:tabs>
          <w:tab w:pos="1440" w:val="left" w:leader="none"/>
        </w:tabs>
        <w:spacing w:line="276" w:lineRule="auto" w:before="0" w:after="0"/>
        <w:ind w:left="1440" w:right="422" w:hanging="708"/>
        <w:jc w:val="both"/>
        <w:rPr>
          <w:sz w:val="24"/>
        </w:rPr>
      </w:pPr>
      <w:r>
        <w:rPr>
          <w:sz w:val="24"/>
        </w:rPr>
        <w:t>“Investigating Bidder” shall mean any department or unit of Employer/ Owner investigating</w:t>
      </w:r>
      <w:r>
        <w:rPr>
          <w:spacing w:val="-8"/>
          <w:sz w:val="24"/>
        </w:rPr>
        <w:t> </w:t>
      </w:r>
      <w:r>
        <w:rPr>
          <w:sz w:val="24"/>
        </w:rPr>
        <w:t>into</w:t>
      </w:r>
      <w:r>
        <w:rPr>
          <w:spacing w:val="-6"/>
          <w:sz w:val="24"/>
        </w:rPr>
        <w:t> </w:t>
      </w:r>
      <w:r>
        <w:rPr>
          <w:sz w:val="24"/>
        </w:rPr>
        <w:t>the</w:t>
      </w:r>
      <w:r>
        <w:rPr>
          <w:spacing w:val="-6"/>
          <w:sz w:val="24"/>
        </w:rPr>
        <w:t> </w:t>
      </w:r>
      <w:r>
        <w:rPr>
          <w:sz w:val="24"/>
        </w:rPr>
        <w:t>conduct</w:t>
      </w:r>
      <w:r>
        <w:rPr>
          <w:spacing w:val="-5"/>
          <w:sz w:val="24"/>
        </w:rPr>
        <w:t> </w:t>
      </w:r>
      <w:r>
        <w:rPr>
          <w:sz w:val="24"/>
        </w:rPr>
        <w:t>of</w:t>
      </w:r>
      <w:r>
        <w:rPr>
          <w:spacing w:val="-5"/>
          <w:sz w:val="24"/>
        </w:rPr>
        <w:t> </w:t>
      </w:r>
      <w:r>
        <w:rPr>
          <w:sz w:val="24"/>
        </w:rPr>
        <w:t>Bidder/</w:t>
      </w:r>
      <w:r>
        <w:rPr>
          <w:spacing w:val="-5"/>
          <w:sz w:val="24"/>
        </w:rPr>
        <w:t> </w:t>
      </w:r>
      <w:r>
        <w:rPr>
          <w:sz w:val="24"/>
        </w:rPr>
        <w:t>party</w:t>
      </w:r>
      <w:r>
        <w:rPr>
          <w:spacing w:val="-11"/>
          <w:sz w:val="24"/>
        </w:rPr>
        <w:t> </w:t>
      </w:r>
      <w:r>
        <w:rPr>
          <w:sz w:val="24"/>
        </w:rPr>
        <w:t>and</w:t>
      </w:r>
      <w:r>
        <w:rPr>
          <w:spacing w:val="-6"/>
          <w:sz w:val="24"/>
        </w:rPr>
        <w:t> </w:t>
      </w:r>
      <w:r>
        <w:rPr>
          <w:sz w:val="24"/>
        </w:rPr>
        <w:t>shall</w:t>
      </w:r>
      <w:r>
        <w:rPr>
          <w:spacing w:val="-5"/>
          <w:sz w:val="24"/>
        </w:rPr>
        <w:t> </w:t>
      </w:r>
      <w:r>
        <w:rPr>
          <w:sz w:val="24"/>
        </w:rPr>
        <w:t>include</w:t>
      </w:r>
      <w:r>
        <w:rPr>
          <w:spacing w:val="-7"/>
          <w:sz w:val="24"/>
        </w:rPr>
        <w:t> </w:t>
      </w:r>
      <w:r>
        <w:rPr>
          <w:sz w:val="24"/>
        </w:rPr>
        <w:t>the</w:t>
      </w:r>
      <w:r>
        <w:rPr>
          <w:spacing w:val="-6"/>
          <w:sz w:val="24"/>
        </w:rPr>
        <w:t> </w:t>
      </w:r>
      <w:r>
        <w:rPr>
          <w:sz w:val="24"/>
        </w:rPr>
        <w:t>Vigilance</w:t>
      </w:r>
      <w:r>
        <w:rPr>
          <w:spacing w:val="-7"/>
          <w:sz w:val="24"/>
        </w:rPr>
        <w:t> </w:t>
      </w:r>
      <w:r>
        <w:rPr>
          <w:sz w:val="24"/>
        </w:rPr>
        <w:t>Department of</w:t>
      </w:r>
      <w:r>
        <w:rPr>
          <w:spacing w:val="-9"/>
          <w:sz w:val="24"/>
        </w:rPr>
        <w:t> </w:t>
      </w:r>
      <w:r>
        <w:rPr>
          <w:sz w:val="24"/>
        </w:rPr>
        <w:t>the</w:t>
      </w:r>
      <w:r>
        <w:rPr>
          <w:spacing w:val="-9"/>
          <w:sz w:val="24"/>
        </w:rPr>
        <w:t> </w:t>
      </w:r>
      <w:r>
        <w:rPr>
          <w:sz w:val="24"/>
        </w:rPr>
        <w:t>Employer/</w:t>
      </w:r>
      <w:r>
        <w:rPr>
          <w:spacing w:val="-9"/>
          <w:sz w:val="24"/>
        </w:rPr>
        <w:t> </w:t>
      </w:r>
      <w:r>
        <w:rPr>
          <w:sz w:val="24"/>
        </w:rPr>
        <w:t>Owner,</w:t>
      </w:r>
      <w:r>
        <w:rPr>
          <w:spacing w:val="-7"/>
          <w:sz w:val="24"/>
        </w:rPr>
        <w:t> </w:t>
      </w:r>
      <w:r>
        <w:rPr>
          <w:sz w:val="24"/>
        </w:rPr>
        <w:t>Central</w:t>
      </w:r>
      <w:r>
        <w:rPr>
          <w:spacing w:val="-8"/>
          <w:sz w:val="24"/>
        </w:rPr>
        <w:t> </w:t>
      </w:r>
      <w:r>
        <w:rPr>
          <w:sz w:val="24"/>
        </w:rPr>
        <w:t>Bureau</w:t>
      </w:r>
      <w:r>
        <w:rPr>
          <w:spacing w:val="-8"/>
          <w:sz w:val="24"/>
        </w:rPr>
        <w:t> </w:t>
      </w:r>
      <w:r>
        <w:rPr>
          <w:sz w:val="24"/>
        </w:rPr>
        <w:t>of</w:t>
      </w:r>
      <w:r>
        <w:rPr>
          <w:spacing w:val="-7"/>
          <w:sz w:val="24"/>
        </w:rPr>
        <w:t> </w:t>
      </w:r>
      <w:r>
        <w:rPr>
          <w:sz w:val="24"/>
        </w:rPr>
        <w:t>Investigation,</w:t>
      </w:r>
      <w:r>
        <w:rPr>
          <w:spacing w:val="-8"/>
          <w:sz w:val="24"/>
        </w:rPr>
        <w:t> </w:t>
      </w:r>
      <w:r>
        <w:rPr>
          <w:sz w:val="24"/>
        </w:rPr>
        <w:t>State</w:t>
      </w:r>
      <w:r>
        <w:rPr>
          <w:spacing w:val="-9"/>
          <w:sz w:val="24"/>
        </w:rPr>
        <w:t> </w:t>
      </w:r>
      <w:r>
        <w:rPr>
          <w:sz w:val="24"/>
        </w:rPr>
        <w:t>Police</w:t>
      </w:r>
      <w:r>
        <w:rPr>
          <w:spacing w:val="-9"/>
          <w:sz w:val="24"/>
        </w:rPr>
        <w:t> </w:t>
      </w:r>
      <w:r>
        <w:rPr>
          <w:sz w:val="24"/>
        </w:rPr>
        <w:t>or</w:t>
      </w:r>
      <w:r>
        <w:rPr>
          <w:spacing w:val="-7"/>
          <w:sz w:val="24"/>
        </w:rPr>
        <w:t> </w:t>
      </w:r>
      <w:r>
        <w:rPr>
          <w:sz w:val="24"/>
        </w:rPr>
        <w:t>any</w:t>
      </w:r>
      <w:r>
        <w:rPr>
          <w:spacing w:val="-10"/>
          <w:sz w:val="24"/>
        </w:rPr>
        <w:t> </w:t>
      </w:r>
      <w:r>
        <w:rPr>
          <w:sz w:val="24"/>
        </w:rPr>
        <w:t>other</w:t>
      </w:r>
      <w:r>
        <w:rPr>
          <w:spacing w:val="-3"/>
          <w:sz w:val="24"/>
        </w:rPr>
        <w:t> </w:t>
      </w:r>
      <w:r>
        <w:rPr>
          <w:sz w:val="24"/>
        </w:rPr>
        <w:t>Bidder set up by the Central or state government having power to investigate.</w:t>
      </w:r>
    </w:p>
    <w:p>
      <w:pPr>
        <w:pStyle w:val="BodyText"/>
      </w:pPr>
    </w:p>
    <w:p>
      <w:pPr>
        <w:pStyle w:val="BodyText"/>
        <w:spacing w:before="87"/>
      </w:pPr>
    </w:p>
    <w:p>
      <w:pPr>
        <w:pStyle w:val="Heading3"/>
        <w:numPr>
          <w:ilvl w:val="0"/>
          <w:numId w:val="28"/>
        </w:numPr>
        <w:tabs>
          <w:tab w:pos="1440" w:val="left" w:leader="none"/>
        </w:tabs>
        <w:spacing w:line="278" w:lineRule="auto" w:before="0" w:after="0"/>
        <w:ind w:left="1440" w:right="1131" w:hanging="708"/>
        <w:jc w:val="left"/>
      </w:pPr>
      <w:r>
        <w:rPr/>
        <w:t>Actions</w:t>
      </w:r>
      <w:r>
        <w:rPr>
          <w:spacing w:val="-5"/>
        </w:rPr>
        <w:t> </w:t>
      </w:r>
      <w:r>
        <w:rPr/>
        <w:t>against</w:t>
      </w:r>
      <w:r>
        <w:rPr>
          <w:spacing w:val="-5"/>
        </w:rPr>
        <w:t> </w:t>
      </w:r>
      <w:r>
        <w:rPr/>
        <w:t>Bidder(s)</w:t>
      </w:r>
      <w:r>
        <w:rPr>
          <w:spacing w:val="-7"/>
        </w:rPr>
        <w:t> </w:t>
      </w:r>
      <w:r>
        <w:rPr/>
        <w:t>indulging</w:t>
      </w:r>
      <w:r>
        <w:rPr>
          <w:spacing w:val="-5"/>
        </w:rPr>
        <w:t> </w:t>
      </w:r>
      <w:r>
        <w:rPr/>
        <w:t>in</w:t>
      </w:r>
      <w:r>
        <w:rPr>
          <w:spacing w:val="-5"/>
        </w:rPr>
        <w:t> </w:t>
      </w:r>
      <w:r>
        <w:rPr/>
        <w:t>corrupt</w:t>
      </w:r>
      <w:r>
        <w:rPr>
          <w:spacing w:val="-5"/>
        </w:rPr>
        <w:t> </w:t>
      </w:r>
      <w:r>
        <w:rPr/>
        <w:t>/fraudulent/</w:t>
      </w:r>
      <w:r>
        <w:rPr>
          <w:spacing w:val="-5"/>
        </w:rPr>
        <w:t> </w:t>
      </w:r>
      <w:r>
        <w:rPr/>
        <w:t>collusive/</w:t>
      </w:r>
      <w:r>
        <w:rPr>
          <w:spacing w:val="-5"/>
        </w:rPr>
        <w:t> </w:t>
      </w:r>
      <w:r>
        <w:rPr/>
        <w:t>coercive </w:t>
      </w:r>
      <w:r>
        <w:rPr>
          <w:spacing w:val="-2"/>
        </w:rPr>
        <w:t>practice</w:t>
      </w:r>
    </w:p>
    <w:p>
      <w:pPr>
        <w:pStyle w:val="BodyText"/>
        <w:spacing w:before="31"/>
        <w:rPr>
          <w:b/>
        </w:rPr>
      </w:pPr>
    </w:p>
    <w:p>
      <w:pPr>
        <w:pStyle w:val="ListParagraph"/>
        <w:numPr>
          <w:ilvl w:val="1"/>
          <w:numId w:val="28"/>
        </w:numPr>
        <w:tabs>
          <w:tab w:pos="1440" w:val="left" w:leader="none"/>
        </w:tabs>
        <w:spacing w:line="240" w:lineRule="auto" w:before="1" w:after="0"/>
        <w:ind w:left="1440" w:right="0" w:hanging="708"/>
        <w:jc w:val="left"/>
        <w:rPr>
          <w:b/>
          <w:sz w:val="24"/>
        </w:rPr>
      </w:pPr>
      <w:r>
        <w:rPr>
          <w:b/>
          <w:sz w:val="24"/>
        </w:rPr>
        <w:t>Irregularities</w:t>
      </w:r>
      <w:r>
        <w:rPr>
          <w:b/>
          <w:spacing w:val="-1"/>
          <w:sz w:val="24"/>
        </w:rPr>
        <w:t> </w:t>
      </w:r>
      <w:r>
        <w:rPr>
          <w:b/>
          <w:sz w:val="24"/>
        </w:rPr>
        <w:t>noticed</w:t>
      </w:r>
      <w:r>
        <w:rPr>
          <w:b/>
          <w:spacing w:val="-1"/>
          <w:sz w:val="24"/>
        </w:rPr>
        <w:t> </w:t>
      </w:r>
      <w:r>
        <w:rPr>
          <w:b/>
          <w:sz w:val="24"/>
        </w:rPr>
        <w:t>during</w:t>
      </w:r>
      <w:r>
        <w:rPr>
          <w:b/>
          <w:spacing w:val="-1"/>
          <w:sz w:val="24"/>
        </w:rPr>
        <w:t> </w:t>
      </w:r>
      <w:r>
        <w:rPr>
          <w:b/>
          <w:sz w:val="24"/>
        </w:rPr>
        <w:t>the evaluation</w:t>
      </w:r>
      <w:r>
        <w:rPr>
          <w:b/>
          <w:spacing w:val="-1"/>
          <w:sz w:val="24"/>
        </w:rPr>
        <w:t> </w:t>
      </w:r>
      <w:r>
        <w:rPr>
          <w:b/>
          <w:sz w:val="24"/>
        </w:rPr>
        <w:t>of</w:t>
      </w:r>
      <w:r>
        <w:rPr>
          <w:b/>
          <w:spacing w:val="-2"/>
          <w:sz w:val="24"/>
        </w:rPr>
        <w:t> </w:t>
      </w:r>
      <w:r>
        <w:rPr>
          <w:b/>
          <w:sz w:val="24"/>
        </w:rPr>
        <w:t>the</w:t>
      </w:r>
      <w:r>
        <w:rPr>
          <w:b/>
          <w:spacing w:val="-1"/>
          <w:sz w:val="24"/>
        </w:rPr>
        <w:t> </w:t>
      </w:r>
      <w:r>
        <w:rPr>
          <w:b/>
          <w:spacing w:val="-2"/>
          <w:sz w:val="24"/>
        </w:rPr>
        <w:t>bids</w:t>
      </w:r>
      <w:r>
        <w:rPr>
          <w:spacing w:val="-2"/>
          <w:sz w:val="24"/>
        </w:rPr>
        <w:t>:</w:t>
      </w:r>
    </w:p>
    <w:p>
      <w:pPr>
        <w:pStyle w:val="BodyText"/>
        <w:spacing w:before="83"/>
      </w:pPr>
    </w:p>
    <w:p>
      <w:pPr>
        <w:pStyle w:val="BodyText"/>
        <w:spacing w:line="276" w:lineRule="auto" w:before="1"/>
        <w:ind w:left="1440" w:right="420"/>
        <w:jc w:val="both"/>
      </w:pPr>
      <w:r>
        <w:rPr/>
        <w:t>If it is observed during bidding process/ bids evaluation stage that a Bidder has indulged in corrupt/ fraudulent/ collusive/ coercive practice, the bid of such Bidder (s) shall be rejected, and its Earnest Money Deposit (EMD, if applicable) shall be forfeited.</w:t>
      </w:r>
    </w:p>
    <w:p>
      <w:pPr>
        <w:pStyle w:val="BodyText"/>
        <w:spacing w:before="41"/>
      </w:pPr>
    </w:p>
    <w:p>
      <w:pPr>
        <w:pStyle w:val="BodyText"/>
        <w:spacing w:line="276" w:lineRule="auto" w:before="1"/>
        <w:ind w:left="1440" w:right="424"/>
        <w:jc w:val="both"/>
      </w:pPr>
      <w:r>
        <w:rPr>
          <w:spacing w:val="-2"/>
        </w:rPr>
        <w:t>Further,</w:t>
      </w:r>
      <w:r>
        <w:rPr>
          <w:spacing w:val="-8"/>
        </w:rPr>
        <w:t> </w:t>
      </w:r>
      <w:r>
        <w:rPr>
          <w:spacing w:val="-2"/>
        </w:rPr>
        <w:t>such</w:t>
      </w:r>
      <w:r>
        <w:rPr>
          <w:spacing w:val="-6"/>
        </w:rPr>
        <w:t> </w:t>
      </w:r>
      <w:r>
        <w:rPr>
          <w:spacing w:val="-2"/>
        </w:rPr>
        <w:t>Bidder</w:t>
      </w:r>
      <w:r>
        <w:rPr>
          <w:spacing w:val="-6"/>
        </w:rPr>
        <w:t> </w:t>
      </w:r>
      <w:r>
        <w:rPr>
          <w:spacing w:val="-2"/>
        </w:rPr>
        <w:t>shall</w:t>
      </w:r>
      <w:r>
        <w:rPr>
          <w:spacing w:val="-5"/>
        </w:rPr>
        <w:t> </w:t>
      </w:r>
      <w:r>
        <w:rPr>
          <w:spacing w:val="-2"/>
        </w:rPr>
        <w:t>be</w:t>
      </w:r>
      <w:r>
        <w:rPr>
          <w:spacing w:val="-8"/>
        </w:rPr>
        <w:t> </w:t>
      </w:r>
      <w:r>
        <w:rPr>
          <w:spacing w:val="-2"/>
        </w:rPr>
        <w:t>banned</w:t>
      </w:r>
      <w:r>
        <w:rPr>
          <w:spacing w:val="-6"/>
        </w:rPr>
        <w:t> </w:t>
      </w:r>
      <w:r>
        <w:rPr>
          <w:spacing w:val="-2"/>
        </w:rPr>
        <w:t>for</w:t>
      </w:r>
      <w:r>
        <w:rPr>
          <w:spacing w:val="-8"/>
        </w:rPr>
        <w:t> </w:t>
      </w:r>
      <w:r>
        <w:rPr>
          <w:spacing w:val="-2"/>
        </w:rPr>
        <w:t>future</w:t>
      </w:r>
      <w:r>
        <w:rPr>
          <w:spacing w:val="-9"/>
        </w:rPr>
        <w:t> </w:t>
      </w:r>
      <w:r>
        <w:rPr>
          <w:spacing w:val="-2"/>
        </w:rPr>
        <w:t>business</w:t>
      </w:r>
      <w:r>
        <w:rPr>
          <w:spacing w:val="-5"/>
        </w:rPr>
        <w:t> </w:t>
      </w:r>
      <w:r>
        <w:rPr>
          <w:spacing w:val="-2"/>
        </w:rPr>
        <w:t>with</w:t>
      </w:r>
      <w:r>
        <w:rPr>
          <w:spacing w:val="-5"/>
        </w:rPr>
        <w:t> </w:t>
      </w:r>
      <w:r>
        <w:rPr>
          <w:spacing w:val="-2"/>
        </w:rPr>
        <w:t>Employer/</w:t>
      </w:r>
      <w:r>
        <w:rPr>
          <w:spacing w:val="-6"/>
        </w:rPr>
        <w:t> </w:t>
      </w:r>
      <w:r>
        <w:rPr>
          <w:spacing w:val="-2"/>
        </w:rPr>
        <w:t>Owner</w:t>
      </w:r>
      <w:r>
        <w:rPr>
          <w:spacing w:val="-8"/>
        </w:rPr>
        <w:t> </w:t>
      </w:r>
      <w:r>
        <w:rPr>
          <w:spacing w:val="-2"/>
        </w:rPr>
        <w:t>for</w:t>
      </w:r>
      <w:r>
        <w:rPr>
          <w:spacing w:val="-8"/>
        </w:rPr>
        <w:t> </w:t>
      </w:r>
      <w:r>
        <w:rPr>
          <w:spacing w:val="-2"/>
        </w:rPr>
        <w:t>a</w:t>
      </w:r>
      <w:r>
        <w:rPr>
          <w:spacing w:val="-8"/>
        </w:rPr>
        <w:t> </w:t>
      </w:r>
      <w:r>
        <w:rPr>
          <w:spacing w:val="-2"/>
        </w:rPr>
        <w:t>period </w:t>
      </w:r>
      <w:r>
        <w:rPr/>
        <w:t>specified in para below from the date of issue of banning order.</w:t>
      </w:r>
    </w:p>
    <w:p>
      <w:pPr>
        <w:pStyle w:val="BodyText"/>
        <w:spacing w:before="44"/>
      </w:pPr>
    </w:p>
    <w:p>
      <w:pPr>
        <w:pStyle w:val="Heading3"/>
        <w:numPr>
          <w:ilvl w:val="1"/>
          <w:numId w:val="28"/>
        </w:numPr>
        <w:tabs>
          <w:tab w:pos="1440" w:val="left" w:leader="none"/>
        </w:tabs>
        <w:spacing w:line="240" w:lineRule="auto" w:before="0" w:after="0"/>
        <w:ind w:left="1440" w:right="0" w:hanging="708"/>
        <w:jc w:val="left"/>
      </w:pPr>
      <w:r>
        <w:rPr/>
        <w:t>Irregularities</w:t>
      </w:r>
      <w:r>
        <w:rPr>
          <w:spacing w:val="-2"/>
        </w:rPr>
        <w:t> </w:t>
      </w:r>
      <w:r>
        <w:rPr/>
        <w:t>noticed</w:t>
      </w:r>
      <w:r>
        <w:rPr>
          <w:spacing w:val="-1"/>
        </w:rPr>
        <w:t> </w:t>
      </w:r>
      <w:r>
        <w:rPr/>
        <w:t>after</w:t>
      </w:r>
      <w:r>
        <w:rPr>
          <w:spacing w:val="-3"/>
        </w:rPr>
        <w:t> </w:t>
      </w:r>
      <w:r>
        <w:rPr/>
        <w:t>award</w:t>
      </w:r>
      <w:r>
        <w:rPr>
          <w:spacing w:val="-1"/>
        </w:rPr>
        <w:t> </w:t>
      </w:r>
      <w:r>
        <w:rPr/>
        <w:t>of </w:t>
      </w:r>
      <w:r>
        <w:rPr>
          <w:spacing w:val="-2"/>
        </w:rPr>
        <w:t>contract</w:t>
      </w:r>
    </w:p>
    <w:p>
      <w:pPr>
        <w:pStyle w:val="BodyText"/>
        <w:spacing w:before="84"/>
        <w:rPr>
          <w:b/>
        </w:rPr>
      </w:pPr>
    </w:p>
    <w:p>
      <w:pPr>
        <w:pStyle w:val="ListParagraph"/>
        <w:numPr>
          <w:ilvl w:val="0"/>
          <w:numId w:val="30"/>
        </w:numPr>
        <w:tabs>
          <w:tab w:pos="2009" w:val="left" w:leader="none"/>
        </w:tabs>
        <w:spacing w:line="240" w:lineRule="auto" w:before="0" w:after="0"/>
        <w:ind w:left="2009" w:right="0" w:hanging="571"/>
        <w:jc w:val="left"/>
        <w:rPr>
          <w:b/>
          <w:sz w:val="24"/>
        </w:rPr>
      </w:pPr>
      <w:r>
        <w:rPr>
          <w:b/>
          <w:sz w:val="24"/>
        </w:rPr>
        <w:t>During</w:t>
      </w:r>
      <w:r>
        <w:rPr>
          <w:b/>
          <w:spacing w:val="-1"/>
          <w:sz w:val="24"/>
        </w:rPr>
        <w:t> </w:t>
      </w:r>
      <w:r>
        <w:rPr>
          <w:b/>
          <w:sz w:val="24"/>
        </w:rPr>
        <w:t>execution</w:t>
      </w:r>
      <w:r>
        <w:rPr>
          <w:b/>
          <w:spacing w:val="-1"/>
          <w:sz w:val="24"/>
        </w:rPr>
        <w:t> </w:t>
      </w:r>
      <w:r>
        <w:rPr>
          <w:b/>
          <w:sz w:val="24"/>
        </w:rPr>
        <w:t>of </w:t>
      </w:r>
      <w:r>
        <w:rPr>
          <w:b/>
          <w:spacing w:val="-2"/>
          <w:sz w:val="24"/>
        </w:rPr>
        <w:t>contract:</w:t>
      </w:r>
    </w:p>
    <w:p>
      <w:pPr>
        <w:pStyle w:val="BodyText"/>
        <w:spacing w:before="77"/>
        <w:rPr>
          <w:b/>
        </w:rPr>
      </w:pPr>
    </w:p>
    <w:p>
      <w:pPr>
        <w:pStyle w:val="BodyText"/>
        <w:spacing w:line="276" w:lineRule="auto"/>
        <w:ind w:left="2009" w:right="420"/>
        <w:jc w:val="both"/>
      </w:pPr>
      <w:r>
        <w:rPr/>
        <w:t>If a Bidder, is found to have indulged in corrupt/ fraudulent/ collusive/ coercive practices,</w:t>
      </w:r>
      <w:r>
        <w:rPr>
          <w:spacing w:val="-15"/>
        </w:rPr>
        <w:t> </w:t>
      </w:r>
      <w:r>
        <w:rPr/>
        <w:t>during</w:t>
      </w:r>
      <w:r>
        <w:rPr>
          <w:spacing w:val="-15"/>
        </w:rPr>
        <w:t> </w:t>
      </w:r>
      <w:r>
        <w:rPr/>
        <w:t>execution</w:t>
      </w:r>
      <w:r>
        <w:rPr>
          <w:spacing w:val="-15"/>
        </w:rPr>
        <w:t> </w:t>
      </w:r>
      <w:r>
        <w:rPr/>
        <w:t>of</w:t>
      </w:r>
      <w:r>
        <w:rPr>
          <w:spacing w:val="-15"/>
        </w:rPr>
        <w:t> </w:t>
      </w:r>
      <w:r>
        <w:rPr/>
        <w:t>contract,</w:t>
      </w:r>
      <w:r>
        <w:rPr>
          <w:spacing w:val="-15"/>
        </w:rPr>
        <w:t> </w:t>
      </w:r>
      <w:r>
        <w:rPr/>
        <w:t>the</w:t>
      </w:r>
      <w:r>
        <w:rPr>
          <w:spacing w:val="-15"/>
        </w:rPr>
        <w:t> </w:t>
      </w:r>
      <w:r>
        <w:rPr/>
        <w:t>Bidder</w:t>
      </w:r>
      <w:r>
        <w:rPr>
          <w:spacing w:val="-15"/>
        </w:rPr>
        <w:t> </w:t>
      </w:r>
      <w:r>
        <w:rPr/>
        <w:t>shall</w:t>
      </w:r>
      <w:r>
        <w:rPr>
          <w:spacing w:val="-15"/>
        </w:rPr>
        <w:t> </w:t>
      </w:r>
      <w:r>
        <w:rPr/>
        <w:t>be</w:t>
      </w:r>
      <w:r>
        <w:rPr>
          <w:spacing w:val="-15"/>
        </w:rPr>
        <w:t> </w:t>
      </w:r>
      <w:r>
        <w:rPr/>
        <w:t>banned</w:t>
      </w:r>
      <w:r>
        <w:rPr>
          <w:spacing w:val="-15"/>
        </w:rPr>
        <w:t> </w:t>
      </w:r>
      <w:r>
        <w:rPr/>
        <w:t>for</w:t>
      </w:r>
      <w:r>
        <w:rPr>
          <w:spacing w:val="-15"/>
        </w:rPr>
        <w:t> </w:t>
      </w:r>
      <w:r>
        <w:rPr/>
        <w:t>future</w:t>
      </w:r>
      <w:r>
        <w:rPr>
          <w:spacing w:val="-15"/>
        </w:rPr>
        <w:t> </w:t>
      </w:r>
      <w:r>
        <w:rPr/>
        <w:t>business with</w:t>
      </w:r>
      <w:r>
        <w:rPr>
          <w:spacing w:val="-4"/>
        </w:rPr>
        <w:t> </w:t>
      </w:r>
      <w:r>
        <w:rPr/>
        <w:t>Employer/</w:t>
      </w:r>
      <w:r>
        <w:rPr>
          <w:spacing w:val="-2"/>
        </w:rPr>
        <w:t> </w:t>
      </w:r>
      <w:r>
        <w:rPr/>
        <w:t>Owner</w:t>
      </w:r>
      <w:r>
        <w:rPr>
          <w:spacing w:val="-5"/>
        </w:rPr>
        <w:t> </w:t>
      </w:r>
      <w:r>
        <w:rPr/>
        <w:t>for</w:t>
      </w:r>
      <w:r>
        <w:rPr>
          <w:spacing w:val="-5"/>
        </w:rPr>
        <w:t> </w:t>
      </w:r>
      <w:r>
        <w:rPr/>
        <w:t>a</w:t>
      </w:r>
      <w:r>
        <w:rPr>
          <w:spacing w:val="-5"/>
        </w:rPr>
        <w:t> </w:t>
      </w:r>
      <w:r>
        <w:rPr/>
        <w:t>period</w:t>
      </w:r>
      <w:r>
        <w:rPr>
          <w:spacing w:val="-5"/>
        </w:rPr>
        <w:t> </w:t>
      </w:r>
      <w:r>
        <w:rPr/>
        <w:t>specified</w:t>
      </w:r>
      <w:r>
        <w:rPr>
          <w:spacing w:val="-5"/>
        </w:rPr>
        <w:t> </w:t>
      </w:r>
      <w:r>
        <w:rPr/>
        <w:t>in</w:t>
      </w:r>
      <w:r>
        <w:rPr>
          <w:spacing w:val="-1"/>
        </w:rPr>
        <w:t> </w:t>
      </w:r>
      <w:r>
        <w:rPr/>
        <w:t>para</w:t>
      </w:r>
      <w:r>
        <w:rPr>
          <w:spacing w:val="-5"/>
        </w:rPr>
        <w:t> </w:t>
      </w:r>
      <w:r>
        <w:rPr/>
        <w:t>below</w:t>
      </w:r>
      <w:r>
        <w:rPr>
          <w:spacing w:val="-5"/>
        </w:rPr>
        <w:t> </w:t>
      </w:r>
      <w:r>
        <w:rPr/>
        <w:t>from</w:t>
      </w:r>
      <w:r>
        <w:rPr>
          <w:spacing w:val="-5"/>
        </w:rPr>
        <w:t> </w:t>
      </w:r>
      <w:r>
        <w:rPr/>
        <w:t>the</w:t>
      </w:r>
      <w:r>
        <w:rPr>
          <w:spacing w:val="-5"/>
        </w:rPr>
        <w:t> </w:t>
      </w:r>
      <w:r>
        <w:rPr/>
        <w:t>date</w:t>
      </w:r>
      <w:r>
        <w:rPr>
          <w:spacing w:val="-5"/>
        </w:rPr>
        <w:t> </w:t>
      </w:r>
      <w:r>
        <w:rPr/>
        <w:t>of</w:t>
      </w:r>
      <w:r>
        <w:rPr>
          <w:spacing w:val="-5"/>
        </w:rPr>
        <w:t> </w:t>
      </w:r>
      <w:r>
        <w:rPr/>
        <w:t>issue</w:t>
      </w:r>
      <w:r>
        <w:rPr>
          <w:spacing w:val="-5"/>
        </w:rPr>
        <w:t> </w:t>
      </w:r>
      <w:r>
        <w:rPr/>
        <w:t>of banning order.</w:t>
      </w:r>
    </w:p>
    <w:p>
      <w:pPr>
        <w:pStyle w:val="BodyText"/>
        <w:spacing w:before="41"/>
      </w:pPr>
    </w:p>
    <w:p>
      <w:pPr>
        <w:pStyle w:val="BodyText"/>
        <w:spacing w:line="276" w:lineRule="auto"/>
        <w:ind w:left="2009" w:right="422"/>
        <w:jc w:val="both"/>
      </w:pPr>
      <w:r>
        <w:rPr/>
        <w:t>The</w:t>
      </w:r>
      <w:r>
        <w:rPr>
          <w:spacing w:val="-15"/>
        </w:rPr>
        <w:t> </w:t>
      </w:r>
      <w:r>
        <w:rPr/>
        <w:t>concerned</w:t>
      </w:r>
      <w:r>
        <w:rPr>
          <w:spacing w:val="-15"/>
        </w:rPr>
        <w:t> </w:t>
      </w:r>
      <w:r>
        <w:rPr/>
        <w:t>order(s)/</w:t>
      </w:r>
      <w:r>
        <w:rPr>
          <w:spacing w:val="-15"/>
        </w:rPr>
        <w:t> </w:t>
      </w:r>
      <w:r>
        <w:rPr/>
        <w:t>contract(s)</w:t>
      </w:r>
      <w:r>
        <w:rPr>
          <w:spacing w:val="-15"/>
        </w:rPr>
        <w:t> </w:t>
      </w:r>
      <w:r>
        <w:rPr/>
        <w:t>where</w:t>
      </w:r>
      <w:r>
        <w:rPr>
          <w:spacing w:val="-15"/>
        </w:rPr>
        <w:t> </w:t>
      </w:r>
      <w:r>
        <w:rPr/>
        <w:t>corrupt/</w:t>
      </w:r>
      <w:r>
        <w:rPr>
          <w:spacing w:val="-15"/>
        </w:rPr>
        <w:t> </w:t>
      </w:r>
      <w:r>
        <w:rPr/>
        <w:t>fraudulent/</w:t>
      </w:r>
      <w:r>
        <w:rPr>
          <w:spacing w:val="-15"/>
        </w:rPr>
        <w:t> </w:t>
      </w:r>
      <w:r>
        <w:rPr/>
        <w:t>collusive</w:t>
      </w:r>
      <w:r>
        <w:rPr>
          <w:spacing w:val="-15"/>
        </w:rPr>
        <w:t> </w:t>
      </w:r>
      <w:r>
        <w:rPr/>
        <w:t>practices</w:t>
      </w:r>
      <w:r>
        <w:rPr>
          <w:spacing w:val="-15"/>
        </w:rPr>
        <w:t> </w:t>
      </w:r>
      <w:r>
        <w:rPr/>
        <w:t>are observed, shall be suspended with immediate effect by Engineer-in-Charge (EIC)/ Employer/ Owner whereby the supply/ work/ service and payment etc. will be suspended. The action shall be initiated for putting the Bidder on banning list.</w:t>
      </w:r>
    </w:p>
    <w:p>
      <w:pPr>
        <w:pStyle w:val="BodyText"/>
        <w:spacing w:before="44"/>
      </w:pPr>
    </w:p>
    <w:p>
      <w:pPr>
        <w:pStyle w:val="BodyText"/>
        <w:spacing w:line="276" w:lineRule="auto"/>
        <w:ind w:left="2009" w:right="425"/>
        <w:jc w:val="both"/>
      </w:pPr>
      <w:r>
        <w:rPr/>
        <w:t>After</w:t>
      </w:r>
      <w:r>
        <w:rPr>
          <w:spacing w:val="-5"/>
        </w:rPr>
        <w:t> </w:t>
      </w:r>
      <w:r>
        <w:rPr/>
        <w:t>conclusion</w:t>
      </w:r>
      <w:r>
        <w:rPr>
          <w:spacing w:val="-3"/>
        </w:rPr>
        <w:t> </w:t>
      </w:r>
      <w:r>
        <w:rPr/>
        <w:t>of</w:t>
      </w:r>
      <w:r>
        <w:rPr>
          <w:spacing w:val="-4"/>
        </w:rPr>
        <w:t> </w:t>
      </w:r>
      <w:r>
        <w:rPr/>
        <w:t>process,</w:t>
      </w:r>
      <w:r>
        <w:rPr>
          <w:spacing w:val="-3"/>
        </w:rPr>
        <w:t> </w:t>
      </w:r>
      <w:r>
        <w:rPr/>
        <w:t>the</w:t>
      </w:r>
      <w:r>
        <w:rPr>
          <w:spacing w:val="-4"/>
        </w:rPr>
        <w:t> </w:t>
      </w:r>
      <w:r>
        <w:rPr/>
        <w:t>order(s)/</w:t>
      </w:r>
      <w:r>
        <w:rPr>
          <w:spacing w:val="-3"/>
        </w:rPr>
        <w:t> </w:t>
      </w:r>
      <w:r>
        <w:rPr/>
        <w:t>contract(s)</w:t>
      </w:r>
      <w:r>
        <w:rPr>
          <w:spacing w:val="-5"/>
        </w:rPr>
        <w:t> </w:t>
      </w:r>
      <w:r>
        <w:rPr/>
        <w:t>where</w:t>
      </w:r>
      <w:r>
        <w:rPr>
          <w:spacing w:val="-4"/>
        </w:rPr>
        <w:t> </w:t>
      </w:r>
      <w:r>
        <w:rPr/>
        <w:t>it</w:t>
      </w:r>
      <w:r>
        <w:rPr>
          <w:spacing w:val="-3"/>
        </w:rPr>
        <w:t> </w:t>
      </w:r>
      <w:r>
        <w:rPr/>
        <w:t>is</w:t>
      </w:r>
      <w:r>
        <w:rPr>
          <w:spacing w:val="-3"/>
        </w:rPr>
        <w:t> </w:t>
      </w:r>
      <w:r>
        <w:rPr/>
        <w:t>concluded</w:t>
      </w:r>
      <w:r>
        <w:rPr>
          <w:spacing w:val="-2"/>
        </w:rPr>
        <w:t> </w:t>
      </w:r>
      <w:r>
        <w:rPr/>
        <w:t>that</w:t>
      </w:r>
      <w:r>
        <w:rPr>
          <w:spacing w:val="-3"/>
        </w:rPr>
        <w:t> </w:t>
      </w:r>
      <w:r>
        <w:rPr/>
        <w:t>such irregularities have been committed shall be terminated and Contract Performance Security submitted by Bidder against such order(s)/ contract(s) shall also be forfeited. The amount that may have become due to the contractor on account of work</w:t>
      </w:r>
      <w:r>
        <w:rPr>
          <w:spacing w:val="23"/>
        </w:rPr>
        <w:t> </w:t>
      </w:r>
      <w:r>
        <w:rPr/>
        <w:t>already</w:t>
      </w:r>
      <w:r>
        <w:rPr>
          <w:spacing w:val="21"/>
        </w:rPr>
        <w:t> </w:t>
      </w:r>
      <w:r>
        <w:rPr/>
        <w:t>executed</w:t>
      </w:r>
      <w:r>
        <w:rPr>
          <w:spacing w:val="23"/>
        </w:rPr>
        <w:t> </w:t>
      </w:r>
      <w:r>
        <w:rPr/>
        <w:t>by</w:t>
      </w:r>
      <w:r>
        <w:rPr>
          <w:spacing w:val="21"/>
        </w:rPr>
        <w:t> </w:t>
      </w:r>
      <w:r>
        <w:rPr/>
        <w:t>him</w:t>
      </w:r>
      <w:r>
        <w:rPr>
          <w:spacing w:val="24"/>
        </w:rPr>
        <w:t> </w:t>
      </w:r>
      <w:r>
        <w:rPr/>
        <w:t>shall</w:t>
      </w:r>
      <w:r>
        <w:rPr>
          <w:spacing w:val="24"/>
        </w:rPr>
        <w:t> </w:t>
      </w:r>
      <w:r>
        <w:rPr/>
        <w:t>be</w:t>
      </w:r>
      <w:r>
        <w:rPr>
          <w:spacing w:val="22"/>
        </w:rPr>
        <w:t> </w:t>
      </w:r>
      <w:r>
        <w:rPr/>
        <w:t>payable</w:t>
      </w:r>
      <w:r>
        <w:rPr>
          <w:spacing w:val="23"/>
        </w:rPr>
        <w:t> </w:t>
      </w:r>
      <w:r>
        <w:rPr/>
        <w:t>to</w:t>
      </w:r>
      <w:r>
        <w:rPr>
          <w:spacing w:val="23"/>
        </w:rPr>
        <w:t> </w:t>
      </w:r>
      <w:r>
        <w:rPr/>
        <w:t>the</w:t>
      </w:r>
      <w:r>
        <w:rPr>
          <w:spacing w:val="23"/>
        </w:rPr>
        <w:t> </w:t>
      </w:r>
      <w:r>
        <w:rPr/>
        <w:t>contractor</w:t>
      </w:r>
      <w:r>
        <w:rPr>
          <w:spacing w:val="25"/>
        </w:rPr>
        <w:t> </w:t>
      </w:r>
      <w:r>
        <w:rPr/>
        <w:t>and</w:t>
      </w:r>
      <w:r>
        <w:rPr>
          <w:spacing w:val="23"/>
        </w:rPr>
        <w:t> </w:t>
      </w:r>
      <w:r>
        <w:rPr/>
        <w:t>this</w:t>
      </w:r>
      <w:r>
        <w:rPr>
          <w:spacing w:val="24"/>
        </w:rPr>
        <w:t> </w:t>
      </w:r>
      <w:r>
        <w:rPr>
          <w:spacing w:val="-2"/>
        </w:rPr>
        <w:t>amount</w:t>
      </w:r>
    </w:p>
    <w:p>
      <w:pPr>
        <w:pStyle w:val="BodyText"/>
        <w:spacing w:before="2"/>
        <w:rPr>
          <w:sz w:val="8"/>
        </w:rPr>
      </w:pPr>
      <w:r>
        <w:rPr>
          <w:sz w:val="8"/>
        </w:rPr>
        <mc:AlternateContent>
          <mc:Choice Requires="wps">
            <w:drawing>
              <wp:anchor distT="0" distB="0" distL="0" distR="0" allowOverlap="1" layoutInCell="1" locked="0" behindDoc="1" simplePos="0" relativeHeight="487645696">
                <wp:simplePos x="0" y="0"/>
                <wp:positionH relativeFrom="page">
                  <wp:posOffset>492252</wp:posOffset>
                </wp:positionH>
                <wp:positionV relativeFrom="paragraph">
                  <wp:posOffset>74937</wp:posOffset>
                </wp:positionV>
                <wp:extent cx="6579234" cy="335280"/>
                <wp:effectExtent l="0" t="0" r="0" b="0"/>
                <wp:wrapTopAndBottom/>
                <wp:docPr id="147" name="Graphic 147"/>
                <wp:cNvGraphicFramePr>
                  <a:graphicFrameLocks/>
                </wp:cNvGraphicFramePr>
                <a:graphic>
                  <a:graphicData uri="http://schemas.microsoft.com/office/word/2010/wordprocessingShape">
                    <wps:wsp>
                      <wps:cNvPr id="147" name="Graphic 14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900586pt;width:518.0500pt;height:26.4pt;mso-position-horizontal-relative:page;mso-position-vertical-relative:paragraph;z-index:-15670784;mso-wrap-distance-left:0;mso-wrap-distance-right:0" id="docshape94" coordorigin="775,118" coordsize="10361,528" path="m785,118l775,118,775,128,775,636,775,646,785,646,785,636,785,128,785,118xm11136,118l11126,118,11126,118,11126,128,11126,636,9244,636,9244,128,11126,128,11126,118,9244,118,9235,118,785,118,785,128,9235,128,9235,636,785,636,785,646,9235,646,9244,646,11126,646,11126,646,11136,646,11136,636,11136,128,11136,118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88032">
            <wp:simplePos x="0" y="0"/>
            <wp:positionH relativeFrom="page">
              <wp:posOffset>329184</wp:posOffset>
            </wp:positionH>
            <wp:positionV relativeFrom="page">
              <wp:posOffset>330707</wp:posOffset>
            </wp:positionV>
            <wp:extent cx="723900" cy="400811"/>
            <wp:effectExtent l="0" t="0" r="0" b="0"/>
            <wp:wrapNone/>
            <wp:docPr id="148" name="Image 148" descr="Solar_Logo_Colour small for sign"/>
            <wp:cNvGraphicFramePr>
              <a:graphicFrameLocks/>
            </wp:cNvGraphicFramePr>
            <a:graphic>
              <a:graphicData uri="http://schemas.openxmlformats.org/drawingml/2006/picture">
                <pic:pic>
                  <pic:nvPicPr>
                    <pic:cNvPr id="148" name="Image 14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2009" w:right="424"/>
        <w:jc w:val="both"/>
      </w:pPr>
      <w:r>
        <w:rPr/>
        <w:t>shall</w:t>
      </w:r>
      <w:r>
        <w:rPr>
          <w:spacing w:val="-9"/>
        </w:rPr>
        <w:t> </w:t>
      </w:r>
      <w:r>
        <w:rPr/>
        <w:t>be</w:t>
      </w:r>
      <w:r>
        <w:rPr>
          <w:spacing w:val="-11"/>
        </w:rPr>
        <w:t> </w:t>
      </w:r>
      <w:r>
        <w:rPr/>
        <w:t>subject</w:t>
      </w:r>
      <w:r>
        <w:rPr>
          <w:spacing w:val="-9"/>
        </w:rPr>
        <w:t> </w:t>
      </w:r>
      <w:r>
        <w:rPr/>
        <w:t>to</w:t>
      </w:r>
      <w:r>
        <w:rPr>
          <w:spacing w:val="-9"/>
        </w:rPr>
        <w:t> </w:t>
      </w:r>
      <w:r>
        <w:rPr/>
        <w:t>adjustment</w:t>
      </w:r>
      <w:r>
        <w:rPr>
          <w:spacing w:val="-8"/>
        </w:rPr>
        <w:t> </w:t>
      </w:r>
      <w:r>
        <w:rPr/>
        <w:t>against</w:t>
      </w:r>
      <w:r>
        <w:rPr>
          <w:spacing w:val="-9"/>
        </w:rPr>
        <w:t> </w:t>
      </w:r>
      <w:r>
        <w:rPr/>
        <w:t>any</w:t>
      </w:r>
      <w:r>
        <w:rPr>
          <w:spacing w:val="-11"/>
        </w:rPr>
        <w:t> </w:t>
      </w:r>
      <w:r>
        <w:rPr/>
        <w:t>amounts</w:t>
      </w:r>
      <w:r>
        <w:rPr>
          <w:spacing w:val="-9"/>
        </w:rPr>
        <w:t> </w:t>
      </w:r>
      <w:r>
        <w:rPr/>
        <w:t>due</w:t>
      </w:r>
      <w:r>
        <w:rPr>
          <w:spacing w:val="-11"/>
        </w:rPr>
        <w:t> </w:t>
      </w:r>
      <w:r>
        <w:rPr/>
        <w:t>from</w:t>
      </w:r>
      <w:r>
        <w:rPr>
          <w:spacing w:val="-10"/>
        </w:rPr>
        <w:t> </w:t>
      </w:r>
      <w:r>
        <w:rPr/>
        <w:t>the</w:t>
      </w:r>
      <w:r>
        <w:rPr>
          <w:spacing w:val="-8"/>
        </w:rPr>
        <w:t> </w:t>
      </w:r>
      <w:r>
        <w:rPr/>
        <w:t>contractor</w:t>
      </w:r>
      <w:r>
        <w:rPr>
          <w:spacing w:val="-8"/>
        </w:rPr>
        <w:t> </w:t>
      </w:r>
      <w:r>
        <w:rPr/>
        <w:t>under</w:t>
      </w:r>
      <w:r>
        <w:rPr>
          <w:spacing w:val="-10"/>
        </w:rPr>
        <w:t> </w:t>
      </w:r>
      <w:r>
        <w:rPr/>
        <w:t>the terms of the contract.</w:t>
      </w:r>
    </w:p>
    <w:p>
      <w:pPr>
        <w:pStyle w:val="BodyText"/>
        <w:spacing w:before="43"/>
      </w:pPr>
    </w:p>
    <w:p>
      <w:pPr>
        <w:pStyle w:val="BodyText"/>
        <w:ind w:left="2009"/>
        <w:jc w:val="both"/>
      </w:pPr>
      <w:r>
        <w:rPr/>
        <w:t>No</w:t>
      </w:r>
      <w:r>
        <w:rPr>
          <w:spacing w:val="-1"/>
        </w:rPr>
        <w:t> </w:t>
      </w:r>
      <w:r>
        <w:rPr/>
        <w:t>risk and</w:t>
      </w:r>
      <w:r>
        <w:rPr>
          <w:spacing w:val="-1"/>
        </w:rPr>
        <w:t> </w:t>
      </w:r>
      <w:r>
        <w:rPr/>
        <w:t>cost provision will</w:t>
      </w:r>
      <w:r>
        <w:rPr>
          <w:spacing w:val="-1"/>
        </w:rPr>
        <w:t> </w:t>
      </w:r>
      <w:r>
        <w:rPr/>
        <w:t>be</w:t>
      </w:r>
      <w:r>
        <w:rPr>
          <w:spacing w:val="-1"/>
        </w:rPr>
        <w:t> </w:t>
      </w:r>
      <w:r>
        <w:rPr/>
        <w:t>enforced</w:t>
      </w:r>
      <w:r>
        <w:rPr>
          <w:spacing w:val="-1"/>
        </w:rPr>
        <w:t> </w:t>
      </w:r>
      <w:r>
        <w:rPr/>
        <w:t>in such </w:t>
      </w:r>
      <w:r>
        <w:rPr>
          <w:spacing w:val="-2"/>
        </w:rPr>
        <w:t>cases.</w:t>
      </w:r>
    </w:p>
    <w:p>
      <w:pPr>
        <w:pStyle w:val="BodyText"/>
        <w:spacing w:before="86"/>
      </w:pPr>
    </w:p>
    <w:p>
      <w:pPr>
        <w:pStyle w:val="Heading3"/>
        <w:numPr>
          <w:ilvl w:val="0"/>
          <w:numId w:val="30"/>
        </w:numPr>
        <w:tabs>
          <w:tab w:pos="2009" w:val="left" w:leader="none"/>
        </w:tabs>
        <w:spacing w:line="278" w:lineRule="auto" w:before="0" w:after="0"/>
        <w:ind w:left="2009" w:right="427" w:hanging="572"/>
        <w:jc w:val="left"/>
      </w:pPr>
      <w:r>
        <w:rPr/>
        <w:t>After</w:t>
      </w:r>
      <w:r>
        <w:rPr>
          <w:spacing w:val="-15"/>
        </w:rPr>
        <w:t> </w:t>
      </w:r>
      <w:r>
        <w:rPr/>
        <w:t>execution</w:t>
      </w:r>
      <w:r>
        <w:rPr>
          <w:spacing w:val="-15"/>
        </w:rPr>
        <w:t> </w:t>
      </w:r>
      <w:r>
        <w:rPr/>
        <w:t>of</w:t>
      </w:r>
      <w:r>
        <w:rPr>
          <w:spacing w:val="-13"/>
        </w:rPr>
        <w:t> </w:t>
      </w:r>
      <w:r>
        <w:rPr/>
        <w:t>contract</w:t>
      </w:r>
      <w:r>
        <w:rPr>
          <w:spacing w:val="-15"/>
        </w:rPr>
        <w:t> </w:t>
      </w:r>
      <w:r>
        <w:rPr/>
        <w:t>and</w:t>
      </w:r>
      <w:r>
        <w:rPr>
          <w:spacing w:val="-13"/>
        </w:rPr>
        <w:t> </w:t>
      </w:r>
      <w:r>
        <w:rPr/>
        <w:t>during</w:t>
      </w:r>
      <w:r>
        <w:rPr>
          <w:spacing w:val="-15"/>
        </w:rPr>
        <w:t> </w:t>
      </w:r>
      <w:r>
        <w:rPr/>
        <w:t>Defect</w:t>
      </w:r>
      <w:r>
        <w:rPr>
          <w:spacing w:val="-15"/>
        </w:rPr>
        <w:t> </w:t>
      </w:r>
      <w:r>
        <w:rPr/>
        <w:t>liability</w:t>
      </w:r>
      <w:r>
        <w:rPr>
          <w:spacing w:val="-14"/>
        </w:rPr>
        <w:t> </w:t>
      </w:r>
      <w:r>
        <w:rPr/>
        <w:t>period</w:t>
      </w:r>
      <w:r>
        <w:rPr>
          <w:spacing w:val="-13"/>
        </w:rPr>
        <w:t> </w:t>
      </w:r>
      <w:r>
        <w:rPr/>
        <w:t>(DLP)/</w:t>
      </w:r>
      <w:r>
        <w:rPr>
          <w:spacing w:val="-14"/>
        </w:rPr>
        <w:t> </w:t>
      </w:r>
      <w:r>
        <w:rPr/>
        <w:t>Warranty/ Guarantee Period:</w:t>
      </w:r>
    </w:p>
    <w:p>
      <w:pPr>
        <w:pStyle w:val="BodyText"/>
        <w:spacing w:before="32"/>
        <w:rPr>
          <w:b/>
        </w:rPr>
      </w:pPr>
    </w:p>
    <w:p>
      <w:pPr>
        <w:pStyle w:val="BodyText"/>
        <w:spacing w:line="276" w:lineRule="auto"/>
        <w:ind w:left="2009" w:right="427"/>
        <w:jc w:val="both"/>
      </w:pPr>
      <w:r>
        <w:rPr/>
        <w:t>If a Bidder is found to have indulged in corrupt/ fraudulent/ collusive/ coercive practices, after execution of contract and during DLP/ Warranty/ Guarantee Period/O&amp;M</w:t>
      </w:r>
      <w:r>
        <w:rPr>
          <w:spacing w:val="-2"/>
        </w:rPr>
        <w:t> </w:t>
      </w:r>
      <w:r>
        <w:rPr/>
        <w:t>Period,</w:t>
      </w:r>
      <w:r>
        <w:rPr>
          <w:spacing w:val="-3"/>
        </w:rPr>
        <w:t> </w:t>
      </w:r>
      <w:r>
        <w:rPr/>
        <w:t>the</w:t>
      </w:r>
      <w:r>
        <w:rPr>
          <w:spacing w:val="-1"/>
        </w:rPr>
        <w:t> </w:t>
      </w:r>
      <w:r>
        <w:rPr/>
        <w:t>Bidder</w:t>
      </w:r>
      <w:r>
        <w:rPr>
          <w:spacing w:val="-3"/>
        </w:rPr>
        <w:t> </w:t>
      </w:r>
      <w:r>
        <w:rPr/>
        <w:t>shall</w:t>
      </w:r>
      <w:r>
        <w:rPr>
          <w:spacing w:val="-2"/>
        </w:rPr>
        <w:t> </w:t>
      </w:r>
      <w:r>
        <w:rPr/>
        <w:t>be</w:t>
      </w:r>
      <w:r>
        <w:rPr>
          <w:spacing w:val="-3"/>
        </w:rPr>
        <w:t> </w:t>
      </w:r>
      <w:r>
        <w:rPr/>
        <w:t>banned</w:t>
      </w:r>
      <w:r>
        <w:rPr>
          <w:spacing w:val="-2"/>
        </w:rPr>
        <w:t> </w:t>
      </w:r>
      <w:r>
        <w:rPr/>
        <w:t>for</w:t>
      </w:r>
      <w:r>
        <w:rPr>
          <w:spacing w:val="-3"/>
        </w:rPr>
        <w:t> </w:t>
      </w:r>
      <w:r>
        <w:rPr/>
        <w:t>future</w:t>
      </w:r>
      <w:r>
        <w:rPr>
          <w:spacing w:val="-3"/>
        </w:rPr>
        <w:t> </w:t>
      </w:r>
      <w:r>
        <w:rPr/>
        <w:t>business</w:t>
      </w:r>
      <w:r>
        <w:rPr>
          <w:spacing w:val="-2"/>
        </w:rPr>
        <w:t> </w:t>
      </w:r>
      <w:r>
        <w:rPr/>
        <w:t>with</w:t>
      </w:r>
      <w:r>
        <w:rPr>
          <w:spacing w:val="-2"/>
        </w:rPr>
        <w:t> </w:t>
      </w:r>
      <w:r>
        <w:rPr/>
        <w:t>Employer/ Owner for a period specified in para below from the date of issue of banning</w:t>
      </w:r>
      <w:r>
        <w:rPr>
          <w:spacing w:val="-1"/>
        </w:rPr>
        <w:t> </w:t>
      </w:r>
      <w:r>
        <w:rPr/>
        <w:t>order.</w:t>
      </w:r>
    </w:p>
    <w:p>
      <w:pPr>
        <w:pStyle w:val="BodyText"/>
        <w:spacing w:before="41"/>
      </w:pPr>
    </w:p>
    <w:p>
      <w:pPr>
        <w:pStyle w:val="BodyText"/>
        <w:spacing w:line="278" w:lineRule="auto" w:before="1"/>
        <w:ind w:left="2009" w:right="421"/>
        <w:jc w:val="both"/>
      </w:pPr>
      <w:r>
        <w:rPr/>
        <w:t>Further, the Contract Performance Security submitted by Bidder against such order(s)/ contract(s) shall be forfeited.</w:t>
      </w:r>
    </w:p>
    <w:p>
      <w:pPr>
        <w:pStyle w:val="BodyText"/>
        <w:spacing w:before="41"/>
      </w:pPr>
    </w:p>
    <w:p>
      <w:pPr>
        <w:pStyle w:val="Heading3"/>
        <w:numPr>
          <w:ilvl w:val="0"/>
          <w:numId w:val="30"/>
        </w:numPr>
        <w:tabs>
          <w:tab w:pos="2009" w:val="left" w:leader="none"/>
        </w:tabs>
        <w:spacing w:line="240" w:lineRule="auto" w:before="0" w:after="0"/>
        <w:ind w:left="2009" w:right="0" w:hanging="571"/>
        <w:jc w:val="left"/>
      </w:pPr>
      <w:r>
        <w:rPr/>
        <w:t>After</w:t>
      </w:r>
      <w:r>
        <w:rPr>
          <w:spacing w:val="-3"/>
        </w:rPr>
        <w:t> </w:t>
      </w:r>
      <w:r>
        <w:rPr/>
        <w:t>expiry</w:t>
      </w:r>
      <w:r>
        <w:rPr>
          <w:spacing w:val="-2"/>
        </w:rPr>
        <w:t> </w:t>
      </w:r>
      <w:r>
        <w:rPr/>
        <w:t>of</w:t>
      </w:r>
      <w:r>
        <w:rPr>
          <w:spacing w:val="-2"/>
        </w:rPr>
        <w:t> </w:t>
      </w:r>
      <w:r>
        <w:rPr/>
        <w:t>Defect</w:t>
      </w:r>
      <w:r>
        <w:rPr>
          <w:spacing w:val="-2"/>
        </w:rPr>
        <w:t> </w:t>
      </w:r>
      <w:r>
        <w:rPr/>
        <w:t>liability</w:t>
      </w:r>
      <w:r>
        <w:rPr>
          <w:spacing w:val="-1"/>
        </w:rPr>
        <w:t> </w:t>
      </w:r>
      <w:r>
        <w:rPr/>
        <w:t>period</w:t>
      </w:r>
      <w:r>
        <w:rPr>
          <w:spacing w:val="-1"/>
        </w:rPr>
        <w:t> </w:t>
      </w:r>
      <w:r>
        <w:rPr/>
        <w:t>(DLP)/</w:t>
      </w:r>
      <w:r>
        <w:rPr>
          <w:spacing w:val="-2"/>
        </w:rPr>
        <w:t> </w:t>
      </w:r>
      <w:r>
        <w:rPr/>
        <w:t>Warranty/</w:t>
      </w:r>
      <w:r>
        <w:rPr>
          <w:spacing w:val="-2"/>
        </w:rPr>
        <w:t> </w:t>
      </w:r>
      <w:r>
        <w:rPr/>
        <w:t>Guarantee </w:t>
      </w:r>
      <w:r>
        <w:rPr>
          <w:spacing w:val="-2"/>
        </w:rPr>
        <w:t>Period</w:t>
      </w:r>
    </w:p>
    <w:p>
      <w:pPr>
        <w:pStyle w:val="BodyText"/>
        <w:spacing w:before="79"/>
        <w:rPr>
          <w:b/>
        </w:rPr>
      </w:pPr>
    </w:p>
    <w:p>
      <w:pPr>
        <w:pStyle w:val="BodyText"/>
        <w:spacing w:line="276" w:lineRule="auto"/>
        <w:ind w:left="2009" w:right="423"/>
        <w:jc w:val="both"/>
      </w:pPr>
      <w:r>
        <w:rPr/>
        <w:t>If a Bidder is found to have indulged in corrupt/ fraudulent/ collusive/ coercive practices,</w:t>
      </w:r>
      <w:r>
        <w:rPr>
          <w:spacing w:val="-6"/>
        </w:rPr>
        <w:t> </w:t>
      </w:r>
      <w:r>
        <w:rPr/>
        <w:t>after</w:t>
      </w:r>
      <w:r>
        <w:rPr>
          <w:spacing w:val="-7"/>
        </w:rPr>
        <w:t> </w:t>
      </w:r>
      <w:r>
        <w:rPr/>
        <w:t>expiry</w:t>
      </w:r>
      <w:r>
        <w:rPr>
          <w:spacing w:val="-11"/>
        </w:rPr>
        <w:t> </w:t>
      </w:r>
      <w:r>
        <w:rPr/>
        <w:t>of</w:t>
      </w:r>
      <w:r>
        <w:rPr>
          <w:spacing w:val="-4"/>
        </w:rPr>
        <w:t> </w:t>
      </w:r>
      <w:r>
        <w:rPr/>
        <w:t>Defect</w:t>
      </w:r>
      <w:r>
        <w:rPr>
          <w:spacing w:val="-6"/>
        </w:rPr>
        <w:t> </w:t>
      </w:r>
      <w:r>
        <w:rPr/>
        <w:t>liability</w:t>
      </w:r>
      <w:r>
        <w:rPr>
          <w:spacing w:val="-13"/>
        </w:rPr>
        <w:t> </w:t>
      </w:r>
      <w:r>
        <w:rPr/>
        <w:t>period</w:t>
      </w:r>
      <w:r>
        <w:rPr>
          <w:spacing w:val="-6"/>
        </w:rPr>
        <w:t> </w:t>
      </w:r>
      <w:r>
        <w:rPr/>
        <w:t>(DLP)/</w:t>
      </w:r>
      <w:r>
        <w:rPr>
          <w:spacing w:val="-6"/>
        </w:rPr>
        <w:t> </w:t>
      </w:r>
      <w:r>
        <w:rPr/>
        <w:t>Warranty/</w:t>
      </w:r>
      <w:r>
        <w:rPr>
          <w:spacing w:val="-6"/>
        </w:rPr>
        <w:t> </w:t>
      </w:r>
      <w:r>
        <w:rPr/>
        <w:t>Guarantee</w:t>
      </w:r>
      <w:r>
        <w:rPr>
          <w:spacing w:val="-7"/>
        </w:rPr>
        <w:t> </w:t>
      </w:r>
      <w:r>
        <w:rPr/>
        <w:t>Period, the Bidder shall be banned for future business with Employer/ Owner for a period specified in para below from the date of issue of banning order.</w:t>
      </w:r>
    </w:p>
    <w:p>
      <w:pPr>
        <w:pStyle w:val="BodyText"/>
        <w:spacing w:before="46"/>
      </w:pPr>
    </w:p>
    <w:p>
      <w:pPr>
        <w:pStyle w:val="Heading3"/>
        <w:numPr>
          <w:ilvl w:val="1"/>
          <w:numId w:val="28"/>
        </w:numPr>
        <w:tabs>
          <w:tab w:pos="1440" w:val="left" w:leader="none"/>
        </w:tabs>
        <w:spacing w:line="240" w:lineRule="auto" w:before="0" w:after="0"/>
        <w:ind w:left="1440" w:right="0" w:hanging="708"/>
        <w:jc w:val="left"/>
      </w:pPr>
      <w:r>
        <w:rPr/>
        <w:t>Period</w:t>
      </w:r>
      <w:r>
        <w:rPr>
          <w:spacing w:val="-1"/>
        </w:rPr>
        <w:t> </w:t>
      </w:r>
      <w:r>
        <w:rPr/>
        <w:t>of </w:t>
      </w:r>
      <w:r>
        <w:rPr>
          <w:spacing w:val="-2"/>
        </w:rPr>
        <w:t>Banning</w:t>
      </w:r>
    </w:p>
    <w:p>
      <w:pPr>
        <w:pStyle w:val="BodyText"/>
        <w:spacing w:before="77"/>
        <w:rPr>
          <w:b/>
        </w:rPr>
      </w:pPr>
    </w:p>
    <w:p>
      <w:pPr>
        <w:pStyle w:val="BodyText"/>
        <w:spacing w:line="276" w:lineRule="auto"/>
        <w:ind w:left="1440" w:right="425"/>
        <w:jc w:val="both"/>
      </w:pPr>
      <w:r>
        <w:rPr/>
        <w:t>Banning</w:t>
      </w:r>
      <w:r>
        <w:rPr>
          <w:spacing w:val="-1"/>
        </w:rPr>
        <w:t> </w:t>
      </w:r>
      <w:r>
        <w:rPr/>
        <w:t>period shall be reckoned from the date of issuance of banning</w:t>
      </w:r>
      <w:r>
        <w:rPr>
          <w:spacing w:val="-1"/>
        </w:rPr>
        <w:t> </w:t>
      </w:r>
      <w:r>
        <w:rPr/>
        <w:t>order and shall be for a period as may be decided by the Employer/ Owner based on specific case basis. However, minimum period of ban shall be 06 (Six) months from the date of issuance of banning order.</w:t>
      </w:r>
    </w:p>
    <w:p>
      <w:pPr>
        <w:pStyle w:val="BodyText"/>
        <w:spacing w:before="41"/>
      </w:pPr>
    </w:p>
    <w:p>
      <w:pPr>
        <w:pStyle w:val="BodyText"/>
        <w:spacing w:line="278" w:lineRule="auto"/>
        <w:ind w:left="1440" w:right="429"/>
        <w:jc w:val="both"/>
      </w:pPr>
      <w:r>
        <w:rPr/>
        <w:t>In</w:t>
      </w:r>
      <w:r>
        <w:rPr>
          <w:spacing w:val="-11"/>
        </w:rPr>
        <w:t> </w:t>
      </w:r>
      <w:r>
        <w:rPr/>
        <w:t>exceptional</w:t>
      </w:r>
      <w:r>
        <w:rPr>
          <w:spacing w:val="-13"/>
        </w:rPr>
        <w:t> </w:t>
      </w:r>
      <w:r>
        <w:rPr/>
        <w:t>cases</w:t>
      </w:r>
      <w:r>
        <w:rPr>
          <w:spacing w:val="-13"/>
        </w:rPr>
        <w:t> </w:t>
      </w:r>
      <w:r>
        <w:rPr/>
        <w:t>where</w:t>
      </w:r>
      <w:r>
        <w:rPr>
          <w:spacing w:val="-14"/>
        </w:rPr>
        <w:t> </w:t>
      </w:r>
      <w:r>
        <w:rPr/>
        <w:t>the</w:t>
      </w:r>
      <w:r>
        <w:rPr>
          <w:spacing w:val="-11"/>
        </w:rPr>
        <w:t> </w:t>
      </w:r>
      <w:r>
        <w:rPr/>
        <w:t>act</w:t>
      </w:r>
      <w:r>
        <w:rPr>
          <w:spacing w:val="-13"/>
        </w:rPr>
        <w:t> </w:t>
      </w:r>
      <w:r>
        <w:rPr/>
        <w:t>of</w:t>
      </w:r>
      <w:r>
        <w:rPr>
          <w:spacing w:val="-12"/>
        </w:rPr>
        <w:t> </w:t>
      </w:r>
      <w:r>
        <w:rPr/>
        <w:t>vendor/</w:t>
      </w:r>
      <w:r>
        <w:rPr>
          <w:spacing w:val="-11"/>
        </w:rPr>
        <w:t> </w:t>
      </w:r>
      <w:r>
        <w:rPr/>
        <w:t>contractor</w:t>
      </w:r>
      <w:r>
        <w:rPr>
          <w:spacing w:val="-13"/>
        </w:rPr>
        <w:t> </w:t>
      </w:r>
      <w:r>
        <w:rPr/>
        <w:t>is</w:t>
      </w:r>
      <w:r>
        <w:rPr>
          <w:spacing w:val="-10"/>
        </w:rPr>
        <w:t> </w:t>
      </w:r>
      <w:r>
        <w:rPr/>
        <w:t>a</w:t>
      </w:r>
      <w:r>
        <w:rPr>
          <w:spacing w:val="-14"/>
        </w:rPr>
        <w:t> </w:t>
      </w:r>
      <w:r>
        <w:rPr/>
        <w:t>threat</w:t>
      </w:r>
      <w:r>
        <w:rPr>
          <w:spacing w:val="-13"/>
        </w:rPr>
        <w:t> </w:t>
      </w:r>
      <w:r>
        <w:rPr/>
        <w:t>to</w:t>
      </w:r>
      <w:r>
        <w:rPr>
          <w:spacing w:val="-13"/>
        </w:rPr>
        <w:t> </w:t>
      </w:r>
      <w:r>
        <w:rPr/>
        <w:t>the</w:t>
      </w:r>
      <w:r>
        <w:rPr>
          <w:spacing w:val="-11"/>
        </w:rPr>
        <w:t> </w:t>
      </w:r>
      <w:r>
        <w:rPr/>
        <w:t>National</w:t>
      </w:r>
      <w:r>
        <w:rPr>
          <w:spacing w:val="-13"/>
        </w:rPr>
        <w:t> </w:t>
      </w:r>
      <w:r>
        <w:rPr/>
        <w:t>Security, the banning shall be for indefinite period.</w:t>
      </w:r>
    </w:p>
    <w:p>
      <w:pPr>
        <w:pStyle w:val="BodyText"/>
        <w:spacing w:before="42"/>
      </w:pPr>
    </w:p>
    <w:p>
      <w:pPr>
        <w:pStyle w:val="Heading3"/>
        <w:numPr>
          <w:ilvl w:val="0"/>
          <w:numId w:val="28"/>
        </w:numPr>
        <w:tabs>
          <w:tab w:pos="1440" w:val="left" w:leader="none"/>
        </w:tabs>
        <w:spacing w:line="240" w:lineRule="auto" w:before="0" w:after="0"/>
        <w:ind w:left="1440" w:right="0" w:hanging="708"/>
        <w:jc w:val="left"/>
      </w:pPr>
      <w:r>
        <w:rPr/>
        <w:t>Effect</w:t>
      </w:r>
      <w:r>
        <w:rPr>
          <w:spacing w:val="-2"/>
        </w:rPr>
        <w:t> </w:t>
      </w:r>
      <w:r>
        <w:rPr/>
        <w:t>of</w:t>
      </w:r>
      <w:r>
        <w:rPr>
          <w:spacing w:val="-2"/>
        </w:rPr>
        <w:t> </w:t>
      </w:r>
      <w:r>
        <w:rPr/>
        <w:t>banning</w:t>
      </w:r>
      <w:r>
        <w:rPr>
          <w:spacing w:val="-1"/>
        </w:rPr>
        <w:t> </w:t>
      </w:r>
      <w:r>
        <w:rPr/>
        <w:t>on</w:t>
      </w:r>
      <w:r>
        <w:rPr>
          <w:spacing w:val="-2"/>
        </w:rPr>
        <w:t> </w:t>
      </w:r>
      <w:r>
        <w:rPr/>
        <w:t>other</w:t>
      </w:r>
      <w:r>
        <w:rPr>
          <w:spacing w:val="-2"/>
        </w:rPr>
        <w:t> </w:t>
      </w:r>
      <w:r>
        <w:rPr/>
        <w:t>ongoing</w:t>
      </w:r>
      <w:r>
        <w:rPr>
          <w:spacing w:val="-2"/>
        </w:rPr>
        <w:t> </w:t>
      </w:r>
      <w:r>
        <w:rPr/>
        <w:t>contracts/</w:t>
      </w:r>
      <w:r>
        <w:rPr>
          <w:spacing w:val="-1"/>
        </w:rPr>
        <w:t> </w:t>
      </w:r>
      <w:r>
        <w:rPr>
          <w:spacing w:val="-2"/>
        </w:rPr>
        <w:t>tenders</w:t>
      </w:r>
    </w:p>
    <w:p>
      <w:pPr>
        <w:pStyle w:val="BodyText"/>
        <w:spacing w:before="79"/>
        <w:rPr>
          <w:b/>
        </w:rPr>
      </w:pPr>
    </w:p>
    <w:p>
      <w:pPr>
        <w:pStyle w:val="ListParagraph"/>
        <w:numPr>
          <w:ilvl w:val="1"/>
          <w:numId w:val="28"/>
        </w:numPr>
        <w:tabs>
          <w:tab w:pos="1440" w:val="left" w:leader="none"/>
        </w:tabs>
        <w:spacing w:line="276" w:lineRule="auto" w:before="0" w:after="0"/>
        <w:ind w:left="1440" w:right="426" w:hanging="708"/>
        <w:jc w:val="both"/>
        <w:rPr>
          <w:sz w:val="24"/>
        </w:rPr>
      </w:pPr>
      <w:r>
        <w:rPr>
          <w:sz w:val="24"/>
        </w:rPr>
        <w:t>If a Bidder is banned, such Bidder shall not be considered in ongoing tenders/ future </w:t>
      </w:r>
      <w:r>
        <w:rPr>
          <w:spacing w:val="-2"/>
          <w:sz w:val="24"/>
        </w:rPr>
        <w:t>tenders.</w:t>
      </w:r>
    </w:p>
    <w:p>
      <w:pPr>
        <w:pStyle w:val="BodyText"/>
        <w:spacing w:before="40"/>
      </w:pPr>
    </w:p>
    <w:p>
      <w:pPr>
        <w:pStyle w:val="ListParagraph"/>
        <w:numPr>
          <w:ilvl w:val="1"/>
          <w:numId w:val="28"/>
        </w:numPr>
        <w:tabs>
          <w:tab w:pos="1440" w:val="left" w:leader="none"/>
        </w:tabs>
        <w:spacing w:line="276" w:lineRule="auto" w:before="0" w:after="0"/>
        <w:ind w:left="1440" w:right="422" w:hanging="708"/>
        <w:jc w:val="both"/>
        <w:rPr>
          <w:sz w:val="24"/>
        </w:rPr>
      </w:pPr>
      <w:r>
        <w:rPr>
          <w:sz w:val="24"/>
        </w:rPr>
        <w:t>However,</w:t>
      </w:r>
      <w:r>
        <w:rPr>
          <w:spacing w:val="-15"/>
          <w:sz w:val="24"/>
        </w:rPr>
        <w:t> </w:t>
      </w:r>
      <w:r>
        <w:rPr>
          <w:sz w:val="24"/>
        </w:rPr>
        <w:t>if</w:t>
      </w:r>
      <w:r>
        <w:rPr>
          <w:spacing w:val="-15"/>
          <w:sz w:val="24"/>
        </w:rPr>
        <w:t> </w:t>
      </w:r>
      <w:r>
        <w:rPr>
          <w:sz w:val="24"/>
        </w:rPr>
        <w:t>such</w:t>
      </w:r>
      <w:r>
        <w:rPr>
          <w:spacing w:val="-15"/>
          <w:sz w:val="24"/>
        </w:rPr>
        <w:t> </w:t>
      </w:r>
      <w:r>
        <w:rPr>
          <w:sz w:val="24"/>
        </w:rPr>
        <w:t>a</w:t>
      </w:r>
      <w:r>
        <w:rPr>
          <w:spacing w:val="-15"/>
          <w:sz w:val="24"/>
        </w:rPr>
        <w:t> </w:t>
      </w:r>
      <w:r>
        <w:rPr>
          <w:sz w:val="24"/>
        </w:rPr>
        <w:t>Bidder</w:t>
      </w:r>
      <w:r>
        <w:rPr>
          <w:spacing w:val="-15"/>
          <w:sz w:val="24"/>
        </w:rPr>
        <w:t> </w:t>
      </w:r>
      <w:r>
        <w:rPr>
          <w:sz w:val="24"/>
        </w:rPr>
        <w:t>is</w:t>
      </w:r>
      <w:r>
        <w:rPr>
          <w:spacing w:val="-15"/>
          <w:sz w:val="24"/>
        </w:rPr>
        <w:t> </w:t>
      </w:r>
      <w:r>
        <w:rPr>
          <w:sz w:val="24"/>
        </w:rPr>
        <w:t>already</w:t>
      </w:r>
      <w:r>
        <w:rPr>
          <w:spacing w:val="-15"/>
          <w:sz w:val="24"/>
        </w:rPr>
        <w:t> </w:t>
      </w:r>
      <w:r>
        <w:rPr>
          <w:sz w:val="24"/>
        </w:rPr>
        <w:t>executing</w:t>
      </w:r>
      <w:r>
        <w:rPr>
          <w:spacing w:val="-15"/>
          <w:sz w:val="24"/>
        </w:rPr>
        <w:t> </w:t>
      </w:r>
      <w:r>
        <w:rPr>
          <w:sz w:val="24"/>
        </w:rPr>
        <w:t>other</w:t>
      </w:r>
      <w:r>
        <w:rPr>
          <w:spacing w:val="-15"/>
          <w:sz w:val="24"/>
        </w:rPr>
        <w:t> </w:t>
      </w:r>
      <w:r>
        <w:rPr>
          <w:sz w:val="24"/>
        </w:rPr>
        <w:t>order(s)/</w:t>
      </w:r>
      <w:r>
        <w:rPr>
          <w:spacing w:val="-15"/>
          <w:sz w:val="24"/>
        </w:rPr>
        <w:t> </w:t>
      </w:r>
      <w:r>
        <w:rPr>
          <w:sz w:val="24"/>
        </w:rPr>
        <w:t>contract(s)</w:t>
      </w:r>
      <w:r>
        <w:rPr>
          <w:spacing w:val="-15"/>
          <w:sz w:val="24"/>
        </w:rPr>
        <w:t> </w:t>
      </w:r>
      <w:r>
        <w:rPr>
          <w:sz w:val="24"/>
        </w:rPr>
        <w:t>where</w:t>
      </w:r>
      <w:r>
        <w:rPr>
          <w:spacing w:val="-15"/>
          <w:sz w:val="24"/>
        </w:rPr>
        <w:t> </w:t>
      </w:r>
      <w:r>
        <w:rPr>
          <w:sz w:val="24"/>
        </w:rPr>
        <w:t>no</w:t>
      </w:r>
      <w:r>
        <w:rPr>
          <w:spacing w:val="-15"/>
          <w:sz w:val="24"/>
        </w:rPr>
        <w:t> </w:t>
      </w:r>
      <w:r>
        <w:rPr>
          <w:sz w:val="24"/>
        </w:rPr>
        <w:t>corrupt/ fraudulent/ collusive/ coercive practice is found, the Bidder shall be allowed to continue till</w:t>
      </w:r>
      <w:r>
        <w:rPr>
          <w:spacing w:val="-10"/>
          <w:sz w:val="24"/>
        </w:rPr>
        <w:t> </w:t>
      </w:r>
      <w:r>
        <w:rPr>
          <w:sz w:val="24"/>
        </w:rPr>
        <w:t>its</w:t>
      </w:r>
      <w:r>
        <w:rPr>
          <w:spacing w:val="-10"/>
          <w:sz w:val="24"/>
        </w:rPr>
        <w:t> </w:t>
      </w:r>
      <w:r>
        <w:rPr>
          <w:sz w:val="24"/>
        </w:rPr>
        <w:t>completion</w:t>
      </w:r>
      <w:r>
        <w:rPr>
          <w:spacing w:val="-10"/>
          <w:sz w:val="24"/>
        </w:rPr>
        <w:t> </w:t>
      </w:r>
      <w:r>
        <w:rPr>
          <w:sz w:val="24"/>
        </w:rPr>
        <w:t>without</w:t>
      </w:r>
      <w:r>
        <w:rPr>
          <w:spacing w:val="-10"/>
          <w:sz w:val="24"/>
        </w:rPr>
        <w:t> </w:t>
      </w:r>
      <w:r>
        <w:rPr>
          <w:sz w:val="24"/>
        </w:rPr>
        <w:t>any</w:t>
      </w:r>
      <w:r>
        <w:rPr>
          <w:spacing w:val="-12"/>
          <w:sz w:val="24"/>
        </w:rPr>
        <w:t> </w:t>
      </w:r>
      <w:r>
        <w:rPr>
          <w:sz w:val="24"/>
        </w:rPr>
        <w:t>further</w:t>
      </w:r>
      <w:r>
        <w:rPr>
          <w:spacing w:val="-10"/>
          <w:sz w:val="24"/>
        </w:rPr>
        <w:t> </w:t>
      </w:r>
      <w:r>
        <w:rPr>
          <w:sz w:val="24"/>
        </w:rPr>
        <w:t>increase</w:t>
      </w:r>
      <w:r>
        <w:rPr>
          <w:spacing w:val="-9"/>
          <w:sz w:val="24"/>
        </w:rPr>
        <w:t> </w:t>
      </w:r>
      <w:r>
        <w:rPr>
          <w:sz w:val="24"/>
        </w:rPr>
        <w:t>in</w:t>
      </w:r>
      <w:r>
        <w:rPr>
          <w:spacing w:val="-10"/>
          <w:sz w:val="24"/>
        </w:rPr>
        <w:t> </w:t>
      </w:r>
      <w:r>
        <w:rPr>
          <w:sz w:val="24"/>
        </w:rPr>
        <w:t>scope</w:t>
      </w:r>
      <w:r>
        <w:rPr>
          <w:spacing w:val="-11"/>
          <w:sz w:val="24"/>
        </w:rPr>
        <w:t> </w:t>
      </w:r>
      <w:r>
        <w:rPr>
          <w:sz w:val="24"/>
        </w:rPr>
        <w:t>except</w:t>
      </w:r>
      <w:r>
        <w:rPr>
          <w:spacing w:val="-6"/>
          <w:sz w:val="24"/>
        </w:rPr>
        <w:t> </w:t>
      </w:r>
      <w:r>
        <w:rPr>
          <w:sz w:val="24"/>
        </w:rPr>
        <w:t>those</w:t>
      </w:r>
      <w:r>
        <w:rPr>
          <w:spacing w:val="-10"/>
          <w:sz w:val="24"/>
        </w:rPr>
        <w:t> </w:t>
      </w:r>
      <w:r>
        <w:rPr>
          <w:sz w:val="24"/>
        </w:rPr>
        <w:t>incidentals</w:t>
      </w:r>
      <w:r>
        <w:rPr>
          <w:spacing w:val="-9"/>
          <w:sz w:val="24"/>
        </w:rPr>
        <w:t> </w:t>
      </w:r>
      <w:r>
        <w:rPr>
          <w:sz w:val="24"/>
        </w:rPr>
        <w:t>to</w:t>
      </w:r>
      <w:r>
        <w:rPr>
          <w:spacing w:val="-10"/>
          <w:sz w:val="24"/>
        </w:rPr>
        <w:t> </w:t>
      </w:r>
      <w:r>
        <w:rPr>
          <w:sz w:val="24"/>
        </w:rPr>
        <w:t>original scope mentioned in the contract.</w:t>
      </w:r>
    </w:p>
    <w:p>
      <w:pPr>
        <w:pStyle w:val="BodyText"/>
        <w:spacing w:before="43"/>
      </w:pPr>
    </w:p>
    <w:p>
      <w:pPr>
        <w:pStyle w:val="ListParagraph"/>
        <w:numPr>
          <w:ilvl w:val="1"/>
          <w:numId w:val="28"/>
        </w:numPr>
        <w:tabs>
          <w:tab w:pos="1440" w:val="left" w:leader="none"/>
        </w:tabs>
        <w:spacing w:line="240" w:lineRule="auto" w:before="1" w:after="0"/>
        <w:ind w:left="1440" w:right="0" w:hanging="708"/>
        <w:jc w:val="left"/>
        <w:rPr>
          <w:sz w:val="24"/>
        </w:rPr>
      </w:pPr>
      <w:r>
        <w:rPr>
          <w:sz w:val="24"/>
        </w:rPr>
        <w:t>If</w:t>
      </w:r>
      <w:r>
        <w:rPr>
          <w:spacing w:val="-2"/>
          <w:sz w:val="24"/>
        </w:rPr>
        <w:t> </w:t>
      </w:r>
      <w:r>
        <w:rPr>
          <w:sz w:val="24"/>
        </w:rPr>
        <w:t>a Bidder</w:t>
      </w:r>
      <w:r>
        <w:rPr>
          <w:spacing w:val="-2"/>
          <w:sz w:val="24"/>
        </w:rPr>
        <w:t> </w:t>
      </w:r>
      <w:r>
        <w:rPr>
          <w:sz w:val="24"/>
        </w:rPr>
        <w:t>is</w:t>
      </w:r>
      <w:r>
        <w:rPr>
          <w:spacing w:val="-1"/>
          <w:sz w:val="24"/>
        </w:rPr>
        <w:t> </w:t>
      </w:r>
      <w:r>
        <w:rPr>
          <w:sz w:val="24"/>
        </w:rPr>
        <w:t>banned</w:t>
      </w:r>
      <w:r>
        <w:rPr>
          <w:spacing w:val="-1"/>
          <w:sz w:val="24"/>
        </w:rPr>
        <w:t> </w:t>
      </w:r>
      <w:r>
        <w:rPr>
          <w:sz w:val="24"/>
        </w:rPr>
        <w:t>during</w:t>
      </w:r>
      <w:r>
        <w:rPr>
          <w:spacing w:val="-2"/>
          <w:sz w:val="24"/>
        </w:rPr>
        <w:t> </w:t>
      </w:r>
      <w:r>
        <w:rPr>
          <w:sz w:val="24"/>
        </w:rPr>
        <w:t>tendering</w:t>
      </w:r>
      <w:r>
        <w:rPr>
          <w:spacing w:val="-2"/>
          <w:sz w:val="24"/>
        </w:rPr>
        <w:t> </w:t>
      </w:r>
      <w:r>
        <w:rPr>
          <w:sz w:val="24"/>
        </w:rPr>
        <w:t>and irregularity</w:t>
      </w:r>
      <w:r>
        <w:rPr>
          <w:spacing w:val="-6"/>
          <w:sz w:val="24"/>
        </w:rPr>
        <w:t> </w:t>
      </w:r>
      <w:r>
        <w:rPr>
          <w:sz w:val="24"/>
        </w:rPr>
        <w:t>is found</w:t>
      </w:r>
      <w:r>
        <w:rPr>
          <w:spacing w:val="-1"/>
          <w:sz w:val="24"/>
        </w:rPr>
        <w:t> </w:t>
      </w:r>
      <w:r>
        <w:rPr>
          <w:sz w:val="24"/>
        </w:rPr>
        <w:t>in</w:t>
      </w:r>
      <w:r>
        <w:rPr>
          <w:spacing w:val="-1"/>
          <w:sz w:val="24"/>
        </w:rPr>
        <w:t> </w:t>
      </w:r>
      <w:r>
        <w:rPr>
          <w:sz w:val="24"/>
        </w:rPr>
        <w:t>the</w:t>
      </w:r>
      <w:r>
        <w:rPr>
          <w:spacing w:val="1"/>
          <w:sz w:val="24"/>
        </w:rPr>
        <w:t> </w:t>
      </w:r>
      <w:r>
        <w:rPr>
          <w:sz w:val="24"/>
        </w:rPr>
        <w:t>case under </w:t>
      </w:r>
      <w:r>
        <w:rPr>
          <w:spacing w:val="-2"/>
          <w:sz w:val="24"/>
        </w:rPr>
        <w:t>process:</w:t>
      </w:r>
    </w:p>
    <w:p>
      <w:pPr>
        <w:pStyle w:val="BodyText"/>
        <w:spacing w:before="8"/>
        <w:rPr>
          <w:sz w:val="11"/>
        </w:rPr>
      </w:pPr>
      <w:r>
        <w:rPr>
          <w:sz w:val="11"/>
        </w:rPr>
        <mc:AlternateContent>
          <mc:Choice Requires="wps">
            <w:drawing>
              <wp:anchor distT="0" distB="0" distL="0" distR="0" allowOverlap="1" layoutInCell="1" locked="0" behindDoc="1" simplePos="0" relativeHeight="487646720">
                <wp:simplePos x="0" y="0"/>
                <wp:positionH relativeFrom="page">
                  <wp:posOffset>492252</wp:posOffset>
                </wp:positionH>
                <wp:positionV relativeFrom="paragraph">
                  <wp:posOffset>100653</wp:posOffset>
                </wp:positionV>
                <wp:extent cx="6579234" cy="335280"/>
                <wp:effectExtent l="0" t="0" r="0" b="0"/>
                <wp:wrapTopAndBottom/>
                <wp:docPr id="149" name="Graphic 149"/>
                <wp:cNvGraphicFramePr>
                  <a:graphicFrameLocks/>
                </wp:cNvGraphicFramePr>
                <a:graphic>
                  <a:graphicData uri="http://schemas.microsoft.com/office/word/2010/wordprocessingShape">
                    <wps:wsp>
                      <wps:cNvPr id="149" name="Graphic 14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925439pt;width:518.0500pt;height:26.4pt;mso-position-horizontal-relative:page;mso-position-vertical-relative:paragraph;z-index:-15669760;mso-wrap-distance-left:0;mso-wrap-distance-right:0" id="docshape95" coordorigin="775,159" coordsize="10361,528" path="m785,159l775,159,775,168,775,677,775,686,785,686,785,677,785,168,785,159xm11136,159l11126,159,11126,159,11126,168,11126,677,9244,677,9244,168,11126,168,11126,159,9244,159,9235,159,785,159,785,168,9235,168,9235,677,785,677,785,686,9235,686,9244,686,11126,686,11126,686,11136,686,11136,677,11136,168,11136,159xe" filled="true" fillcolor="#000000" stroked="false">
                <v:path arrowok="t"/>
                <v:fill type="solid"/>
                <w10:wrap type="topAndBottom"/>
              </v:shape>
            </w:pict>
          </mc:Fallback>
        </mc:AlternateContent>
      </w:r>
    </w:p>
    <w:p>
      <w:pPr>
        <w:pStyle w:val="BodyText"/>
        <w:spacing w:after="0"/>
        <w:rPr>
          <w:sz w:val="11"/>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89056">
            <wp:simplePos x="0" y="0"/>
            <wp:positionH relativeFrom="page">
              <wp:posOffset>329184</wp:posOffset>
            </wp:positionH>
            <wp:positionV relativeFrom="page">
              <wp:posOffset>330707</wp:posOffset>
            </wp:positionV>
            <wp:extent cx="723900" cy="400811"/>
            <wp:effectExtent l="0" t="0" r="0" b="0"/>
            <wp:wrapNone/>
            <wp:docPr id="150" name="Image 150" descr="Solar_Logo_Colour small for sign"/>
            <wp:cNvGraphicFramePr>
              <a:graphicFrameLocks/>
            </wp:cNvGraphicFramePr>
            <a:graphic>
              <a:graphicData uri="http://schemas.openxmlformats.org/drawingml/2006/picture">
                <pic:pic>
                  <pic:nvPicPr>
                    <pic:cNvPr id="150" name="Image 15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2"/>
          <w:numId w:val="28"/>
        </w:numPr>
        <w:tabs>
          <w:tab w:pos="2150" w:val="left" w:leader="none"/>
        </w:tabs>
        <w:spacing w:line="278" w:lineRule="auto" w:before="1" w:after="0"/>
        <w:ind w:left="2150" w:right="419" w:hanging="711"/>
        <w:jc w:val="both"/>
        <w:rPr>
          <w:sz w:val="24"/>
        </w:rPr>
      </w:pPr>
      <w:r>
        <w:rPr>
          <w:sz w:val="24"/>
        </w:rPr>
        <w:t>after issue of the enquiry/ bid/ tender but before opening of technical bid, the bid submitted by the Bidder shall be ignored.</w:t>
      </w:r>
    </w:p>
    <w:p>
      <w:pPr>
        <w:pStyle w:val="BodyText"/>
        <w:spacing w:before="36"/>
      </w:pPr>
    </w:p>
    <w:p>
      <w:pPr>
        <w:pStyle w:val="ListParagraph"/>
        <w:numPr>
          <w:ilvl w:val="2"/>
          <w:numId w:val="28"/>
        </w:numPr>
        <w:tabs>
          <w:tab w:pos="2150" w:val="left" w:leader="none"/>
        </w:tabs>
        <w:spacing w:line="276" w:lineRule="auto" w:before="0" w:after="0"/>
        <w:ind w:left="2150" w:right="421" w:hanging="711"/>
        <w:jc w:val="both"/>
        <w:rPr>
          <w:sz w:val="24"/>
        </w:rPr>
      </w:pPr>
      <w:r>
        <w:rPr>
          <w:sz w:val="24"/>
        </w:rPr>
        <w:t>after opening technical bid but before opening the Price bid, the Price bid of the Bidder shall not be opened and EMD, if applicable submitted by the Bidder shall be returned to the Bidder.</w:t>
      </w:r>
    </w:p>
    <w:p>
      <w:pPr>
        <w:pStyle w:val="BodyText"/>
        <w:spacing w:before="41"/>
      </w:pPr>
    </w:p>
    <w:p>
      <w:pPr>
        <w:pStyle w:val="ListParagraph"/>
        <w:numPr>
          <w:ilvl w:val="2"/>
          <w:numId w:val="28"/>
        </w:numPr>
        <w:tabs>
          <w:tab w:pos="2150" w:val="left" w:leader="none"/>
        </w:tabs>
        <w:spacing w:line="276" w:lineRule="auto" w:before="1" w:after="0"/>
        <w:ind w:left="2150" w:right="420" w:hanging="711"/>
        <w:jc w:val="both"/>
        <w:rPr>
          <w:sz w:val="24"/>
        </w:rPr>
      </w:pPr>
      <w:r>
        <w:rPr>
          <w:sz w:val="24"/>
        </w:rPr>
        <w:t>after</w:t>
      </w:r>
      <w:r>
        <w:rPr>
          <w:spacing w:val="-15"/>
          <w:sz w:val="24"/>
        </w:rPr>
        <w:t> </w:t>
      </w:r>
      <w:r>
        <w:rPr>
          <w:sz w:val="24"/>
        </w:rPr>
        <w:t>opening</w:t>
      </w:r>
      <w:r>
        <w:rPr>
          <w:spacing w:val="-15"/>
          <w:sz w:val="24"/>
        </w:rPr>
        <w:t> </w:t>
      </w:r>
      <w:r>
        <w:rPr>
          <w:sz w:val="24"/>
        </w:rPr>
        <w:t>of</w:t>
      </w:r>
      <w:r>
        <w:rPr>
          <w:spacing w:val="-15"/>
          <w:sz w:val="24"/>
        </w:rPr>
        <w:t> </w:t>
      </w:r>
      <w:r>
        <w:rPr>
          <w:sz w:val="24"/>
        </w:rPr>
        <w:t>price</w:t>
      </w:r>
      <w:r>
        <w:rPr>
          <w:spacing w:val="-15"/>
          <w:sz w:val="24"/>
        </w:rPr>
        <w:t> </w:t>
      </w:r>
      <w:r>
        <w:rPr>
          <w:sz w:val="24"/>
        </w:rPr>
        <w:t>bid,</w:t>
      </w:r>
      <w:r>
        <w:rPr>
          <w:spacing w:val="-13"/>
          <w:sz w:val="24"/>
        </w:rPr>
        <w:t> </w:t>
      </w:r>
      <w:r>
        <w:rPr>
          <w:sz w:val="24"/>
        </w:rPr>
        <w:t>EMD,</w:t>
      </w:r>
      <w:r>
        <w:rPr>
          <w:spacing w:val="-15"/>
          <w:sz w:val="24"/>
        </w:rPr>
        <w:t> </w:t>
      </w:r>
      <w:r>
        <w:rPr>
          <w:sz w:val="24"/>
        </w:rPr>
        <w:t>if</w:t>
      </w:r>
      <w:r>
        <w:rPr>
          <w:spacing w:val="-15"/>
          <w:sz w:val="24"/>
        </w:rPr>
        <w:t> </w:t>
      </w:r>
      <w:r>
        <w:rPr>
          <w:sz w:val="24"/>
        </w:rPr>
        <w:t>applicable</w:t>
      </w:r>
      <w:r>
        <w:rPr>
          <w:spacing w:val="-15"/>
          <w:sz w:val="24"/>
        </w:rPr>
        <w:t> </w:t>
      </w:r>
      <w:r>
        <w:rPr>
          <w:sz w:val="24"/>
        </w:rPr>
        <w:t>made</w:t>
      </w:r>
      <w:r>
        <w:rPr>
          <w:spacing w:val="-13"/>
          <w:sz w:val="24"/>
        </w:rPr>
        <w:t> </w:t>
      </w:r>
      <w:r>
        <w:rPr>
          <w:sz w:val="24"/>
        </w:rPr>
        <w:t>by</w:t>
      </w:r>
      <w:r>
        <w:rPr>
          <w:spacing w:val="-15"/>
          <w:sz w:val="24"/>
        </w:rPr>
        <w:t> </w:t>
      </w:r>
      <w:r>
        <w:rPr>
          <w:sz w:val="24"/>
        </w:rPr>
        <w:t>the</w:t>
      </w:r>
      <w:r>
        <w:rPr>
          <w:spacing w:val="-11"/>
          <w:sz w:val="24"/>
        </w:rPr>
        <w:t> </w:t>
      </w:r>
      <w:r>
        <w:rPr>
          <w:sz w:val="24"/>
        </w:rPr>
        <w:t>Bidder</w:t>
      </w:r>
      <w:r>
        <w:rPr>
          <w:spacing w:val="-14"/>
          <w:sz w:val="24"/>
        </w:rPr>
        <w:t> </w:t>
      </w:r>
      <w:r>
        <w:rPr>
          <w:sz w:val="24"/>
        </w:rPr>
        <w:t>shall</w:t>
      </w:r>
      <w:r>
        <w:rPr>
          <w:spacing w:val="-14"/>
          <w:sz w:val="24"/>
        </w:rPr>
        <w:t> </w:t>
      </w:r>
      <w:r>
        <w:rPr>
          <w:sz w:val="24"/>
        </w:rPr>
        <w:t>be</w:t>
      </w:r>
      <w:r>
        <w:rPr>
          <w:spacing w:val="-15"/>
          <w:sz w:val="24"/>
        </w:rPr>
        <w:t> </w:t>
      </w:r>
      <w:r>
        <w:rPr>
          <w:sz w:val="24"/>
        </w:rPr>
        <w:t>returned; the offer/Bid of the Bidder shall be ignored &amp; will not be further evaluated. If the Bidder is put on banning list for fraud/ misappropriation of facts committed in the same</w:t>
      </w:r>
      <w:r>
        <w:rPr>
          <w:spacing w:val="-15"/>
          <w:sz w:val="24"/>
        </w:rPr>
        <w:t> </w:t>
      </w:r>
      <w:r>
        <w:rPr>
          <w:sz w:val="24"/>
        </w:rPr>
        <w:t>tender/</w:t>
      </w:r>
      <w:r>
        <w:rPr>
          <w:spacing w:val="-15"/>
          <w:sz w:val="24"/>
        </w:rPr>
        <w:t> </w:t>
      </w:r>
      <w:r>
        <w:rPr>
          <w:sz w:val="24"/>
        </w:rPr>
        <w:t>other</w:t>
      </w:r>
      <w:r>
        <w:rPr>
          <w:spacing w:val="-15"/>
          <w:sz w:val="24"/>
        </w:rPr>
        <w:t> </w:t>
      </w:r>
      <w:r>
        <w:rPr>
          <w:sz w:val="24"/>
        </w:rPr>
        <w:t>tender</w:t>
      </w:r>
      <w:r>
        <w:rPr>
          <w:spacing w:val="-15"/>
          <w:sz w:val="24"/>
        </w:rPr>
        <w:t> </w:t>
      </w:r>
      <w:r>
        <w:rPr>
          <w:sz w:val="24"/>
        </w:rPr>
        <w:t>where</w:t>
      </w:r>
      <w:r>
        <w:rPr>
          <w:spacing w:val="-15"/>
          <w:sz w:val="24"/>
        </w:rPr>
        <w:t> </w:t>
      </w:r>
      <w:r>
        <w:rPr>
          <w:sz w:val="24"/>
        </w:rPr>
        <w:t>errant</w:t>
      </w:r>
      <w:r>
        <w:rPr>
          <w:spacing w:val="-15"/>
          <w:sz w:val="24"/>
        </w:rPr>
        <w:t> </w:t>
      </w:r>
      <w:r>
        <w:rPr>
          <w:sz w:val="24"/>
        </w:rPr>
        <w:t>Bidder</w:t>
      </w:r>
      <w:r>
        <w:rPr>
          <w:spacing w:val="-15"/>
          <w:sz w:val="24"/>
        </w:rPr>
        <w:t> </w:t>
      </w:r>
      <w:r>
        <w:rPr>
          <w:sz w:val="24"/>
        </w:rPr>
        <w:t>emerges</w:t>
      </w:r>
      <w:r>
        <w:rPr>
          <w:spacing w:val="-15"/>
          <w:sz w:val="24"/>
        </w:rPr>
        <w:t> </w:t>
      </w:r>
      <w:r>
        <w:rPr>
          <w:sz w:val="24"/>
        </w:rPr>
        <w:t>as</w:t>
      </w:r>
      <w:r>
        <w:rPr>
          <w:spacing w:val="-15"/>
          <w:sz w:val="24"/>
        </w:rPr>
        <w:t> </w:t>
      </w:r>
      <w:r>
        <w:rPr>
          <w:sz w:val="24"/>
        </w:rPr>
        <w:t>the</w:t>
      </w:r>
      <w:r>
        <w:rPr>
          <w:spacing w:val="-15"/>
          <w:sz w:val="24"/>
        </w:rPr>
        <w:t> </w:t>
      </w:r>
      <w:r>
        <w:rPr>
          <w:sz w:val="24"/>
        </w:rPr>
        <w:t>lowest</w:t>
      </w:r>
      <w:r>
        <w:rPr>
          <w:spacing w:val="-15"/>
          <w:sz w:val="24"/>
        </w:rPr>
        <w:t> </w:t>
      </w:r>
      <w:r>
        <w:rPr>
          <w:sz w:val="24"/>
        </w:rPr>
        <w:t>(L1),</w:t>
      </w:r>
      <w:r>
        <w:rPr>
          <w:spacing w:val="-15"/>
          <w:sz w:val="24"/>
        </w:rPr>
        <w:t> </w:t>
      </w:r>
      <w:r>
        <w:rPr>
          <w:sz w:val="24"/>
        </w:rPr>
        <w:t>then</w:t>
      </w:r>
      <w:r>
        <w:rPr>
          <w:spacing w:val="-15"/>
          <w:sz w:val="24"/>
        </w:rPr>
        <w:t> </w:t>
      </w:r>
      <w:r>
        <w:rPr>
          <w:sz w:val="24"/>
        </w:rPr>
        <w:t>such tender shall also be cancelled and re-invited.</w:t>
      </w:r>
    </w:p>
    <w:p>
      <w:pPr>
        <w:pStyle w:val="BodyText"/>
        <w:spacing w:before="48"/>
      </w:pPr>
    </w:p>
    <w:p>
      <w:pPr>
        <w:pStyle w:val="Heading3"/>
        <w:numPr>
          <w:ilvl w:val="0"/>
          <w:numId w:val="28"/>
        </w:numPr>
        <w:tabs>
          <w:tab w:pos="1440" w:val="left" w:leader="none"/>
        </w:tabs>
        <w:spacing w:line="240" w:lineRule="auto" w:before="0" w:after="0"/>
        <w:ind w:left="1440" w:right="0" w:hanging="708"/>
        <w:jc w:val="left"/>
      </w:pPr>
      <w:r>
        <w:rPr/>
        <w:t>Procedure</w:t>
      </w:r>
      <w:r>
        <w:rPr>
          <w:spacing w:val="-3"/>
        </w:rPr>
        <w:t> </w:t>
      </w:r>
      <w:r>
        <w:rPr/>
        <w:t>for</w:t>
      </w:r>
      <w:r>
        <w:rPr>
          <w:spacing w:val="-3"/>
        </w:rPr>
        <w:t> </w:t>
      </w:r>
      <w:r>
        <w:rPr/>
        <w:t>Suspension</w:t>
      </w:r>
      <w:r>
        <w:rPr>
          <w:spacing w:val="-2"/>
        </w:rPr>
        <w:t> </w:t>
      </w:r>
      <w:r>
        <w:rPr/>
        <w:t>of</w:t>
      </w:r>
      <w:r>
        <w:rPr>
          <w:spacing w:val="3"/>
        </w:rPr>
        <w:t> </w:t>
      </w:r>
      <w:r>
        <w:rPr>
          <w:spacing w:val="-2"/>
        </w:rPr>
        <w:t>Bidder</w:t>
      </w:r>
    </w:p>
    <w:p>
      <w:pPr>
        <w:pStyle w:val="BodyText"/>
        <w:spacing w:before="81"/>
        <w:rPr>
          <w:b/>
        </w:rPr>
      </w:pPr>
    </w:p>
    <w:p>
      <w:pPr>
        <w:pStyle w:val="ListParagraph"/>
        <w:numPr>
          <w:ilvl w:val="1"/>
          <w:numId w:val="28"/>
        </w:numPr>
        <w:tabs>
          <w:tab w:pos="1440" w:val="left" w:leader="none"/>
        </w:tabs>
        <w:spacing w:line="240" w:lineRule="auto" w:before="0" w:after="0"/>
        <w:ind w:left="1440" w:right="0" w:hanging="708"/>
        <w:jc w:val="left"/>
        <w:rPr>
          <w:b/>
          <w:sz w:val="24"/>
        </w:rPr>
      </w:pPr>
      <w:r>
        <w:rPr>
          <w:b/>
          <w:sz w:val="24"/>
        </w:rPr>
        <w:t>Initiation</w:t>
      </w:r>
      <w:r>
        <w:rPr>
          <w:b/>
          <w:spacing w:val="-2"/>
          <w:sz w:val="24"/>
        </w:rPr>
        <w:t> </w:t>
      </w:r>
      <w:r>
        <w:rPr>
          <w:b/>
          <w:sz w:val="24"/>
        </w:rPr>
        <w:t>of </w:t>
      </w:r>
      <w:r>
        <w:rPr>
          <w:b/>
          <w:spacing w:val="-2"/>
          <w:sz w:val="24"/>
        </w:rPr>
        <w:t>Suspension</w:t>
      </w:r>
    </w:p>
    <w:p>
      <w:pPr>
        <w:pStyle w:val="BodyText"/>
        <w:spacing w:before="79"/>
        <w:rPr>
          <w:b/>
        </w:rPr>
      </w:pPr>
    </w:p>
    <w:p>
      <w:pPr>
        <w:pStyle w:val="BodyText"/>
        <w:spacing w:line="276" w:lineRule="auto" w:before="1"/>
        <w:ind w:left="1440" w:right="421"/>
      </w:pPr>
      <w:r>
        <w:rPr/>
        <w:t>Action</w:t>
      </w:r>
      <w:r>
        <w:rPr>
          <w:spacing w:val="40"/>
        </w:rPr>
        <w:t> </w:t>
      </w:r>
      <w:r>
        <w:rPr/>
        <w:t>for</w:t>
      </w:r>
      <w:r>
        <w:rPr>
          <w:spacing w:val="40"/>
        </w:rPr>
        <w:t> </w:t>
      </w:r>
      <w:r>
        <w:rPr/>
        <w:t>suspension</w:t>
      </w:r>
      <w:r>
        <w:rPr>
          <w:spacing w:val="40"/>
        </w:rPr>
        <w:t> </w:t>
      </w:r>
      <w:r>
        <w:rPr/>
        <w:t>business</w:t>
      </w:r>
      <w:r>
        <w:rPr>
          <w:spacing w:val="40"/>
        </w:rPr>
        <w:t> </w:t>
      </w:r>
      <w:r>
        <w:rPr/>
        <w:t>dealing</w:t>
      </w:r>
      <w:r>
        <w:rPr>
          <w:spacing w:val="40"/>
        </w:rPr>
        <w:t> </w:t>
      </w:r>
      <w:r>
        <w:rPr/>
        <w:t>with</w:t>
      </w:r>
      <w:r>
        <w:rPr>
          <w:spacing w:val="40"/>
        </w:rPr>
        <w:t> </w:t>
      </w:r>
      <w:r>
        <w:rPr/>
        <w:t>any</w:t>
      </w:r>
      <w:r>
        <w:rPr>
          <w:spacing w:val="40"/>
        </w:rPr>
        <w:t> </w:t>
      </w:r>
      <w:r>
        <w:rPr/>
        <w:t>Bidder</w:t>
      </w:r>
      <w:r>
        <w:rPr>
          <w:spacing w:val="40"/>
        </w:rPr>
        <w:t> </w:t>
      </w:r>
      <w:r>
        <w:rPr/>
        <w:t>shall</w:t>
      </w:r>
      <w:r>
        <w:rPr>
          <w:spacing w:val="40"/>
        </w:rPr>
        <w:t> </w:t>
      </w:r>
      <w:r>
        <w:rPr/>
        <w:t>be</w:t>
      </w:r>
      <w:r>
        <w:rPr>
          <w:spacing w:val="40"/>
        </w:rPr>
        <w:t> </w:t>
      </w:r>
      <w:r>
        <w:rPr/>
        <w:t>initiated</w:t>
      </w:r>
      <w:r>
        <w:rPr>
          <w:spacing w:val="40"/>
        </w:rPr>
        <w:t> </w:t>
      </w:r>
      <w:r>
        <w:rPr/>
        <w:t>by</w:t>
      </w:r>
      <w:r>
        <w:rPr>
          <w:spacing w:val="40"/>
        </w:rPr>
        <w:t> </w:t>
      </w:r>
      <w:r>
        <w:rPr/>
        <w:t>C&amp;P</w:t>
      </w:r>
      <w:r>
        <w:rPr>
          <w:spacing w:val="80"/>
        </w:rPr>
        <w:t> </w:t>
      </w:r>
      <w:r>
        <w:rPr/>
        <w:t>Department when</w:t>
      </w:r>
    </w:p>
    <w:p>
      <w:pPr>
        <w:pStyle w:val="BodyText"/>
        <w:spacing w:before="39"/>
      </w:pPr>
    </w:p>
    <w:p>
      <w:pPr>
        <w:pStyle w:val="ListParagraph"/>
        <w:numPr>
          <w:ilvl w:val="0"/>
          <w:numId w:val="31"/>
        </w:numPr>
        <w:tabs>
          <w:tab w:pos="2009" w:val="left" w:leader="none"/>
        </w:tabs>
        <w:spacing w:line="278" w:lineRule="auto" w:before="0" w:after="0"/>
        <w:ind w:left="2009" w:right="420" w:hanging="569"/>
        <w:jc w:val="left"/>
        <w:rPr>
          <w:sz w:val="24"/>
        </w:rPr>
      </w:pPr>
      <w:r>
        <w:rPr>
          <w:sz w:val="24"/>
        </w:rPr>
        <w:t>Vigilance</w:t>
      </w:r>
      <w:r>
        <w:rPr>
          <w:spacing w:val="-4"/>
          <w:sz w:val="24"/>
        </w:rPr>
        <w:t> </w:t>
      </w:r>
      <w:r>
        <w:rPr>
          <w:sz w:val="24"/>
        </w:rPr>
        <w:t>Department</w:t>
      </w:r>
      <w:r>
        <w:rPr>
          <w:spacing w:val="-3"/>
          <w:sz w:val="24"/>
        </w:rPr>
        <w:t> </w:t>
      </w:r>
      <w:r>
        <w:rPr>
          <w:sz w:val="24"/>
        </w:rPr>
        <w:t>based</w:t>
      </w:r>
      <w:r>
        <w:rPr>
          <w:spacing w:val="-3"/>
          <w:sz w:val="24"/>
        </w:rPr>
        <w:t> </w:t>
      </w:r>
      <w:r>
        <w:rPr>
          <w:sz w:val="24"/>
        </w:rPr>
        <w:t>on</w:t>
      </w:r>
      <w:r>
        <w:rPr>
          <w:spacing w:val="-3"/>
          <w:sz w:val="24"/>
        </w:rPr>
        <w:t> </w:t>
      </w:r>
      <w:r>
        <w:rPr>
          <w:sz w:val="24"/>
        </w:rPr>
        <w:t>the</w:t>
      </w:r>
      <w:r>
        <w:rPr>
          <w:spacing w:val="-3"/>
          <w:sz w:val="24"/>
        </w:rPr>
        <w:t> </w:t>
      </w:r>
      <w:r>
        <w:rPr>
          <w:sz w:val="24"/>
        </w:rPr>
        <w:t>fact</w:t>
      </w:r>
      <w:r>
        <w:rPr>
          <w:spacing w:val="-3"/>
          <w:sz w:val="24"/>
        </w:rPr>
        <w:t> </w:t>
      </w:r>
      <w:r>
        <w:rPr>
          <w:sz w:val="24"/>
        </w:rPr>
        <w:t>of</w:t>
      </w:r>
      <w:r>
        <w:rPr>
          <w:spacing w:val="-3"/>
          <w:sz w:val="24"/>
        </w:rPr>
        <w:t> </w:t>
      </w:r>
      <w:r>
        <w:rPr>
          <w:sz w:val="24"/>
        </w:rPr>
        <w:t>the</w:t>
      </w:r>
      <w:r>
        <w:rPr>
          <w:spacing w:val="-4"/>
          <w:sz w:val="24"/>
        </w:rPr>
        <w:t> </w:t>
      </w:r>
      <w:r>
        <w:rPr>
          <w:sz w:val="24"/>
        </w:rPr>
        <w:t>case</w:t>
      </w:r>
      <w:r>
        <w:rPr>
          <w:spacing w:val="-4"/>
          <w:sz w:val="24"/>
        </w:rPr>
        <w:t> </w:t>
      </w:r>
      <w:r>
        <w:rPr>
          <w:sz w:val="24"/>
        </w:rPr>
        <w:t>gathered</w:t>
      </w:r>
      <w:r>
        <w:rPr>
          <w:spacing w:val="-3"/>
          <w:sz w:val="24"/>
        </w:rPr>
        <w:t> </w:t>
      </w:r>
      <w:r>
        <w:rPr>
          <w:sz w:val="24"/>
        </w:rPr>
        <w:t>during</w:t>
      </w:r>
      <w:r>
        <w:rPr>
          <w:spacing w:val="-6"/>
          <w:sz w:val="24"/>
        </w:rPr>
        <w:t> </w:t>
      </w:r>
      <w:r>
        <w:rPr>
          <w:sz w:val="24"/>
        </w:rPr>
        <w:t>investigation</w:t>
      </w:r>
      <w:r>
        <w:rPr>
          <w:spacing w:val="-3"/>
          <w:sz w:val="24"/>
        </w:rPr>
        <w:t> </w:t>
      </w:r>
      <w:r>
        <w:rPr>
          <w:sz w:val="24"/>
        </w:rPr>
        <w:t>by them recommend for specific immediate action against the Bidder.</w:t>
      </w:r>
    </w:p>
    <w:p>
      <w:pPr>
        <w:pStyle w:val="BodyText"/>
        <w:spacing w:before="37"/>
      </w:pPr>
    </w:p>
    <w:p>
      <w:pPr>
        <w:pStyle w:val="ListParagraph"/>
        <w:numPr>
          <w:ilvl w:val="0"/>
          <w:numId w:val="31"/>
        </w:numPr>
        <w:tabs>
          <w:tab w:pos="2009" w:val="left" w:leader="none"/>
        </w:tabs>
        <w:spacing w:line="276" w:lineRule="auto" w:before="0" w:after="0"/>
        <w:ind w:left="2009" w:right="420" w:hanging="569"/>
        <w:jc w:val="left"/>
        <w:rPr>
          <w:sz w:val="24"/>
        </w:rPr>
      </w:pPr>
      <w:r>
        <w:rPr>
          <w:sz w:val="24"/>
        </w:rPr>
        <w:t>Vigilance Department</w:t>
      </w:r>
      <w:r>
        <w:rPr>
          <w:spacing w:val="32"/>
          <w:sz w:val="24"/>
        </w:rPr>
        <w:t> </w:t>
      </w:r>
      <w:r>
        <w:rPr>
          <w:sz w:val="24"/>
        </w:rPr>
        <w:t>based</w:t>
      </w:r>
      <w:r>
        <w:rPr>
          <w:spacing w:val="29"/>
          <w:sz w:val="24"/>
        </w:rPr>
        <w:t> </w:t>
      </w:r>
      <w:r>
        <w:rPr>
          <w:sz w:val="24"/>
        </w:rPr>
        <w:t>on</w:t>
      </w:r>
      <w:r>
        <w:rPr>
          <w:spacing w:val="31"/>
          <w:sz w:val="24"/>
        </w:rPr>
        <w:t> </w:t>
      </w:r>
      <w:r>
        <w:rPr>
          <w:sz w:val="24"/>
        </w:rPr>
        <w:t>the input</w:t>
      </w:r>
      <w:r>
        <w:rPr>
          <w:spacing w:val="30"/>
          <w:sz w:val="24"/>
        </w:rPr>
        <w:t> </w:t>
      </w:r>
      <w:r>
        <w:rPr>
          <w:sz w:val="24"/>
        </w:rPr>
        <w:t>from</w:t>
      </w:r>
      <w:r>
        <w:rPr>
          <w:spacing w:val="31"/>
          <w:sz w:val="24"/>
        </w:rPr>
        <w:t> </w:t>
      </w:r>
      <w:r>
        <w:rPr>
          <w:sz w:val="24"/>
        </w:rPr>
        <w:t>Investigating</w:t>
      </w:r>
      <w:r>
        <w:rPr>
          <w:spacing w:val="36"/>
          <w:sz w:val="24"/>
        </w:rPr>
        <w:t> </w:t>
      </w:r>
      <w:r>
        <w:rPr>
          <w:sz w:val="24"/>
        </w:rPr>
        <w:t>Bidder,</w:t>
      </w:r>
      <w:r>
        <w:rPr>
          <w:spacing w:val="29"/>
          <w:sz w:val="24"/>
        </w:rPr>
        <w:t> </w:t>
      </w:r>
      <w:r>
        <w:rPr>
          <w:sz w:val="24"/>
        </w:rPr>
        <w:t>forward</w:t>
      </w:r>
      <w:r>
        <w:rPr>
          <w:spacing w:val="31"/>
          <w:sz w:val="24"/>
        </w:rPr>
        <w:t> </w:t>
      </w:r>
      <w:r>
        <w:rPr>
          <w:sz w:val="24"/>
        </w:rPr>
        <w:t>for specific immediate action against the Bidder.</w:t>
      </w:r>
    </w:p>
    <w:p>
      <w:pPr>
        <w:pStyle w:val="BodyText"/>
        <w:spacing w:before="42"/>
      </w:pPr>
    </w:p>
    <w:p>
      <w:pPr>
        <w:pStyle w:val="ListParagraph"/>
        <w:numPr>
          <w:ilvl w:val="0"/>
          <w:numId w:val="31"/>
        </w:numPr>
        <w:tabs>
          <w:tab w:pos="2009" w:val="left" w:leader="none"/>
        </w:tabs>
        <w:spacing w:line="276" w:lineRule="auto" w:before="0" w:after="0"/>
        <w:ind w:left="2009" w:right="423" w:hanging="569"/>
        <w:jc w:val="left"/>
        <w:rPr>
          <w:sz w:val="24"/>
        </w:rPr>
      </w:pPr>
      <w:r>
        <w:rPr>
          <w:sz w:val="24"/>
        </w:rPr>
        <w:t>Nonperformance</w:t>
      </w:r>
      <w:r>
        <w:rPr>
          <w:spacing w:val="-11"/>
          <w:sz w:val="24"/>
        </w:rPr>
        <w:t> </w:t>
      </w:r>
      <w:r>
        <w:rPr>
          <w:sz w:val="24"/>
        </w:rPr>
        <w:t>of</w:t>
      </w:r>
      <w:r>
        <w:rPr>
          <w:spacing w:val="-11"/>
          <w:sz w:val="24"/>
        </w:rPr>
        <w:t> </w:t>
      </w:r>
      <w:r>
        <w:rPr>
          <w:sz w:val="24"/>
        </w:rPr>
        <w:t>Vendor/</w:t>
      </w:r>
      <w:r>
        <w:rPr>
          <w:spacing w:val="-11"/>
          <w:sz w:val="24"/>
        </w:rPr>
        <w:t> </w:t>
      </w:r>
      <w:r>
        <w:rPr>
          <w:sz w:val="24"/>
        </w:rPr>
        <w:t>Supplier/</w:t>
      </w:r>
      <w:r>
        <w:rPr>
          <w:spacing w:val="-11"/>
          <w:sz w:val="24"/>
        </w:rPr>
        <w:t> </w:t>
      </w:r>
      <w:r>
        <w:rPr>
          <w:sz w:val="24"/>
        </w:rPr>
        <w:t>Contractor/</w:t>
      </w:r>
      <w:r>
        <w:rPr>
          <w:spacing w:val="-10"/>
          <w:sz w:val="24"/>
        </w:rPr>
        <w:t> </w:t>
      </w:r>
      <w:r>
        <w:rPr>
          <w:sz w:val="24"/>
        </w:rPr>
        <w:t>Consultant</w:t>
      </w:r>
      <w:r>
        <w:rPr>
          <w:spacing w:val="-10"/>
          <w:sz w:val="24"/>
        </w:rPr>
        <w:t> </w:t>
      </w:r>
      <w:r>
        <w:rPr>
          <w:sz w:val="24"/>
        </w:rPr>
        <w:t>leading</w:t>
      </w:r>
      <w:r>
        <w:rPr>
          <w:spacing w:val="-12"/>
          <w:sz w:val="24"/>
        </w:rPr>
        <w:t> </w:t>
      </w:r>
      <w:r>
        <w:rPr>
          <w:sz w:val="24"/>
        </w:rPr>
        <w:t>to</w:t>
      </w:r>
      <w:r>
        <w:rPr>
          <w:spacing w:val="-10"/>
          <w:sz w:val="24"/>
        </w:rPr>
        <w:t> </w:t>
      </w:r>
      <w:r>
        <w:rPr>
          <w:sz w:val="24"/>
        </w:rPr>
        <w:t>termination of Contract/ Order.</w:t>
      </w:r>
    </w:p>
    <w:p>
      <w:pPr>
        <w:pStyle w:val="BodyText"/>
        <w:spacing w:before="45"/>
      </w:pPr>
    </w:p>
    <w:p>
      <w:pPr>
        <w:pStyle w:val="Heading3"/>
        <w:numPr>
          <w:ilvl w:val="1"/>
          <w:numId w:val="28"/>
        </w:numPr>
        <w:tabs>
          <w:tab w:pos="1440" w:val="left" w:leader="none"/>
        </w:tabs>
        <w:spacing w:line="240" w:lineRule="auto" w:before="0" w:after="0"/>
        <w:ind w:left="1440" w:right="0" w:hanging="708"/>
        <w:jc w:val="left"/>
      </w:pPr>
      <w:r>
        <w:rPr/>
        <w:t>Suspension</w:t>
      </w:r>
      <w:r>
        <w:rPr>
          <w:spacing w:val="-3"/>
        </w:rPr>
        <w:t> </w:t>
      </w:r>
      <w:r>
        <w:rPr>
          <w:spacing w:val="-2"/>
        </w:rPr>
        <w:t>Procedure:</w:t>
      </w:r>
    </w:p>
    <w:p>
      <w:pPr>
        <w:pStyle w:val="BodyText"/>
        <w:spacing w:before="80"/>
        <w:rPr>
          <w:b/>
        </w:rPr>
      </w:pPr>
    </w:p>
    <w:p>
      <w:pPr>
        <w:pStyle w:val="ListParagraph"/>
        <w:numPr>
          <w:ilvl w:val="2"/>
          <w:numId w:val="28"/>
        </w:numPr>
        <w:tabs>
          <w:tab w:pos="2150" w:val="left" w:leader="none"/>
        </w:tabs>
        <w:spacing w:line="276" w:lineRule="auto" w:before="0" w:after="0"/>
        <w:ind w:left="2150" w:right="421" w:hanging="711"/>
        <w:jc w:val="both"/>
        <w:rPr>
          <w:sz w:val="24"/>
        </w:rPr>
      </w:pPr>
      <w:r>
        <w:rPr>
          <w:sz w:val="24"/>
        </w:rPr>
        <w:t>The order of suspension would operate initially for a period not more than six months and is to be communicated to the Bidder and to Vigilance Department. Period</w:t>
      </w:r>
      <w:r>
        <w:rPr>
          <w:spacing w:val="-15"/>
          <w:sz w:val="24"/>
        </w:rPr>
        <w:t> </w:t>
      </w:r>
      <w:r>
        <w:rPr>
          <w:sz w:val="24"/>
        </w:rPr>
        <w:t>of</w:t>
      </w:r>
      <w:r>
        <w:rPr>
          <w:spacing w:val="-15"/>
          <w:sz w:val="24"/>
        </w:rPr>
        <w:t> </w:t>
      </w:r>
      <w:r>
        <w:rPr>
          <w:sz w:val="24"/>
        </w:rPr>
        <w:t>suspension</w:t>
      </w:r>
      <w:r>
        <w:rPr>
          <w:spacing w:val="-15"/>
          <w:sz w:val="24"/>
        </w:rPr>
        <w:t> </w:t>
      </w:r>
      <w:r>
        <w:rPr>
          <w:sz w:val="24"/>
        </w:rPr>
        <w:t>can</w:t>
      </w:r>
      <w:r>
        <w:rPr>
          <w:spacing w:val="-15"/>
          <w:sz w:val="24"/>
        </w:rPr>
        <w:t> </w:t>
      </w:r>
      <w:r>
        <w:rPr>
          <w:sz w:val="24"/>
        </w:rPr>
        <w:t>be</w:t>
      </w:r>
      <w:r>
        <w:rPr>
          <w:spacing w:val="-15"/>
          <w:sz w:val="24"/>
        </w:rPr>
        <w:t> </w:t>
      </w:r>
      <w:r>
        <w:rPr>
          <w:sz w:val="24"/>
        </w:rPr>
        <w:t>extended</w:t>
      </w:r>
      <w:r>
        <w:rPr>
          <w:spacing w:val="-15"/>
          <w:sz w:val="24"/>
        </w:rPr>
        <w:t> </w:t>
      </w:r>
      <w:r>
        <w:rPr>
          <w:sz w:val="24"/>
        </w:rPr>
        <w:t>with</w:t>
      </w:r>
      <w:r>
        <w:rPr>
          <w:spacing w:val="-15"/>
          <w:sz w:val="24"/>
        </w:rPr>
        <w:t> </w:t>
      </w:r>
      <w:r>
        <w:rPr>
          <w:sz w:val="24"/>
        </w:rPr>
        <w:t>the</w:t>
      </w:r>
      <w:r>
        <w:rPr>
          <w:spacing w:val="-15"/>
          <w:sz w:val="24"/>
        </w:rPr>
        <w:t> </w:t>
      </w:r>
      <w:r>
        <w:rPr>
          <w:sz w:val="24"/>
        </w:rPr>
        <w:t>approval</w:t>
      </w:r>
      <w:r>
        <w:rPr>
          <w:spacing w:val="-15"/>
          <w:sz w:val="24"/>
        </w:rPr>
        <w:t> </w:t>
      </w:r>
      <w:r>
        <w:rPr>
          <w:sz w:val="24"/>
        </w:rPr>
        <w:t>of</w:t>
      </w:r>
      <w:r>
        <w:rPr>
          <w:spacing w:val="-15"/>
          <w:sz w:val="24"/>
        </w:rPr>
        <w:t> </w:t>
      </w:r>
      <w:r>
        <w:rPr>
          <w:sz w:val="24"/>
        </w:rPr>
        <w:t>the</w:t>
      </w:r>
      <w:r>
        <w:rPr>
          <w:spacing w:val="-15"/>
          <w:sz w:val="24"/>
        </w:rPr>
        <w:t> </w:t>
      </w:r>
      <w:r>
        <w:rPr>
          <w:sz w:val="24"/>
        </w:rPr>
        <w:t>Competent</w:t>
      </w:r>
      <w:r>
        <w:rPr>
          <w:spacing w:val="-15"/>
          <w:sz w:val="24"/>
        </w:rPr>
        <w:t> </w:t>
      </w:r>
      <w:r>
        <w:rPr>
          <w:sz w:val="24"/>
        </w:rPr>
        <w:t>Authority by</w:t>
      </w:r>
      <w:r>
        <w:rPr>
          <w:spacing w:val="-5"/>
          <w:sz w:val="24"/>
        </w:rPr>
        <w:t> </w:t>
      </w:r>
      <w:r>
        <w:rPr>
          <w:sz w:val="24"/>
        </w:rPr>
        <w:t>one</w:t>
      </w:r>
      <w:r>
        <w:rPr>
          <w:spacing w:val="-1"/>
          <w:sz w:val="24"/>
        </w:rPr>
        <w:t> </w:t>
      </w:r>
      <w:r>
        <w:rPr>
          <w:sz w:val="24"/>
        </w:rPr>
        <w:t>month at a</w:t>
      </w:r>
      <w:r>
        <w:rPr>
          <w:spacing w:val="-1"/>
          <w:sz w:val="24"/>
        </w:rPr>
        <w:t> </w:t>
      </w:r>
      <w:r>
        <w:rPr>
          <w:sz w:val="24"/>
        </w:rPr>
        <w:t>time</w:t>
      </w:r>
      <w:r>
        <w:rPr>
          <w:spacing w:val="-1"/>
          <w:sz w:val="24"/>
        </w:rPr>
        <w:t> </w:t>
      </w:r>
      <w:r>
        <w:rPr>
          <w:sz w:val="24"/>
        </w:rPr>
        <w:t>with a</w:t>
      </w:r>
      <w:r>
        <w:rPr>
          <w:spacing w:val="-1"/>
          <w:sz w:val="24"/>
        </w:rPr>
        <w:t> </w:t>
      </w:r>
      <w:r>
        <w:rPr>
          <w:sz w:val="24"/>
        </w:rPr>
        <w:t>ceiling</w:t>
      </w:r>
      <w:r>
        <w:rPr>
          <w:spacing w:val="-2"/>
          <w:sz w:val="24"/>
        </w:rPr>
        <w:t> </w:t>
      </w:r>
      <w:r>
        <w:rPr>
          <w:sz w:val="24"/>
        </w:rPr>
        <w:t>of</w:t>
      </w:r>
      <w:r>
        <w:rPr>
          <w:spacing w:val="-1"/>
          <w:sz w:val="24"/>
        </w:rPr>
        <w:t> </w:t>
      </w:r>
      <w:r>
        <w:rPr>
          <w:sz w:val="24"/>
        </w:rPr>
        <w:t>six months pending</w:t>
      </w:r>
      <w:r>
        <w:rPr>
          <w:spacing w:val="-2"/>
          <w:sz w:val="24"/>
        </w:rPr>
        <w:t> </w:t>
      </w:r>
      <w:r>
        <w:rPr>
          <w:sz w:val="24"/>
        </w:rPr>
        <w:t>a</w:t>
      </w:r>
      <w:r>
        <w:rPr>
          <w:spacing w:val="-1"/>
          <w:sz w:val="24"/>
        </w:rPr>
        <w:t> </w:t>
      </w:r>
      <w:r>
        <w:rPr>
          <w:sz w:val="24"/>
        </w:rPr>
        <w:t>conclusive</w:t>
      </w:r>
      <w:r>
        <w:rPr>
          <w:spacing w:val="-1"/>
          <w:sz w:val="24"/>
        </w:rPr>
        <w:t> </w:t>
      </w:r>
      <w:r>
        <w:rPr>
          <w:sz w:val="24"/>
        </w:rPr>
        <w:t>decision to put the Bidder on banning list.</w:t>
      </w:r>
    </w:p>
    <w:p>
      <w:pPr>
        <w:pStyle w:val="BodyText"/>
        <w:spacing w:before="40"/>
      </w:pPr>
    </w:p>
    <w:p>
      <w:pPr>
        <w:pStyle w:val="ListParagraph"/>
        <w:numPr>
          <w:ilvl w:val="2"/>
          <w:numId w:val="28"/>
        </w:numPr>
        <w:tabs>
          <w:tab w:pos="2150" w:val="left" w:leader="none"/>
        </w:tabs>
        <w:spacing w:line="278" w:lineRule="auto" w:before="0" w:after="0"/>
        <w:ind w:left="2150" w:right="424" w:hanging="711"/>
        <w:jc w:val="both"/>
        <w:rPr>
          <w:sz w:val="24"/>
        </w:rPr>
      </w:pPr>
      <w:r>
        <w:rPr>
          <w:sz w:val="24"/>
        </w:rPr>
        <w:t>During the period of suspension, no new business dealing may be held with the </w:t>
      </w:r>
      <w:r>
        <w:rPr>
          <w:spacing w:val="-2"/>
          <w:sz w:val="24"/>
        </w:rPr>
        <w:t>Bidder.</w:t>
      </w:r>
    </w:p>
    <w:p>
      <w:pPr>
        <w:pStyle w:val="BodyText"/>
        <w:spacing w:before="36"/>
      </w:pPr>
    </w:p>
    <w:p>
      <w:pPr>
        <w:pStyle w:val="ListParagraph"/>
        <w:numPr>
          <w:ilvl w:val="2"/>
          <w:numId w:val="28"/>
        </w:numPr>
        <w:tabs>
          <w:tab w:pos="2150" w:val="left" w:leader="none"/>
        </w:tabs>
        <w:spacing w:line="276" w:lineRule="auto" w:before="1" w:after="0"/>
        <w:ind w:left="2150" w:right="427" w:hanging="711"/>
        <w:jc w:val="both"/>
        <w:rPr>
          <w:sz w:val="24"/>
        </w:rPr>
      </w:pPr>
      <w:r>
        <w:rPr>
          <w:sz w:val="24"/>
        </w:rPr>
        <w:t>Period</w:t>
      </w:r>
      <w:r>
        <w:rPr>
          <w:spacing w:val="-8"/>
          <w:sz w:val="24"/>
        </w:rPr>
        <w:t> </w:t>
      </w:r>
      <w:r>
        <w:rPr>
          <w:sz w:val="24"/>
        </w:rPr>
        <w:t>of</w:t>
      </w:r>
      <w:r>
        <w:rPr>
          <w:spacing w:val="-8"/>
          <w:sz w:val="24"/>
        </w:rPr>
        <w:t> </w:t>
      </w:r>
      <w:r>
        <w:rPr>
          <w:sz w:val="24"/>
        </w:rPr>
        <w:t>suspension</w:t>
      </w:r>
      <w:r>
        <w:rPr>
          <w:spacing w:val="-7"/>
          <w:sz w:val="24"/>
        </w:rPr>
        <w:t> </w:t>
      </w:r>
      <w:r>
        <w:rPr>
          <w:sz w:val="24"/>
        </w:rPr>
        <w:t>shall</w:t>
      </w:r>
      <w:r>
        <w:rPr>
          <w:spacing w:val="-7"/>
          <w:sz w:val="24"/>
        </w:rPr>
        <w:t> </w:t>
      </w:r>
      <w:r>
        <w:rPr>
          <w:sz w:val="24"/>
        </w:rPr>
        <w:t>be</w:t>
      </w:r>
      <w:r>
        <w:rPr>
          <w:spacing w:val="-8"/>
          <w:sz w:val="24"/>
        </w:rPr>
        <w:t> </w:t>
      </w:r>
      <w:r>
        <w:rPr>
          <w:sz w:val="24"/>
        </w:rPr>
        <w:t>accounted</w:t>
      </w:r>
      <w:r>
        <w:rPr>
          <w:spacing w:val="-6"/>
          <w:sz w:val="24"/>
        </w:rPr>
        <w:t> </w:t>
      </w:r>
      <w:r>
        <w:rPr>
          <w:sz w:val="24"/>
        </w:rPr>
        <w:t>for</w:t>
      </w:r>
      <w:r>
        <w:rPr>
          <w:spacing w:val="-9"/>
          <w:sz w:val="24"/>
        </w:rPr>
        <w:t> </w:t>
      </w:r>
      <w:r>
        <w:rPr>
          <w:sz w:val="24"/>
        </w:rPr>
        <w:t>in</w:t>
      </w:r>
      <w:r>
        <w:rPr>
          <w:spacing w:val="-5"/>
          <w:sz w:val="24"/>
        </w:rPr>
        <w:t> </w:t>
      </w:r>
      <w:r>
        <w:rPr>
          <w:sz w:val="24"/>
        </w:rPr>
        <w:t>the</w:t>
      </w:r>
      <w:r>
        <w:rPr>
          <w:spacing w:val="-8"/>
          <w:sz w:val="24"/>
        </w:rPr>
        <w:t> </w:t>
      </w:r>
      <w:r>
        <w:rPr>
          <w:sz w:val="24"/>
        </w:rPr>
        <w:t>final</w:t>
      </w:r>
      <w:r>
        <w:rPr>
          <w:spacing w:val="-7"/>
          <w:sz w:val="24"/>
        </w:rPr>
        <w:t> </w:t>
      </w:r>
      <w:r>
        <w:rPr>
          <w:sz w:val="24"/>
        </w:rPr>
        <w:t>order</w:t>
      </w:r>
      <w:r>
        <w:rPr>
          <w:spacing w:val="-6"/>
          <w:sz w:val="24"/>
        </w:rPr>
        <w:t> </w:t>
      </w:r>
      <w:r>
        <w:rPr>
          <w:sz w:val="24"/>
        </w:rPr>
        <w:t>passed</w:t>
      </w:r>
      <w:r>
        <w:rPr>
          <w:spacing w:val="-6"/>
          <w:sz w:val="24"/>
        </w:rPr>
        <w:t> </w:t>
      </w:r>
      <w:r>
        <w:rPr>
          <w:sz w:val="24"/>
        </w:rPr>
        <w:t>for</w:t>
      </w:r>
      <w:r>
        <w:rPr>
          <w:spacing w:val="-7"/>
          <w:sz w:val="24"/>
        </w:rPr>
        <w:t> </w:t>
      </w:r>
      <w:r>
        <w:rPr>
          <w:sz w:val="24"/>
        </w:rPr>
        <w:t>banning</w:t>
      </w:r>
      <w:r>
        <w:rPr>
          <w:spacing w:val="-9"/>
          <w:sz w:val="24"/>
        </w:rPr>
        <w:t> </w:t>
      </w:r>
      <w:r>
        <w:rPr>
          <w:sz w:val="24"/>
        </w:rPr>
        <w:t>of business with the Bidder.</w:t>
      </w:r>
    </w:p>
    <w:p>
      <w:pPr>
        <w:pStyle w:val="BodyText"/>
        <w:spacing w:before="182"/>
        <w:rPr>
          <w:sz w:val="20"/>
        </w:rPr>
      </w:pPr>
      <w:r>
        <w:rPr>
          <w:sz w:val="20"/>
        </w:rPr>
        <mc:AlternateContent>
          <mc:Choice Requires="wps">
            <w:drawing>
              <wp:anchor distT="0" distB="0" distL="0" distR="0" allowOverlap="1" layoutInCell="1" locked="0" behindDoc="1" simplePos="0" relativeHeight="487647744">
                <wp:simplePos x="0" y="0"/>
                <wp:positionH relativeFrom="page">
                  <wp:posOffset>492252</wp:posOffset>
                </wp:positionH>
                <wp:positionV relativeFrom="paragraph">
                  <wp:posOffset>276859</wp:posOffset>
                </wp:positionV>
                <wp:extent cx="6579234" cy="33528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799999pt;width:518.0500pt;height:26.4pt;mso-position-horizontal-relative:page;mso-position-vertical-relative:paragraph;z-index:-15668736;mso-wrap-distance-left:0;mso-wrap-distance-right:0" id="docshape96" coordorigin="775,436" coordsize="10361,528" path="m785,436l775,436,775,446,775,954,775,964,785,964,785,954,785,446,785,436xm11136,436l11126,436,11126,436,11126,446,11126,954,9244,954,9244,446,11126,446,11126,436,9244,436,9235,436,785,436,785,446,9235,446,9235,954,785,954,785,964,9235,964,9244,964,11126,964,11126,964,11136,964,11136,954,11136,446,11136,436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90080">
            <wp:simplePos x="0" y="0"/>
            <wp:positionH relativeFrom="page">
              <wp:posOffset>329184</wp:posOffset>
            </wp:positionH>
            <wp:positionV relativeFrom="page">
              <wp:posOffset>330707</wp:posOffset>
            </wp:positionV>
            <wp:extent cx="723900" cy="400811"/>
            <wp:effectExtent l="0" t="0" r="0" b="0"/>
            <wp:wrapNone/>
            <wp:docPr id="152" name="Image 152" descr="Solar_Logo_Colour small for sign"/>
            <wp:cNvGraphicFramePr>
              <a:graphicFrameLocks/>
            </wp:cNvGraphicFramePr>
            <a:graphic>
              <a:graphicData uri="http://schemas.openxmlformats.org/drawingml/2006/picture">
                <pic:pic>
                  <pic:nvPicPr>
                    <pic:cNvPr id="152" name="Image 15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2"/>
          <w:numId w:val="28"/>
        </w:numPr>
        <w:tabs>
          <w:tab w:pos="2150" w:val="left" w:leader="none"/>
        </w:tabs>
        <w:spacing w:line="276" w:lineRule="auto" w:before="0" w:after="0"/>
        <w:ind w:left="2150" w:right="425" w:hanging="711"/>
        <w:jc w:val="both"/>
        <w:rPr>
          <w:sz w:val="24"/>
        </w:rPr>
      </w:pPr>
      <w:r>
        <w:rPr>
          <w:sz w:val="24"/>
        </w:rPr>
        <w:t>The decision regarding suspension of business dealings should also be communicated to the Bidder.</w:t>
      </w:r>
    </w:p>
    <w:p>
      <w:pPr>
        <w:pStyle w:val="BodyText"/>
        <w:spacing w:before="43"/>
      </w:pPr>
    </w:p>
    <w:p>
      <w:pPr>
        <w:pStyle w:val="ListParagraph"/>
        <w:numPr>
          <w:ilvl w:val="2"/>
          <w:numId w:val="28"/>
        </w:numPr>
        <w:tabs>
          <w:tab w:pos="2150" w:val="left" w:leader="none"/>
        </w:tabs>
        <w:spacing w:line="276" w:lineRule="auto" w:before="0" w:after="0"/>
        <w:ind w:left="2150" w:right="421" w:hanging="711"/>
        <w:jc w:val="both"/>
        <w:rPr>
          <w:sz w:val="24"/>
        </w:rPr>
      </w:pPr>
      <w:r>
        <w:rPr>
          <w:sz w:val="24"/>
        </w:rPr>
        <w:t>If</w:t>
      </w:r>
      <w:r>
        <w:rPr>
          <w:spacing w:val="-9"/>
          <w:sz w:val="24"/>
        </w:rPr>
        <w:t> </w:t>
      </w:r>
      <w:r>
        <w:rPr>
          <w:sz w:val="24"/>
        </w:rPr>
        <w:t>a</w:t>
      </w:r>
      <w:r>
        <w:rPr>
          <w:spacing w:val="-11"/>
          <w:sz w:val="24"/>
        </w:rPr>
        <w:t> </w:t>
      </w:r>
      <w:r>
        <w:rPr>
          <w:sz w:val="24"/>
        </w:rPr>
        <w:t>prima-facie,</w:t>
      </w:r>
      <w:r>
        <w:rPr>
          <w:spacing w:val="-10"/>
          <w:sz w:val="24"/>
        </w:rPr>
        <w:t> </w:t>
      </w:r>
      <w:r>
        <w:rPr>
          <w:sz w:val="24"/>
        </w:rPr>
        <w:t>case</w:t>
      </w:r>
      <w:r>
        <w:rPr>
          <w:spacing w:val="-10"/>
          <w:sz w:val="24"/>
        </w:rPr>
        <w:t> </w:t>
      </w:r>
      <w:r>
        <w:rPr>
          <w:sz w:val="24"/>
        </w:rPr>
        <w:t>is</w:t>
      </w:r>
      <w:r>
        <w:rPr>
          <w:spacing w:val="-9"/>
          <w:sz w:val="24"/>
        </w:rPr>
        <w:t> </w:t>
      </w:r>
      <w:r>
        <w:rPr>
          <w:sz w:val="24"/>
        </w:rPr>
        <w:t>made</w:t>
      </w:r>
      <w:r>
        <w:rPr>
          <w:spacing w:val="-11"/>
          <w:sz w:val="24"/>
        </w:rPr>
        <w:t> </w:t>
      </w:r>
      <w:r>
        <w:rPr>
          <w:sz w:val="24"/>
        </w:rPr>
        <w:t>out</w:t>
      </w:r>
      <w:r>
        <w:rPr>
          <w:spacing w:val="-9"/>
          <w:sz w:val="24"/>
        </w:rPr>
        <w:t> </w:t>
      </w:r>
      <w:r>
        <w:rPr>
          <w:sz w:val="24"/>
        </w:rPr>
        <w:t>that</w:t>
      </w:r>
      <w:r>
        <w:rPr>
          <w:spacing w:val="-10"/>
          <w:sz w:val="24"/>
        </w:rPr>
        <w:t> </w:t>
      </w:r>
      <w:r>
        <w:rPr>
          <w:sz w:val="24"/>
        </w:rPr>
        <w:t>the</w:t>
      </w:r>
      <w:r>
        <w:rPr>
          <w:spacing w:val="-9"/>
          <w:sz w:val="24"/>
        </w:rPr>
        <w:t> </w:t>
      </w:r>
      <w:r>
        <w:rPr>
          <w:sz w:val="24"/>
        </w:rPr>
        <w:t>Bidder</w:t>
      </w:r>
      <w:r>
        <w:rPr>
          <w:spacing w:val="-11"/>
          <w:sz w:val="24"/>
        </w:rPr>
        <w:t> </w:t>
      </w:r>
      <w:r>
        <w:rPr>
          <w:sz w:val="24"/>
        </w:rPr>
        <w:t>is</w:t>
      </w:r>
      <w:r>
        <w:rPr>
          <w:spacing w:val="-11"/>
          <w:sz w:val="24"/>
        </w:rPr>
        <w:t> </w:t>
      </w:r>
      <w:r>
        <w:rPr>
          <w:sz w:val="24"/>
        </w:rPr>
        <w:t>guilty</w:t>
      </w:r>
      <w:r>
        <w:rPr>
          <w:spacing w:val="-14"/>
          <w:sz w:val="24"/>
        </w:rPr>
        <w:t> </w:t>
      </w:r>
      <w:r>
        <w:rPr>
          <w:sz w:val="24"/>
        </w:rPr>
        <w:t>on</w:t>
      </w:r>
      <w:r>
        <w:rPr>
          <w:spacing w:val="-10"/>
          <w:sz w:val="24"/>
        </w:rPr>
        <w:t> </w:t>
      </w:r>
      <w:r>
        <w:rPr>
          <w:sz w:val="24"/>
        </w:rPr>
        <w:t>the</w:t>
      </w:r>
      <w:r>
        <w:rPr>
          <w:spacing w:val="-10"/>
          <w:sz w:val="24"/>
        </w:rPr>
        <w:t> </w:t>
      </w:r>
      <w:r>
        <w:rPr>
          <w:sz w:val="24"/>
        </w:rPr>
        <w:t>grounds</w:t>
      </w:r>
      <w:r>
        <w:rPr>
          <w:spacing w:val="-9"/>
          <w:sz w:val="24"/>
        </w:rPr>
        <w:t> </w:t>
      </w:r>
      <w:r>
        <w:rPr>
          <w:sz w:val="24"/>
        </w:rPr>
        <w:t>which</w:t>
      </w:r>
      <w:r>
        <w:rPr>
          <w:spacing w:val="-10"/>
          <w:sz w:val="24"/>
        </w:rPr>
        <w:t> </w:t>
      </w:r>
      <w:r>
        <w:rPr>
          <w:sz w:val="24"/>
        </w:rPr>
        <w:t>can result in banning of business dealings, proposal for issuance of suspension order and</w:t>
      </w:r>
      <w:r>
        <w:rPr>
          <w:spacing w:val="-5"/>
          <w:sz w:val="24"/>
        </w:rPr>
        <w:t> </w:t>
      </w:r>
      <w:r>
        <w:rPr>
          <w:sz w:val="24"/>
        </w:rPr>
        <w:t>show</w:t>
      </w:r>
      <w:r>
        <w:rPr>
          <w:spacing w:val="-2"/>
          <w:sz w:val="24"/>
        </w:rPr>
        <w:t> </w:t>
      </w:r>
      <w:r>
        <w:rPr>
          <w:sz w:val="24"/>
        </w:rPr>
        <w:t>cause</w:t>
      </w:r>
      <w:r>
        <w:rPr>
          <w:spacing w:val="-6"/>
          <w:sz w:val="24"/>
        </w:rPr>
        <w:t> </w:t>
      </w:r>
      <w:r>
        <w:rPr>
          <w:sz w:val="24"/>
        </w:rPr>
        <w:t>notice</w:t>
      </w:r>
      <w:r>
        <w:rPr>
          <w:spacing w:val="-4"/>
          <w:sz w:val="24"/>
        </w:rPr>
        <w:t> </w:t>
      </w:r>
      <w:r>
        <w:rPr>
          <w:sz w:val="24"/>
        </w:rPr>
        <w:t>shall</w:t>
      </w:r>
      <w:r>
        <w:rPr>
          <w:spacing w:val="-4"/>
          <w:sz w:val="24"/>
        </w:rPr>
        <w:t> </w:t>
      </w:r>
      <w:r>
        <w:rPr>
          <w:sz w:val="24"/>
        </w:rPr>
        <w:t>be</w:t>
      </w:r>
      <w:r>
        <w:rPr>
          <w:spacing w:val="-6"/>
          <w:sz w:val="24"/>
        </w:rPr>
        <w:t> </w:t>
      </w:r>
      <w:r>
        <w:rPr>
          <w:sz w:val="24"/>
        </w:rPr>
        <w:t>put</w:t>
      </w:r>
      <w:r>
        <w:rPr>
          <w:spacing w:val="-2"/>
          <w:sz w:val="24"/>
        </w:rPr>
        <w:t> </w:t>
      </w:r>
      <w:r>
        <w:rPr>
          <w:sz w:val="24"/>
        </w:rPr>
        <w:t>up</w:t>
      </w:r>
      <w:r>
        <w:rPr>
          <w:spacing w:val="-5"/>
          <w:sz w:val="24"/>
        </w:rPr>
        <w:t> </w:t>
      </w:r>
      <w:r>
        <w:rPr>
          <w:sz w:val="24"/>
        </w:rPr>
        <w:t>to</w:t>
      </w:r>
      <w:r>
        <w:rPr>
          <w:spacing w:val="-4"/>
          <w:sz w:val="24"/>
        </w:rPr>
        <w:t> </w:t>
      </w:r>
      <w:r>
        <w:rPr>
          <w:sz w:val="24"/>
        </w:rPr>
        <w:t>the</w:t>
      </w:r>
      <w:r>
        <w:rPr>
          <w:spacing w:val="-3"/>
          <w:sz w:val="24"/>
        </w:rPr>
        <w:t> </w:t>
      </w:r>
      <w:r>
        <w:rPr>
          <w:sz w:val="24"/>
        </w:rPr>
        <w:t>Competent</w:t>
      </w:r>
      <w:r>
        <w:rPr>
          <w:spacing w:val="-4"/>
          <w:sz w:val="24"/>
        </w:rPr>
        <w:t> </w:t>
      </w:r>
      <w:r>
        <w:rPr>
          <w:sz w:val="24"/>
        </w:rPr>
        <w:t>Authority.</w:t>
      </w:r>
      <w:r>
        <w:rPr>
          <w:spacing w:val="-5"/>
          <w:sz w:val="24"/>
        </w:rPr>
        <w:t> </w:t>
      </w:r>
      <w:r>
        <w:rPr>
          <w:sz w:val="24"/>
        </w:rPr>
        <w:t>The</w:t>
      </w:r>
      <w:r>
        <w:rPr>
          <w:spacing w:val="-6"/>
          <w:sz w:val="24"/>
        </w:rPr>
        <w:t> </w:t>
      </w:r>
      <w:r>
        <w:rPr>
          <w:sz w:val="24"/>
        </w:rPr>
        <w:t>suspension order and show cause notice must include that (i) the Bidder is put on suspension list and (ii) why action should not be taken for banning the Bidder for future business from Employer/ Owner.</w:t>
      </w:r>
    </w:p>
    <w:p>
      <w:pPr>
        <w:pStyle w:val="BodyText"/>
        <w:spacing w:before="42"/>
      </w:pPr>
    </w:p>
    <w:p>
      <w:pPr>
        <w:pStyle w:val="BodyText"/>
        <w:spacing w:line="276" w:lineRule="auto"/>
        <w:ind w:left="1440" w:right="424"/>
        <w:jc w:val="both"/>
      </w:pPr>
      <w:r>
        <w:rPr/>
        <w:t>The competent authority to approve the suspension will be same as that for according to approval for banning.</w:t>
      </w:r>
    </w:p>
    <w:p>
      <w:pPr>
        <w:pStyle w:val="BodyText"/>
        <w:spacing w:before="45"/>
      </w:pPr>
    </w:p>
    <w:p>
      <w:pPr>
        <w:pStyle w:val="Heading3"/>
        <w:numPr>
          <w:ilvl w:val="1"/>
          <w:numId w:val="28"/>
        </w:numPr>
        <w:tabs>
          <w:tab w:pos="1440" w:val="left" w:leader="none"/>
        </w:tabs>
        <w:spacing w:line="240" w:lineRule="auto" w:before="0" w:after="0"/>
        <w:ind w:left="1440" w:right="0" w:hanging="708"/>
        <w:jc w:val="left"/>
      </w:pPr>
      <w:r>
        <w:rPr/>
        <w:t>Effect</w:t>
      </w:r>
      <w:r>
        <w:rPr>
          <w:spacing w:val="-5"/>
        </w:rPr>
        <w:t> </w:t>
      </w:r>
      <w:r>
        <w:rPr/>
        <w:t>of</w:t>
      </w:r>
      <w:r>
        <w:rPr>
          <w:spacing w:val="-2"/>
        </w:rPr>
        <w:t> </w:t>
      </w:r>
      <w:r>
        <w:rPr/>
        <w:t>Suspension</w:t>
      </w:r>
      <w:r>
        <w:rPr>
          <w:spacing w:val="-1"/>
        </w:rPr>
        <w:t> </w:t>
      </w:r>
      <w:r>
        <w:rPr/>
        <w:t>of</w:t>
      </w:r>
      <w:r>
        <w:rPr>
          <w:spacing w:val="-3"/>
        </w:rPr>
        <w:t> </w:t>
      </w:r>
      <w:r>
        <w:rPr>
          <w:spacing w:val="-2"/>
        </w:rPr>
        <w:t>business:</w:t>
      </w:r>
    </w:p>
    <w:p>
      <w:pPr>
        <w:pStyle w:val="BodyText"/>
        <w:spacing w:before="79"/>
        <w:rPr>
          <w:b/>
        </w:rPr>
      </w:pPr>
    </w:p>
    <w:p>
      <w:pPr>
        <w:pStyle w:val="BodyText"/>
        <w:ind w:left="1440"/>
        <w:jc w:val="both"/>
      </w:pPr>
      <w:r>
        <w:rPr/>
        <w:t>Effect</w:t>
      </w:r>
      <w:r>
        <w:rPr>
          <w:spacing w:val="-1"/>
        </w:rPr>
        <w:t> </w:t>
      </w:r>
      <w:r>
        <w:rPr/>
        <w:t>of</w:t>
      </w:r>
      <w:r>
        <w:rPr>
          <w:spacing w:val="-1"/>
        </w:rPr>
        <w:t> </w:t>
      </w:r>
      <w:r>
        <w:rPr/>
        <w:t>suspension on</w:t>
      </w:r>
      <w:r>
        <w:rPr>
          <w:spacing w:val="-1"/>
        </w:rPr>
        <w:t> </w:t>
      </w:r>
      <w:r>
        <w:rPr/>
        <w:t>other</w:t>
      </w:r>
      <w:r>
        <w:rPr>
          <w:spacing w:val="-3"/>
        </w:rPr>
        <w:t> </w:t>
      </w:r>
      <w:r>
        <w:rPr/>
        <w:t>on-going/ future</w:t>
      </w:r>
      <w:r>
        <w:rPr>
          <w:spacing w:val="-3"/>
        </w:rPr>
        <w:t> </w:t>
      </w:r>
      <w:r>
        <w:rPr/>
        <w:t>tenders</w:t>
      </w:r>
      <w:r>
        <w:rPr>
          <w:spacing w:val="-1"/>
        </w:rPr>
        <w:t> </w:t>
      </w:r>
      <w:r>
        <w:rPr/>
        <w:t>will be</w:t>
      </w:r>
      <w:r>
        <w:rPr>
          <w:spacing w:val="-1"/>
        </w:rPr>
        <w:t> </w:t>
      </w:r>
      <w:r>
        <w:rPr/>
        <w:t>as </w:t>
      </w:r>
      <w:r>
        <w:rPr>
          <w:spacing w:val="-2"/>
        </w:rPr>
        <w:t>under:</w:t>
      </w:r>
    </w:p>
    <w:p>
      <w:pPr>
        <w:pStyle w:val="BodyText"/>
        <w:spacing w:before="82"/>
      </w:pPr>
    </w:p>
    <w:p>
      <w:pPr>
        <w:pStyle w:val="ListParagraph"/>
        <w:numPr>
          <w:ilvl w:val="2"/>
          <w:numId w:val="28"/>
        </w:numPr>
        <w:tabs>
          <w:tab w:pos="2150" w:val="left" w:leader="none"/>
        </w:tabs>
        <w:spacing w:line="278" w:lineRule="auto" w:before="0" w:after="0"/>
        <w:ind w:left="2150" w:right="424" w:hanging="711"/>
        <w:jc w:val="both"/>
        <w:rPr>
          <w:sz w:val="24"/>
        </w:rPr>
      </w:pPr>
      <w:r>
        <w:rPr>
          <w:sz w:val="24"/>
        </w:rPr>
        <w:t>No enquiry/ bid/ tender shall be entertained from a Bidder as long as the name of Bidder appears in the Suspension List.</w:t>
      </w:r>
    </w:p>
    <w:p>
      <w:pPr>
        <w:pStyle w:val="BodyText"/>
        <w:spacing w:before="36"/>
      </w:pPr>
    </w:p>
    <w:p>
      <w:pPr>
        <w:pStyle w:val="ListParagraph"/>
        <w:numPr>
          <w:ilvl w:val="2"/>
          <w:numId w:val="28"/>
        </w:numPr>
        <w:tabs>
          <w:tab w:pos="2150" w:val="left" w:leader="none"/>
        </w:tabs>
        <w:spacing w:line="240" w:lineRule="auto" w:before="1" w:after="0"/>
        <w:ind w:left="2150" w:right="0" w:hanging="710"/>
        <w:jc w:val="left"/>
        <w:rPr>
          <w:sz w:val="24"/>
        </w:rPr>
      </w:pPr>
      <w:r>
        <w:rPr>
          <w:sz w:val="24"/>
        </w:rPr>
        <w:t>If</w:t>
      </w:r>
      <w:r>
        <w:rPr>
          <w:spacing w:val="-3"/>
          <w:sz w:val="24"/>
        </w:rPr>
        <w:t> </w:t>
      </w:r>
      <w:r>
        <w:rPr>
          <w:sz w:val="24"/>
        </w:rPr>
        <w:t>a Bidder</w:t>
      </w:r>
      <w:r>
        <w:rPr>
          <w:spacing w:val="-2"/>
          <w:sz w:val="24"/>
        </w:rPr>
        <w:t> </w:t>
      </w:r>
      <w:r>
        <w:rPr>
          <w:sz w:val="24"/>
        </w:rPr>
        <w:t>is</w:t>
      </w:r>
      <w:r>
        <w:rPr>
          <w:spacing w:val="-2"/>
          <w:sz w:val="24"/>
        </w:rPr>
        <w:t> </w:t>
      </w:r>
      <w:r>
        <w:rPr>
          <w:sz w:val="24"/>
        </w:rPr>
        <w:t>put</w:t>
      </w:r>
      <w:r>
        <w:rPr>
          <w:spacing w:val="-1"/>
          <w:sz w:val="24"/>
        </w:rPr>
        <w:t> </w:t>
      </w:r>
      <w:r>
        <w:rPr>
          <w:sz w:val="24"/>
        </w:rPr>
        <w:t>on</w:t>
      </w:r>
      <w:r>
        <w:rPr>
          <w:spacing w:val="-1"/>
          <w:sz w:val="24"/>
        </w:rPr>
        <w:t> </w:t>
      </w:r>
      <w:r>
        <w:rPr>
          <w:sz w:val="24"/>
        </w:rPr>
        <w:t>the</w:t>
      </w:r>
      <w:r>
        <w:rPr>
          <w:spacing w:val="-1"/>
          <w:sz w:val="24"/>
        </w:rPr>
        <w:t> </w:t>
      </w:r>
      <w:r>
        <w:rPr>
          <w:sz w:val="24"/>
        </w:rPr>
        <w:t>Suspension</w:t>
      </w:r>
      <w:r>
        <w:rPr>
          <w:spacing w:val="1"/>
          <w:sz w:val="24"/>
        </w:rPr>
        <w:t> </w:t>
      </w:r>
      <w:r>
        <w:rPr>
          <w:sz w:val="24"/>
        </w:rPr>
        <w:t>List</w:t>
      </w:r>
      <w:r>
        <w:rPr>
          <w:spacing w:val="-1"/>
          <w:sz w:val="24"/>
        </w:rPr>
        <w:t> </w:t>
      </w:r>
      <w:r>
        <w:rPr>
          <w:sz w:val="24"/>
        </w:rPr>
        <w:t>during</w:t>
      </w:r>
      <w:r>
        <w:rPr>
          <w:spacing w:val="-4"/>
          <w:sz w:val="24"/>
        </w:rPr>
        <w:t> </w:t>
      </w:r>
      <w:r>
        <w:rPr>
          <w:spacing w:val="-2"/>
          <w:sz w:val="24"/>
        </w:rPr>
        <w:t>tendering:</w:t>
      </w:r>
    </w:p>
    <w:p>
      <w:pPr>
        <w:pStyle w:val="BodyText"/>
        <w:spacing w:before="84"/>
      </w:pPr>
    </w:p>
    <w:p>
      <w:pPr>
        <w:pStyle w:val="ListParagraph"/>
        <w:numPr>
          <w:ilvl w:val="3"/>
          <w:numId w:val="28"/>
        </w:numPr>
        <w:tabs>
          <w:tab w:pos="2880" w:val="left" w:leader="none"/>
          <w:tab w:pos="3000" w:val="left" w:leader="none"/>
        </w:tabs>
        <w:spacing w:line="276" w:lineRule="auto" w:before="0" w:after="0"/>
        <w:ind w:left="3000" w:right="421" w:hanging="851"/>
        <w:jc w:val="both"/>
        <w:rPr>
          <w:sz w:val="24"/>
        </w:rPr>
      </w:pPr>
      <w:r>
        <w:rPr>
          <w:sz w:val="24"/>
        </w:rPr>
        <w:t>after issue of the enquiry/ bid/ tender but before opening of technical bid, the bid submitted by the Bidder shall be ignored.</w:t>
      </w:r>
    </w:p>
    <w:p>
      <w:pPr>
        <w:pStyle w:val="BodyText"/>
        <w:spacing w:before="39"/>
      </w:pPr>
    </w:p>
    <w:p>
      <w:pPr>
        <w:pStyle w:val="ListParagraph"/>
        <w:numPr>
          <w:ilvl w:val="3"/>
          <w:numId w:val="28"/>
        </w:numPr>
        <w:tabs>
          <w:tab w:pos="2880" w:val="left" w:leader="none"/>
          <w:tab w:pos="3000" w:val="left" w:leader="none"/>
        </w:tabs>
        <w:spacing w:line="276" w:lineRule="auto" w:before="1" w:after="0"/>
        <w:ind w:left="3000" w:right="425" w:hanging="851"/>
        <w:jc w:val="both"/>
        <w:rPr>
          <w:sz w:val="24"/>
        </w:rPr>
      </w:pPr>
      <w:r>
        <w:rPr>
          <w:sz w:val="24"/>
        </w:rPr>
        <w:t>after opening technical bid but before opening the Price bid, the Price bid of</w:t>
      </w:r>
      <w:r>
        <w:rPr>
          <w:spacing w:val="-10"/>
          <w:sz w:val="24"/>
        </w:rPr>
        <w:t> </w:t>
      </w:r>
      <w:r>
        <w:rPr>
          <w:sz w:val="24"/>
        </w:rPr>
        <w:t>the</w:t>
      </w:r>
      <w:r>
        <w:rPr>
          <w:spacing w:val="-10"/>
          <w:sz w:val="24"/>
        </w:rPr>
        <w:t> </w:t>
      </w:r>
      <w:r>
        <w:rPr>
          <w:sz w:val="24"/>
        </w:rPr>
        <w:t>Bidder</w:t>
      </w:r>
      <w:r>
        <w:rPr>
          <w:spacing w:val="-10"/>
          <w:sz w:val="24"/>
        </w:rPr>
        <w:t> </w:t>
      </w:r>
      <w:r>
        <w:rPr>
          <w:sz w:val="24"/>
        </w:rPr>
        <w:t>shall</w:t>
      </w:r>
      <w:r>
        <w:rPr>
          <w:spacing w:val="-9"/>
          <w:sz w:val="24"/>
        </w:rPr>
        <w:t> </w:t>
      </w:r>
      <w:r>
        <w:rPr>
          <w:sz w:val="24"/>
        </w:rPr>
        <w:t>not</w:t>
      </w:r>
      <w:r>
        <w:rPr>
          <w:spacing w:val="-9"/>
          <w:sz w:val="24"/>
        </w:rPr>
        <w:t> </w:t>
      </w:r>
      <w:r>
        <w:rPr>
          <w:sz w:val="24"/>
        </w:rPr>
        <w:t>be</w:t>
      </w:r>
      <w:r>
        <w:rPr>
          <w:spacing w:val="-9"/>
          <w:sz w:val="24"/>
        </w:rPr>
        <w:t> </w:t>
      </w:r>
      <w:r>
        <w:rPr>
          <w:sz w:val="24"/>
        </w:rPr>
        <w:t>opened</w:t>
      </w:r>
      <w:r>
        <w:rPr>
          <w:spacing w:val="-10"/>
          <w:sz w:val="24"/>
        </w:rPr>
        <w:t> </w:t>
      </w:r>
      <w:r>
        <w:rPr>
          <w:sz w:val="24"/>
        </w:rPr>
        <w:t>and</w:t>
      </w:r>
      <w:r>
        <w:rPr>
          <w:spacing w:val="-10"/>
          <w:sz w:val="24"/>
        </w:rPr>
        <w:t> </w:t>
      </w:r>
      <w:r>
        <w:rPr>
          <w:sz w:val="24"/>
        </w:rPr>
        <w:t>EMD,</w:t>
      </w:r>
      <w:r>
        <w:rPr>
          <w:spacing w:val="-10"/>
          <w:sz w:val="24"/>
        </w:rPr>
        <w:t> </w:t>
      </w:r>
      <w:r>
        <w:rPr>
          <w:sz w:val="24"/>
        </w:rPr>
        <w:t>if</w:t>
      </w:r>
      <w:r>
        <w:rPr>
          <w:spacing w:val="-10"/>
          <w:sz w:val="24"/>
        </w:rPr>
        <w:t> </w:t>
      </w:r>
      <w:r>
        <w:rPr>
          <w:sz w:val="24"/>
        </w:rPr>
        <w:t>applicable</w:t>
      </w:r>
      <w:r>
        <w:rPr>
          <w:spacing w:val="-10"/>
          <w:sz w:val="24"/>
        </w:rPr>
        <w:t> </w:t>
      </w:r>
      <w:r>
        <w:rPr>
          <w:sz w:val="24"/>
        </w:rPr>
        <w:t>submitted</w:t>
      </w:r>
      <w:r>
        <w:rPr>
          <w:spacing w:val="-10"/>
          <w:sz w:val="24"/>
        </w:rPr>
        <w:t> </w:t>
      </w:r>
      <w:r>
        <w:rPr>
          <w:sz w:val="24"/>
        </w:rPr>
        <w:t>by</w:t>
      </w:r>
      <w:r>
        <w:rPr>
          <w:spacing w:val="-14"/>
          <w:sz w:val="24"/>
        </w:rPr>
        <w:t> </w:t>
      </w:r>
      <w:r>
        <w:rPr>
          <w:sz w:val="24"/>
        </w:rPr>
        <w:t>the Bidder shall be returned to the Bidder.</w:t>
      </w:r>
    </w:p>
    <w:p>
      <w:pPr>
        <w:pStyle w:val="BodyText"/>
        <w:spacing w:before="41"/>
      </w:pPr>
    </w:p>
    <w:p>
      <w:pPr>
        <w:pStyle w:val="ListParagraph"/>
        <w:numPr>
          <w:ilvl w:val="2"/>
          <w:numId w:val="28"/>
        </w:numPr>
        <w:tabs>
          <w:tab w:pos="2150" w:val="left" w:leader="none"/>
        </w:tabs>
        <w:spacing w:line="240" w:lineRule="auto" w:before="0" w:after="0"/>
        <w:ind w:left="2150" w:right="0" w:hanging="710"/>
        <w:jc w:val="left"/>
        <w:rPr>
          <w:sz w:val="24"/>
        </w:rPr>
      </w:pPr>
      <w:r>
        <w:rPr>
          <w:sz w:val="24"/>
        </w:rPr>
        <w:t>The</w:t>
      </w:r>
      <w:r>
        <w:rPr>
          <w:spacing w:val="-4"/>
          <w:sz w:val="24"/>
        </w:rPr>
        <w:t> </w:t>
      </w:r>
      <w:r>
        <w:rPr>
          <w:sz w:val="24"/>
        </w:rPr>
        <w:t>existing</w:t>
      </w:r>
      <w:r>
        <w:rPr>
          <w:spacing w:val="-3"/>
          <w:sz w:val="24"/>
        </w:rPr>
        <w:t> </w:t>
      </w:r>
      <w:r>
        <w:rPr>
          <w:sz w:val="24"/>
        </w:rPr>
        <w:t>contract(s)/</w:t>
      </w:r>
      <w:r>
        <w:rPr>
          <w:spacing w:val="1"/>
          <w:sz w:val="24"/>
        </w:rPr>
        <w:t> </w:t>
      </w:r>
      <w:r>
        <w:rPr>
          <w:sz w:val="24"/>
        </w:rPr>
        <w:t>order(s)</w:t>
      </w:r>
      <w:r>
        <w:rPr>
          <w:spacing w:val="-2"/>
          <w:sz w:val="24"/>
        </w:rPr>
        <w:t> </w:t>
      </w:r>
      <w:r>
        <w:rPr>
          <w:sz w:val="24"/>
        </w:rPr>
        <w:t>under execution</w:t>
      </w:r>
      <w:r>
        <w:rPr>
          <w:spacing w:val="-1"/>
          <w:sz w:val="24"/>
        </w:rPr>
        <w:t> </w:t>
      </w:r>
      <w:r>
        <w:rPr>
          <w:sz w:val="24"/>
        </w:rPr>
        <w:t>shall</w:t>
      </w:r>
      <w:r>
        <w:rPr>
          <w:spacing w:val="-1"/>
          <w:sz w:val="24"/>
        </w:rPr>
        <w:t> </w:t>
      </w:r>
      <w:r>
        <w:rPr>
          <w:spacing w:val="-2"/>
          <w:sz w:val="24"/>
        </w:rPr>
        <w:t>continue.</w:t>
      </w:r>
    </w:p>
    <w:p>
      <w:pPr>
        <w:pStyle w:val="BodyText"/>
        <w:spacing w:before="84"/>
      </w:pPr>
    </w:p>
    <w:p>
      <w:pPr>
        <w:pStyle w:val="BodyText"/>
        <w:spacing w:line="276" w:lineRule="auto"/>
        <w:ind w:left="1440" w:right="421" w:firstLine="12"/>
        <w:jc w:val="both"/>
      </w:pPr>
      <w:r>
        <w:rPr/>
        <w:t>Tenders</w:t>
      </w:r>
      <w:r>
        <w:rPr>
          <w:spacing w:val="-11"/>
        </w:rPr>
        <w:t> </w:t>
      </w:r>
      <w:r>
        <w:rPr/>
        <w:t>invited</w:t>
      </w:r>
      <w:r>
        <w:rPr>
          <w:spacing w:val="-11"/>
        </w:rPr>
        <w:t> </w:t>
      </w:r>
      <w:r>
        <w:rPr/>
        <w:t>for</w:t>
      </w:r>
      <w:r>
        <w:rPr>
          <w:spacing w:val="-12"/>
        </w:rPr>
        <w:t> </w:t>
      </w:r>
      <w:r>
        <w:rPr/>
        <w:t>procurement</w:t>
      </w:r>
      <w:r>
        <w:rPr>
          <w:spacing w:val="-10"/>
        </w:rPr>
        <w:t> </w:t>
      </w:r>
      <w:r>
        <w:rPr/>
        <w:t>of</w:t>
      </w:r>
      <w:r>
        <w:rPr>
          <w:spacing w:val="-11"/>
        </w:rPr>
        <w:t> </w:t>
      </w:r>
      <w:r>
        <w:rPr/>
        <w:t>goods,</w:t>
      </w:r>
      <w:r>
        <w:rPr>
          <w:spacing w:val="-10"/>
        </w:rPr>
        <w:t> </w:t>
      </w:r>
      <w:r>
        <w:rPr/>
        <w:t>works</w:t>
      </w:r>
      <w:r>
        <w:rPr>
          <w:spacing w:val="-10"/>
        </w:rPr>
        <w:t> </w:t>
      </w:r>
      <w:r>
        <w:rPr/>
        <w:t>and</w:t>
      </w:r>
      <w:r>
        <w:rPr>
          <w:spacing w:val="-11"/>
        </w:rPr>
        <w:t> </w:t>
      </w:r>
      <w:r>
        <w:rPr/>
        <w:t>services</w:t>
      </w:r>
      <w:r>
        <w:rPr>
          <w:spacing w:val="-10"/>
        </w:rPr>
        <w:t> </w:t>
      </w:r>
      <w:r>
        <w:rPr/>
        <w:t>shall</w:t>
      </w:r>
      <w:r>
        <w:rPr>
          <w:spacing w:val="-10"/>
        </w:rPr>
        <w:t> </w:t>
      </w:r>
      <w:r>
        <w:rPr/>
        <w:t>have</w:t>
      </w:r>
      <w:r>
        <w:rPr>
          <w:spacing w:val="-12"/>
        </w:rPr>
        <w:t> </w:t>
      </w:r>
      <w:r>
        <w:rPr/>
        <w:t>provision</w:t>
      </w:r>
      <w:r>
        <w:rPr>
          <w:spacing w:val="-10"/>
        </w:rPr>
        <w:t> </w:t>
      </w:r>
      <w:r>
        <w:rPr/>
        <w:t>that</w:t>
      </w:r>
      <w:r>
        <w:rPr>
          <w:spacing w:val="-11"/>
        </w:rPr>
        <w:t> </w:t>
      </w:r>
      <w:r>
        <w:rPr/>
        <w:t>the Bidder</w:t>
      </w:r>
      <w:r>
        <w:rPr>
          <w:spacing w:val="-1"/>
        </w:rPr>
        <w:t> </w:t>
      </w:r>
      <w:r>
        <w:rPr/>
        <w:t>shall submit an undertaking</w:t>
      </w:r>
      <w:r>
        <w:rPr>
          <w:spacing w:val="-3"/>
        </w:rPr>
        <w:t> </w:t>
      </w:r>
      <w:r>
        <w:rPr/>
        <w:t>to the effect that</w:t>
      </w:r>
      <w:r>
        <w:rPr>
          <w:spacing w:val="-1"/>
        </w:rPr>
        <w:t> </w:t>
      </w:r>
      <w:r>
        <w:rPr/>
        <w:t>(i)</w:t>
      </w:r>
      <w:r>
        <w:rPr>
          <w:spacing w:val="-1"/>
        </w:rPr>
        <w:t> </w:t>
      </w:r>
      <w:r>
        <w:rPr/>
        <w:t>neither</w:t>
      </w:r>
      <w:r>
        <w:rPr>
          <w:spacing w:val="-1"/>
        </w:rPr>
        <w:t> </w:t>
      </w:r>
      <w:r>
        <w:rPr/>
        <w:t>the Bidder themselves</w:t>
      </w:r>
      <w:r>
        <w:rPr>
          <w:spacing w:val="-1"/>
        </w:rPr>
        <w:t> </w:t>
      </w:r>
      <w:r>
        <w:rPr/>
        <w:t>nor their allied Bidder(s) are on banning list of Employer/ Owner or the Ministry of New &amp; Renewable Energy (ii) Bidder is not banned by any Government Department/ Public </w:t>
      </w:r>
      <w:r>
        <w:rPr>
          <w:spacing w:val="-2"/>
        </w:rPr>
        <w:t>Sector.</w:t>
      </w:r>
    </w:p>
    <w:p>
      <w:pPr>
        <w:pStyle w:val="BodyText"/>
        <w:spacing w:before="46"/>
      </w:pPr>
    </w:p>
    <w:p>
      <w:pPr>
        <w:pStyle w:val="Heading3"/>
        <w:numPr>
          <w:ilvl w:val="0"/>
          <w:numId w:val="28"/>
        </w:numPr>
        <w:tabs>
          <w:tab w:pos="1452" w:val="left" w:leader="none"/>
        </w:tabs>
        <w:spacing w:line="240" w:lineRule="auto" w:before="0" w:after="0"/>
        <w:ind w:left="1452" w:right="0" w:hanging="720"/>
        <w:jc w:val="left"/>
      </w:pPr>
      <w:r>
        <w:rPr/>
        <w:t>Debarment</w:t>
      </w:r>
      <w:r>
        <w:rPr>
          <w:spacing w:val="-2"/>
        </w:rPr>
        <w:t> </w:t>
      </w:r>
      <w:r>
        <w:rPr/>
        <w:t>of Bidders</w:t>
      </w:r>
      <w:r>
        <w:rPr>
          <w:spacing w:val="-2"/>
        </w:rPr>
        <w:t> </w:t>
      </w:r>
      <w:r>
        <w:rPr/>
        <w:t>from</w:t>
      </w:r>
      <w:r>
        <w:rPr>
          <w:spacing w:val="-5"/>
        </w:rPr>
        <w:t> </w:t>
      </w:r>
      <w:r>
        <w:rPr>
          <w:spacing w:val="-2"/>
        </w:rPr>
        <w:t>Bidding</w:t>
      </w:r>
    </w:p>
    <w:p>
      <w:pPr>
        <w:pStyle w:val="BodyText"/>
        <w:spacing w:before="36"/>
        <w:rPr>
          <w:b/>
        </w:rPr>
      </w:pPr>
    </w:p>
    <w:p>
      <w:pPr>
        <w:pStyle w:val="ListParagraph"/>
        <w:numPr>
          <w:ilvl w:val="0"/>
          <w:numId w:val="32"/>
        </w:numPr>
        <w:tabs>
          <w:tab w:pos="1584" w:val="left" w:leader="none"/>
        </w:tabs>
        <w:spacing w:line="240" w:lineRule="auto" w:before="0" w:after="0"/>
        <w:ind w:left="1584" w:right="0" w:hanging="413"/>
        <w:jc w:val="left"/>
        <w:rPr>
          <w:sz w:val="24"/>
        </w:rPr>
      </w:pPr>
      <w:r>
        <w:rPr>
          <w:sz w:val="24"/>
        </w:rPr>
        <w:t>A</w:t>
      </w:r>
      <w:r>
        <w:rPr>
          <w:spacing w:val="-3"/>
          <w:sz w:val="24"/>
        </w:rPr>
        <w:t> </w:t>
      </w:r>
      <w:r>
        <w:rPr>
          <w:sz w:val="24"/>
        </w:rPr>
        <w:t>bidder shall</w:t>
      </w:r>
      <w:r>
        <w:rPr>
          <w:spacing w:val="-1"/>
          <w:sz w:val="24"/>
        </w:rPr>
        <w:t> </w:t>
      </w:r>
      <w:r>
        <w:rPr>
          <w:sz w:val="24"/>
        </w:rPr>
        <w:t>be</w:t>
      </w:r>
      <w:r>
        <w:rPr>
          <w:spacing w:val="-1"/>
          <w:sz w:val="24"/>
        </w:rPr>
        <w:t> </w:t>
      </w:r>
      <w:r>
        <w:rPr>
          <w:sz w:val="24"/>
        </w:rPr>
        <w:t>debarred</w:t>
      </w:r>
      <w:r>
        <w:rPr>
          <w:spacing w:val="-1"/>
          <w:sz w:val="24"/>
        </w:rPr>
        <w:t> </w:t>
      </w:r>
      <w:r>
        <w:rPr>
          <w:sz w:val="24"/>
        </w:rPr>
        <w:t>if he</w:t>
      </w:r>
      <w:r>
        <w:rPr>
          <w:spacing w:val="-2"/>
          <w:sz w:val="24"/>
        </w:rPr>
        <w:t> </w:t>
      </w:r>
      <w:r>
        <w:rPr>
          <w:sz w:val="24"/>
        </w:rPr>
        <w:t>has</w:t>
      </w:r>
      <w:r>
        <w:rPr>
          <w:spacing w:val="-1"/>
          <w:sz w:val="24"/>
        </w:rPr>
        <w:t> </w:t>
      </w:r>
      <w:r>
        <w:rPr>
          <w:sz w:val="24"/>
        </w:rPr>
        <w:t>been convicted</w:t>
      </w:r>
      <w:r>
        <w:rPr>
          <w:spacing w:val="-1"/>
          <w:sz w:val="24"/>
        </w:rPr>
        <w:t> </w:t>
      </w:r>
      <w:r>
        <w:rPr>
          <w:sz w:val="24"/>
        </w:rPr>
        <w:t>of an </w:t>
      </w:r>
      <w:r>
        <w:rPr>
          <w:spacing w:val="-2"/>
          <w:sz w:val="24"/>
        </w:rPr>
        <w:t>offence-</w:t>
      </w:r>
    </w:p>
    <w:p>
      <w:pPr>
        <w:pStyle w:val="BodyText"/>
        <w:spacing w:before="84"/>
      </w:pPr>
    </w:p>
    <w:p>
      <w:pPr>
        <w:pStyle w:val="ListParagraph"/>
        <w:numPr>
          <w:ilvl w:val="1"/>
          <w:numId w:val="32"/>
        </w:numPr>
        <w:tabs>
          <w:tab w:pos="2172" w:val="left" w:leader="none"/>
        </w:tabs>
        <w:spacing w:line="240" w:lineRule="auto" w:before="0" w:after="0"/>
        <w:ind w:left="2172" w:right="0" w:hanging="588"/>
        <w:jc w:val="left"/>
        <w:rPr>
          <w:sz w:val="24"/>
        </w:rPr>
      </w:pPr>
      <w:r>
        <w:rPr>
          <w:sz w:val="24"/>
        </w:rPr>
        <w:t>Under</w:t>
      </w:r>
      <w:r>
        <w:rPr>
          <w:spacing w:val="-1"/>
          <w:sz w:val="24"/>
        </w:rPr>
        <w:t> </w:t>
      </w:r>
      <w:r>
        <w:rPr>
          <w:sz w:val="24"/>
        </w:rPr>
        <w:t>the</w:t>
      </w:r>
      <w:r>
        <w:rPr>
          <w:spacing w:val="-3"/>
          <w:sz w:val="24"/>
        </w:rPr>
        <w:t> </w:t>
      </w:r>
      <w:r>
        <w:rPr>
          <w:sz w:val="24"/>
        </w:rPr>
        <w:t>Prevention</w:t>
      </w:r>
      <w:r>
        <w:rPr>
          <w:spacing w:val="-1"/>
          <w:sz w:val="24"/>
        </w:rPr>
        <w:t> </w:t>
      </w:r>
      <w:r>
        <w:rPr>
          <w:sz w:val="24"/>
        </w:rPr>
        <w:t>of Corruption</w:t>
      </w:r>
      <w:r>
        <w:rPr>
          <w:spacing w:val="-1"/>
          <w:sz w:val="24"/>
        </w:rPr>
        <w:t> </w:t>
      </w:r>
      <w:r>
        <w:rPr>
          <w:sz w:val="24"/>
        </w:rPr>
        <w:t>Act,</w:t>
      </w:r>
      <w:r>
        <w:rPr>
          <w:spacing w:val="-1"/>
          <w:sz w:val="24"/>
        </w:rPr>
        <w:t> </w:t>
      </w:r>
      <w:r>
        <w:rPr>
          <w:sz w:val="24"/>
        </w:rPr>
        <w:t>1988:</w:t>
      </w:r>
      <w:r>
        <w:rPr>
          <w:spacing w:val="-1"/>
          <w:sz w:val="24"/>
        </w:rPr>
        <w:t> </w:t>
      </w:r>
      <w:r>
        <w:rPr>
          <w:spacing w:val="-7"/>
          <w:sz w:val="24"/>
        </w:rPr>
        <w:t>or</w:t>
      </w:r>
    </w:p>
    <w:p>
      <w:pPr>
        <w:pStyle w:val="ListParagraph"/>
        <w:numPr>
          <w:ilvl w:val="1"/>
          <w:numId w:val="32"/>
        </w:numPr>
        <w:tabs>
          <w:tab w:pos="2172" w:val="left" w:leader="none"/>
        </w:tabs>
        <w:spacing w:line="276" w:lineRule="auto" w:before="41" w:after="0"/>
        <w:ind w:left="1442" w:right="425" w:firstLine="141"/>
        <w:jc w:val="left"/>
        <w:rPr>
          <w:sz w:val="24"/>
        </w:rPr>
      </w:pPr>
      <w:r>
        <w:rPr>
          <w:sz w:val="24"/>
        </w:rPr>
        <w:t>The</w:t>
      </w:r>
      <w:r>
        <w:rPr>
          <w:spacing w:val="-7"/>
          <w:sz w:val="24"/>
        </w:rPr>
        <w:t> </w:t>
      </w:r>
      <w:r>
        <w:rPr>
          <w:sz w:val="24"/>
        </w:rPr>
        <w:t>Indian</w:t>
      </w:r>
      <w:r>
        <w:rPr>
          <w:spacing w:val="-7"/>
          <w:sz w:val="24"/>
        </w:rPr>
        <w:t> </w:t>
      </w:r>
      <w:r>
        <w:rPr>
          <w:sz w:val="24"/>
        </w:rPr>
        <w:t>penal</w:t>
      </w:r>
      <w:r>
        <w:rPr>
          <w:spacing w:val="-8"/>
          <w:sz w:val="24"/>
        </w:rPr>
        <w:t> </w:t>
      </w:r>
      <w:r>
        <w:rPr>
          <w:sz w:val="24"/>
        </w:rPr>
        <w:t>Code</w:t>
      </w:r>
      <w:r>
        <w:rPr>
          <w:spacing w:val="-10"/>
          <w:sz w:val="24"/>
        </w:rPr>
        <w:t> </w:t>
      </w:r>
      <w:r>
        <w:rPr>
          <w:sz w:val="24"/>
        </w:rPr>
        <w:t>or</w:t>
      </w:r>
      <w:r>
        <w:rPr>
          <w:spacing w:val="-7"/>
          <w:sz w:val="24"/>
        </w:rPr>
        <w:t> </w:t>
      </w:r>
      <w:r>
        <w:rPr>
          <w:sz w:val="24"/>
        </w:rPr>
        <w:t>any</w:t>
      </w:r>
      <w:r>
        <w:rPr>
          <w:spacing w:val="-13"/>
          <w:sz w:val="24"/>
        </w:rPr>
        <w:t> </w:t>
      </w:r>
      <w:r>
        <w:rPr>
          <w:sz w:val="24"/>
        </w:rPr>
        <w:t>other</w:t>
      </w:r>
      <w:r>
        <w:rPr>
          <w:spacing w:val="-9"/>
          <w:sz w:val="24"/>
        </w:rPr>
        <w:t> </w:t>
      </w:r>
      <w:r>
        <w:rPr>
          <w:sz w:val="24"/>
        </w:rPr>
        <w:t>law</w:t>
      </w:r>
      <w:r>
        <w:rPr>
          <w:spacing w:val="-9"/>
          <w:sz w:val="24"/>
        </w:rPr>
        <w:t> </w:t>
      </w:r>
      <w:r>
        <w:rPr>
          <w:sz w:val="24"/>
        </w:rPr>
        <w:t>for</w:t>
      </w:r>
      <w:r>
        <w:rPr>
          <w:spacing w:val="-9"/>
          <w:sz w:val="24"/>
        </w:rPr>
        <w:t> </w:t>
      </w:r>
      <w:r>
        <w:rPr>
          <w:sz w:val="24"/>
        </w:rPr>
        <w:t>the</w:t>
      </w:r>
      <w:r>
        <w:rPr>
          <w:spacing w:val="-7"/>
          <w:sz w:val="24"/>
        </w:rPr>
        <w:t> </w:t>
      </w:r>
      <w:r>
        <w:rPr>
          <w:sz w:val="24"/>
        </w:rPr>
        <w:t>time</w:t>
      </w:r>
      <w:r>
        <w:rPr>
          <w:spacing w:val="-9"/>
          <w:sz w:val="24"/>
        </w:rPr>
        <w:t> </w:t>
      </w:r>
      <w:r>
        <w:rPr>
          <w:sz w:val="24"/>
        </w:rPr>
        <w:t>being</w:t>
      </w:r>
      <w:r>
        <w:rPr>
          <w:spacing w:val="-11"/>
          <w:sz w:val="24"/>
        </w:rPr>
        <w:t> </w:t>
      </w:r>
      <w:r>
        <w:rPr>
          <w:sz w:val="24"/>
        </w:rPr>
        <w:t>in</w:t>
      </w:r>
      <w:r>
        <w:rPr>
          <w:spacing w:val="-6"/>
          <w:sz w:val="24"/>
        </w:rPr>
        <w:t> </w:t>
      </w:r>
      <w:r>
        <w:rPr>
          <w:sz w:val="24"/>
        </w:rPr>
        <w:t>force,</w:t>
      </w:r>
      <w:r>
        <w:rPr>
          <w:spacing w:val="-7"/>
          <w:sz w:val="24"/>
        </w:rPr>
        <w:t> </w:t>
      </w:r>
      <w:r>
        <w:rPr>
          <w:sz w:val="24"/>
        </w:rPr>
        <w:t>for</w:t>
      </w:r>
      <w:r>
        <w:rPr>
          <w:spacing w:val="-8"/>
          <w:sz w:val="24"/>
        </w:rPr>
        <w:t> </w:t>
      </w:r>
      <w:r>
        <w:rPr>
          <w:sz w:val="24"/>
        </w:rPr>
        <w:t>causing</w:t>
      </w:r>
      <w:r>
        <w:rPr>
          <w:spacing w:val="-9"/>
          <w:sz w:val="24"/>
        </w:rPr>
        <w:t> </w:t>
      </w:r>
      <w:r>
        <w:rPr>
          <w:sz w:val="24"/>
        </w:rPr>
        <w:t>any loss of life or property</w:t>
      </w:r>
      <w:r>
        <w:rPr>
          <w:spacing w:val="-5"/>
          <w:sz w:val="24"/>
        </w:rPr>
        <w:t> </w:t>
      </w:r>
      <w:r>
        <w:rPr>
          <w:sz w:val="24"/>
        </w:rPr>
        <w:t>or causing a threat to public health as part of execution of a public</w:t>
      </w:r>
    </w:p>
    <w:p>
      <w:pPr>
        <w:pStyle w:val="BodyText"/>
        <w:spacing w:before="10"/>
        <w:rPr>
          <w:sz w:val="11"/>
        </w:rPr>
      </w:pPr>
      <w:r>
        <w:rPr>
          <w:sz w:val="11"/>
        </w:rPr>
        <mc:AlternateContent>
          <mc:Choice Requires="wps">
            <w:drawing>
              <wp:anchor distT="0" distB="0" distL="0" distR="0" allowOverlap="1" layoutInCell="1" locked="0" behindDoc="1" simplePos="0" relativeHeight="487648768">
                <wp:simplePos x="0" y="0"/>
                <wp:positionH relativeFrom="page">
                  <wp:posOffset>492252</wp:posOffset>
                </wp:positionH>
                <wp:positionV relativeFrom="paragraph">
                  <wp:posOffset>101923</wp:posOffset>
                </wp:positionV>
                <wp:extent cx="6579234" cy="33528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8.025439pt;width:518.0500pt;height:26.4pt;mso-position-horizontal-relative:page;mso-position-vertical-relative:paragraph;z-index:-15667712;mso-wrap-distance-left:0;mso-wrap-distance-right:0" id="docshape97" coordorigin="775,161" coordsize="10361,528" path="m785,161l775,161,775,170,775,679,775,688,785,688,785,679,785,170,785,161xm11136,161l11126,161,11126,161,11126,170,11126,679,9244,679,9244,170,11126,170,11126,161,9244,161,9235,161,785,161,785,170,9235,170,9235,679,785,679,785,688,9235,688,9244,688,11126,688,11126,688,11136,688,11136,679,11136,170,11136,161xe" filled="true" fillcolor="#000000" stroked="false">
                <v:path arrowok="t"/>
                <v:fill type="solid"/>
                <w10:wrap type="topAndBottom"/>
              </v:shape>
            </w:pict>
          </mc:Fallback>
        </mc:AlternateContent>
      </w:r>
    </w:p>
    <w:p>
      <w:pPr>
        <w:pStyle w:val="BodyText"/>
        <w:spacing w:after="0"/>
        <w:rPr>
          <w:sz w:val="11"/>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791104">
            <wp:simplePos x="0" y="0"/>
            <wp:positionH relativeFrom="page">
              <wp:posOffset>329184</wp:posOffset>
            </wp:positionH>
            <wp:positionV relativeFrom="page">
              <wp:posOffset>330707</wp:posOffset>
            </wp:positionV>
            <wp:extent cx="723900" cy="400811"/>
            <wp:effectExtent l="0" t="0" r="0" b="0"/>
            <wp:wrapNone/>
            <wp:docPr id="154" name="Image 154" descr="Solar_Logo_Colour small for sign"/>
            <wp:cNvGraphicFramePr>
              <a:graphicFrameLocks/>
            </wp:cNvGraphicFramePr>
            <a:graphic>
              <a:graphicData uri="http://schemas.openxmlformats.org/drawingml/2006/picture">
                <pic:pic>
                  <pic:nvPicPr>
                    <pic:cNvPr id="154" name="Image 15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2"/>
      </w:pPr>
      <w:r>
        <w:rPr/>
        <w:t>procurement</w:t>
      </w:r>
      <w:r>
        <w:rPr>
          <w:spacing w:val="-3"/>
        </w:rPr>
        <w:t> </w:t>
      </w:r>
      <w:r>
        <w:rPr>
          <w:spacing w:val="-2"/>
        </w:rPr>
        <w:t>contract</w:t>
      </w:r>
    </w:p>
    <w:p>
      <w:pPr>
        <w:pStyle w:val="BodyText"/>
        <w:spacing w:before="85"/>
      </w:pPr>
    </w:p>
    <w:p>
      <w:pPr>
        <w:pStyle w:val="ListParagraph"/>
        <w:numPr>
          <w:ilvl w:val="0"/>
          <w:numId w:val="32"/>
        </w:numPr>
        <w:tabs>
          <w:tab w:pos="1582" w:val="left" w:leader="none"/>
          <w:tab w:pos="1584" w:val="left" w:leader="none"/>
        </w:tabs>
        <w:spacing w:line="276" w:lineRule="auto" w:before="0" w:after="0"/>
        <w:ind w:left="1584" w:right="420" w:hanging="478"/>
        <w:jc w:val="both"/>
        <w:rPr>
          <w:sz w:val="24"/>
        </w:rPr>
      </w:pPr>
      <w:r>
        <w:rPr>
          <w:sz w:val="24"/>
        </w:rPr>
        <w:t>A bidder debarred under sub- section (i) or any successor of the bidder shall not be eligible to participate process of any procuring entity for a period not exceeding Three years Commencing from the date of debarment. Department of Commerce (DGS&amp;D) will maintain such list which also be displayed on the website of DGS&amp;D as well as Central Public procurement Portal.</w:t>
      </w:r>
    </w:p>
    <w:p>
      <w:pPr>
        <w:pStyle w:val="BodyText"/>
        <w:spacing w:before="40"/>
      </w:pPr>
    </w:p>
    <w:p>
      <w:pPr>
        <w:pStyle w:val="ListParagraph"/>
        <w:numPr>
          <w:ilvl w:val="0"/>
          <w:numId w:val="32"/>
        </w:numPr>
        <w:tabs>
          <w:tab w:pos="1582" w:val="left" w:leader="none"/>
          <w:tab w:pos="1584" w:val="left" w:leader="none"/>
        </w:tabs>
        <w:spacing w:line="276" w:lineRule="auto" w:before="0" w:after="0"/>
        <w:ind w:left="1584" w:right="421" w:hanging="545"/>
        <w:jc w:val="both"/>
        <w:rPr>
          <w:sz w:val="24"/>
        </w:rPr>
      </w:pPr>
      <w:r>
        <w:rPr>
          <w:sz w:val="24"/>
        </w:rPr>
        <w:t>A</w:t>
      </w:r>
      <w:r>
        <w:rPr>
          <w:spacing w:val="-1"/>
          <w:sz w:val="24"/>
        </w:rPr>
        <w:t> </w:t>
      </w:r>
      <w:r>
        <w:rPr>
          <w:sz w:val="24"/>
        </w:rPr>
        <w:t>Procuring</w:t>
      </w:r>
      <w:r>
        <w:rPr>
          <w:spacing w:val="-2"/>
          <w:sz w:val="24"/>
        </w:rPr>
        <w:t> </w:t>
      </w:r>
      <w:r>
        <w:rPr>
          <w:sz w:val="24"/>
        </w:rPr>
        <w:t>entity</w:t>
      </w:r>
      <w:r>
        <w:rPr>
          <w:spacing w:val="-6"/>
          <w:sz w:val="24"/>
        </w:rPr>
        <w:t> </w:t>
      </w:r>
      <w:r>
        <w:rPr>
          <w:sz w:val="24"/>
        </w:rPr>
        <w:t>may</w:t>
      </w:r>
      <w:r>
        <w:rPr>
          <w:spacing w:val="-6"/>
          <w:sz w:val="24"/>
        </w:rPr>
        <w:t> </w:t>
      </w:r>
      <w:r>
        <w:rPr>
          <w:sz w:val="24"/>
        </w:rPr>
        <w:t>debar</w:t>
      </w:r>
      <w:r>
        <w:rPr>
          <w:spacing w:val="-1"/>
          <w:sz w:val="24"/>
        </w:rPr>
        <w:t> </w:t>
      </w:r>
      <w:r>
        <w:rPr>
          <w:sz w:val="24"/>
        </w:rPr>
        <w:t>a</w:t>
      </w:r>
      <w:r>
        <w:rPr>
          <w:spacing w:val="-3"/>
          <w:sz w:val="24"/>
        </w:rPr>
        <w:t> </w:t>
      </w:r>
      <w:r>
        <w:rPr>
          <w:sz w:val="24"/>
        </w:rPr>
        <w:t>bidder</w:t>
      </w:r>
      <w:r>
        <w:rPr>
          <w:spacing w:val="-3"/>
          <w:sz w:val="24"/>
        </w:rPr>
        <w:t> </w:t>
      </w:r>
      <w:r>
        <w:rPr>
          <w:sz w:val="24"/>
        </w:rPr>
        <w:t>or</w:t>
      </w:r>
      <w:r>
        <w:rPr>
          <w:spacing w:val="-1"/>
          <w:sz w:val="24"/>
        </w:rPr>
        <w:t> </w:t>
      </w:r>
      <w:r>
        <w:rPr>
          <w:sz w:val="24"/>
        </w:rPr>
        <w:t>any</w:t>
      </w:r>
      <w:r>
        <w:rPr>
          <w:spacing w:val="-9"/>
          <w:sz w:val="24"/>
        </w:rPr>
        <w:t> </w:t>
      </w:r>
      <w:r>
        <w:rPr>
          <w:sz w:val="24"/>
        </w:rPr>
        <w:t>of</w:t>
      </w:r>
      <w:r>
        <w:rPr>
          <w:spacing w:val="-1"/>
          <w:sz w:val="24"/>
        </w:rPr>
        <w:t> </w:t>
      </w:r>
      <w:r>
        <w:rPr>
          <w:sz w:val="24"/>
        </w:rPr>
        <w:t>its</w:t>
      </w:r>
      <w:r>
        <w:rPr>
          <w:spacing w:val="-1"/>
          <w:sz w:val="24"/>
        </w:rPr>
        <w:t> </w:t>
      </w:r>
      <w:r>
        <w:rPr>
          <w:sz w:val="24"/>
        </w:rPr>
        <w:t>successors,</w:t>
      </w:r>
      <w:r>
        <w:rPr>
          <w:spacing w:val="-1"/>
          <w:sz w:val="24"/>
        </w:rPr>
        <w:t> </w:t>
      </w:r>
      <w:r>
        <w:rPr>
          <w:sz w:val="24"/>
        </w:rPr>
        <w:t>from</w:t>
      </w:r>
      <w:r>
        <w:rPr>
          <w:spacing w:val="-1"/>
          <w:sz w:val="24"/>
        </w:rPr>
        <w:t> </w:t>
      </w:r>
      <w:r>
        <w:rPr>
          <w:sz w:val="24"/>
        </w:rPr>
        <w:t>participating</w:t>
      </w:r>
      <w:r>
        <w:rPr>
          <w:spacing w:val="-4"/>
          <w:sz w:val="24"/>
        </w:rPr>
        <w:t> </w:t>
      </w:r>
      <w:r>
        <w:rPr>
          <w:sz w:val="24"/>
        </w:rPr>
        <w:t>in</w:t>
      </w:r>
      <w:r>
        <w:rPr>
          <w:spacing w:val="-1"/>
          <w:sz w:val="24"/>
        </w:rPr>
        <w:t> </w:t>
      </w:r>
      <w:r>
        <w:rPr>
          <w:sz w:val="24"/>
        </w:rPr>
        <w:t>any procurement process undertaken by it, for a period not exceeding two years, if it determines that the</w:t>
      </w:r>
      <w:r>
        <w:rPr>
          <w:spacing w:val="-1"/>
          <w:sz w:val="24"/>
        </w:rPr>
        <w:t> </w:t>
      </w:r>
      <w:r>
        <w:rPr>
          <w:sz w:val="24"/>
        </w:rPr>
        <w:t>bidder</w:t>
      </w:r>
      <w:r>
        <w:rPr>
          <w:spacing w:val="-1"/>
          <w:sz w:val="24"/>
        </w:rPr>
        <w:t> </w:t>
      </w:r>
      <w:r>
        <w:rPr>
          <w:sz w:val="24"/>
        </w:rPr>
        <w:t>has breached the</w:t>
      </w:r>
      <w:r>
        <w:rPr>
          <w:spacing w:val="-1"/>
          <w:sz w:val="24"/>
        </w:rPr>
        <w:t> </w:t>
      </w:r>
      <w:r>
        <w:rPr>
          <w:sz w:val="24"/>
        </w:rPr>
        <w:t>code</w:t>
      </w:r>
      <w:r>
        <w:rPr>
          <w:spacing w:val="-1"/>
          <w:sz w:val="24"/>
        </w:rPr>
        <w:t> </w:t>
      </w:r>
      <w:r>
        <w:rPr>
          <w:sz w:val="24"/>
        </w:rPr>
        <w:t>of</w:t>
      </w:r>
      <w:r>
        <w:rPr>
          <w:spacing w:val="-1"/>
          <w:sz w:val="24"/>
        </w:rPr>
        <w:t> </w:t>
      </w:r>
      <w:r>
        <w:rPr>
          <w:sz w:val="24"/>
        </w:rPr>
        <w:t>integrity. The Ministry/ Department will maintain such list which will also be displayed on their website.</w:t>
      </w:r>
    </w:p>
    <w:p>
      <w:pPr>
        <w:pStyle w:val="BodyText"/>
        <w:spacing w:before="41"/>
      </w:pPr>
    </w:p>
    <w:p>
      <w:pPr>
        <w:pStyle w:val="ListParagraph"/>
        <w:numPr>
          <w:ilvl w:val="0"/>
          <w:numId w:val="32"/>
        </w:numPr>
        <w:tabs>
          <w:tab w:pos="1584" w:val="left" w:leader="none"/>
        </w:tabs>
        <w:spacing w:line="278" w:lineRule="auto" w:before="1" w:after="0"/>
        <w:ind w:left="1584" w:right="428" w:hanging="533"/>
        <w:jc w:val="both"/>
        <w:rPr>
          <w:sz w:val="24"/>
        </w:rPr>
      </w:pPr>
      <w:r>
        <w:rPr>
          <w:sz w:val="24"/>
        </w:rPr>
        <w:t>The bidder shall not be debarred unless such bidder has been given a reasonable opportunity to represent against such debarment.</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6"/>
        <w:rPr>
          <w:sz w:val="20"/>
        </w:rPr>
      </w:pPr>
      <w:r>
        <w:rPr>
          <w:sz w:val="20"/>
        </w:rPr>
        <mc:AlternateContent>
          <mc:Choice Requires="wps">
            <w:drawing>
              <wp:anchor distT="0" distB="0" distL="0" distR="0" allowOverlap="1" layoutInCell="1" locked="0" behindDoc="1" simplePos="0" relativeHeight="487649792">
                <wp:simplePos x="0" y="0"/>
                <wp:positionH relativeFrom="page">
                  <wp:posOffset>492252</wp:posOffset>
                </wp:positionH>
                <wp:positionV relativeFrom="paragraph">
                  <wp:posOffset>222250</wp:posOffset>
                </wp:positionV>
                <wp:extent cx="6579234" cy="33528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7.5pt;width:518.0500pt;height:26.4pt;mso-position-horizontal-relative:page;mso-position-vertical-relative:paragraph;z-index:-15666688;mso-wrap-distance-left:0;mso-wrap-distance-right:0" id="docshape98" coordorigin="775,350" coordsize="10361,528" path="m785,350l775,350,775,360,775,868,775,878,785,878,785,868,785,360,785,350xm11136,350l11126,350,11126,350,11126,360,11126,868,9244,868,9244,360,11126,360,11126,350,9244,350,9235,350,785,350,785,360,9235,360,9235,868,785,868,785,878,9235,878,9244,878,11126,878,11126,878,11136,878,11136,868,11136,360,11136,350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92128">
            <wp:simplePos x="0" y="0"/>
            <wp:positionH relativeFrom="page">
              <wp:posOffset>329184</wp:posOffset>
            </wp:positionH>
            <wp:positionV relativeFrom="page">
              <wp:posOffset>330707</wp:posOffset>
            </wp:positionV>
            <wp:extent cx="723900" cy="400811"/>
            <wp:effectExtent l="0" t="0" r="0" b="0"/>
            <wp:wrapNone/>
            <wp:docPr id="156" name="Image 156" descr="Solar_Logo_Colour small for sign"/>
            <wp:cNvGraphicFramePr>
              <a:graphicFrameLocks/>
            </wp:cNvGraphicFramePr>
            <a:graphic>
              <a:graphicData uri="http://schemas.openxmlformats.org/drawingml/2006/picture">
                <pic:pic>
                  <pic:nvPicPr>
                    <pic:cNvPr id="156" name="Image 15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pPr>
    </w:p>
    <w:p>
      <w:pPr>
        <w:pStyle w:val="BodyText"/>
      </w:pPr>
    </w:p>
    <w:p>
      <w:pPr>
        <w:pStyle w:val="BodyText"/>
      </w:pPr>
    </w:p>
    <w:p>
      <w:pPr>
        <w:pStyle w:val="BodyText"/>
      </w:pPr>
    </w:p>
    <w:p>
      <w:pPr>
        <w:pStyle w:val="BodyText"/>
      </w:pPr>
    </w:p>
    <w:p>
      <w:pPr>
        <w:pStyle w:val="BodyText"/>
        <w:spacing w:before="5"/>
      </w:pPr>
    </w:p>
    <w:p>
      <w:pPr>
        <w:spacing w:before="0"/>
        <w:ind w:left="472" w:right="0" w:firstLine="0"/>
        <w:jc w:val="center"/>
        <w:rPr>
          <w:b/>
          <w:sz w:val="24"/>
        </w:rPr>
      </w:pPr>
      <w:r>
        <w:rPr>
          <w:b/>
          <w:spacing w:val="-2"/>
          <w:sz w:val="24"/>
        </w:rPr>
        <w:t>Annexure-</w:t>
      </w:r>
      <w:r>
        <w:rPr>
          <w:b/>
          <w:spacing w:val="-5"/>
          <w:sz w:val="24"/>
        </w:rPr>
        <w:t>II</w:t>
      </w:r>
    </w:p>
    <w:p>
      <w:pPr>
        <w:pStyle w:val="BodyText"/>
        <w:rPr>
          <w:b/>
        </w:rPr>
      </w:pPr>
    </w:p>
    <w:p>
      <w:pPr>
        <w:pStyle w:val="BodyText"/>
        <w:spacing w:before="125"/>
        <w:rPr>
          <w:b/>
        </w:rPr>
      </w:pPr>
    </w:p>
    <w:p>
      <w:pPr>
        <w:pStyle w:val="Heading2"/>
        <w:spacing w:line="276" w:lineRule="auto"/>
        <w:ind w:left="2371" w:right="1849" w:firstLine="400"/>
      </w:pPr>
      <w:r>
        <w:rPr/>
        <w:t>ADDENDUM TO INSTRUCTIONS TO BIDDERS (INSTRUCTION</w:t>
      </w:r>
      <w:r>
        <w:rPr>
          <w:spacing w:val="-9"/>
        </w:rPr>
        <w:t> </w:t>
      </w:r>
      <w:r>
        <w:rPr/>
        <w:t>FOR</w:t>
      </w:r>
      <w:r>
        <w:rPr>
          <w:spacing w:val="-7"/>
        </w:rPr>
        <w:t> </w:t>
      </w:r>
      <w:r>
        <w:rPr/>
        <w:t>PARTICIPATION</w:t>
      </w:r>
      <w:r>
        <w:rPr>
          <w:spacing w:val="-9"/>
        </w:rPr>
        <w:t> </w:t>
      </w:r>
      <w:r>
        <w:rPr/>
        <w:t>IN</w:t>
      </w:r>
      <w:r>
        <w:rPr>
          <w:spacing w:val="-10"/>
        </w:rPr>
        <w:t> </w:t>
      </w:r>
      <w:r>
        <w:rPr/>
        <w:t>E-TENDER)</w:t>
      </w:r>
    </w:p>
    <w:p>
      <w:pPr>
        <w:pStyle w:val="BodyText"/>
        <w:spacing w:before="42"/>
        <w:rPr>
          <w:b/>
        </w:rPr>
      </w:pPr>
    </w:p>
    <w:p>
      <w:pPr>
        <w:pStyle w:val="Heading3"/>
        <w:numPr>
          <w:ilvl w:val="0"/>
          <w:numId w:val="33"/>
        </w:numPr>
        <w:tabs>
          <w:tab w:pos="1440" w:val="left" w:leader="none"/>
        </w:tabs>
        <w:spacing w:line="240" w:lineRule="auto" w:before="1" w:after="0"/>
        <w:ind w:left="1440" w:right="0" w:hanging="708"/>
        <w:jc w:val="left"/>
      </w:pPr>
      <w:r>
        <w:rPr>
          <w:spacing w:val="-2"/>
        </w:rPr>
        <w:t>General</w:t>
      </w:r>
    </w:p>
    <w:p>
      <w:pPr>
        <w:pStyle w:val="BodyText"/>
        <w:spacing w:before="76"/>
        <w:rPr>
          <w:b/>
        </w:rPr>
      </w:pPr>
    </w:p>
    <w:p>
      <w:pPr>
        <w:pStyle w:val="BodyText"/>
        <w:ind w:left="1332"/>
      </w:pPr>
      <w:r>
        <w:rPr/>
        <w:t>Special</w:t>
      </w:r>
      <w:r>
        <w:rPr>
          <w:spacing w:val="-1"/>
        </w:rPr>
        <w:t> </w:t>
      </w:r>
      <w:r>
        <w:rPr/>
        <w:t>Instructions</w:t>
      </w:r>
      <w:r>
        <w:rPr>
          <w:spacing w:val="-2"/>
        </w:rPr>
        <w:t> </w:t>
      </w:r>
      <w:r>
        <w:rPr/>
        <w:t>(for</w:t>
      </w:r>
      <w:r>
        <w:rPr>
          <w:spacing w:val="-1"/>
        </w:rPr>
        <w:t> </w:t>
      </w:r>
      <w:r>
        <w:rPr/>
        <w:t>e-</w:t>
      </w:r>
      <w:r>
        <w:rPr>
          <w:spacing w:val="-2"/>
        </w:rPr>
        <w:t>Tendering).</w:t>
      </w:r>
    </w:p>
    <w:p>
      <w:pPr>
        <w:pStyle w:val="BodyText"/>
        <w:spacing w:before="89"/>
      </w:pPr>
    </w:p>
    <w:p>
      <w:pPr>
        <w:pStyle w:val="Heading3"/>
        <w:ind w:left="1332"/>
      </w:pPr>
      <w:r>
        <w:rPr/>
        <w:t>Submission</w:t>
      </w:r>
      <w:r>
        <w:rPr>
          <w:spacing w:val="-1"/>
        </w:rPr>
        <w:t> </w:t>
      </w:r>
      <w:r>
        <w:rPr/>
        <w:t>of</w:t>
      </w:r>
      <w:r>
        <w:rPr>
          <w:spacing w:val="-2"/>
        </w:rPr>
        <w:t> </w:t>
      </w:r>
      <w:r>
        <w:rPr/>
        <w:t>Online</w:t>
      </w:r>
      <w:r>
        <w:rPr>
          <w:spacing w:val="-2"/>
        </w:rPr>
        <w:t> </w:t>
      </w:r>
      <w:r>
        <w:rPr/>
        <w:t>Bids</w:t>
      </w:r>
      <w:r>
        <w:rPr>
          <w:spacing w:val="-3"/>
        </w:rPr>
        <w:t> </w:t>
      </w:r>
      <w:r>
        <w:rPr/>
        <w:t>is</w:t>
      </w:r>
      <w:r>
        <w:rPr>
          <w:spacing w:val="-1"/>
        </w:rPr>
        <w:t> </w:t>
      </w:r>
      <w:r>
        <w:rPr/>
        <w:t>mandatory</w:t>
      </w:r>
      <w:r>
        <w:rPr>
          <w:spacing w:val="-1"/>
        </w:rPr>
        <w:t> </w:t>
      </w:r>
      <w:r>
        <w:rPr/>
        <w:t>for</w:t>
      </w:r>
      <w:r>
        <w:rPr>
          <w:spacing w:val="-2"/>
        </w:rPr>
        <w:t> </w:t>
      </w:r>
      <w:r>
        <w:rPr/>
        <w:t>this</w:t>
      </w:r>
      <w:r>
        <w:rPr>
          <w:spacing w:val="-1"/>
        </w:rPr>
        <w:t> </w:t>
      </w:r>
      <w:r>
        <w:rPr>
          <w:spacing w:val="-2"/>
        </w:rPr>
        <w:t>Tender.</w:t>
      </w:r>
    </w:p>
    <w:p>
      <w:pPr>
        <w:pStyle w:val="BodyText"/>
        <w:spacing w:before="77"/>
        <w:rPr>
          <w:b/>
        </w:rPr>
      </w:pPr>
    </w:p>
    <w:p>
      <w:pPr>
        <w:pStyle w:val="BodyText"/>
        <w:spacing w:line="276" w:lineRule="auto"/>
        <w:ind w:left="1440" w:right="424"/>
        <w:jc w:val="both"/>
      </w:pPr>
      <w:r>
        <w:rPr/>
        <w:t>This section contains detailed instructions regarding bid submission procedure under e- tendering</w:t>
      </w:r>
      <w:r>
        <w:rPr>
          <w:spacing w:val="-2"/>
        </w:rPr>
        <w:t> </w:t>
      </w:r>
      <w:r>
        <w:rPr/>
        <w:t>system (e-tender</w:t>
      </w:r>
      <w:r>
        <w:rPr>
          <w:spacing w:val="-1"/>
        </w:rPr>
        <w:t> </w:t>
      </w:r>
      <w:r>
        <w:rPr/>
        <w:t>portal). Bidders are</w:t>
      </w:r>
      <w:r>
        <w:rPr>
          <w:spacing w:val="-2"/>
        </w:rPr>
        <w:t> </w:t>
      </w:r>
      <w:r>
        <w:rPr/>
        <w:t>required to read the following</w:t>
      </w:r>
      <w:r>
        <w:rPr>
          <w:spacing w:val="-2"/>
        </w:rPr>
        <w:t> </w:t>
      </w:r>
      <w:r>
        <w:rPr/>
        <w:t>instructions in addition to various instructions mentioned elsewhere in the bid document for e- tendering. The instructions mentioned herein related to bid submission procedure shall supersede and shall prevail over the conditions enumerated elsewhere in the bid/ tender </w:t>
      </w:r>
      <w:r>
        <w:rPr>
          <w:spacing w:val="-2"/>
        </w:rPr>
        <w:t>document.</w:t>
      </w:r>
    </w:p>
    <w:p>
      <w:pPr>
        <w:pStyle w:val="BodyText"/>
        <w:spacing w:before="43"/>
      </w:pPr>
    </w:p>
    <w:p>
      <w:pPr>
        <w:pStyle w:val="BodyText"/>
        <w:spacing w:line="276" w:lineRule="auto"/>
        <w:ind w:left="1440" w:right="423"/>
        <w:jc w:val="both"/>
      </w:pPr>
      <w:r>
        <w:rPr/>
        <w:t>Bidders who wish to participate in e-tenders must go through the ‘instructions in respect of e-Tendering essentially covering security settings required for Bidder’s PC/ Laptop, uploading</w:t>
      </w:r>
      <w:r>
        <w:rPr>
          <w:spacing w:val="-15"/>
        </w:rPr>
        <w:t> </w:t>
      </w:r>
      <w:r>
        <w:rPr/>
        <w:t>and</w:t>
      </w:r>
      <w:r>
        <w:rPr>
          <w:spacing w:val="-15"/>
        </w:rPr>
        <w:t> </w:t>
      </w:r>
      <w:r>
        <w:rPr/>
        <w:t>checking</w:t>
      </w:r>
      <w:r>
        <w:rPr>
          <w:spacing w:val="-15"/>
        </w:rPr>
        <w:t> </w:t>
      </w:r>
      <w:r>
        <w:rPr/>
        <w:t>the</w:t>
      </w:r>
      <w:r>
        <w:rPr>
          <w:spacing w:val="-15"/>
        </w:rPr>
        <w:t> </w:t>
      </w:r>
      <w:r>
        <w:rPr/>
        <w:t>status</w:t>
      </w:r>
      <w:r>
        <w:rPr>
          <w:spacing w:val="-15"/>
        </w:rPr>
        <w:t> </w:t>
      </w:r>
      <w:r>
        <w:rPr/>
        <w:t>of</w:t>
      </w:r>
      <w:r>
        <w:rPr>
          <w:spacing w:val="-15"/>
        </w:rPr>
        <w:t> </w:t>
      </w:r>
      <w:r>
        <w:rPr/>
        <w:t>digital</w:t>
      </w:r>
      <w:r>
        <w:rPr>
          <w:spacing w:val="-15"/>
        </w:rPr>
        <w:t> </w:t>
      </w:r>
      <w:r>
        <w:rPr/>
        <w:t>signature</w:t>
      </w:r>
      <w:r>
        <w:rPr>
          <w:spacing w:val="-15"/>
        </w:rPr>
        <w:t> </w:t>
      </w:r>
      <w:r>
        <w:rPr/>
        <w:t>in</w:t>
      </w:r>
      <w:r>
        <w:rPr>
          <w:spacing w:val="-15"/>
        </w:rPr>
        <w:t> </w:t>
      </w:r>
      <w:r>
        <w:rPr/>
        <w:t>the</w:t>
      </w:r>
      <w:r>
        <w:rPr>
          <w:spacing w:val="-15"/>
        </w:rPr>
        <w:t> </w:t>
      </w:r>
      <w:r>
        <w:rPr/>
        <w:t>Bidder’s</w:t>
      </w:r>
      <w:r>
        <w:rPr>
          <w:spacing w:val="-15"/>
        </w:rPr>
        <w:t> </w:t>
      </w:r>
      <w:r>
        <w:rPr/>
        <w:t>PC/</w:t>
      </w:r>
      <w:r>
        <w:rPr>
          <w:spacing w:val="-15"/>
        </w:rPr>
        <w:t> </w:t>
      </w:r>
      <w:r>
        <w:rPr/>
        <w:t>Laptop,</w:t>
      </w:r>
      <w:r>
        <w:rPr>
          <w:spacing w:val="-15"/>
        </w:rPr>
        <w:t> </w:t>
      </w:r>
      <w:r>
        <w:rPr/>
        <w:t>obtaining unique</w:t>
      </w:r>
      <w:r>
        <w:rPr>
          <w:spacing w:val="-3"/>
        </w:rPr>
        <w:t> </w:t>
      </w:r>
      <w:r>
        <w:rPr/>
        <w:t>login ID</w:t>
      </w:r>
      <w:r>
        <w:rPr>
          <w:spacing w:val="-3"/>
        </w:rPr>
        <w:t> </w:t>
      </w:r>
      <w:r>
        <w:rPr/>
        <w:t>and</w:t>
      </w:r>
      <w:r>
        <w:rPr>
          <w:spacing w:val="-1"/>
        </w:rPr>
        <w:t> </w:t>
      </w:r>
      <w:r>
        <w:rPr/>
        <w:t>password,</w:t>
      </w:r>
      <w:r>
        <w:rPr>
          <w:spacing w:val="-3"/>
        </w:rPr>
        <w:t> </w:t>
      </w:r>
      <w:r>
        <w:rPr/>
        <w:t>re-setting</w:t>
      </w:r>
      <w:r>
        <w:rPr>
          <w:spacing w:val="-3"/>
        </w:rPr>
        <w:t> </w:t>
      </w:r>
      <w:r>
        <w:rPr/>
        <w:t>the</w:t>
      </w:r>
      <w:r>
        <w:rPr>
          <w:spacing w:val="-4"/>
        </w:rPr>
        <w:t> </w:t>
      </w:r>
      <w:r>
        <w:rPr/>
        <w:t>password,</w:t>
      </w:r>
      <w:r>
        <w:rPr>
          <w:spacing w:val="-3"/>
        </w:rPr>
        <w:t> </w:t>
      </w:r>
      <w:r>
        <w:rPr/>
        <w:t>downloading</w:t>
      </w:r>
      <w:r>
        <w:rPr>
          <w:spacing w:val="-6"/>
        </w:rPr>
        <w:t> </w:t>
      </w:r>
      <w:r>
        <w:rPr/>
        <w:t>of</w:t>
      </w:r>
      <w:r>
        <w:rPr>
          <w:spacing w:val="-3"/>
        </w:rPr>
        <w:t> </w:t>
      </w:r>
      <w:r>
        <w:rPr/>
        <w:t>Tender</w:t>
      </w:r>
      <w:r>
        <w:rPr>
          <w:spacing w:val="-3"/>
        </w:rPr>
        <w:t> </w:t>
      </w:r>
      <w:r>
        <w:rPr/>
        <w:t>document and uploading of Offer/ Bid etc.</w:t>
      </w:r>
    </w:p>
    <w:p>
      <w:pPr>
        <w:pStyle w:val="BodyText"/>
        <w:spacing w:before="45"/>
      </w:pPr>
    </w:p>
    <w:p>
      <w:pPr>
        <w:pStyle w:val="Heading3"/>
        <w:numPr>
          <w:ilvl w:val="0"/>
          <w:numId w:val="33"/>
        </w:numPr>
        <w:tabs>
          <w:tab w:pos="1440" w:val="left" w:leader="none"/>
        </w:tabs>
        <w:spacing w:line="240" w:lineRule="auto" w:before="0" w:after="0"/>
        <w:ind w:left="1440" w:right="0" w:hanging="708"/>
        <w:jc w:val="left"/>
      </w:pPr>
      <w:r>
        <w:rPr/>
        <w:t>About</w:t>
      </w:r>
      <w:r>
        <w:rPr>
          <w:spacing w:val="-2"/>
        </w:rPr>
        <w:t> </w:t>
      </w:r>
      <w:r>
        <w:rPr/>
        <w:t>E-Tender</w:t>
      </w:r>
      <w:r>
        <w:rPr>
          <w:spacing w:val="-2"/>
        </w:rPr>
        <w:t> </w:t>
      </w:r>
      <w:r>
        <w:rPr/>
        <w:t>Portal</w:t>
      </w:r>
      <w:r>
        <w:rPr>
          <w:spacing w:val="-1"/>
        </w:rPr>
        <w:t> </w:t>
      </w:r>
      <w:r>
        <w:rPr>
          <w:spacing w:val="-4"/>
        </w:rPr>
        <w:t>(Web)</w:t>
      </w:r>
    </w:p>
    <w:p>
      <w:pPr>
        <w:pStyle w:val="BodyText"/>
        <w:spacing w:before="80"/>
        <w:rPr>
          <w:b/>
        </w:rPr>
      </w:pPr>
    </w:p>
    <w:p>
      <w:pPr>
        <w:pStyle w:val="BodyText"/>
        <w:spacing w:line="276" w:lineRule="auto"/>
        <w:ind w:left="1452" w:right="422"/>
        <w:jc w:val="both"/>
      </w:pPr>
      <w:r>
        <w:rPr/>
        <w:t>Solar</w:t>
      </w:r>
      <w:r>
        <w:rPr>
          <w:spacing w:val="-11"/>
        </w:rPr>
        <w:t> </w:t>
      </w:r>
      <w:r>
        <w:rPr/>
        <w:t>Energy</w:t>
      </w:r>
      <w:r>
        <w:rPr>
          <w:spacing w:val="-14"/>
        </w:rPr>
        <w:t> </w:t>
      </w:r>
      <w:r>
        <w:rPr/>
        <w:t>Corporation</w:t>
      </w:r>
      <w:r>
        <w:rPr>
          <w:spacing w:val="-10"/>
        </w:rPr>
        <w:t> </w:t>
      </w:r>
      <w:r>
        <w:rPr/>
        <w:t>of</w:t>
      </w:r>
      <w:r>
        <w:rPr>
          <w:spacing w:val="-8"/>
        </w:rPr>
        <w:t> </w:t>
      </w:r>
      <w:r>
        <w:rPr/>
        <w:t>India</w:t>
      </w:r>
      <w:r>
        <w:rPr>
          <w:spacing w:val="-6"/>
        </w:rPr>
        <w:t> </w:t>
      </w:r>
      <w:r>
        <w:rPr/>
        <w:t>Limited</w:t>
      </w:r>
      <w:r>
        <w:rPr>
          <w:spacing w:val="-10"/>
        </w:rPr>
        <w:t> </w:t>
      </w:r>
      <w:r>
        <w:rPr/>
        <w:t>(SECI)</w:t>
      </w:r>
      <w:r>
        <w:rPr>
          <w:spacing w:val="-11"/>
        </w:rPr>
        <w:t> </w:t>
      </w:r>
      <w:r>
        <w:rPr/>
        <w:t>has</w:t>
      </w:r>
      <w:r>
        <w:rPr>
          <w:spacing w:val="-7"/>
        </w:rPr>
        <w:t> </w:t>
      </w:r>
      <w:r>
        <w:rPr/>
        <w:t>adopted</w:t>
      </w:r>
      <w:r>
        <w:rPr>
          <w:spacing w:val="-10"/>
        </w:rPr>
        <w:t> </w:t>
      </w:r>
      <w:r>
        <w:rPr/>
        <w:t>a</w:t>
      </w:r>
      <w:r>
        <w:rPr>
          <w:spacing w:val="-8"/>
        </w:rPr>
        <w:t> </w:t>
      </w:r>
      <w:r>
        <w:rPr/>
        <w:t>secured</w:t>
      </w:r>
      <w:r>
        <w:rPr>
          <w:spacing w:val="-7"/>
        </w:rPr>
        <w:t> </w:t>
      </w:r>
      <w:r>
        <w:rPr/>
        <w:t>and</w:t>
      </w:r>
      <w:r>
        <w:rPr>
          <w:spacing w:val="-10"/>
        </w:rPr>
        <w:t> </w:t>
      </w:r>
      <w:r>
        <w:rPr/>
        <w:t>user</w:t>
      </w:r>
      <w:r>
        <w:rPr>
          <w:spacing w:val="-8"/>
        </w:rPr>
        <w:t> </w:t>
      </w:r>
      <w:r>
        <w:rPr/>
        <w:t>friendly e-</w:t>
      </w:r>
      <w:r>
        <w:rPr>
          <w:spacing w:val="-9"/>
        </w:rPr>
        <w:t> </w:t>
      </w:r>
      <w:r>
        <w:rPr/>
        <w:t>tender</w:t>
      </w:r>
      <w:r>
        <w:rPr>
          <w:spacing w:val="-9"/>
        </w:rPr>
        <w:t> </w:t>
      </w:r>
      <w:r>
        <w:rPr/>
        <w:t>system</w:t>
      </w:r>
      <w:r>
        <w:rPr>
          <w:spacing w:val="-6"/>
        </w:rPr>
        <w:t> </w:t>
      </w:r>
      <w:r>
        <w:rPr/>
        <w:t>enabling</w:t>
      </w:r>
      <w:r>
        <w:rPr>
          <w:spacing w:val="-8"/>
        </w:rPr>
        <w:t> </w:t>
      </w:r>
      <w:r>
        <w:rPr/>
        <w:t>bidders</w:t>
      </w:r>
      <w:r>
        <w:rPr>
          <w:spacing w:val="-8"/>
        </w:rPr>
        <w:t> </w:t>
      </w:r>
      <w:r>
        <w:rPr/>
        <w:t>to</w:t>
      </w:r>
      <w:r>
        <w:rPr>
          <w:spacing w:val="-8"/>
        </w:rPr>
        <w:t> </w:t>
      </w:r>
      <w:r>
        <w:rPr/>
        <w:t>Search,</w:t>
      </w:r>
      <w:r>
        <w:rPr>
          <w:spacing w:val="-6"/>
        </w:rPr>
        <w:t> </w:t>
      </w:r>
      <w:r>
        <w:rPr/>
        <w:t>View,</w:t>
      </w:r>
      <w:r>
        <w:rPr>
          <w:spacing w:val="-7"/>
        </w:rPr>
        <w:t> </w:t>
      </w:r>
      <w:r>
        <w:rPr/>
        <w:t>Download</w:t>
      </w:r>
      <w:r>
        <w:rPr>
          <w:spacing w:val="-9"/>
        </w:rPr>
        <w:t> </w:t>
      </w:r>
      <w:r>
        <w:rPr/>
        <w:t>tender</w:t>
      </w:r>
      <w:r>
        <w:rPr>
          <w:spacing w:val="-9"/>
        </w:rPr>
        <w:t> </w:t>
      </w:r>
      <w:r>
        <w:rPr/>
        <w:t>document(s)</w:t>
      </w:r>
      <w:r>
        <w:rPr>
          <w:spacing w:val="-9"/>
        </w:rPr>
        <w:t> </w:t>
      </w:r>
      <w:r>
        <w:rPr/>
        <w:t>directly from</w:t>
      </w:r>
      <w:r>
        <w:rPr>
          <w:spacing w:val="-15"/>
        </w:rPr>
        <w:t> </w:t>
      </w:r>
      <w:r>
        <w:rPr/>
        <w:t>GeM</w:t>
      </w:r>
      <w:r>
        <w:rPr>
          <w:spacing w:val="-14"/>
        </w:rPr>
        <w:t> </w:t>
      </w:r>
      <w:r>
        <w:rPr/>
        <w:t>Portal</w:t>
      </w:r>
      <w:r>
        <w:rPr>
          <w:spacing w:val="-14"/>
        </w:rPr>
        <w:t> </w:t>
      </w:r>
      <w:r>
        <w:rPr>
          <w:b/>
        </w:rPr>
        <w:t>(</w:t>
      </w:r>
      <w:hyperlink r:id="rId10">
        <w:r>
          <w:rPr>
            <w:b/>
            <w:i/>
            <w:color w:val="0000FF"/>
            <w:u w:val="single" w:color="0000FF"/>
          </w:rPr>
          <w:t>https://www.gem.gov.in</w:t>
        </w:r>
      </w:hyperlink>
      <w:r>
        <w:rPr>
          <w:b/>
        </w:rPr>
        <w:t>)</w:t>
      </w:r>
      <w:r>
        <w:rPr>
          <w:b/>
          <w:spacing w:val="30"/>
        </w:rPr>
        <w:t> </w:t>
      </w:r>
      <w:r>
        <w:rPr/>
        <w:t>(referred</w:t>
      </w:r>
      <w:r>
        <w:rPr>
          <w:spacing w:val="-15"/>
        </w:rPr>
        <w:t> </w:t>
      </w:r>
      <w:r>
        <w:rPr/>
        <w:t>hereunder</w:t>
      </w:r>
      <w:r>
        <w:rPr>
          <w:spacing w:val="-15"/>
        </w:rPr>
        <w:t> </w:t>
      </w:r>
      <w:r>
        <w:rPr/>
        <w:t>as</w:t>
      </w:r>
      <w:r>
        <w:rPr>
          <w:spacing w:val="-13"/>
        </w:rPr>
        <w:t> </w:t>
      </w:r>
      <w:r>
        <w:rPr/>
        <w:t>“E-Tender</w:t>
      </w:r>
      <w:r>
        <w:rPr>
          <w:spacing w:val="-15"/>
        </w:rPr>
        <w:t> </w:t>
      </w:r>
      <w:r>
        <w:rPr/>
        <w:t>Portal”)</w:t>
      </w:r>
      <w:r>
        <w:rPr>
          <w:spacing w:val="-15"/>
        </w:rPr>
        <w:t> </w:t>
      </w:r>
      <w:r>
        <w:rPr/>
        <w:t>and also enables the bidders to participate and submit online prices directly in the e-tender portal or uploading of SOR/ Price Schedule (Price Bid) in note and attachment folder, as applicable, and technical bids in secured and transparent manner maintaining absolute confidentiality and security throughout the tender evaluation process and award.</w:t>
      </w:r>
    </w:p>
    <w:p>
      <w:pPr>
        <w:pStyle w:val="BodyText"/>
        <w:spacing w:before="46"/>
      </w:pPr>
    </w:p>
    <w:p>
      <w:pPr>
        <w:pStyle w:val="ListParagraph"/>
        <w:numPr>
          <w:ilvl w:val="0"/>
          <w:numId w:val="33"/>
        </w:numPr>
        <w:tabs>
          <w:tab w:pos="1440" w:val="left" w:leader="none"/>
        </w:tabs>
        <w:spacing w:line="240" w:lineRule="auto" w:before="0" w:after="0"/>
        <w:ind w:left="1440" w:right="0" w:hanging="708"/>
        <w:jc w:val="left"/>
        <w:rPr>
          <w:b/>
          <w:sz w:val="24"/>
        </w:rPr>
      </w:pPr>
      <w:r>
        <w:rPr>
          <w:b/>
          <w:sz w:val="24"/>
        </w:rPr>
        <w:t>Pre-requisite</w:t>
      </w:r>
      <w:r>
        <w:rPr>
          <w:b/>
          <w:spacing w:val="-3"/>
          <w:sz w:val="24"/>
        </w:rPr>
        <w:t> </w:t>
      </w:r>
      <w:r>
        <w:rPr>
          <w:b/>
          <w:sz w:val="24"/>
        </w:rPr>
        <w:t>for</w:t>
      </w:r>
      <w:r>
        <w:rPr>
          <w:b/>
          <w:spacing w:val="-2"/>
          <w:sz w:val="24"/>
        </w:rPr>
        <w:t> </w:t>
      </w:r>
      <w:r>
        <w:rPr>
          <w:b/>
          <w:sz w:val="24"/>
        </w:rPr>
        <w:t>participation</w:t>
      </w:r>
      <w:r>
        <w:rPr>
          <w:b/>
          <w:spacing w:val="-2"/>
          <w:sz w:val="24"/>
        </w:rPr>
        <w:t> </w:t>
      </w:r>
      <w:r>
        <w:rPr>
          <w:b/>
          <w:sz w:val="24"/>
        </w:rPr>
        <w:t>in</w:t>
      </w:r>
      <w:r>
        <w:rPr>
          <w:b/>
          <w:spacing w:val="-3"/>
          <w:sz w:val="24"/>
        </w:rPr>
        <w:t> </w:t>
      </w:r>
      <w:r>
        <w:rPr>
          <w:b/>
          <w:sz w:val="24"/>
        </w:rPr>
        <w:t>bidding</w:t>
      </w:r>
      <w:r>
        <w:rPr>
          <w:b/>
          <w:spacing w:val="-3"/>
          <w:sz w:val="24"/>
        </w:rPr>
        <w:t> </w:t>
      </w:r>
      <w:r>
        <w:rPr>
          <w:b/>
          <w:spacing w:val="-2"/>
          <w:sz w:val="24"/>
        </w:rPr>
        <w:t>process</w:t>
      </w:r>
    </w:p>
    <w:p>
      <w:pPr>
        <w:pStyle w:val="BodyText"/>
        <w:spacing w:before="43"/>
        <w:rPr>
          <w:b/>
        </w:rPr>
      </w:pPr>
    </w:p>
    <w:p>
      <w:pPr>
        <w:spacing w:before="0"/>
        <w:ind w:left="1452" w:right="0" w:firstLine="0"/>
        <w:jc w:val="left"/>
        <w:rPr>
          <w:b/>
          <w:sz w:val="24"/>
        </w:rPr>
      </w:pPr>
      <w:r>
        <w:rPr>
          <w:b/>
          <w:sz w:val="24"/>
        </w:rPr>
        <w:t>The</w:t>
      </w:r>
      <w:r>
        <w:rPr>
          <w:b/>
          <w:spacing w:val="-4"/>
          <w:sz w:val="24"/>
        </w:rPr>
        <w:t> </w:t>
      </w:r>
      <w:r>
        <w:rPr>
          <w:b/>
          <w:sz w:val="24"/>
        </w:rPr>
        <w:t>following</w:t>
      </w:r>
      <w:r>
        <w:rPr>
          <w:b/>
          <w:spacing w:val="-1"/>
          <w:sz w:val="24"/>
        </w:rPr>
        <w:t> </w:t>
      </w:r>
      <w:r>
        <w:rPr>
          <w:b/>
          <w:sz w:val="24"/>
        </w:rPr>
        <w:t>are</w:t>
      </w:r>
      <w:r>
        <w:rPr>
          <w:b/>
          <w:spacing w:val="-2"/>
          <w:sz w:val="24"/>
        </w:rPr>
        <w:t> </w:t>
      </w:r>
      <w:r>
        <w:rPr>
          <w:b/>
          <w:sz w:val="24"/>
        </w:rPr>
        <w:t>the</w:t>
      </w:r>
      <w:r>
        <w:rPr>
          <w:b/>
          <w:spacing w:val="-1"/>
          <w:sz w:val="24"/>
        </w:rPr>
        <w:t> </w:t>
      </w:r>
      <w:r>
        <w:rPr>
          <w:b/>
          <w:sz w:val="24"/>
        </w:rPr>
        <w:t>pre-requisite</w:t>
      </w:r>
      <w:r>
        <w:rPr>
          <w:b/>
          <w:spacing w:val="-3"/>
          <w:sz w:val="24"/>
        </w:rPr>
        <w:t> </w:t>
      </w:r>
      <w:r>
        <w:rPr>
          <w:b/>
          <w:sz w:val="24"/>
        </w:rPr>
        <w:t>for</w:t>
      </w:r>
      <w:r>
        <w:rPr>
          <w:b/>
          <w:spacing w:val="-2"/>
          <w:sz w:val="24"/>
        </w:rPr>
        <w:t> </w:t>
      </w:r>
      <w:r>
        <w:rPr>
          <w:b/>
          <w:sz w:val="24"/>
        </w:rPr>
        <w:t>participation</w:t>
      </w:r>
      <w:r>
        <w:rPr>
          <w:b/>
          <w:spacing w:val="-1"/>
          <w:sz w:val="24"/>
        </w:rPr>
        <w:t> </w:t>
      </w:r>
      <w:r>
        <w:rPr>
          <w:b/>
          <w:sz w:val="24"/>
        </w:rPr>
        <w:t>in e-Tendering </w:t>
      </w:r>
      <w:r>
        <w:rPr>
          <w:b/>
          <w:spacing w:val="-2"/>
          <w:sz w:val="24"/>
        </w:rPr>
        <w:t>Process:</w:t>
      </w:r>
    </w:p>
    <w:p>
      <w:pPr>
        <w:pStyle w:val="BodyText"/>
        <w:rPr>
          <w:b/>
          <w:sz w:val="20"/>
        </w:rPr>
      </w:pPr>
    </w:p>
    <w:p>
      <w:pPr>
        <w:pStyle w:val="BodyText"/>
        <w:spacing w:before="29"/>
        <w:rPr>
          <w:b/>
          <w:sz w:val="20"/>
        </w:rPr>
      </w:pPr>
      <w:r>
        <w:rPr>
          <w:b/>
          <w:sz w:val="20"/>
        </w:rPr>
        <mc:AlternateContent>
          <mc:Choice Requires="wps">
            <w:drawing>
              <wp:anchor distT="0" distB="0" distL="0" distR="0" allowOverlap="1" layoutInCell="1" locked="0" behindDoc="1" simplePos="0" relativeHeight="487650816">
                <wp:simplePos x="0" y="0"/>
                <wp:positionH relativeFrom="page">
                  <wp:posOffset>492252</wp:posOffset>
                </wp:positionH>
                <wp:positionV relativeFrom="paragraph">
                  <wp:posOffset>179704</wp:posOffset>
                </wp:positionV>
                <wp:extent cx="6579234" cy="33528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4.15pt;width:518.0500pt;height:26.4pt;mso-position-horizontal-relative:page;mso-position-vertical-relative:paragraph;z-index:-15665664;mso-wrap-distance-left:0;mso-wrap-distance-right:0" id="docshape99" coordorigin="775,283" coordsize="10361,528" path="m785,283l775,283,775,293,775,801,775,811,785,811,785,801,785,293,785,283xm11136,283l11126,283,11126,283,11126,293,11126,801,9244,801,9244,293,11126,293,11126,283,9244,283,9235,283,785,283,785,293,9235,293,9235,801,785,801,785,811,9235,811,9244,811,11126,811,11126,811,11136,811,11136,801,11136,293,11136,283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793152">
            <wp:simplePos x="0" y="0"/>
            <wp:positionH relativeFrom="page">
              <wp:posOffset>329184</wp:posOffset>
            </wp:positionH>
            <wp:positionV relativeFrom="page">
              <wp:posOffset>330707</wp:posOffset>
            </wp:positionV>
            <wp:extent cx="723900" cy="400811"/>
            <wp:effectExtent l="0" t="0" r="0" b="0"/>
            <wp:wrapNone/>
            <wp:docPr id="158" name="Image 158" descr="Solar_Logo_Colour small for sign"/>
            <wp:cNvGraphicFramePr>
              <a:graphicFrameLocks/>
            </wp:cNvGraphicFramePr>
            <a:graphic>
              <a:graphicData uri="http://schemas.openxmlformats.org/drawingml/2006/picture">
                <pic:pic>
                  <pic:nvPicPr>
                    <pic:cNvPr id="158" name="Image 15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33"/>
        </w:numPr>
        <w:tabs>
          <w:tab w:pos="1440" w:val="left" w:leader="none"/>
        </w:tabs>
        <w:spacing w:line="240" w:lineRule="auto" w:before="0" w:after="0"/>
        <w:ind w:left="1440" w:right="0" w:hanging="708"/>
        <w:jc w:val="left"/>
        <w:rPr>
          <w:b/>
          <w:sz w:val="24"/>
        </w:rPr>
      </w:pPr>
      <w:r>
        <w:rPr>
          <w:b/>
          <w:sz w:val="24"/>
        </w:rPr>
        <w:t>PC/</w:t>
      </w:r>
      <w:r>
        <w:rPr>
          <w:b/>
          <w:spacing w:val="-4"/>
          <w:sz w:val="24"/>
        </w:rPr>
        <w:t> </w:t>
      </w:r>
      <w:r>
        <w:rPr>
          <w:b/>
          <w:sz w:val="24"/>
        </w:rPr>
        <w:t>Laptop</w:t>
      </w:r>
      <w:r>
        <w:rPr>
          <w:b/>
          <w:spacing w:val="-1"/>
          <w:sz w:val="24"/>
        </w:rPr>
        <w:t> </w:t>
      </w:r>
      <w:r>
        <w:rPr>
          <w:b/>
          <w:sz w:val="24"/>
        </w:rPr>
        <w:t>with</w:t>
      </w:r>
      <w:r>
        <w:rPr>
          <w:b/>
          <w:spacing w:val="-2"/>
          <w:sz w:val="24"/>
        </w:rPr>
        <w:t> </w:t>
      </w:r>
      <w:r>
        <w:rPr>
          <w:b/>
          <w:sz w:val="24"/>
        </w:rPr>
        <w:t>Windows</w:t>
      </w:r>
      <w:r>
        <w:rPr>
          <w:b/>
          <w:spacing w:val="-1"/>
          <w:sz w:val="24"/>
        </w:rPr>
        <w:t> </w:t>
      </w:r>
      <w:r>
        <w:rPr>
          <w:b/>
          <w:sz w:val="24"/>
        </w:rPr>
        <w:t>OS,</w:t>
      </w:r>
      <w:r>
        <w:rPr>
          <w:b/>
          <w:spacing w:val="-4"/>
          <w:sz w:val="24"/>
        </w:rPr>
        <w:t> </w:t>
      </w:r>
      <w:r>
        <w:rPr>
          <w:b/>
          <w:sz w:val="24"/>
        </w:rPr>
        <w:t>Internet</w:t>
      </w:r>
      <w:r>
        <w:rPr>
          <w:b/>
          <w:spacing w:val="-2"/>
          <w:sz w:val="24"/>
        </w:rPr>
        <w:t> </w:t>
      </w:r>
      <w:r>
        <w:rPr>
          <w:b/>
          <w:sz w:val="24"/>
        </w:rPr>
        <w:t>Explorer/</w:t>
      </w:r>
      <w:r>
        <w:rPr>
          <w:b/>
          <w:spacing w:val="-1"/>
          <w:sz w:val="24"/>
        </w:rPr>
        <w:t> </w:t>
      </w:r>
      <w:r>
        <w:rPr>
          <w:b/>
          <w:sz w:val="24"/>
        </w:rPr>
        <w:t>Mozilla</w:t>
      </w:r>
      <w:r>
        <w:rPr>
          <w:b/>
          <w:spacing w:val="-2"/>
          <w:sz w:val="24"/>
        </w:rPr>
        <w:t> </w:t>
      </w:r>
      <w:r>
        <w:rPr>
          <w:b/>
          <w:sz w:val="24"/>
        </w:rPr>
        <w:t>Firefox/</w:t>
      </w:r>
      <w:r>
        <w:rPr>
          <w:b/>
          <w:spacing w:val="-1"/>
          <w:sz w:val="24"/>
        </w:rPr>
        <w:t> </w:t>
      </w:r>
      <w:r>
        <w:rPr>
          <w:b/>
          <w:sz w:val="24"/>
        </w:rPr>
        <w:t>Chrome</w:t>
      </w:r>
      <w:r>
        <w:rPr>
          <w:b/>
          <w:spacing w:val="-2"/>
          <w:sz w:val="24"/>
        </w:rPr>
        <w:t> browser</w:t>
      </w:r>
    </w:p>
    <w:p>
      <w:pPr>
        <w:pStyle w:val="BodyText"/>
        <w:spacing w:before="80"/>
        <w:rPr>
          <w:b/>
        </w:rPr>
      </w:pPr>
    </w:p>
    <w:p>
      <w:pPr>
        <w:pStyle w:val="BodyText"/>
        <w:spacing w:line="276" w:lineRule="auto"/>
        <w:ind w:left="1440" w:right="425"/>
        <w:jc w:val="both"/>
      </w:pPr>
      <w:r>
        <w:rPr/>
        <w:t>Bidder must possess a PC/ Laptop with Windows 7 professional operating system and Internet Explorer 8 or 9</w:t>
      </w:r>
      <w:r>
        <w:rPr>
          <w:b/>
        </w:rPr>
        <w:t>/ Mozilla Firefox/ Chrome browser </w:t>
      </w:r>
      <w:r>
        <w:rPr/>
        <w:t>for hassle free bidding. Bidder is essentially required to effect the security settings as defined in the portal.</w:t>
      </w:r>
    </w:p>
    <w:p>
      <w:pPr>
        <w:pStyle w:val="BodyText"/>
        <w:spacing w:before="5"/>
      </w:pPr>
    </w:p>
    <w:p>
      <w:pPr>
        <w:pStyle w:val="Heading3"/>
        <w:numPr>
          <w:ilvl w:val="1"/>
          <w:numId w:val="33"/>
        </w:numPr>
        <w:tabs>
          <w:tab w:pos="1440" w:val="left" w:leader="none"/>
        </w:tabs>
        <w:spacing w:line="240" w:lineRule="auto" w:before="0" w:after="0"/>
        <w:ind w:left="1440" w:right="0" w:hanging="708"/>
        <w:jc w:val="left"/>
      </w:pPr>
      <w:r>
        <w:rPr/>
        <w:t>Internet</w:t>
      </w:r>
      <w:r>
        <w:rPr>
          <w:spacing w:val="-3"/>
        </w:rPr>
        <w:t> </w:t>
      </w:r>
      <w:r>
        <w:rPr/>
        <w:t>Broadband</w:t>
      </w:r>
      <w:r>
        <w:rPr>
          <w:spacing w:val="-2"/>
        </w:rPr>
        <w:t> Connectivity</w:t>
      </w:r>
    </w:p>
    <w:p>
      <w:pPr>
        <w:pStyle w:val="BodyText"/>
        <w:rPr>
          <w:b/>
        </w:rPr>
      </w:pPr>
    </w:p>
    <w:p>
      <w:pPr>
        <w:pStyle w:val="BodyText"/>
        <w:ind w:left="1452" w:right="426"/>
        <w:jc w:val="both"/>
      </w:pPr>
      <w:r>
        <w:rPr/>
        <w:t>The Bidder must have a high-speed internet connectivity (preferably Broadband) with internet explorer to access GeM Portal for downloading the Tender document and uploading/ submitting the Bids.</w:t>
      </w:r>
    </w:p>
    <w:p>
      <w:pPr>
        <w:pStyle w:val="BodyText"/>
        <w:spacing w:before="8"/>
      </w:pPr>
    </w:p>
    <w:p>
      <w:pPr>
        <w:pStyle w:val="Heading3"/>
        <w:numPr>
          <w:ilvl w:val="1"/>
          <w:numId w:val="33"/>
        </w:numPr>
        <w:tabs>
          <w:tab w:pos="1440" w:val="left" w:leader="none"/>
        </w:tabs>
        <w:spacing w:line="240" w:lineRule="auto" w:before="0" w:after="0"/>
        <w:ind w:left="1440" w:right="0" w:hanging="708"/>
        <w:jc w:val="left"/>
      </w:pPr>
      <w:r>
        <w:rPr/>
        <w:t>A</w:t>
      </w:r>
      <w:r>
        <w:rPr>
          <w:spacing w:val="-2"/>
        </w:rPr>
        <w:t> </w:t>
      </w:r>
      <w:r>
        <w:rPr/>
        <w:t>valid e-mail</w:t>
      </w:r>
      <w:r>
        <w:rPr>
          <w:spacing w:val="-1"/>
        </w:rPr>
        <w:t> </w:t>
      </w:r>
      <w:r>
        <w:rPr/>
        <w:t>Id</w:t>
      </w:r>
      <w:r>
        <w:rPr>
          <w:spacing w:val="-2"/>
        </w:rPr>
        <w:t> </w:t>
      </w:r>
      <w:r>
        <w:rPr/>
        <w:t>of the</w:t>
      </w:r>
      <w:r>
        <w:rPr>
          <w:spacing w:val="-1"/>
        </w:rPr>
        <w:t> </w:t>
      </w:r>
      <w:r>
        <w:rPr/>
        <w:t>Organization/</w:t>
      </w:r>
      <w:r>
        <w:rPr>
          <w:spacing w:val="-1"/>
        </w:rPr>
        <w:t> </w:t>
      </w:r>
      <w:r>
        <w:rPr>
          <w:spacing w:val="-4"/>
        </w:rPr>
        <w:t>Firm</w:t>
      </w:r>
    </w:p>
    <w:p>
      <w:pPr>
        <w:pStyle w:val="BodyText"/>
        <w:spacing w:before="2"/>
        <w:rPr>
          <w:b/>
        </w:rPr>
      </w:pPr>
    </w:p>
    <w:p>
      <w:pPr>
        <w:pStyle w:val="BodyText"/>
        <w:spacing w:line="276" w:lineRule="auto" w:before="1"/>
        <w:ind w:left="1440" w:right="424"/>
        <w:jc w:val="both"/>
      </w:pPr>
      <w:r>
        <w:rPr/>
        <w:t>E-Tendering</w:t>
      </w:r>
      <w:r>
        <w:rPr>
          <w:spacing w:val="-15"/>
        </w:rPr>
        <w:t> </w:t>
      </w:r>
      <w:r>
        <w:rPr/>
        <w:t>is</w:t>
      </w:r>
      <w:r>
        <w:rPr>
          <w:spacing w:val="-15"/>
        </w:rPr>
        <w:t> </w:t>
      </w:r>
      <w:r>
        <w:rPr/>
        <w:t>a</w:t>
      </w:r>
      <w:r>
        <w:rPr>
          <w:spacing w:val="-15"/>
        </w:rPr>
        <w:t> </w:t>
      </w:r>
      <w:r>
        <w:rPr/>
        <w:t>new</w:t>
      </w:r>
      <w:r>
        <w:rPr>
          <w:spacing w:val="-13"/>
        </w:rPr>
        <w:t> </w:t>
      </w:r>
      <w:r>
        <w:rPr/>
        <w:t>methodology</w:t>
      </w:r>
      <w:r>
        <w:rPr>
          <w:spacing w:val="-15"/>
        </w:rPr>
        <w:t> </w:t>
      </w:r>
      <w:r>
        <w:rPr/>
        <w:t>for</w:t>
      </w:r>
      <w:r>
        <w:rPr>
          <w:spacing w:val="-13"/>
        </w:rPr>
        <w:t> </w:t>
      </w:r>
      <w:r>
        <w:rPr/>
        <w:t>conducting</w:t>
      </w:r>
      <w:r>
        <w:rPr>
          <w:spacing w:val="-14"/>
        </w:rPr>
        <w:t> </w:t>
      </w:r>
      <w:r>
        <w:rPr/>
        <w:t>Public</w:t>
      </w:r>
      <w:r>
        <w:rPr>
          <w:spacing w:val="-15"/>
        </w:rPr>
        <w:t> </w:t>
      </w:r>
      <w:r>
        <w:rPr/>
        <w:t>Procurement</w:t>
      </w:r>
      <w:r>
        <w:rPr>
          <w:spacing w:val="-14"/>
        </w:rPr>
        <w:t> </w:t>
      </w:r>
      <w:r>
        <w:rPr/>
        <w:t>in</w:t>
      </w:r>
      <w:r>
        <w:rPr>
          <w:spacing w:val="-12"/>
        </w:rPr>
        <w:t> </w:t>
      </w:r>
      <w:r>
        <w:rPr/>
        <w:t>a</w:t>
      </w:r>
      <w:r>
        <w:rPr>
          <w:spacing w:val="-15"/>
        </w:rPr>
        <w:t> </w:t>
      </w:r>
      <w:r>
        <w:rPr/>
        <w:t>transparent</w:t>
      </w:r>
      <w:r>
        <w:rPr>
          <w:spacing w:val="-14"/>
        </w:rPr>
        <w:t> </w:t>
      </w:r>
      <w:r>
        <w:rPr/>
        <w:t>and secured manner. Now, the Government of India has made e-tendering mandatory. Suppliers/ Vendors will be the biggest beneficiaries of this new system of procurement. For conducting electronic tendering, SECI has decided to use the GeM portal </w:t>
      </w:r>
      <w:hyperlink r:id="rId24">
        <w:r>
          <w:rPr>
            <w:b/>
            <w:i/>
            <w:color w:val="0000FF"/>
            <w:spacing w:val="-2"/>
            <w:u w:val="single" w:color="0000FF"/>
          </w:rPr>
          <w:t>https://www.gem.gov.in</w:t>
        </w:r>
      </w:hyperlink>
      <w:r>
        <w:rPr>
          <w:spacing w:val="-2"/>
        </w:rPr>
        <w:t>.</w:t>
      </w:r>
    </w:p>
    <w:p>
      <w:pPr>
        <w:pStyle w:val="BodyText"/>
        <w:spacing w:before="1"/>
      </w:pPr>
    </w:p>
    <w:p>
      <w:pPr>
        <w:pStyle w:val="BodyText"/>
        <w:spacing w:before="1"/>
        <w:ind w:left="732"/>
      </w:pPr>
      <w:r>
        <w:rPr/>
        <w:t>Benefits</w:t>
      </w:r>
      <w:r>
        <w:rPr>
          <w:spacing w:val="-1"/>
        </w:rPr>
        <w:t> </w:t>
      </w:r>
      <w:r>
        <w:rPr/>
        <w:t>to Suppliers</w:t>
      </w:r>
      <w:r>
        <w:rPr>
          <w:spacing w:val="-1"/>
        </w:rPr>
        <w:t> </w:t>
      </w:r>
      <w:r>
        <w:rPr/>
        <w:t>are</w:t>
      </w:r>
      <w:r>
        <w:rPr>
          <w:spacing w:val="-1"/>
        </w:rPr>
        <w:t> </w:t>
      </w:r>
      <w:r>
        <w:rPr/>
        <w:t>outlined on</w:t>
      </w:r>
      <w:r>
        <w:rPr>
          <w:spacing w:val="-1"/>
        </w:rPr>
        <w:t> </w:t>
      </w:r>
      <w:r>
        <w:rPr/>
        <w:t>the</w:t>
      </w:r>
      <w:r>
        <w:rPr>
          <w:spacing w:val="-1"/>
        </w:rPr>
        <w:t> </w:t>
      </w:r>
      <w:r>
        <w:rPr/>
        <w:t>Home-page</w:t>
      </w:r>
      <w:r>
        <w:rPr>
          <w:spacing w:val="-2"/>
        </w:rPr>
        <w:t> </w:t>
      </w:r>
      <w:r>
        <w:rPr/>
        <w:t>of the</w:t>
      </w:r>
      <w:r>
        <w:rPr>
          <w:spacing w:val="-2"/>
        </w:rPr>
        <w:t> portal.</w:t>
      </w:r>
    </w:p>
    <w:p>
      <w:pPr>
        <w:pStyle w:val="BodyText"/>
        <w:spacing w:before="9"/>
      </w:pPr>
    </w:p>
    <w:p>
      <w:pPr>
        <w:pStyle w:val="Heading3"/>
        <w:ind w:left="732"/>
      </w:pPr>
      <w:r>
        <w:rPr/>
        <w:t>Tender</w:t>
      </w:r>
      <w:r>
        <w:rPr>
          <w:spacing w:val="-3"/>
        </w:rPr>
        <w:t> </w:t>
      </w:r>
      <w:r>
        <w:rPr/>
        <w:t>Bidding</w:t>
      </w:r>
      <w:r>
        <w:rPr>
          <w:spacing w:val="-1"/>
        </w:rPr>
        <w:t> </w:t>
      </w:r>
      <w:r>
        <w:rPr>
          <w:spacing w:val="-2"/>
        </w:rPr>
        <w:t>Methodology:</w:t>
      </w:r>
    </w:p>
    <w:p>
      <w:pPr>
        <w:pStyle w:val="BodyText"/>
        <w:spacing w:before="274"/>
        <w:ind w:left="732" w:right="7024"/>
      </w:pPr>
      <w:r>
        <w:rPr/>
        <w:t>Electronic Bid System Single</w:t>
      </w:r>
      <w:r>
        <w:rPr>
          <w:spacing w:val="-2"/>
        </w:rPr>
        <w:t> </w:t>
      </w:r>
      <w:r>
        <w:rPr/>
        <w:t>Stage</w:t>
      </w:r>
      <w:r>
        <w:rPr>
          <w:spacing w:val="-2"/>
        </w:rPr>
        <w:t> </w:t>
      </w:r>
      <w:r>
        <w:rPr/>
        <w:t>Two</w:t>
      </w:r>
      <w:r>
        <w:rPr>
          <w:spacing w:val="-1"/>
        </w:rPr>
        <w:t> </w:t>
      </w:r>
      <w:r>
        <w:rPr>
          <w:spacing w:val="-2"/>
        </w:rPr>
        <w:t>Envelope</w:t>
      </w:r>
    </w:p>
    <w:p>
      <w:pPr>
        <w:pStyle w:val="BodyText"/>
        <w:spacing w:before="12"/>
      </w:pPr>
    </w:p>
    <w:p>
      <w:pPr>
        <w:pStyle w:val="Heading3"/>
        <w:numPr>
          <w:ilvl w:val="0"/>
          <w:numId w:val="33"/>
        </w:numPr>
        <w:tabs>
          <w:tab w:pos="1439" w:val="left" w:leader="none"/>
        </w:tabs>
        <w:spacing w:line="240" w:lineRule="auto" w:before="0" w:after="0"/>
        <w:ind w:left="1439" w:right="0" w:hanging="707"/>
        <w:jc w:val="both"/>
      </w:pPr>
      <w:r>
        <w:rPr>
          <w:spacing w:val="-4"/>
        </w:rPr>
        <w:t>Void</w:t>
      </w:r>
    </w:p>
    <w:p>
      <w:pPr>
        <w:pStyle w:val="ListParagraph"/>
        <w:numPr>
          <w:ilvl w:val="0"/>
          <w:numId w:val="33"/>
        </w:numPr>
        <w:tabs>
          <w:tab w:pos="1439" w:val="left" w:leader="none"/>
        </w:tabs>
        <w:spacing w:line="240" w:lineRule="auto" w:before="41" w:after="0"/>
        <w:ind w:left="1439" w:right="0" w:hanging="707"/>
        <w:jc w:val="both"/>
        <w:rPr>
          <w:b/>
          <w:sz w:val="24"/>
        </w:rPr>
      </w:pPr>
      <w:r>
        <w:rPr>
          <w:b/>
          <w:sz w:val="24"/>
        </w:rPr>
        <w:t>Some</w:t>
      </w:r>
      <w:r>
        <w:rPr>
          <w:b/>
          <w:spacing w:val="-3"/>
          <w:sz w:val="24"/>
        </w:rPr>
        <w:t> </w:t>
      </w:r>
      <w:r>
        <w:rPr>
          <w:b/>
          <w:sz w:val="24"/>
        </w:rPr>
        <w:t>Bidding</w:t>
      </w:r>
      <w:r>
        <w:rPr>
          <w:b/>
          <w:spacing w:val="-2"/>
          <w:sz w:val="24"/>
        </w:rPr>
        <w:t> </w:t>
      </w:r>
      <w:r>
        <w:rPr>
          <w:b/>
          <w:sz w:val="24"/>
        </w:rPr>
        <w:t>Related</w:t>
      </w:r>
      <w:r>
        <w:rPr>
          <w:b/>
          <w:spacing w:val="-2"/>
          <w:sz w:val="24"/>
        </w:rPr>
        <w:t> </w:t>
      </w:r>
      <w:r>
        <w:rPr>
          <w:b/>
          <w:sz w:val="24"/>
        </w:rPr>
        <w:t>Information</w:t>
      </w:r>
      <w:r>
        <w:rPr>
          <w:b/>
          <w:spacing w:val="-2"/>
          <w:sz w:val="24"/>
        </w:rPr>
        <w:t> </w:t>
      </w:r>
      <w:r>
        <w:rPr>
          <w:b/>
          <w:sz w:val="24"/>
        </w:rPr>
        <w:t>for</w:t>
      </w:r>
      <w:r>
        <w:rPr>
          <w:b/>
          <w:spacing w:val="-2"/>
          <w:sz w:val="24"/>
        </w:rPr>
        <w:t> </w:t>
      </w:r>
      <w:r>
        <w:rPr>
          <w:b/>
          <w:sz w:val="24"/>
        </w:rPr>
        <w:t>this</w:t>
      </w:r>
      <w:r>
        <w:rPr>
          <w:b/>
          <w:spacing w:val="-2"/>
          <w:sz w:val="24"/>
        </w:rPr>
        <w:t> </w:t>
      </w:r>
      <w:r>
        <w:rPr>
          <w:b/>
          <w:sz w:val="24"/>
        </w:rPr>
        <w:t>Tender</w:t>
      </w:r>
      <w:r>
        <w:rPr>
          <w:b/>
          <w:spacing w:val="-3"/>
          <w:sz w:val="24"/>
        </w:rPr>
        <w:t> </w:t>
      </w:r>
      <w:r>
        <w:rPr>
          <w:b/>
          <w:sz w:val="24"/>
        </w:rPr>
        <w:t>(Sealed</w:t>
      </w:r>
      <w:r>
        <w:rPr>
          <w:b/>
          <w:spacing w:val="-1"/>
          <w:sz w:val="24"/>
        </w:rPr>
        <w:t> </w:t>
      </w:r>
      <w:r>
        <w:rPr>
          <w:b/>
          <w:spacing w:val="-4"/>
          <w:sz w:val="24"/>
        </w:rPr>
        <w:t>Bid)</w:t>
      </w:r>
    </w:p>
    <w:p>
      <w:pPr>
        <w:pStyle w:val="BodyText"/>
        <w:spacing w:before="79"/>
        <w:rPr>
          <w:b/>
        </w:rPr>
      </w:pPr>
    </w:p>
    <w:p>
      <w:pPr>
        <w:pStyle w:val="BodyText"/>
        <w:spacing w:line="276" w:lineRule="auto"/>
        <w:ind w:left="1440" w:right="450"/>
        <w:jc w:val="both"/>
      </w:pPr>
      <w:r>
        <w:rPr/>
        <w:t>The</w:t>
      </w:r>
      <w:r>
        <w:rPr>
          <w:spacing w:val="-13"/>
        </w:rPr>
        <w:t> </w:t>
      </w:r>
      <w:r>
        <w:rPr/>
        <w:t>bid</w:t>
      </w:r>
      <w:r>
        <w:rPr>
          <w:spacing w:val="-11"/>
        </w:rPr>
        <w:t> </w:t>
      </w:r>
      <w:r>
        <w:rPr/>
        <w:t>shall</w:t>
      </w:r>
      <w:r>
        <w:rPr>
          <w:spacing w:val="-10"/>
        </w:rPr>
        <w:t> </w:t>
      </w:r>
      <w:r>
        <w:rPr/>
        <w:t>be</w:t>
      </w:r>
      <w:r>
        <w:rPr>
          <w:spacing w:val="-12"/>
        </w:rPr>
        <w:t> </w:t>
      </w:r>
      <w:r>
        <w:rPr/>
        <w:t>submitted</w:t>
      </w:r>
      <w:r>
        <w:rPr>
          <w:spacing w:val="-12"/>
        </w:rPr>
        <w:t> </w:t>
      </w:r>
      <w:r>
        <w:rPr/>
        <w:t>by</w:t>
      </w:r>
      <w:r>
        <w:rPr>
          <w:spacing w:val="-15"/>
        </w:rPr>
        <w:t> </w:t>
      </w:r>
      <w:r>
        <w:rPr/>
        <w:t>the</w:t>
      </w:r>
      <w:r>
        <w:rPr>
          <w:spacing w:val="-7"/>
        </w:rPr>
        <w:t> </w:t>
      </w:r>
      <w:r>
        <w:rPr/>
        <w:t>Bidder</w:t>
      </w:r>
      <w:r>
        <w:rPr>
          <w:spacing w:val="-9"/>
        </w:rPr>
        <w:t> </w:t>
      </w:r>
      <w:r>
        <w:rPr/>
        <w:t>under</w:t>
      </w:r>
      <w:r>
        <w:rPr>
          <w:spacing w:val="-10"/>
        </w:rPr>
        <w:t> </w:t>
      </w:r>
      <w:r>
        <w:rPr/>
        <w:t>“</w:t>
      </w:r>
      <w:r>
        <w:rPr>
          <w:b/>
        </w:rPr>
        <w:t>Single</w:t>
      </w:r>
      <w:r>
        <w:rPr>
          <w:b/>
          <w:spacing w:val="-12"/>
        </w:rPr>
        <w:t> </w:t>
      </w:r>
      <w:r>
        <w:rPr>
          <w:b/>
        </w:rPr>
        <w:t>Stage</w:t>
      </w:r>
      <w:r>
        <w:rPr>
          <w:b/>
          <w:spacing w:val="-12"/>
        </w:rPr>
        <w:t> </w:t>
      </w:r>
      <w:r>
        <w:rPr>
          <w:b/>
        </w:rPr>
        <w:t>-</w:t>
      </w:r>
      <w:r>
        <w:rPr>
          <w:b/>
          <w:spacing w:val="-12"/>
        </w:rPr>
        <w:t> </w:t>
      </w:r>
      <w:r>
        <w:rPr>
          <w:b/>
        </w:rPr>
        <w:t>Two</w:t>
      </w:r>
      <w:r>
        <w:rPr>
          <w:b/>
          <w:spacing w:val="-11"/>
        </w:rPr>
        <w:t> </w:t>
      </w:r>
      <w:r>
        <w:rPr>
          <w:b/>
        </w:rPr>
        <w:t>Envelope</w:t>
      </w:r>
      <w:r>
        <w:rPr/>
        <w:t>”</w:t>
      </w:r>
      <w:r>
        <w:rPr>
          <w:spacing w:val="-12"/>
        </w:rPr>
        <w:t> </w:t>
      </w:r>
      <w:r>
        <w:rPr/>
        <w:t>procedure of</w:t>
      </w:r>
      <w:r>
        <w:rPr>
          <w:spacing w:val="-8"/>
        </w:rPr>
        <w:t> </w:t>
      </w:r>
      <w:r>
        <w:rPr/>
        <w:t>bidding.</w:t>
      </w:r>
      <w:r>
        <w:rPr>
          <w:spacing w:val="-7"/>
        </w:rPr>
        <w:t> </w:t>
      </w:r>
      <w:r>
        <w:rPr/>
        <w:t>Under</w:t>
      </w:r>
      <w:r>
        <w:rPr>
          <w:spacing w:val="-8"/>
        </w:rPr>
        <w:t> </w:t>
      </w:r>
      <w:r>
        <w:rPr/>
        <w:t>this</w:t>
      </w:r>
      <w:r>
        <w:rPr>
          <w:spacing w:val="-7"/>
        </w:rPr>
        <w:t> </w:t>
      </w:r>
      <w:r>
        <w:rPr/>
        <w:t>procedure,</w:t>
      </w:r>
      <w:r>
        <w:rPr>
          <w:spacing w:val="-7"/>
        </w:rPr>
        <w:t> </w:t>
      </w:r>
      <w:r>
        <w:rPr/>
        <w:t>the</w:t>
      </w:r>
      <w:r>
        <w:rPr>
          <w:spacing w:val="-8"/>
        </w:rPr>
        <w:t> </w:t>
      </w:r>
      <w:r>
        <w:rPr/>
        <w:t>bid</w:t>
      </w:r>
      <w:r>
        <w:rPr>
          <w:spacing w:val="-7"/>
        </w:rPr>
        <w:t> </w:t>
      </w:r>
      <w:r>
        <w:rPr/>
        <w:t>submitted</w:t>
      </w:r>
      <w:r>
        <w:rPr>
          <w:spacing w:val="-8"/>
        </w:rPr>
        <w:t> </w:t>
      </w:r>
      <w:r>
        <w:rPr/>
        <w:t>by</w:t>
      </w:r>
      <w:r>
        <w:rPr>
          <w:spacing w:val="-12"/>
        </w:rPr>
        <w:t> </w:t>
      </w:r>
      <w:r>
        <w:rPr/>
        <w:t>the</w:t>
      </w:r>
      <w:r>
        <w:rPr>
          <w:spacing w:val="-3"/>
        </w:rPr>
        <w:t> </w:t>
      </w:r>
      <w:r>
        <w:rPr/>
        <w:t>Bidder</w:t>
      </w:r>
      <w:r>
        <w:rPr>
          <w:spacing w:val="-8"/>
        </w:rPr>
        <w:t> </w:t>
      </w:r>
      <w:r>
        <w:rPr/>
        <w:t>in</w:t>
      </w:r>
      <w:r>
        <w:rPr>
          <w:spacing w:val="-7"/>
        </w:rPr>
        <w:t> </w:t>
      </w:r>
      <w:r>
        <w:rPr/>
        <w:t>two</w:t>
      </w:r>
      <w:r>
        <w:rPr>
          <w:spacing w:val="-7"/>
        </w:rPr>
        <w:t> </w:t>
      </w:r>
      <w:r>
        <w:rPr/>
        <w:t>envelopes</w:t>
      </w:r>
      <w:r>
        <w:rPr>
          <w:spacing w:val="-7"/>
        </w:rPr>
        <w:t> </w:t>
      </w:r>
      <w:r>
        <w:rPr/>
        <w:t>-</w:t>
      </w:r>
      <w:r>
        <w:rPr>
          <w:spacing w:val="-6"/>
        </w:rPr>
        <w:t> </w:t>
      </w:r>
      <w:r>
        <w:rPr>
          <w:b/>
          <w:u w:val="single"/>
        </w:rPr>
        <w:t>First</w:t>
      </w:r>
      <w:r>
        <w:rPr>
          <w:b/>
        </w:rPr>
        <w:t> </w:t>
      </w:r>
      <w:r>
        <w:rPr>
          <w:b/>
          <w:u w:val="single"/>
        </w:rPr>
        <w:t>Envelope</w:t>
      </w:r>
      <w:r>
        <w:rPr>
          <w:b/>
        </w:rPr>
        <w:t> </w:t>
      </w:r>
      <w:r>
        <w:rPr/>
        <w:t>(also referred to as Techno - Commercial Part) and </w:t>
      </w:r>
      <w:r>
        <w:rPr>
          <w:b/>
          <w:u w:val="single"/>
        </w:rPr>
        <w:t>Second Envelope</w:t>
      </w:r>
      <w:r>
        <w:rPr>
          <w:b/>
        </w:rPr>
        <w:t> </w:t>
      </w:r>
      <w:r>
        <w:rPr/>
        <w:t>(also referred to as Price Part) shall comprise of the following documents:</w:t>
      </w:r>
    </w:p>
    <w:p>
      <w:pPr>
        <w:pStyle w:val="BodyText"/>
        <w:spacing w:before="47"/>
      </w:pPr>
    </w:p>
    <w:p>
      <w:pPr>
        <w:pStyle w:val="Heading3"/>
        <w:numPr>
          <w:ilvl w:val="1"/>
          <w:numId w:val="33"/>
        </w:numPr>
        <w:tabs>
          <w:tab w:pos="1439" w:val="left" w:leader="none"/>
        </w:tabs>
        <w:spacing w:line="240" w:lineRule="auto" w:before="0" w:after="0"/>
        <w:ind w:left="1439" w:right="0" w:hanging="707"/>
        <w:jc w:val="both"/>
      </w:pPr>
      <w:r>
        <w:rPr/>
        <w:t>Fundamental</w:t>
      </w:r>
      <w:r>
        <w:rPr>
          <w:spacing w:val="-3"/>
        </w:rPr>
        <w:t> </w:t>
      </w:r>
      <w:r>
        <w:rPr/>
        <w:t>Compliance</w:t>
      </w:r>
      <w:r>
        <w:rPr>
          <w:spacing w:val="-2"/>
        </w:rPr>
        <w:t> </w:t>
      </w:r>
      <w:r>
        <w:rPr/>
        <w:t>Document</w:t>
      </w:r>
      <w:r>
        <w:rPr>
          <w:spacing w:val="-3"/>
        </w:rPr>
        <w:t> </w:t>
      </w:r>
      <w:r>
        <w:rPr/>
        <w:t>under</w:t>
      </w:r>
      <w:r>
        <w:rPr>
          <w:spacing w:val="-3"/>
        </w:rPr>
        <w:t> </w:t>
      </w:r>
      <w:r>
        <w:rPr/>
        <w:t>offline</w:t>
      </w:r>
      <w:r>
        <w:rPr>
          <w:spacing w:val="-2"/>
        </w:rPr>
        <w:t> </w:t>
      </w:r>
      <w:r>
        <w:rPr>
          <w:spacing w:val="-4"/>
        </w:rPr>
        <w:t>mode</w:t>
      </w:r>
    </w:p>
    <w:p>
      <w:pPr>
        <w:spacing w:line="276" w:lineRule="auto" w:before="36"/>
        <w:ind w:left="1440" w:right="422" w:firstLine="0"/>
        <w:jc w:val="both"/>
        <w:rPr>
          <w:sz w:val="24"/>
        </w:rPr>
      </w:pPr>
      <w:r>
        <w:rPr>
          <w:sz w:val="24"/>
        </w:rPr>
        <w:t>Fundamental Compliance Document of the bid shall comprise of following documents/ programmed file-Attachments to be submitted in sealed envelope, as part of First Envelope.</w:t>
      </w:r>
      <w:r>
        <w:rPr>
          <w:spacing w:val="-15"/>
          <w:sz w:val="24"/>
        </w:rPr>
        <w:t> </w:t>
      </w:r>
      <w:r>
        <w:rPr>
          <w:b/>
          <w:sz w:val="24"/>
        </w:rPr>
        <w:t>The</w:t>
      </w:r>
      <w:r>
        <w:rPr>
          <w:b/>
          <w:spacing w:val="-15"/>
          <w:sz w:val="24"/>
        </w:rPr>
        <w:t> </w:t>
      </w:r>
      <w:r>
        <w:rPr>
          <w:b/>
          <w:sz w:val="24"/>
        </w:rPr>
        <w:t>envelope</w:t>
      </w:r>
      <w:r>
        <w:rPr>
          <w:b/>
          <w:spacing w:val="-11"/>
          <w:sz w:val="24"/>
        </w:rPr>
        <w:t> </w:t>
      </w:r>
      <w:r>
        <w:rPr>
          <w:b/>
          <w:sz w:val="24"/>
        </w:rPr>
        <w:t>shall</w:t>
      </w:r>
      <w:r>
        <w:rPr>
          <w:b/>
          <w:spacing w:val="-14"/>
          <w:sz w:val="24"/>
        </w:rPr>
        <w:t> </w:t>
      </w:r>
      <w:r>
        <w:rPr>
          <w:b/>
          <w:sz w:val="24"/>
        </w:rPr>
        <w:t>bear</w:t>
      </w:r>
      <w:r>
        <w:rPr>
          <w:b/>
          <w:spacing w:val="-15"/>
          <w:sz w:val="24"/>
        </w:rPr>
        <w:t> </w:t>
      </w:r>
      <w:r>
        <w:rPr>
          <w:b/>
          <w:sz w:val="24"/>
        </w:rPr>
        <w:t>{the</w:t>
      </w:r>
      <w:r>
        <w:rPr>
          <w:b/>
          <w:spacing w:val="-15"/>
          <w:sz w:val="24"/>
        </w:rPr>
        <w:t> </w:t>
      </w:r>
      <w:r>
        <w:rPr>
          <w:b/>
          <w:sz w:val="24"/>
        </w:rPr>
        <w:t>name</w:t>
      </w:r>
      <w:r>
        <w:rPr>
          <w:b/>
          <w:spacing w:val="-15"/>
          <w:sz w:val="24"/>
        </w:rPr>
        <w:t> </w:t>
      </w:r>
      <w:r>
        <w:rPr>
          <w:b/>
          <w:sz w:val="24"/>
        </w:rPr>
        <w:t>of</w:t>
      </w:r>
      <w:r>
        <w:rPr>
          <w:b/>
          <w:spacing w:val="-11"/>
          <w:sz w:val="24"/>
        </w:rPr>
        <w:t> </w:t>
      </w:r>
      <w:r>
        <w:rPr>
          <w:b/>
          <w:sz w:val="24"/>
        </w:rPr>
        <w:t>Tender,</w:t>
      </w:r>
      <w:r>
        <w:rPr>
          <w:b/>
          <w:spacing w:val="-14"/>
          <w:sz w:val="24"/>
        </w:rPr>
        <w:t> </w:t>
      </w:r>
      <w:r>
        <w:rPr>
          <w:b/>
          <w:sz w:val="24"/>
        </w:rPr>
        <w:t>the</w:t>
      </w:r>
      <w:r>
        <w:rPr>
          <w:b/>
          <w:spacing w:val="-15"/>
          <w:sz w:val="24"/>
        </w:rPr>
        <w:t> </w:t>
      </w:r>
      <w:r>
        <w:rPr>
          <w:b/>
          <w:sz w:val="24"/>
        </w:rPr>
        <w:t>Tender</w:t>
      </w:r>
      <w:r>
        <w:rPr>
          <w:b/>
          <w:spacing w:val="-13"/>
          <w:sz w:val="24"/>
        </w:rPr>
        <w:t> </w:t>
      </w:r>
      <w:r>
        <w:rPr>
          <w:b/>
          <w:sz w:val="24"/>
        </w:rPr>
        <w:t>No.</w:t>
      </w:r>
      <w:r>
        <w:rPr>
          <w:b/>
          <w:spacing w:val="-13"/>
          <w:sz w:val="24"/>
        </w:rPr>
        <w:t> </w:t>
      </w:r>
      <w:r>
        <w:rPr>
          <w:b/>
          <w:sz w:val="24"/>
        </w:rPr>
        <w:t>and</w:t>
      </w:r>
      <w:r>
        <w:rPr>
          <w:b/>
          <w:spacing w:val="-14"/>
          <w:sz w:val="24"/>
        </w:rPr>
        <w:t> </w:t>
      </w:r>
      <w:r>
        <w:rPr>
          <w:b/>
          <w:sz w:val="24"/>
        </w:rPr>
        <w:t>the</w:t>
      </w:r>
      <w:r>
        <w:rPr>
          <w:b/>
          <w:spacing w:val="-15"/>
          <w:sz w:val="24"/>
        </w:rPr>
        <w:t> </w:t>
      </w:r>
      <w:r>
        <w:rPr>
          <w:b/>
          <w:sz w:val="24"/>
        </w:rPr>
        <w:t>words ‘DO NOT OPEN BEFORE’ (due date &amp; time)}</w:t>
      </w:r>
      <w:r>
        <w:rPr>
          <w:sz w:val="24"/>
        </w:rPr>
        <w:t>.</w:t>
      </w:r>
    </w:p>
    <w:p>
      <w:pPr>
        <w:pStyle w:val="BodyText"/>
        <w:spacing w:before="77"/>
      </w:pPr>
    </w:p>
    <w:p>
      <w:pPr>
        <w:spacing w:line="276" w:lineRule="auto" w:before="0"/>
        <w:ind w:left="3435" w:right="3094" w:firstLine="208"/>
        <w:jc w:val="left"/>
        <w:rPr>
          <w:b/>
          <w:sz w:val="24"/>
        </w:rPr>
      </w:pPr>
      <w:r>
        <w:rPr>
          <w:b/>
          <w:sz w:val="24"/>
        </w:rPr>
        <w:t>Mr Sandeep Kumar, DGM (C&amp;P) Ms</w:t>
      </w:r>
      <w:r>
        <w:rPr>
          <w:b/>
          <w:spacing w:val="-8"/>
          <w:sz w:val="24"/>
        </w:rPr>
        <w:t> </w:t>
      </w:r>
      <w:r>
        <w:rPr>
          <w:b/>
          <w:sz w:val="24"/>
        </w:rPr>
        <w:t>Arya</w:t>
      </w:r>
      <w:r>
        <w:rPr>
          <w:b/>
          <w:spacing w:val="-8"/>
          <w:sz w:val="24"/>
        </w:rPr>
        <w:t> </w:t>
      </w:r>
      <w:r>
        <w:rPr>
          <w:b/>
          <w:sz w:val="24"/>
        </w:rPr>
        <w:t>Sharma,</w:t>
      </w:r>
      <w:r>
        <w:rPr>
          <w:b/>
          <w:spacing w:val="-7"/>
          <w:sz w:val="24"/>
        </w:rPr>
        <w:t> </w:t>
      </w:r>
      <w:r>
        <w:rPr>
          <w:b/>
          <w:sz w:val="24"/>
        </w:rPr>
        <w:t>Sr.</w:t>
      </w:r>
      <w:r>
        <w:rPr>
          <w:b/>
          <w:spacing w:val="-8"/>
          <w:sz w:val="24"/>
        </w:rPr>
        <w:t> </w:t>
      </w:r>
      <w:r>
        <w:rPr>
          <w:b/>
          <w:sz w:val="24"/>
        </w:rPr>
        <w:t>Engineer</w:t>
      </w:r>
      <w:r>
        <w:rPr>
          <w:b/>
          <w:spacing w:val="-8"/>
          <w:sz w:val="24"/>
        </w:rPr>
        <w:t> </w:t>
      </w:r>
      <w:r>
        <w:rPr>
          <w:b/>
          <w:sz w:val="24"/>
        </w:rPr>
        <w:t>(C&amp;P)</w:t>
      </w:r>
    </w:p>
    <w:p>
      <w:pPr>
        <w:pStyle w:val="BodyText"/>
        <w:spacing w:before="39"/>
        <w:rPr>
          <w:b/>
        </w:rPr>
      </w:pPr>
    </w:p>
    <w:p>
      <w:pPr>
        <w:spacing w:line="278" w:lineRule="auto" w:before="0"/>
        <w:ind w:left="2921" w:right="2567" w:firstLine="259"/>
        <w:jc w:val="left"/>
        <w:rPr>
          <w:b/>
          <w:sz w:val="24"/>
        </w:rPr>
      </w:pPr>
      <w:r>
        <w:rPr>
          <w:b/>
          <w:sz w:val="24"/>
        </w:rPr>
        <w:t>Solar Energy Corporation of India Limited 6th</w:t>
      </w:r>
      <w:r>
        <w:rPr>
          <w:b/>
          <w:spacing w:val="-5"/>
          <w:sz w:val="24"/>
        </w:rPr>
        <w:t> </w:t>
      </w:r>
      <w:r>
        <w:rPr>
          <w:b/>
          <w:sz w:val="24"/>
        </w:rPr>
        <w:t>Floor,</w:t>
      </w:r>
      <w:r>
        <w:rPr>
          <w:b/>
          <w:spacing w:val="-5"/>
          <w:sz w:val="24"/>
        </w:rPr>
        <w:t> </w:t>
      </w:r>
      <w:r>
        <w:rPr>
          <w:b/>
          <w:sz w:val="24"/>
        </w:rPr>
        <w:t>Plate-B,</w:t>
      </w:r>
      <w:r>
        <w:rPr>
          <w:b/>
          <w:spacing w:val="-5"/>
          <w:sz w:val="24"/>
        </w:rPr>
        <w:t> </w:t>
      </w:r>
      <w:r>
        <w:rPr>
          <w:b/>
          <w:sz w:val="24"/>
        </w:rPr>
        <w:t>NBCC</w:t>
      </w:r>
      <w:r>
        <w:rPr>
          <w:b/>
          <w:spacing w:val="-6"/>
          <w:sz w:val="24"/>
        </w:rPr>
        <w:t> </w:t>
      </w:r>
      <w:r>
        <w:rPr>
          <w:b/>
          <w:sz w:val="24"/>
        </w:rPr>
        <w:t>Office</w:t>
      </w:r>
      <w:r>
        <w:rPr>
          <w:b/>
          <w:spacing w:val="-7"/>
          <w:sz w:val="24"/>
        </w:rPr>
        <w:t> </w:t>
      </w:r>
      <w:r>
        <w:rPr>
          <w:b/>
          <w:sz w:val="24"/>
        </w:rPr>
        <w:t>Block</w:t>
      </w:r>
      <w:r>
        <w:rPr>
          <w:b/>
          <w:spacing w:val="-5"/>
          <w:sz w:val="24"/>
        </w:rPr>
        <w:t> </w:t>
      </w:r>
      <w:r>
        <w:rPr>
          <w:b/>
          <w:sz w:val="24"/>
        </w:rPr>
        <w:t>Tower-2,</w:t>
      </w:r>
    </w:p>
    <w:p>
      <w:pPr>
        <w:pStyle w:val="BodyText"/>
        <w:spacing w:before="1"/>
        <w:rPr>
          <w:b/>
          <w:sz w:val="8"/>
        </w:rPr>
      </w:pPr>
      <w:r>
        <w:rPr>
          <w:b/>
          <w:sz w:val="8"/>
        </w:rPr>
        <mc:AlternateContent>
          <mc:Choice Requires="wps">
            <w:drawing>
              <wp:anchor distT="0" distB="0" distL="0" distR="0" allowOverlap="1" layoutInCell="1" locked="0" behindDoc="1" simplePos="0" relativeHeight="487651840">
                <wp:simplePos x="0" y="0"/>
                <wp:positionH relativeFrom="page">
                  <wp:posOffset>492252</wp:posOffset>
                </wp:positionH>
                <wp:positionV relativeFrom="paragraph">
                  <wp:posOffset>74302</wp:posOffset>
                </wp:positionV>
                <wp:extent cx="6579234" cy="33528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850586pt;width:518.0500pt;height:26.4pt;mso-position-horizontal-relative:page;mso-position-vertical-relative:paragraph;z-index:-15664640;mso-wrap-distance-left:0;mso-wrap-distance-right:0" id="docshape100" coordorigin="775,117" coordsize="10361,528" path="m785,117l775,117,775,127,775,635,775,645,785,645,785,635,785,127,785,117xm11136,117l11126,117,11126,117,11126,127,11126,635,9244,635,9244,127,11126,127,11126,117,9244,117,9235,117,785,117,785,127,9235,127,9235,635,785,635,785,645,9235,645,9244,645,11126,645,11126,645,11136,645,11136,635,11136,127,11136,117xe" filled="true" fillcolor="#000000" stroked="false">
                <v:path arrowok="t"/>
                <v:fill type="solid"/>
                <w10:wrap type="topAndBottom"/>
              </v:shape>
            </w:pict>
          </mc:Fallback>
        </mc:AlternateContent>
      </w:r>
    </w:p>
    <w:p>
      <w:pPr>
        <w:pStyle w:val="BodyText"/>
        <w:spacing w:after="0"/>
        <w:rPr>
          <w:b/>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794176">
            <wp:simplePos x="0" y="0"/>
            <wp:positionH relativeFrom="page">
              <wp:posOffset>329184</wp:posOffset>
            </wp:positionH>
            <wp:positionV relativeFrom="page">
              <wp:posOffset>330707</wp:posOffset>
            </wp:positionV>
            <wp:extent cx="723900" cy="400811"/>
            <wp:effectExtent l="0" t="0" r="0" b="0"/>
            <wp:wrapNone/>
            <wp:docPr id="160" name="Image 160" descr="Solar_Logo_Colour small for sign"/>
            <wp:cNvGraphicFramePr>
              <a:graphicFrameLocks/>
            </wp:cNvGraphicFramePr>
            <a:graphic>
              <a:graphicData uri="http://schemas.openxmlformats.org/drawingml/2006/picture">
                <pic:pic>
                  <pic:nvPicPr>
                    <pic:cNvPr id="160" name="Image 16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line="276" w:lineRule="auto" w:before="0"/>
        <w:ind w:left="3264" w:right="2950" w:firstLine="0"/>
        <w:jc w:val="center"/>
        <w:rPr>
          <w:b/>
          <w:sz w:val="24"/>
        </w:rPr>
      </w:pPr>
      <w:r>
        <w:rPr>
          <w:b/>
          <w:sz w:val="24"/>
        </w:rPr>
        <w:t>East</w:t>
      </w:r>
      <w:r>
        <w:rPr>
          <w:b/>
          <w:spacing w:val="-9"/>
          <w:sz w:val="24"/>
        </w:rPr>
        <w:t> </w:t>
      </w:r>
      <w:r>
        <w:rPr>
          <w:b/>
          <w:sz w:val="24"/>
        </w:rPr>
        <w:t>Kidwai</w:t>
      </w:r>
      <w:r>
        <w:rPr>
          <w:b/>
          <w:spacing w:val="-9"/>
          <w:sz w:val="24"/>
        </w:rPr>
        <w:t> </w:t>
      </w:r>
      <w:r>
        <w:rPr>
          <w:b/>
          <w:sz w:val="24"/>
        </w:rPr>
        <w:t>Nagar,</w:t>
      </w:r>
      <w:r>
        <w:rPr>
          <w:b/>
          <w:spacing w:val="-9"/>
          <w:sz w:val="24"/>
        </w:rPr>
        <w:t> </w:t>
      </w:r>
      <w:r>
        <w:rPr>
          <w:b/>
          <w:sz w:val="24"/>
        </w:rPr>
        <w:t>New</w:t>
      </w:r>
      <w:r>
        <w:rPr>
          <w:b/>
          <w:spacing w:val="-8"/>
          <w:sz w:val="24"/>
        </w:rPr>
        <w:t> </w:t>
      </w:r>
      <w:r>
        <w:rPr>
          <w:b/>
          <w:sz w:val="24"/>
        </w:rPr>
        <w:t>Delhi-</w:t>
      </w:r>
      <w:r>
        <w:rPr>
          <w:b/>
          <w:sz w:val="24"/>
        </w:rPr>
        <w:t>110023 Tel: 011 24666293, 231</w:t>
      </w:r>
    </w:p>
    <w:p>
      <w:pPr>
        <w:spacing w:line="276" w:lineRule="auto" w:before="2"/>
        <w:ind w:left="3790" w:right="3422" w:firstLine="0"/>
        <w:jc w:val="center"/>
        <w:rPr>
          <w:b/>
          <w:sz w:val="24"/>
        </w:rPr>
      </w:pPr>
      <w:r>
        <w:rPr>
          <w:b/>
          <w:sz w:val="24"/>
        </w:rPr>
        <w:t>E-mail:</w:t>
      </w:r>
      <w:r>
        <w:rPr>
          <w:b/>
          <w:spacing w:val="-15"/>
          <w:sz w:val="24"/>
        </w:rPr>
        <w:t> </w:t>
      </w:r>
      <w:hyperlink r:id="rId11">
        <w:r>
          <w:rPr>
            <w:b/>
            <w:color w:val="0000FF"/>
            <w:sz w:val="24"/>
            <w:u w:val="single" w:color="0000FF"/>
          </w:rPr>
          <w:t>arya.sharma@seci.co.in</w:t>
        </w:r>
      </w:hyperlink>
      <w:r>
        <w:rPr>
          <w:b/>
          <w:color w:val="0000FF"/>
          <w:sz w:val="24"/>
        </w:rPr>
        <w:t> </w:t>
      </w:r>
      <w:hyperlink r:id="rId12">
        <w:r>
          <w:rPr>
            <w:b/>
            <w:color w:val="0000FF"/>
            <w:spacing w:val="-2"/>
            <w:sz w:val="24"/>
            <w:u w:val="single" w:color="0000FF"/>
          </w:rPr>
          <w:t>contracts@seci.co.in</w:t>
        </w:r>
      </w:hyperlink>
    </w:p>
    <w:p>
      <w:pPr>
        <w:pStyle w:val="BodyText"/>
        <w:spacing w:before="51"/>
        <w:rPr>
          <w:b/>
        </w:rPr>
      </w:pPr>
    </w:p>
    <w:p>
      <w:pPr>
        <w:pStyle w:val="ListParagraph"/>
        <w:numPr>
          <w:ilvl w:val="2"/>
          <w:numId w:val="33"/>
        </w:numPr>
        <w:tabs>
          <w:tab w:pos="2161" w:val="left" w:leader="none"/>
        </w:tabs>
        <w:spacing w:line="240" w:lineRule="auto" w:before="0" w:after="0"/>
        <w:ind w:left="2161" w:right="0" w:hanging="359"/>
        <w:jc w:val="left"/>
        <w:rPr>
          <w:sz w:val="24"/>
        </w:rPr>
      </w:pPr>
      <w:r>
        <w:rPr>
          <w:sz w:val="24"/>
        </w:rPr>
        <w:t>EMD,</w:t>
      </w:r>
      <w:r>
        <w:rPr>
          <w:spacing w:val="-3"/>
          <w:sz w:val="24"/>
        </w:rPr>
        <w:t> </w:t>
      </w:r>
      <w:r>
        <w:rPr>
          <w:sz w:val="24"/>
        </w:rPr>
        <w:t>in</w:t>
      </w:r>
      <w:r>
        <w:rPr>
          <w:spacing w:val="-1"/>
          <w:sz w:val="24"/>
        </w:rPr>
        <w:t> </w:t>
      </w:r>
      <w:r>
        <w:rPr>
          <w:sz w:val="24"/>
        </w:rPr>
        <w:t>original as</w:t>
      </w:r>
      <w:r>
        <w:rPr>
          <w:spacing w:val="-2"/>
          <w:sz w:val="24"/>
        </w:rPr>
        <w:t> </w:t>
      </w:r>
      <w:r>
        <w:rPr>
          <w:sz w:val="24"/>
        </w:rPr>
        <w:t>per</w:t>
      </w:r>
      <w:r>
        <w:rPr>
          <w:spacing w:val="1"/>
          <w:sz w:val="24"/>
        </w:rPr>
        <w:t> </w:t>
      </w:r>
      <w:r>
        <w:rPr>
          <w:sz w:val="24"/>
        </w:rPr>
        <w:t>Clause</w:t>
      </w:r>
      <w:r>
        <w:rPr>
          <w:spacing w:val="-3"/>
          <w:sz w:val="24"/>
        </w:rPr>
        <w:t> </w:t>
      </w:r>
      <w:r>
        <w:rPr>
          <w:sz w:val="24"/>
        </w:rPr>
        <w:t>14 of ITB</w:t>
      </w:r>
      <w:r>
        <w:rPr>
          <w:spacing w:val="-2"/>
          <w:sz w:val="24"/>
        </w:rPr>
        <w:t> </w:t>
      </w:r>
      <w:r>
        <w:rPr>
          <w:sz w:val="24"/>
        </w:rPr>
        <w:t>as</w:t>
      </w:r>
      <w:r>
        <w:rPr>
          <w:spacing w:val="-2"/>
          <w:sz w:val="24"/>
        </w:rPr>
        <w:t> </w:t>
      </w:r>
      <w:r>
        <w:rPr>
          <w:sz w:val="24"/>
        </w:rPr>
        <w:t>per ‘Form</w:t>
      </w:r>
      <w:r>
        <w:rPr>
          <w:spacing w:val="-1"/>
          <w:sz w:val="24"/>
        </w:rPr>
        <w:t> </w:t>
      </w:r>
      <w:r>
        <w:rPr>
          <w:sz w:val="24"/>
        </w:rPr>
        <w:t>F-IV’</w:t>
      </w:r>
      <w:r>
        <w:rPr>
          <w:spacing w:val="-2"/>
          <w:sz w:val="24"/>
        </w:rPr>
        <w:t> </w:t>
      </w:r>
      <w:r>
        <w:rPr>
          <w:sz w:val="24"/>
        </w:rPr>
        <w:t>or</w:t>
      </w:r>
      <w:r>
        <w:rPr>
          <w:spacing w:val="-1"/>
          <w:sz w:val="24"/>
        </w:rPr>
        <w:t> </w:t>
      </w:r>
      <w:r>
        <w:rPr>
          <w:sz w:val="24"/>
        </w:rPr>
        <w:t>as</w:t>
      </w:r>
      <w:r>
        <w:rPr>
          <w:spacing w:val="-1"/>
          <w:sz w:val="24"/>
        </w:rPr>
        <w:t> </w:t>
      </w:r>
      <w:r>
        <w:rPr>
          <w:spacing w:val="-2"/>
          <w:sz w:val="24"/>
        </w:rPr>
        <w:t>prescribed.</w:t>
      </w:r>
    </w:p>
    <w:p>
      <w:pPr>
        <w:pStyle w:val="ListParagraph"/>
        <w:numPr>
          <w:ilvl w:val="2"/>
          <w:numId w:val="33"/>
        </w:numPr>
        <w:tabs>
          <w:tab w:pos="2162" w:val="left" w:leader="none"/>
        </w:tabs>
        <w:spacing w:line="240" w:lineRule="auto" w:before="41" w:after="0"/>
        <w:ind w:left="2162" w:right="0" w:hanging="360"/>
        <w:jc w:val="left"/>
        <w:rPr>
          <w:sz w:val="24"/>
        </w:rPr>
      </w:pPr>
      <w:r>
        <w:rPr>
          <w:sz w:val="24"/>
        </w:rPr>
        <w:t>Original Non-Refundable</w:t>
      </w:r>
      <w:r>
        <w:rPr>
          <w:spacing w:val="-1"/>
          <w:sz w:val="24"/>
        </w:rPr>
        <w:t> </w:t>
      </w:r>
      <w:r>
        <w:rPr>
          <w:sz w:val="24"/>
        </w:rPr>
        <w:t>Tender</w:t>
      </w:r>
      <w:r>
        <w:rPr>
          <w:spacing w:val="-1"/>
          <w:sz w:val="24"/>
        </w:rPr>
        <w:t> </w:t>
      </w:r>
      <w:r>
        <w:rPr>
          <w:sz w:val="24"/>
        </w:rPr>
        <w:t>Processing</w:t>
      </w:r>
      <w:r>
        <w:rPr>
          <w:spacing w:val="-3"/>
          <w:sz w:val="24"/>
        </w:rPr>
        <w:t> </w:t>
      </w:r>
      <w:r>
        <w:rPr>
          <w:sz w:val="24"/>
        </w:rPr>
        <w:t>Fee as</w:t>
      </w:r>
      <w:r>
        <w:rPr>
          <w:spacing w:val="-1"/>
          <w:sz w:val="24"/>
        </w:rPr>
        <w:t> </w:t>
      </w:r>
      <w:r>
        <w:rPr>
          <w:sz w:val="24"/>
        </w:rPr>
        <w:t>per</w:t>
      </w:r>
      <w:r>
        <w:rPr>
          <w:spacing w:val="-1"/>
          <w:sz w:val="24"/>
        </w:rPr>
        <w:t> </w:t>
      </w:r>
      <w:r>
        <w:rPr>
          <w:sz w:val="24"/>
        </w:rPr>
        <w:t>clause</w:t>
      </w:r>
      <w:r>
        <w:rPr>
          <w:spacing w:val="-3"/>
          <w:sz w:val="24"/>
        </w:rPr>
        <w:t> </w:t>
      </w:r>
      <w:r>
        <w:rPr>
          <w:sz w:val="24"/>
        </w:rPr>
        <w:t>no.</w:t>
      </w:r>
      <w:r>
        <w:rPr>
          <w:spacing w:val="-1"/>
          <w:sz w:val="24"/>
        </w:rPr>
        <w:t> </w:t>
      </w:r>
      <w:r>
        <w:rPr>
          <w:sz w:val="24"/>
        </w:rPr>
        <w:t>04</w:t>
      </w:r>
      <w:r>
        <w:rPr>
          <w:spacing w:val="-1"/>
          <w:sz w:val="24"/>
        </w:rPr>
        <w:t> </w:t>
      </w:r>
      <w:r>
        <w:rPr>
          <w:sz w:val="24"/>
        </w:rPr>
        <w:t>of</w:t>
      </w:r>
      <w:r>
        <w:rPr>
          <w:spacing w:val="2"/>
          <w:sz w:val="24"/>
        </w:rPr>
        <w:t> </w:t>
      </w:r>
      <w:r>
        <w:rPr>
          <w:spacing w:val="-5"/>
          <w:sz w:val="24"/>
        </w:rPr>
        <w:t>ITB</w:t>
      </w:r>
    </w:p>
    <w:p>
      <w:pPr>
        <w:pStyle w:val="ListParagraph"/>
        <w:numPr>
          <w:ilvl w:val="2"/>
          <w:numId w:val="33"/>
        </w:numPr>
        <w:tabs>
          <w:tab w:pos="2162" w:val="left" w:leader="none"/>
        </w:tabs>
        <w:spacing w:line="276" w:lineRule="auto" w:before="41" w:after="0"/>
        <w:ind w:left="2162" w:right="431" w:hanging="360"/>
        <w:jc w:val="left"/>
        <w:rPr>
          <w:sz w:val="24"/>
        </w:rPr>
      </w:pPr>
      <w:r>
        <w:rPr>
          <w:sz w:val="24"/>
        </w:rPr>
        <w:t>'Covering</w:t>
      </w:r>
      <w:r>
        <w:rPr>
          <w:spacing w:val="40"/>
          <w:sz w:val="24"/>
        </w:rPr>
        <w:t> </w:t>
      </w:r>
      <w:r>
        <w:rPr>
          <w:sz w:val="24"/>
        </w:rPr>
        <w:t>Letter'</w:t>
      </w:r>
      <w:r>
        <w:rPr>
          <w:spacing w:val="40"/>
          <w:sz w:val="24"/>
        </w:rPr>
        <w:t> </w:t>
      </w:r>
      <w:r>
        <w:rPr>
          <w:sz w:val="24"/>
        </w:rPr>
        <w:t>on</w:t>
      </w:r>
      <w:r>
        <w:rPr>
          <w:spacing w:val="40"/>
          <w:sz w:val="24"/>
        </w:rPr>
        <w:t> </w:t>
      </w:r>
      <w:r>
        <w:rPr>
          <w:sz w:val="24"/>
        </w:rPr>
        <w:t>Bidder's</w:t>
      </w:r>
      <w:r>
        <w:rPr>
          <w:spacing w:val="40"/>
          <w:sz w:val="24"/>
        </w:rPr>
        <w:t> </w:t>
      </w:r>
      <w:r>
        <w:rPr>
          <w:sz w:val="24"/>
        </w:rPr>
        <w:t>'Letterhead'</w:t>
      </w:r>
      <w:r>
        <w:rPr>
          <w:spacing w:val="40"/>
          <w:sz w:val="24"/>
        </w:rPr>
        <w:t> </w:t>
      </w:r>
      <w:r>
        <w:rPr>
          <w:sz w:val="24"/>
        </w:rPr>
        <w:t>(in</w:t>
      </w:r>
      <w:r>
        <w:rPr>
          <w:spacing w:val="40"/>
          <w:sz w:val="24"/>
        </w:rPr>
        <w:t> </w:t>
      </w:r>
      <w:r>
        <w:rPr>
          <w:sz w:val="24"/>
        </w:rPr>
        <w:t>Original)</w:t>
      </w:r>
      <w:r>
        <w:rPr>
          <w:spacing w:val="40"/>
          <w:sz w:val="24"/>
        </w:rPr>
        <w:t> </w:t>
      </w:r>
      <w:r>
        <w:rPr>
          <w:sz w:val="24"/>
        </w:rPr>
        <w:t>clearly</w:t>
      </w:r>
      <w:r>
        <w:rPr>
          <w:spacing w:val="40"/>
          <w:sz w:val="24"/>
        </w:rPr>
        <w:t> </w:t>
      </w:r>
      <w:r>
        <w:rPr>
          <w:sz w:val="24"/>
        </w:rPr>
        <w:t>specifying</w:t>
      </w:r>
      <w:r>
        <w:rPr>
          <w:spacing w:val="40"/>
          <w:sz w:val="24"/>
        </w:rPr>
        <w:t> </w:t>
      </w:r>
      <w:r>
        <w:rPr>
          <w:sz w:val="24"/>
        </w:rPr>
        <w:t>the </w:t>
      </w:r>
      <w:r>
        <w:rPr>
          <w:spacing w:val="-2"/>
          <w:sz w:val="24"/>
        </w:rPr>
        <w:t>enclosed</w:t>
      </w:r>
    </w:p>
    <w:p>
      <w:pPr>
        <w:pStyle w:val="ListParagraph"/>
        <w:numPr>
          <w:ilvl w:val="2"/>
          <w:numId w:val="33"/>
        </w:numPr>
        <w:tabs>
          <w:tab w:pos="2162" w:val="left" w:leader="none"/>
        </w:tabs>
        <w:spacing w:line="276" w:lineRule="auto" w:before="1" w:after="0"/>
        <w:ind w:left="2162" w:right="422" w:hanging="360"/>
        <w:jc w:val="left"/>
        <w:rPr>
          <w:sz w:val="24"/>
        </w:rPr>
      </w:pPr>
      <w:r>
        <w:rPr>
          <w:sz w:val="24"/>
        </w:rPr>
        <w:t>Power</w:t>
      </w:r>
      <w:r>
        <w:rPr>
          <w:spacing w:val="28"/>
          <w:sz w:val="24"/>
        </w:rPr>
        <w:t> </w:t>
      </w:r>
      <w:r>
        <w:rPr>
          <w:sz w:val="24"/>
        </w:rPr>
        <w:t>of</w:t>
      </w:r>
      <w:r>
        <w:rPr>
          <w:spacing w:val="30"/>
          <w:sz w:val="24"/>
        </w:rPr>
        <w:t> </w:t>
      </w:r>
      <w:r>
        <w:rPr>
          <w:sz w:val="24"/>
        </w:rPr>
        <w:t>Attorney</w:t>
      </w:r>
      <w:r>
        <w:rPr>
          <w:spacing w:val="26"/>
          <w:sz w:val="24"/>
        </w:rPr>
        <w:t> </w:t>
      </w:r>
      <w:r>
        <w:rPr>
          <w:sz w:val="24"/>
        </w:rPr>
        <w:t>for</w:t>
      </w:r>
      <w:r>
        <w:rPr>
          <w:spacing w:val="29"/>
          <w:sz w:val="24"/>
        </w:rPr>
        <w:t> </w:t>
      </w:r>
      <w:r>
        <w:rPr>
          <w:sz w:val="24"/>
        </w:rPr>
        <w:t>authorized</w:t>
      </w:r>
      <w:r>
        <w:rPr>
          <w:spacing w:val="28"/>
          <w:sz w:val="24"/>
        </w:rPr>
        <w:t> </w:t>
      </w:r>
      <w:r>
        <w:rPr>
          <w:sz w:val="24"/>
        </w:rPr>
        <w:t>signatory in</w:t>
      </w:r>
      <w:r>
        <w:rPr>
          <w:spacing w:val="31"/>
          <w:sz w:val="24"/>
        </w:rPr>
        <w:t> </w:t>
      </w:r>
      <w:r>
        <w:rPr>
          <w:sz w:val="24"/>
        </w:rPr>
        <w:t>non-judicial</w:t>
      </w:r>
      <w:r>
        <w:rPr>
          <w:spacing w:val="28"/>
          <w:sz w:val="24"/>
        </w:rPr>
        <w:t> </w:t>
      </w:r>
      <w:r>
        <w:rPr>
          <w:sz w:val="24"/>
        </w:rPr>
        <w:t>stamp</w:t>
      </w:r>
      <w:r>
        <w:rPr>
          <w:spacing w:val="29"/>
          <w:sz w:val="24"/>
        </w:rPr>
        <w:t> </w:t>
      </w:r>
      <w:r>
        <w:rPr>
          <w:sz w:val="24"/>
        </w:rPr>
        <w:t>paper</w:t>
      </w:r>
      <w:r>
        <w:rPr>
          <w:spacing w:val="30"/>
          <w:sz w:val="24"/>
        </w:rPr>
        <w:t> </w:t>
      </w:r>
      <w:r>
        <w:rPr>
          <w:sz w:val="24"/>
        </w:rPr>
        <w:t>(as</w:t>
      </w:r>
      <w:r>
        <w:rPr>
          <w:spacing w:val="29"/>
          <w:sz w:val="24"/>
        </w:rPr>
        <w:t> </w:t>
      </w:r>
      <w:r>
        <w:rPr>
          <w:sz w:val="24"/>
        </w:rPr>
        <w:t>per ‘Form F-XII’)</w:t>
      </w:r>
    </w:p>
    <w:p>
      <w:pPr>
        <w:pStyle w:val="BodyText"/>
        <w:spacing w:before="76"/>
      </w:pPr>
    </w:p>
    <w:p>
      <w:pPr>
        <w:spacing w:line="276" w:lineRule="auto" w:before="1"/>
        <w:ind w:left="1298" w:right="424" w:firstLine="0"/>
        <w:jc w:val="both"/>
        <w:rPr>
          <w:b/>
          <w:sz w:val="24"/>
        </w:rPr>
      </w:pPr>
      <w:r>
        <w:rPr>
          <w:b/>
          <w:color w:val="00AF50"/>
          <w:sz w:val="24"/>
        </w:rPr>
        <w:t>Bidder should note that it’s a complete “ONLINE BID” &amp; no documents are to be submitted in Hard Copy (Except the Fundamental Bid Compliance documents).</w:t>
      </w:r>
    </w:p>
    <w:p>
      <w:pPr>
        <w:pStyle w:val="BodyText"/>
        <w:spacing w:before="42"/>
        <w:rPr>
          <w:b/>
        </w:rPr>
      </w:pPr>
    </w:p>
    <w:p>
      <w:pPr>
        <w:spacing w:line="273" w:lineRule="auto" w:before="0"/>
        <w:ind w:left="1298" w:right="421" w:firstLine="0"/>
        <w:jc w:val="both"/>
        <w:rPr>
          <w:b/>
          <w:sz w:val="24"/>
        </w:rPr>
      </w:pPr>
      <w:r>
        <w:rPr>
          <w:b/>
          <w:color w:val="00AF50"/>
          <w:sz w:val="24"/>
        </w:rPr>
        <w:t>Further, Bidder shall submit the above-mentioned Fundamental Bid Compliance documents</w:t>
      </w:r>
      <w:r>
        <w:rPr>
          <w:b/>
          <w:color w:val="00AF50"/>
          <w:spacing w:val="-9"/>
          <w:sz w:val="24"/>
        </w:rPr>
        <w:t> </w:t>
      </w:r>
      <w:r>
        <w:rPr>
          <w:b/>
          <w:color w:val="00AF50"/>
          <w:sz w:val="24"/>
        </w:rPr>
        <w:t>only</w:t>
      </w:r>
      <w:r>
        <w:rPr>
          <w:b/>
          <w:color w:val="00AF50"/>
          <w:spacing w:val="-8"/>
          <w:sz w:val="24"/>
        </w:rPr>
        <w:t> </w:t>
      </w:r>
      <w:r>
        <w:rPr>
          <w:b/>
          <w:color w:val="00AF50"/>
          <w:sz w:val="24"/>
        </w:rPr>
        <w:t>under</w:t>
      </w:r>
      <w:r>
        <w:rPr>
          <w:b/>
          <w:color w:val="00AF50"/>
          <w:spacing w:val="-7"/>
          <w:sz w:val="24"/>
        </w:rPr>
        <w:t> </w:t>
      </w:r>
      <w:r>
        <w:rPr>
          <w:b/>
          <w:color w:val="00AF50"/>
          <w:sz w:val="24"/>
        </w:rPr>
        <w:t>Offline</w:t>
      </w:r>
      <w:r>
        <w:rPr>
          <w:b/>
          <w:color w:val="00AF50"/>
          <w:spacing w:val="-9"/>
          <w:sz w:val="24"/>
        </w:rPr>
        <w:t> </w:t>
      </w:r>
      <w:r>
        <w:rPr>
          <w:b/>
          <w:color w:val="00AF50"/>
          <w:sz w:val="24"/>
        </w:rPr>
        <w:t>Mode,</w:t>
      </w:r>
      <w:r>
        <w:rPr>
          <w:b/>
          <w:color w:val="00AF50"/>
          <w:spacing w:val="-8"/>
          <w:sz w:val="24"/>
        </w:rPr>
        <w:t> </w:t>
      </w:r>
      <w:r>
        <w:rPr>
          <w:b/>
          <w:color w:val="00AF50"/>
          <w:sz w:val="24"/>
        </w:rPr>
        <w:t>which</w:t>
      </w:r>
      <w:r>
        <w:rPr>
          <w:b/>
          <w:color w:val="00AF50"/>
          <w:spacing w:val="-8"/>
          <w:sz w:val="24"/>
        </w:rPr>
        <w:t> </w:t>
      </w:r>
      <w:r>
        <w:rPr>
          <w:b/>
          <w:color w:val="00AF50"/>
          <w:sz w:val="24"/>
        </w:rPr>
        <w:t>are</w:t>
      </w:r>
      <w:r>
        <w:rPr>
          <w:b/>
          <w:color w:val="00AF50"/>
          <w:spacing w:val="-9"/>
          <w:sz w:val="24"/>
        </w:rPr>
        <w:t> </w:t>
      </w:r>
      <w:r>
        <w:rPr>
          <w:b/>
          <w:color w:val="00AF50"/>
          <w:sz w:val="24"/>
        </w:rPr>
        <w:t>required</w:t>
      </w:r>
      <w:r>
        <w:rPr>
          <w:b/>
          <w:color w:val="00AF50"/>
          <w:spacing w:val="-8"/>
          <w:sz w:val="24"/>
        </w:rPr>
        <w:t> </w:t>
      </w:r>
      <w:r>
        <w:rPr>
          <w:b/>
          <w:color w:val="00AF50"/>
          <w:sz w:val="24"/>
        </w:rPr>
        <w:t>to</w:t>
      </w:r>
      <w:r>
        <w:rPr>
          <w:b/>
          <w:color w:val="00AF50"/>
          <w:spacing w:val="-7"/>
          <w:sz w:val="24"/>
        </w:rPr>
        <w:t> </w:t>
      </w:r>
      <w:r>
        <w:rPr>
          <w:b/>
          <w:color w:val="00AF50"/>
          <w:sz w:val="24"/>
        </w:rPr>
        <w:t>establish</w:t>
      </w:r>
      <w:r>
        <w:rPr>
          <w:b/>
          <w:color w:val="00AF50"/>
          <w:spacing w:val="-7"/>
          <w:sz w:val="24"/>
        </w:rPr>
        <w:t> </w:t>
      </w:r>
      <w:r>
        <w:rPr>
          <w:b/>
          <w:color w:val="00AF50"/>
          <w:sz w:val="24"/>
        </w:rPr>
        <w:t>the</w:t>
      </w:r>
      <w:r>
        <w:rPr>
          <w:b/>
          <w:color w:val="00AF50"/>
          <w:spacing w:val="-9"/>
          <w:sz w:val="24"/>
        </w:rPr>
        <w:t> </w:t>
      </w:r>
      <w:r>
        <w:rPr>
          <w:b/>
          <w:color w:val="00AF50"/>
          <w:sz w:val="24"/>
        </w:rPr>
        <w:t>Fundamental requirements</w:t>
      </w:r>
      <w:r>
        <w:rPr>
          <w:b/>
          <w:color w:val="00AF50"/>
          <w:spacing w:val="-15"/>
          <w:sz w:val="24"/>
        </w:rPr>
        <w:t> </w:t>
      </w:r>
      <w:r>
        <w:rPr>
          <w:b/>
          <w:color w:val="00AF50"/>
          <w:sz w:val="24"/>
        </w:rPr>
        <w:t>of</w:t>
      </w:r>
      <w:r>
        <w:rPr>
          <w:b/>
          <w:color w:val="00AF50"/>
          <w:spacing w:val="-15"/>
          <w:sz w:val="24"/>
        </w:rPr>
        <w:t> </w:t>
      </w:r>
      <w:r>
        <w:rPr>
          <w:b/>
          <w:color w:val="00AF50"/>
          <w:sz w:val="24"/>
        </w:rPr>
        <w:t>the</w:t>
      </w:r>
      <w:r>
        <w:rPr>
          <w:b/>
          <w:color w:val="00AF50"/>
          <w:spacing w:val="-15"/>
          <w:sz w:val="24"/>
        </w:rPr>
        <w:t> </w:t>
      </w:r>
      <w:r>
        <w:rPr>
          <w:b/>
          <w:color w:val="00AF50"/>
          <w:sz w:val="24"/>
        </w:rPr>
        <w:t>Bids.</w:t>
      </w:r>
      <w:r>
        <w:rPr>
          <w:b/>
          <w:color w:val="00AF50"/>
          <w:spacing w:val="-15"/>
          <w:sz w:val="24"/>
        </w:rPr>
        <w:t> </w:t>
      </w:r>
      <w:r>
        <w:rPr>
          <w:b/>
          <w:color w:val="00AF50"/>
          <w:sz w:val="24"/>
        </w:rPr>
        <w:t>Same</w:t>
      </w:r>
      <w:r>
        <w:rPr>
          <w:b/>
          <w:color w:val="00AF50"/>
          <w:spacing w:val="-15"/>
          <w:sz w:val="24"/>
        </w:rPr>
        <w:t> </w:t>
      </w:r>
      <w:r>
        <w:rPr>
          <w:b/>
          <w:color w:val="00AF50"/>
          <w:sz w:val="24"/>
        </w:rPr>
        <w:t>are</w:t>
      </w:r>
      <w:r>
        <w:rPr>
          <w:b/>
          <w:color w:val="00AF50"/>
          <w:spacing w:val="-15"/>
          <w:sz w:val="24"/>
        </w:rPr>
        <w:t> </w:t>
      </w:r>
      <w:r>
        <w:rPr>
          <w:b/>
          <w:color w:val="00AF50"/>
          <w:sz w:val="24"/>
        </w:rPr>
        <w:t>required</w:t>
      </w:r>
      <w:r>
        <w:rPr>
          <w:b/>
          <w:color w:val="00AF50"/>
          <w:spacing w:val="-14"/>
          <w:sz w:val="24"/>
        </w:rPr>
        <w:t> </w:t>
      </w:r>
      <w:r>
        <w:rPr>
          <w:b/>
          <w:color w:val="00AF50"/>
          <w:sz w:val="24"/>
        </w:rPr>
        <w:t>to</w:t>
      </w:r>
      <w:r>
        <w:rPr>
          <w:b/>
          <w:color w:val="00AF50"/>
          <w:spacing w:val="-14"/>
          <w:sz w:val="24"/>
        </w:rPr>
        <w:t> </w:t>
      </w:r>
      <w:r>
        <w:rPr>
          <w:b/>
          <w:color w:val="00AF50"/>
          <w:sz w:val="24"/>
        </w:rPr>
        <w:t>be</w:t>
      </w:r>
      <w:r>
        <w:rPr>
          <w:b/>
          <w:color w:val="00AF50"/>
          <w:spacing w:val="-15"/>
          <w:sz w:val="24"/>
        </w:rPr>
        <w:t> </w:t>
      </w:r>
      <w:r>
        <w:rPr>
          <w:b/>
          <w:color w:val="00AF50"/>
          <w:sz w:val="24"/>
        </w:rPr>
        <w:t>submitted</w:t>
      </w:r>
      <w:r>
        <w:rPr>
          <w:b/>
          <w:color w:val="00AF50"/>
          <w:spacing w:val="-15"/>
          <w:sz w:val="24"/>
        </w:rPr>
        <w:t> </w:t>
      </w:r>
      <w:r>
        <w:rPr>
          <w:b/>
          <w:color w:val="00AF50"/>
          <w:sz w:val="24"/>
        </w:rPr>
        <w:t>to</w:t>
      </w:r>
      <w:r>
        <w:rPr>
          <w:b/>
          <w:color w:val="00AF50"/>
          <w:spacing w:val="-15"/>
          <w:sz w:val="24"/>
        </w:rPr>
        <w:t> </w:t>
      </w:r>
      <w:r>
        <w:rPr>
          <w:b/>
          <w:color w:val="00AF50"/>
          <w:sz w:val="24"/>
        </w:rPr>
        <w:t>SECI</w:t>
      </w:r>
      <w:r>
        <w:rPr>
          <w:b/>
          <w:color w:val="00AF50"/>
          <w:spacing w:val="-15"/>
          <w:sz w:val="24"/>
        </w:rPr>
        <w:t> </w:t>
      </w:r>
      <w:r>
        <w:rPr>
          <w:b/>
          <w:color w:val="00AF50"/>
          <w:sz w:val="24"/>
        </w:rPr>
        <w:t>Office,</w:t>
      </w:r>
      <w:r>
        <w:rPr>
          <w:b/>
          <w:color w:val="00AF50"/>
          <w:spacing w:val="-14"/>
          <w:sz w:val="24"/>
        </w:rPr>
        <w:t> </w:t>
      </w:r>
      <w:r>
        <w:rPr>
          <w:b/>
          <w:color w:val="00AF50"/>
          <w:sz w:val="24"/>
        </w:rPr>
        <w:t>maximum within “Last Date &amp; time of online Bid submission + 2 Days” (Ex Last Date of Bid submission is 07</w:t>
      </w:r>
      <w:r>
        <w:rPr>
          <w:b/>
          <w:color w:val="00AF50"/>
          <w:position w:val="8"/>
          <w:sz w:val="16"/>
        </w:rPr>
        <w:t>th</w:t>
      </w:r>
      <w:r>
        <w:rPr>
          <w:b/>
          <w:color w:val="00AF50"/>
          <w:spacing w:val="40"/>
          <w:position w:val="8"/>
          <w:sz w:val="16"/>
        </w:rPr>
        <w:t> </w:t>
      </w:r>
      <w:r>
        <w:rPr>
          <w:b/>
          <w:color w:val="00AF50"/>
          <w:sz w:val="24"/>
        </w:rPr>
        <w:t>Dec 2025 by 1400 Hours, then the Fundamental Bid Compliance documents may be submitted latest by 09</w:t>
      </w:r>
      <w:r>
        <w:rPr>
          <w:b/>
          <w:color w:val="00AF50"/>
          <w:position w:val="8"/>
          <w:sz w:val="16"/>
        </w:rPr>
        <w:t>th</w:t>
      </w:r>
      <w:r>
        <w:rPr>
          <w:b/>
          <w:color w:val="00AF50"/>
          <w:spacing w:val="36"/>
          <w:position w:val="8"/>
          <w:sz w:val="16"/>
        </w:rPr>
        <w:t> </w:t>
      </w:r>
      <w:r>
        <w:rPr>
          <w:b/>
          <w:color w:val="00AF50"/>
          <w:sz w:val="24"/>
        </w:rPr>
        <w:t>Dec 2025 by 1400 Hours), post which no document</w:t>
      </w:r>
      <w:r>
        <w:rPr>
          <w:b/>
          <w:color w:val="00AF50"/>
          <w:spacing w:val="-11"/>
          <w:sz w:val="24"/>
        </w:rPr>
        <w:t> </w:t>
      </w:r>
      <w:r>
        <w:rPr>
          <w:b/>
          <w:color w:val="00AF50"/>
          <w:sz w:val="24"/>
        </w:rPr>
        <w:t>would</w:t>
      </w:r>
      <w:r>
        <w:rPr>
          <w:b/>
          <w:color w:val="00AF50"/>
          <w:spacing w:val="-9"/>
          <w:sz w:val="24"/>
        </w:rPr>
        <w:t> </w:t>
      </w:r>
      <w:r>
        <w:rPr>
          <w:b/>
          <w:color w:val="00AF50"/>
          <w:sz w:val="24"/>
        </w:rPr>
        <w:t>be</w:t>
      </w:r>
      <w:r>
        <w:rPr>
          <w:b/>
          <w:color w:val="00AF50"/>
          <w:spacing w:val="-12"/>
          <w:sz w:val="24"/>
        </w:rPr>
        <w:t> </w:t>
      </w:r>
      <w:r>
        <w:rPr>
          <w:b/>
          <w:color w:val="00AF50"/>
          <w:sz w:val="24"/>
        </w:rPr>
        <w:t>accepted</w:t>
      </w:r>
      <w:r>
        <w:rPr>
          <w:b/>
          <w:color w:val="00AF50"/>
          <w:spacing w:val="-10"/>
          <w:sz w:val="24"/>
        </w:rPr>
        <w:t> </w:t>
      </w:r>
      <w:r>
        <w:rPr>
          <w:b/>
          <w:color w:val="00AF50"/>
          <w:sz w:val="24"/>
        </w:rPr>
        <w:t>and</w:t>
      </w:r>
      <w:r>
        <w:rPr>
          <w:b/>
          <w:color w:val="00AF50"/>
          <w:spacing w:val="-10"/>
          <w:sz w:val="24"/>
        </w:rPr>
        <w:t> </w:t>
      </w:r>
      <w:r>
        <w:rPr>
          <w:b/>
          <w:color w:val="00AF50"/>
          <w:sz w:val="24"/>
        </w:rPr>
        <w:t>the</w:t>
      </w:r>
      <w:r>
        <w:rPr>
          <w:b/>
          <w:color w:val="00AF50"/>
          <w:spacing w:val="-11"/>
          <w:sz w:val="24"/>
        </w:rPr>
        <w:t> </w:t>
      </w:r>
      <w:r>
        <w:rPr>
          <w:b/>
          <w:color w:val="00AF50"/>
          <w:sz w:val="24"/>
        </w:rPr>
        <w:t>bids</w:t>
      </w:r>
      <w:r>
        <w:rPr>
          <w:b/>
          <w:color w:val="00AF50"/>
          <w:spacing w:val="-13"/>
          <w:sz w:val="24"/>
        </w:rPr>
        <w:t> </w:t>
      </w:r>
      <w:r>
        <w:rPr>
          <w:b/>
          <w:color w:val="00AF50"/>
          <w:sz w:val="24"/>
        </w:rPr>
        <w:t>lacking</w:t>
      </w:r>
      <w:r>
        <w:rPr>
          <w:b/>
          <w:color w:val="00AF50"/>
          <w:spacing w:val="-11"/>
          <w:sz w:val="24"/>
        </w:rPr>
        <w:t> </w:t>
      </w:r>
      <w:r>
        <w:rPr>
          <w:b/>
          <w:color w:val="00AF50"/>
          <w:sz w:val="24"/>
        </w:rPr>
        <w:t>in</w:t>
      </w:r>
      <w:r>
        <w:rPr>
          <w:b/>
          <w:color w:val="00AF50"/>
          <w:spacing w:val="-9"/>
          <w:sz w:val="24"/>
        </w:rPr>
        <w:t> </w:t>
      </w:r>
      <w:r>
        <w:rPr>
          <w:b/>
          <w:color w:val="00AF50"/>
          <w:sz w:val="24"/>
        </w:rPr>
        <w:t>the</w:t>
      </w:r>
      <w:r>
        <w:rPr>
          <w:b/>
          <w:color w:val="00AF50"/>
          <w:spacing w:val="-11"/>
          <w:sz w:val="24"/>
        </w:rPr>
        <w:t> </w:t>
      </w:r>
      <w:r>
        <w:rPr>
          <w:b/>
          <w:color w:val="00AF50"/>
          <w:sz w:val="24"/>
        </w:rPr>
        <w:t>Fundamental</w:t>
      </w:r>
      <w:r>
        <w:rPr>
          <w:b/>
          <w:color w:val="00AF50"/>
          <w:spacing w:val="-11"/>
          <w:sz w:val="24"/>
        </w:rPr>
        <w:t> </w:t>
      </w:r>
      <w:r>
        <w:rPr>
          <w:b/>
          <w:color w:val="00AF50"/>
          <w:sz w:val="24"/>
        </w:rPr>
        <w:t>Bid</w:t>
      </w:r>
      <w:r>
        <w:rPr>
          <w:b/>
          <w:color w:val="00AF50"/>
          <w:spacing w:val="-9"/>
          <w:sz w:val="24"/>
        </w:rPr>
        <w:t> </w:t>
      </w:r>
      <w:r>
        <w:rPr>
          <w:b/>
          <w:color w:val="00AF50"/>
          <w:sz w:val="24"/>
        </w:rPr>
        <w:t>Compliance documents will be rejected.</w:t>
      </w:r>
    </w:p>
    <w:p>
      <w:pPr>
        <w:pStyle w:val="BodyText"/>
        <w:spacing w:before="52"/>
        <w:rPr>
          <w:b/>
        </w:rPr>
      </w:pPr>
    </w:p>
    <w:p>
      <w:pPr>
        <w:spacing w:line="276" w:lineRule="auto" w:before="1"/>
        <w:ind w:left="1298" w:right="425" w:firstLine="0"/>
        <w:jc w:val="both"/>
        <w:rPr>
          <w:b/>
          <w:sz w:val="24"/>
        </w:rPr>
      </w:pPr>
      <w:r>
        <w:rPr>
          <w:b/>
          <w:color w:val="00AF50"/>
          <w:sz w:val="24"/>
        </w:rPr>
        <w:t>In</w:t>
      </w:r>
      <w:r>
        <w:rPr>
          <w:b/>
          <w:color w:val="00AF50"/>
          <w:spacing w:val="-2"/>
          <w:sz w:val="24"/>
        </w:rPr>
        <w:t> </w:t>
      </w:r>
      <w:r>
        <w:rPr>
          <w:b/>
          <w:color w:val="00AF50"/>
          <w:sz w:val="24"/>
        </w:rPr>
        <w:t>all</w:t>
      </w:r>
      <w:r>
        <w:rPr>
          <w:b/>
          <w:color w:val="00AF50"/>
          <w:spacing w:val="-2"/>
          <w:sz w:val="24"/>
        </w:rPr>
        <w:t> </w:t>
      </w:r>
      <w:r>
        <w:rPr>
          <w:b/>
          <w:color w:val="00AF50"/>
          <w:sz w:val="24"/>
        </w:rPr>
        <w:t>circumstances the</w:t>
      </w:r>
      <w:r>
        <w:rPr>
          <w:b/>
          <w:color w:val="00AF50"/>
          <w:spacing w:val="-1"/>
          <w:sz w:val="24"/>
        </w:rPr>
        <w:t> </w:t>
      </w:r>
      <w:r>
        <w:rPr>
          <w:b/>
          <w:color w:val="00AF50"/>
          <w:sz w:val="24"/>
        </w:rPr>
        <w:t>Last</w:t>
      </w:r>
      <w:r>
        <w:rPr>
          <w:b/>
          <w:color w:val="00AF50"/>
          <w:spacing w:val="-2"/>
          <w:sz w:val="24"/>
        </w:rPr>
        <w:t> </w:t>
      </w:r>
      <w:r>
        <w:rPr>
          <w:b/>
          <w:color w:val="00AF50"/>
          <w:sz w:val="24"/>
        </w:rPr>
        <w:t>Date</w:t>
      </w:r>
      <w:r>
        <w:rPr>
          <w:b/>
          <w:color w:val="00AF50"/>
          <w:spacing w:val="-3"/>
          <w:sz w:val="24"/>
        </w:rPr>
        <w:t> </w:t>
      </w:r>
      <w:r>
        <w:rPr>
          <w:b/>
          <w:color w:val="00AF50"/>
          <w:sz w:val="24"/>
        </w:rPr>
        <w:t>of</w:t>
      </w:r>
      <w:r>
        <w:rPr>
          <w:b/>
          <w:color w:val="00AF50"/>
          <w:spacing w:val="-1"/>
          <w:sz w:val="24"/>
        </w:rPr>
        <w:t> </w:t>
      </w:r>
      <w:r>
        <w:rPr>
          <w:b/>
          <w:color w:val="00AF50"/>
          <w:sz w:val="24"/>
        </w:rPr>
        <w:t>online</w:t>
      </w:r>
      <w:r>
        <w:rPr>
          <w:b/>
          <w:color w:val="00AF50"/>
          <w:spacing w:val="-3"/>
          <w:sz w:val="24"/>
        </w:rPr>
        <w:t> </w:t>
      </w:r>
      <w:r>
        <w:rPr>
          <w:b/>
          <w:color w:val="00AF50"/>
          <w:sz w:val="24"/>
        </w:rPr>
        <w:t>Bid</w:t>
      </w:r>
      <w:r>
        <w:rPr>
          <w:b/>
          <w:color w:val="00AF50"/>
          <w:spacing w:val="-3"/>
          <w:sz w:val="24"/>
        </w:rPr>
        <w:t> </w:t>
      </w:r>
      <w:r>
        <w:rPr>
          <w:b/>
          <w:color w:val="00AF50"/>
          <w:sz w:val="24"/>
        </w:rPr>
        <w:t>submission</w:t>
      </w:r>
      <w:r>
        <w:rPr>
          <w:b/>
          <w:color w:val="00AF50"/>
          <w:spacing w:val="-1"/>
          <w:sz w:val="24"/>
        </w:rPr>
        <w:t> </w:t>
      </w:r>
      <w:r>
        <w:rPr>
          <w:b/>
          <w:color w:val="00AF50"/>
          <w:sz w:val="24"/>
        </w:rPr>
        <w:t>will</w:t>
      </w:r>
      <w:r>
        <w:rPr>
          <w:b/>
          <w:color w:val="00AF50"/>
          <w:spacing w:val="-2"/>
          <w:sz w:val="24"/>
        </w:rPr>
        <w:t> </w:t>
      </w:r>
      <w:r>
        <w:rPr>
          <w:b/>
          <w:color w:val="00AF50"/>
          <w:sz w:val="24"/>
        </w:rPr>
        <w:t>be</w:t>
      </w:r>
      <w:r>
        <w:rPr>
          <w:b/>
          <w:color w:val="00AF50"/>
          <w:spacing w:val="-3"/>
          <w:sz w:val="24"/>
        </w:rPr>
        <w:t> </w:t>
      </w:r>
      <w:r>
        <w:rPr>
          <w:b/>
          <w:color w:val="00AF50"/>
          <w:sz w:val="24"/>
        </w:rPr>
        <w:t>treated</w:t>
      </w:r>
      <w:r>
        <w:rPr>
          <w:b/>
          <w:color w:val="00AF50"/>
          <w:spacing w:val="-2"/>
          <w:sz w:val="24"/>
        </w:rPr>
        <w:t> </w:t>
      </w:r>
      <w:r>
        <w:rPr>
          <w:b/>
          <w:color w:val="00AF50"/>
          <w:sz w:val="24"/>
        </w:rPr>
        <w:t>as</w:t>
      </w:r>
      <w:r>
        <w:rPr>
          <w:b/>
          <w:color w:val="00AF50"/>
          <w:spacing w:val="-2"/>
          <w:sz w:val="24"/>
        </w:rPr>
        <w:t> </w:t>
      </w:r>
      <w:r>
        <w:rPr>
          <w:b/>
          <w:color w:val="00AF50"/>
          <w:sz w:val="24"/>
        </w:rPr>
        <w:t>the</w:t>
      </w:r>
      <w:r>
        <w:rPr>
          <w:b/>
          <w:color w:val="00AF50"/>
          <w:spacing w:val="-1"/>
          <w:sz w:val="24"/>
        </w:rPr>
        <w:t> </w:t>
      </w:r>
      <w:r>
        <w:rPr>
          <w:b/>
          <w:color w:val="00AF50"/>
          <w:sz w:val="24"/>
        </w:rPr>
        <w:t>final Bid</w:t>
      </w:r>
      <w:r>
        <w:rPr>
          <w:b/>
          <w:color w:val="00AF50"/>
          <w:spacing w:val="-7"/>
          <w:sz w:val="24"/>
        </w:rPr>
        <w:t> </w:t>
      </w:r>
      <w:r>
        <w:rPr>
          <w:b/>
          <w:color w:val="00AF50"/>
          <w:sz w:val="24"/>
        </w:rPr>
        <w:t>submission</w:t>
      </w:r>
      <w:r>
        <w:rPr>
          <w:b/>
          <w:color w:val="00AF50"/>
          <w:spacing w:val="-9"/>
          <w:sz w:val="24"/>
        </w:rPr>
        <w:t> </w:t>
      </w:r>
      <w:r>
        <w:rPr>
          <w:b/>
          <w:color w:val="00AF50"/>
          <w:sz w:val="24"/>
        </w:rPr>
        <w:t>deadline</w:t>
      </w:r>
      <w:r>
        <w:rPr>
          <w:b/>
          <w:color w:val="00AF50"/>
          <w:spacing w:val="-9"/>
          <w:sz w:val="24"/>
        </w:rPr>
        <w:t> </w:t>
      </w:r>
      <w:r>
        <w:rPr>
          <w:b/>
          <w:color w:val="00AF50"/>
          <w:sz w:val="24"/>
        </w:rPr>
        <w:t>&amp;</w:t>
      </w:r>
      <w:r>
        <w:rPr>
          <w:b/>
          <w:color w:val="00AF50"/>
          <w:spacing w:val="-9"/>
          <w:sz w:val="24"/>
        </w:rPr>
        <w:t> </w:t>
      </w:r>
      <w:r>
        <w:rPr>
          <w:b/>
          <w:color w:val="00AF50"/>
          <w:sz w:val="24"/>
        </w:rPr>
        <w:t>the</w:t>
      </w:r>
      <w:r>
        <w:rPr>
          <w:b/>
          <w:color w:val="00AF50"/>
          <w:spacing w:val="-9"/>
          <w:sz w:val="24"/>
        </w:rPr>
        <w:t> </w:t>
      </w:r>
      <w:r>
        <w:rPr>
          <w:b/>
          <w:color w:val="00AF50"/>
          <w:sz w:val="24"/>
        </w:rPr>
        <w:t>online</w:t>
      </w:r>
      <w:r>
        <w:rPr>
          <w:b/>
          <w:color w:val="00AF50"/>
          <w:spacing w:val="-9"/>
          <w:sz w:val="24"/>
        </w:rPr>
        <w:t> </w:t>
      </w:r>
      <w:r>
        <w:rPr>
          <w:b/>
          <w:color w:val="00AF50"/>
          <w:sz w:val="24"/>
        </w:rPr>
        <w:t>bids</w:t>
      </w:r>
      <w:r>
        <w:rPr>
          <w:b/>
          <w:color w:val="00AF50"/>
          <w:spacing w:val="-10"/>
          <w:sz w:val="24"/>
        </w:rPr>
        <w:t> </w:t>
      </w:r>
      <w:r>
        <w:rPr>
          <w:b/>
          <w:color w:val="00AF50"/>
          <w:sz w:val="24"/>
        </w:rPr>
        <w:t>will</w:t>
      </w:r>
      <w:r>
        <w:rPr>
          <w:b/>
          <w:color w:val="00AF50"/>
          <w:spacing w:val="-13"/>
          <w:sz w:val="24"/>
        </w:rPr>
        <w:t> </w:t>
      </w:r>
      <w:r>
        <w:rPr>
          <w:b/>
          <w:color w:val="00AF50"/>
          <w:sz w:val="24"/>
        </w:rPr>
        <w:t>be</w:t>
      </w:r>
      <w:r>
        <w:rPr>
          <w:b/>
          <w:color w:val="00AF50"/>
          <w:spacing w:val="-9"/>
          <w:sz w:val="24"/>
        </w:rPr>
        <w:t> </w:t>
      </w:r>
      <w:r>
        <w:rPr>
          <w:b/>
          <w:color w:val="00AF50"/>
          <w:sz w:val="24"/>
        </w:rPr>
        <w:t>opened</w:t>
      </w:r>
      <w:r>
        <w:rPr>
          <w:b/>
          <w:color w:val="00AF50"/>
          <w:spacing w:val="-8"/>
          <w:sz w:val="24"/>
        </w:rPr>
        <w:t> </w:t>
      </w:r>
      <w:r>
        <w:rPr>
          <w:b/>
          <w:color w:val="00AF50"/>
          <w:sz w:val="24"/>
        </w:rPr>
        <w:t>on</w:t>
      </w:r>
      <w:r>
        <w:rPr>
          <w:b/>
          <w:color w:val="00AF50"/>
          <w:spacing w:val="-8"/>
          <w:sz w:val="24"/>
        </w:rPr>
        <w:t> </w:t>
      </w:r>
      <w:r>
        <w:rPr>
          <w:b/>
          <w:color w:val="00AF50"/>
          <w:sz w:val="24"/>
        </w:rPr>
        <w:t>the</w:t>
      </w:r>
      <w:r>
        <w:rPr>
          <w:b/>
          <w:color w:val="00AF50"/>
          <w:spacing w:val="-9"/>
          <w:sz w:val="24"/>
        </w:rPr>
        <w:t> </w:t>
      </w:r>
      <w:r>
        <w:rPr>
          <w:b/>
          <w:color w:val="00AF50"/>
          <w:sz w:val="24"/>
        </w:rPr>
        <w:t>same</w:t>
      </w:r>
      <w:r>
        <w:rPr>
          <w:b/>
          <w:color w:val="00AF50"/>
          <w:spacing w:val="-9"/>
          <w:sz w:val="24"/>
        </w:rPr>
        <w:t> </w:t>
      </w:r>
      <w:r>
        <w:rPr>
          <w:b/>
          <w:color w:val="00AF50"/>
          <w:sz w:val="24"/>
        </w:rPr>
        <w:t>day</w:t>
      </w:r>
      <w:r>
        <w:rPr>
          <w:b/>
          <w:color w:val="00AF50"/>
          <w:spacing w:val="-8"/>
          <w:sz w:val="24"/>
        </w:rPr>
        <w:t> </w:t>
      </w:r>
      <w:r>
        <w:rPr>
          <w:b/>
          <w:color w:val="00AF50"/>
          <w:sz w:val="24"/>
        </w:rPr>
        <w:t>accordingly. All such opened Online bids will be considered as provisional online bids for next 02 days period as explained, subject to the receipt of Fundamental Bid Compliance documents as mentioned above. Further, the bids complying in all respect having fulfilled the Fundamental Bid Compliance documents will be taken ahead for the purpose of evaluation.</w:t>
      </w:r>
    </w:p>
    <w:p>
      <w:pPr>
        <w:pStyle w:val="BodyText"/>
        <w:spacing w:before="42"/>
        <w:rPr>
          <w:b/>
        </w:rPr>
      </w:pPr>
    </w:p>
    <w:p>
      <w:pPr>
        <w:spacing w:line="276" w:lineRule="auto" w:before="0"/>
        <w:ind w:left="1298" w:right="420" w:firstLine="0"/>
        <w:jc w:val="both"/>
        <w:rPr>
          <w:b/>
          <w:sz w:val="24"/>
        </w:rPr>
      </w:pPr>
      <w:r>
        <w:rPr>
          <w:b/>
          <w:color w:val="00AF50"/>
          <w:sz w:val="24"/>
        </w:rPr>
        <w:t>Bidder shall also upload the scanned copies of all the above-mentioned original documents during online Bid Submission as a part of First envelope.</w:t>
      </w:r>
    </w:p>
    <w:p>
      <w:pPr>
        <w:pStyle w:val="BodyText"/>
        <w:spacing w:before="39"/>
        <w:rPr>
          <w:b/>
        </w:rPr>
      </w:pPr>
    </w:p>
    <w:p>
      <w:pPr>
        <w:spacing w:line="278" w:lineRule="auto" w:before="1"/>
        <w:ind w:left="1298" w:right="431" w:firstLine="0"/>
        <w:jc w:val="both"/>
        <w:rPr>
          <w:b/>
          <w:sz w:val="24"/>
        </w:rPr>
      </w:pPr>
      <w:r>
        <w:rPr>
          <w:b/>
          <w:color w:val="00AF50"/>
          <w:sz w:val="24"/>
          <w:u w:val="double" w:color="00AF50"/>
        </w:rPr>
        <w:t>“Bidder</w:t>
      </w:r>
      <w:r>
        <w:rPr>
          <w:b/>
          <w:color w:val="00AF50"/>
          <w:spacing w:val="-1"/>
          <w:sz w:val="24"/>
          <w:u w:val="double" w:color="00AF50"/>
        </w:rPr>
        <w:t> </w:t>
      </w:r>
      <w:r>
        <w:rPr>
          <w:b/>
          <w:color w:val="00AF50"/>
          <w:sz w:val="24"/>
          <w:u w:val="double" w:color="00AF50"/>
        </w:rPr>
        <w:t>should explicitly note</w:t>
      </w:r>
      <w:r>
        <w:rPr>
          <w:b/>
          <w:color w:val="00AF50"/>
          <w:spacing w:val="-2"/>
          <w:sz w:val="24"/>
          <w:u w:val="double" w:color="00AF50"/>
        </w:rPr>
        <w:t> </w:t>
      </w:r>
      <w:r>
        <w:rPr>
          <w:b/>
          <w:color w:val="00AF50"/>
          <w:sz w:val="24"/>
          <w:u w:val="double" w:color="00AF50"/>
        </w:rPr>
        <w:t>that no offline</w:t>
      </w:r>
      <w:r>
        <w:rPr>
          <w:b/>
          <w:color w:val="00AF50"/>
          <w:spacing w:val="-1"/>
          <w:sz w:val="24"/>
          <w:u w:val="double" w:color="00AF50"/>
        </w:rPr>
        <w:t> </w:t>
      </w:r>
      <w:r>
        <w:rPr>
          <w:b/>
          <w:color w:val="00AF50"/>
          <w:sz w:val="24"/>
          <w:u w:val="double" w:color="00AF50"/>
        </w:rPr>
        <w:t>documents</w:t>
      </w:r>
      <w:r>
        <w:rPr>
          <w:b/>
          <w:color w:val="00AF50"/>
          <w:spacing w:val="-1"/>
          <w:sz w:val="24"/>
          <w:u w:val="double" w:color="00AF50"/>
        </w:rPr>
        <w:t> </w:t>
      </w:r>
      <w:r>
        <w:rPr>
          <w:b/>
          <w:color w:val="00AF50"/>
          <w:sz w:val="24"/>
          <w:u w:val="double" w:color="00AF50"/>
        </w:rPr>
        <w:t>are</w:t>
      </w:r>
      <w:r>
        <w:rPr>
          <w:b/>
          <w:color w:val="00AF50"/>
          <w:spacing w:val="-1"/>
          <w:sz w:val="24"/>
          <w:u w:val="double" w:color="00AF50"/>
        </w:rPr>
        <w:t> </w:t>
      </w:r>
      <w:r>
        <w:rPr>
          <w:b/>
          <w:color w:val="00AF50"/>
          <w:sz w:val="24"/>
          <w:u w:val="double" w:color="00AF50"/>
        </w:rPr>
        <w:t>to be</w:t>
      </w:r>
      <w:r>
        <w:rPr>
          <w:b/>
          <w:color w:val="00AF50"/>
          <w:spacing w:val="-1"/>
          <w:sz w:val="24"/>
          <w:u w:val="double" w:color="00AF50"/>
        </w:rPr>
        <w:t> </w:t>
      </w:r>
      <w:r>
        <w:rPr>
          <w:b/>
          <w:color w:val="00AF50"/>
          <w:sz w:val="24"/>
          <w:u w:val="double" w:color="00AF50"/>
        </w:rPr>
        <w:t>submitted as a part</w:t>
      </w:r>
      <w:r>
        <w:rPr>
          <w:b/>
          <w:color w:val="00AF50"/>
          <w:sz w:val="24"/>
        </w:rPr>
        <w:t> </w:t>
      </w:r>
      <w:r>
        <w:rPr>
          <w:b/>
          <w:color w:val="00AF50"/>
          <w:sz w:val="24"/>
          <w:u w:val="double" w:color="00AF50"/>
        </w:rPr>
        <w:t>of Second envelope</w:t>
      </w:r>
      <w:r>
        <w:rPr>
          <w:b/>
          <w:color w:val="00AF50"/>
          <w:sz w:val="24"/>
        </w:rPr>
        <w:t>”.</w:t>
      </w:r>
    </w:p>
    <w:p>
      <w:pPr>
        <w:pStyle w:val="BodyText"/>
        <w:spacing w:before="50"/>
        <w:rPr>
          <w:b/>
        </w:rPr>
      </w:pPr>
    </w:p>
    <w:p>
      <w:pPr>
        <w:pStyle w:val="Heading3"/>
        <w:numPr>
          <w:ilvl w:val="1"/>
          <w:numId w:val="33"/>
        </w:numPr>
        <w:tabs>
          <w:tab w:pos="1298" w:val="left" w:leader="none"/>
        </w:tabs>
        <w:spacing w:line="240" w:lineRule="auto" w:before="0" w:after="0"/>
        <w:ind w:left="1298" w:right="0" w:hanging="566"/>
        <w:jc w:val="left"/>
      </w:pPr>
      <w:r>
        <w:rPr/>
        <w:t>Soft</w:t>
      </w:r>
      <w:r>
        <w:rPr>
          <w:spacing w:val="1"/>
        </w:rPr>
        <w:t> </w:t>
      </w:r>
      <w:r>
        <w:rPr>
          <w:spacing w:val="-4"/>
        </w:rPr>
        <w:t>Copy</w:t>
      </w:r>
    </w:p>
    <w:p>
      <w:pPr>
        <w:pStyle w:val="BodyText"/>
        <w:spacing w:before="94"/>
        <w:rPr>
          <w:b/>
        </w:rPr>
      </w:pPr>
    </w:p>
    <w:p>
      <w:pPr>
        <w:pStyle w:val="BodyText"/>
        <w:spacing w:line="276" w:lineRule="auto"/>
        <w:ind w:left="1298" w:right="421"/>
      </w:pPr>
      <w:r>
        <w:rPr/>
        <w:t>Online</w:t>
      </w:r>
      <w:r>
        <w:rPr>
          <w:spacing w:val="40"/>
        </w:rPr>
        <w:t> </w:t>
      </w:r>
      <w:r>
        <w:rPr/>
        <w:t>documents/Soft</w:t>
      </w:r>
      <w:r>
        <w:rPr>
          <w:spacing w:val="40"/>
        </w:rPr>
        <w:t> </w:t>
      </w:r>
      <w:r>
        <w:rPr/>
        <w:t>copy</w:t>
      </w:r>
      <w:r>
        <w:rPr>
          <w:spacing w:val="40"/>
        </w:rPr>
        <w:t> </w:t>
      </w:r>
      <w:r>
        <w:rPr/>
        <w:t>of</w:t>
      </w:r>
      <w:r>
        <w:rPr>
          <w:spacing w:val="40"/>
        </w:rPr>
        <w:t> </w:t>
      </w:r>
      <w:r>
        <w:rPr/>
        <w:t>the</w:t>
      </w:r>
      <w:r>
        <w:rPr>
          <w:spacing w:val="40"/>
        </w:rPr>
        <w:t> </w:t>
      </w:r>
      <w:r>
        <w:rPr/>
        <w:t>bid</w:t>
      </w:r>
      <w:r>
        <w:rPr>
          <w:spacing w:val="40"/>
        </w:rPr>
        <w:t> </w:t>
      </w:r>
      <w:r>
        <w:rPr/>
        <w:t>shall</w:t>
      </w:r>
      <w:r>
        <w:rPr>
          <w:spacing w:val="40"/>
        </w:rPr>
        <w:t> </w:t>
      </w:r>
      <w:r>
        <w:rPr/>
        <w:t>comprise</w:t>
      </w:r>
      <w:r>
        <w:rPr>
          <w:spacing w:val="40"/>
        </w:rPr>
        <w:t> </w:t>
      </w:r>
      <w:r>
        <w:rPr/>
        <w:t>of</w:t>
      </w:r>
      <w:r>
        <w:rPr>
          <w:spacing w:val="40"/>
        </w:rPr>
        <w:t> </w:t>
      </w:r>
      <w:r>
        <w:rPr/>
        <w:t>following</w:t>
      </w:r>
      <w:r>
        <w:rPr>
          <w:spacing w:val="40"/>
        </w:rPr>
        <w:t> </w:t>
      </w:r>
      <w:r>
        <w:rPr/>
        <w:t>documents</w:t>
      </w:r>
      <w:r>
        <w:rPr>
          <w:spacing w:val="40"/>
        </w:rPr>
        <w:t> </w:t>
      </w:r>
      <w:r>
        <w:rPr/>
        <w:t>to</w:t>
      </w:r>
      <w:r>
        <w:rPr>
          <w:spacing w:val="40"/>
        </w:rPr>
        <w:t> </w:t>
      </w:r>
      <w:r>
        <w:rPr/>
        <w:t>be uploaded on the GeM portal </w:t>
      </w:r>
      <w:hyperlink r:id="rId24">
        <w:r>
          <w:rPr>
            <w:b/>
            <w:i/>
            <w:color w:val="0000FF"/>
            <w:u w:val="single" w:color="0000FF"/>
          </w:rPr>
          <w:t>https://www.gem.gov.in</w:t>
        </w:r>
      </w:hyperlink>
      <w:r>
        <w:rPr>
          <w:b/>
          <w:i/>
          <w:color w:val="0000FF"/>
        </w:rPr>
        <w:t> </w:t>
      </w:r>
      <w:r>
        <w:rPr/>
        <w:t>as per provisions therein.</w:t>
      </w:r>
    </w:p>
    <w:p>
      <w:pPr>
        <w:pStyle w:val="BodyText"/>
        <w:spacing w:before="76"/>
      </w:pPr>
    </w:p>
    <w:p>
      <w:pPr>
        <w:pStyle w:val="Heading3"/>
        <w:numPr>
          <w:ilvl w:val="2"/>
          <w:numId w:val="33"/>
        </w:numPr>
        <w:tabs>
          <w:tab w:pos="1297" w:val="left" w:leader="none"/>
        </w:tabs>
        <w:spacing w:line="240" w:lineRule="auto" w:before="0" w:after="0"/>
        <w:ind w:left="1297" w:right="0" w:hanging="359"/>
        <w:jc w:val="left"/>
      </w:pPr>
      <w:r>
        <w:rPr/>
        <mc:AlternateContent>
          <mc:Choice Requires="wps">
            <w:drawing>
              <wp:anchor distT="0" distB="0" distL="0" distR="0" allowOverlap="1" layoutInCell="1" locked="0" behindDoc="1" simplePos="0" relativeHeight="487652864">
                <wp:simplePos x="0" y="0"/>
                <wp:positionH relativeFrom="page">
                  <wp:posOffset>492252</wp:posOffset>
                </wp:positionH>
                <wp:positionV relativeFrom="paragraph">
                  <wp:posOffset>198615</wp:posOffset>
                </wp:positionV>
                <wp:extent cx="6579234" cy="33528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5.638985pt;width:518.0500pt;height:26.4pt;mso-position-horizontal-relative:page;mso-position-vertical-relative:paragraph;z-index:-15663616;mso-wrap-distance-left:0;mso-wrap-distance-right:0" id="docshape101" coordorigin="775,313" coordsize="10361,528" path="m785,313l775,313,775,322,775,831,775,841,785,841,785,831,785,322,785,313xm11136,313l11126,313,11126,313,11126,322,11126,831,9244,831,9244,322,11126,322,11126,313,9244,313,9235,313,785,313,785,322,9235,322,9235,831,785,831,785,841,9235,841,9244,841,11126,841,11126,841,11136,841,11136,831,11136,322,11136,313xe" filled="true" fillcolor="#000000" stroked="false">
                <v:path arrowok="t"/>
                <v:fill type="solid"/>
                <w10:wrap type="topAndBottom"/>
              </v:shape>
            </w:pict>
          </mc:Fallback>
        </mc:AlternateContent>
      </w:r>
      <w:r>
        <w:rPr/>
        <w:t>As</w:t>
      </w:r>
      <w:r>
        <w:rPr>
          <w:spacing w:val="-2"/>
        </w:rPr>
        <w:t> </w:t>
      </w:r>
      <w:r>
        <w:rPr/>
        <w:t>part</w:t>
      </w:r>
      <w:r>
        <w:rPr>
          <w:spacing w:val="-1"/>
        </w:rPr>
        <w:t> </w:t>
      </w:r>
      <w:r>
        <w:rPr/>
        <w:t>of</w:t>
      </w:r>
      <w:r>
        <w:rPr>
          <w:spacing w:val="-1"/>
        </w:rPr>
        <w:t> </w:t>
      </w:r>
      <w:r>
        <w:rPr/>
        <w:t>First</w:t>
      </w:r>
      <w:r>
        <w:rPr>
          <w:spacing w:val="-2"/>
        </w:rPr>
        <w:t> Envelope</w:t>
      </w:r>
    </w:p>
    <w:p>
      <w:pPr>
        <w:pStyle w:val="Heading3"/>
        <w:spacing w:after="0" w:line="240" w:lineRule="auto"/>
        <w:jc w:val="left"/>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95200">
            <wp:simplePos x="0" y="0"/>
            <wp:positionH relativeFrom="page">
              <wp:posOffset>329184</wp:posOffset>
            </wp:positionH>
            <wp:positionV relativeFrom="page">
              <wp:posOffset>330707</wp:posOffset>
            </wp:positionV>
            <wp:extent cx="723900" cy="400811"/>
            <wp:effectExtent l="0" t="0" r="0" b="0"/>
            <wp:wrapNone/>
            <wp:docPr id="162" name="Image 162" descr="Solar_Logo_Colour small for sign"/>
            <wp:cNvGraphicFramePr>
              <a:graphicFrameLocks/>
            </wp:cNvGraphicFramePr>
            <a:graphic>
              <a:graphicData uri="http://schemas.openxmlformats.org/drawingml/2006/picture">
                <pic:pic>
                  <pic:nvPicPr>
                    <pic:cNvPr id="162" name="Image 16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27"/>
        <w:rPr>
          <w:b/>
        </w:rPr>
      </w:pPr>
    </w:p>
    <w:p>
      <w:pPr>
        <w:pStyle w:val="BodyText"/>
        <w:spacing w:line="276" w:lineRule="auto"/>
        <w:ind w:left="1298" w:right="421"/>
      </w:pPr>
      <w:r>
        <w:rPr/>
        <w:t>DOCUMENTS LISTED BELOW ARE TO BE SUBMITTED IN ON-LINE MODE AS</w:t>
      </w:r>
      <w:r>
        <w:rPr>
          <w:spacing w:val="80"/>
        </w:rPr>
        <w:t> </w:t>
      </w:r>
      <w:r>
        <w:rPr/>
        <w:t>SOFT COPIES:</w:t>
      </w:r>
    </w:p>
    <w:p>
      <w:pPr>
        <w:pStyle w:val="ListParagraph"/>
        <w:numPr>
          <w:ilvl w:val="3"/>
          <w:numId w:val="33"/>
        </w:numPr>
        <w:tabs>
          <w:tab w:pos="2575" w:val="left" w:leader="none"/>
        </w:tabs>
        <w:spacing w:line="240" w:lineRule="auto" w:before="119" w:after="0"/>
        <w:ind w:left="2575" w:right="0" w:hanging="720"/>
        <w:jc w:val="left"/>
        <w:rPr>
          <w:sz w:val="24"/>
        </w:rPr>
      </w:pPr>
      <w:r>
        <w:rPr>
          <w:sz w:val="24"/>
        </w:rPr>
        <w:t>Covering</w:t>
      </w:r>
      <w:r>
        <w:rPr>
          <w:spacing w:val="-3"/>
          <w:sz w:val="24"/>
        </w:rPr>
        <w:t> </w:t>
      </w:r>
      <w:r>
        <w:rPr>
          <w:sz w:val="24"/>
        </w:rPr>
        <w:t>Letter</w:t>
      </w:r>
      <w:r>
        <w:rPr>
          <w:spacing w:val="-1"/>
          <w:sz w:val="24"/>
        </w:rPr>
        <w:t> </w:t>
      </w:r>
      <w:r>
        <w:rPr>
          <w:sz w:val="24"/>
        </w:rPr>
        <w:t>as</w:t>
      </w:r>
      <w:r>
        <w:rPr>
          <w:spacing w:val="-1"/>
          <w:sz w:val="24"/>
        </w:rPr>
        <w:t> </w:t>
      </w:r>
      <w:r>
        <w:rPr>
          <w:sz w:val="24"/>
        </w:rPr>
        <w:t>per Format</w:t>
      </w:r>
      <w:r>
        <w:rPr>
          <w:spacing w:val="1"/>
          <w:sz w:val="24"/>
        </w:rPr>
        <w:t> </w:t>
      </w:r>
      <w:r>
        <w:rPr>
          <w:spacing w:val="-5"/>
          <w:sz w:val="24"/>
        </w:rPr>
        <w:t>I.</w:t>
      </w:r>
    </w:p>
    <w:p>
      <w:pPr>
        <w:pStyle w:val="ListParagraph"/>
        <w:numPr>
          <w:ilvl w:val="3"/>
          <w:numId w:val="33"/>
        </w:numPr>
        <w:tabs>
          <w:tab w:pos="2575" w:val="left" w:leader="none"/>
        </w:tabs>
        <w:spacing w:line="240" w:lineRule="auto" w:before="161" w:after="0"/>
        <w:ind w:left="2575" w:right="0" w:hanging="720"/>
        <w:jc w:val="left"/>
        <w:rPr>
          <w:sz w:val="24"/>
        </w:rPr>
      </w:pPr>
      <w:r>
        <w:rPr>
          <w:sz w:val="24"/>
        </w:rPr>
        <w:t>General</w:t>
      </w:r>
      <w:r>
        <w:rPr>
          <w:spacing w:val="-4"/>
          <w:sz w:val="24"/>
        </w:rPr>
        <w:t> </w:t>
      </w:r>
      <w:r>
        <w:rPr>
          <w:sz w:val="24"/>
        </w:rPr>
        <w:t>particulars</w:t>
      </w:r>
      <w:r>
        <w:rPr>
          <w:spacing w:val="-1"/>
          <w:sz w:val="24"/>
        </w:rPr>
        <w:t> </w:t>
      </w:r>
      <w:r>
        <w:rPr>
          <w:sz w:val="24"/>
        </w:rPr>
        <w:t>of</w:t>
      </w:r>
      <w:r>
        <w:rPr>
          <w:spacing w:val="-4"/>
          <w:sz w:val="24"/>
        </w:rPr>
        <w:t> </w:t>
      </w:r>
      <w:r>
        <w:rPr>
          <w:sz w:val="24"/>
        </w:rPr>
        <w:t>the Bidder</w:t>
      </w:r>
      <w:r>
        <w:rPr>
          <w:spacing w:val="-2"/>
          <w:sz w:val="24"/>
        </w:rPr>
        <w:t> </w:t>
      </w:r>
      <w:r>
        <w:rPr>
          <w:sz w:val="24"/>
        </w:rPr>
        <w:t>as</w:t>
      </w:r>
      <w:r>
        <w:rPr>
          <w:spacing w:val="-1"/>
          <w:sz w:val="24"/>
        </w:rPr>
        <w:t> </w:t>
      </w:r>
      <w:r>
        <w:rPr>
          <w:sz w:val="24"/>
        </w:rPr>
        <w:t>per</w:t>
      </w:r>
      <w:r>
        <w:rPr>
          <w:spacing w:val="-2"/>
          <w:sz w:val="24"/>
        </w:rPr>
        <w:t> </w:t>
      </w:r>
      <w:r>
        <w:rPr>
          <w:sz w:val="24"/>
        </w:rPr>
        <w:t>the</w:t>
      </w:r>
      <w:r>
        <w:rPr>
          <w:spacing w:val="-1"/>
          <w:sz w:val="24"/>
        </w:rPr>
        <w:t> </w:t>
      </w:r>
      <w:r>
        <w:rPr>
          <w:sz w:val="24"/>
        </w:rPr>
        <w:t>Format</w:t>
      </w:r>
      <w:r>
        <w:rPr>
          <w:spacing w:val="3"/>
          <w:sz w:val="24"/>
        </w:rPr>
        <w:t> </w:t>
      </w:r>
      <w:r>
        <w:rPr>
          <w:spacing w:val="-5"/>
          <w:sz w:val="24"/>
        </w:rPr>
        <w:t>II</w:t>
      </w:r>
    </w:p>
    <w:p>
      <w:pPr>
        <w:pStyle w:val="ListParagraph"/>
        <w:numPr>
          <w:ilvl w:val="3"/>
          <w:numId w:val="33"/>
        </w:numPr>
        <w:tabs>
          <w:tab w:pos="2575" w:val="left" w:leader="none"/>
        </w:tabs>
        <w:spacing w:line="240" w:lineRule="auto" w:before="163" w:after="0"/>
        <w:ind w:left="2575" w:right="0" w:hanging="720"/>
        <w:jc w:val="left"/>
        <w:rPr>
          <w:sz w:val="24"/>
        </w:rPr>
      </w:pPr>
      <w:r>
        <w:rPr>
          <w:sz w:val="24"/>
        </w:rPr>
        <w:t>Contract</w:t>
      </w:r>
      <w:r>
        <w:rPr>
          <w:spacing w:val="-4"/>
          <w:sz w:val="24"/>
        </w:rPr>
        <w:t> </w:t>
      </w:r>
      <w:r>
        <w:rPr>
          <w:sz w:val="24"/>
        </w:rPr>
        <w:t>Performance</w:t>
      </w:r>
      <w:r>
        <w:rPr>
          <w:spacing w:val="-3"/>
          <w:sz w:val="24"/>
        </w:rPr>
        <w:t> </w:t>
      </w:r>
      <w:r>
        <w:rPr>
          <w:sz w:val="24"/>
        </w:rPr>
        <w:t>Security</w:t>
      </w:r>
      <w:r>
        <w:rPr>
          <w:spacing w:val="-4"/>
          <w:sz w:val="24"/>
        </w:rPr>
        <w:t> </w:t>
      </w:r>
      <w:r>
        <w:rPr>
          <w:sz w:val="24"/>
        </w:rPr>
        <w:t>as</w:t>
      </w:r>
      <w:r>
        <w:rPr>
          <w:spacing w:val="-2"/>
          <w:sz w:val="24"/>
        </w:rPr>
        <w:t> </w:t>
      </w:r>
      <w:r>
        <w:rPr>
          <w:sz w:val="24"/>
        </w:rPr>
        <w:t>per</w:t>
      </w:r>
      <w:r>
        <w:rPr>
          <w:spacing w:val="-1"/>
          <w:sz w:val="24"/>
        </w:rPr>
        <w:t> </w:t>
      </w:r>
      <w:r>
        <w:rPr>
          <w:sz w:val="24"/>
        </w:rPr>
        <w:t>the</w:t>
      </w:r>
      <w:r>
        <w:rPr>
          <w:spacing w:val="-2"/>
          <w:sz w:val="24"/>
        </w:rPr>
        <w:t> </w:t>
      </w:r>
      <w:r>
        <w:rPr>
          <w:sz w:val="24"/>
        </w:rPr>
        <w:t>Format</w:t>
      </w:r>
      <w:r>
        <w:rPr>
          <w:spacing w:val="1"/>
          <w:sz w:val="24"/>
        </w:rPr>
        <w:t> </w:t>
      </w:r>
      <w:r>
        <w:rPr>
          <w:sz w:val="24"/>
        </w:rPr>
        <w:t>III, if</w:t>
      </w:r>
      <w:r>
        <w:rPr>
          <w:spacing w:val="-1"/>
          <w:sz w:val="24"/>
        </w:rPr>
        <w:t> </w:t>
      </w:r>
      <w:r>
        <w:rPr>
          <w:spacing w:val="-2"/>
          <w:sz w:val="24"/>
        </w:rPr>
        <w:t>applicable</w:t>
      </w:r>
    </w:p>
    <w:p>
      <w:pPr>
        <w:pStyle w:val="ListParagraph"/>
        <w:numPr>
          <w:ilvl w:val="3"/>
          <w:numId w:val="33"/>
        </w:numPr>
        <w:tabs>
          <w:tab w:pos="2575" w:val="left" w:leader="none"/>
        </w:tabs>
        <w:spacing w:line="240" w:lineRule="auto" w:before="161" w:after="0"/>
        <w:ind w:left="2575" w:right="0" w:hanging="720"/>
        <w:jc w:val="left"/>
        <w:rPr>
          <w:sz w:val="24"/>
        </w:rPr>
      </w:pPr>
      <w:r>
        <w:rPr>
          <w:sz w:val="24"/>
        </w:rPr>
        <w:t>Earnest</w:t>
      </w:r>
      <w:r>
        <w:rPr>
          <w:spacing w:val="-1"/>
          <w:sz w:val="24"/>
        </w:rPr>
        <w:t> </w:t>
      </w:r>
      <w:r>
        <w:rPr>
          <w:sz w:val="24"/>
        </w:rPr>
        <w:t>Money</w:t>
      </w:r>
      <w:r>
        <w:rPr>
          <w:spacing w:val="-6"/>
          <w:sz w:val="24"/>
        </w:rPr>
        <w:t> </w:t>
      </w:r>
      <w:r>
        <w:rPr>
          <w:sz w:val="24"/>
        </w:rPr>
        <w:t>Deposit</w:t>
      </w:r>
      <w:r>
        <w:rPr>
          <w:spacing w:val="-1"/>
          <w:sz w:val="24"/>
        </w:rPr>
        <w:t> </w:t>
      </w:r>
      <w:r>
        <w:rPr>
          <w:sz w:val="24"/>
        </w:rPr>
        <w:t>as</w:t>
      </w:r>
      <w:r>
        <w:rPr>
          <w:spacing w:val="-1"/>
          <w:sz w:val="24"/>
        </w:rPr>
        <w:t> </w:t>
      </w:r>
      <w:r>
        <w:rPr>
          <w:sz w:val="24"/>
        </w:rPr>
        <w:t>per the</w:t>
      </w:r>
      <w:r>
        <w:rPr>
          <w:spacing w:val="-3"/>
          <w:sz w:val="24"/>
        </w:rPr>
        <w:t> </w:t>
      </w:r>
      <w:r>
        <w:rPr>
          <w:sz w:val="24"/>
        </w:rPr>
        <w:t>Format</w:t>
      </w:r>
      <w:r>
        <w:rPr>
          <w:spacing w:val="1"/>
          <w:sz w:val="24"/>
        </w:rPr>
        <w:t> </w:t>
      </w:r>
      <w:r>
        <w:rPr>
          <w:sz w:val="24"/>
        </w:rPr>
        <w:t>IV,</w:t>
      </w:r>
      <w:r>
        <w:rPr>
          <w:spacing w:val="-1"/>
          <w:sz w:val="24"/>
        </w:rPr>
        <w:t> </w:t>
      </w:r>
      <w:r>
        <w:rPr>
          <w:sz w:val="24"/>
        </w:rPr>
        <w:t>if</w:t>
      </w:r>
      <w:r>
        <w:rPr>
          <w:spacing w:val="1"/>
          <w:sz w:val="24"/>
        </w:rPr>
        <w:t> </w:t>
      </w:r>
      <w:r>
        <w:rPr>
          <w:spacing w:val="-2"/>
          <w:sz w:val="24"/>
        </w:rPr>
        <w:t>applicable</w:t>
      </w:r>
    </w:p>
    <w:p>
      <w:pPr>
        <w:pStyle w:val="ListParagraph"/>
        <w:numPr>
          <w:ilvl w:val="3"/>
          <w:numId w:val="33"/>
        </w:numPr>
        <w:tabs>
          <w:tab w:pos="2575" w:val="left" w:leader="none"/>
        </w:tabs>
        <w:spacing w:line="240" w:lineRule="auto" w:before="161" w:after="0"/>
        <w:ind w:left="2575" w:right="0" w:hanging="720"/>
        <w:jc w:val="left"/>
        <w:rPr>
          <w:sz w:val="24"/>
        </w:rPr>
      </w:pPr>
      <w:r>
        <w:rPr>
          <w:sz w:val="24"/>
        </w:rPr>
        <w:t>Financial</w:t>
      </w:r>
      <w:r>
        <w:rPr>
          <w:spacing w:val="-3"/>
          <w:sz w:val="24"/>
        </w:rPr>
        <w:t> </w:t>
      </w:r>
      <w:r>
        <w:rPr>
          <w:sz w:val="24"/>
        </w:rPr>
        <w:t>Proposal as</w:t>
      </w:r>
      <w:r>
        <w:rPr>
          <w:spacing w:val="-3"/>
          <w:sz w:val="24"/>
        </w:rPr>
        <w:t> </w:t>
      </w:r>
      <w:r>
        <w:rPr>
          <w:sz w:val="24"/>
        </w:rPr>
        <w:t>per</w:t>
      </w:r>
      <w:r>
        <w:rPr>
          <w:spacing w:val="-1"/>
          <w:sz w:val="24"/>
        </w:rPr>
        <w:t> </w:t>
      </w:r>
      <w:r>
        <w:rPr>
          <w:sz w:val="24"/>
        </w:rPr>
        <w:t>Format</w:t>
      </w:r>
      <w:r>
        <w:rPr>
          <w:spacing w:val="-2"/>
          <w:sz w:val="24"/>
        </w:rPr>
        <w:t> </w:t>
      </w:r>
      <w:r>
        <w:rPr>
          <w:spacing w:val="-10"/>
          <w:sz w:val="24"/>
        </w:rPr>
        <w:t>V</w:t>
      </w:r>
    </w:p>
    <w:p>
      <w:pPr>
        <w:pStyle w:val="ListParagraph"/>
        <w:numPr>
          <w:ilvl w:val="3"/>
          <w:numId w:val="33"/>
        </w:numPr>
        <w:tabs>
          <w:tab w:pos="2575" w:val="left" w:leader="none"/>
        </w:tabs>
        <w:spacing w:line="240" w:lineRule="auto" w:before="161" w:after="0"/>
        <w:ind w:left="2575" w:right="0" w:hanging="720"/>
        <w:jc w:val="left"/>
        <w:rPr>
          <w:sz w:val="24"/>
        </w:rPr>
      </w:pPr>
      <w:r>
        <w:rPr>
          <w:sz w:val="24"/>
        </w:rPr>
        <w:t>Technical</w:t>
      </w:r>
      <w:r>
        <w:rPr>
          <w:spacing w:val="-3"/>
          <w:sz w:val="24"/>
        </w:rPr>
        <w:t> </w:t>
      </w:r>
      <w:r>
        <w:rPr>
          <w:sz w:val="24"/>
        </w:rPr>
        <w:t>Proposal as</w:t>
      </w:r>
      <w:r>
        <w:rPr>
          <w:spacing w:val="-2"/>
          <w:sz w:val="24"/>
        </w:rPr>
        <w:t> </w:t>
      </w:r>
      <w:r>
        <w:rPr>
          <w:sz w:val="24"/>
        </w:rPr>
        <w:t>per</w:t>
      </w:r>
      <w:r>
        <w:rPr>
          <w:spacing w:val="-2"/>
          <w:sz w:val="24"/>
        </w:rPr>
        <w:t> </w:t>
      </w:r>
      <w:r>
        <w:rPr>
          <w:sz w:val="24"/>
        </w:rPr>
        <w:t>Format</w:t>
      </w:r>
      <w:r>
        <w:rPr>
          <w:spacing w:val="-2"/>
          <w:sz w:val="24"/>
        </w:rPr>
        <w:t> </w:t>
      </w:r>
      <w:r>
        <w:rPr>
          <w:spacing w:val="-5"/>
          <w:sz w:val="24"/>
        </w:rPr>
        <w:t>VII</w:t>
      </w:r>
    </w:p>
    <w:p>
      <w:pPr>
        <w:pStyle w:val="ListParagraph"/>
        <w:numPr>
          <w:ilvl w:val="3"/>
          <w:numId w:val="33"/>
        </w:numPr>
        <w:tabs>
          <w:tab w:pos="2575" w:val="left" w:leader="none"/>
        </w:tabs>
        <w:spacing w:line="276" w:lineRule="auto" w:before="164" w:after="0"/>
        <w:ind w:left="2575" w:right="428" w:hanging="720"/>
        <w:jc w:val="both"/>
        <w:rPr>
          <w:sz w:val="24"/>
        </w:rPr>
      </w:pPr>
      <w:r>
        <w:rPr>
          <w:sz w:val="24"/>
        </w:rPr>
        <w:t>Annual reports along with a certification of turnover of last 03 years as per Format VIII*</w:t>
      </w:r>
    </w:p>
    <w:p>
      <w:pPr>
        <w:pStyle w:val="ListParagraph"/>
        <w:numPr>
          <w:ilvl w:val="3"/>
          <w:numId w:val="33"/>
        </w:numPr>
        <w:tabs>
          <w:tab w:pos="2575" w:val="left" w:leader="none"/>
        </w:tabs>
        <w:spacing w:line="240" w:lineRule="auto" w:before="118" w:after="0"/>
        <w:ind w:left="2575" w:right="0" w:hanging="720"/>
        <w:jc w:val="left"/>
        <w:rPr>
          <w:sz w:val="24"/>
        </w:rPr>
      </w:pPr>
      <w:r>
        <w:rPr>
          <w:sz w:val="24"/>
        </w:rPr>
        <w:t>No</w:t>
      </w:r>
      <w:r>
        <w:rPr>
          <w:spacing w:val="-2"/>
          <w:sz w:val="24"/>
        </w:rPr>
        <w:t> </w:t>
      </w:r>
      <w:r>
        <w:rPr>
          <w:sz w:val="24"/>
        </w:rPr>
        <w:t>Deviation</w:t>
      </w:r>
      <w:r>
        <w:rPr>
          <w:spacing w:val="-1"/>
          <w:sz w:val="24"/>
        </w:rPr>
        <w:t> </w:t>
      </w:r>
      <w:r>
        <w:rPr>
          <w:sz w:val="24"/>
        </w:rPr>
        <w:t>Confirmation</w:t>
      </w:r>
      <w:r>
        <w:rPr>
          <w:spacing w:val="-2"/>
          <w:sz w:val="24"/>
        </w:rPr>
        <w:t> </w:t>
      </w:r>
      <w:r>
        <w:rPr>
          <w:sz w:val="24"/>
        </w:rPr>
        <w:t>as</w:t>
      </w:r>
      <w:r>
        <w:rPr>
          <w:spacing w:val="-1"/>
          <w:sz w:val="24"/>
        </w:rPr>
        <w:t> </w:t>
      </w:r>
      <w:r>
        <w:rPr>
          <w:sz w:val="24"/>
        </w:rPr>
        <w:t>per</w:t>
      </w:r>
      <w:r>
        <w:rPr>
          <w:spacing w:val="1"/>
          <w:sz w:val="24"/>
        </w:rPr>
        <w:t> </w:t>
      </w:r>
      <w:r>
        <w:rPr>
          <w:sz w:val="24"/>
        </w:rPr>
        <w:t>Format</w:t>
      </w:r>
      <w:r>
        <w:rPr>
          <w:spacing w:val="1"/>
          <w:sz w:val="24"/>
        </w:rPr>
        <w:t> </w:t>
      </w:r>
      <w:r>
        <w:rPr>
          <w:spacing w:val="-5"/>
          <w:sz w:val="24"/>
        </w:rPr>
        <w:t>IX</w:t>
      </w:r>
    </w:p>
    <w:p>
      <w:pPr>
        <w:pStyle w:val="ListParagraph"/>
        <w:numPr>
          <w:ilvl w:val="3"/>
          <w:numId w:val="33"/>
        </w:numPr>
        <w:tabs>
          <w:tab w:pos="2575" w:val="left" w:leader="none"/>
        </w:tabs>
        <w:spacing w:line="240" w:lineRule="auto" w:before="161" w:after="0"/>
        <w:ind w:left="2575" w:right="0" w:hanging="720"/>
        <w:jc w:val="left"/>
        <w:rPr>
          <w:sz w:val="24"/>
        </w:rPr>
      </w:pPr>
      <w:r>
        <w:rPr>
          <w:sz w:val="24"/>
        </w:rPr>
        <w:t>E-Banking</w:t>
      </w:r>
      <w:r>
        <w:rPr>
          <w:spacing w:val="-5"/>
          <w:sz w:val="24"/>
        </w:rPr>
        <w:t> </w:t>
      </w:r>
      <w:r>
        <w:rPr>
          <w:sz w:val="24"/>
        </w:rPr>
        <w:t>Mandate Form</w:t>
      </w:r>
      <w:r>
        <w:rPr>
          <w:spacing w:val="-2"/>
          <w:sz w:val="24"/>
        </w:rPr>
        <w:t> </w:t>
      </w:r>
      <w:r>
        <w:rPr>
          <w:sz w:val="24"/>
        </w:rPr>
        <w:t>as</w:t>
      </w:r>
      <w:r>
        <w:rPr>
          <w:spacing w:val="-1"/>
          <w:sz w:val="24"/>
        </w:rPr>
        <w:t> </w:t>
      </w:r>
      <w:r>
        <w:rPr>
          <w:sz w:val="24"/>
        </w:rPr>
        <w:t>per</w:t>
      </w:r>
      <w:r>
        <w:rPr>
          <w:spacing w:val="-2"/>
          <w:sz w:val="24"/>
        </w:rPr>
        <w:t> </w:t>
      </w:r>
      <w:r>
        <w:rPr>
          <w:sz w:val="24"/>
        </w:rPr>
        <w:t>Format</w:t>
      </w:r>
      <w:r>
        <w:rPr>
          <w:spacing w:val="-1"/>
          <w:sz w:val="24"/>
        </w:rPr>
        <w:t> </w:t>
      </w:r>
      <w:r>
        <w:rPr>
          <w:spacing w:val="-10"/>
          <w:sz w:val="24"/>
        </w:rPr>
        <w:t>X</w:t>
      </w:r>
    </w:p>
    <w:p>
      <w:pPr>
        <w:pStyle w:val="ListParagraph"/>
        <w:numPr>
          <w:ilvl w:val="3"/>
          <w:numId w:val="33"/>
        </w:numPr>
        <w:tabs>
          <w:tab w:pos="2575" w:val="left" w:leader="none"/>
        </w:tabs>
        <w:spacing w:line="276" w:lineRule="auto" w:before="163" w:after="0"/>
        <w:ind w:left="2575" w:right="423" w:hanging="720"/>
        <w:jc w:val="both"/>
        <w:rPr>
          <w:sz w:val="24"/>
        </w:rPr>
      </w:pPr>
      <w:r>
        <w:rPr>
          <w:sz w:val="24"/>
        </w:rPr>
        <w:t>Power of Attorney as per Format XII and Board Resolution as per format XI for such authorization.</w:t>
      </w:r>
    </w:p>
    <w:p>
      <w:pPr>
        <w:pStyle w:val="ListParagraph"/>
        <w:numPr>
          <w:ilvl w:val="3"/>
          <w:numId w:val="33"/>
        </w:numPr>
        <w:tabs>
          <w:tab w:pos="2573" w:val="left" w:leader="none"/>
          <w:tab w:pos="2575" w:val="left" w:leader="none"/>
        </w:tabs>
        <w:spacing w:line="276" w:lineRule="auto" w:before="119" w:after="0"/>
        <w:ind w:left="2575" w:right="427" w:hanging="720"/>
        <w:jc w:val="both"/>
        <w:rPr>
          <w:sz w:val="24"/>
        </w:rPr>
      </w:pPr>
      <w:r>
        <w:rPr>
          <w:sz w:val="24"/>
        </w:rPr>
        <w:t>Declaration Regarding Banning, Liquidation, Court Receivership etc. as per Format XIII</w:t>
      </w:r>
    </w:p>
    <w:p>
      <w:pPr>
        <w:pStyle w:val="ListParagraph"/>
        <w:numPr>
          <w:ilvl w:val="3"/>
          <w:numId w:val="33"/>
        </w:numPr>
        <w:tabs>
          <w:tab w:pos="2575" w:val="left" w:leader="none"/>
        </w:tabs>
        <w:spacing w:line="240" w:lineRule="auto" w:before="122" w:after="0"/>
        <w:ind w:left="2575" w:right="0" w:hanging="720"/>
        <w:jc w:val="left"/>
        <w:rPr>
          <w:sz w:val="24"/>
        </w:rPr>
      </w:pPr>
      <w:r>
        <w:rPr>
          <w:sz w:val="24"/>
        </w:rPr>
        <w:t>Copy</w:t>
      </w:r>
      <w:r>
        <w:rPr>
          <w:spacing w:val="-8"/>
          <w:sz w:val="24"/>
        </w:rPr>
        <w:t> </w:t>
      </w:r>
      <w:r>
        <w:rPr>
          <w:sz w:val="24"/>
        </w:rPr>
        <w:t>of</w:t>
      </w:r>
      <w:r>
        <w:rPr>
          <w:spacing w:val="-1"/>
          <w:sz w:val="24"/>
        </w:rPr>
        <w:t> </w:t>
      </w:r>
      <w:r>
        <w:rPr>
          <w:sz w:val="24"/>
        </w:rPr>
        <w:t>GST registration</w:t>
      </w:r>
      <w:r>
        <w:rPr>
          <w:spacing w:val="-1"/>
          <w:sz w:val="24"/>
        </w:rPr>
        <w:t> </w:t>
      </w:r>
      <w:r>
        <w:rPr>
          <w:sz w:val="24"/>
        </w:rPr>
        <w:t>No,</w:t>
      </w:r>
      <w:r>
        <w:rPr>
          <w:spacing w:val="-1"/>
          <w:sz w:val="24"/>
        </w:rPr>
        <w:t> </w:t>
      </w:r>
      <w:r>
        <w:rPr>
          <w:sz w:val="24"/>
        </w:rPr>
        <w:t>PAN</w:t>
      </w:r>
      <w:r>
        <w:rPr>
          <w:spacing w:val="-1"/>
          <w:sz w:val="24"/>
        </w:rPr>
        <w:t> </w:t>
      </w:r>
      <w:r>
        <w:rPr>
          <w:sz w:val="24"/>
        </w:rPr>
        <w:t>Card, Income Tax</w:t>
      </w:r>
      <w:r>
        <w:rPr>
          <w:spacing w:val="1"/>
          <w:sz w:val="24"/>
        </w:rPr>
        <w:t> </w:t>
      </w:r>
      <w:r>
        <w:rPr>
          <w:spacing w:val="-2"/>
          <w:sz w:val="24"/>
        </w:rPr>
        <w:t>Registration.</w:t>
      </w:r>
    </w:p>
    <w:p>
      <w:pPr>
        <w:pStyle w:val="ListParagraph"/>
        <w:numPr>
          <w:ilvl w:val="3"/>
          <w:numId w:val="33"/>
        </w:numPr>
        <w:tabs>
          <w:tab w:pos="2572" w:val="left" w:leader="none"/>
          <w:tab w:pos="2575" w:val="left" w:leader="none"/>
        </w:tabs>
        <w:spacing w:line="276" w:lineRule="auto" w:before="161" w:after="0"/>
        <w:ind w:left="2575" w:right="421" w:hanging="720"/>
        <w:jc w:val="both"/>
        <w:rPr>
          <w:sz w:val="24"/>
        </w:rPr>
      </w:pPr>
      <w:r>
        <w:rPr>
          <w:sz w:val="24"/>
        </w:rPr>
        <w:t>An</w:t>
      </w:r>
      <w:r>
        <w:rPr>
          <w:spacing w:val="-3"/>
          <w:sz w:val="24"/>
        </w:rPr>
        <w:t> </w:t>
      </w:r>
      <w:r>
        <w:rPr>
          <w:sz w:val="24"/>
        </w:rPr>
        <w:t>Affidavit</w:t>
      </w:r>
      <w:r>
        <w:rPr>
          <w:spacing w:val="-3"/>
          <w:sz w:val="24"/>
        </w:rPr>
        <w:t> </w:t>
      </w:r>
      <w:r>
        <w:rPr>
          <w:sz w:val="24"/>
        </w:rPr>
        <w:t>that</w:t>
      </w:r>
      <w:r>
        <w:rPr>
          <w:spacing w:val="-3"/>
          <w:sz w:val="24"/>
        </w:rPr>
        <w:t> </w:t>
      </w:r>
      <w:r>
        <w:rPr>
          <w:sz w:val="24"/>
        </w:rPr>
        <w:t>the</w:t>
      </w:r>
      <w:r>
        <w:rPr>
          <w:spacing w:val="-3"/>
          <w:sz w:val="24"/>
        </w:rPr>
        <w:t> </w:t>
      </w:r>
      <w:r>
        <w:rPr>
          <w:sz w:val="24"/>
        </w:rPr>
        <w:t>bidder</w:t>
      </w:r>
      <w:r>
        <w:rPr>
          <w:spacing w:val="-3"/>
          <w:sz w:val="24"/>
        </w:rPr>
        <w:t> </w:t>
      </w:r>
      <w:r>
        <w:rPr>
          <w:sz w:val="24"/>
        </w:rPr>
        <w:t>has</w:t>
      </w:r>
      <w:r>
        <w:rPr>
          <w:spacing w:val="-3"/>
          <w:sz w:val="24"/>
        </w:rPr>
        <w:t> </w:t>
      </w:r>
      <w:r>
        <w:rPr>
          <w:sz w:val="24"/>
        </w:rPr>
        <w:t>not</w:t>
      </w:r>
      <w:r>
        <w:rPr>
          <w:spacing w:val="-3"/>
          <w:sz w:val="24"/>
        </w:rPr>
        <w:t> </w:t>
      </w:r>
      <w:r>
        <w:rPr>
          <w:sz w:val="24"/>
        </w:rPr>
        <w:t>been</w:t>
      </w:r>
      <w:r>
        <w:rPr>
          <w:spacing w:val="-3"/>
          <w:sz w:val="24"/>
        </w:rPr>
        <w:t> </w:t>
      </w:r>
      <w:r>
        <w:rPr>
          <w:sz w:val="24"/>
        </w:rPr>
        <w:t>blacklisted</w:t>
      </w:r>
      <w:r>
        <w:rPr>
          <w:spacing w:val="-3"/>
          <w:sz w:val="24"/>
        </w:rPr>
        <w:t> </w:t>
      </w:r>
      <w:r>
        <w:rPr>
          <w:sz w:val="24"/>
        </w:rPr>
        <w:t>by</w:t>
      </w:r>
      <w:r>
        <w:rPr>
          <w:spacing w:val="-3"/>
          <w:sz w:val="24"/>
        </w:rPr>
        <w:t> </w:t>
      </w:r>
      <w:r>
        <w:rPr>
          <w:sz w:val="24"/>
        </w:rPr>
        <w:t>MNRE</w:t>
      </w:r>
      <w:r>
        <w:rPr>
          <w:spacing w:val="-3"/>
          <w:sz w:val="24"/>
        </w:rPr>
        <w:t> </w:t>
      </w:r>
      <w:r>
        <w:rPr>
          <w:sz w:val="24"/>
        </w:rPr>
        <w:t>or</w:t>
      </w:r>
      <w:r>
        <w:rPr>
          <w:spacing w:val="-3"/>
          <w:sz w:val="24"/>
        </w:rPr>
        <w:t> </w:t>
      </w:r>
      <w:r>
        <w:rPr>
          <w:sz w:val="24"/>
        </w:rPr>
        <w:t>SECI</w:t>
      </w:r>
      <w:r>
        <w:rPr>
          <w:spacing w:val="-5"/>
          <w:sz w:val="24"/>
        </w:rPr>
        <w:t> </w:t>
      </w:r>
      <w:r>
        <w:rPr>
          <w:sz w:val="24"/>
        </w:rPr>
        <w:t>as</w:t>
      </w:r>
      <w:r>
        <w:rPr>
          <w:spacing w:val="-1"/>
          <w:sz w:val="24"/>
        </w:rPr>
        <w:t> </w:t>
      </w:r>
      <w:r>
        <w:rPr>
          <w:sz w:val="24"/>
        </w:rPr>
        <w:t>on the date of invitation of the bid.</w:t>
      </w:r>
    </w:p>
    <w:p>
      <w:pPr>
        <w:pStyle w:val="ListParagraph"/>
        <w:numPr>
          <w:ilvl w:val="3"/>
          <w:numId w:val="33"/>
        </w:numPr>
        <w:tabs>
          <w:tab w:pos="2572" w:val="left" w:leader="none"/>
          <w:tab w:pos="2575" w:val="left" w:leader="none"/>
        </w:tabs>
        <w:spacing w:line="278" w:lineRule="auto" w:before="119" w:after="0"/>
        <w:ind w:left="2575" w:right="428" w:hanging="720"/>
        <w:jc w:val="both"/>
        <w:rPr>
          <w:sz w:val="24"/>
        </w:rPr>
      </w:pPr>
      <w:r>
        <w:rPr>
          <w:sz w:val="24"/>
        </w:rPr>
        <w:t>Duly attested documents in accordance with the "Qualifying Requirements (QR)" establishing the qualification</w:t>
      </w:r>
    </w:p>
    <w:p>
      <w:pPr>
        <w:pStyle w:val="ListParagraph"/>
        <w:numPr>
          <w:ilvl w:val="3"/>
          <w:numId w:val="33"/>
        </w:numPr>
        <w:tabs>
          <w:tab w:pos="2573" w:val="left" w:leader="none"/>
          <w:tab w:pos="2575" w:val="left" w:leader="none"/>
        </w:tabs>
        <w:spacing w:line="276" w:lineRule="auto" w:before="115" w:after="0"/>
        <w:ind w:left="2575" w:right="425" w:hanging="720"/>
        <w:jc w:val="both"/>
        <w:rPr>
          <w:sz w:val="24"/>
        </w:rPr>
      </w:pPr>
      <w:r>
        <w:rPr>
          <w:sz w:val="24"/>
        </w:rPr>
        <w:t>A</w:t>
      </w:r>
      <w:r>
        <w:rPr>
          <w:spacing w:val="-2"/>
          <w:sz w:val="24"/>
        </w:rPr>
        <w:t> </w:t>
      </w:r>
      <w:r>
        <w:rPr>
          <w:sz w:val="24"/>
        </w:rPr>
        <w:t>self-</w:t>
      </w:r>
      <w:r>
        <w:rPr>
          <w:spacing w:val="-2"/>
          <w:sz w:val="24"/>
        </w:rPr>
        <w:t> </w:t>
      </w:r>
      <w:r>
        <w:rPr>
          <w:sz w:val="24"/>
        </w:rPr>
        <w:t>certification</w:t>
      </w:r>
      <w:r>
        <w:rPr>
          <w:spacing w:val="-1"/>
          <w:sz w:val="24"/>
        </w:rPr>
        <w:t> </w:t>
      </w:r>
      <w:r>
        <w:rPr>
          <w:sz w:val="24"/>
        </w:rPr>
        <w:t>regarding</w:t>
      </w:r>
      <w:r>
        <w:rPr>
          <w:spacing w:val="-4"/>
          <w:sz w:val="24"/>
        </w:rPr>
        <w:t> </w:t>
      </w:r>
      <w:r>
        <w:rPr>
          <w:sz w:val="24"/>
        </w:rPr>
        <w:t>having</w:t>
      </w:r>
      <w:r>
        <w:rPr>
          <w:spacing w:val="-2"/>
          <w:sz w:val="24"/>
        </w:rPr>
        <w:t> </w:t>
      </w:r>
      <w:r>
        <w:rPr>
          <w:sz w:val="24"/>
        </w:rPr>
        <w:t>office</w:t>
      </w:r>
      <w:r>
        <w:rPr>
          <w:spacing w:val="-3"/>
          <w:sz w:val="24"/>
        </w:rPr>
        <w:t> </w:t>
      </w:r>
      <w:r>
        <w:rPr>
          <w:sz w:val="24"/>
        </w:rPr>
        <w:t>of</w:t>
      </w:r>
      <w:r>
        <w:rPr>
          <w:spacing w:val="-2"/>
          <w:sz w:val="24"/>
        </w:rPr>
        <w:t> </w:t>
      </w:r>
      <w:r>
        <w:rPr>
          <w:sz w:val="24"/>
        </w:rPr>
        <w:t>their</w:t>
      </w:r>
      <w:r>
        <w:rPr>
          <w:spacing w:val="-2"/>
          <w:sz w:val="24"/>
        </w:rPr>
        <w:t> </w:t>
      </w:r>
      <w:r>
        <w:rPr>
          <w:sz w:val="24"/>
        </w:rPr>
        <w:t>own</w:t>
      </w:r>
      <w:r>
        <w:rPr>
          <w:spacing w:val="-2"/>
          <w:sz w:val="24"/>
        </w:rPr>
        <w:t> </w:t>
      </w:r>
      <w:r>
        <w:rPr>
          <w:sz w:val="24"/>
        </w:rPr>
        <w:t>in</w:t>
      </w:r>
      <w:r>
        <w:rPr>
          <w:spacing w:val="-1"/>
          <w:sz w:val="24"/>
        </w:rPr>
        <w:t> </w:t>
      </w:r>
      <w:r>
        <w:rPr>
          <w:sz w:val="24"/>
        </w:rPr>
        <w:t>Delhi/NCR</w:t>
      </w:r>
      <w:r>
        <w:rPr>
          <w:spacing w:val="-2"/>
          <w:sz w:val="24"/>
        </w:rPr>
        <w:t> </w:t>
      </w:r>
      <w:r>
        <w:rPr>
          <w:sz w:val="24"/>
        </w:rPr>
        <w:t>on</w:t>
      </w:r>
      <w:r>
        <w:rPr>
          <w:spacing w:val="-2"/>
          <w:sz w:val="24"/>
        </w:rPr>
        <w:t> </w:t>
      </w:r>
      <w:r>
        <w:rPr>
          <w:sz w:val="24"/>
        </w:rPr>
        <w:t>the letterhead of the Agency (duly stamped and signed) indicating address and contact details.</w:t>
      </w:r>
    </w:p>
    <w:p>
      <w:pPr>
        <w:pStyle w:val="Heading3"/>
        <w:spacing w:line="278" w:lineRule="auto" w:before="123"/>
        <w:ind w:left="1865" w:right="422"/>
        <w:jc w:val="both"/>
      </w:pPr>
      <w:r>
        <w:rPr/>
        <w:t>The Technical Proposal shall not include any financial information relating to the Financial Proposal. The Bidder shall submit Bids in the given Format only.</w:t>
      </w:r>
    </w:p>
    <w:p>
      <w:pPr>
        <w:pStyle w:val="BodyText"/>
        <w:rPr>
          <w:b/>
        </w:rPr>
      </w:pPr>
    </w:p>
    <w:p>
      <w:pPr>
        <w:pStyle w:val="BodyText"/>
        <w:spacing w:before="78"/>
        <w:rPr>
          <w:b/>
        </w:rPr>
      </w:pPr>
    </w:p>
    <w:p>
      <w:pPr>
        <w:pStyle w:val="ListParagraph"/>
        <w:numPr>
          <w:ilvl w:val="2"/>
          <w:numId w:val="33"/>
        </w:numPr>
        <w:tabs>
          <w:tab w:pos="1582" w:val="left" w:leader="none"/>
        </w:tabs>
        <w:spacing w:line="240" w:lineRule="auto" w:before="0" w:after="0"/>
        <w:ind w:left="1582" w:right="0" w:hanging="358"/>
        <w:jc w:val="left"/>
        <w:rPr>
          <w:b/>
          <w:sz w:val="24"/>
        </w:rPr>
      </w:pPr>
      <w:r>
        <w:rPr>
          <w:b/>
          <w:sz w:val="24"/>
        </w:rPr>
        <w:t>As</w:t>
      </w:r>
      <w:r>
        <w:rPr>
          <w:b/>
          <w:spacing w:val="-1"/>
          <w:sz w:val="24"/>
        </w:rPr>
        <w:t> </w:t>
      </w:r>
      <w:r>
        <w:rPr>
          <w:b/>
          <w:sz w:val="24"/>
        </w:rPr>
        <w:t>part</w:t>
      </w:r>
      <w:r>
        <w:rPr>
          <w:b/>
          <w:spacing w:val="-1"/>
          <w:sz w:val="24"/>
        </w:rPr>
        <w:t> </w:t>
      </w:r>
      <w:r>
        <w:rPr>
          <w:b/>
          <w:sz w:val="24"/>
        </w:rPr>
        <w:t>of Second </w:t>
      </w:r>
      <w:r>
        <w:rPr>
          <w:b/>
          <w:spacing w:val="-2"/>
          <w:sz w:val="24"/>
        </w:rPr>
        <w:t>Envelope</w:t>
      </w:r>
    </w:p>
    <w:p>
      <w:pPr>
        <w:pStyle w:val="BodyText"/>
        <w:spacing w:before="80"/>
        <w:rPr>
          <w:b/>
        </w:rPr>
      </w:pPr>
    </w:p>
    <w:p>
      <w:pPr>
        <w:spacing w:line="276" w:lineRule="auto" w:before="0"/>
        <w:ind w:left="1584" w:right="422" w:firstLine="0"/>
        <w:jc w:val="both"/>
        <w:rPr>
          <w:sz w:val="24"/>
        </w:rPr>
      </w:pPr>
      <w:r>
        <w:rPr>
          <w:spacing w:val="-4"/>
          <w:sz w:val="24"/>
        </w:rPr>
        <w:t>The</w:t>
      </w:r>
      <w:r>
        <w:rPr>
          <w:spacing w:val="-7"/>
          <w:sz w:val="24"/>
        </w:rPr>
        <w:t> </w:t>
      </w:r>
      <w:r>
        <w:rPr>
          <w:spacing w:val="-4"/>
          <w:sz w:val="24"/>
        </w:rPr>
        <w:t>Electronic</w:t>
      </w:r>
      <w:r>
        <w:rPr>
          <w:spacing w:val="-5"/>
          <w:sz w:val="24"/>
        </w:rPr>
        <w:t> </w:t>
      </w:r>
      <w:r>
        <w:rPr>
          <w:spacing w:val="-4"/>
          <w:sz w:val="24"/>
        </w:rPr>
        <w:t>Form</w:t>
      </w:r>
      <w:r>
        <w:rPr>
          <w:spacing w:val="-8"/>
          <w:sz w:val="24"/>
        </w:rPr>
        <w:t> </w:t>
      </w:r>
      <w:r>
        <w:rPr>
          <w:spacing w:val="-4"/>
          <w:sz w:val="24"/>
        </w:rPr>
        <w:t>of</w:t>
      </w:r>
      <w:r>
        <w:rPr>
          <w:spacing w:val="-9"/>
          <w:sz w:val="24"/>
        </w:rPr>
        <w:t> </w:t>
      </w:r>
      <w:r>
        <w:rPr>
          <w:spacing w:val="-4"/>
          <w:sz w:val="24"/>
        </w:rPr>
        <w:t>the</w:t>
      </w:r>
      <w:r>
        <w:rPr>
          <w:spacing w:val="-9"/>
          <w:sz w:val="24"/>
        </w:rPr>
        <w:t> </w:t>
      </w:r>
      <w:r>
        <w:rPr>
          <w:spacing w:val="-4"/>
          <w:sz w:val="24"/>
        </w:rPr>
        <w:t>bid</w:t>
      </w:r>
      <w:r>
        <w:rPr>
          <w:spacing w:val="-5"/>
          <w:sz w:val="24"/>
        </w:rPr>
        <w:t> </w:t>
      </w:r>
      <w:r>
        <w:rPr>
          <w:spacing w:val="-4"/>
          <w:sz w:val="24"/>
        </w:rPr>
        <w:t>for</w:t>
      </w:r>
      <w:r>
        <w:rPr>
          <w:spacing w:val="-9"/>
          <w:sz w:val="24"/>
        </w:rPr>
        <w:t> </w:t>
      </w:r>
      <w:r>
        <w:rPr>
          <w:spacing w:val="-4"/>
          <w:sz w:val="24"/>
        </w:rPr>
        <w:t>Second</w:t>
      </w:r>
      <w:r>
        <w:rPr>
          <w:spacing w:val="-8"/>
          <w:sz w:val="24"/>
        </w:rPr>
        <w:t> </w:t>
      </w:r>
      <w:r>
        <w:rPr>
          <w:spacing w:val="-4"/>
          <w:sz w:val="24"/>
        </w:rPr>
        <w:t>Envelope</w:t>
      </w:r>
      <w:r>
        <w:rPr>
          <w:spacing w:val="-7"/>
          <w:sz w:val="24"/>
        </w:rPr>
        <w:t> </w:t>
      </w:r>
      <w:r>
        <w:rPr>
          <w:spacing w:val="-4"/>
          <w:sz w:val="24"/>
        </w:rPr>
        <w:t>(Price -</w:t>
      </w:r>
      <w:r>
        <w:rPr>
          <w:spacing w:val="-7"/>
          <w:sz w:val="24"/>
        </w:rPr>
        <w:t> </w:t>
      </w:r>
      <w:r>
        <w:rPr>
          <w:spacing w:val="-4"/>
          <w:sz w:val="24"/>
        </w:rPr>
        <w:t>Part),</w:t>
      </w:r>
      <w:r>
        <w:rPr>
          <w:spacing w:val="-5"/>
          <w:sz w:val="24"/>
        </w:rPr>
        <w:t> </w:t>
      </w:r>
      <w:r>
        <w:rPr>
          <w:spacing w:val="-4"/>
          <w:sz w:val="24"/>
        </w:rPr>
        <w:t>as</w:t>
      </w:r>
      <w:r>
        <w:rPr>
          <w:spacing w:val="-5"/>
          <w:sz w:val="24"/>
        </w:rPr>
        <w:t> </w:t>
      </w:r>
      <w:r>
        <w:rPr>
          <w:spacing w:val="-4"/>
          <w:sz w:val="24"/>
        </w:rPr>
        <w:t>available</w:t>
      </w:r>
      <w:r>
        <w:rPr>
          <w:spacing w:val="-5"/>
          <w:sz w:val="24"/>
        </w:rPr>
        <w:t> </w:t>
      </w:r>
      <w:r>
        <w:rPr>
          <w:spacing w:val="-4"/>
          <w:sz w:val="24"/>
        </w:rPr>
        <w:t>on</w:t>
      </w:r>
      <w:r>
        <w:rPr>
          <w:spacing w:val="-7"/>
          <w:sz w:val="24"/>
        </w:rPr>
        <w:t> </w:t>
      </w:r>
      <w:r>
        <w:rPr>
          <w:spacing w:val="-4"/>
          <w:sz w:val="24"/>
        </w:rPr>
        <w:t>the</w:t>
      </w:r>
      <w:r>
        <w:rPr>
          <w:spacing w:val="-7"/>
          <w:sz w:val="24"/>
        </w:rPr>
        <w:t> </w:t>
      </w:r>
      <w:r>
        <w:rPr>
          <w:spacing w:val="-4"/>
          <w:sz w:val="24"/>
        </w:rPr>
        <w:t>GEM </w:t>
      </w:r>
      <w:r>
        <w:rPr>
          <w:sz w:val="24"/>
        </w:rPr>
        <w:t>portal,</w:t>
      </w:r>
      <w:r>
        <w:rPr>
          <w:spacing w:val="-7"/>
          <w:sz w:val="24"/>
        </w:rPr>
        <w:t> </w:t>
      </w:r>
      <w:r>
        <w:rPr>
          <w:sz w:val="24"/>
        </w:rPr>
        <w:t>shall</w:t>
      </w:r>
      <w:r>
        <w:rPr>
          <w:spacing w:val="-6"/>
          <w:sz w:val="24"/>
        </w:rPr>
        <w:t> </w:t>
      </w:r>
      <w:r>
        <w:rPr>
          <w:sz w:val="24"/>
        </w:rPr>
        <w:t>be</w:t>
      </w:r>
      <w:r>
        <w:rPr>
          <w:spacing w:val="-7"/>
          <w:sz w:val="24"/>
        </w:rPr>
        <w:t> </w:t>
      </w:r>
      <w:r>
        <w:rPr>
          <w:sz w:val="24"/>
        </w:rPr>
        <w:t>duly</w:t>
      </w:r>
      <w:r>
        <w:rPr>
          <w:spacing w:val="-10"/>
          <w:sz w:val="24"/>
        </w:rPr>
        <w:t> </w:t>
      </w:r>
      <w:r>
        <w:rPr>
          <w:sz w:val="24"/>
        </w:rPr>
        <w:t>filled.</w:t>
      </w:r>
      <w:r>
        <w:rPr>
          <w:spacing w:val="-8"/>
          <w:sz w:val="24"/>
        </w:rPr>
        <w:t> </w:t>
      </w:r>
      <w:r>
        <w:rPr>
          <w:sz w:val="24"/>
        </w:rPr>
        <w:t>“Termed</w:t>
      </w:r>
      <w:r>
        <w:rPr>
          <w:spacing w:val="-7"/>
          <w:sz w:val="24"/>
        </w:rPr>
        <w:t> </w:t>
      </w:r>
      <w:r>
        <w:rPr>
          <w:sz w:val="24"/>
        </w:rPr>
        <w:t>as</w:t>
      </w:r>
      <w:r>
        <w:rPr>
          <w:spacing w:val="-6"/>
          <w:sz w:val="24"/>
        </w:rPr>
        <w:t> </w:t>
      </w:r>
      <w:r>
        <w:rPr>
          <w:b/>
          <w:sz w:val="24"/>
        </w:rPr>
        <w:t>ELECTRONIC</w:t>
      </w:r>
      <w:r>
        <w:rPr>
          <w:b/>
          <w:spacing w:val="-7"/>
          <w:sz w:val="24"/>
        </w:rPr>
        <w:t> </w:t>
      </w:r>
      <w:r>
        <w:rPr>
          <w:b/>
          <w:sz w:val="24"/>
        </w:rPr>
        <w:t>FORM</w:t>
      </w:r>
      <w:r>
        <w:rPr>
          <w:sz w:val="24"/>
        </w:rPr>
        <w:t>”.</w:t>
      </w:r>
      <w:r>
        <w:rPr>
          <w:spacing w:val="-7"/>
          <w:sz w:val="24"/>
        </w:rPr>
        <w:t> </w:t>
      </w:r>
      <w:r>
        <w:rPr>
          <w:sz w:val="24"/>
        </w:rPr>
        <w:t>Bidder</w:t>
      </w:r>
      <w:r>
        <w:rPr>
          <w:spacing w:val="-7"/>
          <w:sz w:val="24"/>
        </w:rPr>
        <w:t> </w:t>
      </w:r>
      <w:r>
        <w:rPr>
          <w:sz w:val="24"/>
        </w:rPr>
        <w:t>must</w:t>
      </w:r>
      <w:r>
        <w:rPr>
          <w:spacing w:val="-7"/>
          <w:sz w:val="24"/>
        </w:rPr>
        <w:t> </w:t>
      </w:r>
      <w:r>
        <w:rPr>
          <w:sz w:val="24"/>
        </w:rPr>
        <w:t>quote</w:t>
      </w:r>
      <w:r>
        <w:rPr>
          <w:spacing w:val="-7"/>
          <w:sz w:val="24"/>
        </w:rPr>
        <w:t> </w:t>
      </w:r>
      <w:r>
        <w:rPr>
          <w:sz w:val="24"/>
        </w:rPr>
        <w:t>the </w:t>
      </w:r>
      <w:r>
        <w:rPr>
          <w:b/>
          <w:sz w:val="24"/>
        </w:rPr>
        <w:t>Total</w:t>
      </w:r>
      <w:r>
        <w:rPr>
          <w:b/>
          <w:spacing w:val="-15"/>
          <w:sz w:val="24"/>
        </w:rPr>
        <w:t> </w:t>
      </w:r>
      <w:r>
        <w:rPr>
          <w:b/>
          <w:sz w:val="24"/>
        </w:rPr>
        <w:t>Billing</w:t>
      </w:r>
      <w:r>
        <w:rPr>
          <w:b/>
          <w:spacing w:val="-14"/>
          <w:sz w:val="24"/>
        </w:rPr>
        <w:t> </w:t>
      </w:r>
      <w:r>
        <w:rPr>
          <w:b/>
          <w:sz w:val="24"/>
        </w:rPr>
        <w:t>Amount</w:t>
      </w:r>
      <w:r>
        <w:rPr>
          <w:b/>
          <w:spacing w:val="-15"/>
          <w:sz w:val="24"/>
        </w:rPr>
        <w:t> </w:t>
      </w:r>
      <w:r>
        <w:rPr>
          <w:b/>
          <w:sz w:val="24"/>
        </w:rPr>
        <w:t>(inclusive</w:t>
      </w:r>
      <w:r>
        <w:rPr>
          <w:b/>
          <w:spacing w:val="-14"/>
          <w:sz w:val="24"/>
        </w:rPr>
        <w:t> </w:t>
      </w:r>
      <w:r>
        <w:rPr>
          <w:b/>
          <w:sz w:val="24"/>
        </w:rPr>
        <w:t>of</w:t>
      </w:r>
      <w:r>
        <w:rPr>
          <w:b/>
          <w:spacing w:val="-13"/>
          <w:sz w:val="24"/>
        </w:rPr>
        <w:t> </w:t>
      </w:r>
      <w:r>
        <w:rPr>
          <w:b/>
          <w:sz w:val="24"/>
        </w:rPr>
        <w:t>Goods</w:t>
      </w:r>
      <w:r>
        <w:rPr>
          <w:b/>
          <w:spacing w:val="-14"/>
          <w:sz w:val="24"/>
        </w:rPr>
        <w:t> </w:t>
      </w:r>
      <w:r>
        <w:rPr>
          <w:b/>
          <w:sz w:val="24"/>
        </w:rPr>
        <w:t>&amp;</w:t>
      </w:r>
      <w:r>
        <w:rPr>
          <w:b/>
          <w:spacing w:val="-15"/>
          <w:sz w:val="24"/>
        </w:rPr>
        <w:t> </w:t>
      </w:r>
      <w:r>
        <w:rPr>
          <w:b/>
          <w:sz w:val="24"/>
        </w:rPr>
        <w:t>Service</w:t>
      </w:r>
      <w:r>
        <w:rPr>
          <w:b/>
          <w:spacing w:val="-15"/>
          <w:sz w:val="24"/>
        </w:rPr>
        <w:t> </w:t>
      </w:r>
      <w:r>
        <w:rPr>
          <w:b/>
          <w:sz w:val="24"/>
        </w:rPr>
        <w:t>Tax,</w:t>
      </w:r>
      <w:r>
        <w:rPr>
          <w:b/>
          <w:spacing w:val="-13"/>
          <w:sz w:val="24"/>
        </w:rPr>
        <w:t> </w:t>
      </w:r>
      <w:r>
        <w:rPr>
          <w:b/>
          <w:sz w:val="24"/>
        </w:rPr>
        <w:t>GST)</w:t>
      </w:r>
      <w:r>
        <w:rPr>
          <w:b/>
          <w:spacing w:val="-13"/>
          <w:sz w:val="24"/>
        </w:rPr>
        <w:t> </w:t>
      </w:r>
      <w:r>
        <w:rPr>
          <w:sz w:val="24"/>
        </w:rPr>
        <w:t>in</w:t>
      </w:r>
      <w:r>
        <w:rPr>
          <w:spacing w:val="-14"/>
          <w:sz w:val="24"/>
        </w:rPr>
        <w:t> </w:t>
      </w:r>
      <w:r>
        <w:rPr>
          <w:sz w:val="24"/>
        </w:rPr>
        <w:t>the</w:t>
      </w:r>
      <w:r>
        <w:rPr>
          <w:spacing w:val="-13"/>
          <w:sz w:val="24"/>
        </w:rPr>
        <w:t> </w:t>
      </w:r>
      <w:r>
        <w:rPr>
          <w:sz w:val="24"/>
        </w:rPr>
        <w:t>Electronic</w:t>
      </w:r>
      <w:r>
        <w:rPr>
          <w:spacing w:val="-15"/>
          <w:sz w:val="24"/>
        </w:rPr>
        <w:t> </w:t>
      </w:r>
      <w:r>
        <w:rPr>
          <w:sz w:val="24"/>
        </w:rPr>
        <w:t>Form of</w:t>
      </w:r>
      <w:r>
        <w:rPr>
          <w:spacing w:val="-3"/>
          <w:sz w:val="24"/>
        </w:rPr>
        <w:t> </w:t>
      </w:r>
      <w:r>
        <w:rPr>
          <w:sz w:val="24"/>
        </w:rPr>
        <w:t>the</w:t>
      </w:r>
      <w:r>
        <w:rPr>
          <w:spacing w:val="-1"/>
          <w:sz w:val="24"/>
        </w:rPr>
        <w:t> </w:t>
      </w:r>
      <w:r>
        <w:rPr>
          <w:sz w:val="24"/>
        </w:rPr>
        <w:t>bid for</w:t>
      </w:r>
      <w:r>
        <w:rPr>
          <w:spacing w:val="-3"/>
          <w:sz w:val="24"/>
        </w:rPr>
        <w:t> </w:t>
      </w:r>
      <w:r>
        <w:rPr>
          <w:sz w:val="24"/>
        </w:rPr>
        <w:t>Second</w:t>
      </w:r>
      <w:r>
        <w:rPr>
          <w:spacing w:val="-2"/>
          <w:sz w:val="24"/>
        </w:rPr>
        <w:t> </w:t>
      </w:r>
      <w:r>
        <w:rPr>
          <w:sz w:val="24"/>
        </w:rPr>
        <w:t>Envelope</w:t>
      </w:r>
      <w:r>
        <w:rPr>
          <w:spacing w:val="-1"/>
          <w:sz w:val="24"/>
        </w:rPr>
        <w:t> </w:t>
      </w:r>
      <w:r>
        <w:rPr>
          <w:sz w:val="24"/>
        </w:rPr>
        <w:t>(Price -</w:t>
      </w:r>
      <w:r>
        <w:rPr>
          <w:spacing w:val="-3"/>
          <w:sz w:val="24"/>
        </w:rPr>
        <w:t> </w:t>
      </w:r>
      <w:r>
        <w:rPr>
          <w:sz w:val="24"/>
        </w:rPr>
        <w:t>Part),</w:t>
      </w:r>
      <w:r>
        <w:rPr>
          <w:spacing w:val="-3"/>
          <w:sz w:val="24"/>
        </w:rPr>
        <w:t> </w:t>
      </w:r>
      <w:r>
        <w:rPr>
          <w:sz w:val="24"/>
        </w:rPr>
        <w:t>as available</w:t>
      </w:r>
      <w:r>
        <w:rPr>
          <w:spacing w:val="-3"/>
          <w:sz w:val="24"/>
        </w:rPr>
        <w:t> </w:t>
      </w:r>
      <w:r>
        <w:rPr>
          <w:sz w:val="24"/>
        </w:rPr>
        <w:t>on</w:t>
      </w:r>
      <w:r>
        <w:rPr>
          <w:spacing w:val="-2"/>
          <w:sz w:val="24"/>
        </w:rPr>
        <w:t> </w:t>
      </w:r>
      <w:r>
        <w:rPr>
          <w:sz w:val="24"/>
        </w:rPr>
        <w:t>the</w:t>
      </w:r>
      <w:r>
        <w:rPr>
          <w:spacing w:val="-1"/>
          <w:sz w:val="24"/>
        </w:rPr>
        <w:t> </w:t>
      </w:r>
      <w:r>
        <w:rPr>
          <w:sz w:val="24"/>
        </w:rPr>
        <w:t>GEM</w:t>
      </w:r>
      <w:r>
        <w:rPr>
          <w:spacing w:val="-1"/>
          <w:sz w:val="24"/>
        </w:rPr>
        <w:t> </w:t>
      </w:r>
      <w:r>
        <w:rPr>
          <w:sz w:val="24"/>
        </w:rPr>
        <w:t>portal.</w:t>
      </w:r>
    </w:p>
    <w:p>
      <w:pPr>
        <w:pStyle w:val="BodyText"/>
      </w:pPr>
    </w:p>
    <w:p>
      <w:pPr>
        <w:pStyle w:val="BodyText"/>
        <w:spacing w:before="86"/>
      </w:pPr>
    </w:p>
    <w:p>
      <w:pPr>
        <w:pStyle w:val="Heading3"/>
        <w:numPr>
          <w:ilvl w:val="0"/>
          <w:numId w:val="33"/>
        </w:numPr>
        <w:tabs>
          <w:tab w:pos="1584" w:val="left" w:leader="none"/>
        </w:tabs>
        <w:spacing w:line="240" w:lineRule="auto" w:before="1" w:after="0"/>
        <w:ind w:left="1584" w:right="0" w:hanging="852"/>
        <w:jc w:val="left"/>
      </w:pPr>
      <w:r>
        <w:rPr/>
        <w:t>Special</w:t>
      </w:r>
      <w:r>
        <w:rPr>
          <w:spacing w:val="-2"/>
        </w:rPr>
        <w:t> </w:t>
      </w:r>
      <w:r>
        <w:rPr/>
        <w:t>Note</w:t>
      </w:r>
      <w:r>
        <w:rPr>
          <w:spacing w:val="-2"/>
        </w:rPr>
        <w:t> </w:t>
      </w:r>
      <w:r>
        <w:rPr/>
        <w:t>on</w:t>
      </w:r>
      <w:r>
        <w:rPr>
          <w:spacing w:val="-2"/>
        </w:rPr>
        <w:t> </w:t>
      </w:r>
      <w:r>
        <w:rPr/>
        <w:t>Security</w:t>
      </w:r>
      <w:r>
        <w:rPr>
          <w:spacing w:val="-1"/>
        </w:rPr>
        <w:t> </w:t>
      </w:r>
      <w:r>
        <w:rPr/>
        <w:t>and</w:t>
      </w:r>
      <w:r>
        <w:rPr>
          <w:spacing w:val="-2"/>
        </w:rPr>
        <w:t> </w:t>
      </w:r>
      <w:r>
        <w:rPr/>
        <w:t>Transparency</w:t>
      </w:r>
      <w:r>
        <w:rPr>
          <w:spacing w:val="-1"/>
        </w:rPr>
        <w:t> </w:t>
      </w:r>
      <w:r>
        <w:rPr/>
        <w:t>of</w:t>
      </w:r>
      <w:r>
        <w:rPr>
          <w:spacing w:val="-2"/>
        </w:rPr>
        <w:t> </w:t>
      </w:r>
      <w:r>
        <w:rPr>
          <w:spacing w:val="-4"/>
        </w:rPr>
        <w:t>Bids</w:t>
      </w:r>
    </w:p>
    <w:p>
      <w:pPr>
        <w:pStyle w:val="BodyText"/>
        <w:spacing w:before="9"/>
        <w:rPr>
          <w:b/>
          <w:sz w:val="8"/>
        </w:rPr>
      </w:pPr>
      <w:r>
        <w:rPr>
          <w:b/>
          <w:sz w:val="8"/>
        </w:rPr>
        <mc:AlternateContent>
          <mc:Choice Requires="wps">
            <w:drawing>
              <wp:anchor distT="0" distB="0" distL="0" distR="0" allowOverlap="1" layoutInCell="1" locked="0" behindDoc="1" simplePos="0" relativeHeight="487653888">
                <wp:simplePos x="0" y="0"/>
                <wp:positionH relativeFrom="page">
                  <wp:posOffset>492252</wp:posOffset>
                </wp:positionH>
                <wp:positionV relativeFrom="paragraph">
                  <wp:posOffset>79382</wp:posOffset>
                </wp:positionV>
                <wp:extent cx="6579234" cy="33528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6.250586pt;width:518.0500pt;height:26.4pt;mso-position-horizontal-relative:page;mso-position-vertical-relative:paragraph;z-index:-15662592;mso-wrap-distance-left:0;mso-wrap-distance-right:0" id="docshape102" coordorigin="775,125" coordsize="10361,528" path="m785,125l775,125,775,135,775,643,775,653,785,653,785,643,785,135,785,125xm11136,125l11126,125,11126,125,11126,135,11126,643,9244,643,9244,135,11126,135,11126,125,9244,125,9235,125,785,125,785,135,9235,135,9235,643,785,643,785,653,9235,653,9244,653,11126,653,11126,653,11136,653,11136,643,11136,135,11136,125xe" filled="true" fillcolor="#000000" stroked="false">
                <v:path arrowok="t"/>
                <v:fill type="solid"/>
                <w10:wrap type="topAndBottom"/>
              </v:shape>
            </w:pict>
          </mc:Fallback>
        </mc:AlternateContent>
      </w:r>
    </w:p>
    <w:p>
      <w:pPr>
        <w:pStyle w:val="BodyText"/>
        <w:spacing w:after="0"/>
        <w:rPr>
          <w:b/>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796224">
            <wp:simplePos x="0" y="0"/>
            <wp:positionH relativeFrom="page">
              <wp:posOffset>329184</wp:posOffset>
            </wp:positionH>
            <wp:positionV relativeFrom="page">
              <wp:posOffset>330707</wp:posOffset>
            </wp:positionV>
            <wp:extent cx="723900" cy="400811"/>
            <wp:effectExtent l="0" t="0" r="0" b="0"/>
            <wp:wrapNone/>
            <wp:docPr id="164" name="Image 164" descr="Solar_Logo_Colour small for sign"/>
            <wp:cNvGraphicFramePr>
              <a:graphicFrameLocks/>
            </wp:cNvGraphicFramePr>
            <a:graphic>
              <a:graphicData uri="http://schemas.openxmlformats.org/drawingml/2006/picture">
                <pic:pic>
                  <pic:nvPicPr>
                    <pic:cNvPr id="164" name="Image 16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rPr>
          <w:b/>
        </w:rPr>
      </w:pPr>
    </w:p>
    <w:p>
      <w:pPr>
        <w:pStyle w:val="BodyText"/>
        <w:spacing w:line="276" w:lineRule="auto" w:before="1"/>
        <w:ind w:left="1584" w:right="427"/>
        <w:jc w:val="both"/>
      </w:pPr>
      <w:r>
        <w:rPr/>
        <w:t>Security related functionality has been rigorously implemented in GeM in a multidimensional manner. Starting with 'Acceptance of Registration by the Service Provider', provision for security has been made at various stages in GeM.</w:t>
      </w:r>
    </w:p>
    <w:p>
      <w:pPr>
        <w:pStyle w:val="BodyText"/>
        <w:spacing w:before="41"/>
      </w:pPr>
    </w:p>
    <w:p>
      <w:pPr>
        <w:pStyle w:val="BodyText"/>
        <w:spacing w:line="276" w:lineRule="auto"/>
        <w:ind w:left="1440" w:right="424"/>
        <w:jc w:val="both"/>
      </w:pPr>
      <w:r>
        <w:rPr>
          <w:b/>
        </w:rPr>
        <w:t>CAUTION: </w:t>
      </w:r>
      <w:r>
        <w:rPr/>
        <w:t>All bidders must fill Electronic Form for each bid-part sincerely and carefully, and avoid any discrepancy between information given in the Electronic Form and the corresponding Main-Bid.</w:t>
      </w:r>
    </w:p>
    <w:p>
      <w:pPr>
        <w:pStyle w:val="BodyText"/>
        <w:spacing w:before="46"/>
      </w:pPr>
    </w:p>
    <w:p>
      <w:pPr>
        <w:spacing w:line="276" w:lineRule="auto" w:before="0"/>
        <w:ind w:left="1440" w:right="421" w:firstLine="0"/>
        <w:jc w:val="both"/>
        <w:rPr>
          <w:b/>
          <w:sz w:val="24"/>
        </w:rPr>
      </w:pPr>
      <w:r>
        <w:rPr>
          <w:b/>
          <w:sz w:val="24"/>
        </w:rPr>
        <w:t>If</w:t>
      </w:r>
      <w:r>
        <w:rPr>
          <w:b/>
          <w:spacing w:val="-4"/>
          <w:sz w:val="24"/>
        </w:rPr>
        <w:t> </w:t>
      </w:r>
      <w:r>
        <w:rPr>
          <w:b/>
          <w:sz w:val="24"/>
        </w:rPr>
        <w:t>any</w:t>
      </w:r>
      <w:r>
        <w:rPr>
          <w:b/>
          <w:spacing w:val="-8"/>
          <w:sz w:val="24"/>
        </w:rPr>
        <w:t> </w:t>
      </w:r>
      <w:r>
        <w:rPr>
          <w:b/>
          <w:sz w:val="24"/>
        </w:rPr>
        <w:t>variation</w:t>
      </w:r>
      <w:r>
        <w:rPr>
          <w:b/>
          <w:spacing w:val="-5"/>
          <w:sz w:val="24"/>
        </w:rPr>
        <w:t> </w:t>
      </w:r>
      <w:r>
        <w:rPr>
          <w:b/>
          <w:sz w:val="24"/>
        </w:rPr>
        <w:t>is</w:t>
      </w:r>
      <w:r>
        <w:rPr>
          <w:b/>
          <w:spacing w:val="-8"/>
          <w:sz w:val="24"/>
        </w:rPr>
        <w:t> </w:t>
      </w:r>
      <w:r>
        <w:rPr>
          <w:b/>
          <w:sz w:val="24"/>
        </w:rPr>
        <w:t>noted</w:t>
      </w:r>
      <w:r>
        <w:rPr>
          <w:b/>
          <w:spacing w:val="-7"/>
          <w:sz w:val="24"/>
        </w:rPr>
        <w:t> </w:t>
      </w:r>
      <w:r>
        <w:rPr>
          <w:b/>
          <w:sz w:val="24"/>
        </w:rPr>
        <w:t>between</w:t>
      </w:r>
      <w:r>
        <w:rPr>
          <w:b/>
          <w:spacing w:val="-5"/>
          <w:sz w:val="24"/>
        </w:rPr>
        <w:t> </w:t>
      </w:r>
      <w:r>
        <w:rPr>
          <w:b/>
          <w:sz w:val="24"/>
        </w:rPr>
        <w:t>the</w:t>
      </w:r>
      <w:r>
        <w:rPr>
          <w:b/>
          <w:spacing w:val="-7"/>
          <w:sz w:val="24"/>
        </w:rPr>
        <w:t> </w:t>
      </w:r>
      <w:r>
        <w:rPr>
          <w:b/>
          <w:sz w:val="24"/>
        </w:rPr>
        <w:t>price</w:t>
      </w:r>
      <w:r>
        <w:rPr>
          <w:b/>
          <w:spacing w:val="-7"/>
          <w:sz w:val="24"/>
        </w:rPr>
        <w:t> </w:t>
      </w:r>
      <w:r>
        <w:rPr>
          <w:b/>
          <w:sz w:val="24"/>
        </w:rPr>
        <w:t>mentioned</w:t>
      </w:r>
      <w:r>
        <w:rPr>
          <w:b/>
          <w:spacing w:val="-5"/>
          <w:sz w:val="24"/>
        </w:rPr>
        <w:t> </w:t>
      </w:r>
      <w:r>
        <w:rPr>
          <w:b/>
          <w:sz w:val="24"/>
        </w:rPr>
        <w:t>in</w:t>
      </w:r>
      <w:r>
        <w:rPr>
          <w:b/>
          <w:spacing w:val="-7"/>
          <w:sz w:val="24"/>
        </w:rPr>
        <w:t> </w:t>
      </w:r>
      <w:r>
        <w:rPr>
          <w:b/>
          <w:sz w:val="24"/>
        </w:rPr>
        <w:t>the</w:t>
      </w:r>
      <w:r>
        <w:rPr>
          <w:b/>
          <w:spacing w:val="-3"/>
          <w:sz w:val="24"/>
        </w:rPr>
        <w:t> </w:t>
      </w:r>
      <w:r>
        <w:rPr>
          <w:b/>
          <w:sz w:val="24"/>
        </w:rPr>
        <w:t>Electronic</w:t>
      </w:r>
      <w:r>
        <w:rPr>
          <w:b/>
          <w:spacing w:val="-6"/>
          <w:sz w:val="24"/>
        </w:rPr>
        <w:t> </w:t>
      </w:r>
      <w:r>
        <w:rPr>
          <w:b/>
          <w:sz w:val="24"/>
        </w:rPr>
        <w:t>Form</w:t>
      </w:r>
      <w:r>
        <w:rPr>
          <w:b/>
          <w:spacing w:val="-7"/>
          <w:sz w:val="24"/>
        </w:rPr>
        <w:t> </w:t>
      </w:r>
      <w:r>
        <w:rPr>
          <w:b/>
          <w:sz w:val="24"/>
        </w:rPr>
        <w:t>and</w:t>
      </w:r>
      <w:r>
        <w:rPr>
          <w:b/>
          <w:spacing w:val="-5"/>
          <w:sz w:val="24"/>
        </w:rPr>
        <w:t> </w:t>
      </w:r>
      <w:r>
        <w:rPr>
          <w:b/>
          <w:sz w:val="24"/>
        </w:rPr>
        <w:t>the Main Bid</w:t>
      </w:r>
      <w:r>
        <w:rPr>
          <w:b/>
          <w:spacing w:val="-1"/>
          <w:sz w:val="24"/>
        </w:rPr>
        <w:t> </w:t>
      </w:r>
      <w:r>
        <w:rPr>
          <w:b/>
          <w:sz w:val="24"/>
        </w:rPr>
        <w:t>(Refer</w:t>
      </w:r>
      <w:r>
        <w:rPr>
          <w:b/>
          <w:spacing w:val="-1"/>
          <w:sz w:val="24"/>
        </w:rPr>
        <w:t> </w:t>
      </w:r>
      <w:r>
        <w:rPr>
          <w:b/>
          <w:sz w:val="24"/>
        </w:rPr>
        <w:t>Clause</w:t>
      </w:r>
      <w:r>
        <w:rPr>
          <w:b/>
          <w:spacing w:val="-1"/>
          <w:sz w:val="24"/>
        </w:rPr>
        <w:t> </w:t>
      </w:r>
      <w:r>
        <w:rPr>
          <w:b/>
          <w:sz w:val="24"/>
        </w:rPr>
        <w:t>above</w:t>
      </w:r>
      <w:r>
        <w:rPr>
          <w:b/>
          <w:spacing w:val="-1"/>
          <w:sz w:val="24"/>
        </w:rPr>
        <w:t> </w:t>
      </w:r>
      <w:r>
        <w:rPr>
          <w:b/>
          <w:sz w:val="24"/>
        </w:rPr>
        <w:t>for</w:t>
      </w:r>
      <w:r>
        <w:rPr>
          <w:b/>
          <w:spacing w:val="-1"/>
          <w:sz w:val="24"/>
        </w:rPr>
        <w:t> </w:t>
      </w:r>
      <w:r>
        <w:rPr>
          <w:b/>
          <w:sz w:val="24"/>
        </w:rPr>
        <w:t>the</w:t>
      </w:r>
      <w:r>
        <w:rPr>
          <w:b/>
          <w:spacing w:val="-1"/>
          <w:sz w:val="24"/>
        </w:rPr>
        <w:t> </w:t>
      </w:r>
      <w:r>
        <w:rPr>
          <w:b/>
          <w:sz w:val="24"/>
        </w:rPr>
        <w:t>definitions of</w:t>
      </w:r>
      <w:r>
        <w:rPr>
          <w:b/>
          <w:spacing w:val="-1"/>
          <w:sz w:val="24"/>
        </w:rPr>
        <w:t> </w:t>
      </w:r>
      <w:r>
        <w:rPr>
          <w:b/>
          <w:sz w:val="24"/>
        </w:rPr>
        <w:t>Electronic</w:t>
      </w:r>
      <w:r>
        <w:rPr>
          <w:b/>
          <w:spacing w:val="-1"/>
          <w:sz w:val="24"/>
        </w:rPr>
        <w:t> </w:t>
      </w:r>
      <w:r>
        <w:rPr>
          <w:b/>
          <w:sz w:val="24"/>
        </w:rPr>
        <w:t>Form</w:t>
      </w:r>
      <w:r>
        <w:rPr>
          <w:b/>
          <w:spacing w:val="-1"/>
          <w:sz w:val="24"/>
        </w:rPr>
        <w:t> </w:t>
      </w:r>
      <w:r>
        <w:rPr>
          <w:b/>
          <w:sz w:val="24"/>
        </w:rPr>
        <w:t>and Main</w:t>
      </w:r>
      <w:r>
        <w:rPr>
          <w:b/>
          <w:spacing w:val="-1"/>
          <w:sz w:val="24"/>
        </w:rPr>
        <w:t> </w:t>
      </w:r>
      <w:r>
        <w:rPr>
          <w:b/>
          <w:sz w:val="24"/>
        </w:rPr>
        <w:t>Bid), the price mentioned in the Main Bid shall prevail.</w:t>
      </w:r>
    </w:p>
    <w:p>
      <w:pPr>
        <w:pStyle w:val="BodyText"/>
        <w:spacing w:before="42"/>
        <w:rPr>
          <w:b/>
        </w:rPr>
      </w:pPr>
    </w:p>
    <w:p>
      <w:pPr>
        <w:spacing w:line="278" w:lineRule="auto" w:before="0"/>
        <w:ind w:left="1440" w:right="423" w:firstLine="0"/>
        <w:jc w:val="both"/>
        <w:rPr>
          <w:b/>
          <w:sz w:val="24"/>
        </w:rPr>
      </w:pPr>
      <w:r>
        <w:rPr>
          <w:b/>
          <w:sz w:val="24"/>
        </w:rPr>
        <w:t>In</w:t>
      </w:r>
      <w:r>
        <w:rPr>
          <w:b/>
          <w:spacing w:val="-5"/>
          <w:sz w:val="24"/>
        </w:rPr>
        <w:t> </w:t>
      </w:r>
      <w:r>
        <w:rPr>
          <w:b/>
          <w:sz w:val="24"/>
        </w:rPr>
        <w:t>case</w:t>
      </w:r>
      <w:r>
        <w:rPr>
          <w:b/>
          <w:spacing w:val="-7"/>
          <w:sz w:val="24"/>
        </w:rPr>
        <w:t> </w:t>
      </w:r>
      <w:r>
        <w:rPr>
          <w:b/>
          <w:sz w:val="24"/>
        </w:rPr>
        <w:t>of</w:t>
      </w:r>
      <w:r>
        <w:rPr>
          <w:b/>
          <w:spacing w:val="-7"/>
          <w:sz w:val="24"/>
        </w:rPr>
        <w:t> </w:t>
      </w:r>
      <w:r>
        <w:rPr>
          <w:b/>
          <w:sz w:val="24"/>
        </w:rPr>
        <w:t>any</w:t>
      </w:r>
      <w:r>
        <w:rPr>
          <w:b/>
          <w:spacing w:val="-8"/>
          <w:sz w:val="24"/>
        </w:rPr>
        <w:t> </w:t>
      </w:r>
      <w:r>
        <w:rPr>
          <w:b/>
          <w:sz w:val="24"/>
        </w:rPr>
        <w:t>discrepancy</w:t>
      </w:r>
      <w:r>
        <w:rPr>
          <w:b/>
          <w:spacing w:val="-6"/>
          <w:sz w:val="24"/>
        </w:rPr>
        <w:t> </w:t>
      </w:r>
      <w:r>
        <w:rPr>
          <w:b/>
          <w:sz w:val="24"/>
        </w:rPr>
        <w:t>between</w:t>
      </w:r>
      <w:r>
        <w:rPr>
          <w:b/>
          <w:spacing w:val="-5"/>
          <w:sz w:val="24"/>
        </w:rPr>
        <w:t> </w:t>
      </w:r>
      <w:r>
        <w:rPr>
          <w:b/>
          <w:sz w:val="24"/>
        </w:rPr>
        <w:t>the</w:t>
      </w:r>
      <w:r>
        <w:rPr>
          <w:b/>
          <w:spacing w:val="-7"/>
          <w:sz w:val="24"/>
        </w:rPr>
        <w:t> </w:t>
      </w:r>
      <w:r>
        <w:rPr>
          <w:b/>
          <w:sz w:val="24"/>
        </w:rPr>
        <w:t>values</w:t>
      </w:r>
      <w:r>
        <w:rPr>
          <w:b/>
          <w:spacing w:val="-8"/>
          <w:sz w:val="24"/>
        </w:rPr>
        <w:t> </w:t>
      </w:r>
      <w:r>
        <w:rPr>
          <w:b/>
          <w:sz w:val="24"/>
        </w:rPr>
        <w:t>mentioned</w:t>
      </w:r>
      <w:r>
        <w:rPr>
          <w:b/>
          <w:spacing w:val="-5"/>
          <w:sz w:val="24"/>
        </w:rPr>
        <w:t> </w:t>
      </w:r>
      <w:r>
        <w:rPr>
          <w:b/>
          <w:sz w:val="24"/>
        </w:rPr>
        <w:t>in</w:t>
      </w:r>
      <w:r>
        <w:rPr>
          <w:b/>
          <w:spacing w:val="-9"/>
          <w:sz w:val="24"/>
        </w:rPr>
        <w:t> </w:t>
      </w:r>
      <w:r>
        <w:rPr>
          <w:b/>
          <w:sz w:val="24"/>
        </w:rPr>
        <w:t>figures</w:t>
      </w:r>
      <w:r>
        <w:rPr>
          <w:b/>
          <w:spacing w:val="-6"/>
          <w:sz w:val="24"/>
        </w:rPr>
        <w:t> </w:t>
      </w:r>
      <w:r>
        <w:rPr>
          <w:b/>
          <w:sz w:val="24"/>
        </w:rPr>
        <w:t>and</w:t>
      </w:r>
      <w:r>
        <w:rPr>
          <w:b/>
          <w:spacing w:val="-8"/>
          <w:sz w:val="24"/>
        </w:rPr>
        <w:t> </w:t>
      </w:r>
      <w:r>
        <w:rPr>
          <w:b/>
          <w:sz w:val="24"/>
        </w:rPr>
        <w:t>in</w:t>
      </w:r>
      <w:r>
        <w:rPr>
          <w:b/>
          <w:spacing w:val="-7"/>
          <w:sz w:val="24"/>
        </w:rPr>
        <w:t> </w:t>
      </w:r>
      <w:r>
        <w:rPr>
          <w:b/>
          <w:sz w:val="24"/>
        </w:rPr>
        <w:t>words,</w:t>
      </w:r>
      <w:r>
        <w:rPr>
          <w:b/>
          <w:spacing w:val="-6"/>
          <w:sz w:val="24"/>
        </w:rPr>
        <w:t> </w:t>
      </w:r>
      <w:r>
        <w:rPr>
          <w:b/>
          <w:sz w:val="24"/>
        </w:rPr>
        <w:t>the value mentioned in words will prevail.</w:t>
      </w:r>
    </w:p>
    <w:p>
      <w:pPr>
        <w:pStyle w:val="BodyText"/>
        <w:rPr>
          <w:b/>
        </w:rPr>
      </w:pPr>
    </w:p>
    <w:p>
      <w:pPr>
        <w:pStyle w:val="BodyText"/>
        <w:spacing w:before="78"/>
        <w:rPr>
          <w:b/>
        </w:rPr>
      </w:pPr>
    </w:p>
    <w:p>
      <w:pPr>
        <w:pStyle w:val="ListParagraph"/>
        <w:numPr>
          <w:ilvl w:val="0"/>
          <w:numId w:val="33"/>
        </w:numPr>
        <w:tabs>
          <w:tab w:pos="1440" w:val="left" w:leader="none"/>
        </w:tabs>
        <w:spacing w:line="240" w:lineRule="auto" w:before="0" w:after="0"/>
        <w:ind w:left="1440" w:right="0" w:hanging="708"/>
        <w:jc w:val="left"/>
        <w:rPr>
          <w:b/>
          <w:sz w:val="24"/>
        </w:rPr>
      </w:pPr>
      <w:r>
        <w:rPr>
          <w:b/>
          <w:sz w:val="24"/>
        </w:rPr>
        <w:t>Other</w:t>
      </w:r>
      <w:r>
        <w:rPr>
          <w:b/>
          <w:spacing w:val="-2"/>
          <w:sz w:val="24"/>
        </w:rPr>
        <w:t> Instructions</w:t>
      </w:r>
    </w:p>
    <w:p>
      <w:pPr>
        <w:pStyle w:val="BodyText"/>
        <w:spacing w:before="79"/>
        <w:rPr>
          <w:b/>
        </w:rPr>
      </w:pPr>
    </w:p>
    <w:p>
      <w:pPr>
        <w:pStyle w:val="BodyText"/>
        <w:ind w:left="1440"/>
        <w:jc w:val="both"/>
      </w:pPr>
      <w:r>
        <w:rPr/>
        <w:t>For</w:t>
      </w:r>
      <w:r>
        <w:rPr>
          <w:spacing w:val="29"/>
        </w:rPr>
        <w:t>  </w:t>
      </w:r>
      <w:r>
        <w:rPr/>
        <w:t>further</w:t>
      </w:r>
      <w:r>
        <w:rPr>
          <w:spacing w:val="31"/>
        </w:rPr>
        <w:t>  </w:t>
      </w:r>
      <w:r>
        <w:rPr/>
        <w:t>instructions,</w:t>
      </w:r>
      <w:r>
        <w:rPr>
          <w:spacing w:val="32"/>
        </w:rPr>
        <w:t>  </w:t>
      </w:r>
      <w:r>
        <w:rPr/>
        <w:t>the</w:t>
      </w:r>
      <w:r>
        <w:rPr>
          <w:spacing w:val="32"/>
        </w:rPr>
        <w:t>  </w:t>
      </w:r>
      <w:r>
        <w:rPr/>
        <w:t>vendor</w:t>
      </w:r>
      <w:r>
        <w:rPr>
          <w:spacing w:val="32"/>
        </w:rPr>
        <w:t>  </w:t>
      </w:r>
      <w:r>
        <w:rPr/>
        <w:t>should</w:t>
      </w:r>
      <w:r>
        <w:rPr>
          <w:spacing w:val="31"/>
        </w:rPr>
        <w:t>  </w:t>
      </w:r>
      <w:r>
        <w:rPr/>
        <w:t>visit</w:t>
      </w:r>
      <w:r>
        <w:rPr>
          <w:spacing w:val="33"/>
        </w:rPr>
        <w:t>  </w:t>
      </w:r>
      <w:r>
        <w:rPr/>
        <w:t>the</w:t>
      </w:r>
      <w:r>
        <w:rPr>
          <w:spacing w:val="32"/>
        </w:rPr>
        <w:t>  </w:t>
      </w:r>
      <w:r>
        <w:rPr/>
        <w:t>home-page</w:t>
      </w:r>
      <w:r>
        <w:rPr>
          <w:spacing w:val="32"/>
        </w:rPr>
        <w:t>  </w:t>
      </w:r>
      <w:r>
        <w:rPr/>
        <w:t>of</w:t>
      </w:r>
      <w:r>
        <w:rPr>
          <w:spacing w:val="32"/>
        </w:rPr>
        <w:t>  </w:t>
      </w:r>
      <w:r>
        <w:rPr/>
        <w:t>the</w:t>
      </w:r>
      <w:r>
        <w:rPr>
          <w:spacing w:val="32"/>
        </w:rPr>
        <w:t>  </w:t>
      </w:r>
      <w:r>
        <w:rPr>
          <w:spacing w:val="-2"/>
        </w:rPr>
        <w:t>portal</w:t>
      </w:r>
    </w:p>
    <w:p>
      <w:pPr>
        <w:spacing w:before="41"/>
        <w:ind w:left="1440" w:right="0" w:firstLine="0"/>
        <w:jc w:val="both"/>
        <w:rPr>
          <w:sz w:val="24"/>
        </w:rPr>
      </w:pPr>
      <w:hyperlink r:id="rId10">
        <w:r>
          <w:rPr>
            <w:b/>
            <w:i/>
            <w:color w:val="0000FF"/>
            <w:sz w:val="24"/>
            <w:u w:val="single" w:color="0000FF"/>
          </w:rPr>
          <w:t>https://www.gem.gov.in</w:t>
        </w:r>
      </w:hyperlink>
      <w:r>
        <w:rPr>
          <w:sz w:val="24"/>
        </w:rPr>
        <w:t>,</w:t>
      </w:r>
      <w:r>
        <w:rPr>
          <w:spacing w:val="-7"/>
          <w:sz w:val="24"/>
        </w:rPr>
        <w:t> </w:t>
      </w:r>
      <w:r>
        <w:rPr>
          <w:sz w:val="24"/>
        </w:rPr>
        <w:t>and</w:t>
      </w:r>
      <w:r>
        <w:rPr>
          <w:spacing w:val="-1"/>
          <w:sz w:val="24"/>
        </w:rPr>
        <w:t> </w:t>
      </w:r>
      <w:r>
        <w:rPr>
          <w:sz w:val="24"/>
        </w:rPr>
        <w:t>go</w:t>
      </w:r>
      <w:r>
        <w:rPr>
          <w:spacing w:val="-1"/>
          <w:sz w:val="24"/>
        </w:rPr>
        <w:t> </w:t>
      </w:r>
      <w:r>
        <w:rPr>
          <w:sz w:val="24"/>
        </w:rPr>
        <w:t>to</w:t>
      </w:r>
      <w:r>
        <w:rPr>
          <w:spacing w:val="-1"/>
          <w:sz w:val="24"/>
        </w:rPr>
        <w:t> </w:t>
      </w:r>
      <w:r>
        <w:rPr>
          <w:sz w:val="24"/>
        </w:rPr>
        <w:t>the User-Guidance</w:t>
      </w:r>
      <w:r>
        <w:rPr>
          <w:spacing w:val="-2"/>
          <w:sz w:val="24"/>
        </w:rPr>
        <w:t> Centre.</w:t>
      </w:r>
    </w:p>
    <w:p>
      <w:pPr>
        <w:pStyle w:val="BodyText"/>
        <w:spacing w:before="89"/>
      </w:pPr>
    </w:p>
    <w:p>
      <w:pPr>
        <w:pStyle w:val="Heading3"/>
        <w:numPr>
          <w:ilvl w:val="0"/>
          <w:numId w:val="33"/>
        </w:numPr>
        <w:tabs>
          <w:tab w:pos="1440" w:val="left" w:leader="none"/>
        </w:tabs>
        <w:spacing w:line="240" w:lineRule="auto" w:before="0" w:after="0"/>
        <w:ind w:left="1440" w:right="0" w:hanging="708"/>
        <w:jc w:val="left"/>
      </w:pPr>
      <w:r>
        <w:rPr>
          <w:spacing w:val="-4"/>
        </w:rPr>
        <w:t>Void</w:t>
      </w:r>
    </w:p>
    <w:p>
      <w:pPr>
        <w:pStyle w:val="BodyText"/>
        <w:spacing w:before="82"/>
        <w:rPr>
          <w:b/>
        </w:rPr>
      </w:pPr>
    </w:p>
    <w:p>
      <w:pPr>
        <w:pStyle w:val="ListParagraph"/>
        <w:numPr>
          <w:ilvl w:val="0"/>
          <w:numId w:val="33"/>
        </w:numPr>
        <w:tabs>
          <w:tab w:pos="1440" w:val="left" w:leader="none"/>
        </w:tabs>
        <w:spacing w:line="552" w:lineRule="auto" w:before="0" w:after="0"/>
        <w:ind w:left="1440" w:right="7540" w:hanging="708"/>
        <w:jc w:val="left"/>
        <w:rPr>
          <w:b/>
          <w:sz w:val="24"/>
        </w:rPr>
      </w:pPr>
      <w:r>
        <w:rPr>
          <w:b/>
          <w:sz w:val="24"/>
        </w:rPr>
        <w:t>Content</w:t>
      </w:r>
      <w:r>
        <w:rPr>
          <w:b/>
          <w:spacing w:val="-15"/>
          <w:sz w:val="24"/>
        </w:rPr>
        <w:t> </w:t>
      </w:r>
      <w:r>
        <w:rPr>
          <w:b/>
          <w:sz w:val="24"/>
        </w:rPr>
        <w:t>of</w:t>
      </w:r>
      <w:r>
        <w:rPr>
          <w:b/>
          <w:spacing w:val="-15"/>
          <w:sz w:val="24"/>
        </w:rPr>
        <w:t> </w:t>
      </w:r>
      <w:r>
        <w:rPr>
          <w:b/>
          <w:sz w:val="24"/>
        </w:rPr>
        <w:t>Bid Un-Priced</w:t>
      </w:r>
      <w:r>
        <w:rPr>
          <w:b/>
          <w:spacing w:val="-8"/>
          <w:sz w:val="24"/>
        </w:rPr>
        <w:t> </w:t>
      </w:r>
      <w:r>
        <w:rPr>
          <w:b/>
          <w:spacing w:val="-5"/>
          <w:sz w:val="24"/>
        </w:rPr>
        <w:t>Bid</w:t>
      </w:r>
    </w:p>
    <w:p>
      <w:pPr>
        <w:spacing w:line="242" w:lineRule="auto" w:before="0"/>
        <w:ind w:left="1440" w:right="424" w:firstLine="0"/>
        <w:jc w:val="both"/>
        <w:rPr>
          <w:b/>
          <w:i/>
          <w:sz w:val="24"/>
        </w:rPr>
      </w:pPr>
      <w:r>
        <w:rPr>
          <w:sz w:val="24"/>
        </w:rPr>
        <w:t>The Un-Priced Bid (i.e. Part I - Technical Bid, refer ITB of tender for details) to be uploaded</w:t>
      </w:r>
      <w:r>
        <w:rPr>
          <w:spacing w:val="-15"/>
          <w:sz w:val="24"/>
        </w:rPr>
        <w:t> </w:t>
      </w:r>
      <w:r>
        <w:rPr>
          <w:sz w:val="24"/>
        </w:rPr>
        <w:t>on</w:t>
      </w:r>
      <w:r>
        <w:rPr>
          <w:spacing w:val="-14"/>
          <w:sz w:val="24"/>
        </w:rPr>
        <w:t> </w:t>
      </w:r>
      <w:r>
        <w:rPr>
          <w:sz w:val="24"/>
        </w:rPr>
        <w:t>GeM.</w:t>
      </w:r>
      <w:r>
        <w:rPr>
          <w:spacing w:val="-15"/>
          <w:sz w:val="24"/>
        </w:rPr>
        <w:t> </w:t>
      </w:r>
      <w:r>
        <w:rPr>
          <w:b/>
          <w:i/>
          <w:sz w:val="24"/>
        </w:rPr>
        <w:t>Bidders</w:t>
      </w:r>
      <w:r>
        <w:rPr>
          <w:b/>
          <w:i/>
          <w:spacing w:val="-14"/>
          <w:sz w:val="24"/>
        </w:rPr>
        <w:t> </w:t>
      </w:r>
      <w:r>
        <w:rPr>
          <w:b/>
          <w:i/>
          <w:sz w:val="24"/>
        </w:rPr>
        <w:t>are</w:t>
      </w:r>
      <w:r>
        <w:rPr>
          <w:b/>
          <w:i/>
          <w:spacing w:val="-15"/>
          <w:sz w:val="24"/>
        </w:rPr>
        <w:t> </w:t>
      </w:r>
      <w:r>
        <w:rPr>
          <w:b/>
          <w:i/>
          <w:sz w:val="24"/>
        </w:rPr>
        <w:t>advised</w:t>
      </w:r>
      <w:r>
        <w:rPr>
          <w:b/>
          <w:i/>
          <w:spacing w:val="-15"/>
          <w:sz w:val="24"/>
        </w:rPr>
        <w:t> </w:t>
      </w:r>
      <w:r>
        <w:rPr>
          <w:b/>
          <w:i/>
          <w:sz w:val="24"/>
        </w:rPr>
        <w:t>to</w:t>
      </w:r>
      <w:r>
        <w:rPr>
          <w:b/>
          <w:i/>
          <w:spacing w:val="-15"/>
          <w:sz w:val="24"/>
        </w:rPr>
        <w:t> </w:t>
      </w:r>
      <w:r>
        <w:rPr>
          <w:b/>
          <w:i/>
          <w:sz w:val="24"/>
        </w:rPr>
        <w:t>not</w:t>
      </w:r>
      <w:r>
        <w:rPr>
          <w:b/>
          <w:i/>
          <w:spacing w:val="-14"/>
          <w:sz w:val="24"/>
        </w:rPr>
        <w:t> </w:t>
      </w:r>
      <w:r>
        <w:rPr>
          <w:b/>
          <w:i/>
          <w:sz w:val="24"/>
        </w:rPr>
        <w:t>upload</w:t>
      </w:r>
      <w:r>
        <w:rPr>
          <w:b/>
          <w:i/>
          <w:spacing w:val="-15"/>
          <w:sz w:val="24"/>
        </w:rPr>
        <w:t> </w:t>
      </w:r>
      <w:r>
        <w:rPr>
          <w:b/>
          <w:i/>
          <w:sz w:val="24"/>
        </w:rPr>
        <w:t>duly</w:t>
      </w:r>
      <w:r>
        <w:rPr>
          <w:b/>
          <w:i/>
          <w:spacing w:val="-15"/>
          <w:sz w:val="24"/>
        </w:rPr>
        <w:t> </w:t>
      </w:r>
      <w:r>
        <w:rPr>
          <w:b/>
          <w:i/>
          <w:sz w:val="24"/>
        </w:rPr>
        <w:t>filled</w:t>
      </w:r>
      <w:r>
        <w:rPr>
          <w:b/>
          <w:i/>
          <w:spacing w:val="-15"/>
          <w:sz w:val="24"/>
        </w:rPr>
        <w:t> </w:t>
      </w:r>
      <w:r>
        <w:rPr>
          <w:b/>
          <w:i/>
          <w:sz w:val="24"/>
        </w:rPr>
        <w:t>Schedule</w:t>
      </w:r>
      <w:r>
        <w:rPr>
          <w:b/>
          <w:i/>
          <w:spacing w:val="-15"/>
          <w:sz w:val="24"/>
        </w:rPr>
        <w:t> </w:t>
      </w:r>
      <w:r>
        <w:rPr>
          <w:b/>
          <w:i/>
          <w:sz w:val="24"/>
        </w:rPr>
        <w:t>of</w:t>
      </w:r>
      <w:r>
        <w:rPr>
          <w:b/>
          <w:i/>
          <w:spacing w:val="-15"/>
          <w:sz w:val="24"/>
        </w:rPr>
        <w:t> </w:t>
      </w:r>
      <w:r>
        <w:rPr>
          <w:b/>
          <w:i/>
          <w:sz w:val="24"/>
        </w:rPr>
        <w:t>Rates</w:t>
      </w:r>
      <w:r>
        <w:rPr>
          <w:b/>
          <w:i/>
          <w:spacing w:val="-15"/>
          <w:sz w:val="24"/>
        </w:rPr>
        <w:t> </w:t>
      </w:r>
      <w:r>
        <w:rPr>
          <w:b/>
          <w:i/>
          <w:sz w:val="24"/>
        </w:rPr>
        <w:t>(SOR)/ Price Bid at this link.</w:t>
      </w:r>
    </w:p>
    <w:p>
      <w:pPr>
        <w:pStyle w:val="BodyText"/>
        <w:spacing w:before="261"/>
        <w:ind w:left="1440" w:right="425"/>
        <w:jc w:val="both"/>
      </w:pPr>
      <w:r>
        <w:rPr/>
        <w:t>Before</w:t>
      </w:r>
      <w:r>
        <w:rPr>
          <w:spacing w:val="-4"/>
        </w:rPr>
        <w:t> </w:t>
      </w:r>
      <w:r>
        <w:rPr/>
        <w:t>the</w:t>
      </w:r>
      <w:r>
        <w:rPr>
          <w:spacing w:val="-1"/>
        </w:rPr>
        <w:t> </w:t>
      </w:r>
      <w:r>
        <w:rPr/>
        <w:t>bid</w:t>
      </w:r>
      <w:r>
        <w:rPr>
          <w:spacing w:val="-2"/>
        </w:rPr>
        <w:t> </w:t>
      </w:r>
      <w:r>
        <w:rPr/>
        <w:t>is</w:t>
      </w:r>
      <w:r>
        <w:rPr>
          <w:spacing w:val="-2"/>
        </w:rPr>
        <w:t> </w:t>
      </w:r>
      <w:r>
        <w:rPr/>
        <w:t>uploaded,</w:t>
      </w:r>
      <w:r>
        <w:rPr>
          <w:spacing w:val="-2"/>
        </w:rPr>
        <w:t> </w:t>
      </w:r>
      <w:r>
        <w:rPr/>
        <w:t>the</w:t>
      </w:r>
      <w:r>
        <w:rPr>
          <w:spacing w:val="-2"/>
        </w:rPr>
        <w:t> </w:t>
      </w:r>
      <w:r>
        <w:rPr/>
        <w:t>bid</w:t>
      </w:r>
      <w:r>
        <w:rPr>
          <w:spacing w:val="-2"/>
        </w:rPr>
        <w:t> </w:t>
      </w:r>
      <w:r>
        <w:rPr/>
        <w:t>comprising</w:t>
      </w:r>
      <w:r>
        <w:rPr>
          <w:spacing w:val="-5"/>
        </w:rPr>
        <w:t> </w:t>
      </w:r>
      <w:r>
        <w:rPr/>
        <w:t>of</w:t>
      </w:r>
      <w:r>
        <w:rPr>
          <w:spacing w:val="-1"/>
        </w:rPr>
        <w:t> </w:t>
      </w:r>
      <w:r>
        <w:rPr/>
        <w:t>all</w:t>
      </w:r>
      <w:r>
        <w:rPr>
          <w:spacing w:val="-2"/>
        </w:rPr>
        <w:t> </w:t>
      </w:r>
      <w:r>
        <w:rPr/>
        <w:t>relevant</w:t>
      </w:r>
      <w:r>
        <w:rPr>
          <w:spacing w:val="-2"/>
        </w:rPr>
        <w:t> </w:t>
      </w:r>
      <w:r>
        <w:rPr/>
        <w:t>documents</w:t>
      </w:r>
      <w:r>
        <w:rPr>
          <w:spacing w:val="-2"/>
        </w:rPr>
        <w:t> </w:t>
      </w:r>
      <w:r>
        <w:rPr/>
        <w:t>mentioned</w:t>
      </w:r>
      <w:r>
        <w:rPr>
          <w:spacing w:val="-2"/>
        </w:rPr>
        <w:t> </w:t>
      </w:r>
      <w:r>
        <w:rPr/>
        <w:t>in</w:t>
      </w:r>
      <w:r>
        <w:rPr>
          <w:spacing w:val="-2"/>
        </w:rPr>
        <w:t> </w:t>
      </w:r>
      <w:r>
        <w:rPr/>
        <w:t>the tender document should be digitally</w:t>
      </w:r>
      <w:r>
        <w:rPr>
          <w:spacing w:val="-3"/>
        </w:rPr>
        <w:t> </w:t>
      </w:r>
      <w:r>
        <w:rPr/>
        <w:t>signed in accordance with the Indian IT Act 2000. If any modifications are required to be made to a document thereafter the modified documents shall be again digitally signed before uploading.</w:t>
      </w:r>
    </w:p>
    <w:p>
      <w:pPr>
        <w:pStyle w:val="BodyText"/>
      </w:pPr>
    </w:p>
    <w:p>
      <w:pPr>
        <w:pStyle w:val="BodyText"/>
        <w:ind w:left="1440" w:right="427"/>
        <w:jc w:val="both"/>
      </w:pPr>
      <w:r>
        <w:rPr/>
        <w:t>Bidders are required to upload all Tender forms and supporting documents which form part of the bid/ tender in e-tender portal.</w:t>
      </w:r>
    </w:p>
    <w:p>
      <w:pPr>
        <w:pStyle w:val="BodyText"/>
      </w:pPr>
    </w:p>
    <w:p>
      <w:pPr>
        <w:pStyle w:val="BodyText"/>
        <w:ind w:left="1440" w:right="427"/>
        <w:jc w:val="both"/>
      </w:pPr>
      <w:r>
        <w:rPr/>
        <w:t>Uploading the documents relevant to bid before the bid submission date and time is the sole responsibility of the bidder.</w:t>
      </w:r>
    </w:p>
    <w:p>
      <w:pPr>
        <w:pStyle w:val="BodyText"/>
      </w:pPr>
    </w:p>
    <w:p>
      <w:pPr>
        <w:pStyle w:val="BodyText"/>
        <w:spacing w:before="48"/>
      </w:pPr>
    </w:p>
    <w:p>
      <w:pPr>
        <w:pStyle w:val="Heading3"/>
        <w:numPr>
          <w:ilvl w:val="0"/>
          <w:numId w:val="33"/>
        </w:numPr>
        <w:tabs>
          <w:tab w:pos="1440" w:val="left" w:leader="none"/>
        </w:tabs>
        <w:spacing w:line="240" w:lineRule="auto" w:before="0" w:after="0"/>
        <w:ind w:left="1440" w:right="0" w:hanging="708"/>
        <w:jc w:val="left"/>
      </w:pPr>
      <w:r>
        <w:rPr/>
        <w:t>Submission</w:t>
      </w:r>
      <w:r>
        <w:rPr>
          <w:spacing w:val="-2"/>
        </w:rPr>
        <w:t> </w:t>
      </w:r>
      <w:r>
        <w:rPr/>
        <w:t>of</w:t>
      </w:r>
      <w:r>
        <w:rPr>
          <w:spacing w:val="-2"/>
        </w:rPr>
        <w:t> documents</w:t>
      </w:r>
    </w:p>
    <w:p>
      <w:pPr>
        <w:pStyle w:val="BodyText"/>
        <w:spacing w:before="206"/>
        <w:rPr>
          <w:b/>
          <w:sz w:val="20"/>
        </w:rPr>
      </w:pPr>
      <w:r>
        <w:rPr>
          <w:b/>
          <w:sz w:val="20"/>
        </w:rPr>
        <mc:AlternateContent>
          <mc:Choice Requires="wps">
            <w:drawing>
              <wp:anchor distT="0" distB="0" distL="0" distR="0" allowOverlap="1" layoutInCell="1" locked="0" behindDoc="1" simplePos="0" relativeHeight="487654912">
                <wp:simplePos x="0" y="0"/>
                <wp:positionH relativeFrom="page">
                  <wp:posOffset>492252</wp:posOffset>
                </wp:positionH>
                <wp:positionV relativeFrom="paragraph">
                  <wp:posOffset>292100</wp:posOffset>
                </wp:positionV>
                <wp:extent cx="6579234" cy="33528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3pt;width:518.0500pt;height:26.4pt;mso-position-horizontal-relative:page;mso-position-vertical-relative:paragraph;z-index:-15661568;mso-wrap-distance-left:0;mso-wrap-distance-right:0" id="docshape103" coordorigin="775,460" coordsize="10361,528" path="m785,460l775,460,775,470,775,978,775,988,785,988,785,978,785,470,785,460xm11136,460l11126,460,11126,460,11126,470,11126,978,9244,978,9244,470,11126,470,11126,460,9244,460,9235,460,785,460,785,470,9235,470,9235,978,785,978,785,988,9235,988,9244,988,11126,988,11126,988,11136,988,11136,978,11136,470,11136,460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rPr>
          <w:b/>
        </w:rPr>
      </w:pPr>
      <w:r>
        <w:rPr>
          <w:b/>
        </w:rPr>
        <w:drawing>
          <wp:anchor distT="0" distB="0" distL="0" distR="0" allowOverlap="1" layoutInCell="1" locked="0" behindDoc="0" simplePos="0" relativeHeight="15797248">
            <wp:simplePos x="0" y="0"/>
            <wp:positionH relativeFrom="page">
              <wp:posOffset>329184</wp:posOffset>
            </wp:positionH>
            <wp:positionV relativeFrom="page">
              <wp:posOffset>330707</wp:posOffset>
            </wp:positionV>
            <wp:extent cx="723900" cy="400811"/>
            <wp:effectExtent l="0" t="0" r="0" b="0"/>
            <wp:wrapNone/>
            <wp:docPr id="166" name="Image 166" descr="Solar_Logo_Colour small for sign"/>
            <wp:cNvGraphicFramePr>
              <a:graphicFrameLocks/>
            </wp:cNvGraphicFramePr>
            <a:graphic>
              <a:graphicData uri="http://schemas.openxmlformats.org/drawingml/2006/picture">
                <pic:pic>
                  <pic:nvPicPr>
                    <pic:cNvPr id="166" name="Image 16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25"/>
        <w:jc w:val="both"/>
      </w:pPr>
      <w:r>
        <w:rPr/>
        <w:t>Bidders are requested to upload small sized documents preferably at a time to facilitate easy uploading into e-tender portal. Employer/ Owner shall not be responsible in case of failure</w:t>
      </w:r>
      <w:r>
        <w:rPr>
          <w:spacing w:val="-9"/>
        </w:rPr>
        <w:t> </w:t>
      </w:r>
      <w:r>
        <w:rPr/>
        <w:t>of</w:t>
      </w:r>
      <w:r>
        <w:rPr>
          <w:spacing w:val="-8"/>
        </w:rPr>
        <w:t> </w:t>
      </w:r>
      <w:r>
        <w:rPr/>
        <w:t>the</w:t>
      </w:r>
      <w:r>
        <w:rPr>
          <w:spacing w:val="-6"/>
        </w:rPr>
        <w:t> </w:t>
      </w:r>
      <w:r>
        <w:rPr/>
        <w:t>bidder</w:t>
      </w:r>
      <w:r>
        <w:rPr>
          <w:spacing w:val="-7"/>
        </w:rPr>
        <w:t> </w:t>
      </w:r>
      <w:r>
        <w:rPr/>
        <w:t>to</w:t>
      </w:r>
      <w:r>
        <w:rPr>
          <w:spacing w:val="-5"/>
        </w:rPr>
        <w:t> </w:t>
      </w:r>
      <w:r>
        <w:rPr/>
        <w:t>upload</w:t>
      </w:r>
      <w:r>
        <w:rPr>
          <w:spacing w:val="-8"/>
        </w:rPr>
        <w:t> </w:t>
      </w:r>
      <w:r>
        <w:rPr/>
        <w:t>documents/</w:t>
      </w:r>
      <w:r>
        <w:rPr>
          <w:spacing w:val="-6"/>
        </w:rPr>
        <w:t> </w:t>
      </w:r>
      <w:r>
        <w:rPr/>
        <w:t>bids</w:t>
      </w:r>
      <w:r>
        <w:rPr>
          <w:spacing w:val="-7"/>
        </w:rPr>
        <w:t> </w:t>
      </w:r>
      <w:r>
        <w:rPr/>
        <w:t>within</w:t>
      </w:r>
      <w:r>
        <w:rPr>
          <w:spacing w:val="-7"/>
        </w:rPr>
        <w:t> </w:t>
      </w:r>
      <w:r>
        <w:rPr/>
        <w:t>specified</w:t>
      </w:r>
      <w:r>
        <w:rPr>
          <w:spacing w:val="-6"/>
        </w:rPr>
        <w:t> </w:t>
      </w:r>
      <w:r>
        <w:rPr/>
        <w:t>time</w:t>
      </w:r>
      <w:r>
        <w:rPr>
          <w:spacing w:val="-8"/>
        </w:rPr>
        <w:t> </w:t>
      </w:r>
      <w:r>
        <w:rPr/>
        <w:t>of</w:t>
      </w:r>
      <w:r>
        <w:rPr>
          <w:spacing w:val="-8"/>
        </w:rPr>
        <w:t> </w:t>
      </w:r>
      <w:r>
        <w:rPr/>
        <w:t>tender</w:t>
      </w:r>
      <w:r>
        <w:rPr>
          <w:spacing w:val="-7"/>
        </w:rPr>
        <w:t> </w:t>
      </w:r>
      <w:r>
        <w:rPr>
          <w:spacing w:val="-2"/>
        </w:rPr>
        <w:t>submission.</w:t>
      </w:r>
    </w:p>
    <w:p>
      <w:pPr>
        <w:pStyle w:val="BodyText"/>
        <w:spacing w:before="47"/>
      </w:pPr>
    </w:p>
    <w:p>
      <w:pPr>
        <w:pStyle w:val="Heading3"/>
        <w:numPr>
          <w:ilvl w:val="0"/>
          <w:numId w:val="33"/>
        </w:numPr>
        <w:tabs>
          <w:tab w:pos="1440" w:val="left" w:leader="none"/>
        </w:tabs>
        <w:spacing w:line="240" w:lineRule="auto" w:before="0" w:after="0"/>
        <w:ind w:left="1440" w:right="0" w:hanging="708"/>
        <w:jc w:val="left"/>
      </w:pPr>
      <w:r>
        <w:rPr/>
        <w:t>Last</w:t>
      </w:r>
      <w:r>
        <w:rPr>
          <w:spacing w:val="-1"/>
        </w:rPr>
        <w:t> </w:t>
      </w:r>
      <w:r>
        <w:rPr/>
        <w:t>date</w:t>
      </w:r>
      <w:r>
        <w:rPr>
          <w:spacing w:val="-3"/>
        </w:rPr>
        <w:t> </w:t>
      </w:r>
      <w:r>
        <w:rPr/>
        <w:t>for</w:t>
      </w:r>
      <w:r>
        <w:rPr>
          <w:spacing w:val="-1"/>
        </w:rPr>
        <w:t> </w:t>
      </w:r>
      <w:r>
        <w:rPr/>
        <w:t>submission of</w:t>
      </w:r>
      <w:r>
        <w:rPr>
          <w:spacing w:val="1"/>
        </w:rPr>
        <w:t> </w:t>
      </w:r>
      <w:r>
        <w:rPr>
          <w:spacing w:val="-4"/>
        </w:rPr>
        <w:t>bids</w:t>
      </w:r>
    </w:p>
    <w:p>
      <w:pPr>
        <w:pStyle w:val="BodyText"/>
        <w:spacing w:before="79"/>
        <w:rPr>
          <w:b/>
        </w:rPr>
      </w:pPr>
    </w:p>
    <w:p>
      <w:pPr>
        <w:pStyle w:val="BodyText"/>
        <w:spacing w:line="276" w:lineRule="auto"/>
        <w:ind w:left="1440" w:right="419"/>
        <w:jc w:val="both"/>
      </w:pPr>
      <w:r>
        <w:rPr/>
        <w:t>System</w:t>
      </w:r>
      <w:r>
        <w:rPr>
          <w:spacing w:val="-2"/>
        </w:rPr>
        <w:t> </w:t>
      </w:r>
      <w:r>
        <w:rPr/>
        <w:t>does not</w:t>
      </w:r>
      <w:r>
        <w:rPr>
          <w:spacing w:val="-2"/>
        </w:rPr>
        <w:t> </w:t>
      </w:r>
      <w:r>
        <w:rPr/>
        <w:t>allow for</w:t>
      </w:r>
      <w:r>
        <w:rPr>
          <w:spacing w:val="-2"/>
        </w:rPr>
        <w:t> </w:t>
      </w:r>
      <w:r>
        <w:rPr/>
        <w:t>submission</w:t>
      </w:r>
      <w:r>
        <w:rPr>
          <w:spacing w:val="-2"/>
        </w:rPr>
        <w:t> </w:t>
      </w:r>
      <w:r>
        <w:rPr/>
        <w:t>or</w:t>
      </w:r>
      <w:r>
        <w:rPr>
          <w:spacing w:val="-2"/>
        </w:rPr>
        <w:t> </w:t>
      </w:r>
      <w:r>
        <w:rPr/>
        <w:t>modification</w:t>
      </w:r>
      <w:r>
        <w:rPr>
          <w:spacing w:val="-2"/>
        </w:rPr>
        <w:t> </w:t>
      </w:r>
      <w:r>
        <w:rPr/>
        <w:t>of</w:t>
      </w:r>
      <w:r>
        <w:rPr>
          <w:spacing w:val="-3"/>
        </w:rPr>
        <w:t> </w:t>
      </w:r>
      <w:r>
        <w:rPr/>
        <w:t>bids</w:t>
      </w:r>
      <w:r>
        <w:rPr>
          <w:spacing w:val="-2"/>
        </w:rPr>
        <w:t> </w:t>
      </w:r>
      <w:r>
        <w:rPr/>
        <w:t>beyond</w:t>
      </w:r>
      <w:r>
        <w:rPr>
          <w:spacing w:val="-2"/>
        </w:rPr>
        <w:t> </w:t>
      </w:r>
      <w:r>
        <w:rPr/>
        <w:t>the</w:t>
      </w:r>
      <w:r>
        <w:rPr>
          <w:spacing w:val="-3"/>
        </w:rPr>
        <w:t> </w:t>
      </w:r>
      <w:r>
        <w:rPr/>
        <w:t>deadline</w:t>
      </w:r>
      <w:r>
        <w:rPr>
          <w:spacing w:val="-3"/>
        </w:rPr>
        <w:t> </w:t>
      </w:r>
      <w:r>
        <w:rPr/>
        <w:t>for</w:t>
      </w:r>
      <w:r>
        <w:rPr>
          <w:spacing w:val="-2"/>
        </w:rPr>
        <w:t> </w:t>
      </w:r>
      <w:r>
        <w:rPr/>
        <w:t>bid submission. However, if the bidder for some reason intends to change the bid already entered,</w:t>
      </w:r>
      <w:r>
        <w:rPr>
          <w:spacing w:val="-5"/>
        </w:rPr>
        <w:t> </w:t>
      </w:r>
      <w:r>
        <w:rPr/>
        <w:t>he</w:t>
      </w:r>
      <w:r>
        <w:rPr>
          <w:spacing w:val="-6"/>
        </w:rPr>
        <w:t> </w:t>
      </w:r>
      <w:r>
        <w:rPr/>
        <w:t>may</w:t>
      </w:r>
      <w:r>
        <w:rPr>
          <w:spacing w:val="-9"/>
        </w:rPr>
        <w:t> </w:t>
      </w:r>
      <w:r>
        <w:rPr/>
        <w:t>change/</w:t>
      </w:r>
      <w:r>
        <w:rPr>
          <w:spacing w:val="-2"/>
        </w:rPr>
        <w:t> </w:t>
      </w:r>
      <w:r>
        <w:rPr/>
        <w:t>revise</w:t>
      </w:r>
      <w:r>
        <w:rPr>
          <w:spacing w:val="-5"/>
        </w:rPr>
        <w:t> </w:t>
      </w:r>
      <w:r>
        <w:rPr/>
        <w:t>the</w:t>
      </w:r>
      <w:r>
        <w:rPr>
          <w:spacing w:val="-5"/>
        </w:rPr>
        <w:t> </w:t>
      </w:r>
      <w:r>
        <w:rPr/>
        <w:t>same</w:t>
      </w:r>
      <w:r>
        <w:rPr>
          <w:spacing w:val="-5"/>
        </w:rPr>
        <w:t> </w:t>
      </w:r>
      <w:r>
        <w:rPr/>
        <w:t>on</w:t>
      </w:r>
      <w:r>
        <w:rPr>
          <w:spacing w:val="-5"/>
        </w:rPr>
        <w:t> </w:t>
      </w:r>
      <w:r>
        <w:rPr/>
        <w:t>or</w:t>
      </w:r>
      <w:r>
        <w:rPr>
          <w:spacing w:val="-6"/>
        </w:rPr>
        <w:t> </w:t>
      </w:r>
      <w:r>
        <w:rPr/>
        <w:t>before</w:t>
      </w:r>
      <w:r>
        <w:rPr>
          <w:spacing w:val="-7"/>
        </w:rPr>
        <w:t> </w:t>
      </w:r>
      <w:r>
        <w:rPr/>
        <w:t>the</w:t>
      </w:r>
      <w:r>
        <w:rPr>
          <w:spacing w:val="-5"/>
        </w:rPr>
        <w:t> </w:t>
      </w:r>
      <w:r>
        <w:rPr/>
        <w:t>last</w:t>
      </w:r>
      <w:r>
        <w:rPr>
          <w:spacing w:val="-5"/>
        </w:rPr>
        <w:t> </w:t>
      </w:r>
      <w:r>
        <w:rPr/>
        <w:t>date</w:t>
      </w:r>
      <w:r>
        <w:rPr>
          <w:spacing w:val="-2"/>
        </w:rPr>
        <w:t> </w:t>
      </w:r>
      <w:r>
        <w:rPr/>
        <w:t>and</w:t>
      </w:r>
      <w:r>
        <w:rPr>
          <w:spacing w:val="-5"/>
        </w:rPr>
        <w:t> </w:t>
      </w:r>
      <w:r>
        <w:rPr/>
        <w:t>time</w:t>
      </w:r>
      <w:r>
        <w:rPr>
          <w:spacing w:val="-5"/>
        </w:rPr>
        <w:t> </w:t>
      </w:r>
      <w:r>
        <w:rPr/>
        <w:t>of</w:t>
      </w:r>
      <w:r>
        <w:rPr>
          <w:spacing w:val="-6"/>
        </w:rPr>
        <w:t> </w:t>
      </w:r>
      <w:r>
        <w:rPr/>
        <w:t>submission. The system time displayed on GeM e-tender webpage shall be final and binding on the bidders</w:t>
      </w:r>
      <w:r>
        <w:rPr>
          <w:spacing w:val="-9"/>
        </w:rPr>
        <w:t> </w:t>
      </w:r>
      <w:r>
        <w:rPr/>
        <w:t>for</w:t>
      </w:r>
      <w:r>
        <w:rPr>
          <w:spacing w:val="-11"/>
        </w:rPr>
        <w:t> </w:t>
      </w:r>
      <w:r>
        <w:rPr/>
        <w:t>all</w:t>
      </w:r>
      <w:r>
        <w:rPr>
          <w:spacing w:val="-9"/>
        </w:rPr>
        <w:t> </w:t>
      </w:r>
      <w:r>
        <w:rPr/>
        <w:t>purposes</w:t>
      </w:r>
      <w:r>
        <w:rPr>
          <w:spacing w:val="-9"/>
        </w:rPr>
        <w:t> </w:t>
      </w:r>
      <w:r>
        <w:rPr/>
        <w:t>pertaining</w:t>
      </w:r>
      <w:r>
        <w:rPr>
          <w:spacing w:val="-12"/>
        </w:rPr>
        <w:t> </w:t>
      </w:r>
      <w:r>
        <w:rPr/>
        <w:t>to</w:t>
      </w:r>
      <w:r>
        <w:rPr>
          <w:spacing w:val="-9"/>
        </w:rPr>
        <w:t> </w:t>
      </w:r>
      <w:r>
        <w:rPr/>
        <w:t>various</w:t>
      </w:r>
      <w:r>
        <w:rPr>
          <w:spacing w:val="-10"/>
        </w:rPr>
        <w:t> </w:t>
      </w:r>
      <w:r>
        <w:rPr/>
        <w:t>events</w:t>
      </w:r>
      <w:r>
        <w:rPr>
          <w:spacing w:val="-9"/>
        </w:rPr>
        <w:t> </w:t>
      </w:r>
      <w:r>
        <w:rPr/>
        <w:t>of</w:t>
      </w:r>
      <w:r>
        <w:rPr>
          <w:spacing w:val="-10"/>
        </w:rPr>
        <w:t> </w:t>
      </w:r>
      <w:r>
        <w:rPr/>
        <w:t>the</w:t>
      </w:r>
      <w:r>
        <w:rPr>
          <w:spacing w:val="-7"/>
        </w:rPr>
        <w:t> </w:t>
      </w:r>
      <w:r>
        <w:rPr/>
        <w:t>subject</w:t>
      </w:r>
      <w:r>
        <w:rPr>
          <w:spacing w:val="-9"/>
        </w:rPr>
        <w:t> </w:t>
      </w:r>
      <w:r>
        <w:rPr/>
        <w:t>tender</w:t>
      </w:r>
      <w:r>
        <w:rPr>
          <w:spacing w:val="-10"/>
        </w:rPr>
        <w:t> </w:t>
      </w:r>
      <w:r>
        <w:rPr/>
        <w:t>and</w:t>
      </w:r>
      <w:r>
        <w:rPr>
          <w:spacing w:val="-10"/>
        </w:rPr>
        <w:t> </w:t>
      </w:r>
      <w:r>
        <w:rPr/>
        <w:t>no</w:t>
      </w:r>
      <w:r>
        <w:rPr>
          <w:spacing w:val="-10"/>
        </w:rPr>
        <w:t> </w:t>
      </w:r>
      <w:r>
        <w:rPr/>
        <w:t>other</w:t>
      </w:r>
      <w:r>
        <w:rPr>
          <w:spacing w:val="-11"/>
        </w:rPr>
        <w:t> </w:t>
      </w:r>
      <w:r>
        <w:rPr/>
        <w:t>time shall be taken into cognizance.</w:t>
      </w:r>
    </w:p>
    <w:p>
      <w:pPr>
        <w:pStyle w:val="BodyText"/>
        <w:spacing w:before="40"/>
      </w:pPr>
    </w:p>
    <w:p>
      <w:pPr>
        <w:pStyle w:val="BodyText"/>
        <w:spacing w:line="278" w:lineRule="auto" w:before="1"/>
        <w:ind w:left="1440" w:right="423"/>
        <w:jc w:val="both"/>
      </w:pPr>
      <w:r>
        <w:rPr/>
        <w:t>Bidders</w:t>
      </w:r>
      <w:r>
        <w:rPr>
          <w:spacing w:val="-15"/>
        </w:rPr>
        <w:t> </w:t>
      </w:r>
      <w:r>
        <w:rPr/>
        <w:t>are</w:t>
      </w:r>
      <w:r>
        <w:rPr>
          <w:spacing w:val="-14"/>
        </w:rPr>
        <w:t> </w:t>
      </w:r>
      <w:r>
        <w:rPr/>
        <w:t>advised</w:t>
      </w:r>
      <w:r>
        <w:rPr>
          <w:spacing w:val="-15"/>
        </w:rPr>
        <w:t> </w:t>
      </w:r>
      <w:r>
        <w:rPr/>
        <w:t>in</w:t>
      </w:r>
      <w:r>
        <w:rPr>
          <w:spacing w:val="-14"/>
        </w:rPr>
        <w:t> </w:t>
      </w:r>
      <w:r>
        <w:rPr/>
        <w:t>their</w:t>
      </w:r>
      <w:r>
        <w:rPr>
          <w:spacing w:val="-15"/>
        </w:rPr>
        <w:t> </w:t>
      </w:r>
      <w:r>
        <w:rPr/>
        <w:t>own</w:t>
      </w:r>
      <w:r>
        <w:rPr>
          <w:spacing w:val="-15"/>
        </w:rPr>
        <w:t> </w:t>
      </w:r>
      <w:r>
        <w:rPr/>
        <w:t>interest</w:t>
      </w:r>
      <w:r>
        <w:rPr>
          <w:spacing w:val="-14"/>
        </w:rPr>
        <w:t> </w:t>
      </w:r>
      <w:r>
        <w:rPr/>
        <w:t>to</w:t>
      </w:r>
      <w:r>
        <w:rPr>
          <w:spacing w:val="-14"/>
        </w:rPr>
        <w:t> </w:t>
      </w:r>
      <w:r>
        <w:rPr/>
        <w:t>ensure</w:t>
      </w:r>
      <w:r>
        <w:rPr>
          <w:spacing w:val="-15"/>
        </w:rPr>
        <w:t> </w:t>
      </w:r>
      <w:r>
        <w:rPr/>
        <w:t>that</w:t>
      </w:r>
      <w:r>
        <w:rPr>
          <w:spacing w:val="-14"/>
        </w:rPr>
        <w:t> </w:t>
      </w:r>
      <w:r>
        <w:rPr/>
        <w:t>bids</w:t>
      </w:r>
      <w:r>
        <w:rPr>
          <w:spacing w:val="-14"/>
        </w:rPr>
        <w:t> </w:t>
      </w:r>
      <w:r>
        <w:rPr/>
        <w:t>are</w:t>
      </w:r>
      <w:r>
        <w:rPr>
          <w:spacing w:val="-15"/>
        </w:rPr>
        <w:t> </w:t>
      </w:r>
      <w:r>
        <w:rPr/>
        <w:t>uploaded</w:t>
      </w:r>
      <w:r>
        <w:rPr>
          <w:spacing w:val="-14"/>
        </w:rPr>
        <w:t> </w:t>
      </w:r>
      <w:r>
        <w:rPr/>
        <w:t>in</w:t>
      </w:r>
      <w:r>
        <w:rPr>
          <w:spacing w:val="-14"/>
        </w:rPr>
        <w:t> </w:t>
      </w:r>
      <w:r>
        <w:rPr/>
        <w:t>e-tender</w:t>
      </w:r>
      <w:r>
        <w:rPr>
          <w:spacing w:val="-15"/>
        </w:rPr>
        <w:t> </w:t>
      </w:r>
      <w:r>
        <w:rPr/>
        <w:t>system well before the closing date and time of bid.</w:t>
      </w:r>
    </w:p>
    <w:p>
      <w:pPr>
        <w:pStyle w:val="BodyText"/>
        <w:spacing w:before="41"/>
      </w:pPr>
    </w:p>
    <w:p>
      <w:pPr>
        <w:pStyle w:val="Heading3"/>
        <w:numPr>
          <w:ilvl w:val="0"/>
          <w:numId w:val="33"/>
        </w:numPr>
        <w:tabs>
          <w:tab w:pos="1440" w:val="left" w:leader="none"/>
        </w:tabs>
        <w:spacing w:line="240" w:lineRule="auto" w:before="0" w:after="0"/>
        <w:ind w:left="1440" w:right="0" w:hanging="708"/>
        <w:jc w:val="left"/>
      </w:pPr>
      <w:r>
        <w:rPr/>
        <w:t>Internet</w:t>
      </w:r>
      <w:r>
        <w:rPr>
          <w:spacing w:val="-4"/>
        </w:rPr>
        <w:t> </w:t>
      </w:r>
      <w:r>
        <w:rPr>
          <w:spacing w:val="-2"/>
        </w:rPr>
        <w:t>connectivity</w:t>
      </w:r>
    </w:p>
    <w:p>
      <w:pPr>
        <w:pStyle w:val="BodyText"/>
        <w:spacing w:before="79"/>
        <w:rPr>
          <w:b/>
        </w:rPr>
      </w:pPr>
    </w:p>
    <w:p>
      <w:pPr>
        <w:pStyle w:val="BodyText"/>
        <w:spacing w:line="276" w:lineRule="auto"/>
        <w:ind w:left="1440" w:right="421"/>
        <w:jc w:val="both"/>
      </w:pPr>
      <w:r>
        <w:rPr/>
        <w:t>If bidders are unable to access GeM e-tender portal or Bid Documents, the bidders may please</w:t>
      </w:r>
      <w:r>
        <w:rPr>
          <w:spacing w:val="-3"/>
        </w:rPr>
        <w:t> </w:t>
      </w:r>
      <w:r>
        <w:rPr/>
        <w:t>check</w:t>
      </w:r>
      <w:r>
        <w:rPr>
          <w:spacing w:val="-2"/>
        </w:rPr>
        <w:t> </w:t>
      </w:r>
      <w:r>
        <w:rPr/>
        <w:t>whether</w:t>
      </w:r>
      <w:r>
        <w:rPr>
          <w:spacing w:val="-4"/>
        </w:rPr>
        <w:t> </w:t>
      </w:r>
      <w:r>
        <w:rPr/>
        <w:t>they</w:t>
      </w:r>
      <w:r>
        <w:rPr>
          <w:spacing w:val="-5"/>
        </w:rPr>
        <w:t> </w:t>
      </w:r>
      <w:r>
        <w:rPr/>
        <w:t>are</w:t>
      </w:r>
      <w:r>
        <w:rPr>
          <w:spacing w:val="-4"/>
        </w:rPr>
        <w:t> </w:t>
      </w:r>
      <w:r>
        <w:rPr/>
        <w:t>using</w:t>
      </w:r>
      <w:r>
        <w:rPr>
          <w:spacing w:val="-5"/>
        </w:rPr>
        <w:t> </w:t>
      </w:r>
      <w:r>
        <w:rPr/>
        <w:t>proxy</w:t>
      </w:r>
      <w:r>
        <w:rPr>
          <w:spacing w:val="-6"/>
        </w:rPr>
        <w:t> </w:t>
      </w:r>
      <w:r>
        <w:rPr/>
        <w:t>to</w:t>
      </w:r>
      <w:r>
        <w:rPr>
          <w:spacing w:val="-2"/>
        </w:rPr>
        <w:t> </w:t>
      </w:r>
      <w:r>
        <w:rPr/>
        <w:t>connect</w:t>
      </w:r>
      <w:r>
        <w:rPr>
          <w:spacing w:val="-2"/>
        </w:rPr>
        <w:t> </w:t>
      </w:r>
      <w:r>
        <w:rPr/>
        <w:t>to</w:t>
      </w:r>
      <w:r>
        <w:rPr>
          <w:spacing w:val="-2"/>
        </w:rPr>
        <w:t> </w:t>
      </w:r>
      <w:r>
        <w:rPr/>
        <w:t>internet</w:t>
      </w:r>
      <w:r>
        <w:rPr>
          <w:spacing w:val="-2"/>
        </w:rPr>
        <w:t> </w:t>
      </w:r>
      <w:r>
        <w:rPr/>
        <w:t>or</w:t>
      </w:r>
      <w:r>
        <w:rPr>
          <w:spacing w:val="-2"/>
        </w:rPr>
        <w:t> </w:t>
      </w:r>
      <w:r>
        <w:rPr/>
        <w:t>their</w:t>
      </w:r>
      <w:r>
        <w:rPr>
          <w:spacing w:val="-2"/>
        </w:rPr>
        <w:t> </w:t>
      </w:r>
      <w:r>
        <w:rPr/>
        <w:t>PC is</w:t>
      </w:r>
      <w:r>
        <w:rPr>
          <w:spacing w:val="-2"/>
        </w:rPr>
        <w:t> </w:t>
      </w:r>
      <w:r>
        <w:rPr/>
        <w:t>behind</w:t>
      </w:r>
      <w:r>
        <w:rPr>
          <w:spacing w:val="-2"/>
        </w:rPr>
        <w:t> </w:t>
      </w:r>
      <w:r>
        <w:rPr/>
        <w:t>any firewall</w:t>
      </w:r>
      <w:r>
        <w:rPr>
          <w:spacing w:val="-15"/>
        </w:rPr>
        <w:t> </w:t>
      </w:r>
      <w:r>
        <w:rPr/>
        <w:t>and</w:t>
      </w:r>
      <w:r>
        <w:rPr>
          <w:spacing w:val="-13"/>
        </w:rPr>
        <w:t> </w:t>
      </w:r>
      <w:r>
        <w:rPr/>
        <w:t>may</w:t>
      </w:r>
      <w:r>
        <w:rPr>
          <w:spacing w:val="-15"/>
        </w:rPr>
        <w:t> </w:t>
      </w:r>
      <w:r>
        <w:rPr/>
        <w:t>contact</w:t>
      </w:r>
      <w:r>
        <w:rPr>
          <w:spacing w:val="-11"/>
        </w:rPr>
        <w:t> </w:t>
      </w:r>
      <w:r>
        <w:rPr/>
        <w:t>their</w:t>
      </w:r>
      <w:r>
        <w:rPr>
          <w:spacing w:val="-14"/>
        </w:rPr>
        <w:t> </w:t>
      </w:r>
      <w:r>
        <w:rPr/>
        <w:t>system</w:t>
      </w:r>
      <w:r>
        <w:rPr>
          <w:spacing w:val="-13"/>
        </w:rPr>
        <w:t> </w:t>
      </w:r>
      <w:r>
        <w:rPr/>
        <w:t>administrator</w:t>
      </w:r>
      <w:r>
        <w:rPr>
          <w:spacing w:val="-13"/>
        </w:rPr>
        <w:t> </w:t>
      </w:r>
      <w:r>
        <w:rPr/>
        <w:t>to</w:t>
      </w:r>
      <w:r>
        <w:rPr>
          <w:spacing w:val="-13"/>
        </w:rPr>
        <w:t> </w:t>
      </w:r>
      <w:r>
        <w:rPr/>
        <w:t>enable</w:t>
      </w:r>
      <w:r>
        <w:rPr>
          <w:spacing w:val="-14"/>
        </w:rPr>
        <w:t> </w:t>
      </w:r>
      <w:r>
        <w:rPr/>
        <w:t>connectivity.</w:t>
      </w:r>
      <w:r>
        <w:rPr>
          <w:spacing w:val="-12"/>
        </w:rPr>
        <w:t> </w:t>
      </w:r>
      <w:r>
        <w:rPr/>
        <w:t>Please</w:t>
      </w:r>
      <w:r>
        <w:rPr>
          <w:spacing w:val="-14"/>
        </w:rPr>
        <w:t> </w:t>
      </w:r>
      <w:r>
        <w:rPr/>
        <w:t>note</w:t>
      </w:r>
      <w:r>
        <w:rPr>
          <w:spacing w:val="-14"/>
        </w:rPr>
        <w:t> </w:t>
      </w:r>
      <w:r>
        <w:rPr/>
        <w:t>that Port SSL/ 443 should be enabled on proxy/firewall for HTTPS connectivity.</w:t>
      </w:r>
      <w:r>
        <w:rPr>
          <w:spacing w:val="40"/>
        </w:rPr>
        <w:t> </w:t>
      </w:r>
      <w:r>
        <w:rPr/>
        <w:t>Dial-up/ Broad and internet connectivity without Proxy settings is another option.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7655936">
                <wp:simplePos x="0" y="0"/>
                <wp:positionH relativeFrom="page">
                  <wp:posOffset>492252</wp:posOffset>
                </wp:positionH>
                <wp:positionV relativeFrom="paragraph">
                  <wp:posOffset>219075</wp:posOffset>
                </wp:positionV>
                <wp:extent cx="6579234" cy="33528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7.25pt;width:518.0500pt;height:26.4pt;mso-position-horizontal-relative:page;mso-position-vertical-relative:paragraph;z-index:-15660544;mso-wrap-distance-left:0;mso-wrap-distance-right:0" id="docshape104" coordorigin="775,345" coordsize="10361,528" path="m785,345l775,345,775,355,775,863,775,873,785,873,785,863,785,355,785,345xm11136,345l11126,345,11126,345,11126,355,11126,863,9244,863,9244,355,11126,355,11126,345,9244,345,9235,345,785,345,785,355,9235,355,9235,863,785,863,785,873,9235,873,9244,873,11126,873,11126,873,11136,873,11136,863,11136,355,11136,345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98272">
            <wp:simplePos x="0" y="0"/>
            <wp:positionH relativeFrom="page">
              <wp:posOffset>329184</wp:posOffset>
            </wp:positionH>
            <wp:positionV relativeFrom="page">
              <wp:posOffset>330707</wp:posOffset>
            </wp:positionV>
            <wp:extent cx="723900" cy="400811"/>
            <wp:effectExtent l="0" t="0" r="0" b="0"/>
            <wp:wrapNone/>
            <wp:docPr id="168" name="Image 168" descr="Solar_Logo_Colour small for sign"/>
            <wp:cNvGraphicFramePr>
              <a:graphicFrameLocks/>
            </wp:cNvGraphicFramePr>
            <a:graphic>
              <a:graphicData uri="http://schemas.openxmlformats.org/drawingml/2006/picture">
                <pic:pic>
                  <pic:nvPicPr>
                    <pic:cNvPr id="168" name="Image 16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3"/>
      </w:pPr>
    </w:p>
    <w:p>
      <w:pPr>
        <w:pStyle w:val="Heading2"/>
        <w:ind w:left="307" w:firstLine="0"/>
        <w:jc w:val="center"/>
      </w:pPr>
      <w:r>
        <w:rPr>
          <w:spacing w:val="-2"/>
        </w:rPr>
        <w:t>ANNEXURE-</w:t>
      </w:r>
      <w:r>
        <w:rPr>
          <w:spacing w:val="-5"/>
        </w:rPr>
        <w:t>III</w:t>
      </w:r>
    </w:p>
    <w:p>
      <w:pPr>
        <w:pStyle w:val="BodyText"/>
        <w:rPr>
          <w:b/>
        </w:rPr>
      </w:pPr>
    </w:p>
    <w:p>
      <w:pPr>
        <w:pStyle w:val="Heading3"/>
        <w:ind w:left="306"/>
        <w:jc w:val="center"/>
      </w:pPr>
      <w:r>
        <w:rPr/>
        <w:t>TRADE</w:t>
      </w:r>
      <w:r>
        <w:rPr>
          <w:spacing w:val="-3"/>
        </w:rPr>
        <w:t> </w:t>
      </w:r>
      <w:r>
        <w:rPr/>
        <w:t>RECEIVABLES</w:t>
      </w:r>
      <w:r>
        <w:rPr>
          <w:spacing w:val="-1"/>
        </w:rPr>
        <w:t> </w:t>
      </w:r>
      <w:r>
        <w:rPr/>
        <w:t>DISCOUNTING</w:t>
      </w:r>
      <w:r>
        <w:rPr>
          <w:spacing w:val="-4"/>
        </w:rPr>
        <w:t> </w:t>
      </w:r>
      <w:r>
        <w:rPr/>
        <w:t>SYSTEM</w:t>
      </w:r>
      <w:r>
        <w:rPr>
          <w:spacing w:val="-1"/>
        </w:rPr>
        <w:t> </w:t>
      </w:r>
      <w:r>
        <w:rPr>
          <w:spacing w:val="-2"/>
        </w:rPr>
        <w:t>(TReDS)</w:t>
      </w:r>
    </w:p>
    <w:p>
      <w:pPr>
        <w:pStyle w:val="BodyText"/>
        <w:spacing w:before="271"/>
        <w:rPr>
          <w:b/>
        </w:rPr>
      </w:pPr>
    </w:p>
    <w:p>
      <w:pPr>
        <w:pStyle w:val="BodyText"/>
        <w:ind w:left="1440" w:right="428"/>
        <w:jc w:val="both"/>
      </w:pPr>
      <w:r>
        <w:rPr/>
        <w:t>As an initiative of Government of India &amp; RBI towards Make in India, Skill India &amp; Financial Inclusion, to provide a platform for bill discounting for MSME vendors, Solar Energy Corporation of India Limited has entered into an association / agreement with following 3 (three) financial institutions:</w:t>
      </w:r>
    </w:p>
    <w:p>
      <w:pPr>
        <w:pStyle w:val="BodyText"/>
      </w:pPr>
    </w:p>
    <w:p>
      <w:pPr>
        <w:pStyle w:val="ListParagraph"/>
        <w:numPr>
          <w:ilvl w:val="0"/>
          <w:numId w:val="34"/>
        </w:numPr>
        <w:tabs>
          <w:tab w:pos="1440" w:val="left" w:leader="none"/>
        </w:tabs>
        <w:spacing w:line="240" w:lineRule="auto" w:before="0" w:after="0"/>
        <w:ind w:left="1440" w:right="422" w:hanging="708"/>
        <w:jc w:val="left"/>
        <w:rPr>
          <w:sz w:val="24"/>
        </w:rPr>
      </w:pPr>
      <w:r>
        <w:rPr>
          <w:sz w:val="24"/>
        </w:rPr>
        <w:t>Receivables Exchange of India (RXIL), which is a joint-venture between National Stock Exchange and SIDBI;</w:t>
      </w:r>
    </w:p>
    <w:p>
      <w:pPr>
        <w:pStyle w:val="ListParagraph"/>
        <w:numPr>
          <w:ilvl w:val="0"/>
          <w:numId w:val="34"/>
        </w:numPr>
        <w:tabs>
          <w:tab w:pos="1440" w:val="left" w:leader="none"/>
        </w:tabs>
        <w:spacing w:line="240" w:lineRule="auto" w:before="1" w:after="0"/>
        <w:ind w:left="1440" w:right="0" w:hanging="708"/>
        <w:jc w:val="left"/>
        <w:rPr>
          <w:sz w:val="24"/>
        </w:rPr>
      </w:pPr>
      <w:r>
        <w:rPr>
          <w:sz w:val="24"/>
        </w:rPr>
        <w:t>A</w:t>
      </w:r>
      <w:r>
        <w:rPr>
          <w:spacing w:val="-2"/>
          <w:sz w:val="24"/>
        </w:rPr>
        <w:t> </w:t>
      </w:r>
      <w:r>
        <w:rPr>
          <w:sz w:val="24"/>
        </w:rPr>
        <w:t>Treds,</w:t>
      </w:r>
      <w:r>
        <w:rPr>
          <w:spacing w:val="-1"/>
          <w:sz w:val="24"/>
        </w:rPr>
        <w:t> </w:t>
      </w:r>
      <w:r>
        <w:rPr>
          <w:sz w:val="24"/>
        </w:rPr>
        <w:t>a</w:t>
      </w:r>
      <w:r>
        <w:rPr>
          <w:spacing w:val="-2"/>
          <w:sz w:val="24"/>
        </w:rPr>
        <w:t> </w:t>
      </w:r>
      <w:r>
        <w:rPr>
          <w:sz w:val="24"/>
        </w:rPr>
        <w:t>joint-venture</w:t>
      </w:r>
      <w:r>
        <w:rPr>
          <w:spacing w:val="-1"/>
          <w:sz w:val="24"/>
        </w:rPr>
        <w:t> </w:t>
      </w:r>
      <w:r>
        <w:rPr>
          <w:sz w:val="24"/>
        </w:rPr>
        <w:t>between</w:t>
      </w:r>
      <w:r>
        <w:rPr>
          <w:spacing w:val="-1"/>
          <w:sz w:val="24"/>
        </w:rPr>
        <w:t> </w:t>
      </w:r>
      <w:r>
        <w:rPr>
          <w:sz w:val="24"/>
        </w:rPr>
        <w:t>Axis</w:t>
      </w:r>
      <w:r>
        <w:rPr>
          <w:spacing w:val="-1"/>
          <w:sz w:val="24"/>
        </w:rPr>
        <w:t> </w:t>
      </w:r>
      <w:r>
        <w:rPr>
          <w:sz w:val="24"/>
        </w:rPr>
        <w:t>Bank and</w:t>
      </w:r>
      <w:r>
        <w:rPr>
          <w:spacing w:val="1"/>
          <w:sz w:val="24"/>
        </w:rPr>
        <w:t> </w:t>
      </w:r>
      <w:r>
        <w:rPr>
          <w:sz w:val="24"/>
        </w:rPr>
        <w:t>Mjunction</w:t>
      </w:r>
      <w:r>
        <w:rPr>
          <w:spacing w:val="-1"/>
          <w:sz w:val="24"/>
        </w:rPr>
        <w:t> </w:t>
      </w:r>
      <w:r>
        <w:rPr>
          <w:sz w:val="24"/>
        </w:rPr>
        <w:t>Services;</w:t>
      </w:r>
      <w:r>
        <w:rPr>
          <w:spacing w:val="-1"/>
          <w:sz w:val="24"/>
        </w:rPr>
        <w:t> </w:t>
      </w:r>
      <w:r>
        <w:rPr>
          <w:spacing w:val="-5"/>
          <w:sz w:val="24"/>
        </w:rPr>
        <w:t>and</w:t>
      </w:r>
    </w:p>
    <w:p>
      <w:pPr>
        <w:pStyle w:val="ListParagraph"/>
        <w:numPr>
          <w:ilvl w:val="0"/>
          <w:numId w:val="34"/>
        </w:numPr>
        <w:tabs>
          <w:tab w:pos="1440" w:val="left" w:leader="none"/>
        </w:tabs>
        <w:spacing w:line="240" w:lineRule="auto" w:before="0" w:after="0"/>
        <w:ind w:left="1440" w:right="0" w:hanging="708"/>
        <w:jc w:val="left"/>
        <w:rPr>
          <w:sz w:val="24"/>
        </w:rPr>
      </w:pPr>
      <w:r>
        <w:rPr>
          <w:sz w:val="24"/>
        </w:rPr>
        <w:t>Mynd</w:t>
      </w:r>
      <w:r>
        <w:rPr>
          <w:spacing w:val="-1"/>
          <w:sz w:val="24"/>
        </w:rPr>
        <w:t> </w:t>
      </w:r>
      <w:r>
        <w:rPr>
          <w:sz w:val="24"/>
        </w:rPr>
        <w:t>Solution</w:t>
      </w:r>
      <w:r>
        <w:rPr>
          <w:spacing w:val="-1"/>
          <w:sz w:val="24"/>
        </w:rPr>
        <w:t> </w:t>
      </w:r>
      <w:r>
        <w:rPr>
          <w:sz w:val="24"/>
        </w:rPr>
        <w:t>which runs</w:t>
      </w:r>
      <w:r>
        <w:rPr>
          <w:spacing w:val="-1"/>
          <w:sz w:val="24"/>
        </w:rPr>
        <w:t> </w:t>
      </w:r>
      <w:r>
        <w:rPr>
          <w:sz w:val="24"/>
        </w:rPr>
        <w:t>M1 </w:t>
      </w:r>
      <w:r>
        <w:rPr>
          <w:spacing w:val="-2"/>
          <w:sz w:val="24"/>
        </w:rPr>
        <w:t>Exchange</w:t>
      </w:r>
    </w:p>
    <w:p>
      <w:pPr>
        <w:pStyle w:val="BodyText"/>
      </w:pPr>
    </w:p>
    <w:p>
      <w:pPr>
        <w:pStyle w:val="BodyText"/>
        <w:ind w:left="1440" w:right="429"/>
        <w:jc w:val="both"/>
      </w:pPr>
      <w:r>
        <w:rPr/>
        <w:t>MSE</w:t>
      </w:r>
      <w:r>
        <w:rPr>
          <w:spacing w:val="-1"/>
        </w:rPr>
        <w:t> </w:t>
      </w:r>
      <w:r>
        <w:rPr/>
        <w:t>vendors</w:t>
      </w:r>
      <w:r>
        <w:rPr>
          <w:spacing w:val="-1"/>
        </w:rPr>
        <w:t> </w:t>
      </w:r>
      <w:r>
        <w:rPr/>
        <w:t>can register</w:t>
      </w:r>
      <w:r>
        <w:rPr>
          <w:spacing w:val="-1"/>
        </w:rPr>
        <w:t> </w:t>
      </w:r>
      <w:r>
        <w:rPr/>
        <w:t>on a digital platform which</w:t>
      </w:r>
      <w:r>
        <w:rPr>
          <w:spacing w:val="-1"/>
        </w:rPr>
        <w:t> </w:t>
      </w:r>
      <w:r>
        <w:rPr/>
        <w:t>connects MSME Service</w:t>
      </w:r>
      <w:r>
        <w:rPr>
          <w:spacing w:val="-1"/>
        </w:rPr>
        <w:t> </w:t>
      </w:r>
      <w:r>
        <w:rPr/>
        <w:t>Providers and their Buyers to multiple financiers. It enables MSME Service Providers, under an efficient &amp; transparent bidding mechanism, to sell their invoices to financiers, thus unlocking working capital / generating liquidity quickly, without impacting their relationship with Buyers.</w:t>
      </w:r>
    </w:p>
    <w:p>
      <w:pPr>
        <w:pStyle w:val="BodyText"/>
        <w:spacing w:before="5"/>
      </w:pPr>
    </w:p>
    <w:p>
      <w:pPr>
        <w:pStyle w:val="Heading3"/>
        <w:ind w:left="1440"/>
        <w:jc w:val="both"/>
      </w:pPr>
      <w:r>
        <w:rPr/>
        <w:t>Benefits</w:t>
      </w:r>
      <w:r>
        <w:rPr>
          <w:spacing w:val="-2"/>
        </w:rPr>
        <w:t> </w:t>
      </w:r>
      <w:r>
        <w:rPr/>
        <w:t>to</w:t>
      </w:r>
      <w:r>
        <w:rPr>
          <w:spacing w:val="-2"/>
        </w:rPr>
        <w:t> </w:t>
      </w:r>
      <w:r>
        <w:rPr/>
        <w:t>MSME</w:t>
      </w:r>
      <w:r>
        <w:rPr>
          <w:spacing w:val="-1"/>
        </w:rPr>
        <w:t> </w:t>
      </w:r>
      <w:r>
        <w:rPr/>
        <w:t>Service</w:t>
      </w:r>
      <w:r>
        <w:rPr>
          <w:spacing w:val="-1"/>
        </w:rPr>
        <w:t> </w:t>
      </w:r>
      <w:r>
        <w:rPr>
          <w:spacing w:val="-2"/>
        </w:rPr>
        <w:t>Provider</w:t>
      </w:r>
    </w:p>
    <w:p>
      <w:pPr>
        <w:pStyle w:val="ListParagraph"/>
        <w:numPr>
          <w:ilvl w:val="0"/>
          <w:numId w:val="35"/>
        </w:numPr>
        <w:tabs>
          <w:tab w:pos="1440" w:val="left" w:leader="none"/>
        </w:tabs>
        <w:spacing w:line="240" w:lineRule="auto" w:before="271" w:after="0"/>
        <w:ind w:left="1440" w:right="422" w:hanging="708"/>
        <w:jc w:val="left"/>
        <w:rPr>
          <w:sz w:val="24"/>
        </w:rPr>
      </w:pPr>
      <w:r>
        <w:rPr>
          <w:sz w:val="24"/>
        </w:rPr>
        <w:t>Timely</w:t>
      </w:r>
      <w:r>
        <w:rPr>
          <w:spacing w:val="-10"/>
          <w:sz w:val="24"/>
        </w:rPr>
        <w:t> </w:t>
      </w:r>
      <w:r>
        <w:rPr>
          <w:sz w:val="24"/>
        </w:rPr>
        <w:t>&amp;</w:t>
      </w:r>
      <w:r>
        <w:rPr>
          <w:spacing w:val="-7"/>
          <w:sz w:val="24"/>
        </w:rPr>
        <w:t> </w:t>
      </w:r>
      <w:r>
        <w:rPr>
          <w:sz w:val="24"/>
        </w:rPr>
        <w:t>Cheap</w:t>
      </w:r>
      <w:r>
        <w:rPr>
          <w:spacing w:val="-6"/>
          <w:sz w:val="24"/>
        </w:rPr>
        <w:t> </w:t>
      </w:r>
      <w:r>
        <w:rPr>
          <w:sz w:val="24"/>
        </w:rPr>
        <w:t>finance</w:t>
      </w:r>
      <w:r>
        <w:rPr>
          <w:spacing w:val="-4"/>
          <w:sz w:val="24"/>
        </w:rPr>
        <w:t> </w:t>
      </w:r>
      <w:r>
        <w:rPr>
          <w:sz w:val="24"/>
        </w:rPr>
        <w:t>without</w:t>
      </w:r>
      <w:r>
        <w:rPr>
          <w:spacing w:val="-5"/>
          <w:sz w:val="24"/>
        </w:rPr>
        <w:t> </w:t>
      </w:r>
      <w:r>
        <w:rPr>
          <w:sz w:val="24"/>
        </w:rPr>
        <w:t>any</w:t>
      </w:r>
      <w:r>
        <w:rPr>
          <w:spacing w:val="-10"/>
          <w:sz w:val="24"/>
        </w:rPr>
        <w:t> </w:t>
      </w:r>
      <w:r>
        <w:rPr>
          <w:sz w:val="24"/>
        </w:rPr>
        <w:t>collateral</w:t>
      </w:r>
      <w:r>
        <w:rPr>
          <w:spacing w:val="-5"/>
          <w:sz w:val="24"/>
        </w:rPr>
        <w:t> </w:t>
      </w:r>
      <w:r>
        <w:rPr>
          <w:sz w:val="24"/>
        </w:rPr>
        <w:t>/</w:t>
      </w:r>
      <w:r>
        <w:rPr>
          <w:spacing w:val="-5"/>
          <w:sz w:val="24"/>
        </w:rPr>
        <w:t> </w:t>
      </w:r>
      <w:r>
        <w:rPr>
          <w:sz w:val="24"/>
        </w:rPr>
        <w:t>loan</w:t>
      </w:r>
      <w:r>
        <w:rPr>
          <w:spacing w:val="-6"/>
          <w:sz w:val="24"/>
        </w:rPr>
        <w:t> </w:t>
      </w:r>
      <w:r>
        <w:rPr>
          <w:sz w:val="24"/>
        </w:rPr>
        <w:t>/</w:t>
      </w:r>
      <w:r>
        <w:rPr>
          <w:spacing w:val="-5"/>
          <w:sz w:val="24"/>
        </w:rPr>
        <w:t> </w:t>
      </w:r>
      <w:r>
        <w:rPr>
          <w:sz w:val="24"/>
        </w:rPr>
        <w:t>debt</w:t>
      </w:r>
      <w:r>
        <w:rPr>
          <w:spacing w:val="-5"/>
          <w:sz w:val="24"/>
        </w:rPr>
        <w:t> </w:t>
      </w:r>
      <w:r>
        <w:rPr>
          <w:sz w:val="24"/>
        </w:rPr>
        <w:t>and</w:t>
      </w:r>
      <w:r>
        <w:rPr>
          <w:spacing w:val="-6"/>
          <w:sz w:val="24"/>
        </w:rPr>
        <w:t> </w:t>
      </w:r>
      <w:r>
        <w:rPr>
          <w:sz w:val="24"/>
        </w:rPr>
        <w:t>no</w:t>
      </w:r>
      <w:r>
        <w:rPr>
          <w:spacing w:val="-6"/>
          <w:sz w:val="24"/>
        </w:rPr>
        <w:t> </w:t>
      </w:r>
      <w:r>
        <w:rPr>
          <w:sz w:val="24"/>
        </w:rPr>
        <w:t>recourse</w:t>
      </w:r>
      <w:r>
        <w:rPr>
          <w:spacing w:val="-7"/>
          <w:sz w:val="24"/>
        </w:rPr>
        <w:t> </w:t>
      </w:r>
      <w:r>
        <w:rPr>
          <w:sz w:val="24"/>
        </w:rPr>
        <w:t>to</w:t>
      </w:r>
      <w:r>
        <w:rPr>
          <w:spacing w:val="-5"/>
          <w:sz w:val="24"/>
        </w:rPr>
        <w:t> </w:t>
      </w:r>
      <w:r>
        <w:rPr>
          <w:sz w:val="24"/>
        </w:rPr>
        <w:t>the</w:t>
      </w:r>
      <w:r>
        <w:rPr>
          <w:spacing w:val="-6"/>
          <w:sz w:val="24"/>
        </w:rPr>
        <w:t> </w:t>
      </w:r>
      <w:r>
        <w:rPr>
          <w:sz w:val="24"/>
        </w:rPr>
        <w:t>MSME Service Provider.</w:t>
      </w:r>
    </w:p>
    <w:p>
      <w:pPr>
        <w:pStyle w:val="BodyText"/>
        <w:spacing w:before="1"/>
      </w:pPr>
    </w:p>
    <w:p>
      <w:pPr>
        <w:pStyle w:val="ListParagraph"/>
        <w:numPr>
          <w:ilvl w:val="0"/>
          <w:numId w:val="35"/>
        </w:numPr>
        <w:tabs>
          <w:tab w:pos="1440" w:val="left" w:leader="none"/>
        </w:tabs>
        <w:spacing w:line="240" w:lineRule="auto" w:before="0" w:after="0"/>
        <w:ind w:left="1440" w:right="426" w:hanging="708"/>
        <w:jc w:val="left"/>
        <w:rPr>
          <w:sz w:val="24"/>
        </w:rPr>
      </w:pPr>
      <w:r>
        <w:rPr>
          <w:sz w:val="24"/>
        </w:rPr>
        <w:t>MSME Service Provider can get payments in less than 48 hours from submitting invoice on the platform, thus improving cash flows.</w:t>
      </w:r>
    </w:p>
    <w:p>
      <w:pPr>
        <w:pStyle w:val="BodyText"/>
      </w:pPr>
    </w:p>
    <w:p>
      <w:pPr>
        <w:pStyle w:val="ListParagraph"/>
        <w:numPr>
          <w:ilvl w:val="0"/>
          <w:numId w:val="35"/>
        </w:numPr>
        <w:tabs>
          <w:tab w:pos="1440" w:val="left" w:leader="none"/>
        </w:tabs>
        <w:spacing w:line="240" w:lineRule="auto" w:before="0" w:after="0"/>
        <w:ind w:left="1440" w:right="432" w:hanging="708"/>
        <w:jc w:val="left"/>
        <w:rPr>
          <w:sz w:val="24"/>
        </w:rPr>
      </w:pPr>
      <w:r>
        <w:rPr>
          <w:sz w:val="24"/>
        </w:rPr>
        <w:t>Online &amp; transparent bidding mechanism coupled with Buyer credit profile ensures most competitive rates and significant reduction in cost of funds for MSME.</w:t>
      </w:r>
    </w:p>
    <w:p>
      <w:pPr>
        <w:pStyle w:val="BodyText"/>
      </w:pPr>
    </w:p>
    <w:p>
      <w:pPr>
        <w:pStyle w:val="ListParagraph"/>
        <w:numPr>
          <w:ilvl w:val="0"/>
          <w:numId w:val="35"/>
        </w:numPr>
        <w:tabs>
          <w:tab w:pos="1440" w:val="left" w:leader="none"/>
        </w:tabs>
        <w:spacing w:line="240" w:lineRule="auto" w:before="0" w:after="0"/>
        <w:ind w:left="1440" w:right="428" w:hanging="708"/>
        <w:jc w:val="left"/>
        <w:rPr>
          <w:sz w:val="24"/>
        </w:rPr>
      </w:pPr>
      <w:r>
        <w:rPr>
          <w:sz w:val="24"/>
        </w:rPr>
        <w:t>Funding</w:t>
      </w:r>
      <w:r>
        <w:rPr>
          <w:spacing w:val="27"/>
          <w:sz w:val="24"/>
        </w:rPr>
        <w:t> </w:t>
      </w:r>
      <w:r>
        <w:rPr>
          <w:sz w:val="24"/>
        </w:rPr>
        <w:t>is</w:t>
      </w:r>
      <w:r>
        <w:rPr>
          <w:spacing w:val="30"/>
          <w:sz w:val="24"/>
        </w:rPr>
        <w:t> </w:t>
      </w:r>
      <w:r>
        <w:rPr>
          <w:sz w:val="24"/>
        </w:rPr>
        <w:t>without</w:t>
      </w:r>
      <w:r>
        <w:rPr>
          <w:spacing w:val="30"/>
          <w:sz w:val="24"/>
        </w:rPr>
        <w:t> </w:t>
      </w:r>
      <w:r>
        <w:rPr>
          <w:sz w:val="24"/>
        </w:rPr>
        <w:t>recourse</w:t>
      </w:r>
      <w:r>
        <w:rPr>
          <w:spacing w:val="27"/>
          <w:sz w:val="24"/>
        </w:rPr>
        <w:t> </w:t>
      </w:r>
      <w:r>
        <w:rPr>
          <w:sz w:val="24"/>
        </w:rPr>
        <w:t>to</w:t>
      </w:r>
      <w:r>
        <w:rPr>
          <w:spacing w:val="29"/>
          <w:sz w:val="24"/>
        </w:rPr>
        <w:t> </w:t>
      </w:r>
      <w:r>
        <w:rPr>
          <w:sz w:val="24"/>
        </w:rPr>
        <w:t>Service</w:t>
      </w:r>
      <w:r>
        <w:rPr>
          <w:spacing w:val="28"/>
          <w:sz w:val="24"/>
        </w:rPr>
        <w:t> </w:t>
      </w:r>
      <w:r>
        <w:rPr>
          <w:sz w:val="24"/>
        </w:rPr>
        <w:t>Provider;</w:t>
      </w:r>
      <w:r>
        <w:rPr>
          <w:spacing w:val="29"/>
          <w:sz w:val="24"/>
        </w:rPr>
        <w:t> </w:t>
      </w:r>
      <w:r>
        <w:rPr>
          <w:sz w:val="24"/>
        </w:rPr>
        <w:t>thus,</w:t>
      </w:r>
      <w:r>
        <w:rPr>
          <w:spacing w:val="30"/>
          <w:sz w:val="24"/>
        </w:rPr>
        <w:t> </w:t>
      </w:r>
      <w:r>
        <w:rPr>
          <w:sz w:val="24"/>
        </w:rPr>
        <w:t>payment</w:t>
      </w:r>
      <w:r>
        <w:rPr>
          <w:spacing w:val="29"/>
          <w:sz w:val="24"/>
        </w:rPr>
        <w:t> </w:t>
      </w:r>
      <w:r>
        <w:rPr>
          <w:sz w:val="24"/>
        </w:rPr>
        <w:t>once</w:t>
      </w:r>
      <w:r>
        <w:rPr>
          <w:spacing w:val="28"/>
          <w:sz w:val="24"/>
        </w:rPr>
        <w:t> </w:t>
      </w:r>
      <w:r>
        <w:rPr>
          <w:sz w:val="24"/>
        </w:rPr>
        <w:t>received</w:t>
      </w:r>
      <w:r>
        <w:rPr>
          <w:spacing w:val="28"/>
          <w:sz w:val="24"/>
        </w:rPr>
        <w:t> </w:t>
      </w:r>
      <w:r>
        <w:rPr>
          <w:sz w:val="24"/>
        </w:rPr>
        <w:t>through Platform cannot be recalled by the Financier.</w:t>
      </w:r>
    </w:p>
    <w:p>
      <w:pPr>
        <w:pStyle w:val="BodyText"/>
        <w:spacing w:before="5"/>
      </w:pPr>
    </w:p>
    <w:p>
      <w:pPr>
        <w:pStyle w:val="Heading3"/>
        <w:ind w:left="1440"/>
        <w:jc w:val="both"/>
      </w:pPr>
      <w:r>
        <w:rPr/>
        <w:t>Steps</w:t>
      </w:r>
      <w:r>
        <w:rPr>
          <w:spacing w:val="-2"/>
        </w:rPr>
        <w:t> </w:t>
      </w:r>
      <w:r>
        <w:rPr/>
        <w:t>Involved</w:t>
      </w:r>
      <w:r>
        <w:rPr>
          <w:spacing w:val="-1"/>
        </w:rPr>
        <w:t> </w:t>
      </w:r>
      <w:r>
        <w:rPr/>
        <w:t>for</w:t>
      </w:r>
      <w:r>
        <w:rPr>
          <w:spacing w:val="-2"/>
        </w:rPr>
        <w:t> </w:t>
      </w:r>
      <w:r>
        <w:rPr/>
        <w:t>registration</w:t>
      </w:r>
      <w:r>
        <w:rPr>
          <w:spacing w:val="-1"/>
        </w:rPr>
        <w:t> </w:t>
      </w:r>
      <w:r>
        <w:rPr/>
        <w:t>at </w:t>
      </w:r>
      <w:r>
        <w:rPr>
          <w:spacing w:val="-2"/>
        </w:rPr>
        <w:t>Platform</w:t>
      </w:r>
    </w:p>
    <w:p>
      <w:pPr>
        <w:pStyle w:val="ListParagraph"/>
        <w:numPr>
          <w:ilvl w:val="0"/>
          <w:numId w:val="36"/>
        </w:numPr>
        <w:tabs>
          <w:tab w:pos="1440" w:val="left" w:leader="none"/>
        </w:tabs>
        <w:spacing w:line="240" w:lineRule="auto" w:before="272" w:after="0"/>
        <w:ind w:left="1440" w:right="0" w:hanging="708"/>
        <w:jc w:val="left"/>
        <w:rPr>
          <w:sz w:val="24"/>
        </w:rPr>
      </w:pPr>
      <w:r>
        <w:rPr>
          <w:sz w:val="24"/>
        </w:rPr>
        <w:t>Acceptance</w:t>
      </w:r>
      <w:r>
        <w:rPr>
          <w:spacing w:val="-3"/>
          <w:sz w:val="24"/>
        </w:rPr>
        <w:t> </w:t>
      </w:r>
      <w:r>
        <w:rPr>
          <w:sz w:val="24"/>
        </w:rPr>
        <w:t>of</w:t>
      </w:r>
      <w:r>
        <w:rPr>
          <w:spacing w:val="-2"/>
          <w:sz w:val="24"/>
        </w:rPr>
        <w:t> </w:t>
      </w:r>
      <w:r>
        <w:rPr>
          <w:sz w:val="24"/>
        </w:rPr>
        <w:t>Offer </w:t>
      </w:r>
      <w:r>
        <w:rPr>
          <w:spacing w:val="-2"/>
          <w:sz w:val="24"/>
        </w:rPr>
        <w:t>Letter</w:t>
      </w:r>
    </w:p>
    <w:p>
      <w:pPr>
        <w:pStyle w:val="ListParagraph"/>
        <w:numPr>
          <w:ilvl w:val="0"/>
          <w:numId w:val="36"/>
        </w:numPr>
        <w:tabs>
          <w:tab w:pos="1440" w:val="left" w:leader="none"/>
        </w:tabs>
        <w:spacing w:line="240" w:lineRule="auto" w:before="0" w:after="0"/>
        <w:ind w:left="1440" w:right="0" w:hanging="708"/>
        <w:jc w:val="left"/>
        <w:rPr>
          <w:sz w:val="24"/>
        </w:rPr>
      </w:pPr>
      <w:r>
        <w:rPr>
          <w:sz w:val="24"/>
        </w:rPr>
        <w:t>One-time</w:t>
      </w:r>
      <w:r>
        <w:rPr>
          <w:spacing w:val="-1"/>
          <w:sz w:val="24"/>
        </w:rPr>
        <w:t> </w:t>
      </w:r>
      <w:r>
        <w:rPr>
          <w:sz w:val="24"/>
        </w:rPr>
        <w:t>Submission</w:t>
      </w:r>
      <w:r>
        <w:rPr>
          <w:spacing w:val="-1"/>
          <w:sz w:val="24"/>
        </w:rPr>
        <w:t> </w:t>
      </w:r>
      <w:r>
        <w:rPr>
          <w:sz w:val="24"/>
        </w:rPr>
        <w:t>of</w:t>
      </w:r>
      <w:r>
        <w:rPr>
          <w:spacing w:val="-1"/>
          <w:sz w:val="24"/>
        </w:rPr>
        <w:t> </w:t>
      </w:r>
      <w:r>
        <w:rPr>
          <w:sz w:val="24"/>
        </w:rPr>
        <w:t>KYC and</w:t>
      </w:r>
      <w:r>
        <w:rPr>
          <w:spacing w:val="-1"/>
          <w:sz w:val="24"/>
        </w:rPr>
        <w:t> </w:t>
      </w:r>
      <w:r>
        <w:rPr>
          <w:sz w:val="24"/>
        </w:rPr>
        <w:t>On-boarding</w:t>
      </w:r>
      <w:r>
        <w:rPr>
          <w:spacing w:val="-3"/>
          <w:sz w:val="24"/>
        </w:rPr>
        <w:t> </w:t>
      </w:r>
      <w:r>
        <w:rPr>
          <w:spacing w:val="-2"/>
          <w:sz w:val="24"/>
        </w:rPr>
        <w:t>documents</w:t>
      </w:r>
    </w:p>
    <w:p>
      <w:pPr>
        <w:pStyle w:val="ListParagraph"/>
        <w:numPr>
          <w:ilvl w:val="0"/>
          <w:numId w:val="36"/>
        </w:numPr>
        <w:tabs>
          <w:tab w:pos="1440" w:val="left" w:leader="none"/>
        </w:tabs>
        <w:spacing w:line="240" w:lineRule="auto" w:before="0" w:after="0"/>
        <w:ind w:left="1440" w:right="0" w:hanging="708"/>
        <w:jc w:val="left"/>
        <w:rPr>
          <w:sz w:val="24"/>
        </w:rPr>
      </w:pPr>
      <w:r>
        <w:rPr>
          <w:sz w:val="24"/>
        </w:rPr>
        <w:t>Verification</w:t>
      </w:r>
      <w:r>
        <w:rPr>
          <w:spacing w:val="-1"/>
          <w:sz w:val="24"/>
        </w:rPr>
        <w:t> </w:t>
      </w:r>
      <w:r>
        <w:rPr>
          <w:sz w:val="24"/>
        </w:rPr>
        <w:t>of</w:t>
      </w:r>
      <w:r>
        <w:rPr>
          <w:spacing w:val="-2"/>
          <w:sz w:val="24"/>
        </w:rPr>
        <w:t> </w:t>
      </w:r>
      <w:r>
        <w:rPr>
          <w:sz w:val="24"/>
        </w:rPr>
        <w:t>Documents by</w:t>
      </w:r>
      <w:r>
        <w:rPr>
          <w:spacing w:val="-6"/>
          <w:sz w:val="24"/>
        </w:rPr>
        <w:t> </w:t>
      </w:r>
      <w:r>
        <w:rPr>
          <w:sz w:val="24"/>
        </w:rPr>
        <w:t>individual agencies</w:t>
      </w:r>
      <w:r>
        <w:rPr>
          <w:spacing w:val="1"/>
          <w:sz w:val="24"/>
        </w:rPr>
        <w:t> </w:t>
      </w:r>
      <w:r>
        <w:rPr>
          <w:sz w:val="24"/>
        </w:rPr>
        <w:t>(each</w:t>
      </w:r>
      <w:r>
        <w:rPr>
          <w:spacing w:val="-1"/>
          <w:sz w:val="24"/>
        </w:rPr>
        <w:t> </w:t>
      </w:r>
      <w:r>
        <w:rPr>
          <w:sz w:val="24"/>
        </w:rPr>
        <w:t>of above)</w:t>
      </w:r>
      <w:r>
        <w:rPr>
          <w:spacing w:val="-1"/>
          <w:sz w:val="24"/>
        </w:rPr>
        <w:t> </w:t>
      </w:r>
      <w:r>
        <w:rPr>
          <w:sz w:val="24"/>
        </w:rPr>
        <w:t>as per</w:t>
      </w:r>
      <w:r>
        <w:rPr>
          <w:spacing w:val="-1"/>
          <w:sz w:val="24"/>
        </w:rPr>
        <w:t> </w:t>
      </w:r>
      <w:r>
        <w:rPr>
          <w:sz w:val="24"/>
        </w:rPr>
        <w:t>RBI</w:t>
      </w:r>
      <w:r>
        <w:rPr>
          <w:spacing w:val="-1"/>
          <w:sz w:val="24"/>
        </w:rPr>
        <w:t> </w:t>
      </w:r>
      <w:r>
        <w:rPr>
          <w:spacing w:val="-2"/>
          <w:sz w:val="24"/>
        </w:rPr>
        <w:t>guidelines</w:t>
      </w:r>
    </w:p>
    <w:p>
      <w:pPr>
        <w:pStyle w:val="ListParagraph"/>
        <w:numPr>
          <w:ilvl w:val="0"/>
          <w:numId w:val="36"/>
        </w:numPr>
        <w:tabs>
          <w:tab w:pos="1440" w:val="left" w:leader="none"/>
        </w:tabs>
        <w:spacing w:line="240" w:lineRule="auto" w:before="0" w:after="0"/>
        <w:ind w:left="1440" w:right="0" w:hanging="708"/>
        <w:jc w:val="left"/>
        <w:rPr>
          <w:sz w:val="24"/>
        </w:rPr>
      </w:pPr>
      <w:r>
        <w:rPr>
          <w:sz w:val="24"/>
        </w:rPr>
        <w:t>Execution</w:t>
      </w:r>
      <w:r>
        <w:rPr>
          <w:spacing w:val="-3"/>
          <w:sz w:val="24"/>
        </w:rPr>
        <w:t> </w:t>
      </w:r>
      <w:r>
        <w:rPr>
          <w:sz w:val="24"/>
        </w:rPr>
        <w:t>of</w:t>
      </w:r>
      <w:r>
        <w:rPr>
          <w:spacing w:val="-2"/>
          <w:sz w:val="24"/>
        </w:rPr>
        <w:t> </w:t>
      </w:r>
      <w:r>
        <w:rPr>
          <w:sz w:val="24"/>
        </w:rPr>
        <w:t>Agreement</w:t>
      </w:r>
      <w:r>
        <w:rPr>
          <w:spacing w:val="1"/>
          <w:sz w:val="24"/>
        </w:rPr>
        <w:t> </w:t>
      </w:r>
      <w:r>
        <w:rPr>
          <w:sz w:val="24"/>
        </w:rPr>
        <w:t>with</w:t>
      </w:r>
      <w:r>
        <w:rPr>
          <w:spacing w:val="-1"/>
          <w:sz w:val="24"/>
        </w:rPr>
        <w:t> </w:t>
      </w:r>
      <w:r>
        <w:rPr>
          <w:sz w:val="24"/>
        </w:rPr>
        <w:t>by</w:t>
      </w:r>
      <w:r>
        <w:rPr>
          <w:spacing w:val="-5"/>
          <w:sz w:val="24"/>
        </w:rPr>
        <w:t> </w:t>
      </w:r>
      <w:r>
        <w:rPr>
          <w:sz w:val="24"/>
        </w:rPr>
        <w:t>individual</w:t>
      </w:r>
      <w:r>
        <w:rPr>
          <w:spacing w:val="-1"/>
          <w:sz w:val="24"/>
        </w:rPr>
        <w:t> </w:t>
      </w:r>
      <w:r>
        <w:rPr>
          <w:sz w:val="24"/>
        </w:rPr>
        <w:t>agencies</w:t>
      </w:r>
      <w:r>
        <w:rPr>
          <w:spacing w:val="-1"/>
          <w:sz w:val="24"/>
        </w:rPr>
        <w:t> </w:t>
      </w:r>
      <w:r>
        <w:rPr>
          <w:sz w:val="24"/>
        </w:rPr>
        <w:t>(each</w:t>
      </w:r>
      <w:r>
        <w:rPr>
          <w:spacing w:val="-1"/>
          <w:sz w:val="24"/>
        </w:rPr>
        <w:t> </w:t>
      </w:r>
      <w:r>
        <w:rPr>
          <w:sz w:val="24"/>
        </w:rPr>
        <w:t>of </w:t>
      </w:r>
      <w:r>
        <w:rPr>
          <w:spacing w:val="-2"/>
          <w:sz w:val="24"/>
        </w:rPr>
        <w:t>above)</w:t>
      </w:r>
    </w:p>
    <w:p>
      <w:pPr>
        <w:pStyle w:val="ListParagraph"/>
        <w:numPr>
          <w:ilvl w:val="0"/>
          <w:numId w:val="36"/>
        </w:numPr>
        <w:tabs>
          <w:tab w:pos="1440" w:val="left" w:leader="none"/>
        </w:tabs>
        <w:spacing w:line="240" w:lineRule="auto" w:before="0" w:after="0"/>
        <w:ind w:left="1440" w:right="0" w:hanging="708"/>
        <w:jc w:val="left"/>
        <w:rPr>
          <w:sz w:val="24"/>
        </w:rPr>
      </w:pPr>
      <w:r>
        <w:rPr>
          <w:sz w:val="24"/>
        </w:rPr>
        <w:t>Registering</w:t>
      </w:r>
      <w:r>
        <w:rPr>
          <w:spacing w:val="-5"/>
          <w:sz w:val="24"/>
        </w:rPr>
        <w:t> </w:t>
      </w:r>
      <w:r>
        <w:rPr>
          <w:sz w:val="24"/>
        </w:rPr>
        <w:t>of</w:t>
      </w:r>
      <w:r>
        <w:rPr>
          <w:spacing w:val="-1"/>
          <w:sz w:val="24"/>
        </w:rPr>
        <w:t> </w:t>
      </w:r>
      <w:r>
        <w:rPr>
          <w:sz w:val="24"/>
        </w:rPr>
        <w:t>MSME</w:t>
      </w:r>
      <w:r>
        <w:rPr>
          <w:spacing w:val="-1"/>
          <w:sz w:val="24"/>
        </w:rPr>
        <w:t> </w:t>
      </w:r>
      <w:r>
        <w:rPr>
          <w:sz w:val="24"/>
        </w:rPr>
        <w:t>Service</w:t>
      </w:r>
      <w:r>
        <w:rPr>
          <w:spacing w:val="-2"/>
          <w:sz w:val="24"/>
        </w:rPr>
        <w:t> Provider</w:t>
      </w:r>
    </w:p>
    <w:p>
      <w:pPr>
        <w:pStyle w:val="ListParagraph"/>
        <w:numPr>
          <w:ilvl w:val="0"/>
          <w:numId w:val="36"/>
        </w:numPr>
        <w:tabs>
          <w:tab w:pos="1440" w:val="left" w:leader="none"/>
        </w:tabs>
        <w:spacing w:line="240" w:lineRule="auto" w:before="0" w:after="0"/>
        <w:ind w:left="1440" w:right="0" w:hanging="708"/>
        <w:jc w:val="left"/>
        <w:rPr>
          <w:sz w:val="24"/>
        </w:rPr>
      </w:pPr>
      <w:r>
        <w:rPr>
          <w:sz w:val="24"/>
        </w:rPr>
        <w:t>Activation</w:t>
      </w:r>
      <w:r>
        <w:rPr>
          <w:spacing w:val="-4"/>
          <w:sz w:val="24"/>
        </w:rPr>
        <w:t> </w:t>
      </w:r>
      <w:r>
        <w:rPr>
          <w:sz w:val="24"/>
        </w:rPr>
        <w:t>of</w:t>
      </w:r>
      <w:r>
        <w:rPr>
          <w:spacing w:val="-2"/>
          <w:sz w:val="24"/>
        </w:rPr>
        <w:t> </w:t>
      </w:r>
      <w:r>
        <w:rPr>
          <w:sz w:val="24"/>
        </w:rPr>
        <w:t>User</w:t>
      </w:r>
      <w:r>
        <w:rPr>
          <w:spacing w:val="1"/>
          <w:sz w:val="24"/>
        </w:rPr>
        <w:t> </w:t>
      </w:r>
      <w:r>
        <w:rPr>
          <w:sz w:val="24"/>
        </w:rPr>
        <w:t>ID</w:t>
      </w:r>
      <w:r>
        <w:rPr>
          <w:spacing w:val="-1"/>
          <w:sz w:val="24"/>
        </w:rPr>
        <w:t> </w:t>
      </w:r>
      <w:r>
        <w:rPr>
          <w:sz w:val="24"/>
        </w:rPr>
        <w:t>and</w:t>
      </w:r>
      <w:r>
        <w:rPr>
          <w:spacing w:val="-2"/>
          <w:sz w:val="24"/>
        </w:rPr>
        <w:t> </w:t>
      </w:r>
      <w:r>
        <w:rPr>
          <w:sz w:val="24"/>
        </w:rPr>
        <w:t>Password</w:t>
      </w:r>
      <w:r>
        <w:rPr>
          <w:spacing w:val="-1"/>
          <w:sz w:val="24"/>
        </w:rPr>
        <w:t> </w:t>
      </w:r>
      <w:r>
        <w:rPr>
          <w:sz w:val="24"/>
        </w:rPr>
        <w:t>for</w:t>
      </w:r>
      <w:r>
        <w:rPr>
          <w:spacing w:val="-2"/>
          <w:sz w:val="24"/>
        </w:rPr>
        <w:t> </w:t>
      </w:r>
      <w:r>
        <w:rPr>
          <w:sz w:val="24"/>
        </w:rPr>
        <w:t>MSME</w:t>
      </w:r>
      <w:r>
        <w:rPr>
          <w:spacing w:val="-1"/>
          <w:sz w:val="24"/>
        </w:rPr>
        <w:t> </w:t>
      </w:r>
      <w:r>
        <w:rPr>
          <w:sz w:val="24"/>
        </w:rPr>
        <w:t>Service</w:t>
      </w:r>
      <w:r>
        <w:rPr>
          <w:spacing w:val="-2"/>
          <w:sz w:val="24"/>
        </w:rPr>
        <w:t> Provider</w:t>
      </w:r>
    </w:p>
    <w:p>
      <w:pPr>
        <w:pStyle w:val="ListParagraph"/>
        <w:numPr>
          <w:ilvl w:val="0"/>
          <w:numId w:val="36"/>
        </w:numPr>
        <w:tabs>
          <w:tab w:pos="1440" w:val="left" w:leader="none"/>
        </w:tabs>
        <w:spacing w:line="240" w:lineRule="auto" w:before="0" w:after="0"/>
        <w:ind w:left="1440" w:right="0" w:hanging="708"/>
        <w:jc w:val="left"/>
        <w:rPr>
          <w:sz w:val="24"/>
        </w:rPr>
      </w:pPr>
      <w:r>
        <w:rPr>
          <w:sz w:val="24"/>
        </w:rPr>
        <w:t>Issuance</w:t>
      </w:r>
      <w:r>
        <w:rPr>
          <w:spacing w:val="-5"/>
          <w:sz w:val="24"/>
        </w:rPr>
        <w:t> </w:t>
      </w:r>
      <w:r>
        <w:rPr>
          <w:sz w:val="24"/>
        </w:rPr>
        <w:t>of</w:t>
      </w:r>
      <w:r>
        <w:rPr>
          <w:spacing w:val="-2"/>
          <w:sz w:val="24"/>
        </w:rPr>
        <w:t> </w:t>
      </w:r>
      <w:r>
        <w:rPr>
          <w:sz w:val="24"/>
        </w:rPr>
        <w:t>User</w:t>
      </w:r>
      <w:r>
        <w:rPr>
          <w:spacing w:val="1"/>
          <w:sz w:val="24"/>
        </w:rPr>
        <w:t> </w:t>
      </w:r>
      <w:r>
        <w:rPr>
          <w:sz w:val="24"/>
        </w:rPr>
        <w:t>ID</w:t>
      </w:r>
      <w:r>
        <w:rPr>
          <w:spacing w:val="-1"/>
          <w:sz w:val="24"/>
        </w:rPr>
        <w:t> </w:t>
      </w:r>
      <w:r>
        <w:rPr>
          <w:sz w:val="24"/>
        </w:rPr>
        <w:t>and Password</w:t>
      </w:r>
      <w:r>
        <w:rPr>
          <w:spacing w:val="-2"/>
          <w:sz w:val="24"/>
        </w:rPr>
        <w:t> </w:t>
      </w:r>
      <w:r>
        <w:rPr>
          <w:sz w:val="24"/>
        </w:rPr>
        <w:t>to</w:t>
      </w:r>
      <w:r>
        <w:rPr>
          <w:spacing w:val="-1"/>
          <w:sz w:val="24"/>
        </w:rPr>
        <w:t> </w:t>
      </w:r>
      <w:r>
        <w:rPr>
          <w:sz w:val="24"/>
        </w:rPr>
        <w:t>MSME</w:t>
      </w:r>
      <w:r>
        <w:rPr>
          <w:spacing w:val="-2"/>
          <w:sz w:val="24"/>
        </w:rPr>
        <w:t> </w:t>
      </w:r>
      <w:r>
        <w:rPr>
          <w:sz w:val="24"/>
        </w:rPr>
        <w:t>Service</w:t>
      </w:r>
      <w:r>
        <w:rPr>
          <w:spacing w:val="-2"/>
          <w:sz w:val="24"/>
        </w:rPr>
        <w:t> Provider</w:t>
      </w:r>
    </w:p>
    <w:p>
      <w:pPr>
        <w:pStyle w:val="ListParagraph"/>
        <w:numPr>
          <w:ilvl w:val="0"/>
          <w:numId w:val="36"/>
        </w:numPr>
        <w:tabs>
          <w:tab w:pos="1440" w:val="left" w:leader="none"/>
        </w:tabs>
        <w:spacing w:line="240" w:lineRule="auto" w:before="0" w:after="0"/>
        <w:ind w:left="1440" w:right="0" w:hanging="708"/>
        <w:jc w:val="left"/>
        <w:rPr>
          <w:sz w:val="24"/>
        </w:rPr>
      </w:pPr>
      <w:r>
        <w:rPr>
          <w:sz w:val="24"/>
        </w:rPr>
        <w:t>Commencement</w:t>
      </w:r>
      <w:r>
        <w:rPr>
          <w:spacing w:val="-2"/>
          <w:sz w:val="24"/>
        </w:rPr>
        <w:t> </w:t>
      </w:r>
      <w:r>
        <w:rPr>
          <w:sz w:val="24"/>
        </w:rPr>
        <w:t>of</w:t>
      </w:r>
      <w:r>
        <w:rPr>
          <w:spacing w:val="-2"/>
          <w:sz w:val="24"/>
        </w:rPr>
        <w:t> </w:t>
      </w:r>
      <w:r>
        <w:rPr>
          <w:sz w:val="24"/>
        </w:rPr>
        <w:t>transactions</w:t>
      </w:r>
      <w:r>
        <w:rPr>
          <w:spacing w:val="-1"/>
          <w:sz w:val="24"/>
        </w:rPr>
        <w:t> </w:t>
      </w:r>
      <w:r>
        <w:rPr>
          <w:sz w:val="24"/>
        </w:rPr>
        <w:t>on</w:t>
      </w:r>
      <w:r>
        <w:rPr>
          <w:spacing w:val="-1"/>
          <w:sz w:val="24"/>
        </w:rPr>
        <w:t> </w:t>
      </w:r>
      <w:r>
        <w:rPr>
          <w:spacing w:val="-2"/>
          <w:sz w:val="24"/>
        </w:rPr>
        <w:t>Platform</w:t>
      </w:r>
    </w:p>
    <w:p>
      <w:pPr>
        <w:pStyle w:val="BodyText"/>
      </w:pPr>
    </w:p>
    <w:p>
      <w:pPr>
        <w:pStyle w:val="BodyText"/>
        <w:ind w:left="1440" w:right="423"/>
        <w:jc w:val="both"/>
      </w:pPr>
      <w:r>
        <w:rPr/>
        <w:t>A dedicated customer Management Team will be available for all the “TReDS Platform” by these platforms for any related queries. SECI will not entertain any queries related to any of these platforms.</w:t>
      </w:r>
    </w:p>
    <w:p>
      <w:pPr>
        <w:pStyle w:val="BodyText"/>
        <w:spacing w:before="3"/>
        <w:rPr>
          <w:sz w:val="19"/>
        </w:rPr>
      </w:pPr>
      <w:r>
        <w:rPr>
          <w:sz w:val="19"/>
        </w:rPr>
        <mc:AlternateContent>
          <mc:Choice Requires="wps">
            <w:drawing>
              <wp:anchor distT="0" distB="0" distL="0" distR="0" allowOverlap="1" layoutInCell="1" locked="0" behindDoc="1" simplePos="0" relativeHeight="487656960">
                <wp:simplePos x="0" y="0"/>
                <wp:positionH relativeFrom="page">
                  <wp:posOffset>492252</wp:posOffset>
                </wp:positionH>
                <wp:positionV relativeFrom="paragraph">
                  <wp:posOffset>155893</wp:posOffset>
                </wp:positionV>
                <wp:extent cx="6579234" cy="335280"/>
                <wp:effectExtent l="0" t="0" r="0" b="0"/>
                <wp:wrapTopAndBottom/>
                <wp:docPr id="169" name="Graphic 169"/>
                <wp:cNvGraphicFramePr>
                  <a:graphicFrameLocks/>
                </wp:cNvGraphicFramePr>
                <a:graphic>
                  <a:graphicData uri="http://schemas.microsoft.com/office/word/2010/wordprocessingShape">
                    <wps:wsp>
                      <wps:cNvPr id="169" name="Graphic 16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2.275049pt;width:518.0500pt;height:26.4pt;mso-position-horizontal-relative:page;mso-position-vertical-relative:paragraph;z-index:-15659520;mso-wrap-distance-left:0;mso-wrap-distance-right:0" id="docshape105" coordorigin="775,246" coordsize="10361,528" path="m785,246l775,246,775,255,775,764,775,773,785,773,785,764,785,255,785,246xm11136,246l11126,246,11126,246,11126,255,11126,764,9244,764,9244,255,11126,255,11126,246,9244,246,9235,246,785,246,785,255,9235,255,9235,764,785,764,785,773,9235,773,9244,773,11126,773,11126,773,11136,773,11136,764,11136,255,11136,246xe" filled="true" fillcolor="#000000" stroked="false">
                <v:path arrowok="t"/>
                <v:fill type="solid"/>
                <w10:wrap type="topAndBottom"/>
              </v:shape>
            </w:pict>
          </mc:Fallback>
        </mc:AlternateContent>
      </w:r>
    </w:p>
    <w:p>
      <w:pPr>
        <w:pStyle w:val="BodyText"/>
        <w:spacing w:after="0"/>
        <w:rPr>
          <w:sz w:val="19"/>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799296">
            <wp:simplePos x="0" y="0"/>
            <wp:positionH relativeFrom="page">
              <wp:posOffset>329184</wp:posOffset>
            </wp:positionH>
            <wp:positionV relativeFrom="page">
              <wp:posOffset>330707</wp:posOffset>
            </wp:positionV>
            <wp:extent cx="723900" cy="400811"/>
            <wp:effectExtent l="0" t="0" r="0" b="0"/>
            <wp:wrapNone/>
            <wp:docPr id="170" name="Image 170" descr="Solar_Logo_Colour small for sign"/>
            <wp:cNvGraphicFramePr>
              <a:graphicFrameLocks/>
            </wp:cNvGraphicFramePr>
            <a:graphic>
              <a:graphicData uri="http://schemas.openxmlformats.org/drawingml/2006/picture">
                <pic:pic>
                  <pic:nvPicPr>
                    <pic:cNvPr id="170" name="Image 17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67"/>
      </w:pPr>
    </w:p>
    <w:p>
      <w:pPr>
        <w:pStyle w:val="BodyText"/>
        <w:ind w:left="1440" w:right="425"/>
        <w:jc w:val="both"/>
      </w:pPr>
      <w:r>
        <w:rPr/>
        <w:t>It is mandatory for all MSME bidders to get registered at “TReDS” platform in line with the details as mentioned in the tender document. SECI shall facilitate the best possible support in the on boarding</w:t>
      </w:r>
      <w:r>
        <w:rPr>
          <w:spacing w:val="-1"/>
        </w:rPr>
        <w:t> </w:t>
      </w:r>
      <w:r>
        <w:rPr/>
        <w:t>of the MSME bidders at “TReDS”. All payments will be done to the MSME bidders through TReDS only. Non registration of the MSME bidders at TReDS may lead to delay in payments to the MSME bidders.</w:t>
      </w:r>
    </w:p>
    <w:p>
      <w:pPr>
        <w:pStyle w:val="BodyText"/>
      </w:pPr>
    </w:p>
    <w:p>
      <w:pPr>
        <w:pStyle w:val="BodyText"/>
        <w:spacing w:before="1"/>
        <w:ind w:left="1440" w:right="426"/>
        <w:jc w:val="both"/>
      </w:pPr>
      <w:r>
        <w:rPr/>
        <w:t>“TReDS” option shall only be given to the MSME vendors and any other vendor “NOT” registered as MSME with SECI, cannot avail this facility.</w:t>
      </w:r>
    </w:p>
    <w:p>
      <w:pPr>
        <w:pStyle w:val="BodyText"/>
        <w:spacing w:before="4"/>
      </w:pPr>
    </w:p>
    <w:p>
      <w:pPr>
        <w:pStyle w:val="Heading3"/>
        <w:ind w:left="1440"/>
      </w:pPr>
      <w:r>
        <w:rPr>
          <w:spacing w:val="-2"/>
        </w:rPr>
        <w:t>Note:</w:t>
      </w:r>
    </w:p>
    <w:p>
      <w:pPr>
        <w:pStyle w:val="ListParagraph"/>
        <w:numPr>
          <w:ilvl w:val="0"/>
          <w:numId w:val="37"/>
        </w:numPr>
        <w:tabs>
          <w:tab w:pos="1440" w:val="left" w:leader="none"/>
        </w:tabs>
        <w:spacing w:line="240" w:lineRule="auto" w:before="272" w:after="0"/>
        <w:ind w:left="1440" w:right="431" w:hanging="708"/>
        <w:jc w:val="left"/>
        <w:rPr>
          <w:sz w:val="24"/>
        </w:rPr>
      </w:pPr>
      <w:r>
        <w:rPr>
          <w:sz w:val="24"/>
        </w:rPr>
        <w:t>The above benefits shall be allowed to only manufacturing Micro and small Enterprises and not to traders /agents for supply of materials.</w:t>
      </w:r>
    </w:p>
    <w:p>
      <w:pPr>
        <w:pStyle w:val="ListParagraph"/>
        <w:numPr>
          <w:ilvl w:val="0"/>
          <w:numId w:val="37"/>
        </w:numPr>
        <w:tabs>
          <w:tab w:pos="1440" w:val="left" w:leader="none"/>
        </w:tabs>
        <w:spacing w:line="240" w:lineRule="auto" w:before="0" w:after="0"/>
        <w:ind w:left="1440" w:right="428" w:hanging="708"/>
        <w:jc w:val="left"/>
        <w:rPr>
          <w:sz w:val="24"/>
        </w:rPr>
      </w:pPr>
      <w:r>
        <w:rPr>
          <w:sz w:val="24"/>
        </w:rPr>
        <w:t>Bidders</w:t>
      </w:r>
      <w:r>
        <w:rPr>
          <w:spacing w:val="40"/>
          <w:sz w:val="24"/>
        </w:rPr>
        <w:t> </w:t>
      </w:r>
      <w:r>
        <w:rPr>
          <w:sz w:val="24"/>
        </w:rPr>
        <w:t>registered</w:t>
      </w:r>
      <w:r>
        <w:rPr>
          <w:spacing w:val="39"/>
          <w:sz w:val="24"/>
        </w:rPr>
        <w:t> </w:t>
      </w:r>
      <w:r>
        <w:rPr>
          <w:sz w:val="24"/>
        </w:rPr>
        <w:t>under</w:t>
      </w:r>
      <w:r>
        <w:rPr>
          <w:spacing w:val="40"/>
          <w:sz w:val="24"/>
        </w:rPr>
        <w:t> </w:t>
      </w:r>
      <w:r>
        <w:rPr>
          <w:sz w:val="24"/>
        </w:rPr>
        <w:t>the</w:t>
      </w:r>
      <w:r>
        <w:rPr>
          <w:spacing w:val="39"/>
          <w:sz w:val="24"/>
        </w:rPr>
        <w:t> </w:t>
      </w:r>
      <w:r>
        <w:rPr>
          <w:sz w:val="24"/>
        </w:rPr>
        <w:t>“service”</w:t>
      </w:r>
      <w:r>
        <w:rPr>
          <w:spacing w:val="39"/>
          <w:sz w:val="24"/>
        </w:rPr>
        <w:t> </w:t>
      </w:r>
      <w:r>
        <w:rPr>
          <w:sz w:val="24"/>
        </w:rPr>
        <w:t>category</w:t>
      </w:r>
      <w:r>
        <w:rPr>
          <w:spacing w:val="37"/>
          <w:sz w:val="24"/>
        </w:rPr>
        <w:t> </w:t>
      </w:r>
      <w:r>
        <w:rPr>
          <w:sz w:val="24"/>
        </w:rPr>
        <w:t>shall</w:t>
      </w:r>
      <w:r>
        <w:rPr>
          <w:spacing w:val="40"/>
          <w:sz w:val="24"/>
        </w:rPr>
        <w:t> </w:t>
      </w:r>
      <w:r>
        <w:rPr>
          <w:sz w:val="24"/>
        </w:rPr>
        <w:t>not</w:t>
      </w:r>
      <w:r>
        <w:rPr>
          <w:spacing w:val="40"/>
          <w:sz w:val="24"/>
        </w:rPr>
        <w:t> </w:t>
      </w:r>
      <w:r>
        <w:rPr>
          <w:sz w:val="24"/>
        </w:rPr>
        <w:t>be</w:t>
      </w:r>
      <w:r>
        <w:rPr>
          <w:spacing w:val="39"/>
          <w:sz w:val="24"/>
        </w:rPr>
        <w:t> </w:t>
      </w:r>
      <w:r>
        <w:rPr>
          <w:sz w:val="24"/>
        </w:rPr>
        <w:t>considered</w:t>
      </w:r>
      <w:r>
        <w:rPr>
          <w:spacing w:val="39"/>
          <w:sz w:val="24"/>
        </w:rPr>
        <w:t> </w:t>
      </w:r>
      <w:r>
        <w:rPr>
          <w:sz w:val="24"/>
        </w:rPr>
        <w:t>for</w:t>
      </w:r>
      <w:r>
        <w:rPr>
          <w:spacing w:val="38"/>
          <w:sz w:val="24"/>
        </w:rPr>
        <w:t> </w:t>
      </w:r>
      <w:r>
        <w:rPr>
          <w:sz w:val="24"/>
        </w:rPr>
        <w:t>supply</w:t>
      </w:r>
      <w:r>
        <w:rPr>
          <w:spacing w:val="35"/>
          <w:sz w:val="24"/>
        </w:rPr>
        <w:t> </w:t>
      </w:r>
      <w:r>
        <w:rPr>
          <w:sz w:val="24"/>
        </w:rPr>
        <w:t>of </w:t>
      </w:r>
      <w:r>
        <w:rPr>
          <w:spacing w:val="-2"/>
          <w:sz w:val="24"/>
        </w:rPr>
        <w:t>material.</w:t>
      </w:r>
    </w:p>
    <w:p>
      <w:pPr>
        <w:pStyle w:val="ListParagraph"/>
        <w:numPr>
          <w:ilvl w:val="0"/>
          <w:numId w:val="37"/>
        </w:numPr>
        <w:tabs>
          <w:tab w:pos="1440" w:val="left" w:leader="none"/>
        </w:tabs>
        <w:spacing w:line="240" w:lineRule="auto" w:before="0" w:after="0"/>
        <w:ind w:left="1440" w:right="0" w:hanging="708"/>
        <w:jc w:val="left"/>
        <w:rPr>
          <w:sz w:val="24"/>
        </w:rPr>
      </w:pPr>
      <w:r>
        <w:rPr>
          <w:sz w:val="24"/>
        </w:rPr>
        <w:t>Udyog</w:t>
      </w:r>
      <w:r>
        <w:rPr>
          <w:spacing w:val="-6"/>
          <w:sz w:val="24"/>
        </w:rPr>
        <w:t> </w:t>
      </w:r>
      <w:r>
        <w:rPr>
          <w:sz w:val="24"/>
        </w:rPr>
        <w:t>Aadhar Number</w:t>
      </w:r>
      <w:r>
        <w:rPr>
          <w:spacing w:val="-3"/>
          <w:sz w:val="24"/>
        </w:rPr>
        <w:t> </w:t>
      </w:r>
      <w:r>
        <w:rPr>
          <w:sz w:val="24"/>
        </w:rPr>
        <w:t>is mandatory</w:t>
      </w:r>
      <w:r>
        <w:rPr>
          <w:spacing w:val="-6"/>
          <w:sz w:val="24"/>
        </w:rPr>
        <w:t> </w:t>
      </w:r>
      <w:r>
        <w:rPr>
          <w:sz w:val="24"/>
        </w:rPr>
        <w:t>for availing</w:t>
      </w:r>
      <w:r>
        <w:rPr>
          <w:spacing w:val="-1"/>
          <w:sz w:val="24"/>
        </w:rPr>
        <w:t> </w:t>
      </w:r>
      <w:r>
        <w:rPr>
          <w:sz w:val="24"/>
        </w:rPr>
        <w:t>benefits against</w:t>
      </w:r>
      <w:r>
        <w:rPr>
          <w:spacing w:val="-1"/>
          <w:sz w:val="24"/>
        </w:rPr>
        <w:t> </w:t>
      </w:r>
      <w:r>
        <w:rPr>
          <w:sz w:val="24"/>
        </w:rPr>
        <w:t>above</w:t>
      </w:r>
      <w:r>
        <w:rPr>
          <w:spacing w:val="-1"/>
          <w:sz w:val="24"/>
        </w:rPr>
        <w:t> </w:t>
      </w:r>
      <w:r>
        <w:rPr>
          <w:spacing w:val="-2"/>
          <w:sz w:val="24"/>
        </w:rPr>
        <w:t>scheme.</w:t>
      </w:r>
    </w:p>
    <w:p>
      <w:pPr>
        <w:pStyle w:val="ListParagraph"/>
        <w:numPr>
          <w:ilvl w:val="0"/>
          <w:numId w:val="37"/>
        </w:numPr>
        <w:tabs>
          <w:tab w:pos="1440" w:val="left" w:leader="none"/>
        </w:tabs>
        <w:spacing w:line="240" w:lineRule="auto" w:before="0" w:after="0"/>
        <w:ind w:left="1440" w:right="0" w:hanging="708"/>
        <w:jc w:val="left"/>
        <w:rPr>
          <w:sz w:val="24"/>
        </w:rPr>
      </w:pPr>
      <w:r>
        <w:rPr>
          <w:sz w:val="24"/>
        </w:rPr>
        <w:t>Any</w:t>
      </w:r>
      <w:r>
        <w:rPr>
          <w:spacing w:val="-7"/>
          <w:sz w:val="24"/>
        </w:rPr>
        <w:t> </w:t>
      </w:r>
      <w:r>
        <w:rPr>
          <w:sz w:val="24"/>
        </w:rPr>
        <w:t>Change in</w:t>
      </w:r>
      <w:r>
        <w:rPr>
          <w:spacing w:val="1"/>
          <w:sz w:val="24"/>
        </w:rPr>
        <w:t> </w:t>
      </w:r>
      <w:r>
        <w:rPr>
          <w:sz w:val="24"/>
        </w:rPr>
        <w:t>MSE</w:t>
      </w:r>
      <w:r>
        <w:rPr>
          <w:spacing w:val="1"/>
          <w:sz w:val="24"/>
        </w:rPr>
        <w:t> </w:t>
      </w:r>
      <w:r>
        <w:rPr>
          <w:sz w:val="24"/>
        </w:rPr>
        <w:t>policy</w:t>
      </w:r>
      <w:r>
        <w:rPr>
          <w:spacing w:val="-4"/>
          <w:sz w:val="24"/>
        </w:rPr>
        <w:t> </w:t>
      </w:r>
      <w:r>
        <w:rPr>
          <w:sz w:val="24"/>
        </w:rPr>
        <w:t>by Govt/competent</w:t>
      </w:r>
      <w:r>
        <w:rPr>
          <w:spacing w:val="1"/>
          <w:sz w:val="24"/>
        </w:rPr>
        <w:t> </w:t>
      </w:r>
      <w:r>
        <w:rPr>
          <w:sz w:val="24"/>
        </w:rPr>
        <w:t>authority</w:t>
      </w:r>
      <w:r>
        <w:rPr>
          <w:spacing w:val="-4"/>
          <w:sz w:val="24"/>
        </w:rPr>
        <w:t> </w:t>
      </w:r>
      <w:r>
        <w:rPr>
          <w:sz w:val="24"/>
        </w:rPr>
        <w:t>shall</w:t>
      </w:r>
      <w:r>
        <w:rPr>
          <w:spacing w:val="1"/>
          <w:sz w:val="24"/>
        </w:rPr>
        <w:t> </w:t>
      </w:r>
      <w:r>
        <w:rPr>
          <w:sz w:val="24"/>
        </w:rPr>
        <w:t>supersede above </w:t>
      </w:r>
      <w:r>
        <w:rPr>
          <w:spacing w:val="-2"/>
          <w:sz w:val="24"/>
        </w:rPr>
        <w:t>clauses.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7"/>
        <w:rPr>
          <w:sz w:val="20"/>
        </w:rPr>
      </w:pPr>
      <w:r>
        <w:rPr>
          <w:sz w:val="20"/>
        </w:rPr>
        <mc:AlternateContent>
          <mc:Choice Requires="wps">
            <w:drawing>
              <wp:anchor distT="0" distB="0" distL="0" distR="0" allowOverlap="1" layoutInCell="1" locked="0" behindDoc="1" simplePos="0" relativeHeight="487657984">
                <wp:simplePos x="0" y="0"/>
                <wp:positionH relativeFrom="page">
                  <wp:posOffset>492252</wp:posOffset>
                </wp:positionH>
                <wp:positionV relativeFrom="paragraph">
                  <wp:posOffset>241934</wp:posOffset>
                </wp:positionV>
                <wp:extent cx="6579234" cy="33528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9.049999pt;width:518.0500pt;height:26.4pt;mso-position-horizontal-relative:page;mso-position-vertical-relative:paragraph;z-index:-15658496;mso-wrap-distance-left:0;mso-wrap-distance-right:0" id="docshape106" coordorigin="775,381" coordsize="10361,528" path="m785,381l775,381,775,391,775,899,775,909,785,909,785,899,785,391,785,381xm11136,381l11126,381,11126,381,11126,391,11126,899,9244,899,9244,391,11126,391,11126,381,9244,381,9235,381,785,381,785,391,9235,391,9235,899,785,899,785,909,9235,909,9244,909,11126,909,11126,909,11136,909,11136,899,11136,391,11136,381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sz w:val="56"/>
        </w:rPr>
      </w:pPr>
      <w:r>
        <w:rPr>
          <w:sz w:val="56"/>
        </w:rPr>
        <w:drawing>
          <wp:anchor distT="0" distB="0" distL="0" distR="0" allowOverlap="1" layoutInCell="1" locked="0" behindDoc="0" simplePos="0" relativeHeight="15800320">
            <wp:simplePos x="0" y="0"/>
            <wp:positionH relativeFrom="page">
              <wp:posOffset>329184</wp:posOffset>
            </wp:positionH>
            <wp:positionV relativeFrom="page">
              <wp:posOffset>330707</wp:posOffset>
            </wp:positionV>
            <wp:extent cx="723900" cy="400811"/>
            <wp:effectExtent l="0" t="0" r="0" b="0"/>
            <wp:wrapNone/>
            <wp:docPr id="172" name="Image 172" descr="Solar_Logo_Colour small for sign"/>
            <wp:cNvGraphicFramePr>
              <a:graphicFrameLocks/>
            </wp:cNvGraphicFramePr>
            <a:graphic>
              <a:graphicData uri="http://schemas.openxmlformats.org/drawingml/2006/picture">
                <pic:pic>
                  <pic:nvPicPr>
                    <pic:cNvPr id="172" name="Image 17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192"/>
        <w:rPr>
          <w:sz w:val="56"/>
        </w:rPr>
      </w:pPr>
    </w:p>
    <w:p>
      <w:pPr>
        <w:spacing w:before="0"/>
        <w:ind w:left="303" w:right="0" w:firstLine="0"/>
        <w:jc w:val="center"/>
        <w:rPr>
          <w:b/>
          <w:sz w:val="56"/>
        </w:rPr>
      </w:pPr>
      <w:r>
        <w:rPr>
          <w:b/>
          <w:sz w:val="56"/>
        </w:rPr>
        <w:t>SECTION</w:t>
      </w:r>
      <w:r>
        <w:rPr>
          <w:b/>
          <w:spacing w:val="-26"/>
          <w:sz w:val="56"/>
        </w:rPr>
        <w:t> </w:t>
      </w:r>
      <w:r>
        <w:rPr>
          <w:b/>
          <w:spacing w:val="-5"/>
          <w:sz w:val="56"/>
        </w:rPr>
        <w:t>IV</w:t>
      </w:r>
    </w:p>
    <w:p>
      <w:pPr>
        <w:pStyle w:val="BodyText"/>
        <w:rPr>
          <w:b/>
          <w:sz w:val="56"/>
        </w:rPr>
      </w:pPr>
    </w:p>
    <w:p>
      <w:pPr>
        <w:pStyle w:val="BodyText"/>
        <w:rPr>
          <w:b/>
          <w:sz w:val="56"/>
        </w:rPr>
      </w:pPr>
    </w:p>
    <w:p>
      <w:pPr>
        <w:pStyle w:val="BodyText"/>
        <w:spacing w:before="386"/>
        <w:rPr>
          <w:b/>
          <w:sz w:val="56"/>
        </w:rPr>
      </w:pPr>
    </w:p>
    <w:p>
      <w:pPr>
        <w:spacing w:before="0"/>
        <w:ind w:left="306" w:right="0" w:firstLine="0"/>
        <w:jc w:val="center"/>
        <w:rPr>
          <w:b/>
          <w:sz w:val="56"/>
        </w:rPr>
      </w:pPr>
      <w:r>
        <w:rPr>
          <w:b/>
          <w:sz w:val="56"/>
        </w:rPr>
        <w:t>BID</w:t>
      </w:r>
      <w:r>
        <w:rPr>
          <w:b/>
          <w:spacing w:val="-14"/>
          <w:sz w:val="56"/>
        </w:rPr>
        <w:t> </w:t>
      </w:r>
      <w:r>
        <w:rPr>
          <w:b/>
          <w:sz w:val="56"/>
        </w:rPr>
        <w:t>DATA</w:t>
      </w:r>
      <w:r>
        <w:rPr>
          <w:b/>
          <w:spacing w:val="-13"/>
          <w:sz w:val="56"/>
        </w:rPr>
        <w:t> </w:t>
      </w:r>
      <w:r>
        <w:rPr>
          <w:b/>
          <w:spacing w:val="-2"/>
          <w:sz w:val="56"/>
        </w:rPr>
        <w:t>SHEET</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77"/>
        <w:rPr>
          <w:b/>
          <w:sz w:val="20"/>
        </w:rPr>
      </w:pPr>
      <w:r>
        <w:rPr>
          <w:b/>
          <w:sz w:val="20"/>
        </w:rPr>
        <mc:AlternateContent>
          <mc:Choice Requires="wps">
            <w:drawing>
              <wp:anchor distT="0" distB="0" distL="0" distR="0" allowOverlap="1" layoutInCell="1" locked="0" behindDoc="1" simplePos="0" relativeHeight="487659008">
                <wp:simplePos x="0" y="0"/>
                <wp:positionH relativeFrom="page">
                  <wp:posOffset>492252</wp:posOffset>
                </wp:positionH>
                <wp:positionV relativeFrom="paragraph">
                  <wp:posOffset>210184</wp:posOffset>
                </wp:positionV>
                <wp:extent cx="6579234" cy="335280"/>
                <wp:effectExtent l="0" t="0" r="0" b="0"/>
                <wp:wrapTopAndBottom/>
                <wp:docPr id="173" name="Graphic 173"/>
                <wp:cNvGraphicFramePr>
                  <a:graphicFrameLocks/>
                </wp:cNvGraphicFramePr>
                <a:graphic>
                  <a:graphicData uri="http://schemas.microsoft.com/office/word/2010/wordprocessingShape">
                    <wps:wsp>
                      <wps:cNvPr id="173" name="Graphic 17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6.549999pt;width:518.0500pt;height:26.4pt;mso-position-horizontal-relative:page;mso-position-vertical-relative:paragraph;z-index:-15657472;mso-wrap-distance-left:0;mso-wrap-distance-right:0" id="docshape107" coordorigin="775,331" coordsize="10361,528" path="m785,331l775,331,775,341,775,849,775,859,785,859,785,849,785,341,785,331xm11136,331l11126,331,11126,331,11126,341,11126,849,9244,849,9244,341,11126,341,11126,331,9244,331,9235,331,785,331,785,341,9235,341,9235,849,785,849,785,859,9235,859,9244,859,11126,859,11126,859,11136,859,11136,849,11136,341,11136,331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801344">
            <wp:simplePos x="0" y="0"/>
            <wp:positionH relativeFrom="page">
              <wp:posOffset>329184</wp:posOffset>
            </wp:positionH>
            <wp:positionV relativeFrom="page">
              <wp:posOffset>330707</wp:posOffset>
            </wp:positionV>
            <wp:extent cx="723900" cy="400811"/>
            <wp:effectExtent l="0" t="0" r="0" b="0"/>
            <wp:wrapNone/>
            <wp:docPr id="174" name="Image 174" descr="Solar_Logo_Colour small for sign"/>
            <wp:cNvGraphicFramePr>
              <a:graphicFrameLocks/>
            </wp:cNvGraphicFramePr>
            <a:graphic>
              <a:graphicData uri="http://schemas.openxmlformats.org/drawingml/2006/picture">
                <pic:pic>
                  <pic:nvPicPr>
                    <pic:cNvPr id="174" name="Image 17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rPr>
          <w:b/>
        </w:rPr>
      </w:pPr>
    </w:p>
    <w:p>
      <w:pPr>
        <w:pStyle w:val="Heading2"/>
        <w:ind w:left="308" w:firstLine="0"/>
        <w:jc w:val="center"/>
      </w:pPr>
      <w:r>
        <w:rPr/>
        <w:t>BID</w:t>
      </w:r>
      <w:r>
        <w:rPr>
          <w:spacing w:val="-1"/>
        </w:rPr>
        <w:t> </w:t>
      </w:r>
      <w:r>
        <w:rPr/>
        <w:t>DATA</w:t>
      </w:r>
      <w:r>
        <w:rPr>
          <w:spacing w:val="-1"/>
        </w:rPr>
        <w:t> </w:t>
      </w:r>
      <w:r>
        <w:rPr/>
        <w:t>SHEETS</w:t>
      </w:r>
      <w:r>
        <w:rPr>
          <w:spacing w:val="-1"/>
        </w:rPr>
        <w:t> </w:t>
      </w:r>
      <w:r>
        <w:rPr>
          <w:spacing w:val="-2"/>
        </w:rPr>
        <w:t>(BDS)</w:t>
      </w:r>
    </w:p>
    <w:p>
      <w:pPr>
        <w:pStyle w:val="BodyText"/>
        <w:rPr>
          <w:b/>
        </w:rPr>
      </w:pPr>
    </w:p>
    <w:p>
      <w:pPr>
        <w:pStyle w:val="BodyText"/>
        <w:spacing w:before="120"/>
        <w:rPr>
          <w:b/>
        </w:rPr>
      </w:pPr>
    </w:p>
    <w:p>
      <w:pPr>
        <w:pStyle w:val="BodyText"/>
        <w:spacing w:line="276" w:lineRule="auto"/>
        <w:ind w:left="823" w:right="628"/>
      </w:pPr>
      <w:r>
        <w:rPr/>
        <w:t>The</w:t>
      </w:r>
      <w:r>
        <w:rPr>
          <w:spacing w:val="-4"/>
        </w:rPr>
        <w:t> </w:t>
      </w:r>
      <w:r>
        <w:rPr/>
        <w:t>following</w:t>
      </w:r>
      <w:r>
        <w:rPr>
          <w:spacing w:val="-5"/>
        </w:rPr>
        <w:t> </w:t>
      </w:r>
      <w:r>
        <w:rPr/>
        <w:t>bid</w:t>
      </w:r>
      <w:r>
        <w:rPr>
          <w:spacing w:val="-2"/>
        </w:rPr>
        <w:t> </w:t>
      </w:r>
      <w:r>
        <w:rPr/>
        <w:t>specific</w:t>
      </w:r>
      <w:r>
        <w:rPr>
          <w:spacing w:val="-3"/>
        </w:rPr>
        <w:t> </w:t>
      </w:r>
      <w:r>
        <w:rPr/>
        <w:t>data</w:t>
      </w:r>
      <w:r>
        <w:rPr>
          <w:spacing w:val="-1"/>
        </w:rPr>
        <w:t> </w:t>
      </w:r>
      <w:r>
        <w:rPr/>
        <w:t>for</w:t>
      </w:r>
      <w:r>
        <w:rPr>
          <w:spacing w:val="-4"/>
        </w:rPr>
        <w:t> </w:t>
      </w:r>
      <w:r>
        <w:rPr/>
        <w:t>the</w:t>
      </w:r>
      <w:r>
        <w:rPr>
          <w:spacing w:val="-1"/>
        </w:rPr>
        <w:t> </w:t>
      </w:r>
      <w:r>
        <w:rPr/>
        <w:t>Plant</w:t>
      </w:r>
      <w:r>
        <w:rPr>
          <w:spacing w:val="-2"/>
        </w:rPr>
        <w:t> </w:t>
      </w:r>
      <w:r>
        <w:rPr/>
        <w:t>and</w:t>
      </w:r>
      <w:r>
        <w:rPr>
          <w:spacing w:val="-2"/>
        </w:rPr>
        <w:t> </w:t>
      </w:r>
      <w:r>
        <w:rPr/>
        <w:t>Equipment</w:t>
      </w:r>
      <w:r>
        <w:rPr>
          <w:spacing w:val="-2"/>
        </w:rPr>
        <w:t> </w:t>
      </w:r>
      <w:r>
        <w:rPr/>
        <w:t>to</w:t>
      </w:r>
      <w:r>
        <w:rPr>
          <w:spacing w:val="-2"/>
        </w:rPr>
        <w:t> </w:t>
      </w:r>
      <w:r>
        <w:rPr/>
        <w:t>be</w:t>
      </w:r>
      <w:r>
        <w:rPr>
          <w:spacing w:val="-3"/>
        </w:rPr>
        <w:t> </w:t>
      </w:r>
      <w:r>
        <w:rPr/>
        <w:t>procured shall</w:t>
      </w:r>
      <w:r>
        <w:rPr>
          <w:spacing w:val="-2"/>
        </w:rPr>
        <w:t> </w:t>
      </w:r>
      <w:r>
        <w:rPr/>
        <w:t>amend</w:t>
      </w:r>
      <w:r>
        <w:rPr>
          <w:spacing w:val="-2"/>
        </w:rPr>
        <w:t> </w:t>
      </w:r>
      <w:r>
        <w:rPr/>
        <w:t>and/ or supplement the provisions in the Section - III, Instruction to Bidders (ITB).</w:t>
      </w:r>
    </w:p>
    <w:p>
      <w:pPr>
        <w:pStyle w:val="BodyText"/>
        <w:rPr>
          <w:sz w:val="20"/>
        </w:rPr>
      </w:pPr>
    </w:p>
    <w:p>
      <w:pPr>
        <w:pStyle w:val="BodyText"/>
        <w:spacing w:before="181"/>
        <w:rPr>
          <w:sz w:val="20"/>
        </w:rPr>
      </w:pPr>
    </w:p>
    <w:tbl>
      <w:tblPr>
        <w:tblW w:w="0" w:type="auto"/>
        <w:jc w:val="left"/>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03"/>
        <w:gridCol w:w="2412"/>
        <w:gridCol w:w="5952"/>
      </w:tblGrid>
      <w:tr>
        <w:trPr>
          <w:trHeight w:val="635" w:hRule="atLeast"/>
        </w:trPr>
        <w:tc>
          <w:tcPr>
            <w:tcW w:w="703" w:type="dxa"/>
          </w:tcPr>
          <w:p>
            <w:pPr>
              <w:pStyle w:val="TableParagraph"/>
              <w:spacing w:line="275" w:lineRule="exact"/>
              <w:ind w:left="220"/>
              <w:rPr>
                <w:b/>
                <w:sz w:val="24"/>
              </w:rPr>
            </w:pPr>
            <w:r>
              <w:rPr>
                <w:b/>
                <w:spacing w:val="-5"/>
                <w:sz w:val="24"/>
              </w:rPr>
              <w:t>Sl.</w:t>
            </w:r>
          </w:p>
          <w:p>
            <w:pPr>
              <w:pStyle w:val="TableParagraph"/>
              <w:spacing w:before="43"/>
              <w:ind w:left="175"/>
              <w:rPr>
                <w:b/>
                <w:sz w:val="24"/>
              </w:rPr>
            </w:pPr>
            <w:r>
              <w:rPr>
                <w:b/>
                <w:spacing w:val="-5"/>
                <w:sz w:val="24"/>
              </w:rPr>
              <w:t>No.</w:t>
            </w:r>
          </w:p>
        </w:tc>
        <w:tc>
          <w:tcPr>
            <w:tcW w:w="2412" w:type="dxa"/>
          </w:tcPr>
          <w:p>
            <w:pPr>
              <w:pStyle w:val="TableParagraph"/>
              <w:spacing w:before="157"/>
              <w:ind w:left="177"/>
              <w:rPr>
                <w:b/>
                <w:sz w:val="24"/>
              </w:rPr>
            </w:pPr>
            <w:r>
              <w:rPr>
                <w:b/>
                <w:sz w:val="24"/>
              </w:rPr>
              <w:t>ITB</w:t>
            </w:r>
            <w:r>
              <w:rPr>
                <w:b/>
                <w:spacing w:val="-1"/>
                <w:sz w:val="24"/>
              </w:rPr>
              <w:t> </w:t>
            </w:r>
            <w:r>
              <w:rPr>
                <w:b/>
                <w:sz w:val="24"/>
              </w:rPr>
              <w:t>Clause</w:t>
            </w:r>
            <w:r>
              <w:rPr>
                <w:b/>
                <w:spacing w:val="-1"/>
                <w:sz w:val="24"/>
              </w:rPr>
              <w:t> </w:t>
            </w:r>
            <w:r>
              <w:rPr>
                <w:b/>
                <w:sz w:val="24"/>
              </w:rPr>
              <w:t>Ref. </w:t>
            </w:r>
            <w:r>
              <w:rPr>
                <w:b/>
                <w:spacing w:val="-5"/>
                <w:sz w:val="24"/>
              </w:rPr>
              <w:t>No.</w:t>
            </w:r>
          </w:p>
        </w:tc>
        <w:tc>
          <w:tcPr>
            <w:tcW w:w="5952" w:type="dxa"/>
          </w:tcPr>
          <w:p>
            <w:pPr>
              <w:pStyle w:val="TableParagraph"/>
              <w:spacing w:before="157"/>
              <w:ind w:left="10"/>
              <w:jc w:val="center"/>
              <w:rPr>
                <w:b/>
                <w:sz w:val="24"/>
              </w:rPr>
            </w:pPr>
            <w:r>
              <w:rPr>
                <w:b/>
                <w:sz w:val="24"/>
              </w:rPr>
              <w:t>Bid Data</w:t>
            </w:r>
            <w:r>
              <w:rPr>
                <w:b/>
                <w:spacing w:val="-1"/>
                <w:sz w:val="24"/>
              </w:rPr>
              <w:t> </w:t>
            </w:r>
            <w:r>
              <w:rPr>
                <w:b/>
                <w:spacing w:val="-2"/>
                <w:sz w:val="24"/>
              </w:rPr>
              <w:t>Details</w:t>
            </w:r>
          </w:p>
        </w:tc>
      </w:tr>
      <w:tr>
        <w:trPr>
          <w:trHeight w:val="3809" w:hRule="atLeast"/>
        </w:trPr>
        <w:tc>
          <w:tcPr>
            <w:tcW w:w="703"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83"/>
              <w:rPr>
                <w:sz w:val="24"/>
              </w:rPr>
            </w:pPr>
          </w:p>
          <w:p>
            <w:pPr>
              <w:pStyle w:val="TableParagraph"/>
              <w:ind w:right="43"/>
              <w:jc w:val="right"/>
              <w:rPr>
                <w:sz w:val="24"/>
              </w:rPr>
            </w:pPr>
            <w:r>
              <w:rPr>
                <w:spacing w:val="-5"/>
                <w:sz w:val="24"/>
              </w:rPr>
              <w:t>1.</w:t>
            </w:r>
          </w:p>
        </w:tc>
        <w:tc>
          <w:tcPr>
            <w:tcW w:w="2412" w:type="dxa"/>
          </w:tcPr>
          <w:p>
            <w:pPr>
              <w:pStyle w:val="TableParagraph"/>
              <w:rPr>
                <w:sz w:val="24"/>
              </w:rPr>
            </w:pPr>
          </w:p>
          <w:p>
            <w:pPr>
              <w:pStyle w:val="TableParagraph"/>
              <w:rPr>
                <w:sz w:val="24"/>
              </w:rPr>
            </w:pPr>
          </w:p>
          <w:p>
            <w:pPr>
              <w:pStyle w:val="TableParagraph"/>
              <w:rPr>
                <w:sz w:val="24"/>
              </w:rPr>
            </w:pPr>
          </w:p>
          <w:p>
            <w:pPr>
              <w:pStyle w:val="TableParagraph"/>
              <w:spacing w:before="160"/>
              <w:rPr>
                <w:sz w:val="24"/>
              </w:rPr>
            </w:pPr>
          </w:p>
          <w:p>
            <w:pPr>
              <w:pStyle w:val="TableParagraph"/>
              <w:spacing w:line="276" w:lineRule="auto"/>
              <w:ind w:left="455" w:right="439" w:firstLine="21"/>
              <w:rPr>
                <w:sz w:val="24"/>
              </w:rPr>
            </w:pPr>
            <w:r>
              <w:rPr>
                <w:sz w:val="24"/>
              </w:rPr>
              <w:t>Earnest</w:t>
            </w:r>
            <w:r>
              <w:rPr>
                <w:spacing w:val="-15"/>
                <w:sz w:val="24"/>
              </w:rPr>
              <w:t> </w:t>
            </w:r>
            <w:r>
              <w:rPr>
                <w:sz w:val="24"/>
              </w:rPr>
              <w:t>Money Deposit</w:t>
            </w:r>
            <w:r>
              <w:rPr>
                <w:spacing w:val="-2"/>
                <w:sz w:val="24"/>
              </w:rPr>
              <w:t> </w:t>
            </w:r>
            <w:r>
              <w:rPr>
                <w:spacing w:val="-2"/>
                <w:sz w:val="24"/>
              </w:rPr>
              <w:t>(EMD)</w:t>
            </w:r>
          </w:p>
          <w:p>
            <w:pPr>
              <w:pStyle w:val="TableParagraph"/>
              <w:spacing w:before="42"/>
              <w:rPr>
                <w:sz w:val="24"/>
              </w:rPr>
            </w:pPr>
          </w:p>
          <w:p>
            <w:pPr>
              <w:pStyle w:val="TableParagraph"/>
              <w:ind w:left="453"/>
              <w:rPr>
                <w:sz w:val="24"/>
              </w:rPr>
            </w:pPr>
            <w:r>
              <w:rPr>
                <w:sz w:val="24"/>
              </w:rPr>
              <w:t>(ITB</w:t>
            </w:r>
            <w:r>
              <w:rPr>
                <w:spacing w:val="-5"/>
                <w:sz w:val="24"/>
              </w:rPr>
              <w:t> </w:t>
            </w:r>
            <w:r>
              <w:rPr>
                <w:sz w:val="24"/>
              </w:rPr>
              <w:t>clause</w:t>
            </w:r>
            <w:r>
              <w:rPr>
                <w:spacing w:val="-3"/>
                <w:sz w:val="24"/>
              </w:rPr>
              <w:t> </w:t>
            </w:r>
            <w:r>
              <w:rPr>
                <w:spacing w:val="-5"/>
                <w:sz w:val="24"/>
              </w:rPr>
              <w:t>14)</w:t>
            </w:r>
          </w:p>
        </w:tc>
        <w:tc>
          <w:tcPr>
            <w:tcW w:w="5952" w:type="dxa"/>
          </w:tcPr>
          <w:p>
            <w:pPr>
              <w:pStyle w:val="TableParagraph"/>
              <w:spacing w:line="275" w:lineRule="exact"/>
              <w:ind w:left="1126"/>
              <w:rPr>
                <w:b/>
                <w:sz w:val="24"/>
              </w:rPr>
            </w:pPr>
            <w:r>
              <w:rPr>
                <w:b/>
                <w:sz w:val="24"/>
                <w:u w:val="single"/>
              </w:rPr>
              <w:t>Add following to</w:t>
            </w:r>
            <w:r>
              <w:rPr>
                <w:b/>
                <w:spacing w:val="-1"/>
                <w:sz w:val="24"/>
                <w:u w:val="single"/>
              </w:rPr>
              <w:t> </w:t>
            </w:r>
            <w:r>
              <w:rPr>
                <w:b/>
                <w:sz w:val="24"/>
                <w:u w:val="single"/>
              </w:rPr>
              <w:t>the</w:t>
            </w:r>
            <w:r>
              <w:rPr>
                <w:b/>
                <w:spacing w:val="-1"/>
                <w:sz w:val="24"/>
                <w:u w:val="single"/>
              </w:rPr>
              <w:t> </w:t>
            </w:r>
            <w:r>
              <w:rPr>
                <w:b/>
                <w:sz w:val="24"/>
                <w:u w:val="single"/>
              </w:rPr>
              <w:t>existing </w:t>
            </w:r>
            <w:r>
              <w:rPr>
                <w:b/>
                <w:spacing w:val="-2"/>
                <w:sz w:val="24"/>
                <w:u w:val="single"/>
              </w:rPr>
              <w:t>clause:</w:t>
            </w:r>
          </w:p>
          <w:p>
            <w:pPr>
              <w:pStyle w:val="TableParagraph"/>
              <w:spacing w:before="77"/>
              <w:rPr>
                <w:sz w:val="24"/>
              </w:rPr>
            </w:pPr>
          </w:p>
          <w:p>
            <w:pPr>
              <w:pStyle w:val="TableParagraph"/>
              <w:spacing w:line="276" w:lineRule="auto"/>
              <w:ind w:left="108" w:right="97"/>
              <w:jc w:val="both"/>
              <w:rPr>
                <w:sz w:val="24"/>
              </w:rPr>
            </w:pPr>
            <w:r>
              <w:rPr>
                <w:sz w:val="24"/>
              </w:rPr>
              <w:t>The</w:t>
            </w:r>
            <w:r>
              <w:rPr>
                <w:spacing w:val="-1"/>
                <w:sz w:val="24"/>
              </w:rPr>
              <w:t> </w:t>
            </w:r>
            <w:r>
              <w:rPr>
                <w:sz w:val="24"/>
              </w:rPr>
              <w:t>bidder</w:t>
            </w:r>
            <w:r>
              <w:rPr>
                <w:spacing w:val="-1"/>
                <w:sz w:val="24"/>
              </w:rPr>
              <w:t> </w:t>
            </w:r>
            <w:r>
              <w:rPr>
                <w:sz w:val="24"/>
              </w:rPr>
              <w:t>seeking</w:t>
            </w:r>
            <w:r>
              <w:rPr>
                <w:spacing w:val="-2"/>
                <w:sz w:val="24"/>
              </w:rPr>
              <w:t> </w:t>
            </w:r>
            <w:r>
              <w:rPr>
                <w:sz w:val="24"/>
              </w:rPr>
              <w:t>EMD exemption, must submit</w:t>
            </w:r>
            <w:r>
              <w:rPr>
                <w:spacing w:val="-2"/>
                <w:sz w:val="24"/>
              </w:rPr>
              <w:t> </w:t>
            </w:r>
            <w:r>
              <w:rPr>
                <w:sz w:val="24"/>
              </w:rPr>
              <w:t>the</w:t>
            </w:r>
            <w:r>
              <w:rPr>
                <w:spacing w:val="-1"/>
                <w:sz w:val="24"/>
              </w:rPr>
              <w:t> </w:t>
            </w:r>
            <w:r>
              <w:rPr>
                <w:sz w:val="24"/>
              </w:rPr>
              <w:t>valid supporting document for the relevant category as per Government e Marketplace (GeM) General Terms and Conditions (GTC) with the technical bid.</w:t>
            </w:r>
          </w:p>
          <w:p>
            <w:pPr>
              <w:pStyle w:val="TableParagraph"/>
              <w:spacing w:before="48"/>
              <w:rPr>
                <w:sz w:val="24"/>
              </w:rPr>
            </w:pPr>
          </w:p>
          <w:p>
            <w:pPr>
              <w:pStyle w:val="TableParagraph"/>
              <w:spacing w:line="276" w:lineRule="auto"/>
              <w:ind w:left="204" w:right="95"/>
              <w:jc w:val="both"/>
              <w:rPr>
                <w:b/>
                <w:sz w:val="24"/>
              </w:rPr>
            </w:pPr>
            <w:r>
              <w:rPr>
                <w:b/>
                <w:sz w:val="24"/>
              </w:rPr>
              <w:t>The term “Bank Guarantee (BG) towards/against EMD”</w:t>
            </w:r>
            <w:r>
              <w:rPr>
                <w:b/>
                <w:spacing w:val="-11"/>
                <w:sz w:val="24"/>
              </w:rPr>
              <w:t> </w:t>
            </w:r>
            <w:r>
              <w:rPr>
                <w:b/>
                <w:sz w:val="24"/>
              </w:rPr>
              <w:t>occurring</w:t>
            </w:r>
            <w:r>
              <w:rPr>
                <w:b/>
                <w:spacing w:val="-10"/>
                <w:sz w:val="24"/>
              </w:rPr>
              <w:t> </w:t>
            </w:r>
            <w:r>
              <w:rPr>
                <w:b/>
                <w:sz w:val="24"/>
              </w:rPr>
              <w:t>in</w:t>
            </w:r>
            <w:r>
              <w:rPr>
                <w:b/>
                <w:spacing w:val="-9"/>
                <w:sz w:val="24"/>
              </w:rPr>
              <w:t> </w:t>
            </w:r>
            <w:r>
              <w:rPr>
                <w:b/>
                <w:sz w:val="24"/>
              </w:rPr>
              <w:t>the</w:t>
            </w:r>
            <w:r>
              <w:rPr>
                <w:b/>
                <w:spacing w:val="-11"/>
                <w:sz w:val="24"/>
              </w:rPr>
              <w:t> </w:t>
            </w:r>
            <w:r>
              <w:rPr>
                <w:b/>
                <w:sz w:val="24"/>
              </w:rPr>
              <w:t>entire</w:t>
            </w:r>
            <w:r>
              <w:rPr>
                <w:b/>
                <w:spacing w:val="-11"/>
                <w:sz w:val="24"/>
              </w:rPr>
              <w:t> </w:t>
            </w:r>
            <w:r>
              <w:rPr>
                <w:b/>
                <w:sz w:val="24"/>
              </w:rPr>
              <w:t>tender</w:t>
            </w:r>
            <w:r>
              <w:rPr>
                <w:b/>
                <w:spacing w:val="-11"/>
                <w:sz w:val="24"/>
              </w:rPr>
              <w:t> </w:t>
            </w:r>
            <w:r>
              <w:rPr>
                <w:b/>
                <w:sz w:val="24"/>
              </w:rPr>
              <w:t>document</w:t>
            </w:r>
            <w:r>
              <w:rPr>
                <w:b/>
                <w:spacing w:val="-9"/>
                <w:sz w:val="24"/>
              </w:rPr>
              <w:t> </w:t>
            </w:r>
            <w:r>
              <w:rPr>
                <w:b/>
                <w:sz w:val="24"/>
              </w:rPr>
              <w:t>shall</w:t>
            </w:r>
            <w:r>
              <w:rPr>
                <w:b/>
                <w:spacing w:val="-10"/>
                <w:sz w:val="24"/>
              </w:rPr>
              <w:t> </w:t>
            </w:r>
            <w:r>
              <w:rPr>
                <w:b/>
                <w:sz w:val="24"/>
              </w:rPr>
              <w:t>be read as “e-BG/Bank Guarantee (BG) towards/ against </w:t>
            </w:r>
            <w:r>
              <w:rPr>
                <w:b/>
                <w:spacing w:val="-2"/>
                <w:sz w:val="24"/>
              </w:rPr>
              <w:t>EMD”.</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3"/>
        <w:rPr>
          <w:sz w:val="20"/>
        </w:rPr>
      </w:pPr>
      <w:r>
        <w:rPr>
          <w:sz w:val="20"/>
        </w:rPr>
        <mc:AlternateContent>
          <mc:Choice Requires="wps">
            <w:drawing>
              <wp:anchor distT="0" distB="0" distL="0" distR="0" allowOverlap="1" layoutInCell="1" locked="0" behindDoc="1" simplePos="0" relativeHeight="487660032">
                <wp:simplePos x="0" y="0"/>
                <wp:positionH relativeFrom="page">
                  <wp:posOffset>492252</wp:posOffset>
                </wp:positionH>
                <wp:positionV relativeFrom="paragraph">
                  <wp:posOffset>252095</wp:posOffset>
                </wp:positionV>
                <wp:extent cx="6579234" cy="33528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9.850pt;width:518.0500pt;height:26.4pt;mso-position-horizontal-relative:page;mso-position-vertical-relative:paragraph;z-index:-15656448;mso-wrap-distance-left:0;mso-wrap-distance-right:0" id="docshape108" coordorigin="775,397" coordsize="10361,528" path="m785,397l775,397,775,407,775,915,775,925,785,925,785,915,785,407,785,397xm11136,397l11126,397,11126,397,11126,407,11126,915,9244,915,9244,407,11126,407,11126,397,9244,397,9235,397,785,397,785,407,9235,407,9235,915,785,915,785,925,9235,925,9244,925,11126,925,11126,925,11136,925,11136,915,11136,407,11136,397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sz w:val="56"/>
        </w:rPr>
      </w:pPr>
      <w:r>
        <w:rPr>
          <w:sz w:val="56"/>
        </w:rPr>
        <w:drawing>
          <wp:anchor distT="0" distB="0" distL="0" distR="0" allowOverlap="1" layoutInCell="1" locked="0" behindDoc="0" simplePos="0" relativeHeight="15802368">
            <wp:simplePos x="0" y="0"/>
            <wp:positionH relativeFrom="page">
              <wp:posOffset>329184</wp:posOffset>
            </wp:positionH>
            <wp:positionV relativeFrom="page">
              <wp:posOffset>330707</wp:posOffset>
            </wp:positionV>
            <wp:extent cx="723900" cy="400811"/>
            <wp:effectExtent l="0" t="0" r="0" b="0"/>
            <wp:wrapNone/>
            <wp:docPr id="176" name="Image 176" descr="Solar_Logo_Colour small for sign"/>
            <wp:cNvGraphicFramePr>
              <a:graphicFrameLocks/>
            </wp:cNvGraphicFramePr>
            <a:graphic>
              <a:graphicData uri="http://schemas.openxmlformats.org/drawingml/2006/picture">
                <pic:pic>
                  <pic:nvPicPr>
                    <pic:cNvPr id="176" name="Image 17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56"/>
        </w:rPr>
      </w:pPr>
    </w:p>
    <w:p>
      <w:pPr>
        <w:pStyle w:val="BodyText"/>
        <w:rPr>
          <w:sz w:val="56"/>
        </w:rPr>
      </w:pPr>
    </w:p>
    <w:p>
      <w:pPr>
        <w:pStyle w:val="BodyText"/>
        <w:rPr>
          <w:sz w:val="56"/>
        </w:rPr>
      </w:pPr>
    </w:p>
    <w:p>
      <w:pPr>
        <w:pStyle w:val="BodyText"/>
        <w:rPr>
          <w:sz w:val="56"/>
        </w:rPr>
      </w:pPr>
    </w:p>
    <w:p>
      <w:pPr>
        <w:pStyle w:val="BodyText"/>
        <w:spacing w:before="561"/>
        <w:rPr>
          <w:sz w:val="56"/>
        </w:rPr>
      </w:pPr>
    </w:p>
    <w:p>
      <w:pPr>
        <w:spacing w:before="1"/>
        <w:ind w:left="306" w:right="0" w:firstLine="0"/>
        <w:jc w:val="center"/>
        <w:rPr>
          <w:b/>
          <w:sz w:val="56"/>
        </w:rPr>
      </w:pPr>
      <w:r>
        <w:rPr>
          <w:b/>
          <w:sz w:val="56"/>
        </w:rPr>
        <w:t>SECTION</w:t>
      </w:r>
      <w:r>
        <w:rPr>
          <w:b/>
          <w:spacing w:val="-26"/>
          <w:sz w:val="56"/>
        </w:rPr>
        <w:t> </w:t>
      </w:r>
      <w:r>
        <w:rPr>
          <w:b/>
          <w:spacing w:val="-10"/>
          <w:sz w:val="56"/>
        </w:rPr>
        <w:t>V</w:t>
      </w:r>
    </w:p>
    <w:p>
      <w:pPr>
        <w:pStyle w:val="BodyText"/>
        <w:rPr>
          <w:b/>
          <w:sz w:val="56"/>
        </w:rPr>
      </w:pPr>
    </w:p>
    <w:p>
      <w:pPr>
        <w:pStyle w:val="BodyText"/>
        <w:rPr>
          <w:b/>
          <w:sz w:val="56"/>
        </w:rPr>
      </w:pPr>
    </w:p>
    <w:p>
      <w:pPr>
        <w:pStyle w:val="BodyText"/>
        <w:spacing w:before="388"/>
        <w:rPr>
          <w:b/>
          <w:sz w:val="56"/>
        </w:rPr>
      </w:pPr>
    </w:p>
    <w:p>
      <w:pPr>
        <w:spacing w:before="0"/>
        <w:ind w:left="302" w:right="0" w:firstLine="0"/>
        <w:jc w:val="center"/>
        <w:rPr>
          <w:b/>
          <w:sz w:val="56"/>
        </w:rPr>
      </w:pPr>
      <w:r>
        <w:rPr>
          <w:b/>
          <w:sz w:val="56"/>
        </w:rPr>
        <w:t>QUALIFYING</w:t>
      </w:r>
      <w:r>
        <w:rPr>
          <w:b/>
          <w:spacing w:val="-35"/>
          <w:sz w:val="56"/>
        </w:rPr>
        <w:t> </w:t>
      </w:r>
      <w:r>
        <w:rPr>
          <w:b/>
          <w:spacing w:val="-2"/>
          <w:sz w:val="56"/>
        </w:rPr>
        <w:t>REQUIREMENTS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65"/>
        <w:rPr>
          <w:b/>
          <w:sz w:val="20"/>
        </w:rPr>
      </w:pPr>
      <w:r>
        <w:rPr>
          <w:b/>
          <w:sz w:val="20"/>
        </w:rPr>
        <mc:AlternateContent>
          <mc:Choice Requires="wps">
            <w:drawing>
              <wp:anchor distT="0" distB="0" distL="0" distR="0" allowOverlap="1" layoutInCell="1" locked="0" behindDoc="1" simplePos="0" relativeHeight="487661056">
                <wp:simplePos x="0" y="0"/>
                <wp:positionH relativeFrom="page">
                  <wp:posOffset>492252</wp:posOffset>
                </wp:positionH>
                <wp:positionV relativeFrom="paragraph">
                  <wp:posOffset>266065</wp:posOffset>
                </wp:positionV>
                <wp:extent cx="6579234" cy="335280"/>
                <wp:effectExtent l="0" t="0" r="0" b="0"/>
                <wp:wrapTopAndBottom/>
                <wp:docPr id="177" name="Graphic 177"/>
                <wp:cNvGraphicFramePr>
                  <a:graphicFrameLocks/>
                </wp:cNvGraphicFramePr>
                <a:graphic>
                  <a:graphicData uri="http://schemas.microsoft.com/office/word/2010/wordprocessingShape">
                    <wps:wsp>
                      <wps:cNvPr id="177" name="Graphic 17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0.950001pt;width:518.0500pt;height:26.4pt;mso-position-horizontal-relative:page;mso-position-vertical-relative:paragraph;z-index:-15655424;mso-wrap-distance-left:0;mso-wrap-distance-right:0" id="docshape109" coordorigin="775,419" coordsize="10361,528" path="m785,419l775,419,775,429,775,937,775,947,785,947,785,937,785,429,785,419xm11136,419l11126,419,11126,419,11126,429,11126,937,9244,937,9244,429,11126,429,11126,419,9244,419,9235,419,785,419,785,429,9235,429,9235,937,785,937,785,947,9235,947,9244,947,11126,947,11126,947,11136,947,11136,937,11136,429,11136,419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803392">
            <wp:simplePos x="0" y="0"/>
            <wp:positionH relativeFrom="page">
              <wp:posOffset>329184</wp:posOffset>
            </wp:positionH>
            <wp:positionV relativeFrom="page">
              <wp:posOffset>330707</wp:posOffset>
            </wp:positionV>
            <wp:extent cx="723900" cy="400811"/>
            <wp:effectExtent l="0" t="0" r="0" b="0"/>
            <wp:wrapNone/>
            <wp:docPr id="178" name="Image 178" descr="Solar_Logo_Colour small for sign"/>
            <wp:cNvGraphicFramePr>
              <a:graphicFrameLocks/>
            </wp:cNvGraphicFramePr>
            <a:graphic>
              <a:graphicData uri="http://schemas.openxmlformats.org/drawingml/2006/picture">
                <pic:pic>
                  <pic:nvPicPr>
                    <pic:cNvPr id="178" name="Image 17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numPr>
          <w:ilvl w:val="0"/>
          <w:numId w:val="38"/>
        </w:numPr>
        <w:tabs>
          <w:tab w:pos="1440" w:val="left" w:leader="none"/>
        </w:tabs>
        <w:spacing w:line="240" w:lineRule="auto" w:before="0" w:after="0"/>
        <w:ind w:left="1440" w:right="0" w:hanging="708"/>
        <w:jc w:val="left"/>
      </w:pPr>
      <w:r>
        <w:rPr/>
        <w:t>ELIGIBILITY</w:t>
      </w:r>
      <w:r>
        <w:rPr>
          <w:spacing w:val="-1"/>
        </w:rPr>
        <w:t> </w:t>
      </w:r>
      <w:r>
        <w:rPr>
          <w:spacing w:val="-2"/>
        </w:rPr>
        <w:t>CRITERIA</w:t>
      </w:r>
    </w:p>
    <w:p>
      <w:pPr>
        <w:pStyle w:val="BodyText"/>
        <w:rPr>
          <w:b/>
        </w:rPr>
      </w:pPr>
    </w:p>
    <w:p>
      <w:pPr>
        <w:pStyle w:val="BodyText"/>
        <w:spacing w:line="276" w:lineRule="auto" w:before="1"/>
        <w:ind w:left="1440" w:right="422"/>
        <w:jc w:val="both"/>
      </w:pPr>
      <w:r>
        <w:rPr/>
        <w:t>Qualification of the Bidder(s) will be based on their meeting the minimum eligibility criteria specified below regarding the Bidder’s General Standards, Technical Experience and Financial eligibility as demonstrated by the Bidder’s responses in the corresponding Bid documents.</w:t>
      </w:r>
    </w:p>
    <w:p>
      <w:pPr>
        <w:pStyle w:val="BodyText"/>
        <w:spacing w:before="48"/>
      </w:pPr>
    </w:p>
    <w:p>
      <w:pPr>
        <w:pStyle w:val="Heading2"/>
        <w:numPr>
          <w:ilvl w:val="1"/>
          <w:numId w:val="38"/>
        </w:numPr>
        <w:tabs>
          <w:tab w:pos="1440" w:val="left" w:leader="none"/>
        </w:tabs>
        <w:spacing w:line="240" w:lineRule="auto" w:before="0" w:after="0"/>
        <w:ind w:left="1440" w:right="0" w:hanging="708"/>
        <w:jc w:val="left"/>
      </w:pPr>
      <w:r>
        <w:rPr/>
        <w:t>GENERAL</w:t>
      </w:r>
      <w:r>
        <w:rPr>
          <w:spacing w:val="-3"/>
        </w:rPr>
        <w:t> </w:t>
      </w:r>
      <w:r>
        <w:rPr/>
        <w:t>ELIGIBILITY</w:t>
      </w:r>
      <w:r>
        <w:rPr>
          <w:spacing w:val="-2"/>
        </w:rPr>
        <w:t> CRITERIA</w:t>
      </w:r>
    </w:p>
    <w:p>
      <w:pPr>
        <w:pStyle w:val="BodyText"/>
        <w:spacing w:before="76"/>
        <w:rPr>
          <w:b/>
        </w:rPr>
      </w:pPr>
    </w:p>
    <w:p>
      <w:pPr>
        <w:pStyle w:val="BodyText"/>
        <w:spacing w:line="276" w:lineRule="auto" w:before="1"/>
        <w:ind w:left="1440" w:right="423"/>
        <w:jc w:val="both"/>
      </w:pPr>
      <w:r>
        <w:rPr/>
        <w:t>The bidder should be a Limited Liability Partnerships Firm, Proprietorships Firm, Partnerships Firm or Indian company registered in India meeting the technical and financial</w:t>
      </w:r>
      <w:r>
        <w:rPr>
          <w:spacing w:val="-6"/>
        </w:rPr>
        <w:t> </w:t>
      </w:r>
      <w:r>
        <w:rPr/>
        <w:t>eligibility</w:t>
      </w:r>
      <w:r>
        <w:rPr>
          <w:spacing w:val="-13"/>
        </w:rPr>
        <w:t> </w:t>
      </w:r>
      <w:r>
        <w:rPr/>
        <w:t>requirement(s)</w:t>
      </w:r>
      <w:r>
        <w:rPr>
          <w:spacing w:val="-6"/>
        </w:rPr>
        <w:t> </w:t>
      </w:r>
      <w:r>
        <w:rPr/>
        <w:t>as</w:t>
      </w:r>
      <w:r>
        <w:rPr>
          <w:spacing w:val="-6"/>
        </w:rPr>
        <w:t> </w:t>
      </w:r>
      <w:r>
        <w:rPr/>
        <w:t>set</w:t>
      </w:r>
      <w:r>
        <w:rPr>
          <w:spacing w:val="-5"/>
        </w:rPr>
        <w:t> </w:t>
      </w:r>
      <w:r>
        <w:rPr/>
        <w:t>forth</w:t>
      </w:r>
      <w:r>
        <w:rPr>
          <w:spacing w:val="-5"/>
        </w:rPr>
        <w:t> </w:t>
      </w:r>
      <w:r>
        <w:rPr/>
        <w:t>in</w:t>
      </w:r>
      <w:r>
        <w:rPr>
          <w:spacing w:val="-5"/>
        </w:rPr>
        <w:t> </w:t>
      </w:r>
      <w:r>
        <w:rPr/>
        <w:t>this</w:t>
      </w:r>
      <w:r>
        <w:rPr>
          <w:spacing w:val="-6"/>
        </w:rPr>
        <w:t> </w:t>
      </w:r>
      <w:r>
        <w:rPr/>
        <w:t>section.</w:t>
      </w:r>
      <w:r>
        <w:rPr>
          <w:spacing w:val="-6"/>
        </w:rPr>
        <w:t> </w:t>
      </w:r>
      <w:r>
        <w:rPr/>
        <w:t>Further,</w:t>
      </w:r>
      <w:r>
        <w:rPr>
          <w:spacing w:val="-7"/>
        </w:rPr>
        <w:t> </w:t>
      </w:r>
      <w:r>
        <w:rPr/>
        <w:t>Government</w:t>
      </w:r>
      <w:r>
        <w:rPr>
          <w:spacing w:val="-5"/>
        </w:rPr>
        <w:t> </w:t>
      </w:r>
      <w:r>
        <w:rPr/>
        <w:t>owned Enterprises registered and incorporated in India are also allowed to participate in this tender.</w:t>
      </w:r>
      <w:r>
        <w:rPr>
          <w:spacing w:val="-13"/>
        </w:rPr>
        <w:t> </w:t>
      </w:r>
      <w:r>
        <w:rPr/>
        <w:t>The</w:t>
      </w:r>
      <w:r>
        <w:rPr>
          <w:spacing w:val="-13"/>
        </w:rPr>
        <w:t> </w:t>
      </w:r>
      <w:r>
        <w:rPr/>
        <w:t>subsidiary</w:t>
      </w:r>
      <w:r>
        <w:rPr>
          <w:spacing w:val="-14"/>
        </w:rPr>
        <w:t> </w:t>
      </w:r>
      <w:r>
        <w:rPr/>
        <w:t>of</w:t>
      </w:r>
      <w:r>
        <w:rPr>
          <w:spacing w:val="-10"/>
        </w:rPr>
        <w:t> </w:t>
      </w:r>
      <w:r>
        <w:rPr/>
        <w:t>a</w:t>
      </w:r>
      <w:r>
        <w:rPr>
          <w:spacing w:val="-13"/>
        </w:rPr>
        <w:t> </w:t>
      </w:r>
      <w:r>
        <w:rPr/>
        <w:t>foreign</w:t>
      </w:r>
      <w:r>
        <w:rPr>
          <w:spacing w:val="-12"/>
        </w:rPr>
        <w:t> </w:t>
      </w:r>
      <w:r>
        <w:rPr/>
        <w:t>company,</w:t>
      </w:r>
      <w:r>
        <w:rPr>
          <w:spacing w:val="-10"/>
        </w:rPr>
        <w:t> </w:t>
      </w:r>
      <w:r>
        <w:rPr/>
        <w:t>which</w:t>
      </w:r>
      <w:r>
        <w:rPr>
          <w:spacing w:val="-12"/>
        </w:rPr>
        <w:t> </w:t>
      </w:r>
      <w:r>
        <w:rPr/>
        <w:t>is</w:t>
      </w:r>
      <w:r>
        <w:rPr>
          <w:spacing w:val="-11"/>
        </w:rPr>
        <w:t> </w:t>
      </w:r>
      <w:r>
        <w:rPr/>
        <w:t>registered</w:t>
      </w:r>
      <w:r>
        <w:rPr>
          <w:spacing w:val="-12"/>
        </w:rPr>
        <w:t> </w:t>
      </w:r>
      <w:r>
        <w:rPr/>
        <w:t>in</w:t>
      </w:r>
      <w:r>
        <w:rPr>
          <w:spacing w:val="-7"/>
        </w:rPr>
        <w:t> </w:t>
      </w:r>
      <w:r>
        <w:rPr/>
        <w:t>India</w:t>
      </w:r>
      <w:r>
        <w:rPr>
          <w:spacing w:val="-13"/>
        </w:rPr>
        <w:t> </w:t>
      </w:r>
      <w:r>
        <w:rPr/>
        <w:t>under</w:t>
      </w:r>
      <w:r>
        <w:rPr>
          <w:spacing w:val="-13"/>
        </w:rPr>
        <w:t> </w:t>
      </w:r>
      <w:r>
        <w:rPr/>
        <w:t>Companies Act, 1956 or 2013 prior to the bid submission deadline, is eligible to participate.</w:t>
      </w:r>
    </w:p>
    <w:p>
      <w:pPr>
        <w:pStyle w:val="BodyText"/>
        <w:spacing w:before="42"/>
      </w:pPr>
    </w:p>
    <w:p>
      <w:pPr>
        <w:pStyle w:val="BodyText"/>
        <w:spacing w:line="276" w:lineRule="auto"/>
        <w:ind w:left="1440" w:right="426"/>
        <w:jc w:val="both"/>
      </w:pPr>
      <w:r>
        <w:rPr/>
        <w:t>In case of registered Companies, the copies of Certificate of Incorporation (CoI), Article of Association (AoA), and Memorandum of Association (AoA) shall be provided along with the bid documents.</w:t>
      </w:r>
    </w:p>
    <w:p>
      <w:pPr>
        <w:pStyle w:val="BodyText"/>
        <w:spacing w:before="42"/>
      </w:pPr>
    </w:p>
    <w:p>
      <w:pPr>
        <w:pStyle w:val="BodyText"/>
        <w:spacing w:line="276" w:lineRule="auto"/>
        <w:ind w:left="1440" w:right="420"/>
        <w:jc w:val="both"/>
      </w:pPr>
      <w:r>
        <w:rPr/>
        <w:t>The</w:t>
      </w:r>
      <w:r>
        <w:rPr>
          <w:spacing w:val="-7"/>
        </w:rPr>
        <w:t> </w:t>
      </w:r>
      <w:r>
        <w:rPr/>
        <w:t>bidders</w:t>
      </w:r>
      <w:r>
        <w:rPr>
          <w:spacing w:val="-6"/>
        </w:rPr>
        <w:t> </w:t>
      </w:r>
      <w:r>
        <w:rPr/>
        <w:t>against</w:t>
      </w:r>
      <w:r>
        <w:rPr>
          <w:spacing w:val="-5"/>
        </w:rPr>
        <w:t> </w:t>
      </w:r>
      <w:r>
        <w:rPr/>
        <w:t>whom</w:t>
      </w:r>
      <w:r>
        <w:rPr>
          <w:spacing w:val="-5"/>
        </w:rPr>
        <w:t> </w:t>
      </w:r>
      <w:r>
        <w:rPr/>
        <w:t>sanction</w:t>
      </w:r>
      <w:r>
        <w:rPr>
          <w:spacing w:val="-4"/>
        </w:rPr>
        <w:t> </w:t>
      </w:r>
      <w:r>
        <w:rPr/>
        <w:t>/</w:t>
      </w:r>
      <w:r>
        <w:rPr>
          <w:spacing w:val="-5"/>
        </w:rPr>
        <w:t> </w:t>
      </w:r>
      <w:r>
        <w:rPr/>
        <w:t>debarment</w:t>
      </w:r>
      <w:r>
        <w:rPr>
          <w:spacing w:val="-5"/>
        </w:rPr>
        <w:t> </w:t>
      </w:r>
      <w:r>
        <w:rPr/>
        <w:t>/</w:t>
      </w:r>
      <w:r>
        <w:rPr>
          <w:spacing w:val="-3"/>
        </w:rPr>
        <w:t> </w:t>
      </w:r>
      <w:r>
        <w:rPr/>
        <w:t>blacklisting</w:t>
      </w:r>
      <w:r>
        <w:rPr>
          <w:spacing w:val="-8"/>
        </w:rPr>
        <w:t> </w:t>
      </w:r>
      <w:r>
        <w:rPr/>
        <w:t>for</w:t>
      </w:r>
      <w:r>
        <w:rPr>
          <w:spacing w:val="-5"/>
        </w:rPr>
        <w:t> </w:t>
      </w:r>
      <w:r>
        <w:rPr/>
        <w:t>conducting</w:t>
      </w:r>
      <w:r>
        <w:rPr>
          <w:spacing w:val="-8"/>
        </w:rPr>
        <w:t> </w:t>
      </w:r>
      <w:r>
        <w:rPr/>
        <w:t>business</w:t>
      </w:r>
      <w:r>
        <w:rPr>
          <w:spacing w:val="-5"/>
        </w:rPr>
        <w:t> </w:t>
      </w:r>
      <w:r>
        <w:rPr/>
        <w:t>due to “poor performance” or “Corrupt / Fraudulent / Collusive / Coercive practices” or any other reason is imposed by Ministry of New &amp; Renewable Energy (MNRE), are not allowed</w:t>
      </w:r>
      <w:r>
        <w:rPr>
          <w:spacing w:val="-7"/>
        </w:rPr>
        <w:t> </w:t>
      </w:r>
      <w:r>
        <w:rPr/>
        <w:t>to</w:t>
      </w:r>
      <w:r>
        <w:rPr>
          <w:spacing w:val="-7"/>
        </w:rPr>
        <w:t> </w:t>
      </w:r>
      <w:r>
        <w:rPr/>
        <w:t>participate.</w:t>
      </w:r>
      <w:r>
        <w:rPr>
          <w:spacing w:val="-7"/>
        </w:rPr>
        <w:t> </w:t>
      </w:r>
      <w:r>
        <w:rPr/>
        <w:t>Further,</w:t>
      </w:r>
      <w:r>
        <w:rPr>
          <w:spacing w:val="-8"/>
        </w:rPr>
        <w:t> </w:t>
      </w:r>
      <w:r>
        <w:rPr/>
        <w:t>neither</w:t>
      </w:r>
      <w:r>
        <w:rPr>
          <w:spacing w:val="-8"/>
        </w:rPr>
        <w:t> </w:t>
      </w:r>
      <w:r>
        <w:rPr/>
        <w:t>bidder</w:t>
      </w:r>
      <w:r>
        <w:rPr>
          <w:spacing w:val="-8"/>
        </w:rPr>
        <w:t> </w:t>
      </w:r>
      <w:r>
        <w:rPr/>
        <w:t>nor</w:t>
      </w:r>
      <w:r>
        <w:rPr>
          <w:spacing w:val="-8"/>
        </w:rPr>
        <w:t> </w:t>
      </w:r>
      <w:r>
        <w:rPr/>
        <w:t>their</w:t>
      </w:r>
      <w:r>
        <w:rPr>
          <w:spacing w:val="-8"/>
        </w:rPr>
        <w:t> </w:t>
      </w:r>
      <w:r>
        <w:rPr/>
        <w:t>allied</w:t>
      </w:r>
      <w:r>
        <w:rPr>
          <w:spacing w:val="-8"/>
        </w:rPr>
        <w:t> </w:t>
      </w:r>
      <w:r>
        <w:rPr/>
        <w:t>agency</w:t>
      </w:r>
      <w:r>
        <w:rPr>
          <w:spacing w:val="-12"/>
        </w:rPr>
        <w:t> </w:t>
      </w:r>
      <w:r>
        <w:rPr/>
        <w:t>(ies)</w:t>
      </w:r>
      <w:r>
        <w:rPr>
          <w:spacing w:val="-8"/>
        </w:rPr>
        <w:t> </w:t>
      </w:r>
      <w:r>
        <w:rPr/>
        <w:t>should</w:t>
      </w:r>
      <w:r>
        <w:rPr>
          <w:spacing w:val="-7"/>
        </w:rPr>
        <w:t> </w:t>
      </w:r>
      <w:r>
        <w:rPr/>
        <w:t>be</w:t>
      </w:r>
      <w:r>
        <w:rPr>
          <w:spacing w:val="-8"/>
        </w:rPr>
        <w:t> </w:t>
      </w:r>
      <w:r>
        <w:rPr/>
        <w:t>on</w:t>
      </w:r>
      <w:r>
        <w:rPr>
          <w:spacing w:val="-7"/>
        </w:rPr>
        <w:t> </w:t>
      </w:r>
      <w:r>
        <w:rPr/>
        <w:t>the current or past list of banned agencies by MNRE or SECI.</w:t>
      </w:r>
    </w:p>
    <w:p>
      <w:pPr>
        <w:pStyle w:val="BodyText"/>
        <w:spacing w:before="40"/>
      </w:pPr>
    </w:p>
    <w:p>
      <w:pPr>
        <w:pStyle w:val="BodyText"/>
        <w:spacing w:line="276" w:lineRule="auto" w:before="1"/>
        <w:ind w:left="1440" w:right="422"/>
        <w:jc w:val="both"/>
      </w:pPr>
      <w:r>
        <w:rPr/>
        <w:t>The Bidder should submit an Affidavit that it has not been blacklisted for business by MNRE or SECI and that in last three years to be reckoned from the last date of bid submission, there has not been any work cancelled against them for poor performance.</w:t>
      </w:r>
    </w:p>
    <w:p>
      <w:pPr>
        <w:pStyle w:val="BodyText"/>
        <w:spacing w:before="41"/>
      </w:pPr>
    </w:p>
    <w:p>
      <w:pPr>
        <w:pStyle w:val="BodyText"/>
        <w:spacing w:line="276" w:lineRule="auto"/>
        <w:ind w:left="1440" w:right="431"/>
        <w:jc w:val="both"/>
      </w:pPr>
      <w:r>
        <w:rPr/>
        <w:t>It shall be the sole responsibility of the bidder to inform Owner in case the bidder is debarred from bidding by any organisation. Concealment of the facts shall tantamount to misrepresentation of facts and shall lead to action against such Bidders.</w:t>
      </w:r>
    </w:p>
    <w:p>
      <w:pPr>
        <w:pStyle w:val="BodyText"/>
        <w:spacing w:before="42"/>
      </w:pPr>
    </w:p>
    <w:p>
      <w:pPr>
        <w:pStyle w:val="BodyText"/>
        <w:spacing w:line="276" w:lineRule="auto"/>
        <w:ind w:left="1440" w:right="430"/>
        <w:jc w:val="both"/>
      </w:pPr>
      <w:r>
        <w:rPr/>
        <w:t>The Bidder should not be under any</w:t>
      </w:r>
      <w:r>
        <w:rPr>
          <w:spacing w:val="-1"/>
        </w:rPr>
        <w:t> </w:t>
      </w:r>
      <w:r>
        <w:rPr/>
        <w:t>liquidation court receivership or similar proceedings on the due date of submission of bid.</w:t>
      </w:r>
    </w:p>
    <w:p>
      <w:pPr>
        <w:pStyle w:val="BodyText"/>
        <w:spacing w:before="42"/>
      </w:pPr>
    </w:p>
    <w:p>
      <w:pPr>
        <w:pStyle w:val="BodyText"/>
        <w:spacing w:line="276" w:lineRule="auto"/>
        <w:ind w:left="1440" w:right="422"/>
        <w:jc w:val="both"/>
      </w:pPr>
      <w:r>
        <w:rPr/>
        <w:t>The Bid Processing Fee and Earnest Money Deposit (EMD) are exempted for MSME bidders registered under NSIC/ DIC/ Udyog Aadhaar Category only. The MSME bidder must submit relevant valid supporting document for seeking Bid Processing Fee &amp; EMD </w:t>
      </w:r>
      <w:r>
        <w:rPr>
          <w:spacing w:val="-2"/>
        </w:rPr>
        <w:t>exemption.</w:t>
      </w:r>
    </w:p>
    <w:p>
      <w:pPr>
        <w:pStyle w:val="BodyText"/>
        <w:spacing w:before="41"/>
      </w:pPr>
    </w:p>
    <w:p>
      <w:pPr>
        <w:pStyle w:val="BodyText"/>
        <w:spacing w:line="276" w:lineRule="auto"/>
        <w:ind w:left="1440" w:right="423"/>
        <w:jc w:val="both"/>
      </w:pPr>
      <w:r>
        <w:rPr/>
        <w:t>The bidder seeking EMD exemption, must submit the valid supporting document for the relevant</w:t>
      </w:r>
      <w:r>
        <w:rPr>
          <w:spacing w:val="-8"/>
        </w:rPr>
        <w:t> </w:t>
      </w:r>
      <w:r>
        <w:rPr/>
        <w:t>category</w:t>
      </w:r>
      <w:r>
        <w:rPr>
          <w:spacing w:val="-13"/>
        </w:rPr>
        <w:t> </w:t>
      </w:r>
      <w:r>
        <w:rPr/>
        <w:t>as</w:t>
      </w:r>
      <w:r>
        <w:rPr>
          <w:spacing w:val="-8"/>
        </w:rPr>
        <w:t> </w:t>
      </w:r>
      <w:r>
        <w:rPr/>
        <w:t>per</w:t>
      </w:r>
      <w:r>
        <w:rPr>
          <w:spacing w:val="-7"/>
        </w:rPr>
        <w:t> </w:t>
      </w:r>
      <w:r>
        <w:rPr/>
        <w:t>Government</w:t>
      </w:r>
      <w:r>
        <w:rPr>
          <w:spacing w:val="-6"/>
        </w:rPr>
        <w:t> </w:t>
      </w:r>
      <w:r>
        <w:rPr/>
        <w:t>e</w:t>
      </w:r>
      <w:r>
        <w:rPr>
          <w:spacing w:val="-10"/>
        </w:rPr>
        <w:t> </w:t>
      </w:r>
      <w:r>
        <w:rPr/>
        <w:t>Marketplace</w:t>
      </w:r>
      <w:r>
        <w:rPr>
          <w:spacing w:val="-10"/>
        </w:rPr>
        <w:t> </w:t>
      </w:r>
      <w:r>
        <w:rPr/>
        <w:t>(GeM)</w:t>
      </w:r>
      <w:r>
        <w:rPr>
          <w:spacing w:val="-7"/>
        </w:rPr>
        <w:t> </w:t>
      </w:r>
      <w:r>
        <w:rPr/>
        <w:t>General</w:t>
      </w:r>
      <w:r>
        <w:rPr>
          <w:spacing w:val="-8"/>
        </w:rPr>
        <w:t> </w:t>
      </w:r>
      <w:r>
        <w:rPr/>
        <w:t>Terms</w:t>
      </w:r>
      <w:r>
        <w:rPr>
          <w:spacing w:val="-6"/>
        </w:rPr>
        <w:t> </w:t>
      </w:r>
      <w:r>
        <w:rPr/>
        <w:t>and</w:t>
      </w:r>
      <w:r>
        <w:rPr>
          <w:spacing w:val="-8"/>
        </w:rPr>
        <w:t> </w:t>
      </w:r>
      <w:r>
        <w:rPr>
          <w:spacing w:val="-2"/>
        </w:rPr>
        <w:t>Conditions</w:t>
      </w:r>
    </w:p>
    <w:p>
      <w:pPr>
        <w:pStyle w:val="BodyText"/>
        <w:rPr>
          <w:sz w:val="15"/>
        </w:rPr>
      </w:pPr>
      <w:r>
        <w:rPr>
          <w:sz w:val="15"/>
        </w:rPr>
        <mc:AlternateContent>
          <mc:Choice Requires="wps">
            <w:drawing>
              <wp:anchor distT="0" distB="0" distL="0" distR="0" allowOverlap="1" layoutInCell="1" locked="0" behindDoc="1" simplePos="0" relativeHeight="487662080">
                <wp:simplePos x="0" y="0"/>
                <wp:positionH relativeFrom="page">
                  <wp:posOffset>492252</wp:posOffset>
                </wp:positionH>
                <wp:positionV relativeFrom="paragraph">
                  <wp:posOffset>124780</wp:posOffset>
                </wp:positionV>
                <wp:extent cx="6579234" cy="335280"/>
                <wp:effectExtent l="0" t="0" r="0" b="0"/>
                <wp:wrapTopAndBottom/>
                <wp:docPr id="179" name="Graphic 179"/>
                <wp:cNvGraphicFramePr>
                  <a:graphicFrameLocks/>
                </wp:cNvGraphicFramePr>
                <a:graphic>
                  <a:graphicData uri="http://schemas.microsoft.com/office/word/2010/wordprocessingShape">
                    <wps:wsp>
                      <wps:cNvPr id="179" name="Graphic 17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825244pt;width:518.0500pt;height:26.4pt;mso-position-horizontal-relative:page;mso-position-vertical-relative:paragraph;z-index:-15654400;mso-wrap-distance-left:0;mso-wrap-distance-right:0" id="docshape110" coordorigin="775,197" coordsize="10361,528" path="m785,197l775,197,775,206,775,715,775,724,785,724,785,715,785,206,785,197xm11136,197l11126,197,11126,197,11126,206,11126,715,9244,715,9244,206,11126,206,11126,197,9244,197,9235,197,785,197,785,206,9235,206,9235,715,785,715,785,724,9235,724,9244,724,11126,724,11126,724,11136,724,11136,715,11136,206,11136,197xe" filled="true" fillcolor="#000000" stroked="false">
                <v:path arrowok="t"/>
                <v:fill type="solid"/>
                <w10:wrap type="topAndBottom"/>
              </v:shape>
            </w:pict>
          </mc:Fallback>
        </mc:AlternateContent>
      </w:r>
    </w:p>
    <w:p>
      <w:pPr>
        <w:pStyle w:val="BodyText"/>
        <w:spacing w:after="0"/>
        <w:rPr>
          <w:sz w:val="15"/>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04416">
            <wp:simplePos x="0" y="0"/>
            <wp:positionH relativeFrom="page">
              <wp:posOffset>329184</wp:posOffset>
            </wp:positionH>
            <wp:positionV relativeFrom="page">
              <wp:posOffset>330707</wp:posOffset>
            </wp:positionV>
            <wp:extent cx="723900" cy="400811"/>
            <wp:effectExtent l="0" t="0" r="0" b="0"/>
            <wp:wrapNone/>
            <wp:docPr id="180" name="Image 180" descr="Solar_Logo_Colour small for sign"/>
            <wp:cNvGraphicFramePr>
              <a:graphicFrameLocks/>
            </wp:cNvGraphicFramePr>
            <a:graphic>
              <a:graphicData uri="http://schemas.openxmlformats.org/drawingml/2006/picture">
                <pic:pic>
                  <pic:nvPicPr>
                    <pic:cNvPr id="180" name="Image 18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pPr>
      <w:r>
        <w:rPr/>
        <w:t>(GTC)</w:t>
      </w:r>
      <w:r>
        <w:rPr>
          <w:spacing w:val="-2"/>
        </w:rPr>
        <w:t> </w:t>
      </w:r>
      <w:r>
        <w:rPr/>
        <w:t>with</w:t>
      </w:r>
      <w:r>
        <w:rPr>
          <w:spacing w:val="-1"/>
        </w:rPr>
        <w:t> </w:t>
      </w:r>
      <w:r>
        <w:rPr/>
        <w:t>the</w:t>
      </w:r>
      <w:r>
        <w:rPr>
          <w:spacing w:val="-1"/>
        </w:rPr>
        <w:t> </w:t>
      </w:r>
      <w:r>
        <w:rPr/>
        <w:t>technical</w:t>
      </w:r>
      <w:r>
        <w:rPr>
          <w:spacing w:val="1"/>
        </w:rPr>
        <w:t> </w:t>
      </w:r>
      <w:r>
        <w:rPr>
          <w:spacing w:val="-4"/>
        </w:rPr>
        <w:t>bid.</w:t>
      </w:r>
    </w:p>
    <w:p>
      <w:pPr>
        <w:pStyle w:val="BodyText"/>
        <w:spacing w:before="85"/>
      </w:pPr>
    </w:p>
    <w:p>
      <w:pPr>
        <w:pStyle w:val="BodyText"/>
        <w:ind w:left="1440"/>
      </w:pPr>
      <w:r>
        <w:rPr/>
        <w:t>Bids by</w:t>
      </w:r>
      <w:r>
        <w:rPr>
          <w:spacing w:val="-5"/>
        </w:rPr>
        <w:t> </w:t>
      </w:r>
      <w:r>
        <w:rPr/>
        <w:t>Consortium/ JV are</w:t>
      </w:r>
      <w:r>
        <w:rPr>
          <w:spacing w:val="-2"/>
        </w:rPr>
        <w:t> </w:t>
      </w:r>
      <w:r>
        <w:rPr/>
        <w:t>not allowed</w:t>
      </w:r>
      <w:r>
        <w:rPr>
          <w:spacing w:val="2"/>
        </w:rPr>
        <w:t> </w:t>
      </w:r>
      <w:r>
        <w:rPr/>
        <w:t>for</w:t>
      </w:r>
      <w:r>
        <w:rPr>
          <w:spacing w:val="-2"/>
        </w:rPr>
        <w:t> </w:t>
      </w:r>
      <w:r>
        <w:rPr/>
        <w:t>participation under</w:t>
      </w:r>
      <w:r>
        <w:rPr>
          <w:spacing w:val="-2"/>
        </w:rPr>
        <w:t> </w:t>
      </w:r>
      <w:r>
        <w:rPr/>
        <w:t>this</w:t>
      </w:r>
      <w:r>
        <w:rPr>
          <w:spacing w:val="1"/>
        </w:rPr>
        <w:t> </w:t>
      </w:r>
      <w:r>
        <w:rPr>
          <w:spacing w:val="-2"/>
        </w:rPr>
        <w:t>tender.</w:t>
      </w:r>
    </w:p>
    <w:p>
      <w:pPr>
        <w:pStyle w:val="BodyText"/>
        <w:spacing w:before="81"/>
      </w:pPr>
    </w:p>
    <w:p>
      <w:pPr>
        <w:pStyle w:val="BodyText"/>
        <w:spacing w:line="276" w:lineRule="auto"/>
        <w:ind w:left="1440" w:right="424"/>
        <w:jc w:val="both"/>
      </w:pPr>
      <w:r>
        <w:rPr/>
        <w:t>NGOs,</w:t>
      </w:r>
      <w:r>
        <w:rPr>
          <w:spacing w:val="-11"/>
        </w:rPr>
        <w:t> </w:t>
      </w:r>
      <w:r>
        <w:rPr/>
        <w:t>Charitable</w:t>
      </w:r>
      <w:r>
        <w:rPr>
          <w:spacing w:val="-12"/>
        </w:rPr>
        <w:t> </w:t>
      </w:r>
      <w:r>
        <w:rPr/>
        <w:t>Trusts</w:t>
      </w:r>
      <w:r>
        <w:rPr>
          <w:spacing w:val="-6"/>
        </w:rPr>
        <w:t> </w:t>
      </w:r>
      <w:r>
        <w:rPr/>
        <w:t>and</w:t>
      </w:r>
      <w:r>
        <w:rPr>
          <w:spacing w:val="-11"/>
        </w:rPr>
        <w:t> </w:t>
      </w:r>
      <w:r>
        <w:rPr/>
        <w:t>Educational</w:t>
      </w:r>
      <w:r>
        <w:rPr>
          <w:spacing w:val="-10"/>
        </w:rPr>
        <w:t> </w:t>
      </w:r>
      <w:r>
        <w:rPr/>
        <w:t>Societies</w:t>
      </w:r>
      <w:r>
        <w:rPr>
          <w:spacing w:val="-10"/>
        </w:rPr>
        <w:t> </w:t>
      </w:r>
      <w:r>
        <w:rPr/>
        <w:t>are</w:t>
      </w:r>
      <w:r>
        <w:rPr>
          <w:spacing w:val="-10"/>
        </w:rPr>
        <w:t> </w:t>
      </w:r>
      <w:r>
        <w:rPr/>
        <w:t>not</w:t>
      </w:r>
      <w:r>
        <w:rPr>
          <w:spacing w:val="-8"/>
        </w:rPr>
        <w:t> </w:t>
      </w:r>
      <w:r>
        <w:rPr/>
        <w:t>eligible</w:t>
      </w:r>
      <w:r>
        <w:rPr>
          <w:spacing w:val="-9"/>
        </w:rPr>
        <w:t> </w:t>
      </w:r>
      <w:r>
        <w:rPr/>
        <w:t>for</w:t>
      </w:r>
      <w:r>
        <w:rPr>
          <w:spacing w:val="-10"/>
        </w:rPr>
        <w:t> </w:t>
      </w:r>
      <w:r>
        <w:rPr/>
        <w:t>participation</w:t>
      </w:r>
      <w:r>
        <w:rPr>
          <w:spacing w:val="-10"/>
        </w:rPr>
        <w:t> </w:t>
      </w:r>
      <w:r>
        <w:rPr/>
        <w:t>in</w:t>
      </w:r>
      <w:r>
        <w:rPr>
          <w:spacing w:val="-10"/>
        </w:rPr>
        <w:t> </w:t>
      </w:r>
      <w:r>
        <w:rPr/>
        <w:t>this tender. As the NGOs, Charitable Trusts and Educational Societies in any form are not allowed to participate in the tendering</w:t>
      </w:r>
      <w:r>
        <w:rPr>
          <w:spacing w:val="-1"/>
        </w:rPr>
        <w:t> </w:t>
      </w:r>
      <w:r>
        <w:rPr/>
        <w:t>process, hence any</w:t>
      </w:r>
      <w:r>
        <w:rPr>
          <w:spacing w:val="-5"/>
        </w:rPr>
        <w:t> </w:t>
      </w:r>
      <w:r>
        <w:rPr/>
        <w:t>such firm/entity having MSME status</w:t>
      </w:r>
      <w:r>
        <w:rPr>
          <w:spacing w:val="-15"/>
        </w:rPr>
        <w:t> </w:t>
      </w:r>
      <w:r>
        <w:rPr/>
        <w:t>is</w:t>
      </w:r>
      <w:r>
        <w:rPr>
          <w:spacing w:val="-15"/>
        </w:rPr>
        <w:t> </w:t>
      </w:r>
      <w:r>
        <w:rPr/>
        <w:t>also</w:t>
      </w:r>
      <w:r>
        <w:rPr>
          <w:spacing w:val="-13"/>
        </w:rPr>
        <w:t> </w:t>
      </w:r>
      <w:r>
        <w:rPr/>
        <w:t>not</w:t>
      </w:r>
      <w:r>
        <w:rPr>
          <w:spacing w:val="-13"/>
        </w:rPr>
        <w:t> </w:t>
      </w:r>
      <w:r>
        <w:rPr/>
        <w:t>eligible</w:t>
      </w:r>
      <w:r>
        <w:rPr>
          <w:spacing w:val="-14"/>
        </w:rPr>
        <w:t> </w:t>
      </w:r>
      <w:r>
        <w:rPr/>
        <w:t>to</w:t>
      </w:r>
      <w:r>
        <w:rPr>
          <w:spacing w:val="-13"/>
        </w:rPr>
        <w:t> </w:t>
      </w:r>
      <w:r>
        <w:rPr/>
        <w:t>participate</w:t>
      </w:r>
      <w:r>
        <w:rPr>
          <w:spacing w:val="-12"/>
        </w:rPr>
        <w:t> </w:t>
      </w:r>
      <w:r>
        <w:rPr/>
        <w:t>in</w:t>
      </w:r>
      <w:r>
        <w:rPr>
          <w:spacing w:val="-13"/>
        </w:rPr>
        <w:t> </w:t>
      </w:r>
      <w:r>
        <w:rPr/>
        <w:t>the</w:t>
      </w:r>
      <w:r>
        <w:rPr>
          <w:spacing w:val="-14"/>
        </w:rPr>
        <w:t> </w:t>
      </w:r>
      <w:r>
        <w:rPr/>
        <w:t>bidding</w:t>
      </w:r>
      <w:r>
        <w:rPr>
          <w:spacing w:val="-15"/>
        </w:rPr>
        <w:t> </w:t>
      </w:r>
      <w:r>
        <w:rPr/>
        <w:t>process</w:t>
      </w:r>
      <w:r>
        <w:rPr>
          <w:spacing w:val="-11"/>
        </w:rPr>
        <w:t> </w:t>
      </w:r>
      <w:r>
        <w:rPr/>
        <w:t>(either</w:t>
      </w:r>
      <w:r>
        <w:rPr>
          <w:spacing w:val="-14"/>
        </w:rPr>
        <w:t> </w:t>
      </w:r>
      <w:r>
        <w:rPr/>
        <w:t>individually</w:t>
      </w:r>
      <w:r>
        <w:rPr>
          <w:spacing w:val="-15"/>
        </w:rPr>
        <w:t> </w:t>
      </w:r>
      <w:r>
        <w:rPr/>
        <w:t>or</w:t>
      </w:r>
      <w:r>
        <w:rPr>
          <w:spacing w:val="-14"/>
        </w:rPr>
        <w:t> </w:t>
      </w:r>
      <w:r>
        <w:rPr/>
        <w:t>in</w:t>
      </w:r>
      <w:r>
        <w:rPr>
          <w:spacing w:val="-13"/>
        </w:rPr>
        <w:t> </w:t>
      </w:r>
      <w:r>
        <w:rPr/>
        <w:t>Joint Venture/ Consortium).</w:t>
      </w:r>
    </w:p>
    <w:p>
      <w:pPr>
        <w:pStyle w:val="BodyText"/>
        <w:spacing w:before="67"/>
      </w:pPr>
    </w:p>
    <w:p>
      <w:pPr>
        <w:pStyle w:val="Heading2"/>
        <w:numPr>
          <w:ilvl w:val="1"/>
          <w:numId w:val="38"/>
        </w:numPr>
        <w:tabs>
          <w:tab w:pos="1440" w:val="left" w:leader="none"/>
        </w:tabs>
        <w:spacing w:line="240" w:lineRule="auto" w:before="0" w:after="0"/>
        <w:ind w:left="1440" w:right="0" w:hanging="708"/>
        <w:jc w:val="left"/>
      </w:pPr>
      <w:r>
        <w:rPr/>
        <w:t>TECHNICAL</w:t>
      </w:r>
      <w:r>
        <w:rPr>
          <w:spacing w:val="-2"/>
        </w:rPr>
        <w:t> </w:t>
      </w:r>
      <w:r>
        <w:rPr/>
        <w:t>ELIGIBILITY</w:t>
      </w:r>
      <w:r>
        <w:rPr>
          <w:spacing w:val="-2"/>
        </w:rPr>
        <w:t> CONDITIONS</w:t>
      </w:r>
    </w:p>
    <w:p>
      <w:pPr>
        <w:pStyle w:val="BodyText"/>
        <w:spacing w:before="97"/>
        <w:rPr>
          <w:b/>
        </w:rPr>
      </w:pPr>
    </w:p>
    <w:p>
      <w:pPr>
        <w:pStyle w:val="ListParagraph"/>
        <w:numPr>
          <w:ilvl w:val="2"/>
          <w:numId w:val="38"/>
        </w:numPr>
        <w:tabs>
          <w:tab w:pos="1440" w:val="left" w:leader="none"/>
        </w:tabs>
        <w:spacing w:line="276" w:lineRule="auto" w:before="0" w:after="0"/>
        <w:ind w:left="1440" w:right="421" w:hanging="708"/>
        <w:jc w:val="both"/>
        <w:rPr>
          <w:sz w:val="24"/>
        </w:rPr>
      </w:pPr>
      <w:r>
        <w:rPr>
          <w:sz w:val="24"/>
        </w:rPr>
        <w:t>The Bidder should have successfully executed/completed “Similar Works” in any of the last three years, i.e. the current financial year and the last three financial years (ending month of March prior to the bid submission deadline).</w:t>
      </w:r>
    </w:p>
    <w:p>
      <w:pPr>
        <w:pStyle w:val="BodyText"/>
        <w:spacing w:before="41"/>
      </w:pPr>
    </w:p>
    <w:p>
      <w:pPr>
        <w:pStyle w:val="ListParagraph"/>
        <w:numPr>
          <w:ilvl w:val="2"/>
          <w:numId w:val="38"/>
        </w:numPr>
        <w:tabs>
          <w:tab w:pos="1440" w:val="left" w:leader="none"/>
        </w:tabs>
        <w:spacing w:line="276" w:lineRule="auto" w:before="0" w:after="0"/>
        <w:ind w:left="1440" w:right="424" w:hanging="708"/>
        <w:jc w:val="both"/>
        <w:rPr>
          <w:sz w:val="24"/>
        </w:rPr>
      </w:pPr>
      <w:r>
        <w:rPr>
          <w:sz w:val="24"/>
        </w:rPr>
        <w:t>“Similar Works” means the “</w:t>
      </w:r>
      <w:r>
        <w:rPr>
          <w:b/>
          <w:sz w:val="24"/>
        </w:rPr>
        <w:t>Completed Projects involving the end-to-end development,</w:t>
      </w:r>
      <w:r>
        <w:rPr>
          <w:b/>
          <w:spacing w:val="-14"/>
          <w:sz w:val="24"/>
        </w:rPr>
        <w:t> </w:t>
      </w:r>
      <w:r>
        <w:rPr>
          <w:b/>
          <w:sz w:val="24"/>
        </w:rPr>
        <w:t>deployment,</w:t>
      </w:r>
      <w:r>
        <w:rPr>
          <w:b/>
          <w:spacing w:val="-11"/>
          <w:sz w:val="24"/>
        </w:rPr>
        <w:t> </w:t>
      </w:r>
      <w:r>
        <w:rPr>
          <w:b/>
          <w:sz w:val="24"/>
        </w:rPr>
        <w:t>and/or</w:t>
      </w:r>
      <w:r>
        <w:rPr>
          <w:b/>
          <w:spacing w:val="-14"/>
          <w:sz w:val="24"/>
        </w:rPr>
        <w:t> </w:t>
      </w:r>
      <w:r>
        <w:rPr>
          <w:b/>
          <w:sz w:val="24"/>
        </w:rPr>
        <w:t>support</w:t>
      </w:r>
      <w:r>
        <w:rPr>
          <w:b/>
          <w:spacing w:val="-14"/>
          <w:sz w:val="24"/>
        </w:rPr>
        <w:t> </w:t>
      </w:r>
      <w:r>
        <w:rPr>
          <w:b/>
          <w:sz w:val="24"/>
        </w:rPr>
        <w:t>&amp;</w:t>
      </w:r>
      <w:r>
        <w:rPr>
          <w:b/>
          <w:spacing w:val="-11"/>
          <w:sz w:val="24"/>
        </w:rPr>
        <w:t> </w:t>
      </w:r>
      <w:r>
        <w:rPr>
          <w:b/>
          <w:sz w:val="24"/>
        </w:rPr>
        <w:t>maintenance</w:t>
      </w:r>
      <w:r>
        <w:rPr>
          <w:b/>
          <w:spacing w:val="-12"/>
          <w:sz w:val="24"/>
        </w:rPr>
        <w:t> </w:t>
      </w:r>
      <w:r>
        <w:rPr>
          <w:b/>
          <w:sz w:val="24"/>
        </w:rPr>
        <w:t>of</w:t>
      </w:r>
      <w:r>
        <w:rPr>
          <w:b/>
          <w:spacing w:val="-12"/>
          <w:sz w:val="24"/>
        </w:rPr>
        <w:t> </w:t>
      </w:r>
      <w:r>
        <w:rPr>
          <w:b/>
          <w:sz w:val="24"/>
        </w:rPr>
        <w:t>software</w:t>
      </w:r>
      <w:r>
        <w:rPr>
          <w:b/>
          <w:spacing w:val="-14"/>
          <w:sz w:val="24"/>
        </w:rPr>
        <w:t> </w:t>
      </w:r>
      <w:r>
        <w:rPr>
          <w:b/>
          <w:sz w:val="24"/>
        </w:rPr>
        <w:t>applications</w:t>
      </w:r>
      <w:r>
        <w:rPr>
          <w:b/>
          <w:spacing w:val="-13"/>
          <w:sz w:val="24"/>
        </w:rPr>
        <w:t> </w:t>
      </w:r>
      <w:r>
        <w:rPr>
          <w:b/>
          <w:sz w:val="24"/>
        </w:rPr>
        <w:t>or web portals</w:t>
      </w:r>
      <w:r>
        <w:rPr>
          <w:sz w:val="24"/>
        </w:rPr>
        <w:t>” to the Govt./ CPSUs/ JVCs of CPSUs/ Private organizations/ Autonomous Bodies/ Companies/ Institutes/ MNCs.</w:t>
      </w:r>
    </w:p>
    <w:p>
      <w:pPr>
        <w:pStyle w:val="BodyText"/>
        <w:spacing w:before="48"/>
      </w:pPr>
    </w:p>
    <w:p>
      <w:pPr>
        <w:pStyle w:val="BodyText"/>
        <w:spacing w:line="276" w:lineRule="auto"/>
        <w:ind w:left="1440" w:right="447"/>
        <w:jc w:val="both"/>
      </w:pPr>
      <w:r>
        <w:rPr/>
        <w:t>(Document Required: Proof of documentation conforming above experience details/ Client work order /LOI/ PO/ Recommendation letter/ Successful Order execution confirmation from client side)</w:t>
      </w:r>
    </w:p>
    <w:p>
      <w:pPr>
        <w:pStyle w:val="BodyText"/>
        <w:spacing w:before="66"/>
      </w:pPr>
    </w:p>
    <w:p>
      <w:pPr>
        <w:pStyle w:val="Heading3"/>
        <w:numPr>
          <w:ilvl w:val="2"/>
          <w:numId w:val="38"/>
        </w:numPr>
        <w:tabs>
          <w:tab w:pos="1440" w:val="left" w:leader="none"/>
        </w:tabs>
        <w:spacing w:line="240" w:lineRule="auto" w:before="0" w:after="0"/>
        <w:ind w:left="1440" w:right="0" w:hanging="708"/>
        <w:jc w:val="left"/>
      </w:pPr>
      <w:r>
        <w:rPr>
          <w:spacing w:val="-2"/>
        </w:rPr>
        <w:t>Further,</w:t>
      </w:r>
    </w:p>
    <w:p>
      <w:pPr>
        <w:pStyle w:val="BodyText"/>
        <w:spacing w:before="79"/>
        <w:rPr>
          <w:b/>
        </w:rPr>
      </w:pPr>
    </w:p>
    <w:p>
      <w:pPr>
        <w:spacing w:line="276" w:lineRule="auto" w:before="1"/>
        <w:ind w:left="1452" w:right="444" w:firstLine="0"/>
        <w:jc w:val="both"/>
        <w:rPr>
          <w:sz w:val="24"/>
        </w:rPr>
      </w:pPr>
      <w:r>
        <w:rPr>
          <w:sz w:val="24"/>
        </w:rPr>
        <w:t>The Bidder should have successfully completed at least one single “similar works” order of</w:t>
      </w:r>
      <w:r>
        <w:rPr>
          <w:spacing w:val="-3"/>
          <w:sz w:val="24"/>
        </w:rPr>
        <w:t> </w:t>
      </w:r>
      <w:r>
        <w:rPr>
          <w:sz w:val="24"/>
        </w:rPr>
        <w:t>value</w:t>
      </w:r>
      <w:r>
        <w:rPr>
          <w:spacing w:val="-3"/>
          <w:sz w:val="24"/>
        </w:rPr>
        <w:t> </w:t>
      </w:r>
      <w:r>
        <w:rPr>
          <w:sz w:val="24"/>
        </w:rPr>
        <w:t>of</w:t>
      </w:r>
      <w:r>
        <w:rPr>
          <w:spacing w:val="-5"/>
          <w:sz w:val="24"/>
        </w:rPr>
        <w:t> </w:t>
      </w:r>
      <w:r>
        <w:rPr>
          <w:b/>
          <w:sz w:val="24"/>
        </w:rPr>
        <w:t>INR</w:t>
      </w:r>
      <w:r>
        <w:rPr>
          <w:b/>
          <w:spacing w:val="-4"/>
          <w:sz w:val="24"/>
        </w:rPr>
        <w:t> </w:t>
      </w:r>
      <w:r>
        <w:rPr>
          <w:b/>
          <w:sz w:val="24"/>
        </w:rPr>
        <w:t>64,00,000/-</w:t>
      </w:r>
      <w:r>
        <w:rPr>
          <w:b/>
          <w:spacing w:val="-4"/>
          <w:sz w:val="24"/>
        </w:rPr>
        <w:t> </w:t>
      </w:r>
      <w:r>
        <w:rPr>
          <w:b/>
          <w:sz w:val="24"/>
        </w:rPr>
        <w:t>(Indian</w:t>
      </w:r>
      <w:r>
        <w:rPr>
          <w:b/>
          <w:spacing w:val="-4"/>
          <w:sz w:val="24"/>
        </w:rPr>
        <w:t> </w:t>
      </w:r>
      <w:r>
        <w:rPr>
          <w:b/>
          <w:sz w:val="24"/>
        </w:rPr>
        <w:t>Rupees</w:t>
      </w:r>
      <w:r>
        <w:rPr>
          <w:b/>
          <w:spacing w:val="-2"/>
          <w:sz w:val="24"/>
        </w:rPr>
        <w:t> </w:t>
      </w:r>
      <w:r>
        <w:rPr>
          <w:b/>
          <w:sz w:val="24"/>
        </w:rPr>
        <w:t>Sixty-Four</w:t>
      </w:r>
      <w:r>
        <w:rPr>
          <w:b/>
          <w:spacing w:val="-4"/>
          <w:sz w:val="24"/>
        </w:rPr>
        <w:t> </w:t>
      </w:r>
      <w:r>
        <w:rPr>
          <w:b/>
          <w:sz w:val="24"/>
        </w:rPr>
        <w:t>Lakhs</w:t>
      </w:r>
      <w:r>
        <w:rPr>
          <w:b/>
          <w:spacing w:val="-3"/>
          <w:sz w:val="24"/>
        </w:rPr>
        <w:t> </w:t>
      </w:r>
      <w:r>
        <w:rPr>
          <w:b/>
          <w:sz w:val="24"/>
        </w:rPr>
        <w:t>only,</w:t>
      </w:r>
      <w:r>
        <w:rPr>
          <w:b/>
          <w:spacing w:val="-3"/>
          <w:sz w:val="24"/>
        </w:rPr>
        <w:t> </w:t>
      </w:r>
      <w:r>
        <w:rPr>
          <w:b/>
          <w:sz w:val="24"/>
        </w:rPr>
        <w:t>inclusive</w:t>
      </w:r>
      <w:r>
        <w:rPr>
          <w:b/>
          <w:spacing w:val="-3"/>
          <w:sz w:val="24"/>
        </w:rPr>
        <w:t> </w:t>
      </w:r>
      <w:r>
        <w:rPr>
          <w:b/>
          <w:sz w:val="24"/>
        </w:rPr>
        <w:t>of</w:t>
      </w:r>
      <w:r>
        <w:rPr>
          <w:b/>
          <w:spacing w:val="-2"/>
          <w:sz w:val="24"/>
        </w:rPr>
        <w:t> </w:t>
      </w:r>
      <w:r>
        <w:rPr>
          <w:b/>
          <w:sz w:val="24"/>
        </w:rPr>
        <w:t>GST) </w:t>
      </w:r>
      <w:r>
        <w:rPr>
          <w:sz w:val="24"/>
        </w:rPr>
        <w:t>or more during any of the last three years i.e. the current financial year and the last three financial years.</w:t>
      </w:r>
    </w:p>
    <w:p>
      <w:pPr>
        <w:pStyle w:val="BodyText"/>
        <w:spacing w:before="46"/>
      </w:pPr>
    </w:p>
    <w:p>
      <w:pPr>
        <w:pStyle w:val="Heading3"/>
        <w:ind w:left="990"/>
        <w:jc w:val="center"/>
      </w:pPr>
      <w:r>
        <w:rPr>
          <w:spacing w:val="-5"/>
        </w:rPr>
        <w:t>Or</w:t>
      </w:r>
    </w:p>
    <w:p>
      <w:pPr>
        <w:pStyle w:val="BodyText"/>
        <w:spacing w:before="77"/>
        <w:rPr>
          <w:b/>
        </w:rPr>
      </w:pPr>
    </w:p>
    <w:p>
      <w:pPr>
        <w:spacing w:line="276" w:lineRule="auto" w:before="0"/>
        <w:ind w:left="1440" w:right="449" w:firstLine="0"/>
        <w:jc w:val="both"/>
        <w:rPr>
          <w:sz w:val="24"/>
        </w:rPr>
      </w:pPr>
      <w:r>
        <w:rPr>
          <w:sz w:val="24"/>
        </w:rPr>
        <w:t>The Bidder should have successfully completed at least two “similar works” orders of value</w:t>
      </w:r>
      <w:r>
        <w:rPr>
          <w:spacing w:val="-5"/>
          <w:sz w:val="24"/>
        </w:rPr>
        <w:t> </w:t>
      </w:r>
      <w:r>
        <w:rPr>
          <w:sz w:val="24"/>
        </w:rPr>
        <w:t>of</w:t>
      </w:r>
      <w:r>
        <w:rPr>
          <w:spacing w:val="-3"/>
          <w:sz w:val="24"/>
        </w:rPr>
        <w:t> </w:t>
      </w:r>
      <w:r>
        <w:rPr>
          <w:b/>
          <w:sz w:val="24"/>
        </w:rPr>
        <w:t>INR</w:t>
      </w:r>
      <w:r>
        <w:rPr>
          <w:b/>
          <w:spacing w:val="-3"/>
          <w:sz w:val="24"/>
        </w:rPr>
        <w:t> </w:t>
      </w:r>
      <w:r>
        <w:rPr>
          <w:b/>
          <w:sz w:val="24"/>
        </w:rPr>
        <w:t>40,00,000/-</w:t>
      </w:r>
      <w:r>
        <w:rPr>
          <w:b/>
          <w:spacing w:val="-3"/>
          <w:sz w:val="24"/>
        </w:rPr>
        <w:t> </w:t>
      </w:r>
      <w:r>
        <w:rPr>
          <w:b/>
          <w:sz w:val="24"/>
        </w:rPr>
        <w:t>(Indian</w:t>
      </w:r>
      <w:r>
        <w:rPr>
          <w:b/>
          <w:spacing w:val="-4"/>
          <w:sz w:val="24"/>
        </w:rPr>
        <w:t> </w:t>
      </w:r>
      <w:r>
        <w:rPr>
          <w:b/>
          <w:sz w:val="24"/>
        </w:rPr>
        <w:t>Rupees</w:t>
      </w:r>
      <w:r>
        <w:rPr>
          <w:b/>
          <w:spacing w:val="-1"/>
          <w:sz w:val="24"/>
        </w:rPr>
        <w:t> </w:t>
      </w:r>
      <w:r>
        <w:rPr>
          <w:b/>
          <w:sz w:val="24"/>
        </w:rPr>
        <w:t>Forty</w:t>
      </w:r>
      <w:r>
        <w:rPr>
          <w:b/>
          <w:spacing w:val="-1"/>
          <w:sz w:val="24"/>
        </w:rPr>
        <w:t> </w:t>
      </w:r>
      <w:r>
        <w:rPr>
          <w:b/>
          <w:sz w:val="24"/>
        </w:rPr>
        <w:t>Lakhs</w:t>
      </w:r>
      <w:r>
        <w:rPr>
          <w:b/>
          <w:spacing w:val="-5"/>
          <w:sz w:val="24"/>
        </w:rPr>
        <w:t> </w:t>
      </w:r>
      <w:r>
        <w:rPr>
          <w:b/>
          <w:sz w:val="24"/>
        </w:rPr>
        <w:t>only,</w:t>
      </w:r>
      <w:r>
        <w:rPr>
          <w:b/>
          <w:spacing w:val="-4"/>
          <w:sz w:val="24"/>
        </w:rPr>
        <w:t> </w:t>
      </w:r>
      <w:r>
        <w:rPr>
          <w:b/>
          <w:sz w:val="24"/>
        </w:rPr>
        <w:t>inclusive</w:t>
      </w:r>
      <w:r>
        <w:rPr>
          <w:b/>
          <w:spacing w:val="-5"/>
          <w:sz w:val="24"/>
        </w:rPr>
        <w:t> </w:t>
      </w:r>
      <w:r>
        <w:rPr>
          <w:b/>
          <w:sz w:val="24"/>
        </w:rPr>
        <w:t>of</w:t>
      </w:r>
      <w:r>
        <w:rPr>
          <w:b/>
          <w:spacing w:val="-6"/>
          <w:sz w:val="24"/>
        </w:rPr>
        <w:t> </w:t>
      </w:r>
      <w:r>
        <w:rPr>
          <w:b/>
          <w:sz w:val="24"/>
        </w:rPr>
        <w:t>GST)</w:t>
      </w:r>
      <w:r>
        <w:rPr>
          <w:b/>
          <w:spacing w:val="-6"/>
          <w:sz w:val="24"/>
        </w:rPr>
        <w:t> </w:t>
      </w:r>
      <w:r>
        <w:rPr>
          <w:sz w:val="24"/>
        </w:rPr>
        <w:t>or</w:t>
      </w:r>
      <w:r>
        <w:rPr>
          <w:spacing w:val="-6"/>
          <w:sz w:val="24"/>
        </w:rPr>
        <w:t> </w:t>
      </w:r>
      <w:r>
        <w:rPr>
          <w:sz w:val="24"/>
        </w:rPr>
        <w:t>more during</w:t>
      </w:r>
      <w:r>
        <w:rPr>
          <w:spacing w:val="-1"/>
          <w:sz w:val="24"/>
        </w:rPr>
        <w:t> </w:t>
      </w:r>
      <w:r>
        <w:rPr>
          <w:sz w:val="24"/>
        </w:rPr>
        <w:t>any</w:t>
      </w:r>
      <w:r>
        <w:rPr>
          <w:spacing w:val="-5"/>
          <w:sz w:val="24"/>
        </w:rPr>
        <w:t> </w:t>
      </w:r>
      <w:r>
        <w:rPr>
          <w:sz w:val="24"/>
        </w:rPr>
        <w:t>of</w:t>
      </w:r>
      <w:r>
        <w:rPr>
          <w:spacing w:val="-1"/>
          <w:sz w:val="24"/>
        </w:rPr>
        <w:t> </w:t>
      </w:r>
      <w:r>
        <w:rPr>
          <w:sz w:val="24"/>
        </w:rPr>
        <w:t>the</w:t>
      </w:r>
      <w:r>
        <w:rPr>
          <w:spacing w:val="-1"/>
          <w:sz w:val="24"/>
        </w:rPr>
        <w:t> </w:t>
      </w:r>
      <w:r>
        <w:rPr>
          <w:sz w:val="24"/>
        </w:rPr>
        <w:t>last three years</w:t>
      </w:r>
      <w:r>
        <w:rPr>
          <w:spacing w:val="-1"/>
          <w:sz w:val="24"/>
        </w:rPr>
        <w:t> </w:t>
      </w:r>
      <w:r>
        <w:rPr>
          <w:sz w:val="24"/>
        </w:rPr>
        <w:t>i.e.</w:t>
      </w:r>
      <w:r>
        <w:rPr>
          <w:spacing w:val="-1"/>
          <w:sz w:val="24"/>
        </w:rPr>
        <w:t> </w:t>
      </w:r>
      <w:r>
        <w:rPr>
          <w:sz w:val="24"/>
        </w:rPr>
        <w:t>the current financial year</w:t>
      </w:r>
      <w:r>
        <w:rPr>
          <w:spacing w:val="-1"/>
          <w:sz w:val="24"/>
        </w:rPr>
        <w:t> </w:t>
      </w:r>
      <w:r>
        <w:rPr>
          <w:sz w:val="24"/>
        </w:rPr>
        <w:t>and the</w:t>
      </w:r>
      <w:r>
        <w:rPr>
          <w:spacing w:val="-1"/>
          <w:sz w:val="24"/>
        </w:rPr>
        <w:t> </w:t>
      </w:r>
      <w:r>
        <w:rPr>
          <w:sz w:val="24"/>
        </w:rPr>
        <w:t>last three</w:t>
      </w:r>
      <w:r>
        <w:rPr>
          <w:spacing w:val="-1"/>
          <w:sz w:val="24"/>
        </w:rPr>
        <w:t> </w:t>
      </w:r>
      <w:r>
        <w:rPr>
          <w:sz w:val="24"/>
        </w:rPr>
        <w:t>financial </w:t>
      </w:r>
      <w:r>
        <w:rPr>
          <w:spacing w:val="-2"/>
          <w:sz w:val="24"/>
        </w:rPr>
        <w:t>years.</w:t>
      </w:r>
    </w:p>
    <w:p>
      <w:pPr>
        <w:pStyle w:val="BodyText"/>
        <w:spacing w:before="48"/>
      </w:pPr>
    </w:p>
    <w:p>
      <w:pPr>
        <w:pStyle w:val="Heading3"/>
        <w:ind w:left="990"/>
        <w:jc w:val="center"/>
      </w:pPr>
      <w:r>
        <w:rPr>
          <w:spacing w:val="-5"/>
        </w:rPr>
        <w:t>Or</w:t>
      </w:r>
    </w:p>
    <w:p>
      <w:pPr>
        <w:pStyle w:val="BodyText"/>
        <w:spacing w:before="77"/>
        <w:rPr>
          <w:b/>
        </w:rPr>
      </w:pPr>
    </w:p>
    <w:p>
      <w:pPr>
        <w:spacing w:line="276" w:lineRule="auto" w:before="0"/>
        <w:ind w:left="1440" w:right="446" w:firstLine="0"/>
        <w:jc w:val="both"/>
        <w:rPr>
          <w:sz w:val="24"/>
        </w:rPr>
      </w:pPr>
      <w:r>
        <w:rPr>
          <w:sz w:val="24"/>
        </w:rPr>
        <mc:AlternateContent>
          <mc:Choice Requires="wps">
            <w:drawing>
              <wp:anchor distT="0" distB="0" distL="0" distR="0" allowOverlap="1" layoutInCell="1" locked="0" behindDoc="1" simplePos="0" relativeHeight="487663104">
                <wp:simplePos x="0" y="0"/>
                <wp:positionH relativeFrom="page">
                  <wp:posOffset>492252</wp:posOffset>
                </wp:positionH>
                <wp:positionV relativeFrom="paragraph">
                  <wp:posOffset>629901</wp:posOffset>
                </wp:positionV>
                <wp:extent cx="6579234" cy="335280"/>
                <wp:effectExtent l="0" t="0" r="0" b="0"/>
                <wp:wrapTopAndBottom/>
                <wp:docPr id="181" name="Graphic 181"/>
                <wp:cNvGraphicFramePr>
                  <a:graphicFrameLocks/>
                </wp:cNvGraphicFramePr>
                <a:graphic>
                  <a:graphicData uri="http://schemas.microsoft.com/office/word/2010/wordprocessingShape">
                    <wps:wsp>
                      <wps:cNvPr id="181" name="Graphic 18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49.598557pt;width:518.0500pt;height:26.4pt;mso-position-horizontal-relative:page;mso-position-vertical-relative:paragraph;z-index:-15653376;mso-wrap-distance-left:0;mso-wrap-distance-right:0" id="docshape111" coordorigin="775,992" coordsize="10361,528" path="m785,992l775,992,775,1002,775,1510,775,1520,785,1520,785,1510,785,1002,785,992xm11136,992l11126,992,11126,992,11126,1002,11126,1510,9244,1510,9244,1002,11126,1002,11126,992,9244,992,9235,992,785,992,785,1002,9235,1002,9235,1510,785,1510,785,1520,9235,1520,9244,1520,11126,1520,11126,1520,11136,1520,11136,1510,11136,1002,11136,992xe" filled="true" fillcolor="#000000" stroked="false">
                <v:path arrowok="t"/>
                <v:fill type="solid"/>
                <w10:wrap type="topAndBottom"/>
              </v:shape>
            </w:pict>
          </mc:Fallback>
        </mc:AlternateContent>
      </w:r>
      <w:r>
        <w:rPr>
          <w:sz w:val="24"/>
        </w:rPr>
        <w:t>The Bidder should have successfully completed at least three “similar works” order of value</w:t>
      </w:r>
      <w:r>
        <w:rPr>
          <w:spacing w:val="-11"/>
          <w:sz w:val="24"/>
        </w:rPr>
        <w:t> </w:t>
      </w:r>
      <w:r>
        <w:rPr>
          <w:sz w:val="24"/>
        </w:rPr>
        <w:t>of</w:t>
      </w:r>
      <w:r>
        <w:rPr>
          <w:spacing w:val="-11"/>
          <w:sz w:val="24"/>
        </w:rPr>
        <w:t> </w:t>
      </w:r>
      <w:r>
        <w:rPr>
          <w:b/>
          <w:sz w:val="24"/>
        </w:rPr>
        <w:t>INR</w:t>
      </w:r>
      <w:r>
        <w:rPr>
          <w:b/>
          <w:spacing w:val="-12"/>
          <w:sz w:val="24"/>
        </w:rPr>
        <w:t> </w:t>
      </w:r>
      <w:r>
        <w:rPr>
          <w:b/>
          <w:sz w:val="24"/>
        </w:rPr>
        <w:t>32,00,000/-</w:t>
      </w:r>
      <w:r>
        <w:rPr>
          <w:b/>
          <w:spacing w:val="-9"/>
          <w:sz w:val="24"/>
        </w:rPr>
        <w:t> </w:t>
      </w:r>
      <w:r>
        <w:rPr>
          <w:b/>
          <w:sz w:val="24"/>
        </w:rPr>
        <w:t>(Indian</w:t>
      </w:r>
      <w:r>
        <w:rPr>
          <w:b/>
          <w:spacing w:val="-9"/>
          <w:sz w:val="24"/>
        </w:rPr>
        <w:t> </w:t>
      </w:r>
      <w:r>
        <w:rPr>
          <w:b/>
          <w:sz w:val="24"/>
        </w:rPr>
        <w:t>Rupees</w:t>
      </w:r>
      <w:r>
        <w:rPr>
          <w:b/>
          <w:spacing w:val="-9"/>
          <w:sz w:val="24"/>
        </w:rPr>
        <w:t> </w:t>
      </w:r>
      <w:r>
        <w:rPr>
          <w:b/>
          <w:sz w:val="24"/>
        </w:rPr>
        <w:t>Thirty-Two</w:t>
      </w:r>
      <w:r>
        <w:rPr>
          <w:b/>
          <w:spacing w:val="-10"/>
          <w:sz w:val="24"/>
        </w:rPr>
        <w:t> </w:t>
      </w:r>
      <w:r>
        <w:rPr>
          <w:b/>
          <w:sz w:val="24"/>
        </w:rPr>
        <w:t>Lakhs</w:t>
      </w:r>
      <w:r>
        <w:rPr>
          <w:b/>
          <w:spacing w:val="-10"/>
          <w:sz w:val="24"/>
        </w:rPr>
        <w:t> </w:t>
      </w:r>
      <w:r>
        <w:rPr>
          <w:b/>
          <w:sz w:val="24"/>
        </w:rPr>
        <w:t>only,</w:t>
      </w:r>
      <w:r>
        <w:rPr>
          <w:b/>
          <w:spacing w:val="-11"/>
          <w:sz w:val="24"/>
        </w:rPr>
        <w:t> </w:t>
      </w:r>
      <w:r>
        <w:rPr>
          <w:b/>
          <w:sz w:val="24"/>
        </w:rPr>
        <w:t>inclusive</w:t>
      </w:r>
      <w:r>
        <w:rPr>
          <w:b/>
          <w:spacing w:val="-12"/>
          <w:sz w:val="24"/>
        </w:rPr>
        <w:t> </w:t>
      </w:r>
      <w:r>
        <w:rPr>
          <w:b/>
          <w:sz w:val="24"/>
        </w:rPr>
        <w:t>of</w:t>
      </w:r>
      <w:r>
        <w:rPr>
          <w:b/>
          <w:spacing w:val="-9"/>
          <w:sz w:val="24"/>
        </w:rPr>
        <w:t> </w:t>
      </w:r>
      <w:r>
        <w:rPr>
          <w:b/>
          <w:sz w:val="24"/>
        </w:rPr>
        <w:t>GST)</w:t>
      </w:r>
      <w:r>
        <w:rPr>
          <w:b/>
          <w:spacing w:val="-11"/>
          <w:sz w:val="24"/>
        </w:rPr>
        <w:t> </w:t>
      </w:r>
      <w:r>
        <w:rPr>
          <w:sz w:val="24"/>
        </w:rPr>
        <w:t>or more</w:t>
      </w:r>
      <w:r>
        <w:rPr>
          <w:spacing w:val="19"/>
          <w:sz w:val="24"/>
        </w:rPr>
        <w:t> </w:t>
      </w:r>
      <w:r>
        <w:rPr>
          <w:sz w:val="24"/>
        </w:rPr>
        <w:t>during</w:t>
      </w:r>
      <w:r>
        <w:rPr>
          <w:spacing w:val="20"/>
          <w:sz w:val="24"/>
        </w:rPr>
        <w:t> </w:t>
      </w:r>
      <w:r>
        <w:rPr>
          <w:sz w:val="24"/>
        </w:rPr>
        <w:t>any</w:t>
      </w:r>
      <w:r>
        <w:rPr>
          <w:spacing w:val="18"/>
          <w:sz w:val="24"/>
        </w:rPr>
        <w:t> </w:t>
      </w:r>
      <w:r>
        <w:rPr>
          <w:sz w:val="24"/>
        </w:rPr>
        <w:t>of</w:t>
      </w:r>
      <w:r>
        <w:rPr>
          <w:spacing w:val="22"/>
          <w:sz w:val="24"/>
        </w:rPr>
        <w:t> </w:t>
      </w:r>
      <w:r>
        <w:rPr>
          <w:sz w:val="24"/>
        </w:rPr>
        <w:t>the</w:t>
      </w:r>
      <w:r>
        <w:rPr>
          <w:spacing w:val="23"/>
          <w:sz w:val="24"/>
        </w:rPr>
        <w:t> </w:t>
      </w:r>
      <w:r>
        <w:rPr>
          <w:sz w:val="24"/>
        </w:rPr>
        <w:t>last</w:t>
      </w:r>
      <w:r>
        <w:rPr>
          <w:spacing w:val="23"/>
          <w:sz w:val="24"/>
        </w:rPr>
        <w:t> </w:t>
      </w:r>
      <w:r>
        <w:rPr>
          <w:sz w:val="24"/>
        </w:rPr>
        <w:t>three</w:t>
      </w:r>
      <w:r>
        <w:rPr>
          <w:spacing w:val="27"/>
          <w:sz w:val="24"/>
        </w:rPr>
        <w:t> </w:t>
      </w:r>
      <w:r>
        <w:rPr>
          <w:sz w:val="24"/>
        </w:rPr>
        <w:t>years</w:t>
      </w:r>
      <w:r>
        <w:rPr>
          <w:spacing w:val="22"/>
          <w:sz w:val="24"/>
        </w:rPr>
        <w:t> </w:t>
      </w:r>
      <w:r>
        <w:rPr>
          <w:sz w:val="24"/>
        </w:rPr>
        <w:t>i.e.</w:t>
      </w:r>
      <w:r>
        <w:rPr>
          <w:spacing w:val="24"/>
          <w:sz w:val="24"/>
        </w:rPr>
        <w:t> </w:t>
      </w:r>
      <w:r>
        <w:rPr>
          <w:sz w:val="24"/>
        </w:rPr>
        <w:t>the</w:t>
      </w:r>
      <w:r>
        <w:rPr>
          <w:spacing w:val="23"/>
          <w:sz w:val="24"/>
        </w:rPr>
        <w:t> </w:t>
      </w:r>
      <w:r>
        <w:rPr>
          <w:sz w:val="24"/>
        </w:rPr>
        <w:t>current</w:t>
      </w:r>
      <w:r>
        <w:rPr>
          <w:spacing w:val="23"/>
          <w:sz w:val="24"/>
        </w:rPr>
        <w:t> </w:t>
      </w:r>
      <w:r>
        <w:rPr>
          <w:sz w:val="24"/>
        </w:rPr>
        <w:t>financial</w:t>
      </w:r>
      <w:r>
        <w:rPr>
          <w:spacing w:val="28"/>
          <w:sz w:val="24"/>
        </w:rPr>
        <w:t> </w:t>
      </w:r>
      <w:r>
        <w:rPr>
          <w:sz w:val="24"/>
        </w:rPr>
        <w:t>year</w:t>
      </w:r>
      <w:r>
        <w:rPr>
          <w:spacing w:val="22"/>
          <w:sz w:val="24"/>
        </w:rPr>
        <w:t> </w:t>
      </w:r>
      <w:r>
        <w:rPr>
          <w:sz w:val="24"/>
        </w:rPr>
        <w:t>and</w:t>
      </w:r>
      <w:r>
        <w:rPr>
          <w:spacing w:val="25"/>
          <w:sz w:val="24"/>
        </w:rPr>
        <w:t> </w:t>
      </w:r>
      <w:r>
        <w:rPr>
          <w:sz w:val="24"/>
        </w:rPr>
        <w:t>the</w:t>
      </w:r>
      <w:r>
        <w:rPr>
          <w:spacing w:val="22"/>
          <w:sz w:val="24"/>
        </w:rPr>
        <w:t> </w:t>
      </w:r>
      <w:r>
        <w:rPr>
          <w:sz w:val="24"/>
        </w:rPr>
        <w:t>last</w:t>
      </w:r>
      <w:r>
        <w:rPr>
          <w:spacing w:val="24"/>
          <w:sz w:val="24"/>
        </w:rPr>
        <w:t> </w:t>
      </w:r>
      <w:r>
        <w:rPr>
          <w:spacing w:val="-2"/>
          <w:sz w:val="24"/>
        </w:rPr>
        <w:t>three</w:t>
      </w:r>
    </w:p>
    <w:p>
      <w:pPr>
        <w:spacing w:after="0" w:line="276" w:lineRule="auto"/>
        <w:jc w:val="both"/>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05440">
            <wp:simplePos x="0" y="0"/>
            <wp:positionH relativeFrom="page">
              <wp:posOffset>329184</wp:posOffset>
            </wp:positionH>
            <wp:positionV relativeFrom="page">
              <wp:posOffset>330707</wp:posOffset>
            </wp:positionV>
            <wp:extent cx="723900" cy="400811"/>
            <wp:effectExtent l="0" t="0" r="0" b="0"/>
            <wp:wrapNone/>
            <wp:docPr id="182" name="Image 182" descr="Solar_Logo_Colour small for sign"/>
            <wp:cNvGraphicFramePr>
              <a:graphicFrameLocks/>
            </wp:cNvGraphicFramePr>
            <a:graphic>
              <a:graphicData uri="http://schemas.openxmlformats.org/drawingml/2006/picture">
                <pic:pic>
                  <pic:nvPicPr>
                    <pic:cNvPr id="182" name="Image 18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jc w:val="both"/>
      </w:pPr>
      <w:r>
        <w:rPr/>
        <w:t>financial</w:t>
      </w:r>
      <w:r>
        <w:rPr>
          <w:spacing w:val="-1"/>
        </w:rPr>
        <w:t> </w:t>
      </w:r>
      <w:r>
        <w:rPr>
          <w:spacing w:val="-2"/>
        </w:rPr>
        <w:t>years.</w:t>
      </w:r>
    </w:p>
    <w:p>
      <w:pPr>
        <w:pStyle w:val="BodyText"/>
        <w:spacing w:before="85"/>
      </w:pPr>
    </w:p>
    <w:p>
      <w:pPr>
        <w:pStyle w:val="ListParagraph"/>
        <w:numPr>
          <w:ilvl w:val="2"/>
          <w:numId w:val="38"/>
        </w:numPr>
        <w:tabs>
          <w:tab w:pos="1440" w:val="left" w:leader="none"/>
        </w:tabs>
        <w:spacing w:line="276" w:lineRule="auto" w:before="0" w:after="0"/>
        <w:ind w:left="1440" w:right="423" w:hanging="708"/>
        <w:jc w:val="both"/>
        <w:rPr>
          <w:sz w:val="24"/>
        </w:rPr>
      </w:pPr>
      <w:r>
        <w:rPr>
          <w:sz w:val="24"/>
        </w:rPr>
        <w:t>The Bidder should have office of their own in Delhi/NCR. A self-certification on the letterhead of the Bidder (duly stamped and signed) indicating address and contact details of the concerned is to be submitted along with the bid.</w:t>
      </w:r>
    </w:p>
    <w:p>
      <w:pPr>
        <w:pStyle w:val="BodyText"/>
        <w:spacing w:before="41"/>
      </w:pPr>
    </w:p>
    <w:p>
      <w:pPr>
        <w:pStyle w:val="ListParagraph"/>
        <w:numPr>
          <w:ilvl w:val="2"/>
          <w:numId w:val="38"/>
        </w:numPr>
        <w:tabs>
          <w:tab w:pos="1440" w:val="left" w:leader="none"/>
        </w:tabs>
        <w:spacing w:line="276" w:lineRule="auto" w:before="0" w:after="0"/>
        <w:ind w:left="1440" w:right="425" w:hanging="708"/>
        <w:jc w:val="both"/>
        <w:rPr>
          <w:sz w:val="24"/>
        </w:rPr>
      </w:pPr>
      <w:r>
        <w:rPr>
          <w:sz w:val="24"/>
        </w:rPr>
        <w:t>The bidder/OEM should have a valid ISO:27001 and CMMI Maturity Level 3 or higher certification and must submit the compliance certificates along with the bid.</w:t>
      </w:r>
    </w:p>
    <w:p>
      <w:pPr>
        <w:pStyle w:val="BodyText"/>
        <w:spacing w:before="66"/>
      </w:pPr>
    </w:p>
    <w:p>
      <w:pPr>
        <w:pStyle w:val="Heading2"/>
        <w:numPr>
          <w:ilvl w:val="1"/>
          <w:numId w:val="38"/>
        </w:numPr>
        <w:tabs>
          <w:tab w:pos="1440" w:val="left" w:leader="none"/>
        </w:tabs>
        <w:spacing w:line="240" w:lineRule="auto" w:before="0" w:after="0"/>
        <w:ind w:left="1440" w:right="0" w:hanging="708"/>
        <w:jc w:val="left"/>
      </w:pPr>
      <w:r>
        <w:rPr/>
        <w:t>FINANCIAL</w:t>
      </w:r>
      <w:r>
        <w:rPr>
          <w:spacing w:val="-3"/>
        </w:rPr>
        <w:t> </w:t>
      </w:r>
      <w:r>
        <w:rPr/>
        <w:t>ELIGIBILITY</w:t>
      </w:r>
      <w:r>
        <w:rPr>
          <w:spacing w:val="-2"/>
        </w:rPr>
        <w:t> CONDITIONS</w:t>
      </w:r>
    </w:p>
    <w:p>
      <w:pPr>
        <w:pStyle w:val="BodyText"/>
        <w:spacing w:before="97"/>
        <w:rPr>
          <w:b/>
        </w:rPr>
      </w:pPr>
    </w:p>
    <w:p>
      <w:pPr>
        <w:pStyle w:val="ListParagraph"/>
        <w:numPr>
          <w:ilvl w:val="2"/>
          <w:numId w:val="38"/>
        </w:numPr>
        <w:tabs>
          <w:tab w:pos="1440" w:val="left" w:leader="none"/>
        </w:tabs>
        <w:spacing w:line="278" w:lineRule="auto" w:before="0" w:after="0"/>
        <w:ind w:left="1440" w:right="448" w:hanging="708"/>
        <w:jc w:val="both"/>
        <w:rPr>
          <w:b/>
          <w:sz w:val="24"/>
        </w:rPr>
      </w:pPr>
      <w:r>
        <w:rPr>
          <w:sz w:val="24"/>
        </w:rPr>
        <w:t>The</w:t>
      </w:r>
      <w:r>
        <w:rPr>
          <w:spacing w:val="-9"/>
          <w:sz w:val="24"/>
        </w:rPr>
        <w:t> </w:t>
      </w:r>
      <w:r>
        <w:rPr>
          <w:sz w:val="24"/>
        </w:rPr>
        <w:t>Minimum</w:t>
      </w:r>
      <w:r>
        <w:rPr>
          <w:spacing w:val="-8"/>
          <w:sz w:val="24"/>
        </w:rPr>
        <w:t> </w:t>
      </w:r>
      <w:r>
        <w:rPr>
          <w:sz w:val="24"/>
        </w:rPr>
        <w:t>Average</w:t>
      </w:r>
      <w:r>
        <w:rPr>
          <w:spacing w:val="-9"/>
          <w:sz w:val="24"/>
        </w:rPr>
        <w:t> </w:t>
      </w:r>
      <w:r>
        <w:rPr>
          <w:sz w:val="24"/>
        </w:rPr>
        <w:t>Annual</w:t>
      </w:r>
      <w:r>
        <w:rPr>
          <w:spacing w:val="-8"/>
          <w:sz w:val="24"/>
        </w:rPr>
        <w:t> </w:t>
      </w:r>
      <w:r>
        <w:rPr>
          <w:sz w:val="24"/>
        </w:rPr>
        <w:t>Turnover</w:t>
      </w:r>
      <w:r>
        <w:rPr>
          <w:spacing w:val="-9"/>
          <w:sz w:val="24"/>
        </w:rPr>
        <w:t> </w:t>
      </w:r>
      <w:r>
        <w:rPr>
          <w:sz w:val="24"/>
        </w:rPr>
        <w:t>(MAAT)</w:t>
      </w:r>
      <w:r>
        <w:rPr>
          <w:spacing w:val="-9"/>
          <w:sz w:val="24"/>
        </w:rPr>
        <w:t> </w:t>
      </w:r>
      <w:r>
        <w:rPr>
          <w:sz w:val="24"/>
        </w:rPr>
        <w:t>of</w:t>
      </w:r>
      <w:r>
        <w:rPr>
          <w:spacing w:val="-9"/>
          <w:sz w:val="24"/>
        </w:rPr>
        <w:t> </w:t>
      </w:r>
      <w:r>
        <w:rPr>
          <w:sz w:val="24"/>
        </w:rPr>
        <w:t>the</w:t>
      </w:r>
      <w:r>
        <w:rPr>
          <w:spacing w:val="-9"/>
          <w:sz w:val="24"/>
        </w:rPr>
        <w:t> </w:t>
      </w:r>
      <w:r>
        <w:rPr>
          <w:sz w:val="24"/>
        </w:rPr>
        <w:t>Bidder</w:t>
      </w:r>
      <w:r>
        <w:rPr>
          <w:spacing w:val="-9"/>
          <w:sz w:val="24"/>
        </w:rPr>
        <w:t> </w:t>
      </w:r>
      <w:r>
        <w:rPr>
          <w:sz w:val="24"/>
        </w:rPr>
        <w:t>in</w:t>
      </w:r>
      <w:r>
        <w:rPr>
          <w:spacing w:val="-8"/>
          <w:sz w:val="24"/>
        </w:rPr>
        <w:t> </w:t>
      </w:r>
      <w:r>
        <w:rPr>
          <w:sz w:val="24"/>
        </w:rPr>
        <w:t>the</w:t>
      </w:r>
      <w:r>
        <w:rPr>
          <w:spacing w:val="-9"/>
          <w:sz w:val="24"/>
        </w:rPr>
        <w:t> </w:t>
      </w:r>
      <w:r>
        <w:rPr>
          <w:sz w:val="24"/>
        </w:rPr>
        <w:t>last</w:t>
      </w:r>
      <w:r>
        <w:rPr>
          <w:spacing w:val="-8"/>
          <w:sz w:val="24"/>
        </w:rPr>
        <w:t> </w:t>
      </w:r>
      <w:r>
        <w:rPr>
          <w:sz w:val="24"/>
        </w:rPr>
        <w:t>three</w:t>
      </w:r>
      <w:r>
        <w:rPr>
          <w:spacing w:val="-9"/>
          <w:sz w:val="24"/>
        </w:rPr>
        <w:t> </w:t>
      </w:r>
      <w:r>
        <w:rPr>
          <w:sz w:val="24"/>
        </w:rPr>
        <w:t>financial years (i.e. FY 2021-22, 2022-23 &amp;</w:t>
      </w:r>
      <w:r>
        <w:rPr>
          <w:spacing w:val="-1"/>
          <w:sz w:val="24"/>
        </w:rPr>
        <w:t> </w:t>
      </w:r>
      <w:r>
        <w:rPr>
          <w:sz w:val="24"/>
        </w:rPr>
        <w:t>2023-24) should be </w:t>
      </w:r>
      <w:r>
        <w:rPr>
          <w:b/>
          <w:sz w:val="24"/>
        </w:rPr>
        <w:t>INR 24,00,000/- (Indian Rupees Twenty-Four Lakhs only).</w:t>
      </w:r>
    </w:p>
    <w:p>
      <w:pPr>
        <w:spacing w:line="276" w:lineRule="auto" w:before="192"/>
        <w:ind w:left="1440" w:right="447" w:hanging="168"/>
        <w:jc w:val="both"/>
        <w:rPr>
          <w:i/>
          <w:sz w:val="24"/>
        </w:rPr>
      </w:pPr>
      <w:r>
        <w:rPr>
          <w:sz w:val="24"/>
        </w:rPr>
        <w:t>* </w:t>
      </w:r>
      <w:r>
        <w:rPr>
          <w:i/>
          <w:sz w:val="24"/>
        </w:rPr>
        <w:t>MAAT shall mean Revenue from Operations as incorporated</w:t>
      </w:r>
      <w:r>
        <w:rPr>
          <w:i/>
          <w:spacing w:val="-1"/>
          <w:sz w:val="24"/>
        </w:rPr>
        <w:t> </w:t>
      </w:r>
      <w:r>
        <w:rPr>
          <w:i/>
          <w:sz w:val="24"/>
        </w:rPr>
        <w:t>in the profit &amp; loss account excluding other income, e.g. sale of fixed assets. This must be the individual Company’s turnover</w:t>
      </w:r>
      <w:r>
        <w:rPr>
          <w:i/>
          <w:spacing w:val="-15"/>
          <w:sz w:val="24"/>
        </w:rPr>
        <w:t> </w:t>
      </w:r>
      <w:r>
        <w:rPr>
          <w:i/>
          <w:sz w:val="24"/>
        </w:rPr>
        <w:t>and</w:t>
      </w:r>
      <w:r>
        <w:rPr>
          <w:i/>
          <w:spacing w:val="-15"/>
          <w:sz w:val="24"/>
        </w:rPr>
        <w:t> </w:t>
      </w:r>
      <w:r>
        <w:rPr>
          <w:i/>
          <w:sz w:val="24"/>
        </w:rPr>
        <w:t>not</w:t>
      </w:r>
      <w:r>
        <w:rPr>
          <w:i/>
          <w:spacing w:val="-15"/>
          <w:sz w:val="24"/>
        </w:rPr>
        <w:t> </w:t>
      </w:r>
      <w:r>
        <w:rPr>
          <w:i/>
          <w:sz w:val="24"/>
        </w:rPr>
        <w:t>that</w:t>
      </w:r>
      <w:r>
        <w:rPr>
          <w:i/>
          <w:spacing w:val="-15"/>
          <w:sz w:val="24"/>
        </w:rPr>
        <w:t> </w:t>
      </w:r>
      <w:r>
        <w:rPr>
          <w:i/>
          <w:sz w:val="24"/>
        </w:rPr>
        <w:t>of</w:t>
      </w:r>
      <w:r>
        <w:rPr>
          <w:i/>
          <w:spacing w:val="-15"/>
          <w:sz w:val="24"/>
        </w:rPr>
        <w:t> </w:t>
      </w:r>
      <w:r>
        <w:rPr>
          <w:i/>
          <w:sz w:val="24"/>
        </w:rPr>
        <w:t>any</w:t>
      </w:r>
      <w:r>
        <w:rPr>
          <w:i/>
          <w:spacing w:val="-15"/>
          <w:sz w:val="24"/>
        </w:rPr>
        <w:t> </w:t>
      </w:r>
      <w:r>
        <w:rPr>
          <w:i/>
          <w:sz w:val="24"/>
        </w:rPr>
        <w:t>group</w:t>
      </w:r>
      <w:r>
        <w:rPr>
          <w:i/>
          <w:spacing w:val="-15"/>
          <w:sz w:val="24"/>
        </w:rPr>
        <w:t> </w:t>
      </w:r>
      <w:r>
        <w:rPr>
          <w:i/>
          <w:sz w:val="24"/>
        </w:rPr>
        <w:t>of</w:t>
      </w:r>
      <w:r>
        <w:rPr>
          <w:i/>
          <w:spacing w:val="-15"/>
          <w:sz w:val="24"/>
        </w:rPr>
        <w:t> </w:t>
      </w:r>
      <w:r>
        <w:rPr>
          <w:i/>
          <w:sz w:val="24"/>
        </w:rPr>
        <w:t>Companies.</w:t>
      </w:r>
      <w:r>
        <w:rPr>
          <w:i/>
          <w:spacing w:val="-15"/>
          <w:sz w:val="24"/>
        </w:rPr>
        <w:t> </w:t>
      </w:r>
      <w:r>
        <w:rPr>
          <w:i/>
          <w:sz w:val="24"/>
        </w:rPr>
        <w:t>A</w:t>
      </w:r>
      <w:r>
        <w:rPr>
          <w:i/>
          <w:spacing w:val="-15"/>
          <w:sz w:val="24"/>
        </w:rPr>
        <w:t> </w:t>
      </w:r>
      <w:r>
        <w:rPr>
          <w:i/>
          <w:sz w:val="24"/>
        </w:rPr>
        <w:t>summarized</w:t>
      </w:r>
      <w:r>
        <w:rPr>
          <w:i/>
          <w:spacing w:val="-15"/>
          <w:sz w:val="24"/>
        </w:rPr>
        <w:t> </w:t>
      </w:r>
      <w:r>
        <w:rPr>
          <w:i/>
          <w:sz w:val="24"/>
        </w:rPr>
        <w:t>sheet</w:t>
      </w:r>
      <w:r>
        <w:rPr>
          <w:i/>
          <w:spacing w:val="-15"/>
          <w:sz w:val="24"/>
        </w:rPr>
        <w:t> </w:t>
      </w:r>
      <w:r>
        <w:rPr>
          <w:i/>
          <w:sz w:val="24"/>
        </w:rPr>
        <w:t>of</w:t>
      </w:r>
      <w:r>
        <w:rPr>
          <w:i/>
          <w:spacing w:val="-15"/>
          <w:sz w:val="24"/>
        </w:rPr>
        <w:t> </w:t>
      </w:r>
      <w:r>
        <w:rPr>
          <w:i/>
          <w:sz w:val="24"/>
        </w:rPr>
        <w:t>average</w:t>
      </w:r>
      <w:r>
        <w:rPr>
          <w:i/>
          <w:spacing w:val="-15"/>
          <w:sz w:val="24"/>
        </w:rPr>
        <w:t> </w:t>
      </w:r>
      <w:r>
        <w:rPr>
          <w:i/>
          <w:sz w:val="24"/>
        </w:rPr>
        <w:t>turnover, certified by</w:t>
      </w:r>
      <w:r>
        <w:rPr>
          <w:i/>
          <w:spacing w:val="-1"/>
          <w:sz w:val="24"/>
        </w:rPr>
        <w:t> </w:t>
      </w:r>
      <w:r>
        <w:rPr>
          <w:i/>
          <w:sz w:val="24"/>
        </w:rPr>
        <w:t>a practicing Chartered Accountant/Statutory</w:t>
      </w:r>
      <w:r>
        <w:rPr>
          <w:i/>
          <w:spacing w:val="-1"/>
          <w:sz w:val="24"/>
        </w:rPr>
        <w:t> </w:t>
      </w:r>
      <w:r>
        <w:rPr>
          <w:i/>
          <w:sz w:val="24"/>
        </w:rPr>
        <w:t>Auditor should be</w:t>
      </w:r>
      <w:r>
        <w:rPr>
          <w:i/>
          <w:spacing w:val="-1"/>
          <w:sz w:val="24"/>
        </w:rPr>
        <w:t> </w:t>
      </w:r>
      <w:r>
        <w:rPr>
          <w:i/>
          <w:sz w:val="24"/>
        </w:rPr>
        <w:t>compulsorily enclosed along with corresponding annual accounts. In case of tender having the submission deadline up to 30th September of the relevant financial year and audited financial</w:t>
      </w:r>
      <w:r>
        <w:rPr>
          <w:i/>
          <w:spacing w:val="-3"/>
          <w:sz w:val="24"/>
        </w:rPr>
        <w:t> </w:t>
      </w:r>
      <w:r>
        <w:rPr>
          <w:i/>
          <w:sz w:val="24"/>
        </w:rPr>
        <w:t>results</w:t>
      </w:r>
      <w:r>
        <w:rPr>
          <w:i/>
          <w:spacing w:val="-3"/>
          <w:sz w:val="24"/>
        </w:rPr>
        <w:t> </w:t>
      </w:r>
      <w:r>
        <w:rPr>
          <w:i/>
          <w:sz w:val="24"/>
        </w:rPr>
        <w:t>of</w:t>
      </w:r>
      <w:r>
        <w:rPr>
          <w:i/>
          <w:spacing w:val="-3"/>
          <w:sz w:val="24"/>
        </w:rPr>
        <w:t> </w:t>
      </w:r>
      <w:r>
        <w:rPr>
          <w:i/>
          <w:sz w:val="24"/>
        </w:rPr>
        <w:t>immediate</w:t>
      </w:r>
      <w:r>
        <w:rPr>
          <w:i/>
          <w:spacing w:val="-4"/>
          <w:sz w:val="24"/>
        </w:rPr>
        <w:t> </w:t>
      </w:r>
      <w:r>
        <w:rPr>
          <w:i/>
          <w:sz w:val="24"/>
        </w:rPr>
        <w:t>3</w:t>
      </w:r>
      <w:r>
        <w:rPr>
          <w:i/>
          <w:spacing w:val="-3"/>
          <w:sz w:val="24"/>
        </w:rPr>
        <w:t> </w:t>
      </w:r>
      <w:r>
        <w:rPr>
          <w:i/>
          <w:sz w:val="24"/>
        </w:rPr>
        <w:t>preceding</w:t>
      </w:r>
      <w:r>
        <w:rPr>
          <w:i/>
          <w:spacing w:val="-1"/>
          <w:sz w:val="24"/>
        </w:rPr>
        <w:t> </w:t>
      </w:r>
      <w:r>
        <w:rPr>
          <w:i/>
          <w:sz w:val="24"/>
        </w:rPr>
        <w:t>financial</w:t>
      </w:r>
      <w:r>
        <w:rPr>
          <w:i/>
          <w:spacing w:val="-3"/>
          <w:sz w:val="24"/>
        </w:rPr>
        <w:t> </w:t>
      </w:r>
      <w:r>
        <w:rPr>
          <w:i/>
          <w:sz w:val="24"/>
        </w:rPr>
        <w:t>years</w:t>
      </w:r>
      <w:r>
        <w:rPr>
          <w:i/>
          <w:spacing w:val="-3"/>
          <w:sz w:val="24"/>
        </w:rPr>
        <w:t> </w:t>
      </w:r>
      <w:r>
        <w:rPr>
          <w:i/>
          <w:sz w:val="24"/>
        </w:rPr>
        <w:t>being</w:t>
      </w:r>
      <w:r>
        <w:rPr>
          <w:i/>
          <w:spacing w:val="-3"/>
          <w:sz w:val="24"/>
        </w:rPr>
        <w:t> </w:t>
      </w:r>
      <w:r>
        <w:rPr>
          <w:i/>
          <w:sz w:val="24"/>
        </w:rPr>
        <w:t>not available,</w:t>
      </w:r>
      <w:r>
        <w:rPr>
          <w:i/>
          <w:spacing w:val="-3"/>
          <w:sz w:val="24"/>
        </w:rPr>
        <w:t> </w:t>
      </w:r>
      <w:r>
        <w:rPr>
          <w:i/>
          <w:sz w:val="24"/>
        </w:rPr>
        <w:t>the</w:t>
      </w:r>
      <w:r>
        <w:rPr>
          <w:i/>
          <w:spacing w:val="-4"/>
          <w:sz w:val="24"/>
        </w:rPr>
        <w:t> </w:t>
      </w:r>
      <w:r>
        <w:rPr>
          <w:i/>
          <w:sz w:val="24"/>
        </w:rPr>
        <w:t>Bidder has an option to submit the audited financial results of three years immediately prior to relevant</w:t>
      </w:r>
      <w:r>
        <w:rPr>
          <w:i/>
          <w:spacing w:val="-4"/>
          <w:sz w:val="24"/>
        </w:rPr>
        <w:t> </w:t>
      </w:r>
      <w:r>
        <w:rPr>
          <w:i/>
          <w:sz w:val="24"/>
        </w:rPr>
        <w:t>financial</w:t>
      </w:r>
      <w:r>
        <w:rPr>
          <w:i/>
          <w:spacing w:val="-4"/>
          <w:sz w:val="24"/>
        </w:rPr>
        <w:t> </w:t>
      </w:r>
      <w:r>
        <w:rPr>
          <w:i/>
          <w:sz w:val="24"/>
        </w:rPr>
        <w:t>year.</w:t>
      </w:r>
      <w:r>
        <w:rPr>
          <w:i/>
          <w:spacing w:val="-5"/>
          <w:sz w:val="24"/>
        </w:rPr>
        <w:t> </w:t>
      </w:r>
      <w:r>
        <w:rPr>
          <w:i/>
          <w:sz w:val="24"/>
        </w:rPr>
        <w:t>In</w:t>
      </w:r>
      <w:r>
        <w:rPr>
          <w:i/>
          <w:spacing w:val="-5"/>
          <w:sz w:val="24"/>
        </w:rPr>
        <w:t> </w:t>
      </w:r>
      <w:r>
        <w:rPr>
          <w:i/>
          <w:sz w:val="24"/>
        </w:rPr>
        <w:t>case</w:t>
      </w:r>
      <w:r>
        <w:rPr>
          <w:i/>
          <w:spacing w:val="-6"/>
          <w:sz w:val="24"/>
        </w:rPr>
        <w:t> </w:t>
      </w:r>
      <w:r>
        <w:rPr>
          <w:i/>
          <w:sz w:val="24"/>
        </w:rPr>
        <w:t>the</w:t>
      </w:r>
      <w:r>
        <w:rPr>
          <w:i/>
          <w:spacing w:val="-6"/>
          <w:sz w:val="24"/>
        </w:rPr>
        <w:t> </w:t>
      </w:r>
      <w:r>
        <w:rPr>
          <w:i/>
          <w:sz w:val="24"/>
        </w:rPr>
        <w:t>bid</w:t>
      </w:r>
      <w:r>
        <w:rPr>
          <w:i/>
          <w:spacing w:val="-4"/>
          <w:sz w:val="24"/>
        </w:rPr>
        <w:t> </w:t>
      </w:r>
      <w:r>
        <w:rPr>
          <w:i/>
          <w:sz w:val="24"/>
        </w:rPr>
        <w:t>submission</w:t>
      </w:r>
      <w:r>
        <w:rPr>
          <w:i/>
          <w:spacing w:val="-3"/>
          <w:sz w:val="24"/>
        </w:rPr>
        <w:t> </w:t>
      </w:r>
      <w:r>
        <w:rPr>
          <w:i/>
          <w:sz w:val="24"/>
        </w:rPr>
        <w:t>deadline</w:t>
      </w:r>
      <w:r>
        <w:rPr>
          <w:i/>
          <w:spacing w:val="-6"/>
          <w:sz w:val="24"/>
        </w:rPr>
        <w:t> </w:t>
      </w:r>
      <w:r>
        <w:rPr>
          <w:i/>
          <w:sz w:val="24"/>
        </w:rPr>
        <w:t>is</w:t>
      </w:r>
      <w:r>
        <w:rPr>
          <w:i/>
          <w:spacing w:val="-4"/>
          <w:sz w:val="24"/>
        </w:rPr>
        <w:t> </w:t>
      </w:r>
      <w:r>
        <w:rPr>
          <w:i/>
          <w:sz w:val="24"/>
        </w:rPr>
        <w:t>after</w:t>
      </w:r>
      <w:r>
        <w:rPr>
          <w:i/>
          <w:spacing w:val="-2"/>
          <w:sz w:val="24"/>
        </w:rPr>
        <w:t> </w:t>
      </w:r>
      <w:r>
        <w:rPr>
          <w:i/>
          <w:sz w:val="24"/>
        </w:rPr>
        <w:t>30th</w:t>
      </w:r>
      <w:r>
        <w:rPr>
          <w:i/>
          <w:spacing w:val="-4"/>
          <w:sz w:val="24"/>
        </w:rPr>
        <w:t> </w:t>
      </w:r>
      <w:r>
        <w:rPr>
          <w:i/>
          <w:sz w:val="24"/>
        </w:rPr>
        <w:t>September</w:t>
      </w:r>
      <w:r>
        <w:rPr>
          <w:i/>
          <w:spacing w:val="-5"/>
          <w:sz w:val="24"/>
        </w:rPr>
        <w:t> </w:t>
      </w:r>
      <w:r>
        <w:rPr>
          <w:i/>
          <w:sz w:val="24"/>
        </w:rPr>
        <w:t>of</w:t>
      </w:r>
      <w:r>
        <w:rPr>
          <w:i/>
          <w:spacing w:val="-4"/>
          <w:sz w:val="24"/>
        </w:rPr>
        <w:t> </w:t>
      </w:r>
      <w:r>
        <w:rPr>
          <w:i/>
          <w:sz w:val="24"/>
        </w:rPr>
        <w:t>the relevant</w:t>
      </w:r>
      <w:r>
        <w:rPr>
          <w:i/>
          <w:spacing w:val="-4"/>
          <w:sz w:val="24"/>
        </w:rPr>
        <w:t> </w:t>
      </w:r>
      <w:r>
        <w:rPr>
          <w:i/>
          <w:sz w:val="24"/>
        </w:rPr>
        <w:t>financial</w:t>
      </w:r>
      <w:r>
        <w:rPr>
          <w:i/>
          <w:spacing w:val="-4"/>
          <w:sz w:val="24"/>
        </w:rPr>
        <w:t> </w:t>
      </w:r>
      <w:r>
        <w:rPr>
          <w:i/>
          <w:sz w:val="24"/>
        </w:rPr>
        <w:t>year,</w:t>
      </w:r>
      <w:r>
        <w:rPr>
          <w:i/>
          <w:spacing w:val="-4"/>
          <w:sz w:val="24"/>
        </w:rPr>
        <w:t> </w:t>
      </w:r>
      <w:r>
        <w:rPr>
          <w:i/>
          <w:sz w:val="24"/>
        </w:rPr>
        <w:t>Bidder</w:t>
      </w:r>
      <w:r>
        <w:rPr>
          <w:i/>
          <w:spacing w:val="-4"/>
          <w:sz w:val="24"/>
        </w:rPr>
        <w:t> </w:t>
      </w:r>
      <w:r>
        <w:rPr>
          <w:i/>
          <w:sz w:val="24"/>
        </w:rPr>
        <w:t>has</w:t>
      </w:r>
      <w:r>
        <w:rPr>
          <w:i/>
          <w:spacing w:val="-4"/>
          <w:sz w:val="24"/>
        </w:rPr>
        <w:t> </w:t>
      </w:r>
      <w:r>
        <w:rPr>
          <w:i/>
          <w:sz w:val="24"/>
        </w:rPr>
        <w:t>to</w:t>
      </w:r>
      <w:r>
        <w:rPr>
          <w:i/>
          <w:spacing w:val="-4"/>
          <w:sz w:val="24"/>
        </w:rPr>
        <w:t> </w:t>
      </w:r>
      <w:r>
        <w:rPr>
          <w:i/>
          <w:sz w:val="24"/>
        </w:rPr>
        <w:t>compulsorily</w:t>
      </w:r>
      <w:r>
        <w:rPr>
          <w:i/>
          <w:spacing w:val="-3"/>
          <w:sz w:val="24"/>
        </w:rPr>
        <w:t> </w:t>
      </w:r>
      <w:r>
        <w:rPr>
          <w:i/>
          <w:sz w:val="24"/>
        </w:rPr>
        <w:t>submit</w:t>
      </w:r>
      <w:r>
        <w:rPr>
          <w:i/>
          <w:spacing w:val="-4"/>
          <w:sz w:val="24"/>
        </w:rPr>
        <w:t> </w:t>
      </w:r>
      <w:r>
        <w:rPr>
          <w:i/>
          <w:sz w:val="24"/>
        </w:rPr>
        <w:t>the</w:t>
      </w:r>
      <w:r>
        <w:rPr>
          <w:i/>
          <w:spacing w:val="-4"/>
          <w:sz w:val="24"/>
        </w:rPr>
        <w:t> </w:t>
      </w:r>
      <w:r>
        <w:rPr>
          <w:i/>
          <w:sz w:val="24"/>
        </w:rPr>
        <w:t>audited</w:t>
      </w:r>
      <w:r>
        <w:rPr>
          <w:i/>
          <w:spacing w:val="-4"/>
          <w:sz w:val="24"/>
        </w:rPr>
        <w:t> </w:t>
      </w:r>
      <w:r>
        <w:rPr>
          <w:i/>
          <w:sz w:val="24"/>
        </w:rPr>
        <w:t>financial</w:t>
      </w:r>
      <w:r>
        <w:rPr>
          <w:i/>
          <w:spacing w:val="-4"/>
          <w:sz w:val="24"/>
        </w:rPr>
        <w:t> </w:t>
      </w:r>
      <w:r>
        <w:rPr>
          <w:i/>
          <w:sz w:val="24"/>
        </w:rPr>
        <w:t>results</w:t>
      </w:r>
      <w:r>
        <w:rPr>
          <w:i/>
          <w:spacing w:val="-4"/>
          <w:sz w:val="24"/>
        </w:rPr>
        <w:t> </w:t>
      </w:r>
      <w:r>
        <w:rPr>
          <w:i/>
          <w:sz w:val="24"/>
        </w:rPr>
        <w:t>of immediately preceding three financial years.</w:t>
      </w:r>
    </w:p>
    <w:p>
      <w:pPr>
        <w:pStyle w:val="BodyText"/>
        <w:spacing w:before="42"/>
        <w:rPr>
          <w:i/>
        </w:rPr>
      </w:pPr>
    </w:p>
    <w:p>
      <w:pPr>
        <w:pStyle w:val="BodyText"/>
        <w:spacing w:line="276" w:lineRule="auto"/>
        <w:ind w:left="1440" w:right="450"/>
        <w:jc w:val="both"/>
      </w:pPr>
      <w:r>
        <w:rPr/>
        <w:t>Financial data for latest last three audited financial years have to be submitted by the Bidder in the attached Format in Forms &amp; Formats of the tender document along with audited balance sheets. The financial data in the prescribed format shall be certified by Chartered Accountant with his/her stamp and signature.</w:t>
      </w:r>
    </w:p>
    <w:p>
      <w:pPr>
        <w:pStyle w:val="BodyText"/>
        <w:spacing w:before="41"/>
      </w:pPr>
    </w:p>
    <w:p>
      <w:pPr>
        <w:pStyle w:val="BodyText"/>
        <w:spacing w:line="276" w:lineRule="auto"/>
        <w:ind w:left="1440" w:right="448"/>
        <w:jc w:val="both"/>
      </w:pPr>
      <w:r>
        <w:rPr/>
        <w:t>The</w:t>
      </w:r>
      <w:r>
        <w:rPr>
          <w:spacing w:val="-2"/>
        </w:rPr>
        <w:t> </w:t>
      </w:r>
      <w:r>
        <w:rPr/>
        <w:t>tender</w:t>
      </w:r>
      <w:r>
        <w:rPr>
          <w:spacing w:val="-1"/>
        </w:rPr>
        <w:t> </w:t>
      </w:r>
      <w:r>
        <w:rPr/>
        <w:t>submission of</w:t>
      </w:r>
      <w:r>
        <w:rPr>
          <w:spacing w:val="-1"/>
        </w:rPr>
        <w:t> </w:t>
      </w:r>
      <w:r>
        <w:rPr/>
        <w:t>tenderers,</w:t>
      </w:r>
      <w:r>
        <w:rPr>
          <w:spacing w:val="-1"/>
        </w:rPr>
        <w:t> </w:t>
      </w:r>
      <w:r>
        <w:rPr/>
        <w:t>who</w:t>
      </w:r>
      <w:r>
        <w:rPr>
          <w:spacing w:val="-1"/>
        </w:rPr>
        <w:t> </w:t>
      </w:r>
      <w:r>
        <w:rPr/>
        <w:t>do not qualify</w:t>
      </w:r>
      <w:r>
        <w:rPr>
          <w:spacing w:val="-5"/>
        </w:rPr>
        <w:t> </w:t>
      </w:r>
      <w:r>
        <w:rPr/>
        <w:t>the</w:t>
      </w:r>
      <w:r>
        <w:rPr>
          <w:spacing w:val="-1"/>
        </w:rPr>
        <w:t> </w:t>
      </w:r>
      <w:r>
        <w:rPr/>
        <w:t>technical eligibility</w:t>
      </w:r>
      <w:r>
        <w:rPr>
          <w:spacing w:val="-5"/>
        </w:rPr>
        <w:t> </w:t>
      </w:r>
      <w:r>
        <w:rPr/>
        <w:t>criteria &amp; Financial criteria stipulated in the clauses above, shall not be considered for further evaluation and therefore would be rejected. However, SECI</w:t>
      </w:r>
      <w:r>
        <w:rPr>
          <w:spacing w:val="-1"/>
        </w:rPr>
        <w:t> </w:t>
      </w:r>
      <w:r>
        <w:rPr/>
        <w:t>may</w:t>
      </w:r>
      <w:r>
        <w:rPr>
          <w:spacing w:val="-3"/>
        </w:rPr>
        <w:t> </w:t>
      </w:r>
      <w:r>
        <w:rPr/>
        <w:t>seek clarifications from the Bidders so as to ascertain the correctness of facts &amp; documents as presented by the Bidder. The mere fact that the tenderer is qualified as mentioned in the financial criteria shall not imply that its bid shall automatically be accepted. The same should contain all technical data as required for consideration of tender as prescribed.</w:t>
      </w:r>
    </w:p>
    <w:p>
      <w:pPr>
        <w:pStyle w:val="BodyText"/>
        <w:spacing w:before="42"/>
      </w:pPr>
    </w:p>
    <w:p>
      <w:pPr>
        <w:pStyle w:val="BodyText"/>
        <w:spacing w:line="276" w:lineRule="auto"/>
        <w:ind w:left="1440" w:right="456"/>
        <w:jc w:val="both"/>
      </w:pPr>
      <w:r>
        <w:rPr/>
        <w:t>Non-compliance</w:t>
      </w:r>
      <w:r>
        <w:rPr>
          <w:spacing w:val="-2"/>
        </w:rPr>
        <w:t> </w:t>
      </w:r>
      <w:r>
        <w:rPr/>
        <w:t>of</w:t>
      </w:r>
      <w:r>
        <w:rPr>
          <w:spacing w:val="-2"/>
        </w:rPr>
        <w:t> </w:t>
      </w:r>
      <w:r>
        <w:rPr/>
        <w:t>any</w:t>
      </w:r>
      <w:r>
        <w:rPr>
          <w:spacing w:val="-6"/>
        </w:rPr>
        <w:t> </w:t>
      </w:r>
      <w:r>
        <w:rPr/>
        <w:t>of</w:t>
      </w:r>
      <w:r>
        <w:rPr>
          <w:spacing w:val="-3"/>
        </w:rPr>
        <w:t> </w:t>
      </w:r>
      <w:r>
        <w:rPr/>
        <w:t>the</w:t>
      </w:r>
      <w:r>
        <w:rPr>
          <w:spacing w:val="-3"/>
        </w:rPr>
        <w:t> </w:t>
      </w:r>
      <w:r>
        <w:rPr/>
        <w:t>above</w:t>
      </w:r>
      <w:r>
        <w:rPr>
          <w:spacing w:val="-2"/>
        </w:rPr>
        <w:t> </w:t>
      </w:r>
      <w:r>
        <w:rPr/>
        <w:t>conditions</w:t>
      </w:r>
      <w:r>
        <w:rPr>
          <w:spacing w:val="-3"/>
        </w:rPr>
        <w:t> </w:t>
      </w:r>
      <w:r>
        <w:rPr/>
        <w:t>will</w:t>
      </w:r>
      <w:r>
        <w:rPr>
          <w:spacing w:val="-3"/>
        </w:rPr>
        <w:t> </w:t>
      </w:r>
      <w:r>
        <w:rPr/>
        <w:t>result</w:t>
      </w:r>
      <w:r>
        <w:rPr>
          <w:spacing w:val="-3"/>
        </w:rPr>
        <w:t> </w:t>
      </w:r>
      <w:r>
        <w:rPr/>
        <w:t>in</w:t>
      </w:r>
      <w:r>
        <w:rPr>
          <w:spacing w:val="-3"/>
        </w:rPr>
        <w:t> </w:t>
      </w:r>
      <w:r>
        <w:rPr/>
        <w:t>technical</w:t>
      </w:r>
      <w:r>
        <w:rPr>
          <w:spacing w:val="-3"/>
        </w:rPr>
        <w:t> </w:t>
      </w:r>
      <w:r>
        <w:rPr/>
        <w:t>disqualification</w:t>
      </w:r>
      <w:r>
        <w:rPr>
          <w:spacing w:val="-3"/>
        </w:rPr>
        <w:t> </w:t>
      </w:r>
      <w:r>
        <w:rPr/>
        <w:t>of the party. Financial bid of the technically disqualified party(ies) will not be considered.</w:t>
      </w:r>
    </w:p>
    <w:p>
      <w:pPr>
        <w:pStyle w:val="BodyText"/>
        <w:rPr>
          <w:sz w:val="20"/>
        </w:rPr>
      </w:pPr>
    </w:p>
    <w:p>
      <w:pPr>
        <w:pStyle w:val="BodyText"/>
        <w:rPr>
          <w:sz w:val="20"/>
        </w:rPr>
      </w:pPr>
    </w:p>
    <w:p>
      <w:pPr>
        <w:pStyle w:val="BodyText"/>
        <w:spacing w:before="119"/>
        <w:rPr>
          <w:sz w:val="20"/>
        </w:rPr>
      </w:pPr>
      <w:r>
        <w:rPr>
          <w:sz w:val="20"/>
        </w:rPr>
        <mc:AlternateContent>
          <mc:Choice Requires="wps">
            <w:drawing>
              <wp:anchor distT="0" distB="0" distL="0" distR="0" allowOverlap="1" layoutInCell="1" locked="0" behindDoc="1" simplePos="0" relativeHeight="487664128">
                <wp:simplePos x="0" y="0"/>
                <wp:positionH relativeFrom="page">
                  <wp:posOffset>492252</wp:posOffset>
                </wp:positionH>
                <wp:positionV relativeFrom="paragraph">
                  <wp:posOffset>236958</wp:posOffset>
                </wp:positionV>
                <wp:extent cx="6579234" cy="335280"/>
                <wp:effectExtent l="0" t="0" r="0" b="0"/>
                <wp:wrapTopAndBottom/>
                <wp:docPr id="183" name="Graphic 183"/>
                <wp:cNvGraphicFramePr>
                  <a:graphicFrameLocks/>
                </wp:cNvGraphicFramePr>
                <a:graphic>
                  <a:graphicData uri="http://schemas.microsoft.com/office/word/2010/wordprocessingShape">
                    <wps:wsp>
                      <wps:cNvPr id="183" name="Graphic 18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8.658125pt;width:518.0500pt;height:26.4pt;mso-position-horizontal-relative:page;mso-position-vertical-relative:paragraph;z-index:-15652352;mso-wrap-distance-left:0;mso-wrap-distance-right:0" id="docshape112" coordorigin="775,373" coordsize="10361,528" path="m785,373l775,373,775,383,775,892,775,901,785,901,785,892,785,383,785,373xm11136,373l11126,373,11126,373,11126,383,11126,892,9244,892,9244,383,11126,383,11126,373,9244,373,9235,373,785,373,785,383,9235,383,9235,892,785,892,785,901,9235,901,9244,901,11126,901,11126,901,11136,901,11136,892,11136,383,11136,373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06464">
            <wp:simplePos x="0" y="0"/>
            <wp:positionH relativeFrom="page">
              <wp:posOffset>329184</wp:posOffset>
            </wp:positionH>
            <wp:positionV relativeFrom="page">
              <wp:posOffset>330707</wp:posOffset>
            </wp:positionV>
            <wp:extent cx="723900" cy="400811"/>
            <wp:effectExtent l="0" t="0" r="0" b="0"/>
            <wp:wrapNone/>
            <wp:docPr id="184" name="Image 184" descr="Solar_Logo_Colour small for sign"/>
            <wp:cNvGraphicFramePr>
              <a:graphicFrameLocks/>
            </wp:cNvGraphicFramePr>
            <a:graphic>
              <a:graphicData uri="http://schemas.openxmlformats.org/drawingml/2006/picture">
                <pic:pic>
                  <pic:nvPicPr>
                    <pic:cNvPr id="184" name="Image 18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pPr>
    </w:p>
    <w:p>
      <w:pPr>
        <w:spacing w:before="0"/>
        <w:ind w:left="732" w:right="0" w:firstLine="0"/>
        <w:jc w:val="left"/>
        <w:rPr>
          <w:b/>
          <w:sz w:val="24"/>
        </w:rPr>
      </w:pPr>
      <w:r>
        <w:rPr>
          <w:b/>
          <w:sz w:val="24"/>
          <w:u w:val="single"/>
        </w:rPr>
        <w:t>Documentary</w:t>
      </w:r>
      <w:r>
        <w:rPr>
          <w:b/>
          <w:spacing w:val="-2"/>
          <w:sz w:val="24"/>
          <w:u w:val="single"/>
        </w:rPr>
        <w:t> </w:t>
      </w:r>
      <w:r>
        <w:rPr>
          <w:b/>
          <w:sz w:val="24"/>
          <w:u w:val="single"/>
        </w:rPr>
        <w:t>Evidence for</w:t>
      </w:r>
      <w:r>
        <w:rPr>
          <w:b/>
          <w:spacing w:val="-2"/>
          <w:sz w:val="24"/>
          <w:u w:val="single"/>
        </w:rPr>
        <w:t> </w:t>
      </w:r>
      <w:r>
        <w:rPr>
          <w:b/>
          <w:sz w:val="24"/>
          <w:u w:val="single"/>
        </w:rPr>
        <w:t>the</w:t>
      </w:r>
      <w:r>
        <w:rPr>
          <w:b/>
          <w:spacing w:val="-2"/>
          <w:sz w:val="24"/>
          <w:u w:val="single"/>
        </w:rPr>
        <w:t> </w:t>
      </w:r>
      <w:r>
        <w:rPr>
          <w:b/>
          <w:sz w:val="24"/>
          <w:u w:val="single"/>
        </w:rPr>
        <w:t>following</w:t>
      </w:r>
      <w:r>
        <w:rPr>
          <w:b/>
          <w:spacing w:val="-1"/>
          <w:sz w:val="24"/>
          <w:u w:val="single"/>
        </w:rPr>
        <w:t> </w:t>
      </w:r>
      <w:r>
        <w:rPr>
          <w:b/>
          <w:sz w:val="24"/>
          <w:u w:val="single"/>
        </w:rPr>
        <w:t>must</w:t>
      </w:r>
      <w:r>
        <w:rPr>
          <w:b/>
          <w:spacing w:val="-1"/>
          <w:sz w:val="24"/>
          <w:u w:val="single"/>
        </w:rPr>
        <w:t> </w:t>
      </w:r>
      <w:r>
        <w:rPr>
          <w:b/>
          <w:sz w:val="24"/>
          <w:u w:val="single"/>
        </w:rPr>
        <w:t>be</w:t>
      </w:r>
      <w:r>
        <w:rPr>
          <w:b/>
          <w:spacing w:val="-3"/>
          <w:sz w:val="24"/>
          <w:u w:val="single"/>
        </w:rPr>
        <w:t> </w:t>
      </w:r>
      <w:r>
        <w:rPr>
          <w:b/>
          <w:sz w:val="24"/>
          <w:u w:val="single"/>
        </w:rPr>
        <w:t>submitted,</w:t>
      </w:r>
      <w:r>
        <w:rPr>
          <w:b/>
          <w:spacing w:val="-1"/>
          <w:sz w:val="24"/>
          <w:u w:val="single"/>
        </w:rPr>
        <w:t> </w:t>
      </w:r>
      <w:r>
        <w:rPr>
          <w:b/>
          <w:sz w:val="24"/>
          <w:u w:val="single"/>
        </w:rPr>
        <w:t>to</w:t>
      </w:r>
      <w:r>
        <w:rPr>
          <w:b/>
          <w:spacing w:val="-1"/>
          <w:sz w:val="24"/>
          <w:u w:val="single"/>
        </w:rPr>
        <w:t> </w:t>
      </w:r>
      <w:r>
        <w:rPr>
          <w:b/>
          <w:sz w:val="24"/>
          <w:u w:val="single"/>
        </w:rPr>
        <w:t>support</w:t>
      </w:r>
      <w:r>
        <w:rPr>
          <w:b/>
          <w:spacing w:val="-1"/>
          <w:sz w:val="24"/>
          <w:u w:val="single"/>
        </w:rPr>
        <w:t> </w:t>
      </w:r>
      <w:r>
        <w:rPr>
          <w:b/>
          <w:spacing w:val="-2"/>
          <w:sz w:val="24"/>
          <w:u w:val="single"/>
        </w:rPr>
        <w:t>eligibility</w:t>
      </w:r>
    </w:p>
    <w:p>
      <w:pPr>
        <w:pStyle w:val="BodyText"/>
        <w:spacing w:before="79"/>
        <w:rPr>
          <w:b/>
        </w:rPr>
      </w:pPr>
    </w:p>
    <w:p>
      <w:pPr>
        <w:pStyle w:val="ListParagraph"/>
        <w:numPr>
          <w:ilvl w:val="3"/>
          <w:numId w:val="38"/>
        </w:numPr>
        <w:tabs>
          <w:tab w:pos="1440" w:val="left" w:leader="none"/>
        </w:tabs>
        <w:spacing w:line="276" w:lineRule="auto" w:before="1" w:after="0"/>
        <w:ind w:left="1440" w:right="451" w:hanging="425"/>
        <w:jc w:val="both"/>
        <w:rPr>
          <w:sz w:val="24"/>
        </w:rPr>
      </w:pPr>
      <w:r>
        <w:rPr>
          <w:sz w:val="24"/>
        </w:rPr>
        <w:t>Documentary evidence including PO/WO/Completion Certificate/ Performance Certificate with Details of work orders indicating scope of assignment, name of client(s), value</w:t>
      </w:r>
      <w:r>
        <w:rPr>
          <w:spacing w:val="-15"/>
          <w:sz w:val="24"/>
        </w:rPr>
        <w:t> </w:t>
      </w:r>
      <w:r>
        <w:rPr>
          <w:sz w:val="24"/>
        </w:rPr>
        <w:t>of</w:t>
      </w:r>
      <w:r>
        <w:rPr>
          <w:spacing w:val="-13"/>
          <w:sz w:val="24"/>
        </w:rPr>
        <w:t> </w:t>
      </w:r>
      <w:r>
        <w:rPr>
          <w:sz w:val="24"/>
        </w:rPr>
        <w:t>assignment,</w:t>
      </w:r>
      <w:r>
        <w:rPr>
          <w:spacing w:val="-14"/>
          <w:sz w:val="24"/>
        </w:rPr>
        <w:t> </w:t>
      </w:r>
      <w:r>
        <w:rPr>
          <w:sz w:val="24"/>
        </w:rPr>
        <w:t>date</w:t>
      </w:r>
      <w:r>
        <w:rPr>
          <w:spacing w:val="-13"/>
          <w:sz w:val="24"/>
        </w:rPr>
        <w:t> </w:t>
      </w:r>
      <w:r>
        <w:rPr>
          <w:sz w:val="24"/>
        </w:rPr>
        <w:t>&amp;</w:t>
      </w:r>
      <w:r>
        <w:rPr>
          <w:spacing w:val="-12"/>
          <w:sz w:val="24"/>
        </w:rPr>
        <w:t> </w:t>
      </w:r>
      <w:r>
        <w:rPr>
          <w:sz w:val="24"/>
        </w:rPr>
        <w:t>year</w:t>
      </w:r>
      <w:r>
        <w:rPr>
          <w:spacing w:val="-13"/>
          <w:sz w:val="24"/>
        </w:rPr>
        <w:t> </w:t>
      </w:r>
      <w:r>
        <w:rPr>
          <w:sz w:val="24"/>
        </w:rPr>
        <w:t>of</w:t>
      </w:r>
      <w:r>
        <w:rPr>
          <w:spacing w:val="-13"/>
          <w:sz w:val="24"/>
        </w:rPr>
        <w:t> </w:t>
      </w:r>
      <w:r>
        <w:rPr>
          <w:sz w:val="24"/>
        </w:rPr>
        <w:t>award</w:t>
      </w:r>
      <w:r>
        <w:rPr>
          <w:spacing w:val="-13"/>
          <w:sz w:val="24"/>
        </w:rPr>
        <w:t> </w:t>
      </w:r>
      <w:r>
        <w:rPr>
          <w:sz w:val="24"/>
        </w:rPr>
        <w:t>etc,</w:t>
      </w:r>
      <w:r>
        <w:rPr>
          <w:spacing w:val="-15"/>
          <w:sz w:val="24"/>
        </w:rPr>
        <w:t> </w:t>
      </w:r>
      <w:r>
        <w:rPr>
          <w:sz w:val="24"/>
        </w:rPr>
        <w:t>along</w:t>
      </w:r>
      <w:r>
        <w:rPr>
          <w:spacing w:val="-14"/>
          <w:sz w:val="24"/>
        </w:rPr>
        <w:t> </w:t>
      </w:r>
      <w:r>
        <w:rPr>
          <w:sz w:val="24"/>
        </w:rPr>
        <w:t>with</w:t>
      </w:r>
      <w:r>
        <w:rPr>
          <w:spacing w:val="-14"/>
          <w:sz w:val="24"/>
        </w:rPr>
        <w:t> </w:t>
      </w:r>
      <w:r>
        <w:rPr>
          <w:sz w:val="24"/>
        </w:rPr>
        <w:t>relevant</w:t>
      </w:r>
      <w:r>
        <w:rPr>
          <w:spacing w:val="-14"/>
          <w:sz w:val="24"/>
        </w:rPr>
        <w:t> </w:t>
      </w:r>
      <w:r>
        <w:rPr>
          <w:sz w:val="24"/>
        </w:rPr>
        <w:t>copies</w:t>
      </w:r>
      <w:r>
        <w:rPr>
          <w:spacing w:val="-14"/>
          <w:sz w:val="24"/>
        </w:rPr>
        <w:t> </w:t>
      </w:r>
      <w:r>
        <w:rPr>
          <w:sz w:val="24"/>
        </w:rPr>
        <w:t>of</w:t>
      </w:r>
      <w:r>
        <w:rPr>
          <w:spacing w:val="-11"/>
          <w:sz w:val="24"/>
        </w:rPr>
        <w:t> </w:t>
      </w:r>
      <w:r>
        <w:rPr>
          <w:sz w:val="24"/>
        </w:rPr>
        <w:t>contract/</w:t>
      </w:r>
      <w:r>
        <w:rPr>
          <w:spacing w:val="-14"/>
          <w:sz w:val="24"/>
        </w:rPr>
        <w:t> </w:t>
      </w:r>
      <w:r>
        <w:rPr>
          <w:sz w:val="24"/>
        </w:rPr>
        <w:t>work </w:t>
      </w:r>
      <w:r>
        <w:rPr>
          <w:spacing w:val="-2"/>
          <w:sz w:val="24"/>
        </w:rPr>
        <w:t>orders.</w:t>
      </w:r>
    </w:p>
    <w:p>
      <w:pPr>
        <w:pStyle w:val="ListParagraph"/>
        <w:numPr>
          <w:ilvl w:val="3"/>
          <w:numId w:val="38"/>
        </w:numPr>
        <w:tabs>
          <w:tab w:pos="1450" w:val="left" w:leader="none"/>
        </w:tabs>
        <w:spacing w:line="240" w:lineRule="auto" w:before="0" w:after="0"/>
        <w:ind w:left="1450" w:right="0" w:hanging="423"/>
        <w:jc w:val="both"/>
        <w:rPr>
          <w:sz w:val="24"/>
        </w:rPr>
      </w:pPr>
      <w:r>
        <w:rPr>
          <w:sz w:val="24"/>
        </w:rPr>
        <w:t>Copies</w:t>
      </w:r>
      <w:r>
        <w:rPr>
          <w:spacing w:val="-2"/>
          <w:sz w:val="24"/>
        </w:rPr>
        <w:t> </w:t>
      </w:r>
      <w:r>
        <w:rPr>
          <w:sz w:val="24"/>
        </w:rPr>
        <w:t>of</w:t>
      </w:r>
      <w:r>
        <w:rPr>
          <w:spacing w:val="-2"/>
          <w:sz w:val="24"/>
        </w:rPr>
        <w:t> </w:t>
      </w:r>
      <w:r>
        <w:rPr>
          <w:sz w:val="24"/>
        </w:rPr>
        <w:t>relevant</w:t>
      </w:r>
      <w:r>
        <w:rPr>
          <w:spacing w:val="-1"/>
          <w:sz w:val="24"/>
        </w:rPr>
        <w:t> </w:t>
      </w:r>
      <w:r>
        <w:rPr>
          <w:sz w:val="24"/>
        </w:rPr>
        <w:t>Certificates</w:t>
      </w:r>
      <w:r>
        <w:rPr>
          <w:spacing w:val="-1"/>
          <w:sz w:val="24"/>
        </w:rPr>
        <w:t> </w:t>
      </w:r>
      <w:r>
        <w:rPr>
          <w:spacing w:val="-2"/>
          <w:sz w:val="24"/>
        </w:rPr>
        <w:t>issued.</w:t>
      </w:r>
    </w:p>
    <w:p>
      <w:pPr>
        <w:pStyle w:val="ListParagraph"/>
        <w:numPr>
          <w:ilvl w:val="3"/>
          <w:numId w:val="38"/>
        </w:numPr>
        <w:tabs>
          <w:tab w:pos="1452" w:val="left" w:leader="none"/>
        </w:tabs>
        <w:spacing w:line="276" w:lineRule="auto" w:before="41" w:after="0"/>
        <w:ind w:left="1452" w:right="448" w:hanging="425"/>
        <w:jc w:val="both"/>
        <w:rPr>
          <w:sz w:val="24"/>
        </w:rPr>
      </w:pPr>
      <w:r>
        <w:rPr>
          <w:sz w:val="24"/>
        </w:rPr>
        <w:t>Copy</w:t>
      </w:r>
      <w:r>
        <w:rPr>
          <w:spacing w:val="-12"/>
          <w:sz w:val="24"/>
        </w:rPr>
        <w:t> </w:t>
      </w:r>
      <w:r>
        <w:rPr>
          <w:sz w:val="24"/>
        </w:rPr>
        <w:t>of</w:t>
      </w:r>
      <w:r>
        <w:rPr>
          <w:spacing w:val="-6"/>
          <w:sz w:val="24"/>
        </w:rPr>
        <w:t> </w:t>
      </w:r>
      <w:r>
        <w:rPr>
          <w:sz w:val="24"/>
        </w:rPr>
        <w:t>Bidder’s</w:t>
      </w:r>
      <w:r>
        <w:rPr>
          <w:spacing w:val="-5"/>
          <w:sz w:val="24"/>
        </w:rPr>
        <w:t> </w:t>
      </w:r>
      <w:r>
        <w:rPr>
          <w:b/>
          <w:sz w:val="24"/>
        </w:rPr>
        <w:t>Affidavit</w:t>
      </w:r>
      <w:r>
        <w:rPr>
          <w:b/>
          <w:spacing w:val="-5"/>
          <w:sz w:val="24"/>
        </w:rPr>
        <w:t> </w:t>
      </w:r>
      <w:r>
        <w:rPr>
          <w:sz w:val="24"/>
        </w:rPr>
        <w:t>being</w:t>
      </w:r>
      <w:r>
        <w:rPr>
          <w:spacing w:val="-7"/>
          <w:sz w:val="24"/>
        </w:rPr>
        <w:t> </w:t>
      </w:r>
      <w:r>
        <w:rPr>
          <w:sz w:val="24"/>
        </w:rPr>
        <w:t>not</w:t>
      </w:r>
      <w:r>
        <w:rPr>
          <w:spacing w:val="-5"/>
          <w:sz w:val="24"/>
        </w:rPr>
        <w:t> </w:t>
      </w:r>
      <w:r>
        <w:rPr>
          <w:sz w:val="24"/>
        </w:rPr>
        <w:t>blacklisted</w:t>
      </w:r>
      <w:r>
        <w:rPr>
          <w:spacing w:val="-5"/>
          <w:sz w:val="24"/>
        </w:rPr>
        <w:t> </w:t>
      </w:r>
      <w:r>
        <w:rPr>
          <w:sz w:val="24"/>
        </w:rPr>
        <w:t>/barred</w:t>
      </w:r>
      <w:r>
        <w:rPr>
          <w:spacing w:val="-5"/>
          <w:sz w:val="24"/>
        </w:rPr>
        <w:t> </w:t>
      </w:r>
      <w:r>
        <w:rPr>
          <w:sz w:val="24"/>
        </w:rPr>
        <w:t>for</w:t>
      </w:r>
      <w:r>
        <w:rPr>
          <w:spacing w:val="-6"/>
          <w:sz w:val="24"/>
        </w:rPr>
        <w:t> </w:t>
      </w:r>
      <w:r>
        <w:rPr>
          <w:sz w:val="24"/>
        </w:rPr>
        <w:t>taking</w:t>
      </w:r>
      <w:r>
        <w:rPr>
          <w:spacing w:val="-7"/>
          <w:sz w:val="24"/>
        </w:rPr>
        <w:t> </w:t>
      </w:r>
      <w:r>
        <w:rPr>
          <w:sz w:val="24"/>
        </w:rPr>
        <w:t>business</w:t>
      </w:r>
      <w:r>
        <w:rPr>
          <w:spacing w:val="-5"/>
          <w:sz w:val="24"/>
        </w:rPr>
        <w:t> </w:t>
      </w:r>
      <w:r>
        <w:rPr>
          <w:sz w:val="24"/>
        </w:rPr>
        <w:t>by</w:t>
      </w:r>
      <w:r>
        <w:rPr>
          <w:spacing w:val="-9"/>
          <w:sz w:val="24"/>
        </w:rPr>
        <w:t> </w:t>
      </w:r>
      <w:r>
        <w:rPr>
          <w:sz w:val="24"/>
        </w:rPr>
        <w:t>MNRE</w:t>
      </w:r>
      <w:r>
        <w:rPr>
          <w:spacing w:val="-5"/>
          <w:sz w:val="24"/>
        </w:rPr>
        <w:t> </w:t>
      </w:r>
      <w:r>
        <w:rPr>
          <w:sz w:val="24"/>
        </w:rPr>
        <w:t>or </w:t>
      </w:r>
      <w:r>
        <w:rPr>
          <w:spacing w:val="-2"/>
          <w:sz w:val="24"/>
        </w:rPr>
        <w:t>SECI.</w:t>
      </w:r>
    </w:p>
    <w:p>
      <w:pPr>
        <w:pStyle w:val="ListParagraph"/>
        <w:numPr>
          <w:ilvl w:val="3"/>
          <w:numId w:val="38"/>
        </w:numPr>
        <w:tabs>
          <w:tab w:pos="1438" w:val="left" w:leader="none"/>
        </w:tabs>
        <w:spacing w:line="240" w:lineRule="auto" w:before="1" w:after="0"/>
        <w:ind w:left="1438" w:right="0" w:hanging="423"/>
        <w:jc w:val="both"/>
        <w:rPr>
          <w:sz w:val="24"/>
        </w:rPr>
      </w:pPr>
      <w:r>
        <w:rPr>
          <w:sz w:val="24"/>
        </w:rPr>
        <w:t>Certified</w:t>
      </w:r>
      <w:r>
        <w:rPr>
          <w:spacing w:val="-1"/>
          <w:sz w:val="24"/>
        </w:rPr>
        <w:t> </w:t>
      </w:r>
      <w:r>
        <w:rPr>
          <w:sz w:val="24"/>
        </w:rPr>
        <w:t>copy</w:t>
      </w:r>
      <w:r>
        <w:rPr>
          <w:spacing w:val="-5"/>
          <w:sz w:val="24"/>
        </w:rPr>
        <w:t> </w:t>
      </w:r>
      <w:r>
        <w:rPr>
          <w:sz w:val="24"/>
        </w:rPr>
        <w:t>of registration </w:t>
      </w:r>
      <w:r>
        <w:rPr>
          <w:spacing w:val="-2"/>
          <w:sz w:val="24"/>
        </w:rPr>
        <w:t>certificate.</w:t>
      </w:r>
    </w:p>
    <w:p>
      <w:pPr>
        <w:pStyle w:val="ListParagraph"/>
        <w:numPr>
          <w:ilvl w:val="3"/>
          <w:numId w:val="38"/>
        </w:numPr>
        <w:tabs>
          <w:tab w:pos="1440" w:val="left" w:leader="none"/>
        </w:tabs>
        <w:spacing w:line="240" w:lineRule="auto" w:before="41" w:after="0"/>
        <w:ind w:left="1440" w:right="0" w:hanging="425"/>
        <w:jc w:val="left"/>
        <w:rPr>
          <w:sz w:val="24"/>
        </w:rPr>
      </w:pPr>
      <w:r>
        <w:rPr>
          <w:sz w:val="24"/>
        </w:rPr>
        <w:t>Documents</w:t>
      </w:r>
      <w:r>
        <w:rPr>
          <w:spacing w:val="-3"/>
          <w:sz w:val="24"/>
        </w:rPr>
        <w:t> </w:t>
      </w:r>
      <w:r>
        <w:rPr>
          <w:sz w:val="24"/>
        </w:rPr>
        <w:t>showing</w:t>
      </w:r>
      <w:r>
        <w:rPr>
          <w:spacing w:val="-3"/>
          <w:sz w:val="24"/>
        </w:rPr>
        <w:t> </w:t>
      </w:r>
      <w:r>
        <w:rPr>
          <w:sz w:val="24"/>
        </w:rPr>
        <w:t>proof of</w:t>
      </w:r>
      <w:r>
        <w:rPr>
          <w:spacing w:val="-2"/>
          <w:sz w:val="24"/>
        </w:rPr>
        <w:t> </w:t>
      </w:r>
      <w:r>
        <w:rPr>
          <w:sz w:val="24"/>
        </w:rPr>
        <w:t>turnover during</w:t>
      </w:r>
      <w:r>
        <w:rPr>
          <w:spacing w:val="-3"/>
          <w:sz w:val="24"/>
        </w:rPr>
        <w:t> </w:t>
      </w:r>
      <w:r>
        <w:rPr>
          <w:sz w:val="24"/>
        </w:rPr>
        <w:t>last 3 financial</w:t>
      </w:r>
      <w:r>
        <w:rPr>
          <w:spacing w:val="4"/>
          <w:sz w:val="24"/>
        </w:rPr>
        <w:t> </w:t>
      </w:r>
      <w:r>
        <w:rPr>
          <w:spacing w:val="-2"/>
          <w:sz w:val="24"/>
        </w:rPr>
        <w:t>years.</w:t>
      </w:r>
    </w:p>
    <w:p>
      <w:pPr>
        <w:pStyle w:val="BodyText"/>
        <w:spacing w:before="82"/>
      </w:pPr>
    </w:p>
    <w:p>
      <w:pPr>
        <w:pStyle w:val="BodyText"/>
        <w:spacing w:line="276" w:lineRule="auto"/>
        <w:ind w:left="732" w:right="382"/>
        <w:jc w:val="both"/>
      </w:pPr>
      <w:r>
        <w:rPr/>
        <w:t>Notwithstanding</w:t>
      </w:r>
      <w:r>
        <w:rPr>
          <w:spacing w:val="-8"/>
        </w:rPr>
        <w:t> </w:t>
      </w:r>
      <w:r>
        <w:rPr/>
        <w:t>anything</w:t>
      </w:r>
      <w:r>
        <w:rPr>
          <w:spacing w:val="-8"/>
        </w:rPr>
        <w:t> </w:t>
      </w:r>
      <w:r>
        <w:rPr/>
        <w:t>stated</w:t>
      </w:r>
      <w:r>
        <w:rPr>
          <w:spacing w:val="-6"/>
        </w:rPr>
        <w:t> </w:t>
      </w:r>
      <w:r>
        <w:rPr/>
        <w:t>above,</w:t>
      </w:r>
      <w:r>
        <w:rPr>
          <w:spacing w:val="-6"/>
        </w:rPr>
        <w:t> </w:t>
      </w:r>
      <w:r>
        <w:rPr/>
        <w:t>Employer/</w:t>
      </w:r>
      <w:r>
        <w:rPr>
          <w:spacing w:val="-5"/>
        </w:rPr>
        <w:t> </w:t>
      </w:r>
      <w:r>
        <w:rPr/>
        <w:t>Owner</w:t>
      </w:r>
      <w:r>
        <w:rPr>
          <w:spacing w:val="-7"/>
        </w:rPr>
        <w:t> </w:t>
      </w:r>
      <w:r>
        <w:rPr/>
        <w:t>reserves</w:t>
      </w:r>
      <w:r>
        <w:rPr>
          <w:spacing w:val="-6"/>
        </w:rPr>
        <w:t> </w:t>
      </w:r>
      <w:r>
        <w:rPr/>
        <w:t>the</w:t>
      </w:r>
      <w:r>
        <w:rPr>
          <w:spacing w:val="-6"/>
        </w:rPr>
        <w:t> </w:t>
      </w:r>
      <w:r>
        <w:rPr/>
        <w:t>right</w:t>
      </w:r>
      <w:r>
        <w:rPr>
          <w:spacing w:val="-5"/>
        </w:rPr>
        <w:t> </w:t>
      </w:r>
      <w:r>
        <w:rPr/>
        <w:t>to</w:t>
      </w:r>
      <w:r>
        <w:rPr>
          <w:spacing w:val="-5"/>
        </w:rPr>
        <w:t> </w:t>
      </w:r>
      <w:r>
        <w:rPr/>
        <w:t>assess</w:t>
      </w:r>
      <w:r>
        <w:rPr>
          <w:spacing w:val="-6"/>
        </w:rPr>
        <w:t> </w:t>
      </w:r>
      <w:r>
        <w:rPr/>
        <w:t>the</w:t>
      </w:r>
      <w:r>
        <w:rPr>
          <w:spacing w:val="-6"/>
        </w:rPr>
        <w:t> </w:t>
      </w:r>
      <w:r>
        <w:rPr/>
        <w:t>Bidder's capability</w:t>
      </w:r>
      <w:r>
        <w:rPr>
          <w:spacing w:val="-5"/>
        </w:rPr>
        <w:t> </w:t>
      </w:r>
      <w:r>
        <w:rPr/>
        <w:t>and</w:t>
      </w:r>
      <w:r>
        <w:rPr>
          <w:spacing w:val="-2"/>
        </w:rPr>
        <w:t> </w:t>
      </w:r>
      <w:r>
        <w:rPr/>
        <w:t>capacity</w:t>
      </w:r>
      <w:r>
        <w:rPr>
          <w:spacing w:val="-7"/>
        </w:rPr>
        <w:t> </w:t>
      </w:r>
      <w:r>
        <w:rPr/>
        <w:t>to</w:t>
      </w:r>
      <w:r>
        <w:rPr>
          <w:spacing w:val="-2"/>
        </w:rPr>
        <w:t> </w:t>
      </w:r>
      <w:r>
        <w:rPr/>
        <w:t>perform</w:t>
      </w:r>
      <w:r>
        <w:rPr>
          <w:spacing w:val="-2"/>
        </w:rPr>
        <w:t> </w:t>
      </w:r>
      <w:r>
        <w:rPr/>
        <w:t>the</w:t>
      </w:r>
      <w:r>
        <w:rPr>
          <w:spacing w:val="-1"/>
        </w:rPr>
        <w:t> </w:t>
      </w:r>
      <w:r>
        <w:rPr/>
        <w:t>contract</w:t>
      </w:r>
      <w:r>
        <w:rPr>
          <w:spacing w:val="-2"/>
        </w:rPr>
        <w:t> </w:t>
      </w:r>
      <w:r>
        <w:rPr/>
        <w:t>should</w:t>
      </w:r>
      <w:r>
        <w:rPr>
          <w:spacing w:val="-2"/>
        </w:rPr>
        <w:t> </w:t>
      </w:r>
      <w:r>
        <w:rPr/>
        <w:t>the</w:t>
      </w:r>
      <w:r>
        <w:rPr>
          <w:spacing w:val="-3"/>
        </w:rPr>
        <w:t> </w:t>
      </w:r>
      <w:r>
        <w:rPr/>
        <w:t>circumstances</w:t>
      </w:r>
      <w:r>
        <w:rPr>
          <w:spacing w:val="-2"/>
        </w:rPr>
        <w:t> </w:t>
      </w:r>
      <w:r>
        <w:rPr/>
        <w:t>warrant</w:t>
      </w:r>
      <w:r>
        <w:rPr>
          <w:spacing w:val="-2"/>
        </w:rPr>
        <w:t> </w:t>
      </w:r>
      <w:r>
        <w:rPr/>
        <w:t>such</w:t>
      </w:r>
      <w:r>
        <w:rPr>
          <w:spacing w:val="-2"/>
        </w:rPr>
        <w:t> </w:t>
      </w:r>
      <w:r>
        <w:rPr/>
        <w:t>assessment necessary</w:t>
      </w:r>
      <w:r>
        <w:rPr>
          <w:spacing w:val="-5"/>
        </w:rPr>
        <w:t> </w:t>
      </w:r>
      <w:r>
        <w:rPr/>
        <w:t>in its overall interest. Bidder may</w:t>
      </w:r>
      <w:r>
        <w:rPr>
          <w:spacing w:val="-5"/>
        </w:rPr>
        <w:t> </w:t>
      </w:r>
      <w:r>
        <w:rPr/>
        <w:t>have to produce originals of documents submitted to qualify against the package, which shall be returned after verification &amp; shall not be retained by Employer/ Owner. Authenticity of documents submitted by Bidders may also be verified by Employer/ Owner as deemed fit through its own sources.</w:t>
      </w:r>
    </w:p>
    <w:p>
      <w:pPr>
        <w:pStyle w:val="BodyText"/>
        <w:spacing w:before="47"/>
      </w:pPr>
    </w:p>
    <w:p>
      <w:pPr>
        <w:spacing w:line="276" w:lineRule="auto" w:before="0"/>
        <w:ind w:left="732" w:right="421" w:firstLine="0"/>
        <w:jc w:val="both"/>
        <w:rPr>
          <w:b/>
          <w:sz w:val="24"/>
        </w:rPr>
      </w:pPr>
      <w:r>
        <w:rPr>
          <w:b/>
          <w:sz w:val="24"/>
        </w:rPr>
        <w:t>IN CASE ANY DOCUMENT BY A BIDDER IS FOUND TO BE FORGED OR FAKE, EMPLOYER/ OWNER RESERVES ITS RIGHT TO TAKE APPROPRIATE ACTIONS FOR SUCH MALPRACTICES INCLUDING FOREFEITURE OF EMD AND/ OR BANNING OF BUSINESS/ BLACKLISTING ETC.</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29"/>
        <w:rPr>
          <w:b/>
          <w:sz w:val="20"/>
        </w:rPr>
      </w:pPr>
      <w:r>
        <w:rPr>
          <w:b/>
          <w:sz w:val="20"/>
        </w:rPr>
        <mc:AlternateContent>
          <mc:Choice Requires="wps">
            <w:drawing>
              <wp:anchor distT="0" distB="0" distL="0" distR="0" allowOverlap="1" layoutInCell="1" locked="0" behindDoc="1" simplePos="0" relativeHeight="487665152">
                <wp:simplePos x="0" y="0"/>
                <wp:positionH relativeFrom="page">
                  <wp:posOffset>492252</wp:posOffset>
                </wp:positionH>
                <wp:positionV relativeFrom="paragraph">
                  <wp:posOffset>306704</wp:posOffset>
                </wp:positionV>
                <wp:extent cx="6579234" cy="33528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4.15pt;width:518.0500pt;height:26.4pt;mso-position-horizontal-relative:page;mso-position-vertical-relative:paragraph;z-index:-15651328;mso-wrap-distance-left:0;mso-wrap-distance-right:0" id="docshape113" coordorigin="775,483" coordsize="10361,528" path="m785,483l775,483,775,493,775,1001,775,1011,785,1011,785,1001,785,493,785,483xm11136,483l11126,483,11126,483,11126,493,11126,1001,9244,1001,9244,493,11126,493,11126,483,9244,483,9235,483,785,483,785,493,9235,493,9235,1001,785,1001,785,1011,9235,1011,9244,1011,11126,1011,11126,1011,11136,1011,11136,1001,11136,493,11136,483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sz w:val="56"/>
        </w:rPr>
      </w:pPr>
      <w:r>
        <w:rPr>
          <w:b/>
          <w:sz w:val="56"/>
        </w:rPr>
        <w:drawing>
          <wp:anchor distT="0" distB="0" distL="0" distR="0" allowOverlap="1" layoutInCell="1" locked="0" behindDoc="0" simplePos="0" relativeHeight="15807488">
            <wp:simplePos x="0" y="0"/>
            <wp:positionH relativeFrom="page">
              <wp:posOffset>329184</wp:posOffset>
            </wp:positionH>
            <wp:positionV relativeFrom="page">
              <wp:posOffset>330707</wp:posOffset>
            </wp:positionV>
            <wp:extent cx="723900" cy="400811"/>
            <wp:effectExtent l="0" t="0" r="0" b="0"/>
            <wp:wrapNone/>
            <wp:docPr id="186" name="Image 186" descr="Solar_Logo_Colour small for sign"/>
            <wp:cNvGraphicFramePr>
              <a:graphicFrameLocks/>
            </wp:cNvGraphicFramePr>
            <a:graphic>
              <a:graphicData uri="http://schemas.openxmlformats.org/drawingml/2006/picture">
                <pic:pic>
                  <pic:nvPicPr>
                    <pic:cNvPr id="186" name="Image 18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b/>
          <w:sz w:val="56"/>
        </w:rPr>
      </w:pPr>
    </w:p>
    <w:p>
      <w:pPr>
        <w:pStyle w:val="BodyText"/>
        <w:spacing w:before="642"/>
        <w:rPr>
          <w:b/>
          <w:sz w:val="56"/>
        </w:rPr>
      </w:pPr>
    </w:p>
    <w:p>
      <w:pPr>
        <w:spacing w:before="0"/>
        <w:ind w:left="304" w:right="0" w:firstLine="0"/>
        <w:jc w:val="center"/>
        <w:rPr>
          <w:b/>
          <w:sz w:val="56"/>
        </w:rPr>
      </w:pPr>
      <w:r>
        <w:rPr>
          <w:b/>
          <w:sz w:val="56"/>
        </w:rPr>
        <w:t>SECTION</w:t>
      </w:r>
      <w:r>
        <w:rPr>
          <w:b/>
          <w:spacing w:val="-26"/>
          <w:sz w:val="56"/>
        </w:rPr>
        <w:t> </w:t>
      </w:r>
      <w:r>
        <w:rPr>
          <w:b/>
          <w:spacing w:val="-5"/>
          <w:sz w:val="56"/>
        </w:rPr>
        <w:t>VI</w:t>
      </w:r>
    </w:p>
    <w:p>
      <w:pPr>
        <w:pStyle w:val="BodyText"/>
        <w:rPr>
          <w:b/>
          <w:sz w:val="56"/>
        </w:rPr>
      </w:pPr>
    </w:p>
    <w:p>
      <w:pPr>
        <w:pStyle w:val="BodyText"/>
        <w:rPr>
          <w:b/>
          <w:sz w:val="56"/>
        </w:rPr>
      </w:pPr>
    </w:p>
    <w:p>
      <w:pPr>
        <w:pStyle w:val="BodyText"/>
        <w:rPr>
          <w:b/>
          <w:sz w:val="56"/>
        </w:rPr>
      </w:pPr>
    </w:p>
    <w:p>
      <w:pPr>
        <w:pStyle w:val="BodyText"/>
        <w:spacing w:before="484"/>
        <w:rPr>
          <w:b/>
          <w:sz w:val="56"/>
        </w:rPr>
      </w:pPr>
    </w:p>
    <w:p>
      <w:pPr>
        <w:spacing w:line="276" w:lineRule="auto" w:before="0"/>
        <w:ind w:left="1680" w:right="1374" w:firstLine="0"/>
        <w:jc w:val="center"/>
        <w:rPr>
          <w:b/>
          <w:sz w:val="56"/>
        </w:rPr>
      </w:pPr>
      <w:r>
        <w:rPr>
          <w:b/>
          <w:sz w:val="56"/>
        </w:rPr>
        <w:t>GENERAL</w:t>
      </w:r>
      <w:r>
        <w:rPr>
          <w:b/>
          <w:spacing w:val="-20"/>
          <w:sz w:val="56"/>
        </w:rPr>
        <w:t> </w:t>
      </w:r>
      <w:r>
        <w:rPr>
          <w:b/>
          <w:sz w:val="56"/>
        </w:rPr>
        <w:t>CONDITIONS</w:t>
      </w:r>
      <w:r>
        <w:rPr>
          <w:b/>
          <w:spacing w:val="-18"/>
          <w:sz w:val="56"/>
        </w:rPr>
        <w:t> </w:t>
      </w:r>
      <w:r>
        <w:rPr>
          <w:b/>
          <w:sz w:val="56"/>
        </w:rPr>
        <w:t>OF </w:t>
      </w:r>
      <w:r>
        <w:rPr>
          <w:b/>
          <w:spacing w:val="-2"/>
          <w:sz w:val="56"/>
        </w:rPr>
        <w:t>CONTRACT</w:t>
      </w:r>
    </w:p>
    <w:p>
      <w:pPr>
        <w:spacing w:before="1"/>
        <w:ind w:left="304" w:right="0" w:firstLine="0"/>
        <w:jc w:val="center"/>
        <w:rPr>
          <w:b/>
          <w:sz w:val="56"/>
        </w:rPr>
      </w:pPr>
      <w:r>
        <w:rPr>
          <w:b/>
          <w:spacing w:val="-2"/>
          <w:sz w:val="56"/>
        </w:rPr>
        <w:t>(GCC)</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25"/>
        <w:rPr>
          <w:b/>
          <w:sz w:val="20"/>
        </w:rPr>
      </w:pPr>
      <w:r>
        <w:rPr>
          <w:b/>
          <w:sz w:val="20"/>
        </w:rPr>
        <mc:AlternateContent>
          <mc:Choice Requires="wps">
            <w:drawing>
              <wp:anchor distT="0" distB="0" distL="0" distR="0" allowOverlap="1" layoutInCell="1" locked="0" behindDoc="1" simplePos="0" relativeHeight="487666176">
                <wp:simplePos x="0" y="0"/>
                <wp:positionH relativeFrom="page">
                  <wp:posOffset>492252</wp:posOffset>
                </wp:positionH>
                <wp:positionV relativeFrom="paragraph">
                  <wp:posOffset>177172</wp:posOffset>
                </wp:positionV>
                <wp:extent cx="6579234" cy="33528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3.950606pt;width:518.0500pt;height:26.4pt;mso-position-horizontal-relative:page;mso-position-vertical-relative:paragraph;z-index:-15650304;mso-wrap-distance-left:0;mso-wrap-distance-right:0" id="docshape114" coordorigin="775,279" coordsize="10361,528" path="m785,279l775,279,775,289,775,797,775,807,785,807,785,797,785,289,785,279xm11136,279l11126,279,11126,279,11126,289,11126,797,9244,797,9244,289,11126,289,11126,279,9244,279,9235,279,785,279,785,289,9235,289,9235,797,785,797,785,807,9235,807,9244,807,11126,807,11126,807,11136,807,11136,797,11136,289,11136,279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808512">
            <wp:simplePos x="0" y="0"/>
            <wp:positionH relativeFrom="page">
              <wp:posOffset>329184</wp:posOffset>
            </wp:positionH>
            <wp:positionV relativeFrom="page">
              <wp:posOffset>330707</wp:posOffset>
            </wp:positionV>
            <wp:extent cx="723900" cy="400811"/>
            <wp:effectExtent l="0" t="0" r="0" b="0"/>
            <wp:wrapNone/>
            <wp:docPr id="188" name="Image 188" descr="Solar_Logo_Colour small for sign"/>
            <wp:cNvGraphicFramePr>
              <a:graphicFrameLocks/>
            </wp:cNvGraphicFramePr>
            <a:graphic>
              <a:graphicData uri="http://schemas.openxmlformats.org/drawingml/2006/picture">
                <pic:pic>
                  <pic:nvPicPr>
                    <pic:cNvPr id="188" name="Image 18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ind w:left="4450" w:firstLine="0"/>
      </w:pPr>
      <w:r>
        <w:rPr/>
        <w:t>TABLE OF</w:t>
      </w:r>
      <w:r>
        <w:rPr>
          <w:spacing w:val="-3"/>
        </w:rPr>
        <w:t> </w:t>
      </w:r>
      <w:r>
        <w:rPr>
          <w:spacing w:val="-2"/>
        </w:rPr>
        <w:t>CONTENTS</w:t>
      </w:r>
    </w:p>
    <w:p>
      <w:pPr>
        <w:pStyle w:val="BodyText"/>
        <w:spacing w:before="84"/>
        <w:rPr>
          <w:b/>
        </w:rPr>
      </w:pPr>
    </w:p>
    <w:p>
      <w:pPr>
        <w:pStyle w:val="ListParagraph"/>
        <w:numPr>
          <w:ilvl w:val="0"/>
          <w:numId w:val="39"/>
        </w:numPr>
        <w:tabs>
          <w:tab w:pos="1452" w:val="left" w:leader="none"/>
        </w:tabs>
        <w:spacing w:line="240" w:lineRule="auto" w:before="1" w:after="0"/>
        <w:ind w:left="1452" w:right="0" w:hanging="720"/>
        <w:jc w:val="left"/>
        <w:rPr>
          <w:b/>
          <w:sz w:val="24"/>
        </w:rPr>
      </w:pPr>
      <w:r>
        <w:rPr>
          <w:b/>
          <w:spacing w:val="-2"/>
          <w:sz w:val="24"/>
        </w:rPr>
        <w:t>DEFINITIONS:</w:t>
      </w:r>
    </w:p>
    <w:p>
      <w:pPr>
        <w:pStyle w:val="BodyText"/>
        <w:spacing w:before="76"/>
        <w:rPr>
          <w:b/>
        </w:rPr>
      </w:pPr>
    </w:p>
    <w:p>
      <w:pPr>
        <w:pStyle w:val="ListParagraph"/>
        <w:numPr>
          <w:ilvl w:val="1"/>
          <w:numId w:val="39"/>
        </w:numPr>
        <w:tabs>
          <w:tab w:pos="1992" w:val="left" w:leader="none"/>
        </w:tabs>
        <w:spacing w:line="240" w:lineRule="auto" w:before="0" w:after="0"/>
        <w:ind w:left="1992" w:right="0" w:hanging="266"/>
        <w:jc w:val="left"/>
        <w:rPr>
          <w:sz w:val="24"/>
        </w:rPr>
      </w:pPr>
      <w:r>
        <w:rPr>
          <w:sz w:val="24"/>
        </w:rPr>
        <w:t>DEFINITION</w:t>
      </w:r>
      <w:r>
        <w:rPr>
          <w:spacing w:val="-4"/>
          <w:sz w:val="24"/>
        </w:rPr>
        <w:t> </w:t>
      </w:r>
      <w:r>
        <w:rPr>
          <w:sz w:val="24"/>
        </w:rPr>
        <w:t>&amp;</w:t>
      </w:r>
      <w:r>
        <w:rPr>
          <w:spacing w:val="-4"/>
          <w:sz w:val="24"/>
        </w:rPr>
        <w:t> </w:t>
      </w:r>
      <w:r>
        <w:rPr>
          <w:spacing w:val="-2"/>
          <w:sz w:val="24"/>
        </w:rPr>
        <w:t>ABBREVIATIONS</w:t>
      </w:r>
    </w:p>
    <w:p>
      <w:pPr>
        <w:pStyle w:val="BodyText"/>
        <w:spacing w:before="89"/>
      </w:pPr>
    </w:p>
    <w:p>
      <w:pPr>
        <w:pStyle w:val="Heading2"/>
        <w:numPr>
          <w:ilvl w:val="0"/>
          <w:numId w:val="39"/>
        </w:numPr>
        <w:tabs>
          <w:tab w:pos="1452" w:val="left" w:leader="none"/>
        </w:tabs>
        <w:spacing w:line="240" w:lineRule="auto" w:before="0" w:after="0"/>
        <w:ind w:left="1452" w:right="0" w:hanging="720"/>
        <w:jc w:val="left"/>
      </w:pPr>
      <w:r>
        <w:rPr>
          <w:spacing w:val="-2"/>
        </w:rPr>
        <w:t>GENERAL</w:t>
      </w:r>
      <w:r>
        <w:rPr>
          <w:spacing w:val="-11"/>
        </w:rPr>
        <w:t> </w:t>
      </w:r>
      <w:r>
        <w:rPr>
          <w:spacing w:val="-2"/>
        </w:rPr>
        <w:t>INFORMATION:</w:t>
      </w:r>
    </w:p>
    <w:p>
      <w:pPr>
        <w:pStyle w:val="BodyText"/>
        <w:spacing w:before="77"/>
        <w:rPr>
          <w:b/>
        </w:rPr>
      </w:pPr>
    </w:p>
    <w:p>
      <w:pPr>
        <w:pStyle w:val="ListParagraph"/>
        <w:numPr>
          <w:ilvl w:val="0"/>
          <w:numId w:val="38"/>
        </w:numPr>
        <w:tabs>
          <w:tab w:pos="2052" w:val="left" w:leader="none"/>
        </w:tabs>
        <w:spacing w:line="240" w:lineRule="auto" w:before="0" w:after="0"/>
        <w:ind w:left="2052" w:right="0" w:hanging="326"/>
        <w:jc w:val="left"/>
        <w:rPr>
          <w:b/>
          <w:sz w:val="24"/>
        </w:rPr>
      </w:pPr>
      <w:r>
        <w:rPr>
          <w:spacing w:val="-2"/>
          <w:sz w:val="24"/>
        </w:rPr>
        <w:t>INTERPRETATIONS</w:t>
      </w:r>
    </w:p>
    <w:p>
      <w:pPr>
        <w:pStyle w:val="ListParagraph"/>
        <w:numPr>
          <w:ilvl w:val="0"/>
          <w:numId w:val="38"/>
        </w:numPr>
        <w:tabs>
          <w:tab w:pos="2052" w:val="left" w:leader="none"/>
        </w:tabs>
        <w:spacing w:line="240" w:lineRule="auto" w:before="41" w:after="0"/>
        <w:ind w:left="2052" w:right="0" w:hanging="326"/>
        <w:jc w:val="left"/>
        <w:rPr>
          <w:b/>
          <w:sz w:val="24"/>
        </w:rPr>
      </w:pPr>
      <w:r>
        <w:rPr>
          <w:spacing w:val="-2"/>
          <w:sz w:val="24"/>
        </w:rPr>
        <w:t>APPLICATION</w:t>
      </w:r>
    </w:p>
    <w:p>
      <w:pPr>
        <w:pStyle w:val="ListParagraph"/>
        <w:numPr>
          <w:ilvl w:val="0"/>
          <w:numId w:val="38"/>
        </w:numPr>
        <w:tabs>
          <w:tab w:pos="2052" w:val="left" w:leader="none"/>
        </w:tabs>
        <w:spacing w:line="240" w:lineRule="auto" w:before="43" w:after="0"/>
        <w:ind w:left="2052" w:right="0" w:hanging="326"/>
        <w:jc w:val="left"/>
        <w:rPr>
          <w:b/>
          <w:sz w:val="24"/>
        </w:rPr>
      </w:pPr>
      <w:r>
        <w:rPr>
          <w:sz w:val="24"/>
        </w:rPr>
        <w:t>BID</w:t>
      </w:r>
      <w:r>
        <w:rPr>
          <w:spacing w:val="-3"/>
          <w:sz w:val="24"/>
        </w:rPr>
        <w:t> </w:t>
      </w:r>
      <w:r>
        <w:rPr>
          <w:spacing w:val="-2"/>
          <w:sz w:val="24"/>
        </w:rPr>
        <w:t>LANGUAGE</w:t>
      </w:r>
    </w:p>
    <w:p>
      <w:pPr>
        <w:pStyle w:val="BodyText"/>
        <w:spacing w:before="87"/>
      </w:pPr>
    </w:p>
    <w:p>
      <w:pPr>
        <w:pStyle w:val="Heading2"/>
        <w:numPr>
          <w:ilvl w:val="0"/>
          <w:numId w:val="39"/>
        </w:numPr>
        <w:tabs>
          <w:tab w:pos="1452" w:val="left" w:leader="none"/>
        </w:tabs>
        <w:spacing w:line="240" w:lineRule="auto" w:before="0" w:after="0"/>
        <w:ind w:left="1452" w:right="0" w:hanging="720"/>
        <w:jc w:val="left"/>
      </w:pPr>
      <w:r>
        <w:rPr>
          <w:spacing w:val="-2"/>
        </w:rPr>
        <w:t>GENERAL</w:t>
      </w:r>
      <w:r>
        <w:rPr>
          <w:spacing w:val="-11"/>
        </w:rPr>
        <w:t> </w:t>
      </w:r>
      <w:r>
        <w:rPr>
          <w:spacing w:val="-2"/>
        </w:rPr>
        <w:t>OBLIGATIONS:</w:t>
      </w:r>
    </w:p>
    <w:p>
      <w:pPr>
        <w:pStyle w:val="BodyText"/>
        <w:spacing w:before="79"/>
        <w:rPr>
          <w:b/>
        </w:rPr>
      </w:pPr>
    </w:p>
    <w:p>
      <w:pPr>
        <w:pStyle w:val="ListParagraph"/>
        <w:numPr>
          <w:ilvl w:val="0"/>
          <w:numId w:val="38"/>
        </w:numPr>
        <w:tabs>
          <w:tab w:pos="2229" w:val="left" w:leader="none"/>
        </w:tabs>
        <w:spacing w:line="240" w:lineRule="auto" w:before="0" w:after="0"/>
        <w:ind w:left="2229" w:right="0" w:hanging="503"/>
        <w:jc w:val="left"/>
        <w:rPr>
          <w:b/>
          <w:sz w:val="24"/>
        </w:rPr>
      </w:pPr>
      <w:r>
        <w:rPr>
          <w:sz w:val="24"/>
        </w:rPr>
        <w:t>CONTRACTORS</w:t>
      </w:r>
      <w:r>
        <w:rPr>
          <w:spacing w:val="-2"/>
          <w:sz w:val="24"/>
        </w:rPr>
        <w:t> LIABILITY</w:t>
      </w:r>
    </w:p>
    <w:p>
      <w:pPr>
        <w:pStyle w:val="ListParagraph"/>
        <w:numPr>
          <w:ilvl w:val="0"/>
          <w:numId w:val="38"/>
        </w:numPr>
        <w:tabs>
          <w:tab w:pos="2232" w:val="left" w:leader="none"/>
        </w:tabs>
        <w:spacing w:line="240" w:lineRule="auto" w:before="41" w:after="0"/>
        <w:ind w:left="2232" w:right="0" w:hanging="506"/>
        <w:jc w:val="left"/>
        <w:rPr>
          <w:b/>
          <w:sz w:val="24"/>
        </w:rPr>
      </w:pPr>
      <w:r>
        <w:rPr>
          <w:spacing w:val="-2"/>
          <w:sz w:val="24"/>
        </w:rPr>
        <w:t>NON-DISCLOSURE</w:t>
      </w:r>
    </w:p>
    <w:p>
      <w:pPr>
        <w:pStyle w:val="ListParagraph"/>
        <w:numPr>
          <w:ilvl w:val="0"/>
          <w:numId w:val="38"/>
        </w:numPr>
        <w:tabs>
          <w:tab w:pos="2232" w:val="left" w:leader="none"/>
        </w:tabs>
        <w:spacing w:line="240" w:lineRule="auto" w:before="41" w:after="0"/>
        <w:ind w:left="2232" w:right="0" w:hanging="506"/>
        <w:jc w:val="left"/>
        <w:rPr>
          <w:b/>
          <w:sz w:val="24"/>
        </w:rPr>
      </w:pPr>
      <w:r>
        <w:rPr>
          <w:sz w:val="24"/>
        </w:rPr>
        <w:t>SUCCESSFUL</w:t>
      </w:r>
      <w:r>
        <w:rPr>
          <w:spacing w:val="-9"/>
          <w:sz w:val="24"/>
        </w:rPr>
        <w:t> </w:t>
      </w:r>
      <w:r>
        <w:rPr>
          <w:sz w:val="24"/>
        </w:rPr>
        <w:t>VENDOR/BIDDER</w:t>
      </w:r>
      <w:r>
        <w:rPr>
          <w:spacing w:val="1"/>
          <w:sz w:val="24"/>
        </w:rPr>
        <w:t> </w:t>
      </w:r>
      <w:r>
        <w:rPr>
          <w:spacing w:val="-2"/>
          <w:sz w:val="24"/>
        </w:rPr>
        <w:t>INTEGRITY</w:t>
      </w:r>
    </w:p>
    <w:p>
      <w:pPr>
        <w:pStyle w:val="ListParagraph"/>
        <w:numPr>
          <w:ilvl w:val="0"/>
          <w:numId w:val="38"/>
        </w:numPr>
        <w:tabs>
          <w:tab w:pos="2232" w:val="left" w:leader="none"/>
        </w:tabs>
        <w:spacing w:line="240" w:lineRule="auto" w:before="41" w:after="0"/>
        <w:ind w:left="2232" w:right="0" w:hanging="506"/>
        <w:jc w:val="left"/>
        <w:rPr>
          <w:b/>
          <w:sz w:val="24"/>
        </w:rPr>
      </w:pPr>
      <w:r>
        <w:rPr>
          <w:sz w:val="24"/>
        </w:rPr>
        <w:t>DEFAULTS</w:t>
      </w:r>
      <w:r>
        <w:rPr>
          <w:spacing w:val="-2"/>
          <w:sz w:val="24"/>
        </w:rPr>
        <w:t> </w:t>
      </w:r>
      <w:r>
        <w:rPr>
          <w:sz w:val="24"/>
        </w:rPr>
        <w:t>IN</w:t>
      </w:r>
      <w:r>
        <w:rPr>
          <w:spacing w:val="-2"/>
          <w:sz w:val="24"/>
        </w:rPr>
        <w:t> </w:t>
      </w:r>
      <w:r>
        <w:rPr>
          <w:sz w:val="24"/>
        </w:rPr>
        <w:t>CONTRACTS</w:t>
      </w:r>
      <w:r>
        <w:rPr>
          <w:spacing w:val="-2"/>
          <w:sz w:val="24"/>
        </w:rPr>
        <w:t> OBLIGATIONS</w:t>
      </w:r>
    </w:p>
    <w:p>
      <w:pPr>
        <w:pStyle w:val="ListParagraph"/>
        <w:numPr>
          <w:ilvl w:val="0"/>
          <w:numId w:val="38"/>
        </w:numPr>
        <w:tabs>
          <w:tab w:pos="2172" w:val="left" w:leader="none"/>
        </w:tabs>
        <w:spacing w:line="240" w:lineRule="auto" w:before="43" w:after="0"/>
        <w:ind w:left="2172" w:right="0" w:hanging="446"/>
        <w:jc w:val="left"/>
        <w:rPr>
          <w:b/>
          <w:sz w:val="24"/>
        </w:rPr>
      </w:pPr>
      <w:r>
        <w:rPr>
          <w:sz w:val="24"/>
        </w:rPr>
        <w:t>FORCE</w:t>
      </w:r>
      <w:r>
        <w:rPr>
          <w:spacing w:val="-2"/>
          <w:sz w:val="24"/>
        </w:rPr>
        <w:t> MAJEURE</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RISK</w:t>
      </w:r>
      <w:r>
        <w:rPr>
          <w:spacing w:val="-3"/>
          <w:sz w:val="24"/>
        </w:rPr>
        <w:t> </w:t>
      </w:r>
      <w:r>
        <w:rPr>
          <w:sz w:val="24"/>
        </w:rPr>
        <w:t>PURCHASE</w:t>
      </w:r>
      <w:r>
        <w:rPr>
          <w:spacing w:val="-2"/>
          <w:sz w:val="24"/>
        </w:rPr>
        <w:t> CLAUSE</w:t>
      </w:r>
    </w:p>
    <w:p>
      <w:pPr>
        <w:pStyle w:val="BodyText"/>
        <w:spacing w:before="86"/>
      </w:pPr>
    </w:p>
    <w:p>
      <w:pPr>
        <w:pStyle w:val="Heading2"/>
        <w:numPr>
          <w:ilvl w:val="0"/>
          <w:numId w:val="39"/>
        </w:numPr>
        <w:tabs>
          <w:tab w:pos="1452" w:val="left" w:leader="none"/>
        </w:tabs>
        <w:spacing w:line="240" w:lineRule="auto" w:before="0" w:after="0"/>
        <w:ind w:left="1452" w:right="0" w:hanging="720"/>
        <w:jc w:val="left"/>
      </w:pPr>
      <w:r>
        <w:rPr>
          <w:spacing w:val="-2"/>
        </w:rPr>
        <w:t>APPLICABLE</w:t>
      </w:r>
      <w:r>
        <w:rPr>
          <w:spacing w:val="-14"/>
        </w:rPr>
        <w:t> </w:t>
      </w:r>
      <w:r>
        <w:rPr>
          <w:spacing w:val="-2"/>
        </w:rPr>
        <w:t>LAW</w:t>
      </w:r>
      <w:r>
        <w:rPr>
          <w:spacing w:val="-10"/>
        </w:rPr>
        <w:t> </w:t>
      </w:r>
      <w:r>
        <w:rPr>
          <w:spacing w:val="-2"/>
        </w:rPr>
        <w:t>AND</w:t>
      </w:r>
      <w:r>
        <w:rPr>
          <w:spacing w:val="-10"/>
        </w:rPr>
        <w:t> </w:t>
      </w:r>
      <w:r>
        <w:rPr>
          <w:spacing w:val="-2"/>
        </w:rPr>
        <w:t>SETTLEMENT</w:t>
      </w:r>
      <w:r>
        <w:rPr>
          <w:spacing w:val="-10"/>
        </w:rPr>
        <w:t> </w:t>
      </w:r>
      <w:r>
        <w:rPr>
          <w:spacing w:val="-2"/>
        </w:rPr>
        <w:t>OF</w:t>
      </w:r>
      <w:r>
        <w:rPr>
          <w:spacing w:val="-12"/>
        </w:rPr>
        <w:t> </w:t>
      </w:r>
      <w:r>
        <w:rPr>
          <w:spacing w:val="-2"/>
        </w:rPr>
        <w:t>DISPUTES</w:t>
      </w:r>
    </w:p>
    <w:p>
      <w:pPr>
        <w:pStyle w:val="BodyText"/>
        <w:spacing w:before="80"/>
        <w:rPr>
          <w:b/>
        </w:rPr>
      </w:pPr>
    </w:p>
    <w:p>
      <w:pPr>
        <w:pStyle w:val="ListParagraph"/>
        <w:numPr>
          <w:ilvl w:val="0"/>
          <w:numId w:val="38"/>
        </w:numPr>
        <w:tabs>
          <w:tab w:pos="2172" w:val="left" w:leader="none"/>
        </w:tabs>
        <w:spacing w:line="240" w:lineRule="auto" w:before="0" w:after="0"/>
        <w:ind w:left="2172" w:right="0" w:hanging="446"/>
        <w:jc w:val="left"/>
        <w:rPr>
          <w:b/>
          <w:sz w:val="24"/>
        </w:rPr>
      </w:pPr>
      <w:r>
        <w:rPr>
          <w:sz w:val="24"/>
        </w:rPr>
        <w:t>MUTUAL</w:t>
      </w:r>
      <w:r>
        <w:rPr>
          <w:spacing w:val="-3"/>
          <w:sz w:val="24"/>
        </w:rPr>
        <w:t> </w:t>
      </w:r>
      <w:r>
        <w:rPr>
          <w:spacing w:val="-2"/>
          <w:sz w:val="24"/>
        </w:rPr>
        <w:t>CONSULTATION</w:t>
      </w:r>
    </w:p>
    <w:p>
      <w:pPr>
        <w:pStyle w:val="ListParagraph"/>
        <w:numPr>
          <w:ilvl w:val="0"/>
          <w:numId w:val="38"/>
        </w:numPr>
        <w:tabs>
          <w:tab w:pos="2172" w:val="left" w:leader="none"/>
        </w:tabs>
        <w:spacing w:line="240" w:lineRule="auto" w:before="41" w:after="0"/>
        <w:ind w:left="2172" w:right="0" w:hanging="446"/>
        <w:jc w:val="left"/>
        <w:rPr>
          <w:b/>
          <w:sz w:val="24"/>
        </w:rPr>
      </w:pPr>
      <w:r>
        <w:rPr>
          <w:spacing w:val="-2"/>
          <w:sz w:val="24"/>
        </w:rPr>
        <w:t>ARBITRATION</w:t>
      </w:r>
    </w:p>
    <w:p>
      <w:pPr>
        <w:pStyle w:val="ListParagraph"/>
        <w:numPr>
          <w:ilvl w:val="0"/>
          <w:numId w:val="38"/>
        </w:numPr>
        <w:tabs>
          <w:tab w:pos="2172" w:val="left" w:leader="none"/>
        </w:tabs>
        <w:spacing w:line="240" w:lineRule="auto" w:before="39" w:after="0"/>
        <w:ind w:left="2172" w:right="0" w:hanging="446"/>
        <w:jc w:val="left"/>
        <w:rPr>
          <w:b/>
          <w:sz w:val="28"/>
        </w:rPr>
      </w:pPr>
      <w:r>
        <w:rPr>
          <w:spacing w:val="-2"/>
          <w:sz w:val="24"/>
        </w:rPr>
        <w:t>JURISDICTION</w:t>
      </w:r>
    </w:p>
    <w:p>
      <w:pPr>
        <w:pStyle w:val="BodyText"/>
        <w:spacing w:before="172"/>
      </w:pPr>
    </w:p>
    <w:p>
      <w:pPr>
        <w:pStyle w:val="Heading2"/>
        <w:numPr>
          <w:ilvl w:val="0"/>
          <w:numId w:val="39"/>
        </w:numPr>
        <w:tabs>
          <w:tab w:pos="1509" w:val="left" w:leader="none"/>
        </w:tabs>
        <w:spacing w:line="240" w:lineRule="auto" w:before="0" w:after="0"/>
        <w:ind w:left="1509" w:right="0" w:hanging="777"/>
        <w:jc w:val="left"/>
      </w:pPr>
      <w:r>
        <w:rPr>
          <w:spacing w:val="-2"/>
        </w:rPr>
        <w:t>STANDARD</w:t>
      </w:r>
      <w:r>
        <w:rPr>
          <w:spacing w:val="-12"/>
        </w:rPr>
        <w:t> </w:t>
      </w:r>
      <w:r>
        <w:rPr>
          <w:spacing w:val="-2"/>
        </w:rPr>
        <w:t>CLAUSES</w:t>
      </w:r>
    </w:p>
    <w:p>
      <w:pPr>
        <w:pStyle w:val="BodyText"/>
        <w:spacing w:before="129"/>
        <w:rPr>
          <w:b/>
        </w:rPr>
      </w:pPr>
    </w:p>
    <w:p>
      <w:pPr>
        <w:pStyle w:val="ListParagraph"/>
        <w:numPr>
          <w:ilvl w:val="0"/>
          <w:numId w:val="38"/>
        </w:numPr>
        <w:tabs>
          <w:tab w:pos="1865" w:val="left" w:leader="none"/>
          <w:tab w:pos="2171" w:val="left" w:leader="none"/>
        </w:tabs>
        <w:spacing w:line="276" w:lineRule="auto" w:before="0" w:after="0"/>
        <w:ind w:left="1865" w:right="404" w:hanging="140"/>
        <w:jc w:val="left"/>
        <w:rPr>
          <w:b/>
          <w:sz w:val="24"/>
        </w:rPr>
      </w:pPr>
      <w:r>
        <w:rPr>
          <w:sz w:val="24"/>
        </w:rPr>
        <w:t>PUBLIC PROCUREMENT POLICY FOR MICRO AND SMALL ENTERPRISE </w:t>
      </w:r>
      <w:r>
        <w:rPr>
          <w:spacing w:val="-2"/>
          <w:sz w:val="24"/>
        </w:rPr>
        <w:t>(MSEs)</w:t>
      </w:r>
    </w:p>
    <w:p>
      <w:pPr>
        <w:pStyle w:val="ListParagraph"/>
        <w:numPr>
          <w:ilvl w:val="0"/>
          <w:numId w:val="38"/>
        </w:numPr>
        <w:tabs>
          <w:tab w:pos="2172" w:val="left" w:leader="none"/>
        </w:tabs>
        <w:spacing w:line="240" w:lineRule="auto" w:before="2" w:after="0"/>
        <w:ind w:left="2172" w:right="0" w:hanging="446"/>
        <w:jc w:val="left"/>
        <w:rPr>
          <w:b/>
          <w:sz w:val="24"/>
        </w:rPr>
      </w:pPr>
      <w:r>
        <w:rPr>
          <w:sz w:val="24"/>
        </w:rPr>
        <w:t>RISK</w:t>
      </w:r>
      <w:r>
        <w:rPr>
          <w:spacing w:val="-2"/>
          <w:sz w:val="24"/>
        </w:rPr>
        <w:t> </w:t>
      </w:r>
      <w:r>
        <w:rPr>
          <w:sz w:val="24"/>
        </w:rPr>
        <w:t>OF</w:t>
      </w:r>
      <w:r>
        <w:rPr>
          <w:spacing w:val="-3"/>
          <w:sz w:val="24"/>
        </w:rPr>
        <w:t> </w:t>
      </w:r>
      <w:r>
        <w:rPr>
          <w:spacing w:val="-2"/>
          <w:sz w:val="24"/>
        </w:rPr>
        <w:t>REJECTION</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INCOME</w:t>
      </w:r>
      <w:r>
        <w:rPr>
          <w:spacing w:val="-3"/>
          <w:sz w:val="24"/>
        </w:rPr>
        <w:t> </w:t>
      </w:r>
      <w:r>
        <w:rPr>
          <w:sz w:val="24"/>
        </w:rPr>
        <w:t>TAX &amp;</w:t>
      </w:r>
      <w:r>
        <w:rPr>
          <w:spacing w:val="-3"/>
          <w:sz w:val="24"/>
        </w:rPr>
        <w:t> </w:t>
      </w:r>
      <w:r>
        <w:rPr>
          <w:sz w:val="24"/>
        </w:rPr>
        <w:t>CORPORATE</w:t>
      </w:r>
      <w:r>
        <w:rPr>
          <w:spacing w:val="-2"/>
          <w:sz w:val="24"/>
        </w:rPr>
        <w:t> </w:t>
      </w:r>
      <w:r>
        <w:rPr>
          <w:spacing w:val="-5"/>
          <w:sz w:val="24"/>
        </w:rPr>
        <w:t>TAX</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PREFERENCE</w:t>
      </w:r>
      <w:r>
        <w:rPr>
          <w:spacing w:val="-2"/>
          <w:sz w:val="24"/>
        </w:rPr>
        <w:t> </w:t>
      </w:r>
      <w:r>
        <w:rPr>
          <w:sz w:val="24"/>
        </w:rPr>
        <w:t>TO</w:t>
      </w:r>
      <w:r>
        <w:rPr>
          <w:spacing w:val="-2"/>
          <w:sz w:val="24"/>
        </w:rPr>
        <w:t> </w:t>
      </w:r>
      <w:r>
        <w:rPr>
          <w:sz w:val="24"/>
        </w:rPr>
        <w:t>MAKE</w:t>
      </w:r>
      <w:r>
        <w:rPr>
          <w:spacing w:val="-1"/>
          <w:sz w:val="24"/>
        </w:rPr>
        <w:t> </w:t>
      </w:r>
      <w:r>
        <w:rPr>
          <w:sz w:val="24"/>
        </w:rPr>
        <w:t>IN </w:t>
      </w:r>
      <w:r>
        <w:rPr>
          <w:spacing w:val="-4"/>
          <w:sz w:val="24"/>
        </w:rPr>
        <w:t>INDIA</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CONSIDERATION</w:t>
      </w:r>
      <w:r>
        <w:rPr>
          <w:spacing w:val="-5"/>
          <w:sz w:val="24"/>
        </w:rPr>
        <w:t> </w:t>
      </w:r>
      <w:r>
        <w:rPr>
          <w:sz w:val="24"/>
        </w:rPr>
        <w:t>OF</w:t>
      </w:r>
      <w:r>
        <w:rPr>
          <w:spacing w:val="-3"/>
          <w:sz w:val="24"/>
        </w:rPr>
        <w:t> </w:t>
      </w:r>
      <w:r>
        <w:rPr>
          <w:sz w:val="24"/>
        </w:rPr>
        <w:t>ABNORMALLY</w:t>
      </w:r>
      <w:r>
        <w:rPr>
          <w:spacing w:val="-1"/>
          <w:sz w:val="24"/>
        </w:rPr>
        <w:t> </w:t>
      </w:r>
      <w:r>
        <w:rPr>
          <w:sz w:val="24"/>
        </w:rPr>
        <w:t>LOW</w:t>
      </w:r>
      <w:r>
        <w:rPr>
          <w:spacing w:val="-3"/>
          <w:sz w:val="24"/>
        </w:rPr>
        <w:t> </w:t>
      </w:r>
      <w:r>
        <w:rPr>
          <w:spacing w:val="-4"/>
          <w:sz w:val="24"/>
        </w:rPr>
        <w:t>BIDS</w:t>
      </w:r>
    </w:p>
    <w:p>
      <w:pPr>
        <w:pStyle w:val="ListParagraph"/>
        <w:numPr>
          <w:ilvl w:val="0"/>
          <w:numId w:val="38"/>
        </w:numPr>
        <w:tabs>
          <w:tab w:pos="2172" w:val="left" w:leader="none"/>
        </w:tabs>
        <w:spacing w:line="240" w:lineRule="auto" w:before="43" w:after="0"/>
        <w:ind w:left="2172" w:right="0" w:hanging="446"/>
        <w:jc w:val="left"/>
        <w:rPr>
          <w:b/>
          <w:sz w:val="24"/>
        </w:rPr>
      </w:pPr>
      <w:r>
        <w:rPr>
          <w:sz w:val="24"/>
        </w:rPr>
        <w:t>CONFLICT</w:t>
      </w:r>
      <w:r>
        <w:rPr>
          <w:spacing w:val="-2"/>
          <w:sz w:val="24"/>
        </w:rPr>
        <w:t> </w:t>
      </w:r>
      <w:r>
        <w:rPr>
          <w:sz w:val="24"/>
        </w:rPr>
        <w:t>OF</w:t>
      </w:r>
      <w:r>
        <w:rPr>
          <w:spacing w:val="-2"/>
          <w:sz w:val="24"/>
        </w:rPr>
        <w:t> INTEREST</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CODE</w:t>
      </w:r>
      <w:r>
        <w:rPr>
          <w:spacing w:val="-5"/>
          <w:sz w:val="24"/>
        </w:rPr>
        <w:t> </w:t>
      </w:r>
      <w:r>
        <w:rPr>
          <w:sz w:val="24"/>
        </w:rPr>
        <w:t>OF</w:t>
      </w:r>
      <w:r>
        <w:rPr>
          <w:spacing w:val="-1"/>
          <w:sz w:val="24"/>
        </w:rPr>
        <w:t> </w:t>
      </w:r>
      <w:r>
        <w:rPr>
          <w:sz w:val="24"/>
        </w:rPr>
        <w:t>INTEGRITY</w:t>
      </w:r>
      <w:r>
        <w:rPr>
          <w:spacing w:val="-2"/>
          <w:sz w:val="24"/>
        </w:rPr>
        <w:t> </w:t>
      </w:r>
      <w:r>
        <w:rPr>
          <w:sz w:val="24"/>
        </w:rPr>
        <w:t>FOR</w:t>
      </w:r>
      <w:r>
        <w:rPr>
          <w:spacing w:val="-2"/>
          <w:sz w:val="24"/>
        </w:rPr>
        <w:t> </w:t>
      </w:r>
      <w:r>
        <w:rPr>
          <w:sz w:val="24"/>
        </w:rPr>
        <w:t>PUBLIC</w:t>
      </w:r>
      <w:r>
        <w:rPr>
          <w:spacing w:val="-2"/>
          <w:sz w:val="24"/>
        </w:rPr>
        <w:t> </w:t>
      </w:r>
      <w:r>
        <w:rPr>
          <w:sz w:val="24"/>
        </w:rPr>
        <w:t>PROCUREMENT</w:t>
      </w:r>
      <w:r>
        <w:rPr>
          <w:spacing w:val="-2"/>
          <w:sz w:val="24"/>
        </w:rPr>
        <w:t> (CIPP)</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DEBARMENT</w:t>
      </w:r>
      <w:r>
        <w:rPr>
          <w:spacing w:val="-1"/>
          <w:sz w:val="24"/>
        </w:rPr>
        <w:t> </w:t>
      </w:r>
      <w:r>
        <w:rPr>
          <w:sz w:val="24"/>
        </w:rPr>
        <w:t>OF</w:t>
      </w:r>
      <w:r>
        <w:rPr>
          <w:spacing w:val="-1"/>
          <w:sz w:val="24"/>
        </w:rPr>
        <w:t> </w:t>
      </w:r>
      <w:r>
        <w:rPr>
          <w:spacing w:val="-2"/>
          <w:sz w:val="24"/>
        </w:rPr>
        <w:t>BIDDER</w:t>
      </w:r>
    </w:p>
    <w:p>
      <w:pPr>
        <w:pStyle w:val="ListParagraph"/>
        <w:numPr>
          <w:ilvl w:val="0"/>
          <w:numId w:val="38"/>
        </w:numPr>
        <w:tabs>
          <w:tab w:pos="2172" w:val="left" w:leader="none"/>
        </w:tabs>
        <w:spacing w:line="240" w:lineRule="auto" w:before="40" w:after="0"/>
        <w:ind w:left="2172" w:right="0" w:hanging="446"/>
        <w:jc w:val="left"/>
        <w:rPr>
          <w:b/>
          <w:sz w:val="24"/>
        </w:rPr>
      </w:pPr>
      <w:r>
        <w:rPr>
          <w:sz w:val="24"/>
        </w:rPr>
        <w:t>CUSTOM</w:t>
      </w:r>
      <w:r>
        <w:rPr>
          <w:spacing w:val="-1"/>
          <w:sz w:val="24"/>
        </w:rPr>
        <w:t> </w:t>
      </w:r>
      <w:r>
        <w:rPr>
          <w:sz w:val="24"/>
        </w:rPr>
        <w:t>DUTY</w:t>
      </w:r>
      <w:r>
        <w:rPr>
          <w:spacing w:val="-1"/>
          <w:sz w:val="24"/>
        </w:rPr>
        <w:t> </w:t>
      </w:r>
      <w:r>
        <w:rPr>
          <w:sz w:val="24"/>
        </w:rPr>
        <w:t>ON</w:t>
      </w:r>
      <w:r>
        <w:rPr>
          <w:spacing w:val="1"/>
          <w:sz w:val="24"/>
        </w:rPr>
        <w:t> </w:t>
      </w:r>
      <w:r>
        <w:rPr>
          <w:sz w:val="24"/>
        </w:rPr>
        <w:t>IMPORTED</w:t>
      </w:r>
      <w:r>
        <w:rPr>
          <w:spacing w:val="-1"/>
          <w:sz w:val="24"/>
        </w:rPr>
        <w:t> </w:t>
      </w:r>
      <w:r>
        <w:rPr>
          <w:spacing w:val="-4"/>
          <w:sz w:val="24"/>
        </w:rPr>
        <w:t>GOODS</w:t>
      </w:r>
    </w:p>
    <w:p>
      <w:pPr>
        <w:pStyle w:val="ListParagraph"/>
        <w:numPr>
          <w:ilvl w:val="0"/>
          <w:numId w:val="38"/>
        </w:numPr>
        <w:tabs>
          <w:tab w:pos="1865" w:val="left" w:leader="none"/>
          <w:tab w:pos="2171" w:val="left" w:leader="none"/>
        </w:tabs>
        <w:spacing w:line="276" w:lineRule="auto" w:before="44" w:after="0"/>
        <w:ind w:left="1865" w:right="408" w:hanging="140"/>
        <w:jc w:val="left"/>
        <w:rPr>
          <w:b/>
          <w:sz w:val="24"/>
        </w:rPr>
      </w:pPr>
      <w:r>
        <w:rPr>
          <w:sz w:val="24"/>
        </w:rPr>
        <w:t>CHANGE IN LAW/GST AND IMPOSITION OF NEW TAXES &amp; DUTIES AS SPECIFIED UNDER THE TENDER DOCUMENT</w:t>
      </w:r>
    </w:p>
    <w:p>
      <w:pPr>
        <w:pStyle w:val="ListParagraph"/>
        <w:numPr>
          <w:ilvl w:val="0"/>
          <w:numId w:val="38"/>
        </w:numPr>
        <w:tabs>
          <w:tab w:pos="2172" w:val="left" w:leader="none"/>
        </w:tabs>
        <w:spacing w:line="275" w:lineRule="exact" w:before="0" w:after="0"/>
        <w:ind w:left="2172" w:right="0" w:hanging="446"/>
        <w:jc w:val="left"/>
        <w:rPr>
          <w:b/>
          <w:sz w:val="24"/>
        </w:rPr>
      </w:pPr>
      <w:r>
        <w:rPr>
          <w:sz w:val="24"/>
        </w:rPr>
        <w:t>ISSUES</w:t>
      </w:r>
      <w:r>
        <w:rPr>
          <w:spacing w:val="-5"/>
          <w:sz w:val="24"/>
        </w:rPr>
        <w:t> </w:t>
      </w:r>
      <w:r>
        <w:rPr>
          <w:sz w:val="24"/>
        </w:rPr>
        <w:t>ON</w:t>
      </w:r>
      <w:r>
        <w:rPr>
          <w:spacing w:val="-1"/>
          <w:sz w:val="24"/>
        </w:rPr>
        <w:t> </w:t>
      </w:r>
      <w:r>
        <w:rPr>
          <w:sz w:val="24"/>
        </w:rPr>
        <w:t>BANKING</w:t>
      </w:r>
      <w:r>
        <w:rPr>
          <w:spacing w:val="-2"/>
          <w:sz w:val="24"/>
        </w:rPr>
        <w:t> </w:t>
      </w:r>
      <w:r>
        <w:rPr>
          <w:sz w:val="24"/>
        </w:rPr>
        <w:t>INSTRUMENTS</w:t>
      </w:r>
      <w:r>
        <w:rPr>
          <w:spacing w:val="-2"/>
          <w:sz w:val="24"/>
        </w:rPr>
        <w:t> </w:t>
      </w:r>
      <w:r>
        <w:rPr>
          <w:sz w:val="24"/>
        </w:rPr>
        <w:t>E.G.</w:t>
      </w:r>
      <w:r>
        <w:rPr>
          <w:spacing w:val="-1"/>
          <w:sz w:val="24"/>
        </w:rPr>
        <w:t> </w:t>
      </w:r>
      <w:r>
        <w:rPr>
          <w:sz w:val="24"/>
        </w:rPr>
        <w:t>BANK</w:t>
      </w:r>
      <w:r>
        <w:rPr>
          <w:spacing w:val="-2"/>
          <w:sz w:val="24"/>
        </w:rPr>
        <w:t> GUARANTEE</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POST</w:t>
      </w:r>
      <w:r>
        <w:rPr>
          <w:spacing w:val="-1"/>
          <w:sz w:val="24"/>
        </w:rPr>
        <w:t> </w:t>
      </w:r>
      <w:r>
        <w:rPr>
          <w:sz w:val="24"/>
        </w:rPr>
        <w:t>TENDER</w:t>
      </w:r>
      <w:r>
        <w:rPr>
          <w:spacing w:val="-1"/>
          <w:sz w:val="24"/>
        </w:rPr>
        <w:t> </w:t>
      </w:r>
      <w:r>
        <w:rPr>
          <w:spacing w:val="-2"/>
          <w:sz w:val="24"/>
        </w:rPr>
        <w:t>NEGOTIATIONS</w:t>
      </w:r>
    </w:p>
    <w:p>
      <w:pPr>
        <w:pStyle w:val="BodyText"/>
        <w:spacing w:before="44"/>
        <w:rPr>
          <w:sz w:val="20"/>
        </w:rPr>
      </w:pPr>
      <w:r>
        <w:rPr>
          <w:sz w:val="20"/>
        </w:rPr>
        <mc:AlternateContent>
          <mc:Choice Requires="wps">
            <w:drawing>
              <wp:anchor distT="0" distB="0" distL="0" distR="0" allowOverlap="1" layoutInCell="1" locked="0" behindDoc="1" simplePos="0" relativeHeight="487667200">
                <wp:simplePos x="0" y="0"/>
                <wp:positionH relativeFrom="page">
                  <wp:posOffset>492252</wp:posOffset>
                </wp:positionH>
                <wp:positionV relativeFrom="paragraph">
                  <wp:posOffset>189229</wp:posOffset>
                </wp:positionV>
                <wp:extent cx="6579234" cy="33528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4.9pt;width:518.0500pt;height:26.4pt;mso-position-horizontal-relative:page;mso-position-vertical-relative:paragraph;z-index:-15649280;mso-wrap-distance-left:0;mso-wrap-distance-right:0" id="docshape115" coordorigin="775,298" coordsize="10361,528" path="m785,298l775,298,775,308,775,816,775,826,785,826,785,816,785,308,785,298xm11136,298l11126,298,11126,298,11126,308,11126,816,9244,816,9244,308,11126,308,11126,298,9244,298,9235,298,785,298,785,308,9235,308,9235,816,785,816,785,826,9235,826,9244,826,11126,826,11126,826,11136,826,11136,816,11136,308,11136,298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09536">
            <wp:simplePos x="0" y="0"/>
            <wp:positionH relativeFrom="page">
              <wp:posOffset>329184</wp:posOffset>
            </wp:positionH>
            <wp:positionV relativeFrom="page">
              <wp:posOffset>330707</wp:posOffset>
            </wp:positionV>
            <wp:extent cx="723900" cy="400811"/>
            <wp:effectExtent l="0" t="0" r="0" b="0"/>
            <wp:wrapNone/>
            <wp:docPr id="190" name="Image 190" descr="Solar_Logo_Colour small for sign"/>
            <wp:cNvGraphicFramePr>
              <a:graphicFrameLocks/>
            </wp:cNvGraphicFramePr>
            <a:graphic>
              <a:graphicData uri="http://schemas.openxmlformats.org/drawingml/2006/picture">
                <pic:pic>
                  <pic:nvPicPr>
                    <pic:cNvPr id="190" name="Image 19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0"/>
          <w:numId w:val="38"/>
        </w:numPr>
        <w:tabs>
          <w:tab w:pos="1865" w:val="left" w:leader="none"/>
          <w:tab w:pos="2171" w:val="left" w:leader="none"/>
        </w:tabs>
        <w:spacing w:line="276" w:lineRule="auto" w:before="0" w:after="0"/>
        <w:ind w:left="1865" w:right="396" w:hanging="140"/>
        <w:jc w:val="left"/>
        <w:rPr>
          <w:b/>
          <w:sz w:val="24"/>
        </w:rPr>
      </w:pPr>
      <w:r>
        <w:rPr>
          <w:sz w:val="24"/>
        </w:rPr>
        <w:t>ISSUES</w:t>
      </w:r>
      <w:r>
        <w:rPr>
          <w:spacing w:val="40"/>
          <w:sz w:val="24"/>
        </w:rPr>
        <w:t> </w:t>
      </w:r>
      <w:r>
        <w:rPr>
          <w:sz w:val="24"/>
        </w:rPr>
        <w:t>ON ANNULMENT</w:t>
      </w:r>
      <w:r>
        <w:rPr>
          <w:spacing w:val="40"/>
          <w:sz w:val="24"/>
        </w:rPr>
        <w:t> </w:t>
      </w:r>
      <w:r>
        <w:rPr>
          <w:sz w:val="24"/>
        </w:rPr>
        <w:t>OF</w:t>
      </w:r>
      <w:r>
        <w:rPr>
          <w:spacing w:val="40"/>
          <w:sz w:val="24"/>
        </w:rPr>
        <w:t> </w:t>
      </w:r>
      <w:r>
        <w:rPr>
          <w:sz w:val="24"/>
        </w:rPr>
        <w:t>BIDDING PROCESS,</w:t>
      </w:r>
      <w:r>
        <w:rPr>
          <w:spacing w:val="40"/>
          <w:sz w:val="24"/>
        </w:rPr>
        <w:t> </w:t>
      </w:r>
      <w:r>
        <w:rPr>
          <w:sz w:val="24"/>
        </w:rPr>
        <w:t>SNAP</w:t>
      </w:r>
      <w:r>
        <w:rPr>
          <w:spacing w:val="40"/>
          <w:sz w:val="24"/>
        </w:rPr>
        <w:t> </w:t>
      </w:r>
      <w:r>
        <w:rPr>
          <w:sz w:val="24"/>
        </w:rPr>
        <w:t>BIDDING/</w:t>
      </w:r>
      <w:r>
        <w:rPr>
          <w:spacing w:val="40"/>
          <w:sz w:val="24"/>
        </w:rPr>
        <w:t> </w:t>
      </w:r>
      <w:r>
        <w:rPr>
          <w:sz w:val="24"/>
        </w:rPr>
        <w:t>RE- TENDERING/ E-REVERSE AUCTION</w:t>
      </w:r>
    </w:p>
    <w:p>
      <w:pPr>
        <w:pStyle w:val="ListParagraph"/>
        <w:numPr>
          <w:ilvl w:val="0"/>
          <w:numId w:val="38"/>
        </w:numPr>
        <w:tabs>
          <w:tab w:pos="1865" w:val="left" w:leader="none"/>
          <w:tab w:pos="2171" w:val="left" w:leader="none"/>
        </w:tabs>
        <w:spacing w:line="276" w:lineRule="auto" w:before="2" w:after="0"/>
        <w:ind w:left="1865" w:right="406" w:hanging="140"/>
        <w:jc w:val="left"/>
        <w:rPr>
          <w:b/>
          <w:sz w:val="24"/>
        </w:rPr>
      </w:pPr>
      <w:r>
        <w:rPr>
          <w:sz w:val="24"/>
        </w:rPr>
        <w:t>ISSUES</w:t>
      </w:r>
      <w:r>
        <w:rPr>
          <w:spacing w:val="-15"/>
          <w:sz w:val="24"/>
        </w:rPr>
        <w:t> </w:t>
      </w:r>
      <w:r>
        <w:rPr>
          <w:sz w:val="24"/>
        </w:rPr>
        <w:t>ON</w:t>
      </w:r>
      <w:r>
        <w:rPr>
          <w:spacing w:val="-15"/>
          <w:sz w:val="24"/>
        </w:rPr>
        <w:t> </w:t>
      </w:r>
      <w:r>
        <w:rPr>
          <w:sz w:val="24"/>
        </w:rPr>
        <w:t>ELIGIBILITY/INELIGIBILITY</w:t>
      </w:r>
      <w:r>
        <w:rPr>
          <w:spacing w:val="-13"/>
          <w:sz w:val="24"/>
        </w:rPr>
        <w:t> </w:t>
      </w:r>
      <w:r>
        <w:rPr>
          <w:sz w:val="24"/>
        </w:rPr>
        <w:t>OF</w:t>
      </w:r>
      <w:r>
        <w:rPr>
          <w:spacing w:val="-14"/>
          <w:sz w:val="24"/>
        </w:rPr>
        <w:t> </w:t>
      </w:r>
      <w:r>
        <w:rPr>
          <w:sz w:val="24"/>
        </w:rPr>
        <w:t>FIRMS</w:t>
      </w:r>
      <w:r>
        <w:rPr>
          <w:spacing w:val="-14"/>
          <w:sz w:val="24"/>
        </w:rPr>
        <w:t> </w:t>
      </w:r>
      <w:r>
        <w:rPr>
          <w:sz w:val="24"/>
        </w:rPr>
        <w:t>FOR</w:t>
      </w:r>
      <w:r>
        <w:rPr>
          <w:spacing w:val="-14"/>
          <w:sz w:val="24"/>
        </w:rPr>
        <w:t> </w:t>
      </w:r>
      <w:r>
        <w:rPr>
          <w:sz w:val="24"/>
        </w:rPr>
        <w:t>PARTICIPATION</w:t>
      </w:r>
      <w:r>
        <w:rPr>
          <w:spacing w:val="-8"/>
          <w:sz w:val="24"/>
        </w:rPr>
        <w:t> </w:t>
      </w:r>
      <w:r>
        <w:rPr>
          <w:sz w:val="24"/>
        </w:rPr>
        <w:t>IN THE BIDDING PROCESS</w:t>
      </w:r>
    </w:p>
    <w:p>
      <w:pPr>
        <w:pStyle w:val="ListParagraph"/>
        <w:numPr>
          <w:ilvl w:val="0"/>
          <w:numId w:val="38"/>
        </w:numPr>
        <w:tabs>
          <w:tab w:pos="2172" w:val="left" w:leader="none"/>
        </w:tabs>
        <w:spacing w:line="275" w:lineRule="exact" w:before="0" w:after="0"/>
        <w:ind w:left="2172" w:right="0" w:hanging="446"/>
        <w:jc w:val="left"/>
        <w:rPr>
          <w:b/>
          <w:sz w:val="24"/>
        </w:rPr>
      </w:pPr>
      <w:r>
        <w:rPr>
          <w:spacing w:val="-2"/>
          <w:sz w:val="24"/>
        </w:rPr>
        <w:t>DEBRIEFING</w:t>
      </w:r>
    </w:p>
    <w:p>
      <w:pPr>
        <w:pStyle w:val="ListParagraph"/>
        <w:numPr>
          <w:ilvl w:val="0"/>
          <w:numId w:val="38"/>
        </w:numPr>
        <w:tabs>
          <w:tab w:pos="1865" w:val="left" w:leader="none"/>
          <w:tab w:pos="2171" w:val="left" w:leader="none"/>
          <w:tab w:pos="3875" w:val="left" w:leader="none"/>
          <w:tab w:pos="5566" w:val="left" w:leader="none"/>
          <w:tab w:pos="8817" w:val="left" w:leader="none"/>
        </w:tabs>
        <w:spacing w:line="278" w:lineRule="auto" w:before="41" w:after="0"/>
        <w:ind w:left="1865" w:right="405" w:hanging="140"/>
        <w:jc w:val="left"/>
        <w:rPr>
          <w:b/>
          <w:sz w:val="24"/>
        </w:rPr>
      </w:pPr>
      <w:r>
        <w:rPr>
          <w:spacing w:val="-2"/>
          <w:sz w:val="24"/>
        </w:rPr>
        <w:t>GRIEVANCE</w:t>
      </w:r>
      <w:r>
        <w:rPr>
          <w:sz w:val="24"/>
        </w:rPr>
        <w:tab/>
      </w:r>
      <w:r>
        <w:rPr>
          <w:spacing w:val="-2"/>
          <w:sz w:val="24"/>
        </w:rPr>
        <w:t>REDRESSAL</w:t>
      </w:r>
      <w:r>
        <w:rPr>
          <w:sz w:val="24"/>
        </w:rPr>
        <w:tab/>
      </w:r>
      <w:r>
        <w:rPr>
          <w:spacing w:val="-2"/>
          <w:sz w:val="24"/>
        </w:rPr>
        <w:t>MECHANISM/COMPLAINT</w:t>
      </w:r>
      <w:r>
        <w:rPr>
          <w:sz w:val="24"/>
        </w:rPr>
        <w:tab/>
      </w:r>
      <w:r>
        <w:rPr>
          <w:spacing w:val="-2"/>
          <w:sz w:val="24"/>
        </w:rPr>
        <w:t>HANDLING SYSTEM</w:t>
      </w:r>
    </w:p>
    <w:p>
      <w:pPr>
        <w:pStyle w:val="ListParagraph"/>
        <w:numPr>
          <w:ilvl w:val="0"/>
          <w:numId w:val="38"/>
        </w:numPr>
        <w:tabs>
          <w:tab w:pos="2172" w:val="left" w:leader="none"/>
        </w:tabs>
        <w:spacing w:line="272" w:lineRule="exact" w:before="0" w:after="0"/>
        <w:ind w:left="2172" w:right="0" w:hanging="446"/>
        <w:jc w:val="left"/>
        <w:rPr>
          <w:b/>
          <w:sz w:val="24"/>
        </w:rPr>
      </w:pPr>
      <w:r>
        <w:rPr>
          <w:sz w:val="24"/>
        </w:rPr>
        <w:t>ISSUES</w:t>
      </w:r>
      <w:r>
        <w:rPr>
          <w:spacing w:val="-3"/>
          <w:sz w:val="24"/>
        </w:rPr>
        <w:t> </w:t>
      </w:r>
      <w:r>
        <w:rPr>
          <w:sz w:val="24"/>
        </w:rPr>
        <w:t>ON</w:t>
      </w:r>
      <w:r>
        <w:rPr>
          <w:spacing w:val="-4"/>
          <w:sz w:val="24"/>
        </w:rPr>
        <w:t> </w:t>
      </w:r>
      <w:r>
        <w:rPr>
          <w:sz w:val="24"/>
        </w:rPr>
        <w:t>QUALIFICATION</w:t>
      </w:r>
      <w:r>
        <w:rPr>
          <w:spacing w:val="-3"/>
          <w:sz w:val="24"/>
        </w:rPr>
        <w:t> </w:t>
      </w:r>
      <w:r>
        <w:rPr>
          <w:spacing w:val="-2"/>
          <w:sz w:val="24"/>
        </w:rPr>
        <w:t>REQUIREMENTS</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PERIODIC</w:t>
      </w:r>
      <w:r>
        <w:rPr>
          <w:spacing w:val="-4"/>
          <w:sz w:val="24"/>
        </w:rPr>
        <w:t> </w:t>
      </w:r>
      <w:r>
        <w:rPr>
          <w:sz w:val="24"/>
        </w:rPr>
        <w:t>REVIEW</w:t>
      </w:r>
      <w:r>
        <w:rPr>
          <w:spacing w:val="-3"/>
          <w:sz w:val="24"/>
        </w:rPr>
        <w:t> </w:t>
      </w:r>
      <w:r>
        <w:rPr>
          <w:sz w:val="24"/>
        </w:rPr>
        <w:t>OF</w:t>
      </w:r>
      <w:r>
        <w:rPr>
          <w:spacing w:val="-4"/>
          <w:sz w:val="24"/>
        </w:rPr>
        <w:t> </w:t>
      </w:r>
      <w:r>
        <w:rPr>
          <w:spacing w:val="-2"/>
          <w:sz w:val="24"/>
        </w:rPr>
        <w:t>CONTRACT</w:t>
      </w:r>
    </w:p>
    <w:p>
      <w:pPr>
        <w:pStyle w:val="ListParagraph"/>
        <w:numPr>
          <w:ilvl w:val="0"/>
          <w:numId w:val="38"/>
        </w:numPr>
        <w:tabs>
          <w:tab w:pos="2172" w:val="left" w:leader="none"/>
        </w:tabs>
        <w:spacing w:line="240" w:lineRule="auto" w:before="40" w:after="0"/>
        <w:ind w:left="2172" w:right="0" w:hanging="446"/>
        <w:jc w:val="left"/>
        <w:rPr>
          <w:b/>
          <w:sz w:val="24"/>
        </w:rPr>
      </w:pPr>
      <w:r>
        <w:rPr>
          <w:sz w:val="24"/>
        </w:rPr>
        <w:t>CONTRACT</w:t>
      </w:r>
      <w:r>
        <w:rPr>
          <w:spacing w:val="-1"/>
          <w:sz w:val="24"/>
        </w:rPr>
        <w:t> </w:t>
      </w:r>
      <w:r>
        <w:rPr>
          <w:sz w:val="24"/>
        </w:rPr>
        <w:t>PERFORMANCE</w:t>
      </w:r>
      <w:r>
        <w:rPr>
          <w:spacing w:val="-1"/>
          <w:sz w:val="24"/>
        </w:rPr>
        <w:t> </w:t>
      </w:r>
      <w:r>
        <w:rPr>
          <w:spacing w:val="-2"/>
          <w:sz w:val="24"/>
        </w:rPr>
        <w:t>SECURITY</w:t>
      </w:r>
    </w:p>
    <w:p>
      <w:pPr>
        <w:pStyle w:val="ListParagraph"/>
        <w:numPr>
          <w:ilvl w:val="0"/>
          <w:numId w:val="38"/>
        </w:numPr>
        <w:tabs>
          <w:tab w:pos="2172" w:val="left" w:leader="none"/>
        </w:tabs>
        <w:spacing w:line="240" w:lineRule="auto" w:before="44" w:after="0"/>
        <w:ind w:left="2172" w:right="0" w:hanging="446"/>
        <w:jc w:val="left"/>
        <w:rPr>
          <w:b/>
          <w:sz w:val="24"/>
        </w:rPr>
      </w:pPr>
      <w:r>
        <w:rPr>
          <w:sz w:val="24"/>
        </w:rPr>
        <w:t>LIQUIDATED</w:t>
      </w:r>
      <w:r>
        <w:rPr>
          <w:spacing w:val="-7"/>
          <w:sz w:val="24"/>
        </w:rPr>
        <w:t> </w:t>
      </w:r>
      <w:r>
        <w:rPr>
          <w:spacing w:val="-2"/>
          <w:sz w:val="24"/>
        </w:rPr>
        <w:t>DAMAGES</w:t>
      </w:r>
    </w:p>
    <w:p>
      <w:pPr>
        <w:pStyle w:val="ListParagraph"/>
        <w:numPr>
          <w:ilvl w:val="0"/>
          <w:numId w:val="38"/>
        </w:numPr>
        <w:tabs>
          <w:tab w:pos="2172" w:val="left" w:leader="none"/>
        </w:tabs>
        <w:spacing w:line="240" w:lineRule="auto" w:before="41" w:after="0"/>
        <w:ind w:left="2172" w:right="0" w:hanging="446"/>
        <w:jc w:val="left"/>
        <w:rPr>
          <w:b/>
          <w:sz w:val="24"/>
        </w:rPr>
      </w:pPr>
      <w:r>
        <w:rPr>
          <w:sz w:val="24"/>
        </w:rPr>
        <w:t>BREACH</w:t>
      </w:r>
      <w:r>
        <w:rPr>
          <w:spacing w:val="-2"/>
          <w:sz w:val="24"/>
        </w:rPr>
        <w:t> </w:t>
      </w:r>
      <w:r>
        <w:rPr>
          <w:sz w:val="24"/>
        </w:rPr>
        <w:t>OF</w:t>
      </w:r>
      <w:r>
        <w:rPr>
          <w:spacing w:val="-3"/>
          <w:sz w:val="24"/>
        </w:rPr>
        <w:t> </w:t>
      </w:r>
      <w:r>
        <w:rPr>
          <w:sz w:val="24"/>
        </w:rPr>
        <w:t>CONTRACT,</w:t>
      </w:r>
      <w:r>
        <w:rPr>
          <w:spacing w:val="-2"/>
          <w:sz w:val="24"/>
        </w:rPr>
        <w:t> </w:t>
      </w:r>
      <w:r>
        <w:rPr>
          <w:sz w:val="24"/>
        </w:rPr>
        <w:t>REMEDIES</w:t>
      </w:r>
      <w:r>
        <w:rPr>
          <w:spacing w:val="-1"/>
          <w:sz w:val="24"/>
        </w:rPr>
        <w:t> </w:t>
      </w:r>
      <w:r>
        <w:rPr>
          <w:sz w:val="24"/>
        </w:rPr>
        <w:t>AND</w:t>
      </w:r>
      <w:r>
        <w:rPr>
          <w:spacing w:val="-1"/>
          <w:sz w:val="24"/>
        </w:rPr>
        <w:t> </w:t>
      </w:r>
      <w:r>
        <w:rPr>
          <w:spacing w:val="-2"/>
          <w:sz w:val="24"/>
        </w:rPr>
        <w:t>TERMINATION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74"/>
        <w:rPr>
          <w:sz w:val="20"/>
        </w:rPr>
      </w:pPr>
      <w:r>
        <w:rPr>
          <w:sz w:val="20"/>
        </w:rPr>
        <mc:AlternateContent>
          <mc:Choice Requires="wps">
            <w:drawing>
              <wp:anchor distT="0" distB="0" distL="0" distR="0" allowOverlap="1" layoutInCell="1" locked="0" behindDoc="1" simplePos="0" relativeHeight="487668224">
                <wp:simplePos x="0" y="0"/>
                <wp:positionH relativeFrom="page">
                  <wp:posOffset>492252</wp:posOffset>
                </wp:positionH>
                <wp:positionV relativeFrom="paragraph">
                  <wp:posOffset>271779</wp:posOffset>
                </wp:positionV>
                <wp:extent cx="6579234" cy="335280"/>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4pt;width:518.0500pt;height:26.4pt;mso-position-horizontal-relative:page;mso-position-vertical-relative:paragraph;z-index:-15648256;mso-wrap-distance-left:0;mso-wrap-distance-right:0" id="docshape116" coordorigin="775,428" coordsize="10361,528" path="m785,428l775,428,775,438,775,946,775,956,785,956,785,946,785,438,785,428xm11136,428l11126,428,11126,428,11126,438,11126,946,9244,946,9244,438,11126,438,11126,428,9244,428,9235,428,785,428,785,438,9235,438,9235,946,785,946,785,956,9235,956,9244,956,11126,956,11126,956,11136,956,11136,946,11136,438,11136,428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810560">
            <wp:simplePos x="0" y="0"/>
            <wp:positionH relativeFrom="page">
              <wp:posOffset>329184</wp:posOffset>
            </wp:positionH>
            <wp:positionV relativeFrom="page">
              <wp:posOffset>330707</wp:posOffset>
            </wp:positionV>
            <wp:extent cx="723900" cy="400811"/>
            <wp:effectExtent l="0" t="0" r="0" b="0"/>
            <wp:wrapNone/>
            <wp:docPr id="192" name="Image 192" descr="Solar_Logo_Colour small for sign"/>
            <wp:cNvGraphicFramePr>
              <a:graphicFrameLocks/>
            </wp:cNvGraphicFramePr>
            <a:graphic>
              <a:graphicData uri="http://schemas.openxmlformats.org/drawingml/2006/picture">
                <pic:pic>
                  <pic:nvPicPr>
                    <pic:cNvPr id="192" name="Image 19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numPr>
          <w:ilvl w:val="0"/>
          <w:numId w:val="40"/>
        </w:numPr>
        <w:tabs>
          <w:tab w:pos="4976" w:val="left" w:leader="none"/>
        </w:tabs>
        <w:spacing w:line="240" w:lineRule="auto" w:before="0" w:after="0"/>
        <w:ind w:left="4976" w:right="0" w:hanging="720"/>
        <w:jc w:val="left"/>
      </w:pPr>
      <w:r>
        <w:rPr>
          <w:spacing w:val="-2"/>
        </w:rPr>
        <w:t>DEFINITIONS</w:t>
      </w:r>
    </w:p>
    <w:p>
      <w:pPr>
        <w:pStyle w:val="BodyText"/>
        <w:spacing w:before="80"/>
        <w:rPr>
          <w:b/>
        </w:rPr>
      </w:pPr>
    </w:p>
    <w:p>
      <w:pPr>
        <w:pStyle w:val="BodyText"/>
        <w:spacing w:line="276" w:lineRule="auto"/>
        <w:ind w:left="732" w:right="421"/>
      </w:pPr>
      <w:r>
        <w:rPr/>
        <w:t>In this “Tender Document” the following words and expression will have the meaning as herein defined where the context so admits:</w:t>
      </w:r>
    </w:p>
    <w:p>
      <w:pPr>
        <w:pStyle w:val="BodyText"/>
        <w:spacing w:before="44"/>
      </w:pPr>
    </w:p>
    <w:p>
      <w:pPr>
        <w:pStyle w:val="Heading2"/>
        <w:numPr>
          <w:ilvl w:val="0"/>
          <w:numId w:val="41"/>
        </w:numPr>
        <w:tabs>
          <w:tab w:pos="1440" w:val="left" w:leader="none"/>
        </w:tabs>
        <w:spacing w:line="240" w:lineRule="auto" w:before="0" w:after="0"/>
        <w:ind w:left="1440" w:right="0" w:hanging="708"/>
        <w:jc w:val="left"/>
      </w:pPr>
      <w:r>
        <w:rPr/>
        <w:t>DEFINITION</w:t>
      </w:r>
      <w:r>
        <w:rPr>
          <w:spacing w:val="-2"/>
        </w:rPr>
        <w:t> </w:t>
      </w:r>
      <w:r>
        <w:rPr/>
        <w:t>&amp;</w:t>
      </w:r>
      <w:r>
        <w:rPr>
          <w:spacing w:val="-2"/>
        </w:rPr>
        <w:t> ABBREVIATIONS</w:t>
      </w:r>
    </w:p>
    <w:p>
      <w:pPr>
        <w:pStyle w:val="BodyText"/>
        <w:spacing w:before="79"/>
        <w:rPr>
          <w:b/>
        </w:rPr>
      </w:pPr>
    </w:p>
    <w:p>
      <w:pPr>
        <w:pStyle w:val="BodyText"/>
        <w:spacing w:line="276" w:lineRule="auto" w:before="1"/>
        <w:ind w:left="1440" w:right="421"/>
      </w:pPr>
      <w:r>
        <w:rPr/>
        <w:t>In</w:t>
      </w:r>
      <w:r>
        <w:rPr>
          <w:spacing w:val="-8"/>
        </w:rPr>
        <w:t> </w:t>
      </w:r>
      <w:r>
        <w:rPr/>
        <w:t>this</w:t>
      </w:r>
      <w:r>
        <w:rPr>
          <w:spacing w:val="-8"/>
        </w:rPr>
        <w:t> </w:t>
      </w:r>
      <w:r>
        <w:rPr/>
        <w:t>TENDER</w:t>
      </w:r>
      <w:r>
        <w:rPr>
          <w:spacing w:val="-8"/>
        </w:rPr>
        <w:t> </w:t>
      </w:r>
      <w:r>
        <w:rPr/>
        <w:t>(as</w:t>
      </w:r>
      <w:r>
        <w:rPr>
          <w:spacing w:val="-8"/>
        </w:rPr>
        <w:t> </w:t>
      </w:r>
      <w:r>
        <w:rPr/>
        <w:t>here-in-after</w:t>
      </w:r>
      <w:r>
        <w:rPr>
          <w:spacing w:val="-9"/>
        </w:rPr>
        <w:t> </w:t>
      </w:r>
      <w:r>
        <w:rPr/>
        <w:t>defined)</w:t>
      </w:r>
      <w:r>
        <w:rPr>
          <w:spacing w:val="-9"/>
        </w:rPr>
        <w:t> </w:t>
      </w:r>
      <w:r>
        <w:rPr/>
        <w:t>the</w:t>
      </w:r>
      <w:r>
        <w:rPr>
          <w:spacing w:val="-6"/>
        </w:rPr>
        <w:t> </w:t>
      </w:r>
      <w:r>
        <w:rPr/>
        <w:t>following</w:t>
      </w:r>
      <w:r>
        <w:rPr>
          <w:spacing w:val="-10"/>
        </w:rPr>
        <w:t> </w:t>
      </w:r>
      <w:r>
        <w:rPr/>
        <w:t>words</w:t>
      </w:r>
      <w:r>
        <w:rPr>
          <w:spacing w:val="-9"/>
        </w:rPr>
        <w:t> </w:t>
      </w:r>
      <w:r>
        <w:rPr/>
        <w:t>and</w:t>
      </w:r>
      <w:r>
        <w:rPr>
          <w:spacing w:val="-6"/>
        </w:rPr>
        <w:t> </w:t>
      </w:r>
      <w:r>
        <w:rPr/>
        <w:t>expressions</w:t>
      </w:r>
      <w:r>
        <w:rPr>
          <w:spacing w:val="-8"/>
        </w:rPr>
        <w:t> </w:t>
      </w:r>
      <w:r>
        <w:rPr/>
        <w:t>shall</w:t>
      </w:r>
      <w:r>
        <w:rPr>
          <w:spacing w:val="-8"/>
        </w:rPr>
        <w:t> </w:t>
      </w:r>
      <w:r>
        <w:rPr/>
        <w:t>have the meanings hereby assigned to them except where the context otherwise required.</w:t>
      </w:r>
    </w:p>
    <w:p>
      <w:pPr>
        <w:pStyle w:val="BodyText"/>
        <w:spacing w:before="41"/>
      </w:pPr>
    </w:p>
    <w:p>
      <w:pPr>
        <w:pStyle w:val="ListParagraph"/>
        <w:numPr>
          <w:ilvl w:val="1"/>
          <w:numId w:val="41"/>
        </w:numPr>
        <w:tabs>
          <w:tab w:pos="1440" w:val="left" w:leader="none"/>
        </w:tabs>
        <w:spacing w:line="240" w:lineRule="auto" w:before="1" w:after="0"/>
        <w:ind w:left="1440" w:right="0" w:hanging="708"/>
        <w:jc w:val="left"/>
        <w:rPr>
          <w:sz w:val="24"/>
        </w:rPr>
      </w:pPr>
      <w:r>
        <w:rPr>
          <w:b/>
          <w:sz w:val="24"/>
        </w:rPr>
        <w:t>AFFILIATE</w:t>
      </w:r>
      <w:r>
        <w:rPr>
          <w:b/>
          <w:spacing w:val="-2"/>
          <w:sz w:val="24"/>
        </w:rPr>
        <w:t> </w:t>
      </w:r>
      <w:r>
        <w:rPr>
          <w:sz w:val="24"/>
        </w:rPr>
        <w:t>shall mean</w:t>
      </w:r>
      <w:r>
        <w:rPr>
          <w:spacing w:val="2"/>
          <w:sz w:val="24"/>
        </w:rPr>
        <w:t> </w:t>
      </w:r>
      <w:r>
        <w:rPr>
          <w:sz w:val="24"/>
        </w:rPr>
        <w:t>a</w:t>
      </w:r>
      <w:r>
        <w:rPr>
          <w:spacing w:val="-1"/>
          <w:sz w:val="24"/>
        </w:rPr>
        <w:t> </w:t>
      </w:r>
      <w:r>
        <w:rPr>
          <w:sz w:val="24"/>
        </w:rPr>
        <w:t>company</w:t>
      </w:r>
      <w:r>
        <w:rPr>
          <w:spacing w:val="-6"/>
          <w:sz w:val="24"/>
        </w:rPr>
        <w:t> </w:t>
      </w:r>
      <w:r>
        <w:rPr>
          <w:sz w:val="24"/>
        </w:rPr>
        <w:t>that either directly</w:t>
      </w:r>
      <w:r>
        <w:rPr>
          <w:spacing w:val="-5"/>
          <w:sz w:val="24"/>
        </w:rPr>
        <w:t> </w:t>
      </w:r>
      <w:r>
        <w:rPr>
          <w:sz w:val="24"/>
        </w:rPr>
        <w:t>or </w:t>
      </w:r>
      <w:r>
        <w:rPr>
          <w:spacing w:val="-2"/>
          <w:sz w:val="24"/>
        </w:rPr>
        <w:t>indirectly</w:t>
      </w:r>
    </w:p>
    <w:p>
      <w:pPr>
        <w:pStyle w:val="BodyText"/>
        <w:spacing w:before="82"/>
      </w:pPr>
    </w:p>
    <w:p>
      <w:pPr>
        <w:pStyle w:val="ListParagraph"/>
        <w:numPr>
          <w:ilvl w:val="2"/>
          <w:numId w:val="41"/>
        </w:numPr>
        <w:tabs>
          <w:tab w:pos="1865" w:val="left" w:leader="none"/>
        </w:tabs>
        <w:spacing w:line="240" w:lineRule="auto" w:before="0" w:after="0"/>
        <w:ind w:left="1865" w:right="0" w:hanging="413"/>
        <w:jc w:val="left"/>
        <w:rPr>
          <w:sz w:val="24"/>
        </w:rPr>
      </w:pPr>
      <w:r>
        <w:rPr>
          <w:sz w:val="24"/>
        </w:rPr>
        <w:t>controls</w:t>
      </w:r>
      <w:r>
        <w:rPr>
          <w:spacing w:val="-1"/>
          <w:sz w:val="24"/>
        </w:rPr>
        <w:t> </w:t>
      </w:r>
      <w:r>
        <w:rPr>
          <w:spacing w:val="-5"/>
          <w:sz w:val="24"/>
        </w:rPr>
        <w:t>or</w:t>
      </w:r>
    </w:p>
    <w:p>
      <w:pPr>
        <w:pStyle w:val="ListParagraph"/>
        <w:numPr>
          <w:ilvl w:val="2"/>
          <w:numId w:val="41"/>
        </w:numPr>
        <w:tabs>
          <w:tab w:pos="1865" w:val="left" w:leader="none"/>
        </w:tabs>
        <w:spacing w:line="240" w:lineRule="auto" w:before="41" w:after="0"/>
        <w:ind w:left="1865" w:right="0" w:hanging="413"/>
        <w:jc w:val="left"/>
        <w:rPr>
          <w:sz w:val="24"/>
        </w:rPr>
      </w:pPr>
      <w:r>
        <w:rPr>
          <w:sz w:val="24"/>
        </w:rPr>
        <w:t>is controlled by</w:t>
      </w:r>
      <w:r>
        <w:rPr>
          <w:spacing w:val="-4"/>
          <w:sz w:val="24"/>
        </w:rPr>
        <w:t> </w:t>
      </w:r>
      <w:r>
        <w:rPr>
          <w:spacing w:val="-5"/>
          <w:sz w:val="24"/>
        </w:rPr>
        <w:t>or</w:t>
      </w:r>
    </w:p>
    <w:p>
      <w:pPr>
        <w:pStyle w:val="ListParagraph"/>
        <w:numPr>
          <w:ilvl w:val="2"/>
          <w:numId w:val="41"/>
        </w:numPr>
        <w:tabs>
          <w:tab w:pos="1865" w:val="left" w:leader="none"/>
        </w:tabs>
        <w:spacing w:line="240" w:lineRule="auto" w:before="43" w:after="0"/>
        <w:ind w:left="1865" w:right="0" w:hanging="413"/>
        <w:jc w:val="left"/>
        <w:rPr>
          <w:sz w:val="24"/>
        </w:rPr>
      </w:pPr>
      <w:r>
        <w:rPr>
          <w:sz w:val="24"/>
        </w:rPr>
        <w:t>is</w:t>
      </w:r>
      <w:r>
        <w:rPr>
          <w:spacing w:val="-3"/>
          <w:sz w:val="24"/>
        </w:rPr>
        <w:t> </w:t>
      </w:r>
      <w:r>
        <w:rPr>
          <w:sz w:val="24"/>
        </w:rPr>
        <w:t>under</w:t>
      </w:r>
      <w:r>
        <w:rPr>
          <w:spacing w:val="-1"/>
          <w:sz w:val="24"/>
        </w:rPr>
        <w:t> </w:t>
      </w:r>
      <w:r>
        <w:rPr>
          <w:sz w:val="24"/>
        </w:rPr>
        <w:t>common</w:t>
      </w:r>
      <w:r>
        <w:rPr>
          <w:spacing w:val="-1"/>
          <w:sz w:val="24"/>
        </w:rPr>
        <w:t> </w:t>
      </w:r>
      <w:r>
        <w:rPr>
          <w:sz w:val="24"/>
        </w:rPr>
        <w:t>control</w:t>
      </w:r>
      <w:r>
        <w:rPr>
          <w:spacing w:val="1"/>
          <w:sz w:val="24"/>
        </w:rPr>
        <w:t> </w:t>
      </w:r>
      <w:r>
        <w:rPr>
          <w:spacing w:val="-4"/>
          <w:sz w:val="24"/>
        </w:rPr>
        <w:t>with</w:t>
      </w:r>
    </w:p>
    <w:p>
      <w:pPr>
        <w:pStyle w:val="BodyText"/>
        <w:spacing w:before="81"/>
      </w:pPr>
    </w:p>
    <w:p>
      <w:pPr>
        <w:pStyle w:val="BodyText"/>
        <w:spacing w:line="276" w:lineRule="auto" w:before="1"/>
        <w:ind w:left="1452" w:right="421"/>
      </w:pPr>
      <w:r>
        <w:rPr/>
        <w:t>A Bidding Company and “control” means ownership by one company of at least twenty six percent (26%) of the voting rights of the other company.</w:t>
      </w:r>
    </w:p>
    <w:p>
      <w:pPr>
        <w:pStyle w:val="BodyText"/>
        <w:spacing w:before="41"/>
      </w:pPr>
    </w:p>
    <w:p>
      <w:pPr>
        <w:pStyle w:val="ListParagraph"/>
        <w:numPr>
          <w:ilvl w:val="1"/>
          <w:numId w:val="41"/>
        </w:numPr>
        <w:tabs>
          <w:tab w:pos="1440" w:val="left" w:leader="none"/>
        </w:tabs>
        <w:spacing w:line="276" w:lineRule="auto" w:before="1" w:after="0"/>
        <w:ind w:left="1440" w:right="540" w:hanging="708"/>
        <w:jc w:val="left"/>
        <w:rPr>
          <w:sz w:val="24"/>
        </w:rPr>
      </w:pPr>
      <w:r>
        <w:rPr>
          <w:b/>
          <w:sz w:val="24"/>
        </w:rPr>
        <w:t>APPROVED</w:t>
      </w:r>
      <w:r>
        <w:rPr>
          <w:b/>
          <w:spacing w:val="-5"/>
          <w:sz w:val="24"/>
        </w:rPr>
        <w:t> </w:t>
      </w:r>
      <w:r>
        <w:rPr>
          <w:sz w:val="24"/>
        </w:rPr>
        <w:t>shall</w:t>
      </w:r>
      <w:r>
        <w:rPr>
          <w:spacing w:val="-4"/>
          <w:sz w:val="24"/>
        </w:rPr>
        <w:t> </w:t>
      </w:r>
      <w:r>
        <w:rPr>
          <w:sz w:val="24"/>
        </w:rPr>
        <w:t>mean</w:t>
      </w:r>
      <w:r>
        <w:rPr>
          <w:spacing w:val="-2"/>
          <w:sz w:val="24"/>
        </w:rPr>
        <w:t> </w:t>
      </w:r>
      <w:r>
        <w:rPr>
          <w:sz w:val="24"/>
        </w:rPr>
        <w:t>approved</w:t>
      </w:r>
      <w:r>
        <w:rPr>
          <w:spacing w:val="-4"/>
          <w:sz w:val="24"/>
        </w:rPr>
        <w:t> </w:t>
      </w:r>
      <w:r>
        <w:rPr>
          <w:sz w:val="24"/>
        </w:rPr>
        <w:t>in</w:t>
      </w:r>
      <w:r>
        <w:rPr>
          <w:spacing w:val="-4"/>
          <w:sz w:val="24"/>
        </w:rPr>
        <w:t> </w:t>
      </w:r>
      <w:r>
        <w:rPr>
          <w:sz w:val="24"/>
        </w:rPr>
        <w:t>writing</w:t>
      </w:r>
      <w:r>
        <w:rPr>
          <w:spacing w:val="-7"/>
          <w:sz w:val="24"/>
        </w:rPr>
        <w:t> </w:t>
      </w:r>
      <w:r>
        <w:rPr>
          <w:sz w:val="24"/>
        </w:rPr>
        <w:t>including</w:t>
      </w:r>
      <w:r>
        <w:rPr>
          <w:spacing w:val="-6"/>
          <w:sz w:val="24"/>
        </w:rPr>
        <w:t> </w:t>
      </w:r>
      <w:r>
        <w:rPr>
          <w:sz w:val="24"/>
        </w:rPr>
        <w:t>subsequent</w:t>
      </w:r>
      <w:r>
        <w:rPr>
          <w:spacing w:val="-4"/>
          <w:sz w:val="24"/>
        </w:rPr>
        <w:t> </w:t>
      </w:r>
      <w:r>
        <w:rPr>
          <w:sz w:val="24"/>
        </w:rPr>
        <w:t>written</w:t>
      </w:r>
      <w:r>
        <w:rPr>
          <w:spacing w:val="-4"/>
          <w:sz w:val="24"/>
        </w:rPr>
        <w:t> </w:t>
      </w:r>
      <w:r>
        <w:rPr>
          <w:sz w:val="24"/>
        </w:rPr>
        <w:t>confirmation of previous verbal approval and "APPROVAL" means approval in writing including as </w:t>
      </w:r>
      <w:r>
        <w:rPr>
          <w:spacing w:val="-2"/>
          <w:sz w:val="24"/>
        </w:rPr>
        <w:t>aforesaid.</w:t>
      </w:r>
    </w:p>
    <w:p>
      <w:pPr>
        <w:pStyle w:val="BodyText"/>
        <w:spacing w:before="41"/>
      </w:pPr>
    </w:p>
    <w:p>
      <w:pPr>
        <w:pStyle w:val="ListParagraph"/>
        <w:numPr>
          <w:ilvl w:val="1"/>
          <w:numId w:val="41"/>
        </w:numPr>
        <w:tabs>
          <w:tab w:pos="1440" w:val="left" w:leader="none"/>
        </w:tabs>
        <w:spacing w:line="276" w:lineRule="auto" w:before="1" w:after="0"/>
        <w:ind w:left="1440" w:right="429" w:hanging="708"/>
        <w:jc w:val="left"/>
        <w:rPr>
          <w:sz w:val="24"/>
        </w:rPr>
      </w:pPr>
      <w:r>
        <w:rPr>
          <w:b/>
          <w:sz w:val="24"/>
        </w:rPr>
        <w:t>APPOINTING AUTHORITY </w:t>
      </w:r>
      <w:r>
        <w:rPr>
          <w:sz w:val="24"/>
        </w:rPr>
        <w:t>for the purpose of arbitration shall be the any person so designated by the Owner.</w:t>
      </w:r>
    </w:p>
    <w:p>
      <w:pPr>
        <w:pStyle w:val="BodyText"/>
        <w:spacing w:before="39"/>
      </w:pPr>
    </w:p>
    <w:p>
      <w:pPr>
        <w:pStyle w:val="ListParagraph"/>
        <w:numPr>
          <w:ilvl w:val="1"/>
          <w:numId w:val="41"/>
        </w:numPr>
        <w:tabs>
          <w:tab w:pos="1440" w:val="left" w:leader="none"/>
        </w:tabs>
        <w:spacing w:line="276" w:lineRule="auto" w:before="0" w:after="0"/>
        <w:ind w:left="1440" w:right="422" w:hanging="708"/>
        <w:jc w:val="both"/>
        <w:rPr>
          <w:sz w:val="24"/>
        </w:rPr>
      </w:pPr>
      <w:r>
        <w:rPr>
          <w:b/>
          <w:sz w:val="24"/>
        </w:rPr>
        <w:t>ARBITRATOR</w:t>
      </w:r>
      <w:r>
        <w:rPr>
          <w:b/>
          <w:spacing w:val="-5"/>
          <w:sz w:val="24"/>
        </w:rPr>
        <w:t> </w:t>
      </w:r>
      <w:r>
        <w:rPr>
          <w:sz w:val="24"/>
        </w:rPr>
        <w:t>means</w:t>
      </w:r>
      <w:r>
        <w:rPr>
          <w:spacing w:val="-6"/>
          <w:sz w:val="24"/>
        </w:rPr>
        <w:t> </w:t>
      </w:r>
      <w:r>
        <w:rPr>
          <w:sz w:val="24"/>
        </w:rPr>
        <w:t>the</w:t>
      </w:r>
      <w:r>
        <w:rPr>
          <w:spacing w:val="-7"/>
          <w:sz w:val="24"/>
        </w:rPr>
        <w:t> </w:t>
      </w:r>
      <w:r>
        <w:rPr>
          <w:sz w:val="24"/>
        </w:rPr>
        <w:t>person</w:t>
      </w:r>
      <w:r>
        <w:rPr>
          <w:spacing w:val="-6"/>
          <w:sz w:val="24"/>
        </w:rPr>
        <w:t> </w:t>
      </w:r>
      <w:r>
        <w:rPr>
          <w:sz w:val="24"/>
        </w:rPr>
        <w:t>or</w:t>
      </w:r>
      <w:r>
        <w:rPr>
          <w:spacing w:val="-7"/>
          <w:sz w:val="24"/>
        </w:rPr>
        <w:t> </w:t>
      </w:r>
      <w:r>
        <w:rPr>
          <w:sz w:val="24"/>
        </w:rPr>
        <w:t>persons</w:t>
      </w:r>
      <w:r>
        <w:rPr>
          <w:spacing w:val="-6"/>
          <w:sz w:val="24"/>
        </w:rPr>
        <w:t> </w:t>
      </w:r>
      <w:r>
        <w:rPr>
          <w:sz w:val="24"/>
        </w:rPr>
        <w:t>appointed</w:t>
      </w:r>
      <w:r>
        <w:rPr>
          <w:spacing w:val="-6"/>
          <w:sz w:val="24"/>
        </w:rPr>
        <w:t> </w:t>
      </w:r>
      <w:r>
        <w:rPr>
          <w:sz w:val="24"/>
        </w:rPr>
        <w:t>by</w:t>
      </w:r>
      <w:r>
        <w:rPr>
          <w:spacing w:val="-7"/>
          <w:sz w:val="24"/>
        </w:rPr>
        <w:t> </w:t>
      </w:r>
      <w:r>
        <w:rPr>
          <w:sz w:val="24"/>
        </w:rPr>
        <w:t>agreement</w:t>
      </w:r>
      <w:r>
        <w:rPr>
          <w:spacing w:val="-6"/>
          <w:sz w:val="24"/>
        </w:rPr>
        <w:t> </w:t>
      </w:r>
      <w:r>
        <w:rPr>
          <w:sz w:val="24"/>
        </w:rPr>
        <w:t>between</w:t>
      </w:r>
      <w:r>
        <w:rPr>
          <w:spacing w:val="-6"/>
          <w:sz w:val="24"/>
        </w:rPr>
        <w:t> </w:t>
      </w:r>
      <w:r>
        <w:rPr>
          <w:sz w:val="24"/>
        </w:rPr>
        <w:t>the owner and</w:t>
      </w:r>
      <w:r>
        <w:rPr>
          <w:spacing w:val="-5"/>
          <w:sz w:val="24"/>
        </w:rPr>
        <w:t> </w:t>
      </w:r>
      <w:r>
        <w:rPr>
          <w:sz w:val="24"/>
        </w:rPr>
        <w:t>the</w:t>
      </w:r>
      <w:r>
        <w:rPr>
          <w:spacing w:val="-5"/>
          <w:sz w:val="24"/>
        </w:rPr>
        <w:t> </w:t>
      </w:r>
      <w:r>
        <w:rPr>
          <w:sz w:val="24"/>
        </w:rPr>
        <w:t>Contractor</w:t>
      </w:r>
      <w:r>
        <w:rPr>
          <w:spacing w:val="-5"/>
          <w:sz w:val="24"/>
        </w:rPr>
        <w:t> </w:t>
      </w:r>
      <w:r>
        <w:rPr>
          <w:sz w:val="24"/>
        </w:rPr>
        <w:t>to</w:t>
      </w:r>
      <w:r>
        <w:rPr>
          <w:spacing w:val="-4"/>
          <w:sz w:val="24"/>
        </w:rPr>
        <w:t> </w:t>
      </w:r>
      <w:r>
        <w:rPr>
          <w:sz w:val="24"/>
        </w:rPr>
        <w:t>make</w:t>
      </w:r>
      <w:r>
        <w:rPr>
          <w:spacing w:val="-6"/>
          <w:sz w:val="24"/>
        </w:rPr>
        <w:t> </w:t>
      </w:r>
      <w:r>
        <w:rPr>
          <w:sz w:val="24"/>
        </w:rPr>
        <w:t>a</w:t>
      </w:r>
      <w:r>
        <w:rPr>
          <w:spacing w:val="-6"/>
          <w:sz w:val="24"/>
        </w:rPr>
        <w:t> </w:t>
      </w:r>
      <w:r>
        <w:rPr>
          <w:sz w:val="24"/>
        </w:rPr>
        <w:t>decision</w:t>
      </w:r>
      <w:r>
        <w:rPr>
          <w:spacing w:val="-5"/>
          <w:sz w:val="24"/>
        </w:rPr>
        <w:t> </w:t>
      </w:r>
      <w:r>
        <w:rPr>
          <w:sz w:val="24"/>
        </w:rPr>
        <w:t>on</w:t>
      </w:r>
      <w:r>
        <w:rPr>
          <w:spacing w:val="-5"/>
          <w:sz w:val="24"/>
        </w:rPr>
        <w:t> </w:t>
      </w:r>
      <w:r>
        <w:rPr>
          <w:sz w:val="24"/>
        </w:rPr>
        <w:t>or</w:t>
      </w:r>
      <w:r>
        <w:rPr>
          <w:spacing w:val="-6"/>
          <w:sz w:val="24"/>
        </w:rPr>
        <w:t> </w:t>
      </w:r>
      <w:r>
        <w:rPr>
          <w:sz w:val="24"/>
        </w:rPr>
        <w:t>to</w:t>
      </w:r>
      <w:r>
        <w:rPr>
          <w:spacing w:val="-4"/>
          <w:sz w:val="24"/>
        </w:rPr>
        <w:t> </w:t>
      </w:r>
      <w:r>
        <w:rPr>
          <w:sz w:val="24"/>
        </w:rPr>
        <w:t>settle</w:t>
      </w:r>
      <w:r>
        <w:rPr>
          <w:spacing w:val="-5"/>
          <w:sz w:val="24"/>
        </w:rPr>
        <w:t> </w:t>
      </w:r>
      <w:r>
        <w:rPr>
          <w:sz w:val="24"/>
        </w:rPr>
        <w:t>any</w:t>
      </w:r>
      <w:r>
        <w:rPr>
          <w:spacing w:val="-10"/>
          <w:sz w:val="24"/>
        </w:rPr>
        <w:t> </w:t>
      </w:r>
      <w:r>
        <w:rPr>
          <w:sz w:val="24"/>
        </w:rPr>
        <w:t>dispute</w:t>
      </w:r>
      <w:r>
        <w:rPr>
          <w:spacing w:val="-5"/>
          <w:sz w:val="24"/>
        </w:rPr>
        <w:t> </w:t>
      </w:r>
      <w:r>
        <w:rPr>
          <w:sz w:val="24"/>
        </w:rPr>
        <w:t>or</w:t>
      </w:r>
      <w:r>
        <w:rPr>
          <w:spacing w:val="-6"/>
          <w:sz w:val="24"/>
        </w:rPr>
        <w:t> </w:t>
      </w:r>
      <w:r>
        <w:rPr>
          <w:sz w:val="24"/>
        </w:rPr>
        <w:t>difference</w:t>
      </w:r>
      <w:r>
        <w:rPr>
          <w:spacing w:val="-6"/>
          <w:sz w:val="24"/>
        </w:rPr>
        <w:t> </w:t>
      </w:r>
      <w:r>
        <w:rPr>
          <w:sz w:val="24"/>
        </w:rPr>
        <w:t>between</w:t>
      </w:r>
      <w:r>
        <w:rPr>
          <w:spacing w:val="-5"/>
          <w:sz w:val="24"/>
        </w:rPr>
        <w:t> </w:t>
      </w:r>
      <w:r>
        <w:rPr>
          <w:sz w:val="24"/>
        </w:rPr>
        <w:t>the owner and the Contractor referred to him or her by the parties.</w:t>
      </w:r>
    </w:p>
    <w:p>
      <w:pPr>
        <w:pStyle w:val="BodyText"/>
        <w:spacing w:before="42"/>
      </w:pPr>
    </w:p>
    <w:p>
      <w:pPr>
        <w:pStyle w:val="ListParagraph"/>
        <w:numPr>
          <w:ilvl w:val="1"/>
          <w:numId w:val="41"/>
        </w:numPr>
        <w:tabs>
          <w:tab w:pos="1440" w:val="left" w:leader="none"/>
        </w:tabs>
        <w:spacing w:line="276" w:lineRule="auto" w:before="0" w:after="0"/>
        <w:ind w:left="1440" w:right="424" w:hanging="708"/>
        <w:jc w:val="both"/>
        <w:rPr>
          <w:sz w:val="24"/>
        </w:rPr>
      </w:pPr>
      <w:r>
        <w:rPr>
          <w:b/>
          <w:sz w:val="24"/>
        </w:rPr>
        <w:t>BID</w:t>
      </w:r>
      <w:r>
        <w:rPr>
          <w:b/>
          <w:spacing w:val="-1"/>
          <w:sz w:val="24"/>
        </w:rPr>
        <w:t> </w:t>
      </w:r>
      <w:r>
        <w:rPr>
          <w:sz w:val="24"/>
        </w:rPr>
        <w:t>means</w:t>
      </w:r>
      <w:r>
        <w:rPr>
          <w:spacing w:val="-1"/>
          <w:sz w:val="24"/>
        </w:rPr>
        <w:t> </w:t>
      </w:r>
      <w:r>
        <w:rPr>
          <w:sz w:val="24"/>
        </w:rPr>
        <w:t>the</w:t>
      </w:r>
      <w:r>
        <w:rPr>
          <w:spacing w:val="-2"/>
          <w:sz w:val="24"/>
        </w:rPr>
        <w:t> </w:t>
      </w:r>
      <w:r>
        <w:rPr>
          <w:sz w:val="24"/>
        </w:rPr>
        <w:t>Techno</w:t>
      </w:r>
      <w:r>
        <w:rPr>
          <w:spacing w:val="-1"/>
          <w:sz w:val="24"/>
        </w:rPr>
        <w:t> </w:t>
      </w:r>
      <w:r>
        <w:rPr>
          <w:sz w:val="24"/>
        </w:rPr>
        <w:t>Commercial</w:t>
      </w:r>
      <w:r>
        <w:rPr>
          <w:spacing w:val="-1"/>
          <w:sz w:val="24"/>
        </w:rPr>
        <w:t> </w:t>
      </w:r>
      <w:r>
        <w:rPr>
          <w:sz w:val="24"/>
        </w:rPr>
        <w:t>and</w:t>
      </w:r>
      <w:r>
        <w:rPr>
          <w:spacing w:val="-1"/>
          <w:sz w:val="24"/>
        </w:rPr>
        <w:t> </w:t>
      </w:r>
      <w:r>
        <w:rPr>
          <w:sz w:val="24"/>
        </w:rPr>
        <w:t>Price</w:t>
      </w:r>
      <w:r>
        <w:rPr>
          <w:spacing w:val="-2"/>
          <w:sz w:val="24"/>
        </w:rPr>
        <w:t> </w:t>
      </w:r>
      <w:r>
        <w:rPr>
          <w:sz w:val="24"/>
        </w:rPr>
        <w:t>Bid</w:t>
      </w:r>
      <w:r>
        <w:rPr>
          <w:spacing w:val="-1"/>
          <w:sz w:val="24"/>
        </w:rPr>
        <w:t> </w:t>
      </w:r>
      <w:r>
        <w:rPr>
          <w:sz w:val="24"/>
        </w:rPr>
        <w:t>submitted</w:t>
      </w:r>
      <w:r>
        <w:rPr>
          <w:spacing w:val="-2"/>
          <w:sz w:val="24"/>
        </w:rPr>
        <w:t> </w:t>
      </w:r>
      <w:r>
        <w:rPr>
          <w:sz w:val="24"/>
        </w:rPr>
        <w:t>by</w:t>
      </w:r>
      <w:r>
        <w:rPr>
          <w:spacing w:val="-8"/>
          <w:sz w:val="24"/>
        </w:rPr>
        <w:t> </w:t>
      </w:r>
      <w:r>
        <w:rPr>
          <w:sz w:val="24"/>
        </w:rPr>
        <w:t>the Bidder</w:t>
      </w:r>
      <w:r>
        <w:rPr>
          <w:spacing w:val="-1"/>
          <w:sz w:val="24"/>
        </w:rPr>
        <w:t> </w:t>
      </w:r>
      <w:r>
        <w:rPr>
          <w:sz w:val="24"/>
        </w:rPr>
        <w:t>along</w:t>
      </w:r>
      <w:r>
        <w:rPr>
          <w:spacing w:val="-3"/>
          <w:sz w:val="24"/>
        </w:rPr>
        <w:t> </w:t>
      </w:r>
      <w:r>
        <w:rPr>
          <w:sz w:val="24"/>
        </w:rPr>
        <w:t>with</w:t>
      </w:r>
      <w:r>
        <w:rPr>
          <w:spacing w:val="-1"/>
          <w:sz w:val="24"/>
        </w:rPr>
        <w:t> </w:t>
      </w:r>
      <w:r>
        <w:rPr>
          <w:sz w:val="24"/>
        </w:rPr>
        <w:t>all documents/ credentials/ attachments/ annexure etc., in response to the Tender, in accordance with the terms and conditions hereof.</w:t>
      </w:r>
    </w:p>
    <w:p>
      <w:pPr>
        <w:pStyle w:val="BodyText"/>
        <w:spacing w:before="42"/>
      </w:pPr>
    </w:p>
    <w:p>
      <w:pPr>
        <w:pStyle w:val="ListParagraph"/>
        <w:numPr>
          <w:ilvl w:val="1"/>
          <w:numId w:val="41"/>
        </w:numPr>
        <w:tabs>
          <w:tab w:pos="1440" w:val="left" w:leader="none"/>
        </w:tabs>
        <w:spacing w:line="276" w:lineRule="auto" w:before="0" w:after="0"/>
        <w:ind w:left="1440" w:right="429" w:hanging="708"/>
        <w:jc w:val="both"/>
        <w:rPr>
          <w:sz w:val="24"/>
        </w:rPr>
      </w:pPr>
      <w:r>
        <w:rPr>
          <w:b/>
          <w:sz w:val="24"/>
        </w:rPr>
        <w:t>BIDDER </w:t>
      </w:r>
      <w:r>
        <w:rPr>
          <w:sz w:val="24"/>
        </w:rPr>
        <w:t>means Bidding Company/ Expert submitting the Bid. Any reference to the Bidder includes Bidding Company/ Experts including its successors, executors and permitted assigns as the context may require.</w:t>
      </w:r>
    </w:p>
    <w:p>
      <w:pPr>
        <w:pStyle w:val="BodyText"/>
        <w:spacing w:before="41"/>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CHARTERED</w:t>
      </w:r>
      <w:r>
        <w:rPr>
          <w:b/>
          <w:spacing w:val="-12"/>
          <w:sz w:val="24"/>
        </w:rPr>
        <w:t> </w:t>
      </w:r>
      <w:r>
        <w:rPr>
          <w:b/>
          <w:sz w:val="24"/>
        </w:rPr>
        <w:t>ACCOUNTANT</w:t>
      </w:r>
      <w:r>
        <w:rPr>
          <w:b/>
          <w:spacing w:val="-10"/>
          <w:sz w:val="24"/>
        </w:rPr>
        <w:t> </w:t>
      </w:r>
      <w:r>
        <w:rPr>
          <w:sz w:val="24"/>
        </w:rPr>
        <w:t>means</w:t>
      </w:r>
      <w:r>
        <w:rPr>
          <w:spacing w:val="-11"/>
          <w:sz w:val="24"/>
        </w:rPr>
        <w:t> </w:t>
      </w:r>
      <w:r>
        <w:rPr>
          <w:sz w:val="24"/>
        </w:rPr>
        <w:t>a</w:t>
      </w:r>
      <w:r>
        <w:rPr>
          <w:spacing w:val="-13"/>
          <w:sz w:val="24"/>
        </w:rPr>
        <w:t> </w:t>
      </w:r>
      <w:r>
        <w:rPr>
          <w:sz w:val="24"/>
        </w:rPr>
        <w:t>person</w:t>
      </w:r>
      <w:r>
        <w:rPr>
          <w:spacing w:val="-12"/>
          <w:sz w:val="24"/>
        </w:rPr>
        <w:t> </w:t>
      </w:r>
      <w:r>
        <w:rPr>
          <w:sz w:val="24"/>
        </w:rPr>
        <w:t>practicing</w:t>
      </w:r>
      <w:r>
        <w:rPr>
          <w:spacing w:val="-14"/>
          <w:sz w:val="24"/>
        </w:rPr>
        <w:t> </w:t>
      </w:r>
      <w:r>
        <w:rPr>
          <w:sz w:val="24"/>
        </w:rPr>
        <w:t>in</w:t>
      </w:r>
      <w:r>
        <w:rPr>
          <w:spacing w:val="-9"/>
          <w:sz w:val="24"/>
        </w:rPr>
        <w:t> </w:t>
      </w:r>
      <w:r>
        <w:rPr>
          <w:sz w:val="24"/>
        </w:rPr>
        <w:t>India</w:t>
      </w:r>
      <w:r>
        <w:rPr>
          <w:spacing w:val="-12"/>
          <w:sz w:val="24"/>
        </w:rPr>
        <w:t> </w:t>
      </w:r>
      <w:r>
        <w:rPr>
          <w:sz w:val="24"/>
        </w:rPr>
        <w:t>or</w:t>
      </w:r>
      <w:r>
        <w:rPr>
          <w:spacing w:val="-12"/>
          <w:sz w:val="24"/>
        </w:rPr>
        <w:t> </w:t>
      </w:r>
      <w:r>
        <w:rPr>
          <w:sz w:val="24"/>
        </w:rPr>
        <w:t>a</w:t>
      </w:r>
      <w:r>
        <w:rPr>
          <w:spacing w:val="-10"/>
          <w:sz w:val="24"/>
        </w:rPr>
        <w:t> </w:t>
      </w:r>
      <w:r>
        <w:rPr>
          <w:sz w:val="24"/>
        </w:rPr>
        <w:t>firm</w:t>
      </w:r>
      <w:r>
        <w:rPr>
          <w:spacing w:val="-11"/>
          <w:sz w:val="24"/>
        </w:rPr>
        <w:t> </w:t>
      </w:r>
      <w:r>
        <w:rPr>
          <w:sz w:val="24"/>
        </w:rPr>
        <w:t>whereof</w:t>
      </w:r>
      <w:r>
        <w:rPr>
          <w:spacing w:val="-12"/>
          <w:sz w:val="24"/>
        </w:rPr>
        <w:t> </w:t>
      </w:r>
      <w:r>
        <w:rPr>
          <w:sz w:val="24"/>
        </w:rPr>
        <w:t>all the partners practicing in India as a Chartered Accountant(s) within the meaning of the Chartered Accountants Act, 1949.</w:t>
      </w:r>
    </w:p>
    <w:p>
      <w:pPr>
        <w:pStyle w:val="BodyText"/>
        <w:spacing w:before="42"/>
      </w:pPr>
    </w:p>
    <w:p>
      <w:pPr>
        <w:pStyle w:val="ListParagraph"/>
        <w:numPr>
          <w:ilvl w:val="1"/>
          <w:numId w:val="41"/>
        </w:numPr>
        <w:tabs>
          <w:tab w:pos="1440" w:val="left" w:leader="none"/>
        </w:tabs>
        <w:spacing w:line="278" w:lineRule="auto" w:before="0" w:after="0"/>
        <w:ind w:left="1440" w:right="429" w:hanging="708"/>
        <w:jc w:val="both"/>
        <w:rPr>
          <w:sz w:val="24"/>
        </w:rPr>
      </w:pPr>
      <w:r>
        <w:rPr>
          <w:b/>
          <w:sz w:val="24"/>
        </w:rPr>
        <w:t>COMPANY </w:t>
      </w:r>
      <w:r>
        <w:rPr>
          <w:sz w:val="24"/>
        </w:rPr>
        <w:t>means a body incorporated in India under the Companies Act, 1956 or Companies Act, 2013 including any amendment thereto.</w:t>
      </w:r>
    </w:p>
    <w:p>
      <w:pPr>
        <w:pStyle w:val="BodyText"/>
        <w:spacing w:before="10"/>
        <w:rPr>
          <w:sz w:val="7"/>
        </w:rPr>
      </w:pPr>
      <w:r>
        <w:rPr>
          <w:sz w:val="7"/>
        </w:rPr>
        <mc:AlternateContent>
          <mc:Choice Requires="wps">
            <w:drawing>
              <wp:anchor distT="0" distB="0" distL="0" distR="0" allowOverlap="1" layoutInCell="1" locked="0" behindDoc="1" simplePos="0" relativeHeight="487669248">
                <wp:simplePos x="0" y="0"/>
                <wp:positionH relativeFrom="page">
                  <wp:posOffset>492252</wp:posOffset>
                </wp:positionH>
                <wp:positionV relativeFrom="paragraph">
                  <wp:posOffset>72715</wp:posOffset>
                </wp:positionV>
                <wp:extent cx="6579234" cy="33528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725635pt;width:518.0500pt;height:26.4pt;mso-position-horizontal-relative:page;mso-position-vertical-relative:paragraph;z-index:-15647232;mso-wrap-distance-left:0;mso-wrap-distance-right:0" id="docshape117" coordorigin="775,115" coordsize="10361,528" path="m785,115l775,115,775,124,775,633,775,642,785,642,785,633,785,124,785,115xm11136,115l11126,115,11126,115,11126,124,11126,633,9244,633,9244,124,11126,124,11126,115,9244,115,9235,115,785,115,785,124,9235,124,9235,633,785,633,785,642,9235,642,9244,642,11126,642,11126,642,11136,642,11136,633,11136,124,11136,115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11584">
            <wp:simplePos x="0" y="0"/>
            <wp:positionH relativeFrom="page">
              <wp:posOffset>329184</wp:posOffset>
            </wp:positionH>
            <wp:positionV relativeFrom="page">
              <wp:posOffset>330707</wp:posOffset>
            </wp:positionV>
            <wp:extent cx="723900" cy="400811"/>
            <wp:effectExtent l="0" t="0" r="0" b="0"/>
            <wp:wrapNone/>
            <wp:docPr id="194" name="Image 194" descr="Solar_Logo_Colour small for sign"/>
            <wp:cNvGraphicFramePr>
              <a:graphicFrameLocks/>
            </wp:cNvGraphicFramePr>
            <a:graphic>
              <a:graphicData uri="http://schemas.openxmlformats.org/drawingml/2006/picture">
                <pic:pic>
                  <pic:nvPicPr>
                    <pic:cNvPr id="194" name="Image 19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1"/>
          <w:numId w:val="41"/>
        </w:numPr>
        <w:tabs>
          <w:tab w:pos="1440" w:val="left" w:leader="none"/>
        </w:tabs>
        <w:spacing w:line="278" w:lineRule="auto" w:before="1" w:after="0"/>
        <w:ind w:left="1440" w:right="421" w:hanging="708"/>
        <w:jc w:val="both"/>
        <w:rPr>
          <w:sz w:val="24"/>
        </w:rPr>
      </w:pPr>
      <w:r>
        <w:rPr>
          <w:b/>
          <w:sz w:val="24"/>
        </w:rPr>
        <w:t>CONTRACT </w:t>
      </w:r>
      <w:r>
        <w:rPr>
          <w:sz w:val="24"/>
        </w:rPr>
        <w:t>shall mean the Agreement between the Owner and the Contractor for the execution of the works including therein all contract documents.</w:t>
      </w:r>
    </w:p>
    <w:p>
      <w:pPr>
        <w:pStyle w:val="BodyText"/>
        <w:spacing w:before="36"/>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CONTRACT DOCUMENTS </w:t>
      </w:r>
      <w:r>
        <w:rPr>
          <w:sz w:val="24"/>
        </w:rPr>
        <w:t>mean collectively the Limited Tender Documents, Specification, Schedule of Quantities and Rates, Letter of Acceptance and agreed </w:t>
      </w:r>
      <w:r>
        <w:rPr>
          <w:spacing w:val="-2"/>
          <w:sz w:val="24"/>
        </w:rPr>
        <w:t>variations</w:t>
      </w:r>
      <w:r>
        <w:rPr>
          <w:spacing w:val="-6"/>
          <w:sz w:val="24"/>
        </w:rPr>
        <w:t> </w:t>
      </w:r>
      <w:r>
        <w:rPr>
          <w:spacing w:val="-2"/>
          <w:sz w:val="24"/>
        </w:rPr>
        <w:t>if</w:t>
      </w:r>
      <w:r>
        <w:rPr>
          <w:spacing w:val="-6"/>
          <w:sz w:val="24"/>
        </w:rPr>
        <w:t> </w:t>
      </w:r>
      <w:r>
        <w:rPr>
          <w:spacing w:val="-2"/>
          <w:sz w:val="24"/>
        </w:rPr>
        <w:t>any, and</w:t>
      </w:r>
      <w:r>
        <w:rPr>
          <w:spacing w:val="-6"/>
          <w:sz w:val="24"/>
        </w:rPr>
        <w:t> </w:t>
      </w:r>
      <w:r>
        <w:rPr>
          <w:spacing w:val="-2"/>
          <w:sz w:val="24"/>
        </w:rPr>
        <w:t>such</w:t>
      </w:r>
      <w:r>
        <w:rPr>
          <w:spacing w:val="-6"/>
          <w:sz w:val="24"/>
        </w:rPr>
        <w:t> </w:t>
      </w:r>
      <w:r>
        <w:rPr>
          <w:spacing w:val="-2"/>
          <w:sz w:val="24"/>
        </w:rPr>
        <w:t>other</w:t>
      </w:r>
      <w:r>
        <w:rPr>
          <w:spacing w:val="-7"/>
          <w:sz w:val="24"/>
        </w:rPr>
        <w:t> </w:t>
      </w:r>
      <w:r>
        <w:rPr>
          <w:spacing w:val="-2"/>
          <w:sz w:val="24"/>
        </w:rPr>
        <w:t>documents</w:t>
      </w:r>
      <w:r>
        <w:rPr>
          <w:spacing w:val="-6"/>
          <w:sz w:val="24"/>
        </w:rPr>
        <w:t> </w:t>
      </w:r>
      <w:r>
        <w:rPr>
          <w:spacing w:val="-2"/>
          <w:sz w:val="24"/>
        </w:rPr>
        <w:t>constituting</w:t>
      </w:r>
      <w:r>
        <w:rPr>
          <w:spacing w:val="-8"/>
          <w:sz w:val="24"/>
        </w:rPr>
        <w:t> </w:t>
      </w:r>
      <w:r>
        <w:rPr>
          <w:spacing w:val="-2"/>
          <w:sz w:val="24"/>
        </w:rPr>
        <w:t>the</w:t>
      </w:r>
      <w:r>
        <w:rPr>
          <w:spacing w:val="-3"/>
          <w:sz w:val="24"/>
        </w:rPr>
        <w:t> </w:t>
      </w:r>
      <w:r>
        <w:rPr>
          <w:spacing w:val="-2"/>
          <w:sz w:val="24"/>
        </w:rPr>
        <w:t>Limited</w:t>
      </w:r>
      <w:r>
        <w:rPr>
          <w:spacing w:val="-6"/>
          <w:sz w:val="24"/>
        </w:rPr>
        <w:t> </w:t>
      </w:r>
      <w:r>
        <w:rPr>
          <w:spacing w:val="-2"/>
          <w:sz w:val="24"/>
        </w:rPr>
        <w:t>Tender</w:t>
      </w:r>
      <w:r>
        <w:rPr>
          <w:spacing w:val="-3"/>
          <w:sz w:val="24"/>
        </w:rPr>
        <w:t> </w:t>
      </w:r>
      <w:r>
        <w:rPr>
          <w:spacing w:val="-2"/>
          <w:sz w:val="24"/>
        </w:rPr>
        <w:t>and</w:t>
      </w:r>
      <w:r>
        <w:rPr>
          <w:spacing w:val="-6"/>
          <w:sz w:val="24"/>
        </w:rPr>
        <w:t> </w:t>
      </w:r>
      <w:r>
        <w:rPr>
          <w:spacing w:val="-2"/>
          <w:sz w:val="24"/>
        </w:rPr>
        <w:t>acceptance thereof.</w:t>
      </w:r>
    </w:p>
    <w:p>
      <w:pPr>
        <w:pStyle w:val="BodyText"/>
        <w:spacing w:before="41"/>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CONTRACTOR/ SUCCESSFUL BIDDER </w:t>
      </w:r>
      <w:r>
        <w:rPr>
          <w:sz w:val="24"/>
        </w:rPr>
        <w:t>means the person or the persons, firm or Company or corporation whose tender has been accepted by the Owner and includes the Contractor's legal representatives his/ her successors and permitted assigns.</w:t>
      </w:r>
    </w:p>
    <w:p>
      <w:pPr>
        <w:pStyle w:val="BodyText"/>
        <w:spacing w:before="42"/>
      </w:pPr>
    </w:p>
    <w:p>
      <w:pPr>
        <w:pStyle w:val="ListParagraph"/>
        <w:numPr>
          <w:ilvl w:val="1"/>
          <w:numId w:val="41"/>
        </w:numPr>
        <w:tabs>
          <w:tab w:pos="1440" w:val="left" w:leader="none"/>
        </w:tabs>
        <w:spacing w:line="276" w:lineRule="auto" w:before="0" w:after="0"/>
        <w:ind w:left="1440" w:right="424" w:hanging="708"/>
        <w:jc w:val="both"/>
        <w:rPr>
          <w:sz w:val="24"/>
        </w:rPr>
      </w:pPr>
      <w:r>
        <w:rPr>
          <w:b/>
          <w:sz w:val="24"/>
        </w:rPr>
        <w:t>CONTROLLING OFFICER </w:t>
      </w:r>
      <w:r>
        <w:rPr>
          <w:sz w:val="24"/>
        </w:rPr>
        <w:t>means the authorized Controlling Person/body of the contract from Human Resource P&amp;A Department of designation not below the rank of General manager or as suitably appointed by Solar Energy Corporation of India Limited to perform the duties delegated by the Owner.</w:t>
      </w:r>
    </w:p>
    <w:p>
      <w:pPr>
        <w:pStyle w:val="BodyText"/>
        <w:spacing w:before="43"/>
      </w:pPr>
    </w:p>
    <w:p>
      <w:pPr>
        <w:pStyle w:val="ListParagraph"/>
        <w:numPr>
          <w:ilvl w:val="1"/>
          <w:numId w:val="41"/>
        </w:numPr>
        <w:tabs>
          <w:tab w:pos="1440" w:val="left" w:leader="none"/>
        </w:tabs>
        <w:spacing w:line="276" w:lineRule="auto" w:before="0" w:after="0"/>
        <w:ind w:left="1440" w:right="429" w:hanging="708"/>
        <w:jc w:val="both"/>
        <w:rPr>
          <w:sz w:val="24"/>
        </w:rPr>
      </w:pPr>
      <w:r>
        <w:rPr>
          <w:b/>
          <w:sz w:val="24"/>
        </w:rPr>
        <w:t>DAY </w:t>
      </w:r>
      <w:r>
        <w:rPr>
          <w:sz w:val="24"/>
        </w:rPr>
        <w:t>means a day of 24 hours from midnight to midnight irrespective of the number of hours worked in that day.</w:t>
      </w:r>
    </w:p>
    <w:p>
      <w:pPr>
        <w:pStyle w:val="BodyText"/>
        <w:spacing w:before="40"/>
      </w:pPr>
    </w:p>
    <w:p>
      <w:pPr>
        <w:pStyle w:val="ListParagraph"/>
        <w:numPr>
          <w:ilvl w:val="1"/>
          <w:numId w:val="41"/>
        </w:numPr>
        <w:tabs>
          <w:tab w:pos="1440" w:val="left" w:leader="none"/>
        </w:tabs>
        <w:spacing w:line="276" w:lineRule="auto" w:before="0" w:after="0"/>
        <w:ind w:left="1440" w:right="424" w:hanging="708"/>
        <w:jc w:val="both"/>
        <w:rPr>
          <w:sz w:val="24"/>
        </w:rPr>
      </w:pPr>
      <w:r>
        <w:rPr>
          <w:b/>
          <w:sz w:val="24"/>
        </w:rPr>
        <w:t>EARNEST</w:t>
      </w:r>
      <w:r>
        <w:rPr>
          <w:b/>
          <w:spacing w:val="-12"/>
          <w:sz w:val="24"/>
        </w:rPr>
        <w:t> </w:t>
      </w:r>
      <w:r>
        <w:rPr>
          <w:b/>
          <w:sz w:val="24"/>
        </w:rPr>
        <w:t>MONEY</w:t>
      </w:r>
      <w:r>
        <w:rPr>
          <w:b/>
          <w:spacing w:val="-13"/>
          <w:sz w:val="24"/>
        </w:rPr>
        <w:t> </w:t>
      </w:r>
      <w:r>
        <w:rPr>
          <w:b/>
          <w:sz w:val="24"/>
        </w:rPr>
        <w:t>DEPOSIT</w:t>
      </w:r>
      <w:r>
        <w:rPr>
          <w:b/>
          <w:spacing w:val="-12"/>
          <w:sz w:val="24"/>
        </w:rPr>
        <w:t> </w:t>
      </w:r>
      <w:r>
        <w:rPr>
          <w:b/>
          <w:sz w:val="24"/>
        </w:rPr>
        <w:t>(EMD)</w:t>
      </w:r>
      <w:r>
        <w:rPr>
          <w:b/>
          <w:spacing w:val="-11"/>
          <w:sz w:val="24"/>
        </w:rPr>
        <w:t> </w:t>
      </w:r>
      <w:r>
        <w:rPr>
          <w:sz w:val="24"/>
        </w:rPr>
        <w:t>means</w:t>
      </w:r>
      <w:r>
        <w:rPr>
          <w:spacing w:val="-12"/>
          <w:sz w:val="24"/>
        </w:rPr>
        <w:t> </w:t>
      </w:r>
      <w:r>
        <w:rPr>
          <w:sz w:val="24"/>
        </w:rPr>
        <w:t>the</w:t>
      </w:r>
      <w:r>
        <w:rPr>
          <w:spacing w:val="-13"/>
          <w:sz w:val="24"/>
        </w:rPr>
        <w:t> </w:t>
      </w:r>
      <w:r>
        <w:rPr>
          <w:sz w:val="24"/>
        </w:rPr>
        <w:t>unconditional</w:t>
      </w:r>
      <w:r>
        <w:rPr>
          <w:spacing w:val="-13"/>
          <w:sz w:val="24"/>
        </w:rPr>
        <w:t> </w:t>
      </w:r>
      <w:r>
        <w:rPr>
          <w:sz w:val="24"/>
        </w:rPr>
        <w:t>and</w:t>
      </w:r>
      <w:r>
        <w:rPr>
          <w:spacing w:val="-13"/>
          <w:sz w:val="24"/>
        </w:rPr>
        <w:t> </w:t>
      </w:r>
      <w:r>
        <w:rPr>
          <w:sz w:val="24"/>
        </w:rPr>
        <w:t>irrevocable</w:t>
      </w:r>
      <w:r>
        <w:rPr>
          <w:spacing w:val="-13"/>
          <w:sz w:val="24"/>
        </w:rPr>
        <w:t> </w:t>
      </w:r>
      <w:r>
        <w:rPr>
          <w:sz w:val="24"/>
        </w:rPr>
        <w:t>Tender Security</w:t>
      </w:r>
      <w:r>
        <w:rPr>
          <w:spacing w:val="-8"/>
          <w:sz w:val="24"/>
        </w:rPr>
        <w:t> </w:t>
      </w:r>
      <w:r>
        <w:rPr>
          <w:sz w:val="24"/>
        </w:rPr>
        <w:t>in</w:t>
      </w:r>
      <w:r>
        <w:rPr>
          <w:spacing w:val="-3"/>
          <w:sz w:val="24"/>
        </w:rPr>
        <w:t> </w:t>
      </w:r>
      <w:r>
        <w:rPr>
          <w:sz w:val="24"/>
        </w:rPr>
        <w:t>the</w:t>
      </w:r>
      <w:r>
        <w:rPr>
          <w:spacing w:val="-4"/>
          <w:sz w:val="24"/>
        </w:rPr>
        <w:t> </w:t>
      </w:r>
      <w:r>
        <w:rPr>
          <w:sz w:val="24"/>
        </w:rPr>
        <w:t>form</w:t>
      </w:r>
      <w:r>
        <w:rPr>
          <w:spacing w:val="-3"/>
          <w:sz w:val="24"/>
        </w:rPr>
        <w:t> </w:t>
      </w:r>
      <w:r>
        <w:rPr>
          <w:sz w:val="24"/>
        </w:rPr>
        <w:t>of</w:t>
      </w:r>
      <w:r>
        <w:rPr>
          <w:spacing w:val="-3"/>
          <w:sz w:val="24"/>
        </w:rPr>
        <w:t> </w:t>
      </w:r>
      <w:r>
        <w:rPr>
          <w:sz w:val="24"/>
        </w:rPr>
        <w:t>Demand</w:t>
      </w:r>
      <w:r>
        <w:rPr>
          <w:spacing w:val="-3"/>
          <w:sz w:val="24"/>
        </w:rPr>
        <w:t> </w:t>
      </w:r>
      <w:r>
        <w:rPr>
          <w:sz w:val="24"/>
        </w:rPr>
        <w:t>Draft/</w:t>
      </w:r>
      <w:r>
        <w:rPr>
          <w:spacing w:val="-3"/>
          <w:sz w:val="24"/>
        </w:rPr>
        <w:t> </w:t>
      </w:r>
      <w:r>
        <w:rPr>
          <w:sz w:val="24"/>
        </w:rPr>
        <w:t>Banker’s</w:t>
      </w:r>
      <w:r>
        <w:rPr>
          <w:spacing w:val="-4"/>
          <w:sz w:val="24"/>
        </w:rPr>
        <w:t> </w:t>
      </w:r>
      <w:r>
        <w:rPr>
          <w:sz w:val="24"/>
        </w:rPr>
        <w:t>Cheque/</w:t>
      </w:r>
      <w:r>
        <w:rPr>
          <w:spacing w:val="-3"/>
          <w:sz w:val="24"/>
        </w:rPr>
        <w:t> </w:t>
      </w:r>
      <w:r>
        <w:rPr>
          <w:sz w:val="24"/>
        </w:rPr>
        <w:t>Bank</w:t>
      </w:r>
      <w:r>
        <w:rPr>
          <w:spacing w:val="-3"/>
          <w:sz w:val="24"/>
        </w:rPr>
        <w:t> </w:t>
      </w:r>
      <w:r>
        <w:rPr>
          <w:sz w:val="24"/>
        </w:rPr>
        <w:t>Guarantee</w:t>
      </w:r>
      <w:r>
        <w:rPr>
          <w:spacing w:val="-5"/>
          <w:sz w:val="24"/>
        </w:rPr>
        <w:t> </w:t>
      </w:r>
      <w:r>
        <w:rPr>
          <w:sz w:val="24"/>
        </w:rPr>
        <w:t>to</w:t>
      </w:r>
      <w:r>
        <w:rPr>
          <w:spacing w:val="-3"/>
          <w:sz w:val="24"/>
        </w:rPr>
        <w:t> </w:t>
      </w:r>
      <w:r>
        <w:rPr>
          <w:sz w:val="24"/>
        </w:rPr>
        <w:t>be</w:t>
      </w:r>
      <w:r>
        <w:rPr>
          <w:spacing w:val="-4"/>
          <w:sz w:val="24"/>
        </w:rPr>
        <w:t> </w:t>
      </w:r>
      <w:r>
        <w:rPr>
          <w:sz w:val="24"/>
        </w:rPr>
        <w:t>submitted along with the Bid by the Bidder as prescribed in the Tender.</w:t>
      </w:r>
    </w:p>
    <w:p>
      <w:pPr>
        <w:pStyle w:val="BodyText"/>
        <w:spacing w:before="42"/>
      </w:pPr>
    </w:p>
    <w:p>
      <w:pPr>
        <w:pStyle w:val="ListParagraph"/>
        <w:numPr>
          <w:ilvl w:val="1"/>
          <w:numId w:val="41"/>
        </w:numPr>
        <w:tabs>
          <w:tab w:pos="1440" w:val="left" w:leader="none"/>
        </w:tabs>
        <w:spacing w:line="276" w:lineRule="auto" w:before="0" w:after="0"/>
        <w:ind w:left="1440" w:right="424" w:hanging="708"/>
        <w:jc w:val="both"/>
        <w:rPr>
          <w:sz w:val="24"/>
        </w:rPr>
      </w:pPr>
      <w:r>
        <w:rPr>
          <w:b/>
          <w:sz w:val="24"/>
        </w:rPr>
        <w:t>ENGINEER/</w:t>
      </w:r>
      <w:r>
        <w:rPr>
          <w:b/>
          <w:spacing w:val="-9"/>
          <w:sz w:val="24"/>
        </w:rPr>
        <w:t> </w:t>
      </w:r>
      <w:r>
        <w:rPr>
          <w:b/>
          <w:sz w:val="24"/>
        </w:rPr>
        <w:t>ENGINEER-IN-CHARGE</w:t>
      </w:r>
      <w:r>
        <w:rPr>
          <w:b/>
          <w:spacing w:val="-8"/>
          <w:sz w:val="24"/>
        </w:rPr>
        <w:t> </w:t>
      </w:r>
      <w:r>
        <w:rPr>
          <w:sz w:val="24"/>
        </w:rPr>
        <w:t>shall</w:t>
      </w:r>
      <w:r>
        <w:rPr>
          <w:spacing w:val="-6"/>
          <w:sz w:val="24"/>
        </w:rPr>
        <w:t> </w:t>
      </w:r>
      <w:r>
        <w:rPr>
          <w:sz w:val="24"/>
        </w:rPr>
        <w:t>mean</w:t>
      </w:r>
      <w:r>
        <w:rPr>
          <w:spacing w:val="-9"/>
          <w:sz w:val="24"/>
        </w:rPr>
        <w:t> </w:t>
      </w:r>
      <w:r>
        <w:rPr>
          <w:sz w:val="24"/>
        </w:rPr>
        <w:t>the</w:t>
      </w:r>
      <w:r>
        <w:rPr>
          <w:spacing w:val="-9"/>
          <w:sz w:val="24"/>
        </w:rPr>
        <w:t> </w:t>
      </w:r>
      <w:r>
        <w:rPr>
          <w:sz w:val="24"/>
        </w:rPr>
        <w:t>person</w:t>
      </w:r>
      <w:r>
        <w:rPr>
          <w:spacing w:val="-9"/>
          <w:sz w:val="24"/>
        </w:rPr>
        <w:t> </w:t>
      </w:r>
      <w:r>
        <w:rPr>
          <w:sz w:val="24"/>
        </w:rPr>
        <w:t>designated</w:t>
      </w:r>
      <w:r>
        <w:rPr>
          <w:spacing w:val="-9"/>
          <w:sz w:val="24"/>
        </w:rPr>
        <w:t> </w:t>
      </w:r>
      <w:r>
        <w:rPr>
          <w:sz w:val="24"/>
        </w:rPr>
        <w:t>from</w:t>
      </w:r>
      <w:r>
        <w:rPr>
          <w:spacing w:val="-7"/>
          <w:sz w:val="24"/>
        </w:rPr>
        <w:t> </w:t>
      </w:r>
      <w:r>
        <w:rPr>
          <w:sz w:val="24"/>
        </w:rPr>
        <w:t>time</w:t>
      </w:r>
      <w:r>
        <w:rPr>
          <w:spacing w:val="-9"/>
          <w:sz w:val="24"/>
        </w:rPr>
        <w:t> </w:t>
      </w:r>
      <w:r>
        <w:rPr>
          <w:sz w:val="24"/>
        </w:rPr>
        <w:t>to time by Solar Energy Corporation of India Limited/ Owner and shall include those who are</w:t>
      </w:r>
      <w:r>
        <w:rPr>
          <w:spacing w:val="-4"/>
          <w:sz w:val="24"/>
        </w:rPr>
        <w:t> </w:t>
      </w:r>
      <w:r>
        <w:rPr>
          <w:sz w:val="24"/>
        </w:rPr>
        <w:t>expressly</w:t>
      </w:r>
      <w:r>
        <w:rPr>
          <w:spacing w:val="-7"/>
          <w:sz w:val="24"/>
        </w:rPr>
        <w:t> </w:t>
      </w:r>
      <w:r>
        <w:rPr>
          <w:sz w:val="24"/>
        </w:rPr>
        <w:t>authorized by</w:t>
      </w:r>
      <w:r>
        <w:rPr>
          <w:spacing w:val="-7"/>
          <w:sz w:val="24"/>
        </w:rPr>
        <w:t> </w:t>
      </w:r>
      <w:r>
        <w:rPr>
          <w:sz w:val="24"/>
        </w:rPr>
        <w:t>him</w:t>
      </w:r>
      <w:r>
        <w:rPr>
          <w:spacing w:val="-2"/>
          <w:sz w:val="24"/>
        </w:rPr>
        <w:t> </w:t>
      </w:r>
      <w:r>
        <w:rPr>
          <w:sz w:val="24"/>
        </w:rPr>
        <w:t>to</w:t>
      </w:r>
      <w:r>
        <w:rPr>
          <w:spacing w:val="-2"/>
          <w:sz w:val="24"/>
        </w:rPr>
        <w:t> </w:t>
      </w:r>
      <w:r>
        <w:rPr>
          <w:sz w:val="24"/>
        </w:rPr>
        <w:t>act</w:t>
      </w:r>
      <w:r>
        <w:rPr>
          <w:spacing w:val="-2"/>
          <w:sz w:val="24"/>
        </w:rPr>
        <w:t> </w:t>
      </w:r>
      <w:r>
        <w:rPr>
          <w:sz w:val="24"/>
        </w:rPr>
        <w:t>for</w:t>
      </w:r>
      <w:r>
        <w:rPr>
          <w:spacing w:val="-2"/>
          <w:sz w:val="24"/>
        </w:rPr>
        <w:t> </w:t>
      </w:r>
      <w:r>
        <w:rPr>
          <w:sz w:val="24"/>
        </w:rPr>
        <w:t>and</w:t>
      </w:r>
      <w:r>
        <w:rPr>
          <w:spacing w:val="-2"/>
          <w:sz w:val="24"/>
        </w:rPr>
        <w:t> </w:t>
      </w:r>
      <w:r>
        <w:rPr>
          <w:sz w:val="24"/>
        </w:rPr>
        <w:t>on his</w:t>
      </w:r>
      <w:r>
        <w:rPr>
          <w:spacing w:val="-2"/>
          <w:sz w:val="24"/>
        </w:rPr>
        <w:t> </w:t>
      </w:r>
      <w:r>
        <w:rPr>
          <w:sz w:val="24"/>
        </w:rPr>
        <w:t>behalf</w:t>
      </w:r>
      <w:r>
        <w:rPr>
          <w:spacing w:val="-2"/>
          <w:sz w:val="24"/>
        </w:rPr>
        <w:t> </w:t>
      </w:r>
      <w:r>
        <w:rPr>
          <w:sz w:val="24"/>
        </w:rPr>
        <w:t>for</w:t>
      </w:r>
      <w:r>
        <w:rPr>
          <w:spacing w:val="-2"/>
          <w:sz w:val="24"/>
        </w:rPr>
        <w:t> </w:t>
      </w:r>
      <w:r>
        <w:rPr>
          <w:sz w:val="24"/>
        </w:rPr>
        <w:t>operation</w:t>
      </w:r>
      <w:r>
        <w:rPr>
          <w:spacing w:val="-2"/>
          <w:sz w:val="24"/>
        </w:rPr>
        <w:t> </w:t>
      </w:r>
      <w:r>
        <w:rPr>
          <w:sz w:val="24"/>
        </w:rPr>
        <w:t>of</w:t>
      </w:r>
      <w:r>
        <w:rPr>
          <w:spacing w:val="-2"/>
          <w:sz w:val="24"/>
        </w:rPr>
        <w:t> </w:t>
      </w:r>
      <w:r>
        <w:rPr>
          <w:sz w:val="24"/>
        </w:rPr>
        <w:t>this</w:t>
      </w:r>
      <w:r>
        <w:rPr>
          <w:spacing w:val="-2"/>
          <w:sz w:val="24"/>
        </w:rPr>
        <w:t> </w:t>
      </w:r>
      <w:r>
        <w:rPr>
          <w:sz w:val="24"/>
        </w:rPr>
        <w:t>Contract.</w:t>
      </w:r>
    </w:p>
    <w:p>
      <w:pPr>
        <w:pStyle w:val="BodyText"/>
        <w:spacing w:before="41"/>
      </w:pPr>
    </w:p>
    <w:p>
      <w:pPr>
        <w:pStyle w:val="ListParagraph"/>
        <w:numPr>
          <w:ilvl w:val="1"/>
          <w:numId w:val="41"/>
        </w:numPr>
        <w:tabs>
          <w:tab w:pos="1440" w:val="left" w:leader="none"/>
        </w:tabs>
        <w:spacing w:line="276" w:lineRule="auto" w:before="1" w:after="0"/>
        <w:ind w:left="1440" w:right="423" w:hanging="708"/>
        <w:jc w:val="both"/>
        <w:rPr>
          <w:sz w:val="24"/>
        </w:rPr>
      </w:pPr>
      <w:r>
        <w:rPr>
          <w:b/>
          <w:sz w:val="24"/>
        </w:rPr>
        <w:t>EFFECTIVE DATE </w:t>
      </w:r>
      <w:r>
        <w:rPr>
          <w:sz w:val="24"/>
        </w:rPr>
        <w:t>means the date of issuance of Notification of Award/ Letter of Allocation from which the Time for Completion shall be determined.</w:t>
      </w:r>
    </w:p>
    <w:p>
      <w:pPr>
        <w:pStyle w:val="BodyText"/>
        <w:spacing w:before="42"/>
      </w:pPr>
    </w:p>
    <w:p>
      <w:pPr>
        <w:pStyle w:val="ListParagraph"/>
        <w:numPr>
          <w:ilvl w:val="1"/>
          <w:numId w:val="41"/>
        </w:numPr>
        <w:tabs>
          <w:tab w:pos="1440" w:val="left" w:leader="none"/>
        </w:tabs>
        <w:spacing w:line="276" w:lineRule="auto" w:before="0" w:after="0"/>
        <w:ind w:left="1440" w:right="426" w:hanging="708"/>
        <w:jc w:val="both"/>
        <w:rPr>
          <w:sz w:val="24"/>
        </w:rPr>
      </w:pPr>
      <w:r>
        <w:rPr>
          <w:b/>
          <w:sz w:val="24"/>
        </w:rPr>
        <w:t>FINANCIAL BID/PRICE BID </w:t>
      </w:r>
      <w:r>
        <w:rPr>
          <w:sz w:val="24"/>
        </w:rPr>
        <w:t>means the price quotation submitted by the Service Provider</w:t>
      </w:r>
      <w:r>
        <w:rPr>
          <w:spacing w:val="-4"/>
          <w:sz w:val="24"/>
        </w:rPr>
        <w:t> </w:t>
      </w:r>
      <w:r>
        <w:rPr>
          <w:sz w:val="24"/>
        </w:rPr>
        <w:t>for</w:t>
      </w:r>
      <w:r>
        <w:rPr>
          <w:spacing w:val="-4"/>
          <w:sz w:val="24"/>
        </w:rPr>
        <w:t> </w:t>
      </w:r>
      <w:r>
        <w:rPr>
          <w:sz w:val="24"/>
        </w:rPr>
        <w:t>the</w:t>
      </w:r>
      <w:r>
        <w:rPr>
          <w:spacing w:val="-6"/>
          <w:sz w:val="24"/>
        </w:rPr>
        <w:t> </w:t>
      </w:r>
      <w:r>
        <w:rPr>
          <w:sz w:val="24"/>
        </w:rPr>
        <w:t>complete</w:t>
      </w:r>
      <w:r>
        <w:rPr>
          <w:spacing w:val="-3"/>
          <w:sz w:val="24"/>
        </w:rPr>
        <w:t> </w:t>
      </w:r>
      <w:r>
        <w:rPr>
          <w:sz w:val="24"/>
        </w:rPr>
        <w:t>Limited</w:t>
      </w:r>
      <w:r>
        <w:rPr>
          <w:spacing w:val="-4"/>
          <w:sz w:val="24"/>
        </w:rPr>
        <w:t> </w:t>
      </w:r>
      <w:r>
        <w:rPr>
          <w:sz w:val="24"/>
        </w:rPr>
        <w:t>Tender</w:t>
      </w:r>
      <w:r>
        <w:rPr>
          <w:spacing w:val="-4"/>
          <w:sz w:val="24"/>
        </w:rPr>
        <w:t> </w:t>
      </w:r>
      <w:r>
        <w:rPr>
          <w:sz w:val="24"/>
        </w:rPr>
        <w:t>scope</w:t>
      </w:r>
      <w:r>
        <w:rPr>
          <w:spacing w:val="-5"/>
          <w:sz w:val="24"/>
        </w:rPr>
        <w:t> </w:t>
      </w:r>
      <w:r>
        <w:rPr>
          <w:sz w:val="24"/>
        </w:rPr>
        <w:t>of</w:t>
      </w:r>
      <w:r>
        <w:rPr>
          <w:spacing w:val="-4"/>
          <w:sz w:val="24"/>
        </w:rPr>
        <w:t> </w:t>
      </w:r>
      <w:r>
        <w:rPr>
          <w:sz w:val="24"/>
        </w:rPr>
        <w:t>work</w:t>
      </w:r>
      <w:r>
        <w:rPr>
          <w:spacing w:val="-4"/>
          <w:sz w:val="24"/>
        </w:rPr>
        <w:t> </w:t>
      </w:r>
      <w:r>
        <w:rPr>
          <w:sz w:val="24"/>
        </w:rPr>
        <w:t>as</w:t>
      </w:r>
      <w:r>
        <w:rPr>
          <w:spacing w:val="-4"/>
          <w:sz w:val="24"/>
        </w:rPr>
        <w:t> </w:t>
      </w:r>
      <w:r>
        <w:rPr>
          <w:sz w:val="24"/>
        </w:rPr>
        <w:t>per</w:t>
      </w:r>
      <w:r>
        <w:rPr>
          <w:spacing w:val="-4"/>
          <w:sz w:val="24"/>
        </w:rPr>
        <w:t> </w:t>
      </w:r>
      <w:r>
        <w:rPr>
          <w:sz w:val="24"/>
        </w:rPr>
        <w:t>the</w:t>
      </w:r>
      <w:r>
        <w:rPr>
          <w:spacing w:val="-6"/>
          <w:sz w:val="24"/>
        </w:rPr>
        <w:t> </w:t>
      </w:r>
      <w:r>
        <w:rPr>
          <w:sz w:val="24"/>
        </w:rPr>
        <w:t>format</w:t>
      </w:r>
      <w:r>
        <w:rPr>
          <w:spacing w:val="-4"/>
          <w:sz w:val="24"/>
        </w:rPr>
        <w:t> </w:t>
      </w:r>
      <w:r>
        <w:rPr>
          <w:sz w:val="24"/>
        </w:rPr>
        <w:t>provided</w:t>
      </w:r>
      <w:r>
        <w:rPr>
          <w:spacing w:val="-4"/>
          <w:sz w:val="24"/>
        </w:rPr>
        <w:t> </w:t>
      </w:r>
      <w:r>
        <w:rPr>
          <w:sz w:val="24"/>
        </w:rPr>
        <w:t>under Schedule of Rates (SOR).</w:t>
      </w:r>
    </w:p>
    <w:p>
      <w:pPr>
        <w:pStyle w:val="BodyText"/>
        <w:spacing w:before="42"/>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NOTICE</w:t>
      </w:r>
      <w:r>
        <w:rPr>
          <w:b/>
          <w:spacing w:val="-5"/>
          <w:sz w:val="24"/>
        </w:rPr>
        <w:t> </w:t>
      </w:r>
      <w:r>
        <w:rPr>
          <w:b/>
          <w:sz w:val="24"/>
        </w:rPr>
        <w:t>IN</w:t>
      </w:r>
      <w:r>
        <w:rPr>
          <w:b/>
          <w:spacing w:val="-6"/>
          <w:sz w:val="24"/>
        </w:rPr>
        <w:t> </w:t>
      </w:r>
      <w:r>
        <w:rPr>
          <w:b/>
          <w:sz w:val="24"/>
        </w:rPr>
        <w:t>WRITING</w:t>
      </w:r>
      <w:r>
        <w:rPr>
          <w:b/>
          <w:spacing w:val="-6"/>
          <w:sz w:val="24"/>
        </w:rPr>
        <w:t> </w:t>
      </w:r>
      <w:r>
        <w:rPr>
          <w:b/>
          <w:sz w:val="24"/>
        </w:rPr>
        <w:t>OR</w:t>
      </w:r>
      <w:r>
        <w:rPr>
          <w:b/>
          <w:spacing w:val="-6"/>
          <w:sz w:val="24"/>
        </w:rPr>
        <w:t> </w:t>
      </w:r>
      <w:r>
        <w:rPr>
          <w:b/>
          <w:sz w:val="24"/>
        </w:rPr>
        <w:t>WRITTEN</w:t>
      </w:r>
      <w:r>
        <w:rPr>
          <w:b/>
          <w:spacing w:val="-6"/>
          <w:sz w:val="24"/>
        </w:rPr>
        <w:t> </w:t>
      </w:r>
      <w:r>
        <w:rPr>
          <w:b/>
          <w:sz w:val="24"/>
        </w:rPr>
        <w:t>NOTICE</w:t>
      </w:r>
      <w:r>
        <w:rPr>
          <w:b/>
          <w:spacing w:val="-4"/>
          <w:sz w:val="24"/>
        </w:rPr>
        <w:t> </w:t>
      </w:r>
      <w:r>
        <w:rPr>
          <w:sz w:val="24"/>
        </w:rPr>
        <w:t>shall</w:t>
      </w:r>
      <w:r>
        <w:rPr>
          <w:spacing w:val="-5"/>
          <w:sz w:val="24"/>
        </w:rPr>
        <w:t> </w:t>
      </w:r>
      <w:r>
        <w:rPr>
          <w:sz w:val="24"/>
        </w:rPr>
        <w:t>mean</w:t>
      </w:r>
      <w:r>
        <w:rPr>
          <w:spacing w:val="-6"/>
          <w:sz w:val="24"/>
        </w:rPr>
        <w:t> </w:t>
      </w:r>
      <w:r>
        <w:rPr>
          <w:sz w:val="24"/>
        </w:rPr>
        <w:t>a</w:t>
      </w:r>
      <w:r>
        <w:rPr>
          <w:spacing w:val="-5"/>
          <w:sz w:val="24"/>
        </w:rPr>
        <w:t> </w:t>
      </w:r>
      <w:r>
        <w:rPr>
          <w:sz w:val="24"/>
        </w:rPr>
        <w:t>notice</w:t>
      </w:r>
      <w:r>
        <w:rPr>
          <w:spacing w:val="-7"/>
          <w:sz w:val="24"/>
        </w:rPr>
        <w:t> </w:t>
      </w:r>
      <w:r>
        <w:rPr>
          <w:sz w:val="24"/>
        </w:rPr>
        <w:t>in</w:t>
      </w:r>
      <w:r>
        <w:rPr>
          <w:spacing w:val="-6"/>
          <w:sz w:val="24"/>
        </w:rPr>
        <w:t> </w:t>
      </w:r>
      <w:r>
        <w:rPr>
          <w:sz w:val="24"/>
        </w:rPr>
        <w:t>written,</w:t>
      </w:r>
      <w:r>
        <w:rPr>
          <w:spacing w:val="-6"/>
          <w:sz w:val="24"/>
        </w:rPr>
        <w:t> </w:t>
      </w:r>
      <w:r>
        <w:rPr>
          <w:sz w:val="24"/>
        </w:rPr>
        <w:t>typed or printed characters sent (unless delivered personally or otherwise proved to have been received</w:t>
      </w:r>
      <w:r>
        <w:rPr>
          <w:spacing w:val="-15"/>
          <w:sz w:val="24"/>
        </w:rPr>
        <w:t> </w:t>
      </w:r>
      <w:r>
        <w:rPr>
          <w:sz w:val="24"/>
        </w:rPr>
        <w:t>by</w:t>
      </w:r>
      <w:r>
        <w:rPr>
          <w:spacing w:val="-15"/>
          <w:sz w:val="24"/>
        </w:rPr>
        <w:t> </w:t>
      </w:r>
      <w:r>
        <w:rPr>
          <w:sz w:val="24"/>
        </w:rPr>
        <w:t>the</w:t>
      </w:r>
      <w:r>
        <w:rPr>
          <w:spacing w:val="-15"/>
          <w:sz w:val="24"/>
        </w:rPr>
        <w:t> </w:t>
      </w:r>
      <w:r>
        <w:rPr>
          <w:sz w:val="24"/>
        </w:rPr>
        <w:t>addressee)</w:t>
      </w:r>
      <w:r>
        <w:rPr>
          <w:spacing w:val="-15"/>
          <w:sz w:val="24"/>
        </w:rPr>
        <w:t> </w:t>
      </w:r>
      <w:r>
        <w:rPr>
          <w:sz w:val="24"/>
        </w:rPr>
        <w:t>by</w:t>
      </w:r>
      <w:r>
        <w:rPr>
          <w:spacing w:val="-15"/>
          <w:sz w:val="24"/>
        </w:rPr>
        <w:t> </w:t>
      </w:r>
      <w:r>
        <w:rPr>
          <w:sz w:val="24"/>
        </w:rPr>
        <w:t>registered</w:t>
      </w:r>
      <w:r>
        <w:rPr>
          <w:spacing w:val="-15"/>
          <w:sz w:val="24"/>
        </w:rPr>
        <w:t> </w:t>
      </w:r>
      <w:r>
        <w:rPr>
          <w:sz w:val="24"/>
        </w:rPr>
        <w:t>post</w:t>
      </w:r>
      <w:r>
        <w:rPr>
          <w:spacing w:val="-15"/>
          <w:sz w:val="24"/>
        </w:rPr>
        <w:t> </w:t>
      </w:r>
      <w:r>
        <w:rPr>
          <w:sz w:val="24"/>
        </w:rPr>
        <w:t>to</w:t>
      </w:r>
      <w:r>
        <w:rPr>
          <w:spacing w:val="-15"/>
          <w:sz w:val="24"/>
        </w:rPr>
        <w:t> </w:t>
      </w:r>
      <w:r>
        <w:rPr>
          <w:sz w:val="24"/>
        </w:rPr>
        <w:t>the</w:t>
      </w:r>
      <w:r>
        <w:rPr>
          <w:spacing w:val="-15"/>
          <w:sz w:val="24"/>
        </w:rPr>
        <w:t> </w:t>
      </w:r>
      <w:r>
        <w:rPr>
          <w:sz w:val="24"/>
        </w:rPr>
        <w:t>latest</w:t>
      </w:r>
      <w:r>
        <w:rPr>
          <w:spacing w:val="-15"/>
          <w:sz w:val="24"/>
        </w:rPr>
        <w:t> </w:t>
      </w:r>
      <w:r>
        <w:rPr>
          <w:sz w:val="24"/>
        </w:rPr>
        <w:t>known</w:t>
      </w:r>
      <w:r>
        <w:rPr>
          <w:spacing w:val="-15"/>
          <w:sz w:val="24"/>
        </w:rPr>
        <w:t> </w:t>
      </w:r>
      <w:r>
        <w:rPr>
          <w:sz w:val="24"/>
        </w:rPr>
        <w:t>private</w:t>
      </w:r>
      <w:r>
        <w:rPr>
          <w:spacing w:val="-15"/>
          <w:sz w:val="24"/>
        </w:rPr>
        <w:t> </w:t>
      </w:r>
      <w:r>
        <w:rPr>
          <w:sz w:val="24"/>
        </w:rPr>
        <w:t>or</w:t>
      </w:r>
      <w:r>
        <w:rPr>
          <w:spacing w:val="-15"/>
          <w:sz w:val="24"/>
        </w:rPr>
        <w:t> </w:t>
      </w:r>
      <w:r>
        <w:rPr>
          <w:sz w:val="24"/>
        </w:rPr>
        <w:t>business</w:t>
      </w:r>
      <w:r>
        <w:rPr>
          <w:spacing w:val="-15"/>
          <w:sz w:val="24"/>
        </w:rPr>
        <w:t> </w:t>
      </w:r>
      <w:r>
        <w:rPr>
          <w:sz w:val="24"/>
        </w:rPr>
        <w:t>address or registered office of the addressee and shall be deemed to have been received in the ordinary course of post it would have been delivered.</w:t>
      </w:r>
    </w:p>
    <w:p>
      <w:pPr>
        <w:pStyle w:val="BodyText"/>
        <w:spacing w:before="40"/>
      </w:pPr>
    </w:p>
    <w:p>
      <w:pPr>
        <w:pStyle w:val="ListParagraph"/>
        <w:numPr>
          <w:ilvl w:val="1"/>
          <w:numId w:val="41"/>
        </w:numPr>
        <w:tabs>
          <w:tab w:pos="1440" w:val="left" w:leader="none"/>
        </w:tabs>
        <w:spacing w:line="278" w:lineRule="auto" w:before="0" w:after="0"/>
        <w:ind w:left="1440" w:right="422" w:hanging="708"/>
        <w:jc w:val="both"/>
        <w:rPr>
          <w:sz w:val="24"/>
        </w:rPr>
      </w:pPr>
      <w:r>
        <w:rPr>
          <w:b/>
          <w:sz w:val="24"/>
        </w:rPr>
        <w:t>NOTIFICATION </w:t>
      </w:r>
      <w:r>
        <w:rPr>
          <w:sz w:val="24"/>
        </w:rPr>
        <w:t>means the official notice issued vide Letter/ E-mail by the owner notifying the Contractor that his bid has been accepted.</w:t>
      </w:r>
    </w:p>
    <w:p>
      <w:pPr>
        <w:pStyle w:val="BodyText"/>
        <w:spacing w:before="10"/>
        <w:rPr>
          <w:sz w:val="7"/>
        </w:rPr>
      </w:pPr>
      <w:r>
        <w:rPr>
          <w:sz w:val="7"/>
        </w:rPr>
        <mc:AlternateContent>
          <mc:Choice Requires="wps">
            <w:drawing>
              <wp:anchor distT="0" distB="0" distL="0" distR="0" allowOverlap="1" layoutInCell="1" locked="0" behindDoc="1" simplePos="0" relativeHeight="487670272">
                <wp:simplePos x="0" y="0"/>
                <wp:positionH relativeFrom="page">
                  <wp:posOffset>492252</wp:posOffset>
                </wp:positionH>
                <wp:positionV relativeFrom="paragraph">
                  <wp:posOffset>72715</wp:posOffset>
                </wp:positionV>
                <wp:extent cx="6579234" cy="33528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725635pt;width:518.0500pt;height:26.4pt;mso-position-horizontal-relative:page;mso-position-vertical-relative:paragraph;z-index:-15646208;mso-wrap-distance-left:0;mso-wrap-distance-right:0" id="docshape118" coordorigin="775,115" coordsize="10361,528" path="m785,115l775,115,775,124,775,633,775,642,785,642,785,633,785,124,785,115xm11136,115l11126,115,11126,115,11126,124,11126,633,9244,633,9244,124,11126,124,11126,115,9244,115,9235,115,785,115,785,124,9235,124,9235,633,785,633,785,642,9235,642,9244,642,11126,642,11126,642,11136,642,11136,633,11136,124,11136,115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12608">
            <wp:simplePos x="0" y="0"/>
            <wp:positionH relativeFrom="page">
              <wp:posOffset>329184</wp:posOffset>
            </wp:positionH>
            <wp:positionV relativeFrom="page">
              <wp:posOffset>330707</wp:posOffset>
            </wp:positionV>
            <wp:extent cx="723900" cy="400811"/>
            <wp:effectExtent l="0" t="0" r="0" b="0"/>
            <wp:wrapNone/>
            <wp:docPr id="196" name="Image 196" descr="Solar_Logo_Colour small for sign"/>
            <wp:cNvGraphicFramePr>
              <a:graphicFrameLocks/>
            </wp:cNvGraphicFramePr>
            <a:graphic>
              <a:graphicData uri="http://schemas.openxmlformats.org/drawingml/2006/picture">
                <pic:pic>
                  <pic:nvPicPr>
                    <pic:cNvPr id="196" name="Image 19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1"/>
          <w:numId w:val="41"/>
        </w:numPr>
        <w:tabs>
          <w:tab w:pos="1440" w:val="left" w:leader="none"/>
        </w:tabs>
        <w:spacing w:line="278" w:lineRule="auto" w:before="1" w:after="0"/>
        <w:ind w:left="1440" w:right="419" w:hanging="708"/>
        <w:jc w:val="both"/>
        <w:rPr>
          <w:sz w:val="24"/>
        </w:rPr>
      </w:pPr>
      <w:r>
        <w:rPr>
          <w:b/>
          <w:sz w:val="24"/>
        </w:rPr>
        <w:t>OFFICER</w:t>
      </w:r>
      <w:r>
        <w:rPr>
          <w:b/>
          <w:spacing w:val="-6"/>
          <w:sz w:val="24"/>
        </w:rPr>
        <w:t> </w:t>
      </w:r>
      <w:r>
        <w:rPr>
          <w:b/>
          <w:sz w:val="24"/>
        </w:rPr>
        <w:t>IN</w:t>
      </w:r>
      <w:r>
        <w:rPr>
          <w:b/>
          <w:spacing w:val="-6"/>
          <w:sz w:val="24"/>
        </w:rPr>
        <w:t> </w:t>
      </w:r>
      <w:r>
        <w:rPr>
          <w:b/>
          <w:sz w:val="24"/>
        </w:rPr>
        <w:t>CHARGE</w:t>
      </w:r>
      <w:r>
        <w:rPr>
          <w:b/>
          <w:spacing w:val="-4"/>
          <w:sz w:val="24"/>
        </w:rPr>
        <w:t> </w:t>
      </w:r>
      <w:r>
        <w:rPr>
          <w:sz w:val="24"/>
        </w:rPr>
        <w:t>means</w:t>
      </w:r>
      <w:r>
        <w:rPr>
          <w:spacing w:val="-6"/>
          <w:sz w:val="24"/>
        </w:rPr>
        <w:t> </w:t>
      </w:r>
      <w:r>
        <w:rPr>
          <w:sz w:val="24"/>
        </w:rPr>
        <w:t>the</w:t>
      </w:r>
      <w:r>
        <w:rPr>
          <w:spacing w:val="-6"/>
          <w:sz w:val="24"/>
        </w:rPr>
        <w:t> </w:t>
      </w:r>
      <w:r>
        <w:rPr>
          <w:sz w:val="24"/>
        </w:rPr>
        <w:t>authorized</w:t>
      </w:r>
      <w:r>
        <w:rPr>
          <w:spacing w:val="-6"/>
          <w:sz w:val="24"/>
        </w:rPr>
        <w:t> </w:t>
      </w:r>
      <w:r>
        <w:rPr>
          <w:sz w:val="24"/>
        </w:rPr>
        <w:t>representative</w:t>
      </w:r>
      <w:r>
        <w:rPr>
          <w:spacing w:val="-5"/>
          <w:sz w:val="24"/>
        </w:rPr>
        <w:t> </w:t>
      </w:r>
      <w:r>
        <w:rPr>
          <w:sz w:val="24"/>
        </w:rPr>
        <w:t>appointed</w:t>
      </w:r>
      <w:r>
        <w:rPr>
          <w:spacing w:val="-6"/>
          <w:sz w:val="24"/>
        </w:rPr>
        <w:t> </w:t>
      </w:r>
      <w:r>
        <w:rPr>
          <w:sz w:val="24"/>
        </w:rPr>
        <w:t>by</w:t>
      </w:r>
      <w:r>
        <w:rPr>
          <w:spacing w:val="-9"/>
          <w:sz w:val="24"/>
        </w:rPr>
        <w:t> </w:t>
      </w:r>
      <w:r>
        <w:rPr>
          <w:sz w:val="24"/>
        </w:rPr>
        <w:t>Solar</w:t>
      </w:r>
      <w:r>
        <w:rPr>
          <w:spacing w:val="-7"/>
          <w:sz w:val="24"/>
        </w:rPr>
        <w:t> </w:t>
      </w:r>
      <w:r>
        <w:rPr>
          <w:sz w:val="24"/>
        </w:rPr>
        <w:t>Energy Corporation of India Limited to perform the duties delegated by the Owner.</w:t>
      </w:r>
    </w:p>
    <w:p>
      <w:pPr>
        <w:pStyle w:val="BodyText"/>
        <w:spacing w:before="36"/>
      </w:pPr>
    </w:p>
    <w:p>
      <w:pPr>
        <w:pStyle w:val="ListParagraph"/>
        <w:numPr>
          <w:ilvl w:val="1"/>
          <w:numId w:val="41"/>
        </w:numPr>
        <w:tabs>
          <w:tab w:pos="1440" w:val="left" w:leader="none"/>
        </w:tabs>
        <w:spacing w:line="276" w:lineRule="auto" w:before="0" w:after="0"/>
        <w:ind w:left="1440" w:right="427" w:hanging="708"/>
        <w:jc w:val="both"/>
        <w:rPr>
          <w:sz w:val="24"/>
        </w:rPr>
      </w:pPr>
      <w:r>
        <w:rPr>
          <w:b/>
          <w:sz w:val="24"/>
        </w:rPr>
        <w:t>OWNER</w:t>
      </w:r>
      <w:r>
        <w:rPr>
          <w:b/>
          <w:spacing w:val="-10"/>
          <w:sz w:val="24"/>
        </w:rPr>
        <w:t> </w:t>
      </w:r>
      <w:r>
        <w:rPr>
          <w:sz w:val="24"/>
        </w:rPr>
        <w:t>means</w:t>
      </w:r>
      <w:r>
        <w:rPr>
          <w:spacing w:val="-9"/>
          <w:sz w:val="24"/>
        </w:rPr>
        <w:t> </w:t>
      </w:r>
      <w:r>
        <w:rPr>
          <w:sz w:val="24"/>
        </w:rPr>
        <w:t>here</w:t>
      </w:r>
      <w:r>
        <w:rPr>
          <w:spacing w:val="-11"/>
          <w:sz w:val="24"/>
        </w:rPr>
        <w:t> </w:t>
      </w:r>
      <w:r>
        <w:rPr>
          <w:sz w:val="24"/>
        </w:rPr>
        <w:t>in</w:t>
      </w:r>
      <w:r>
        <w:rPr>
          <w:spacing w:val="-9"/>
          <w:sz w:val="24"/>
        </w:rPr>
        <w:t> </w:t>
      </w:r>
      <w:r>
        <w:rPr>
          <w:sz w:val="24"/>
        </w:rPr>
        <w:t>the</w:t>
      </w:r>
      <w:r>
        <w:rPr>
          <w:spacing w:val="-11"/>
          <w:sz w:val="24"/>
        </w:rPr>
        <w:t> </w:t>
      </w:r>
      <w:r>
        <w:rPr>
          <w:sz w:val="24"/>
        </w:rPr>
        <w:t>context</w:t>
      </w:r>
      <w:r>
        <w:rPr>
          <w:spacing w:val="-9"/>
          <w:sz w:val="24"/>
        </w:rPr>
        <w:t> </w:t>
      </w:r>
      <w:r>
        <w:rPr>
          <w:sz w:val="24"/>
        </w:rPr>
        <w:t>of</w:t>
      </w:r>
      <w:r>
        <w:rPr>
          <w:spacing w:val="-10"/>
          <w:sz w:val="24"/>
        </w:rPr>
        <w:t> </w:t>
      </w:r>
      <w:r>
        <w:rPr>
          <w:sz w:val="24"/>
        </w:rPr>
        <w:t>this</w:t>
      </w:r>
      <w:r>
        <w:rPr>
          <w:spacing w:val="-9"/>
          <w:sz w:val="24"/>
        </w:rPr>
        <w:t> </w:t>
      </w:r>
      <w:r>
        <w:rPr>
          <w:sz w:val="24"/>
        </w:rPr>
        <w:t>Tender</w:t>
      </w:r>
      <w:r>
        <w:rPr>
          <w:spacing w:val="-8"/>
          <w:sz w:val="24"/>
        </w:rPr>
        <w:t> </w:t>
      </w:r>
      <w:r>
        <w:rPr>
          <w:sz w:val="24"/>
        </w:rPr>
        <w:t>Document</w:t>
      </w:r>
      <w:r>
        <w:rPr>
          <w:spacing w:val="-10"/>
          <w:sz w:val="24"/>
        </w:rPr>
        <w:t> </w:t>
      </w:r>
      <w:r>
        <w:rPr>
          <w:sz w:val="24"/>
        </w:rPr>
        <w:t>as</w:t>
      </w:r>
      <w:r>
        <w:rPr>
          <w:spacing w:val="-9"/>
          <w:sz w:val="24"/>
        </w:rPr>
        <w:t> </w:t>
      </w:r>
      <w:r>
        <w:rPr>
          <w:sz w:val="24"/>
        </w:rPr>
        <w:t>Solar</w:t>
      </w:r>
      <w:r>
        <w:rPr>
          <w:spacing w:val="-9"/>
          <w:sz w:val="24"/>
        </w:rPr>
        <w:t> </w:t>
      </w:r>
      <w:r>
        <w:rPr>
          <w:sz w:val="24"/>
        </w:rPr>
        <w:t>Energy</w:t>
      </w:r>
      <w:r>
        <w:rPr>
          <w:spacing w:val="-12"/>
          <w:sz w:val="24"/>
        </w:rPr>
        <w:t> </w:t>
      </w:r>
      <w:r>
        <w:rPr>
          <w:sz w:val="24"/>
        </w:rPr>
        <w:t>Corporation of India Limited, New Delhi shall include</w:t>
      </w:r>
      <w:r>
        <w:rPr>
          <w:spacing w:val="-1"/>
          <w:sz w:val="24"/>
        </w:rPr>
        <w:t> </w:t>
      </w:r>
      <w:r>
        <w:rPr>
          <w:sz w:val="24"/>
        </w:rPr>
        <w:t>the</w:t>
      </w:r>
      <w:r>
        <w:rPr>
          <w:spacing w:val="-1"/>
          <w:sz w:val="24"/>
        </w:rPr>
        <w:t> </w:t>
      </w:r>
      <w:r>
        <w:rPr>
          <w:sz w:val="24"/>
        </w:rPr>
        <w:t>legal successors or permitted assigns of</w:t>
      </w:r>
      <w:r>
        <w:rPr>
          <w:spacing w:val="-1"/>
          <w:sz w:val="24"/>
        </w:rPr>
        <w:t> </w:t>
      </w:r>
      <w:r>
        <w:rPr>
          <w:sz w:val="24"/>
        </w:rPr>
        <w:t>the </w:t>
      </w:r>
      <w:r>
        <w:rPr>
          <w:spacing w:val="-2"/>
          <w:sz w:val="24"/>
        </w:rPr>
        <w:t>Owner.</w:t>
      </w:r>
    </w:p>
    <w:p>
      <w:pPr>
        <w:pStyle w:val="BodyText"/>
        <w:spacing w:before="41"/>
      </w:pPr>
    </w:p>
    <w:p>
      <w:pPr>
        <w:pStyle w:val="ListParagraph"/>
        <w:numPr>
          <w:ilvl w:val="1"/>
          <w:numId w:val="41"/>
        </w:numPr>
        <w:tabs>
          <w:tab w:pos="1440" w:val="left" w:leader="none"/>
        </w:tabs>
        <w:spacing w:line="276" w:lineRule="auto" w:before="1" w:after="0"/>
        <w:ind w:left="1440" w:right="425" w:hanging="708"/>
        <w:jc w:val="both"/>
        <w:rPr>
          <w:sz w:val="24"/>
        </w:rPr>
      </w:pPr>
      <w:r>
        <w:rPr>
          <w:b/>
          <w:sz w:val="24"/>
        </w:rPr>
        <w:t>PARENT</w:t>
      </w:r>
      <w:r>
        <w:rPr>
          <w:b/>
          <w:spacing w:val="-7"/>
          <w:sz w:val="24"/>
        </w:rPr>
        <w:t> </w:t>
      </w:r>
      <w:r>
        <w:rPr>
          <w:b/>
          <w:sz w:val="24"/>
        </w:rPr>
        <w:t>COMPANY</w:t>
      </w:r>
      <w:r>
        <w:rPr>
          <w:b/>
          <w:spacing w:val="-4"/>
          <w:sz w:val="24"/>
        </w:rPr>
        <w:t> </w:t>
      </w:r>
      <w:r>
        <w:rPr>
          <w:sz w:val="24"/>
        </w:rPr>
        <w:t>means</w:t>
      </w:r>
      <w:r>
        <w:rPr>
          <w:spacing w:val="-7"/>
          <w:sz w:val="24"/>
        </w:rPr>
        <w:t> </w:t>
      </w:r>
      <w:r>
        <w:rPr>
          <w:sz w:val="24"/>
        </w:rPr>
        <w:t>a</w:t>
      </w:r>
      <w:r>
        <w:rPr>
          <w:spacing w:val="-8"/>
          <w:sz w:val="24"/>
        </w:rPr>
        <w:t> </w:t>
      </w:r>
      <w:r>
        <w:rPr>
          <w:sz w:val="24"/>
        </w:rPr>
        <w:t>company</w:t>
      </w:r>
      <w:r>
        <w:rPr>
          <w:spacing w:val="-12"/>
          <w:sz w:val="24"/>
        </w:rPr>
        <w:t> </w:t>
      </w:r>
      <w:r>
        <w:rPr>
          <w:sz w:val="24"/>
        </w:rPr>
        <w:t>that</w:t>
      </w:r>
      <w:r>
        <w:rPr>
          <w:spacing w:val="-7"/>
          <w:sz w:val="24"/>
        </w:rPr>
        <w:t> </w:t>
      </w:r>
      <w:r>
        <w:rPr>
          <w:sz w:val="24"/>
        </w:rPr>
        <w:t>holds</w:t>
      </w:r>
      <w:r>
        <w:rPr>
          <w:spacing w:val="-7"/>
          <w:sz w:val="24"/>
        </w:rPr>
        <w:t> </w:t>
      </w:r>
      <w:r>
        <w:rPr>
          <w:sz w:val="24"/>
        </w:rPr>
        <w:t>more</w:t>
      </w:r>
      <w:r>
        <w:rPr>
          <w:spacing w:val="-8"/>
          <w:sz w:val="24"/>
        </w:rPr>
        <w:t> </w:t>
      </w:r>
      <w:r>
        <w:rPr>
          <w:sz w:val="24"/>
        </w:rPr>
        <w:t>than</w:t>
      </w:r>
      <w:r>
        <w:rPr>
          <w:spacing w:val="-8"/>
          <w:sz w:val="24"/>
        </w:rPr>
        <w:t> </w:t>
      </w:r>
      <w:r>
        <w:rPr>
          <w:sz w:val="24"/>
        </w:rPr>
        <w:t>Fifty</w:t>
      </w:r>
      <w:r>
        <w:rPr>
          <w:spacing w:val="-12"/>
          <w:sz w:val="24"/>
        </w:rPr>
        <w:t> </w:t>
      </w:r>
      <w:r>
        <w:rPr>
          <w:sz w:val="24"/>
        </w:rPr>
        <w:t>Percent</w:t>
      </w:r>
      <w:r>
        <w:rPr>
          <w:spacing w:val="-7"/>
          <w:sz w:val="24"/>
        </w:rPr>
        <w:t> </w:t>
      </w:r>
      <w:r>
        <w:rPr>
          <w:sz w:val="24"/>
        </w:rPr>
        <w:t>(50%)</w:t>
      </w:r>
      <w:r>
        <w:rPr>
          <w:spacing w:val="-8"/>
          <w:sz w:val="24"/>
        </w:rPr>
        <w:t> </w:t>
      </w:r>
      <w:r>
        <w:rPr>
          <w:sz w:val="24"/>
        </w:rPr>
        <w:t>of</w:t>
      </w:r>
      <w:r>
        <w:rPr>
          <w:spacing w:val="-8"/>
          <w:sz w:val="24"/>
        </w:rPr>
        <w:t> </w:t>
      </w:r>
      <w:r>
        <w:rPr>
          <w:sz w:val="24"/>
        </w:rPr>
        <w:t>the paid-up equity capital directly or indirectly in the Bidding Company as the case may be.</w:t>
      </w:r>
    </w:p>
    <w:p>
      <w:pPr>
        <w:pStyle w:val="BodyText"/>
        <w:spacing w:before="42"/>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SECI </w:t>
      </w:r>
      <w:r>
        <w:rPr>
          <w:sz w:val="24"/>
        </w:rPr>
        <w:t>means Solar Energy Corporation of India Limited, New Delhi (A Government of India Enterprise) under MNRE, hereby also referred as Owner/Employer.</w:t>
      </w:r>
    </w:p>
    <w:p>
      <w:pPr>
        <w:pStyle w:val="BodyText"/>
        <w:spacing w:before="42"/>
      </w:pPr>
    </w:p>
    <w:p>
      <w:pPr>
        <w:pStyle w:val="ListParagraph"/>
        <w:numPr>
          <w:ilvl w:val="1"/>
          <w:numId w:val="41"/>
        </w:numPr>
        <w:tabs>
          <w:tab w:pos="1440" w:val="left" w:leader="none"/>
        </w:tabs>
        <w:spacing w:line="276" w:lineRule="auto" w:before="0" w:after="0"/>
        <w:ind w:left="1440" w:right="429" w:hanging="708"/>
        <w:jc w:val="both"/>
        <w:rPr>
          <w:sz w:val="24"/>
        </w:rPr>
      </w:pPr>
      <w:r>
        <w:rPr>
          <w:b/>
          <w:sz w:val="24"/>
        </w:rPr>
        <w:t>TENDER </w:t>
      </w:r>
      <w:r>
        <w:rPr>
          <w:sz w:val="24"/>
        </w:rPr>
        <w:t>means the process whereby Owner invite bids for Projects/ Works/ Facilities that are submitted within a finite deadline by the Bidder/ Contractor.</w:t>
      </w:r>
    </w:p>
    <w:p>
      <w:pPr>
        <w:pStyle w:val="BodyText"/>
        <w:spacing w:before="40"/>
      </w:pPr>
    </w:p>
    <w:p>
      <w:pPr>
        <w:pStyle w:val="ListParagraph"/>
        <w:numPr>
          <w:ilvl w:val="1"/>
          <w:numId w:val="41"/>
        </w:numPr>
        <w:tabs>
          <w:tab w:pos="1440" w:val="left" w:leader="none"/>
        </w:tabs>
        <w:spacing w:line="240" w:lineRule="auto" w:before="0" w:after="0"/>
        <w:ind w:left="1440" w:right="0" w:hanging="708"/>
        <w:jc w:val="left"/>
        <w:rPr>
          <w:sz w:val="24"/>
        </w:rPr>
      </w:pPr>
      <w:r>
        <w:rPr>
          <w:b/>
          <w:sz w:val="24"/>
        </w:rPr>
        <w:t>WEEK</w:t>
      </w:r>
      <w:r>
        <w:rPr>
          <w:b/>
          <w:spacing w:val="-5"/>
          <w:sz w:val="24"/>
        </w:rPr>
        <w:t> </w:t>
      </w:r>
      <w:r>
        <w:rPr>
          <w:sz w:val="24"/>
        </w:rPr>
        <w:t>means a</w:t>
      </w:r>
      <w:r>
        <w:rPr>
          <w:spacing w:val="-1"/>
          <w:sz w:val="24"/>
        </w:rPr>
        <w:t> </w:t>
      </w:r>
      <w:r>
        <w:rPr>
          <w:sz w:val="24"/>
        </w:rPr>
        <w:t>period of any</w:t>
      </w:r>
      <w:r>
        <w:rPr>
          <w:spacing w:val="-5"/>
          <w:sz w:val="24"/>
        </w:rPr>
        <w:t> </w:t>
      </w:r>
      <w:r>
        <w:rPr>
          <w:sz w:val="24"/>
        </w:rPr>
        <w:t>consecutive</w:t>
      </w:r>
      <w:r>
        <w:rPr>
          <w:spacing w:val="-1"/>
          <w:sz w:val="24"/>
        </w:rPr>
        <w:t> </w:t>
      </w:r>
      <w:r>
        <w:rPr>
          <w:sz w:val="24"/>
        </w:rPr>
        <w:t>seven</w:t>
      </w:r>
      <w:r>
        <w:rPr>
          <w:spacing w:val="2"/>
          <w:sz w:val="24"/>
        </w:rPr>
        <w:t> </w:t>
      </w:r>
      <w:r>
        <w:rPr>
          <w:spacing w:val="-2"/>
          <w:sz w:val="24"/>
        </w:rPr>
        <w:t>days.</w:t>
      </w:r>
    </w:p>
    <w:p>
      <w:pPr>
        <w:pStyle w:val="BodyText"/>
        <w:spacing w:before="84"/>
      </w:pPr>
    </w:p>
    <w:p>
      <w:pPr>
        <w:pStyle w:val="ListParagraph"/>
        <w:numPr>
          <w:ilvl w:val="1"/>
          <w:numId w:val="41"/>
        </w:numPr>
        <w:tabs>
          <w:tab w:pos="1440" w:val="left" w:leader="none"/>
        </w:tabs>
        <w:spacing w:line="276" w:lineRule="auto" w:before="0" w:after="0"/>
        <w:ind w:left="1440" w:right="425" w:hanging="708"/>
        <w:jc w:val="both"/>
        <w:rPr>
          <w:sz w:val="24"/>
        </w:rPr>
      </w:pPr>
      <w:r>
        <w:rPr>
          <w:b/>
          <w:sz w:val="24"/>
        </w:rPr>
        <w:t>WORKING DAY </w:t>
      </w:r>
      <w:r>
        <w:rPr>
          <w:sz w:val="24"/>
        </w:rPr>
        <w:t>means any day which is not declared to be holiday or rest day by the </w:t>
      </w:r>
      <w:r>
        <w:rPr>
          <w:spacing w:val="-2"/>
          <w:sz w:val="24"/>
        </w:rPr>
        <w:t>Owner.</w:t>
      </w:r>
    </w:p>
    <w:p>
      <w:pPr>
        <w:pStyle w:val="BodyText"/>
      </w:pPr>
    </w:p>
    <w:p>
      <w:pPr>
        <w:pStyle w:val="BodyText"/>
        <w:spacing w:before="194"/>
      </w:pPr>
    </w:p>
    <w:p>
      <w:pPr>
        <w:pStyle w:val="Heading2"/>
        <w:numPr>
          <w:ilvl w:val="0"/>
          <w:numId w:val="40"/>
        </w:numPr>
        <w:tabs>
          <w:tab w:pos="4280" w:val="left" w:leader="none"/>
        </w:tabs>
        <w:spacing w:line="240" w:lineRule="auto" w:before="0" w:after="0"/>
        <w:ind w:left="4280" w:right="0" w:hanging="720"/>
        <w:jc w:val="left"/>
      </w:pPr>
      <w:r>
        <w:rPr>
          <w:spacing w:val="-2"/>
        </w:rPr>
        <w:t>GENERAL</w:t>
      </w:r>
      <w:r>
        <w:rPr>
          <w:spacing w:val="-11"/>
        </w:rPr>
        <w:t> </w:t>
      </w:r>
      <w:r>
        <w:rPr>
          <w:spacing w:val="-2"/>
        </w:rPr>
        <w:t>INFORMATION</w:t>
      </w:r>
    </w:p>
    <w:p>
      <w:pPr>
        <w:pStyle w:val="BodyText"/>
        <w:spacing w:before="81"/>
        <w:rPr>
          <w:b/>
        </w:rPr>
      </w:pPr>
    </w:p>
    <w:p>
      <w:pPr>
        <w:pStyle w:val="ListParagraph"/>
        <w:numPr>
          <w:ilvl w:val="0"/>
          <w:numId w:val="41"/>
        </w:numPr>
        <w:tabs>
          <w:tab w:pos="1440" w:val="left" w:leader="none"/>
        </w:tabs>
        <w:spacing w:line="240" w:lineRule="auto" w:before="0" w:after="0"/>
        <w:ind w:left="1440" w:right="0" w:hanging="708"/>
        <w:jc w:val="left"/>
        <w:rPr>
          <w:b/>
          <w:sz w:val="24"/>
        </w:rPr>
      </w:pPr>
      <w:r>
        <w:rPr>
          <w:b/>
          <w:spacing w:val="-2"/>
          <w:sz w:val="24"/>
        </w:rPr>
        <w:t>INTERPRETATIONS</w:t>
      </w:r>
    </w:p>
    <w:p>
      <w:pPr>
        <w:pStyle w:val="BodyText"/>
        <w:spacing w:before="80"/>
        <w:rPr>
          <w:b/>
        </w:rPr>
      </w:pPr>
    </w:p>
    <w:p>
      <w:pPr>
        <w:pStyle w:val="ListParagraph"/>
        <w:numPr>
          <w:ilvl w:val="1"/>
          <w:numId w:val="41"/>
        </w:numPr>
        <w:tabs>
          <w:tab w:pos="1440" w:val="left" w:leader="none"/>
        </w:tabs>
        <w:spacing w:line="240" w:lineRule="auto" w:before="0" w:after="0"/>
        <w:ind w:left="1440" w:right="0" w:hanging="708"/>
        <w:jc w:val="left"/>
        <w:rPr>
          <w:sz w:val="24"/>
        </w:rPr>
      </w:pPr>
      <w:r>
        <w:rPr>
          <w:sz w:val="24"/>
        </w:rPr>
        <w:t>Words</w:t>
      </w:r>
      <w:r>
        <w:rPr>
          <w:spacing w:val="-3"/>
          <w:sz w:val="24"/>
        </w:rPr>
        <w:t> </w:t>
      </w:r>
      <w:r>
        <w:rPr>
          <w:sz w:val="24"/>
        </w:rPr>
        <w:t>comprising</w:t>
      </w:r>
      <w:r>
        <w:rPr>
          <w:spacing w:val="-3"/>
          <w:sz w:val="24"/>
        </w:rPr>
        <w:t> </w:t>
      </w:r>
      <w:r>
        <w:rPr>
          <w:sz w:val="24"/>
        </w:rPr>
        <w:t>the singular</w:t>
      </w:r>
      <w:r>
        <w:rPr>
          <w:spacing w:val="-3"/>
          <w:sz w:val="24"/>
        </w:rPr>
        <w:t> </w:t>
      </w:r>
      <w:r>
        <w:rPr>
          <w:sz w:val="24"/>
        </w:rPr>
        <w:t>shall include</w:t>
      </w:r>
      <w:r>
        <w:rPr>
          <w:spacing w:val="-1"/>
          <w:sz w:val="24"/>
        </w:rPr>
        <w:t> </w:t>
      </w:r>
      <w:r>
        <w:rPr>
          <w:sz w:val="24"/>
        </w:rPr>
        <w:t>the</w:t>
      </w:r>
      <w:r>
        <w:rPr>
          <w:spacing w:val="-1"/>
          <w:sz w:val="24"/>
        </w:rPr>
        <w:t> </w:t>
      </w:r>
      <w:r>
        <w:rPr>
          <w:sz w:val="24"/>
        </w:rPr>
        <w:t>plural &amp;</w:t>
      </w:r>
      <w:r>
        <w:rPr>
          <w:spacing w:val="-2"/>
          <w:sz w:val="24"/>
        </w:rPr>
        <w:t> </w:t>
      </w:r>
      <w:r>
        <w:rPr>
          <w:sz w:val="24"/>
        </w:rPr>
        <w:t>vice</w:t>
      </w:r>
      <w:r>
        <w:rPr>
          <w:spacing w:val="-1"/>
          <w:sz w:val="24"/>
        </w:rPr>
        <w:t> </w:t>
      </w:r>
      <w:r>
        <w:rPr>
          <w:spacing w:val="-2"/>
          <w:sz w:val="24"/>
        </w:rPr>
        <w:t>versa</w:t>
      </w:r>
    </w:p>
    <w:p>
      <w:pPr>
        <w:pStyle w:val="BodyText"/>
        <w:spacing w:before="81"/>
      </w:pPr>
    </w:p>
    <w:p>
      <w:pPr>
        <w:pStyle w:val="ListParagraph"/>
        <w:numPr>
          <w:ilvl w:val="1"/>
          <w:numId w:val="41"/>
        </w:numPr>
        <w:tabs>
          <w:tab w:pos="1440" w:val="left" w:leader="none"/>
        </w:tabs>
        <w:spacing w:line="276" w:lineRule="auto" w:before="0" w:after="0"/>
        <w:ind w:left="1440" w:right="432" w:hanging="708"/>
        <w:jc w:val="both"/>
        <w:rPr>
          <w:sz w:val="24"/>
        </w:rPr>
      </w:pPr>
      <w:r>
        <w:rPr>
          <w:sz w:val="24"/>
        </w:rPr>
        <w:t>An applicable law shall be construed as reference to such applicable law including its amendments or re-enactments from time to time.</w:t>
      </w:r>
    </w:p>
    <w:p>
      <w:pPr>
        <w:pStyle w:val="BodyText"/>
        <w:spacing w:before="43"/>
      </w:pPr>
    </w:p>
    <w:p>
      <w:pPr>
        <w:pStyle w:val="ListParagraph"/>
        <w:numPr>
          <w:ilvl w:val="1"/>
          <w:numId w:val="41"/>
        </w:numPr>
        <w:tabs>
          <w:tab w:pos="1440" w:val="left" w:leader="none"/>
        </w:tabs>
        <w:spacing w:line="276" w:lineRule="auto" w:before="0" w:after="0"/>
        <w:ind w:left="1440" w:right="429" w:hanging="708"/>
        <w:jc w:val="both"/>
        <w:rPr>
          <w:sz w:val="24"/>
        </w:rPr>
      </w:pPr>
      <w:r>
        <w:rPr>
          <w:sz w:val="24"/>
        </w:rPr>
        <w:t>A</w:t>
      </w:r>
      <w:r>
        <w:rPr>
          <w:spacing w:val="-13"/>
          <w:sz w:val="24"/>
        </w:rPr>
        <w:t> </w:t>
      </w:r>
      <w:r>
        <w:rPr>
          <w:sz w:val="24"/>
        </w:rPr>
        <w:t>time</w:t>
      </w:r>
      <w:r>
        <w:rPr>
          <w:spacing w:val="-13"/>
          <w:sz w:val="24"/>
        </w:rPr>
        <w:t> </w:t>
      </w:r>
      <w:r>
        <w:rPr>
          <w:sz w:val="24"/>
        </w:rPr>
        <w:t>of</w:t>
      </w:r>
      <w:r>
        <w:rPr>
          <w:spacing w:val="-11"/>
          <w:sz w:val="24"/>
        </w:rPr>
        <w:t> </w:t>
      </w:r>
      <w:r>
        <w:rPr>
          <w:sz w:val="24"/>
        </w:rPr>
        <w:t>day</w:t>
      </w:r>
      <w:r>
        <w:rPr>
          <w:spacing w:val="-14"/>
          <w:sz w:val="24"/>
        </w:rPr>
        <w:t> </w:t>
      </w:r>
      <w:r>
        <w:rPr>
          <w:sz w:val="24"/>
        </w:rPr>
        <w:t>shall</w:t>
      </w:r>
      <w:r>
        <w:rPr>
          <w:spacing w:val="-11"/>
          <w:sz w:val="24"/>
        </w:rPr>
        <w:t> </w:t>
      </w:r>
      <w:r>
        <w:rPr>
          <w:sz w:val="24"/>
        </w:rPr>
        <w:t>save</w:t>
      </w:r>
      <w:r>
        <w:rPr>
          <w:spacing w:val="-11"/>
          <w:sz w:val="24"/>
        </w:rPr>
        <w:t> </w:t>
      </w:r>
      <w:r>
        <w:rPr>
          <w:sz w:val="24"/>
        </w:rPr>
        <w:t>as</w:t>
      </w:r>
      <w:r>
        <w:rPr>
          <w:spacing w:val="-12"/>
          <w:sz w:val="24"/>
        </w:rPr>
        <w:t> </w:t>
      </w:r>
      <w:r>
        <w:rPr>
          <w:sz w:val="24"/>
        </w:rPr>
        <w:t>otherwise</w:t>
      </w:r>
      <w:r>
        <w:rPr>
          <w:spacing w:val="-11"/>
          <w:sz w:val="24"/>
        </w:rPr>
        <w:t> </w:t>
      </w:r>
      <w:r>
        <w:rPr>
          <w:sz w:val="24"/>
        </w:rPr>
        <w:t>provided</w:t>
      </w:r>
      <w:r>
        <w:rPr>
          <w:spacing w:val="-10"/>
          <w:sz w:val="24"/>
        </w:rPr>
        <w:t> </w:t>
      </w:r>
      <w:r>
        <w:rPr>
          <w:sz w:val="24"/>
        </w:rPr>
        <w:t>in</w:t>
      </w:r>
      <w:r>
        <w:rPr>
          <w:spacing w:val="-12"/>
          <w:sz w:val="24"/>
        </w:rPr>
        <w:t> </w:t>
      </w:r>
      <w:r>
        <w:rPr>
          <w:sz w:val="24"/>
        </w:rPr>
        <w:t>any</w:t>
      </w:r>
      <w:r>
        <w:rPr>
          <w:spacing w:val="-14"/>
          <w:sz w:val="24"/>
        </w:rPr>
        <w:t> </w:t>
      </w:r>
      <w:r>
        <w:rPr>
          <w:sz w:val="24"/>
        </w:rPr>
        <w:t>agreement</w:t>
      </w:r>
      <w:r>
        <w:rPr>
          <w:spacing w:val="-12"/>
          <w:sz w:val="24"/>
        </w:rPr>
        <w:t> </w:t>
      </w:r>
      <w:r>
        <w:rPr>
          <w:sz w:val="24"/>
        </w:rPr>
        <w:t>or</w:t>
      </w:r>
      <w:r>
        <w:rPr>
          <w:spacing w:val="-13"/>
          <w:sz w:val="24"/>
        </w:rPr>
        <w:t> </w:t>
      </w:r>
      <w:r>
        <w:rPr>
          <w:sz w:val="24"/>
        </w:rPr>
        <w:t>document</w:t>
      </w:r>
      <w:r>
        <w:rPr>
          <w:spacing w:val="-12"/>
          <w:sz w:val="24"/>
        </w:rPr>
        <w:t> </w:t>
      </w:r>
      <w:r>
        <w:rPr>
          <w:sz w:val="24"/>
        </w:rPr>
        <w:t>be</w:t>
      </w:r>
      <w:r>
        <w:rPr>
          <w:spacing w:val="-11"/>
          <w:sz w:val="24"/>
        </w:rPr>
        <w:t> </w:t>
      </w:r>
      <w:r>
        <w:rPr>
          <w:sz w:val="24"/>
        </w:rPr>
        <w:t>construed as a reference to Indian Standard Time.</w:t>
      </w:r>
    </w:p>
    <w:p>
      <w:pPr>
        <w:pStyle w:val="BodyText"/>
        <w:spacing w:before="42"/>
      </w:pPr>
    </w:p>
    <w:p>
      <w:pPr>
        <w:pStyle w:val="ListParagraph"/>
        <w:numPr>
          <w:ilvl w:val="1"/>
          <w:numId w:val="41"/>
        </w:numPr>
        <w:tabs>
          <w:tab w:pos="1440" w:val="left" w:leader="none"/>
        </w:tabs>
        <w:spacing w:line="276" w:lineRule="auto" w:before="0" w:after="0"/>
        <w:ind w:left="1440" w:right="424" w:hanging="708"/>
        <w:jc w:val="both"/>
        <w:rPr>
          <w:sz w:val="24"/>
        </w:rPr>
      </w:pPr>
      <w:r>
        <w:rPr>
          <w:sz w:val="24"/>
        </w:rPr>
        <w:t>Different</w:t>
      </w:r>
      <w:r>
        <w:rPr>
          <w:spacing w:val="-2"/>
          <w:sz w:val="24"/>
        </w:rPr>
        <w:t> </w:t>
      </w:r>
      <w:r>
        <w:rPr>
          <w:sz w:val="24"/>
        </w:rPr>
        <w:t>parts</w:t>
      </w:r>
      <w:r>
        <w:rPr>
          <w:spacing w:val="-2"/>
          <w:sz w:val="24"/>
        </w:rPr>
        <w:t> </w:t>
      </w:r>
      <w:r>
        <w:rPr>
          <w:sz w:val="24"/>
        </w:rPr>
        <w:t>of</w:t>
      </w:r>
      <w:r>
        <w:rPr>
          <w:spacing w:val="-2"/>
          <w:sz w:val="24"/>
        </w:rPr>
        <w:t> </w:t>
      </w:r>
      <w:r>
        <w:rPr>
          <w:sz w:val="24"/>
        </w:rPr>
        <w:t>this</w:t>
      </w:r>
      <w:r>
        <w:rPr>
          <w:spacing w:val="-2"/>
          <w:sz w:val="24"/>
        </w:rPr>
        <w:t> </w:t>
      </w:r>
      <w:r>
        <w:rPr>
          <w:sz w:val="24"/>
        </w:rPr>
        <w:t>contract</w:t>
      </w:r>
      <w:r>
        <w:rPr>
          <w:spacing w:val="-2"/>
          <w:sz w:val="24"/>
        </w:rPr>
        <w:t> </w:t>
      </w:r>
      <w:r>
        <w:rPr>
          <w:sz w:val="24"/>
        </w:rPr>
        <w:t>are</w:t>
      </w:r>
      <w:r>
        <w:rPr>
          <w:spacing w:val="-4"/>
          <w:sz w:val="24"/>
        </w:rPr>
        <w:t> </w:t>
      </w:r>
      <w:r>
        <w:rPr>
          <w:sz w:val="24"/>
        </w:rPr>
        <w:t>to</w:t>
      </w:r>
      <w:r>
        <w:rPr>
          <w:spacing w:val="-2"/>
          <w:sz w:val="24"/>
        </w:rPr>
        <w:t> </w:t>
      </w:r>
      <w:r>
        <w:rPr>
          <w:sz w:val="24"/>
        </w:rPr>
        <w:t>be</w:t>
      </w:r>
      <w:r>
        <w:rPr>
          <w:spacing w:val="-3"/>
          <w:sz w:val="24"/>
        </w:rPr>
        <w:t> </w:t>
      </w:r>
      <w:r>
        <w:rPr>
          <w:sz w:val="24"/>
        </w:rPr>
        <w:t>taken as mutually</w:t>
      </w:r>
      <w:r>
        <w:rPr>
          <w:spacing w:val="-7"/>
          <w:sz w:val="24"/>
        </w:rPr>
        <w:t> </w:t>
      </w:r>
      <w:r>
        <w:rPr>
          <w:sz w:val="24"/>
        </w:rPr>
        <w:t>explanatory</w:t>
      </w:r>
      <w:r>
        <w:rPr>
          <w:spacing w:val="-7"/>
          <w:sz w:val="24"/>
        </w:rPr>
        <w:t> </w:t>
      </w:r>
      <w:r>
        <w:rPr>
          <w:sz w:val="24"/>
        </w:rPr>
        <w:t>and supplementary to</w:t>
      </w:r>
      <w:r>
        <w:rPr>
          <w:spacing w:val="-9"/>
          <w:sz w:val="24"/>
        </w:rPr>
        <w:t> </w:t>
      </w:r>
      <w:r>
        <w:rPr>
          <w:sz w:val="24"/>
        </w:rPr>
        <w:t>each</w:t>
      </w:r>
      <w:r>
        <w:rPr>
          <w:spacing w:val="-7"/>
          <w:sz w:val="24"/>
        </w:rPr>
        <w:t> </w:t>
      </w:r>
      <w:r>
        <w:rPr>
          <w:sz w:val="24"/>
        </w:rPr>
        <w:t>other</w:t>
      </w:r>
      <w:r>
        <w:rPr>
          <w:spacing w:val="-8"/>
          <w:sz w:val="24"/>
        </w:rPr>
        <w:t> </w:t>
      </w:r>
      <w:r>
        <w:rPr>
          <w:sz w:val="24"/>
        </w:rPr>
        <w:t>and</w:t>
      </w:r>
      <w:r>
        <w:rPr>
          <w:spacing w:val="-9"/>
          <w:sz w:val="24"/>
        </w:rPr>
        <w:t> </w:t>
      </w:r>
      <w:r>
        <w:rPr>
          <w:sz w:val="24"/>
        </w:rPr>
        <w:t>if</w:t>
      </w:r>
      <w:r>
        <w:rPr>
          <w:spacing w:val="-9"/>
          <w:sz w:val="24"/>
        </w:rPr>
        <w:t> </w:t>
      </w:r>
      <w:r>
        <w:rPr>
          <w:sz w:val="24"/>
        </w:rPr>
        <w:t>there</w:t>
      </w:r>
      <w:r>
        <w:rPr>
          <w:spacing w:val="-7"/>
          <w:sz w:val="24"/>
        </w:rPr>
        <w:t> </w:t>
      </w:r>
      <w:r>
        <w:rPr>
          <w:sz w:val="24"/>
        </w:rPr>
        <w:t>is</w:t>
      </w:r>
      <w:r>
        <w:rPr>
          <w:spacing w:val="-8"/>
          <w:sz w:val="24"/>
        </w:rPr>
        <w:t> </w:t>
      </w:r>
      <w:r>
        <w:rPr>
          <w:sz w:val="24"/>
        </w:rPr>
        <w:t>any</w:t>
      </w:r>
      <w:r>
        <w:rPr>
          <w:spacing w:val="-13"/>
          <w:sz w:val="24"/>
        </w:rPr>
        <w:t> </w:t>
      </w:r>
      <w:r>
        <w:rPr>
          <w:sz w:val="24"/>
        </w:rPr>
        <w:t>differentiation</w:t>
      </w:r>
      <w:r>
        <w:rPr>
          <w:spacing w:val="-9"/>
          <w:sz w:val="24"/>
        </w:rPr>
        <w:t> </w:t>
      </w:r>
      <w:r>
        <w:rPr>
          <w:sz w:val="24"/>
        </w:rPr>
        <w:t>between</w:t>
      </w:r>
      <w:r>
        <w:rPr>
          <w:spacing w:val="-9"/>
          <w:sz w:val="24"/>
        </w:rPr>
        <w:t> </w:t>
      </w:r>
      <w:r>
        <w:rPr>
          <w:sz w:val="24"/>
        </w:rPr>
        <w:t>or</w:t>
      </w:r>
      <w:r>
        <w:rPr>
          <w:spacing w:val="-7"/>
          <w:sz w:val="24"/>
        </w:rPr>
        <w:t> </w:t>
      </w:r>
      <w:r>
        <w:rPr>
          <w:sz w:val="24"/>
        </w:rPr>
        <w:t>among</w:t>
      </w:r>
      <w:r>
        <w:rPr>
          <w:spacing w:val="-8"/>
          <w:sz w:val="24"/>
        </w:rPr>
        <w:t> </w:t>
      </w:r>
      <w:r>
        <w:rPr>
          <w:sz w:val="24"/>
        </w:rPr>
        <w:t>the</w:t>
      </w:r>
      <w:r>
        <w:rPr>
          <w:spacing w:val="-9"/>
          <w:sz w:val="24"/>
        </w:rPr>
        <w:t> </w:t>
      </w:r>
      <w:r>
        <w:rPr>
          <w:sz w:val="24"/>
        </w:rPr>
        <w:t>parts</w:t>
      </w:r>
      <w:r>
        <w:rPr>
          <w:spacing w:val="-6"/>
          <w:sz w:val="24"/>
        </w:rPr>
        <w:t> </w:t>
      </w:r>
      <w:r>
        <w:rPr>
          <w:sz w:val="24"/>
        </w:rPr>
        <w:t>of</w:t>
      </w:r>
      <w:r>
        <w:rPr>
          <w:spacing w:val="-9"/>
          <w:sz w:val="24"/>
        </w:rPr>
        <w:t> </w:t>
      </w:r>
      <w:r>
        <w:rPr>
          <w:sz w:val="24"/>
        </w:rPr>
        <w:t>this</w:t>
      </w:r>
      <w:r>
        <w:rPr>
          <w:spacing w:val="-8"/>
          <w:sz w:val="24"/>
        </w:rPr>
        <w:t> </w:t>
      </w:r>
      <w:r>
        <w:rPr>
          <w:sz w:val="24"/>
        </w:rPr>
        <w:t>contract, they shall be interpreted in a harmonious manner so as to give effect to each part.</w:t>
      </w:r>
    </w:p>
    <w:p>
      <w:pPr>
        <w:pStyle w:val="BodyText"/>
        <w:spacing w:before="41"/>
      </w:pPr>
    </w:p>
    <w:p>
      <w:pPr>
        <w:pStyle w:val="ListParagraph"/>
        <w:numPr>
          <w:ilvl w:val="1"/>
          <w:numId w:val="41"/>
        </w:numPr>
        <w:tabs>
          <w:tab w:pos="1440" w:val="left" w:leader="none"/>
        </w:tabs>
        <w:spacing w:line="276" w:lineRule="auto" w:before="1" w:after="0"/>
        <w:ind w:left="1440" w:right="423" w:hanging="708"/>
        <w:jc w:val="both"/>
        <w:rPr>
          <w:sz w:val="24"/>
        </w:rPr>
      </w:pPr>
      <w:r>
        <w:rPr>
          <w:sz w:val="24"/>
        </w:rPr>
        <w:t>The table of contents and any headings or sub headings in the contract has been inserted for case of reference only &amp; shall not affect the interpretation of this agreement.</w:t>
      </w:r>
    </w:p>
    <w:p>
      <w:pPr>
        <w:pStyle w:val="BodyText"/>
        <w:spacing w:before="44"/>
      </w:pPr>
    </w:p>
    <w:p>
      <w:pPr>
        <w:pStyle w:val="Heading2"/>
        <w:numPr>
          <w:ilvl w:val="0"/>
          <w:numId w:val="41"/>
        </w:numPr>
        <w:tabs>
          <w:tab w:pos="1440" w:val="left" w:leader="none"/>
        </w:tabs>
        <w:spacing w:line="240" w:lineRule="auto" w:before="0" w:after="0"/>
        <w:ind w:left="1440" w:right="0" w:hanging="708"/>
        <w:jc w:val="left"/>
      </w:pPr>
      <w:r>
        <w:rPr>
          <w:spacing w:val="-2"/>
        </w:rPr>
        <w:t>APPLICATION</w:t>
      </w:r>
    </w:p>
    <w:p>
      <w:pPr>
        <w:pStyle w:val="BodyText"/>
        <w:spacing w:before="114"/>
        <w:rPr>
          <w:b/>
          <w:sz w:val="20"/>
        </w:rPr>
      </w:pPr>
      <w:r>
        <w:rPr>
          <w:b/>
          <w:sz w:val="20"/>
        </w:rPr>
        <mc:AlternateContent>
          <mc:Choice Requires="wps">
            <w:drawing>
              <wp:anchor distT="0" distB="0" distL="0" distR="0" allowOverlap="1" layoutInCell="1" locked="0" behindDoc="1" simplePos="0" relativeHeight="487671296">
                <wp:simplePos x="0" y="0"/>
                <wp:positionH relativeFrom="page">
                  <wp:posOffset>492252</wp:posOffset>
                </wp:positionH>
                <wp:positionV relativeFrom="paragraph">
                  <wp:posOffset>233679</wp:posOffset>
                </wp:positionV>
                <wp:extent cx="6579234" cy="33528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8.4pt;width:518.0500pt;height:26.4pt;mso-position-horizontal-relative:page;mso-position-vertical-relative:paragraph;z-index:-15645184;mso-wrap-distance-left:0;mso-wrap-distance-right:0" id="docshape119" coordorigin="775,368" coordsize="10361,528" path="m785,368l775,368,775,378,775,886,775,896,785,896,785,886,785,378,785,368xm11136,368l11126,368,11126,368,11126,378,11126,886,9244,886,9244,378,11126,378,11126,368,9244,368,9235,368,785,368,785,378,9235,378,9235,886,785,886,785,896,9235,896,9244,896,11126,896,11126,896,11136,896,11136,886,11136,378,11136,368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rPr>
          <w:b/>
        </w:rPr>
      </w:pPr>
      <w:r>
        <w:rPr>
          <w:b/>
        </w:rPr>
        <w:drawing>
          <wp:anchor distT="0" distB="0" distL="0" distR="0" allowOverlap="1" layoutInCell="1" locked="0" behindDoc="0" simplePos="0" relativeHeight="15813632">
            <wp:simplePos x="0" y="0"/>
            <wp:positionH relativeFrom="page">
              <wp:posOffset>329184</wp:posOffset>
            </wp:positionH>
            <wp:positionV relativeFrom="page">
              <wp:posOffset>330707</wp:posOffset>
            </wp:positionV>
            <wp:extent cx="723900" cy="400811"/>
            <wp:effectExtent l="0" t="0" r="0" b="0"/>
            <wp:wrapNone/>
            <wp:docPr id="198" name="Image 198" descr="Solar_Logo_Colour small for sign"/>
            <wp:cNvGraphicFramePr>
              <a:graphicFrameLocks/>
            </wp:cNvGraphicFramePr>
            <a:graphic>
              <a:graphicData uri="http://schemas.openxmlformats.org/drawingml/2006/picture">
                <pic:pic>
                  <pic:nvPicPr>
                    <pic:cNvPr id="198" name="Image 19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27"/>
        <w:jc w:val="both"/>
      </w:pPr>
      <w:r>
        <w:rPr/>
        <w:t>These General Conditions shall apply to the extent that they are not superseded by provisions in other parts of the Contract.</w:t>
      </w:r>
    </w:p>
    <w:p>
      <w:pPr>
        <w:pStyle w:val="BodyText"/>
        <w:spacing w:before="47"/>
      </w:pPr>
    </w:p>
    <w:p>
      <w:pPr>
        <w:pStyle w:val="Heading2"/>
        <w:numPr>
          <w:ilvl w:val="0"/>
          <w:numId w:val="41"/>
        </w:numPr>
        <w:tabs>
          <w:tab w:pos="1440" w:val="left" w:leader="none"/>
        </w:tabs>
        <w:spacing w:line="240" w:lineRule="auto" w:before="1" w:after="0"/>
        <w:ind w:left="1440" w:right="0" w:hanging="708"/>
        <w:jc w:val="left"/>
      </w:pPr>
      <w:r>
        <w:rPr/>
        <w:t>BID </w:t>
      </w:r>
      <w:r>
        <w:rPr>
          <w:spacing w:val="-2"/>
        </w:rPr>
        <w:t>LANGUAGE</w:t>
      </w:r>
    </w:p>
    <w:p>
      <w:pPr>
        <w:pStyle w:val="BodyText"/>
        <w:spacing w:before="76"/>
        <w:rPr>
          <w:b/>
        </w:rPr>
      </w:pPr>
    </w:p>
    <w:p>
      <w:pPr>
        <w:pStyle w:val="BodyText"/>
        <w:spacing w:line="276" w:lineRule="auto"/>
        <w:ind w:left="1440" w:right="422"/>
        <w:jc w:val="both"/>
      </w:pPr>
      <w:r>
        <w:rPr/>
        <w:t>The bid prepared by the Service Provider, as well as all correspondence and documents relating</w:t>
      </w:r>
      <w:r>
        <w:rPr>
          <w:spacing w:val="-15"/>
        </w:rPr>
        <w:t> </w:t>
      </w:r>
      <w:r>
        <w:rPr/>
        <w:t>to</w:t>
      </w:r>
      <w:r>
        <w:rPr>
          <w:spacing w:val="-12"/>
        </w:rPr>
        <w:t> </w:t>
      </w:r>
      <w:r>
        <w:rPr/>
        <w:t>the</w:t>
      </w:r>
      <w:r>
        <w:rPr>
          <w:spacing w:val="-10"/>
        </w:rPr>
        <w:t> </w:t>
      </w:r>
      <w:r>
        <w:rPr/>
        <w:t>Bid</w:t>
      </w:r>
      <w:r>
        <w:rPr>
          <w:spacing w:val="-12"/>
        </w:rPr>
        <w:t> </w:t>
      </w:r>
      <w:r>
        <w:rPr/>
        <w:t>exchanged</w:t>
      </w:r>
      <w:r>
        <w:rPr>
          <w:spacing w:val="-12"/>
        </w:rPr>
        <w:t> </w:t>
      </w:r>
      <w:r>
        <w:rPr/>
        <w:t>by</w:t>
      </w:r>
      <w:r>
        <w:rPr>
          <w:spacing w:val="-15"/>
        </w:rPr>
        <w:t> </w:t>
      </w:r>
      <w:r>
        <w:rPr/>
        <w:t>the</w:t>
      </w:r>
      <w:r>
        <w:rPr>
          <w:spacing w:val="-13"/>
        </w:rPr>
        <w:t> </w:t>
      </w:r>
      <w:r>
        <w:rPr/>
        <w:t>Service</w:t>
      </w:r>
      <w:r>
        <w:rPr>
          <w:spacing w:val="-13"/>
        </w:rPr>
        <w:t> </w:t>
      </w:r>
      <w:r>
        <w:rPr/>
        <w:t>Provider</w:t>
      </w:r>
      <w:r>
        <w:rPr>
          <w:spacing w:val="-13"/>
        </w:rPr>
        <w:t> </w:t>
      </w:r>
      <w:r>
        <w:rPr/>
        <w:t>and</w:t>
      </w:r>
      <w:r>
        <w:rPr>
          <w:spacing w:val="-12"/>
        </w:rPr>
        <w:t> </w:t>
      </w:r>
      <w:r>
        <w:rPr/>
        <w:t>SECI,</w:t>
      </w:r>
      <w:r>
        <w:rPr>
          <w:spacing w:val="-12"/>
        </w:rPr>
        <w:t> </w:t>
      </w:r>
      <w:r>
        <w:rPr/>
        <w:t>shall</w:t>
      </w:r>
      <w:r>
        <w:rPr>
          <w:spacing w:val="-11"/>
        </w:rPr>
        <w:t> </w:t>
      </w:r>
      <w:r>
        <w:rPr/>
        <w:t>be</w:t>
      </w:r>
      <w:r>
        <w:rPr>
          <w:spacing w:val="-13"/>
        </w:rPr>
        <w:t> </w:t>
      </w:r>
      <w:r>
        <w:rPr/>
        <w:t>written</w:t>
      </w:r>
      <w:r>
        <w:rPr>
          <w:spacing w:val="-13"/>
        </w:rPr>
        <w:t> </w:t>
      </w:r>
      <w:r>
        <w:rPr/>
        <w:t>in</w:t>
      </w:r>
      <w:r>
        <w:rPr>
          <w:spacing w:val="-12"/>
        </w:rPr>
        <w:t> </w:t>
      </w:r>
      <w:r>
        <w:rPr/>
        <w:t>English language only. Supporting documents and printed literature furnished by the Service Provider may be in another language provided they are accompanied by an accurate translation of the relevant passages in the English language duly certified by the Service Provider, in which case, for purposes of interpretation of the Bid, the translation shall </w:t>
      </w:r>
      <w:r>
        <w:rPr>
          <w:spacing w:val="-2"/>
        </w:rPr>
        <w:t>govern.</w:t>
      </w:r>
    </w:p>
    <w:p>
      <w:pPr>
        <w:pStyle w:val="BodyText"/>
      </w:pPr>
    </w:p>
    <w:p>
      <w:pPr>
        <w:pStyle w:val="BodyText"/>
        <w:spacing w:before="196"/>
      </w:pPr>
    </w:p>
    <w:p>
      <w:pPr>
        <w:pStyle w:val="Heading2"/>
        <w:numPr>
          <w:ilvl w:val="0"/>
          <w:numId w:val="40"/>
        </w:numPr>
        <w:tabs>
          <w:tab w:pos="4477" w:val="left" w:leader="none"/>
        </w:tabs>
        <w:spacing w:line="240" w:lineRule="auto" w:before="0" w:after="0"/>
        <w:ind w:left="4477" w:right="0" w:hanging="392"/>
        <w:jc w:val="left"/>
      </w:pPr>
      <w:r>
        <w:rPr/>
        <w:t>GENERAL</w:t>
      </w:r>
      <w:r>
        <w:rPr>
          <w:spacing w:val="-3"/>
        </w:rPr>
        <w:t> </w:t>
      </w:r>
      <w:r>
        <w:rPr>
          <w:spacing w:val="-2"/>
        </w:rPr>
        <w:t>OBLIGATIONS</w:t>
      </w:r>
    </w:p>
    <w:p>
      <w:pPr>
        <w:pStyle w:val="BodyText"/>
        <w:spacing w:before="82"/>
        <w:rPr>
          <w:b/>
        </w:rPr>
      </w:pPr>
    </w:p>
    <w:p>
      <w:pPr>
        <w:pStyle w:val="ListParagraph"/>
        <w:numPr>
          <w:ilvl w:val="0"/>
          <w:numId w:val="41"/>
        </w:numPr>
        <w:tabs>
          <w:tab w:pos="1440" w:val="left" w:leader="none"/>
        </w:tabs>
        <w:spacing w:line="240" w:lineRule="auto" w:before="0" w:after="0"/>
        <w:ind w:left="1440" w:right="0" w:hanging="708"/>
        <w:jc w:val="left"/>
        <w:rPr>
          <w:b/>
          <w:sz w:val="24"/>
        </w:rPr>
      </w:pPr>
      <w:r>
        <w:rPr>
          <w:b/>
          <w:sz w:val="24"/>
        </w:rPr>
        <w:t>CONTRACT</w:t>
      </w:r>
      <w:r>
        <w:rPr>
          <w:b/>
          <w:spacing w:val="-1"/>
          <w:sz w:val="24"/>
        </w:rPr>
        <w:t> </w:t>
      </w:r>
      <w:r>
        <w:rPr>
          <w:b/>
          <w:spacing w:val="-2"/>
          <w:sz w:val="24"/>
        </w:rPr>
        <w:t>LIABILITY</w:t>
      </w:r>
    </w:p>
    <w:p>
      <w:pPr>
        <w:pStyle w:val="Heading3"/>
        <w:spacing w:before="242"/>
        <w:ind w:left="1440"/>
        <w:jc w:val="both"/>
      </w:pPr>
      <w:r>
        <w:rPr/>
        <w:t>Contractors’</w:t>
      </w:r>
      <w:r>
        <w:rPr>
          <w:spacing w:val="-3"/>
        </w:rPr>
        <w:t> </w:t>
      </w:r>
      <w:r>
        <w:rPr/>
        <w:t>liability towards</w:t>
      </w:r>
      <w:r>
        <w:rPr>
          <w:spacing w:val="-1"/>
        </w:rPr>
        <w:t> </w:t>
      </w:r>
      <w:r>
        <w:rPr>
          <w:spacing w:val="-2"/>
        </w:rPr>
        <w:t>indemnity</w:t>
      </w:r>
    </w:p>
    <w:p>
      <w:pPr>
        <w:pStyle w:val="BodyText"/>
        <w:spacing w:before="77"/>
        <w:rPr>
          <w:b/>
        </w:rPr>
      </w:pPr>
    </w:p>
    <w:p>
      <w:pPr>
        <w:pStyle w:val="BodyText"/>
        <w:spacing w:line="276" w:lineRule="auto"/>
        <w:ind w:left="1440" w:right="428"/>
        <w:jc w:val="both"/>
      </w:pPr>
      <w:r>
        <w:rPr/>
        <w:t>The successful Bidder shall submit an indemnity bond, indemnifying SECI from the following, on a stamp paper of Rs. 100 duly</w:t>
      </w:r>
      <w:r>
        <w:rPr>
          <w:spacing w:val="-5"/>
        </w:rPr>
        <w:t> </w:t>
      </w:r>
      <w:r>
        <w:rPr/>
        <w:t>signed by</w:t>
      </w:r>
      <w:r>
        <w:rPr>
          <w:spacing w:val="-5"/>
        </w:rPr>
        <w:t> </w:t>
      </w:r>
      <w:r>
        <w:rPr/>
        <w:t>the authorized signatory</w:t>
      </w:r>
      <w:r>
        <w:rPr>
          <w:spacing w:val="-3"/>
        </w:rPr>
        <w:t> </w:t>
      </w:r>
      <w:r>
        <w:rPr/>
        <w:t>within 30 working days from the date of Contract Agreement, and before commencement of work:</w:t>
      </w:r>
    </w:p>
    <w:p>
      <w:pPr>
        <w:pStyle w:val="BodyText"/>
        <w:spacing w:before="42"/>
      </w:pPr>
    </w:p>
    <w:p>
      <w:pPr>
        <w:pStyle w:val="ListParagraph"/>
        <w:numPr>
          <w:ilvl w:val="0"/>
          <w:numId w:val="42"/>
        </w:numPr>
        <w:tabs>
          <w:tab w:pos="2009" w:val="left" w:leader="none"/>
        </w:tabs>
        <w:spacing w:line="276" w:lineRule="auto" w:before="0" w:after="0"/>
        <w:ind w:left="2009" w:right="420" w:hanging="569"/>
        <w:jc w:val="both"/>
        <w:rPr>
          <w:sz w:val="24"/>
        </w:rPr>
      </w:pPr>
      <w:r>
        <w:rPr>
          <w:sz w:val="24"/>
        </w:rPr>
        <w:t>All</w:t>
      </w:r>
      <w:r>
        <w:rPr>
          <w:spacing w:val="-12"/>
          <w:sz w:val="24"/>
        </w:rPr>
        <w:t> </w:t>
      </w:r>
      <w:r>
        <w:rPr>
          <w:sz w:val="24"/>
        </w:rPr>
        <w:t>claims,</w:t>
      </w:r>
      <w:r>
        <w:rPr>
          <w:spacing w:val="-13"/>
          <w:sz w:val="24"/>
        </w:rPr>
        <w:t> </w:t>
      </w:r>
      <w:r>
        <w:rPr>
          <w:sz w:val="24"/>
        </w:rPr>
        <w:t>demands,</w:t>
      </w:r>
      <w:r>
        <w:rPr>
          <w:spacing w:val="-13"/>
          <w:sz w:val="24"/>
        </w:rPr>
        <w:t> </w:t>
      </w:r>
      <w:r>
        <w:rPr>
          <w:sz w:val="24"/>
        </w:rPr>
        <w:t>actions,</w:t>
      </w:r>
      <w:r>
        <w:rPr>
          <w:spacing w:val="-12"/>
          <w:sz w:val="24"/>
        </w:rPr>
        <w:t> </w:t>
      </w:r>
      <w:r>
        <w:rPr>
          <w:sz w:val="24"/>
        </w:rPr>
        <w:t>proceedings,</w:t>
      </w:r>
      <w:r>
        <w:rPr>
          <w:spacing w:val="-12"/>
          <w:sz w:val="24"/>
        </w:rPr>
        <w:t> </w:t>
      </w:r>
      <w:r>
        <w:rPr>
          <w:sz w:val="24"/>
        </w:rPr>
        <w:t>losses,</w:t>
      </w:r>
      <w:r>
        <w:rPr>
          <w:spacing w:val="-12"/>
          <w:sz w:val="24"/>
        </w:rPr>
        <w:t> </w:t>
      </w:r>
      <w:r>
        <w:rPr>
          <w:sz w:val="24"/>
        </w:rPr>
        <w:t>damages,</w:t>
      </w:r>
      <w:r>
        <w:rPr>
          <w:spacing w:val="-12"/>
          <w:sz w:val="24"/>
        </w:rPr>
        <w:t> </w:t>
      </w:r>
      <w:r>
        <w:rPr>
          <w:sz w:val="24"/>
        </w:rPr>
        <w:t>liabilities,</w:t>
      </w:r>
      <w:r>
        <w:rPr>
          <w:spacing w:val="-13"/>
          <w:sz w:val="24"/>
        </w:rPr>
        <w:t> </w:t>
      </w:r>
      <w:r>
        <w:rPr>
          <w:sz w:val="24"/>
        </w:rPr>
        <w:t>cost,</w:t>
      </w:r>
      <w:r>
        <w:rPr>
          <w:spacing w:val="-14"/>
          <w:sz w:val="24"/>
        </w:rPr>
        <w:t> </w:t>
      </w:r>
      <w:r>
        <w:rPr>
          <w:sz w:val="24"/>
        </w:rPr>
        <w:t>charges, expenses or obligations that are occasioned to or may occasion to the Bidder as a result of nonpayment of any</w:t>
      </w:r>
      <w:r>
        <w:rPr>
          <w:spacing w:val="-1"/>
          <w:sz w:val="24"/>
        </w:rPr>
        <w:t> </w:t>
      </w:r>
      <w:r>
        <w:rPr>
          <w:sz w:val="24"/>
        </w:rPr>
        <w:t>statutory</w:t>
      </w:r>
      <w:r>
        <w:rPr>
          <w:spacing w:val="-4"/>
          <w:sz w:val="24"/>
        </w:rPr>
        <w:t> </w:t>
      </w:r>
      <w:r>
        <w:rPr>
          <w:sz w:val="24"/>
        </w:rPr>
        <w:t>dues levied/Taxes e.g. leviable on the Bidder or the Bidder committing breach of any of the rules, regulations, orders, directives, instructions</w:t>
      </w:r>
      <w:r>
        <w:rPr>
          <w:spacing w:val="-8"/>
          <w:sz w:val="24"/>
        </w:rPr>
        <w:t> </w:t>
      </w:r>
      <w:r>
        <w:rPr>
          <w:sz w:val="24"/>
        </w:rPr>
        <w:t>that</w:t>
      </w:r>
      <w:r>
        <w:rPr>
          <w:spacing w:val="-9"/>
          <w:sz w:val="24"/>
        </w:rPr>
        <w:t> </w:t>
      </w:r>
      <w:r>
        <w:rPr>
          <w:sz w:val="24"/>
        </w:rPr>
        <w:t>may</w:t>
      </w:r>
      <w:r>
        <w:rPr>
          <w:spacing w:val="-13"/>
          <w:sz w:val="24"/>
        </w:rPr>
        <w:t> </w:t>
      </w:r>
      <w:r>
        <w:rPr>
          <w:sz w:val="24"/>
        </w:rPr>
        <w:t>be</w:t>
      </w:r>
      <w:r>
        <w:rPr>
          <w:spacing w:val="-10"/>
          <w:sz w:val="24"/>
        </w:rPr>
        <w:t> </w:t>
      </w:r>
      <w:r>
        <w:rPr>
          <w:sz w:val="24"/>
        </w:rPr>
        <w:t>issued</w:t>
      </w:r>
      <w:r>
        <w:rPr>
          <w:spacing w:val="-9"/>
          <w:sz w:val="24"/>
        </w:rPr>
        <w:t> </w:t>
      </w:r>
      <w:r>
        <w:rPr>
          <w:sz w:val="24"/>
        </w:rPr>
        <w:t>by</w:t>
      </w:r>
      <w:r>
        <w:rPr>
          <w:spacing w:val="-13"/>
          <w:sz w:val="24"/>
        </w:rPr>
        <w:t> </w:t>
      </w:r>
      <w:r>
        <w:rPr>
          <w:sz w:val="24"/>
        </w:rPr>
        <w:t>any</w:t>
      </w:r>
      <w:r>
        <w:rPr>
          <w:spacing w:val="-11"/>
          <w:sz w:val="24"/>
        </w:rPr>
        <w:t> </w:t>
      </w:r>
      <w:r>
        <w:rPr>
          <w:sz w:val="24"/>
        </w:rPr>
        <w:t>authority</w:t>
      </w:r>
      <w:r>
        <w:rPr>
          <w:spacing w:val="-13"/>
          <w:sz w:val="24"/>
        </w:rPr>
        <w:t> </w:t>
      </w:r>
      <w:r>
        <w:rPr>
          <w:sz w:val="24"/>
        </w:rPr>
        <w:t>under</w:t>
      </w:r>
      <w:r>
        <w:rPr>
          <w:spacing w:val="-9"/>
          <w:sz w:val="24"/>
        </w:rPr>
        <w:t> </w:t>
      </w:r>
      <w:r>
        <w:rPr>
          <w:sz w:val="24"/>
        </w:rPr>
        <w:t>the</w:t>
      </w:r>
      <w:r>
        <w:rPr>
          <w:spacing w:val="-7"/>
          <w:sz w:val="24"/>
        </w:rPr>
        <w:t> </w:t>
      </w:r>
      <w:r>
        <w:rPr>
          <w:sz w:val="24"/>
        </w:rPr>
        <w:t>Central</w:t>
      </w:r>
      <w:r>
        <w:rPr>
          <w:spacing w:val="-6"/>
          <w:sz w:val="24"/>
        </w:rPr>
        <w:t> </w:t>
      </w:r>
      <w:r>
        <w:rPr>
          <w:sz w:val="24"/>
        </w:rPr>
        <w:t>Government/State Govt. or any statute or law for the time being in force.</w:t>
      </w:r>
    </w:p>
    <w:p>
      <w:pPr>
        <w:pStyle w:val="BodyText"/>
        <w:spacing w:before="42"/>
      </w:pPr>
    </w:p>
    <w:p>
      <w:pPr>
        <w:pStyle w:val="ListParagraph"/>
        <w:numPr>
          <w:ilvl w:val="0"/>
          <w:numId w:val="42"/>
        </w:numPr>
        <w:tabs>
          <w:tab w:pos="2009" w:val="left" w:leader="none"/>
        </w:tabs>
        <w:spacing w:line="276" w:lineRule="auto" w:before="0" w:after="0"/>
        <w:ind w:left="2009" w:right="426" w:hanging="569"/>
        <w:jc w:val="both"/>
        <w:rPr>
          <w:sz w:val="24"/>
        </w:rPr>
      </w:pPr>
      <w:r>
        <w:rPr>
          <w:sz w:val="24"/>
        </w:rPr>
        <w:t>Any damages, loss, death or expenses due to or resulting from any negligence or breach of duty on his/his employee/representative part.</w:t>
      </w:r>
    </w:p>
    <w:p>
      <w:pPr>
        <w:pStyle w:val="BodyText"/>
        <w:spacing w:before="48"/>
      </w:pPr>
    </w:p>
    <w:p>
      <w:pPr>
        <w:pStyle w:val="Heading2"/>
        <w:numPr>
          <w:ilvl w:val="0"/>
          <w:numId w:val="41"/>
        </w:numPr>
        <w:tabs>
          <w:tab w:pos="1440" w:val="left" w:leader="none"/>
        </w:tabs>
        <w:spacing w:line="240" w:lineRule="auto" w:before="0" w:after="0"/>
        <w:ind w:left="1440" w:right="0" w:hanging="708"/>
        <w:jc w:val="left"/>
      </w:pPr>
      <w:r>
        <w:rPr>
          <w:spacing w:val="-2"/>
        </w:rPr>
        <w:t>NON-DISCLOSURE</w:t>
      </w:r>
    </w:p>
    <w:p>
      <w:pPr>
        <w:pStyle w:val="BodyText"/>
        <w:spacing w:line="276" w:lineRule="auto" w:before="235"/>
        <w:ind w:left="1440" w:right="422"/>
        <w:jc w:val="both"/>
      </w:pPr>
      <w:r>
        <w:rPr/>
        <w:t>The successful Bidder shall safeguard and keep the Confidential Information of SECI in confidence. The Bidder shall not, without the prior written consent of the owner (SECI), disclose Confidential Information to any person or entity except to Bidder’s employees, officers and directors who have a need to know such Confidential Information for the Purpose</w:t>
      </w:r>
      <w:r>
        <w:rPr>
          <w:spacing w:val="-9"/>
        </w:rPr>
        <w:t> </w:t>
      </w:r>
      <w:r>
        <w:rPr/>
        <w:t>and</w:t>
      </w:r>
      <w:r>
        <w:rPr>
          <w:spacing w:val="-6"/>
        </w:rPr>
        <w:t> </w:t>
      </w:r>
      <w:r>
        <w:rPr/>
        <w:t>who</w:t>
      </w:r>
      <w:r>
        <w:rPr>
          <w:spacing w:val="-7"/>
        </w:rPr>
        <w:t> </w:t>
      </w:r>
      <w:r>
        <w:rPr/>
        <w:t>are</w:t>
      </w:r>
      <w:r>
        <w:rPr>
          <w:spacing w:val="-9"/>
        </w:rPr>
        <w:t> </w:t>
      </w:r>
      <w:r>
        <w:rPr/>
        <w:t>bound</w:t>
      </w:r>
      <w:r>
        <w:rPr>
          <w:spacing w:val="-7"/>
        </w:rPr>
        <w:t> </w:t>
      </w:r>
      <w:r>
        <w:rPr/>
        <w:t>by</w:t>
      </w:r>
      <w:r>
        <w:rPr>
          <w:spacing w:val="-10"/>
        </w:rPr>
        <w:t> </w:t>
      </w:r>
      <w:r>
        <w:rPr/>
        <w:t>the</w:t>
      </w:r>
      <w:r>
        <w:rPr>
          <w:spacing w:val="-6"/>
        </w:rPr>
        <w:t> </w:t>
      </w:r>
      <w:r>
        <w:rPr/>
        <w:t>confidentiality</w:t>
      </w:r>
      <w:r>
        <w:rPr>
          <w:spacing w:val="-7"/>
        </w:rPr>
        <w:t> </w:t>
      </w:r>
      <w:r>
        <w:rPr/>
        <w:t>obligations.</w:t>
      </w:r>
      <w:r>
        <w:rPr>
          <w:spacing w:val="-7"/>
        </w:rPr>
        <w:t> </w:t>
      </w:r>
      <w:r>
        <w:rPr/>
        <w:t>The</w:t>
      </w:r>
      <w:r>
        <w:rPr>
          <w:spacing w:val="-6"/>
        </w:rPr>
        <w:t> </w:t>
      </w:r>
      <w:r>
        <w:rPr/>
        <w:t>successful</w:t>
      </w:r>
      <w:r>
        <w:rPr>
          <w:spacing w:val="-3"/>
        </w:rPr>
        <w:t> </w:t>
      </w:r>
      <w:r>
        <w:rPr/>
        <w:t>Bidder</w:t>
      </w:r>
      <w:r>
        <w:rPr>
          <w:spacing w:val="-6"/>
        </w:rPr>
        <w:t> </w:t>
      </w:r>
      <w:r>
        <w:rPr/>
        <w:t>shall ensure</w:t>
      </w:r>
      <w:r>
        <w:rPr>
          <w:spacing w:val="-6"/>
        </w:rPr>
        <w:t> </w:t>
      </w:r>
      <w:r>
        <w:rPr/>
        <w:t>that</w:t>
      </w:r>
      <w:r>
        <w:rPr>
          <w:spacing w:val="-3"/>
        </w:rPr>
        <w:t> </w:t>
      </w:r>
      <w:r>
        <w:rPr/>
        <w:t>each</w:t>
      </w:r>
      <w:r>
        <w:rPr>
          <w:spacing w:val="-5"/>
        </w:rPr>
        <w:t> </w:t>
      </w:r>
      <w:r>
        <w:rPr/>
        <w:t>of</w:t>
      </w:r>
      <w:r>
        <w:rPr>
          <w:spacing w:val="-3"/>
        </w:rPr>
        <w:t> </w:t>
      </w:r>
      <w:r>
        <w:rPr/>
        <w:t>such</w:t>
      </w:r>
      <w:r>
        <w:rPr>
          <w:spacing w:val="-3"/>
        </w:rPr>
        <w:t> </w:t>
      </w:r>
      <w:r>
        <w:rPr/>
        <w:t>employees,</w:t>
      </w:r>
      <w:r>
        <w:rPr>
          <w:spacing w:val="-5"/>
        </w:rPr>
        <w:t> </w:t>
      </w:r>
      <w:r>
        <w:rPr/>
        <w:t>officers</w:t>
      </w:r>
      <w:r>
        <w:rPr>
          <w:spacing w:val="-3"/>
        </w:rPr>
        <w:t> </w:t>
      </w:r>
      <w:r>
        <w:rPr/>
        <w:t>and</w:t>
      </w:r>
      <w:r>
        <w:rPr>
          <w:spacing w:val="-3"/>
        </w:rPr>
        <w:t> </w:t>
      </w:r>
      <w:r>
        <w:rPr/>
        <w:t>directors</w:t>
      </w:r>
      <w:r>
        <w:rPr>
          <w:spacing w:val="-3"/>
        </w:rPr>
        <w:t> </w:t>
      </w:r>
      <w:r>
        <w:rPr/>
        <w:t>are</w:t>
      </w:r>
      <w:r>
        <w:rPr>
          <w:spacing w:val="-4"/>
        </w:rPr>
        <w:t> </w:t>
      </w:r>
      <w:r>
        <w:rPr/>
        <w:t>made</w:t>
      </w:r>
      <w:r>
        <w:rPr>
          <w:spacing w:val="-4"/>
        </w:rPr>
        <w:t> </w:t>
      </w:r>
      <w:r>
        <w:rPr/>
        <w:t>aware</w:t>
      </w:r>
      <w:r>
        <w:rPr>
          <w:spacing w:val="-4"/>
        </w:rPr>
        <w:t> </w:t>
      </w:r>
      <w:r>
        <w:rPr/>
        <w:t>of</w:t>
      </w:r>
      <w:r>
        <w:rPr>
          <w:spacing w:val="-6"/>
        </w:rPr>
        <w:t> </w:t>
      </w:r>
      <w:r>
        <w:rPr/>
        <w:t>the</w:t>
      </w:r>
      <w:r>
        <w:rPr>
          <w:spacing w:val="-5"/>
        </w:rPr>
        <w:t> </w:t>
      </w:r>
      <w:r>
        <w:rPr/>
        <w:t>nature</w:t>
      </w:r>
      <w:r>
        <w:rPr>
          <w:spacing w:val="-4"/>
        </w:rPr>
        <w:t> </w:t>
      </w:r>
      <w:r>
        <w:rPr/>
        <w:t>of the</w:t>
      </w:r>
      <w:r>
        <w:rPr>
          <w:spacing w:val="-10"/>
        </w:rPr>
        <w:t> </w:t>
      </w:r>
      <w:r>
        <w:rPr/>
        <w:t>confidential</w:t>
      </w:r>
      <w:r>
        <w:rPr>
          <w:spacing w:val="-9"/>
        </w:rPr>
        <w:t> </w:t>
      </w:r>
      <w:r>
        <w:rPr/>
        <w:t>information</w:t>
      </w:r>
      <w:r>
        <w:rPr>
          <w:spacing w:val="-10"/>
        </w:rPr>
        <w:t> </w:t>
      </w:r>
      <w:r>
        <w:rPr/>
        <w:t>and</w:t>
      </w:r>
      <w:r>
        <w:rPr>
          <w:spacing w:val="-10"/>
        </w:rPr>
        <w:t> </w:t>
      </w:r>
      <w:r>
        <w:rPr/>
        <w:t>shall</w:t>
      </w:r>
      <w:r>
        <w:rPr>
          <w:spacing w:val="-9"/>
        </w:rPr>
        <w:t> </w:t>
      </w:r>
      <w:r>
        <w:rPr/>
        <w:t>at</w:t>
      </w:r>
      <w:r>
        <w:rPr>
          <w:spacing w:val="-7"/>
        </w:rPr>
        <w:t> </w:t>
      </w:r>
      <w:r>
        <w:rPr/>
        <w:t>all</w:t>
      </w:r>
      <w:r>
        <w:rPr>
          <w:spacing w:val="-9"/>
        </w:rPr>
        <w:t> </w:t>
      </w:r>
      <w:r>
        <w:rPr/>
        <w:t>times</w:t>
      </w:r>
      <w:r>
        <w:rPr>
          <w:spacing w:val="-10"/>
        </w:rPr>
        <w:t> </w:t>
      </w:r>
      <w:r>
        <w:rPr/>
        <w:t>remain</w:t>
      </w:r>
      <w:r>
        <w:rPr>
          <w:spacing w:val="-10"/>
        </w:rPr>
        <w:t> </w:t>
      </w:r>
      <w:r>
        <w:rPr/>
        <w:t>liable</w:t>
      </w:r>
      <w:r>
        <w:rPr>
          <w:spacing w:val="-10"/>
        </w:rPr>
        <w:t> </w:t>
      </w:r>
      <w:r>
        <w:rPr/>
        <w:t>for</w:t>
      </w:r>
      <w:r>
        <w:rPr>
          <w:spacing w:val="-10"/>
        </w:rPr>
        <w:t> </w:t>
      </w:r>
      <w:r>
        <w:rPr/>
        <w:t>the</w:t>
      </w:r>
      <w:r>
        <w:rPr>
          <w:spacing w:val="-10"/>
        </w:rPr>
        <w:t> </w:t>
      </w:r>
      <w:r>
        <w:rPr/>
        <w:t>wrongful</w:t>
      </w:r>
      <w:r>
        <w:rPr>
          <w:spacing w:val="-10"/>
        </w:rPr>
        <w:t> </w:t>
      </w:r>
      <w:r>
        <w:rPr/>
        <w:t>disclosure by</w:t>
      </w:r>
      <w:r>
        <w:rPr>
          <w:spacing w:val="66"/>
        </w:rPr>
        <w:t> </w:t>
      </w:r>
      <w:r>
        <w:rPr/>
        <w:t>such</w:t>
      </w:r>
      <w:r>
        <w:rPr>
          <w:spacing w:val="73"/>
        </w:rPr>
        <w:t> </w:t>
      </w:r>
      <w:r>
        <w:rPr/>
        <w:t>persons.</w:t>
      </w:r>
      <w:r>
        <w:rPr>
          <w:spacing w:val="72"/>
        </w:rPr>
        <w:t> </w:t>
      </w:r>
      <w:r>
        <w:rPr/>
        <w:t>Further,</w:t>
      </w:r>
      <w:r>
        <w:rPr>
          <w:spacing w:val="72"/>
        </w:rPr>
        <w:t> </w:t>
      </w:r>
      <w:r>
        <w:rPr/>
        <w:t>the</w:t>
      </w:r>
      <w:r>
        <w:rPr>
          <w:spacing w:val="75"/>
        </w:rPr>
        <w:t> </w:t>
      </w:r>
      <w:r>
        <w:rPr/>
        <w:t>Bidder</w:t>
      </w:r>
      <w:r>
        <w:rPr>
          <w:spacing w:val="72"/>
        </w:rPr>
        <w:t> </w:t>
      </w:r>
      <w:r>
        <w:rPr/>
        <w:t>shall</w:t>
      </w:r>
      <w:r>
        <w:rPr>
          <w:spacing w:val="73"/>
        </w:rPr>
        <w:t> </w:t>
      </w:r>
      <w:r>
        <w:rPr/>
        <w:t>ensure</w:t>
      </w:r>
      <w:r>
        <w:rPr>
          <w:spacing w:val="71"/>
        </w:rPr>
        <w:t> </w:t>
      </w:r>
      <w:r>
        <w:rPr/>
        <w:t>not</w:t>
      </w:r>
      <w:r>
        <w:rPr>
          <w:spacing w:val="73"/>
        </w:rPr>
        <w:t> </w:t>
      </w:r>
      <w:r>
        <w:rPr/>
        <w:t>to</w:t>
      </w:r>
      <w:r>
        <w:rPr>
          <w:spacing w:val="73"/>
        </w:rPr>
        <w:t> </w:t>
      </w:r>
      <w:r>
        <w:rPr/>
        <w:t>disclose</w:t>
      </w:r>
      <w:r>
        <w:rPr>
          <w:spacing w:val="72"/>
        </w:rPr>
        <w:t> </w:t>
      </w:r>
      <w:r>
        <w:rPr/>
        <w:t>the</w:t>
      </w:r>
      <w:r>
        <w:rPr>
          <w:spacing w:val="73"/>
        </w:rPr>
        <w:t> </w:t>
      </w:r>
      <w:r>
        <w:rPr>
          <w:spacing w:val="-2"/>
        </w:rPr>
        <w:t>Confidential</w:t>
      </w:r>
    </w:p>
    <w:p>
      <w:pPr>
        <w:pStyle w:val="BodyText"/>
        <w:spacing w:before="6"/>
        <w:rPr>
          <w:sz w:val="19"/>
        </w:rPr>
      </w:pPr>
      <w:r>
        <w:rPr>
          <w:sz w:val="19"/>
        </w:rPr>
        <mc:AlternateContent>
          <mc:Choice Requires="wps">
            <w:drawing>
              <wp:anchor distT="0" distB="0" distL="0" distR="0" allowOverlap="1" layoutInCell="1" locked="0" behindDoc="1" simplePos="0" relativeHeight="487672320">
                <wp:simplePos x="0" y="0"/>
                <wp:positionH relativeFrom="page">
                  <wp:posOffset>492252</wp:posOffset>
                </wp:positionH>
                <wp:positionV relativeFrom="paragraph">
                  <wp:posOffset>157798</wp:posOffset>
                </wp:positionV>
                <wp:extent cx="6579234" cy="33528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2.425049pt;width:518.0500pt;height:26.4pt;mso-position-horizontal-relative:page;mso-position-vertical-relative:paragraph;z-index:-15644160;mso-wrap-distance-left:0;mso-wrap-distance-right:0" id="docshape120" coordorigin="775,249" coordsize="10361,528" path="m785,249l775,249,775,258,775,767,775,776,785,776,785,767,785,258,785,249xm11136,249l11126,249,11126,249,11126,258,11126,767,9244,767,9244,258,11126,258,11126,249,9244,249,9235,249,785,249,785,258,9235,258,9235,767,785,767,785,776,9235,776,9244,776,11126,776,11126,776,11136,776,11136,767,11136,258,11136,249xe" filled="true" fillcolor="#000000" stroked="false">
                <v:path arrowok="t"/>
                <v:fill type="solid"/>
                <w10:wrap type="topAndBottom"/>
              </v:shape>
            </w:pict>
          </mc:Fallback>
        </mc:AlternateContent>
      </w:r>
    </w:p>
    <w:p>
      <w:pPr>
        <w:pStyle w:val="BodyText"/>
        <w:spacing w:after="0"/>
        <w:rPr>
          <w:sz w:val="19"/>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14656">
            <wp:simplePos x="0" y="0"/>
            <wp:positionH relativeFrom="page">
              <wp:posOffset>329184</wp:posOffset>
            </wp:positionH>
            <wp:positionV relativeFrom="page">
              <wp:posOffset>330707</wp:posOffset>
            </wp:positionV>
            <wp:extent cx="723900" cy="400811"/>
            <wp:effectExtent l="0" t="0" r="0" b="0"/>
            <wp:wrapNone/>
            <wp:docPr id="200" name="Image 200" descr="Solar_Logo_Colour small for sign"/>
            <wp:cNvGraphicFramePr>
              <a:graphicFrameLocks/>
            </wp:cNvGraphicFramePr>
            <a:graphic>
              <a:graphicData uri="http://schemas.openxmlformats.org/drawingml/2006/picture">
                <pic:pic>
                  <pic:nvPicPr>
                    <pic:cNvPr id="200" name="Image 20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jc w:val="both"/>
      </w:pPr>
      <w:r>
        <w:rPr/>
        <w:t>Information</w:t>
      </w:r>
      <w:r>
        <w:rPr>
          <w:spacing w:val="-2"/>
        </w:rPr>
        <w:t> </w:t>
      </w:r>
      <w:r>
        <w:rPr/>
        <w:t>to</w:t>
      </w:r>
      <w:r>
        <w:rPr>
          <w:spacing w:val="-1"/>
        </w:rPr>
        <w:t> </w:t>
      </w:r>
      <w:r>
        <w:rPr/>
        <w:t>its</w:t>
      </w:r>
      <w:r>
        <w:rPr>
          <w:spacing w:val="-1"/>
        </w:rPr>
        <w:t> </w:t>
      </w:r>
      <w:r>
        <w:rPr/>
        <w:t>affiliates,</w:t>
      </w:r>
      <w:r>
        <w:rPr>
          <w:spacing w:val="-1"/>
        </w:rPr>
        <w:t> </w:t>
      </w:r>
      <w:r>
        <w:rPr/>
        <w:t>Holding</w:t>
      </w:r>
      <w:r>
        <w:rPr>
          <w:spacing w:val="-4"/>
        </w:rPr>
        <w:t> </w:t>
      </w:r>
      <w:r>
        <w:rPr/>
        <w:t>Company/</w:t>
      </w:r>
      <w:r>
        <w:rPr>
          <w:spacing w:val="-2"/>
        </w:rPr>
        <w:t> </w:t>
      </w:r>
      <w:r>
        <w:rPr/>
        <w:t>Parents</w:t>
      </w:r>
      <w:r>
        <w:rPr>
          <w:spacing w:val="-1"/>
        </w:rPr>
        <w:t> </w:t>
      </w:r>
      <w:r>
        <w:rPr/>
        <w:t>as</w:t>
      </w:r>
      <w:r>
        <w:rPr>
          <w:spacing w:val="-1"/>
        </w:rPr>
        <w:t> </w:t>
      </w:r>
      <w:r>
        <w:rPr/>
        <w:t>well</w:t>
      </w:r>
      <w:r>
        <w:rPr>
          <w:spacing w:val="-1"/>
        </w:rPr>
        <w:t> </w:t>
      </w:r>
      <w:r>
        <w:rPr/>
        <w:t>as</w:t>
      </w:r>
      <w:r>
        <w:rPr>
          <w:spacing w:val="-1"/>
        </w:rPr>
        <w:t> </w:t>
      </w:r>
      <w:r>
        <w:rPr/>
        <w:t>Group</w:t>
      </w:r>
      <w:r>
        <w:rPr>
          <w:spacing w:val="1"/>
        </w:rPr>
        <w:t> </w:t>
      </w:r>
      <w:r>
        <w:rPr>
          <w:spacing w:val="-2"/>
        </w:rPr>
        <w:t>Companies.</w:t>
      </w:r>
    </w:p>
    <w:p>
      <w:pPr>
        <w:pStyle w:val="BodyText"/>
      </w:pPr>
    </w:p>
    <w:p>
      <w:pPr>
        <w:pStyle w:val="BodyText"/>
        <w:spacing w:before="27"/>
      </w:pPr>
    </w:p>
    <w:p>
      <w:pPr>
        <w:pStyle w:val="Heading2"/>
        <w:numPr>
          <w:ilvl w:val="0"/>
          <w:numId w:val="41"/>
        </w:numPr>
        <w:tabs>
          <w:tab w:pos="1440" w:val="left" w:leader="none"/>
        </w:tabs>
        <w:spacing w:line="240" w:lineRule="auto" w:before="0" w:after="0"/>
        <w:ind w:left="1440" w:right="0" w:hanging="708"/>
        <w:jc w:val="left"/>
      </w:pPr>
      <w:r>
        <w:rPr/>
        <w:t>SUCCCESSFUL</w:t>
      </w:r>
      <w:r>
        <w:rPr>
          <w:spacing w:val="-2"/>
        </w:rPr>
        <w:t> </w:t>
      </w:r>
      <w:r>
        <w:rPr/>
        <w:t>BIDDER</w:t>
      </w:r>
      <w:r>
        <w:rPr>
          <w:spacing w:val="-1"/>
        </w:rPr>
        <w:t> </w:t>
      </w:r>
      <w:r>
        <w:rPr>
          <w:spacing w:val="-2"/>
        </w:rPr>
        <w:t>INTEGRITY</w:t>
      </w:r>
    </w:p>
    <w:p>
      <w:pPr>
        <w:pStyle w:val="BodyText"/>
        <w:spacing w:line="276" w:lineRule="auto" w:before="238"/>
        <w:ind w:left="1440" w:right="424"/>
        <w:jc w:val="both"/>
      </w:pPr>
      <w:r>
        <w:rPr/>
        <w:t>The</w:t>
      </w:r>
      <w:r>
        <w:rPr>
          <w:spacing w:val="-9"/>
        </w:rPr>
        <w:t> </w:t>
      </w:r>
      <w:r>
        <w:rPr/>
        <w:t>Successful</w:t>
      </w:r>
      <w:r>
        <w:rPr>
          <w:spacing w:val="-4"/>
        </w:rPr>
        <w:t> </w:t>
      </w:r>
      <w:r>
        <w:rPr/>
        <w:t>Bidder</w:t>
      </w:r>
      <w:r>
        <w:rPr>
          <w:spacing w:val="-7"/>
        </w:rPr>
        <w:t> </w:t>
      </w:r>
      <w:r>
        <w:rPr/>
        <w:t>is</w:t>
      </w:r>
      <w:r>
        <w:rPr>
          <w:spacing w:val="-5"/>
        </w:rPr>
        <w:t> </w:t>
      </w:r>
      <w:r>
        <w:rPr/>
        <w:t>responsible</w:t>
      </w:r>
      <w:r>
        <w:rPr>
          <w:spacing w:val="-9"/>
        </w:rPr>
        <w:t> </w:t>
      </w:r>
      <w:r>
        <w:rPr/>
        <w:t>for</w:t>
      </w:r>
      <w:r>
        <w:rPr>
          <w:spacing w:val="-9"/>
        </w:rPr>
        <w:t> </w:t>
      </w:r>
      <w:r>
        <w:rPr/>
        <w:t>and</w:t>
      </w:r>
      <w:r>
        <w:rPr>
          <w:spacing w:val="-8"/>
        </w:rPr>
        <w:t> </w:t>
      </w:r>
      <w:r>
        <w:rPr/>
        <w:t>obliged</w:t>
      </w:r>
      <w:r>
        <w:rPr>
          <w:spacing w:val="-8"/>
        </w:rPr>
        <w:t> </w:t>
      </w:r>
      <w:r>
        <w:rPr/>
        <w:t>to</w:t>
      </w:r>
      <w:r>
        <w:rPr>
          <w:spacing w:val="-4"/>
        </w:rPr>
        <w:t> </w:t>
      </w:r>
      <w:r>
        <w:rPr/>
        <w:t>conduct</w:t>
      </w:r>
      <w:r>
        <w:rPr>
          <w:spacing w:val="-5"/>
        </w:rPr>
        <w:t> </w:t>
      </w:r>
      <w:r>
        <w:rPr/>
        <w:t>all</w:t>
      </w:r>
      <w:r>
        <w:rPr>
          <w:spacing w:val="-8"/>
        </w:rPr>
        <w:t> </w:t>
      </w:r>
      <w:r>
        <w:rPr/>
        <w:t>contracted</w:t>
      </w:r>
      <w:r>
        <w:rPr>
          <w:spacing w:val="-8"/>
        </w:rPr>
        <w:t> </w:t>
      </w:r>
      <w:r>
        <w:rPr/>
        <w:t>activities</w:t>
      </w:r>
      <w:r>
        <w:rPr>
          <w:spacing w:val="-9"/>
        </w:rPr>
        <w:t> </w:t>
      </w:r>
      <w:r>
        <w:rPr/>
        <w:t>in accordance with the Contract using state-of-the-art methods and economic principles and exercising all means available to achieve the performance specified in the Contract.</w:t>
      </w:r>
    </w:p>
    <w:p>
      <w:pPr>
        <w:pStyle w:val="BodyText"/>
        <w:spacing w:before="245"/>
      </w:pPr>
    </w:p>
    <w:p>
      <w:pPr>
        <w:pStyle w:val="Heading2"/>
        <w:numPr>
          <w:ilvl w:val="0"/>
          <w:numId w:val="41"/>
        </w:numPr>
        <w:tabs>
          <w:tab w:pos="1440" w:val="left" w:leader="none"/>
        </w:tabs>
        <w:spacing w:line="240" w:lineRule="auto" w:before="0" w:after="0"/>
        <w:ind w:left="1440" w:right="0" w:hanging="708"/>
        <w:jc w:val="left"/>
      </w:pPr>
      <w:r>
        <w:rPr/>
        <w:t>DEFAULT</w:t>
      </w:r>
      <w:r>
        <w:rPr>
          <w:spacing w:val="-2"/>
        </w:rPr>
        <w:t> </w:t>
      </w:r>
      <w:r>
        <w:rPr/>
        <w:t>IN</w:t>
      </w:r>
      <w:r>
        <w:rPr>
          <w:spacing w:val="-2"/>
        </w:rPr>
        <w:t> </w:t>
      </w:r>
      <w:r>
        <w:rPr/>
        <w:t>CONTRACTS</w:t>
      </w:r>
      <w:r>
        <w:rPr>
          <w:spacing w:val="-1"/>
        </w:rPr>
        <w:t> </w:t>
      </w:r>
      <w:r>
        <w:rPr>
          <w:spacing w:val="-2"/>
        </w:rPr>
        <w:t>OBLIGATION</w:t>
      </w:r>
    </w:p>
    <w:p>
      <w:pPr>
        <w:pStyle w:val="ListParagraph"/>
        <w:numPr>
          <w:ilvl w:val="1"/>
          <w:numId w:val="41"/>
        </w:numPr>
        <w:tabs>
          <w:tab w:pos="1440" w:val="left" w:leader="none"/>
        </w:tabs>
        <w:spacing w:line="276" w:lineRule="auto" w:before="238" w:after="0"/>
        <w:ind w:left="1440" w:right="424" w:hanging="708"/>
        <w:jc w:val="both"/>
        <w:rPr>
          <w:sz w:val="24"/>
        </w:rPr>
      </w:pPr>
      <w:r>
        <w:rPr>
          <w:sz w:val="24"/>
        </w:rPr>
        <w:t>In</w:t>
      </w:r>
      <w:r>
        <w:rPr>
          <w:spacing w:val="-1"/>
          <w:sz w:val="24"/>
        </w:rPr>
        <w:t> </w:t>
      </w:r>
      <w:r>
        <w:rPr>
          <w:sz w:val="24"/>
        </w:rPr>
        <w:t>case</w:t>
      </w:r>
      <w:r>
        <w:rPr>
          <w:spacing w:val="-5"/>
          <w:sz w:val="24"/>
        </w:rPr>
        <w:t> </w:t>
      </w:r>
      <w:r>
        <w:rPr>
          <w:sz w:val="24"/>
        </w:rPr>
        <w:t>of</w:t>
      </w:r>
      <w:r>
        <w:rPr>
          <w:spacing w:val="-1"/>
          <w:sz w:val="24"/>
        </w:rPr>
        <w:t> </w:t>
      </w:r>
      <w:r>
        <w:rPr>
          <w:sz w:val="24"/>
        </w:rPr>
        <w:t>any</w:t>
      </w:r>
      <w:r>
        <w:rPr>
          <w:spacing w:val="-9"/>
          <w:sz w:val="24"/>
        </w:rPr>
        <w:t> </w:t>
      </w:r>
      <w:r>
        <w:rPr>
          <w:sz w:val="24"/>
        </w:rPr>
        <w:t>default</w:t>
      </w:r>
      <w:r>
        <w:rPr>
          <w:spacing w:val="-3"/>
          <w:sz w:val="24"/>
        </w:rPr>
        <w:t> </w:t>
      </w:r>
      <w:r>
        <w:rPr>
          <w:sz w:val="24"/>
        </w:rPr>
        <w:t>or</w:t>
      </w:r>
      <w:r>
        <w:rPr>
          <w:spacing w:val="-5"/>
          <w:sz w:val="24"/>
        </w:rPr>
        <w:t> </w:t>
      </w:r>
      <w:r>
        <w:rPr>
          <w:sz w:val="24"/>
        </w:rPr>
        <w:t>delay</w:t>
      </w:r>
      <w:r>
        <w:rPr>
          <w:spacing w:val="-11"/>
          <w:sz w:val="24"/>
        </w:rPr>
        <w:t> </w:t>
      </w:r>
      <w:r>
        <w:rPr>
          <w:sz w:val="24"/>
        </w:rPr>
        <w:t>in</w:t>
      </w:r>
      <w:r>
        <w:rPr>
          <w:spacing w:val="-3"/>
          <w:sz w:val="24"/>
        </w:rPr>
        <w:t> </w:t>
      </w:r>
      <w:r>
        <w:rPr>
          <w:sz w:val="24"/>
        </w:rPr>
        <w:t>performing</w:t>
      </w:r>
      <w:r>
        <w:rPr>
          <w:spacing w:val="-6"/>
          <w:sz w:val="24"/>
        </w:rPr>
        <w:t> </w:t>
      </w:r>
      <w:r>
        <w:rPr>
          <w:sz w:val="24"/>
        </w:rPr>
        <w:t>any</w:t>
      </w:r>
      <w:r>
        <w:rPr>
          <w:spacing w:val="-6"/>
          <w:sz w:val="24"/>
        </w:rPr>
        <w:t> </w:t>
      </w:r>
      <w:r>
        <w:rPr>
          <w:sz w:val="24"/>
        </w:rPr>
        <w:t>of</w:t>
      </w:r>
      <w:r>
        <w:rPr>
          <w:spacing w:val="-5"/>
          <w:sz w:val="24"/>
        </w:rPr>
        <w:t> </w:t>
      </w:r>
      <w:r>
        <w:rPr>
          <w:sz w:val="24"/>
        </w:rPr>
        <w:t>the</w:t>
      </w:r>
      <w:r>
        <w:rPr>
          <w:spacing w:val="-4"/>
          <w:sz w:val="24"/>
        </w:rPr>
        <w:t> </w:t>
      </w:r>
      <w:r>
        <w:rPr>
          <w:sz w:val="24"/>
        </w:rPr>
        <w:t>contract</w:t>
      </w:r>
      <w:r>
        <w:rPr>
          <w:spacing w:val="-3"/>
          <w:sz w:val="24"/>
        </w:rPr>
        <w:t> </w:t>
      </w:r>
      <w:r>
        <w:rPr>
          <w:sz w:val="24"/>
        </w:rPr>
        <w:t>obligation,</w:t>
      </w:r>
      <w:r>
        <w:rPr>
          <w:spacing w:val="-4"/>
          <w:sz w:val="24"/>
        </w:rPr>
        <w:t> </w:t>
      </w:r>
      <w:r>
        <w:rPr>
          <w:sz w:val="24"/>
        </w:rPr>
        <w:t>SECI</w:t>
      </w:r>
      <w:r>
        <w:rPr>
          <w:spacing w:val="-9"/>
          <w:sz w:val="24"/>
        </w:rPr>
        <w:t> </w:t>
      </w:r>
      <w:r>
        <w:rPr>
          <w:sz w:val="24"/>
        </w:rPr>
        <w:t>reserves the right to forfeit the Performance Security/recover the actual damages/loss from the successful</w:t>
      </w:r>
      <w:r>
        <w:rPr>
          <w:spacing w:val="-15"/>
          <w:sz w:val="24"/>
        </w:rPr>
        <w:t> </w:t>
      </w:r>
      <w:r>
        <w:rPr>
          <w:sz w:val="24"/>
        </w:rPr>
        <w:t>Bidder</w:t>
      </w:r>
      <w:r>
        <w:rPr>
          <w:spacing w:val="-15"/>
          <w:sz w:val="24"/>
        </w:rPr>
        <w:t> </w:t>
      </w:r>
      <w:r>
        <w:rPr>
          <w:sz w:val="24"/>
        </w:rPr>
        <w:t>but</w:t>
      </w:r>
      <w:r>
        <w:rPr>
          <w:spacing w:val="-15"/>
          <w:sz w:val="24"/>
        </w:rPr>
        <w:t> </w:t>
      </w:r>
      <w:r>
        <w:rPr>
          <w:sz w:val="24"/>
        </w:rPr>
        <w:t>in</w:t>
      </w:r>
      <w:r>
        <w:rPr>
          <w:spacing w:val="-15"/>
          <w:sz w:val="24"/>
        </w:rPr>
        <w:t> </w:t>
      </w:r>
      <w:r>
        <w:rPr>
          <w:sz w:val="24"/>
        </w:rPr>
        <w:t>any</w:t>
      </w:r>
      <w:r>
        <w:rPr>
          <w:spacing w:val="-15"/>
          <w:sz w:val="24"/>
        </w:rPr>
        <w:t> </w:t>
      </w:r>
      <w:r>
        <w:rPr>
          <w:sz w:val="24"/>
        </w:rPr>
        <w:t>case,</w:t>
      </w:r>
      <w:r>
        <w:rPr>
          <w:spacing w:val="-15"/>
          <w:sz w:val="24"/>
        </w:rPr>
        <w:t> </w:t>
      </w:r>
      <w:r>
        <w:rPr>
          <w:sz w:val="24"/>
        </w:rPr>
        <w:t>total</w:t>
      </w:r>
      <w:r>
        <w:rPr>
          <w:spacing w:val="-15"/>
          <w:sz w:val="24"/>
        </w:rPr>
        <w:t> </w:t>
      </w:r>
      <w:r>
        <w:rPr>
          <w:sz w:val="24"/>
        </w:rPr>
        <w:t>liability</w:t>
      </w:r>
      <w:r>
        <w:rPr>
          <w:spacing w:val="-15"/>
          <w:sz w:val="24"/>
        </w:rPr>
        <w:t> </w:t>
      </w:r>
      <w:r>
        <w:rPr>
          <w:sz w:val="24"/>
        </w:rPr>
        <w:t>of</w:t>
      </w:r>
      <w:r>
        <w:rPr>
          <w:spacing w:val="-15"/>
          <w:sz w:val="24"/>
        </w:rPr>
        <w:t> </w:t>
      </w:r>
      <w:r>
        <w:rPr>
          <w:sz w:val="24"/>
        </w:rPr>
        <w:t>the</w:t>
      </w:r>
      <w:r>
        <w:rPr>
          <w:spacing w:val="-15"/>
          <w:sz w:val="24"/>
        </w:rPr>
        <w:t> </w:t>
      </w:r>
      <w:r>
        <w:rPr>
          <w:sz w:val="24"/>
        </w:rPr>
        <w:t>Successful</w:t>
      </w:r>
      <w:r>
        <w:rPr>
          <w:spacing w:val="-15"/>
          <w:sz w:val="24"/>
        </w:rPr>
        <w:t> </w:t>
      </w:r>
      <w:r>
        <w:rPr>
          <w:sz w:val="24"/>
        </w:rPr>
        <w:t>Bidder</w:t>
      </w:r>
      <w:r>
        <w:rPr>
          <w:spacing w:val="-15"/>
          <w:sz w:val="24"/>
        </w:rPr>
        <w:t> </w:t>
      </w:r>
      <w:r>
        <w:rPr>
          <w:sz w:val="24"/>
        </w:rPr>
        <w:t>under</w:t>
      </w:r>
      <w:r>
        <w:rPr>
          <w:spacing w:val="-15"/>
          <w:sz w:val="24"/>
        </w:rPr>
        <w:t> </w:t>
      </w:r>
      <w:r>
        <w:rPr>
          <w:sz w:val="24"/>
        </w:rPr>
        <w:t>this</w:t>
      </w:r>
      <w:r>
        <w:rPr>
          <w:spacing w:val="-15"/>
          <w:sz w:val="24"/>
        </w:rPr>
        <w:t> </w:t>
      </w:r>
      <w:r>
        <w:rPr>
          <w:sz w:val="24"/>
        </w:rPr>
        <w:t>contract shall not exceed total contract value/price.</w:t>
      </w:r>
    </w:p>
    <w:p>
      <w:pPr>
        <w:pStyle w:val="BodyText"/>
        <w:spacing w:before="41"/>
      </w:pPr>
    </w:p>
    <w:p>
      <w:pPr>
        <w:pStyle w:val="ListParagraph"/>
        <w:numPr>
          <w:ilvl w:val="1"/>
          <w:numId w:val="41"/>
        </w:numPr>
        <w:tabs>
          <w:tab w:pos="1440" w:val="left" w:leader="none"/>
        </w:tabs>
        <w:spacing w:line="276" w:lineRule="auto" w:before="0" w:after="0"/>
        <w:ind w:left="1440" w:right="423" w:hanging="708"/>
        <w:jc w:val="both"/>
        <w:rPr>
          <w:sz w:val="24"/>
        </w:rPr>
      </w:pPr>
      <w:r>
        <w:rPr>
          <w:sz w:val="24"/>
        </w:rPr>
        <w:t>In addition to above clause, SECI</w:t>
      </w:r>
      <w:r>
        <w:rPr>
          <w:spacing w:val="-1"/>
          <w:sz w:val="24"/>
        </w:rPr>
        <w:t> </w:t>
      </w:r>
      <w:r>
        <w:rPr>
          <w:sz w:val="24"/>
        </w:rPr>
        <w:t>may, without prejudice to any other remedy for breach of contract, by written notice of default sent to the Successful Bidder, terminate the Contract in whole or part as following:</w:t>
      </w:r>
    </w:p>
    <w:p>
      <w:pPr>
        <w:pStyle w:val="BodyText"/>
        <w:spacing w:before="41"/>
      </w:pPr>
    </w:p>
    <w:p>
      <w:pPr>
        <w:pStyle w:val="ListParagraph"/>
        <w:numPr>
          <w:ilvl w:val="0"/>
          <w:numId w:val="43"/>
        </w:numPr>
        <w:tabs>
          <w:tab w:pos="1865" w:val="left" w:leader="none"/>
        </w:tabs>
        <w:spacing w:line="240" w:lineRule="auto" w:before="1" w:after="0"/>
        <w:ind w:left="1865" w:right="0" w:hanging="425"/>
        <w:jc w:val="left"/>
        <w:rPr>
          <w:sz w:val="24"/>
        </w:rPr>
      </w:pPr>
      <w:r>
        <w:rPr>
          <w:sz w:val="24"/>
        </w:rPr>
        <w:t>if</w:t>
      </w:r>
      <w:r>
        <w:rPr>
          <w:spacing w:val="-1"/>
          <w:sz w:val="24"/>
        </w:rPr>
        <w:t> </w:t>
      </w:r>
      <w:r>
        <w:rPr>
          <w:sz w:val="24"/>
        </w:rPr>
        <w:t>the</w:t>
      </w:r>
      <w:r>
        <w:rPr>
          <w:spacing w:val="-1"/>
          <w:sz w:val="24"/>
        </w:rPr>
        <w:t> </w:t>
      </w:r>
      <w:r>
        <w:rPr>
          <w:sz w:val="24"/>
        </w:rPr>
        <w:t>Successful</w:t>
      </w:r>
      <w:r>
        <w:rPr>
          <w:spacing w:val="3"/>
          <w:sz w:val="24"/>
        </w:rPr>
        <w:t> </w:t>
      </w:r>
      <w:r>
        <w:rPr>
          <w:sz w:val="24"/>
        </w:rPr>
        <w:t>Bidder</w:t>
      </w:r>
      <w:r>
        <w:rPr>
          <w:spacing w:val="-2"/>
          <w:sz w:val="24"/>
        </w:rPr>
        <w:t> </w:t>
      </w:r>
      <w:r>
        <w:rPr>
          <w:sz w:val="24"/>
        </w:rPr>
        <w:t>fails</w:t>
      </w:r>
      <w:r>
        <w:rPr>
          <w:spacing w:val="-1"/>
          <w:sz w:val="24"/>
        </w:rPr>
        <w:t> </w:t>
      </w:r>
      <w:r>
        <w:rPr>
          <w:sz w:val="24"/>
        </w:rPr>
        <w:t>to deliver any</w:t>
      </w:r>
      <w:r>
        <w:rPr>
          <w:spacing w:val="-5"/>
          <w:sz w:val="24"/>
        </w:rPr>
        <w:t> </w:t>
      </w:r>
      <w:r>
        <w:rPr>
          <w:sz w:val="24"/>
        </w:rPr>
        <w:t>or</w:t>
      </w:r>
      <w:r>
        <w:rPr>
          <w:spacing w:val="-1"/>
          <w:sz w:val="24"/>
        </w:rPr>
        <w:t> </w:t>
      </w:r>
      <w:r>
        <w:rPr>
          <w:sz w:val="24"/>
        </w:rPr>
        <w:t>all</w:t>
      </w:r>
      <w:r>
        <w:rPr>
          <w:spacing w:val="2"/>
          <w:sz w:val="24"/>
        </w:rPr>
        <w:t> </w:t>
      </w:r>
      <w:r>
        <w:rPr>
          <w:sz w:val="24"/>
        </w:rPr>
        <w:t>of the</w:t>
      </w:r>
      <w:r>
        <w:rPr>
          <w:spacing w:val="-2"/>
          <w:sz w:val="24"/>
        </w:rPr>
        <w:t> </w:t>
      </w:r>
      <w:r>
        <w:rPr>
          <w:sz w:val="24"/>
        </w:rPr>
        <w:t>Work</w:t>
      </w:r>
      <w:r>
        <w:rPr>
          <w:spacing w:val="-1"/>
          <w:sz w:val="24"/>
        </w:rPr>
        <w:t> </w:t>
      </w:r>
      <w:r>
        <w:rPr>
          <w:sz w:val="24"/>
        </w:rPr>
        <w:t>as required by</w:t>
      </w:r>
      <w:r>
        <w:rPr>
          <w:spacing w:val="-3"/>
          <w:sz w:val="24"/>
        </w:rPr>
        <w:t> </w:t>
      </w:r>
      <w:r>
        <w:rPr>
          <w:sz w:val="24"/>
        </w:rPr>
        <w:t>SECI</w:t>
      </w:r>
      <w:r>
        <w:rPr>
          <w:spacing w:val="-4"/>
          <w:sz w:val="24"/>
        </w:rPr>
        <w:t> </w:t>
      </w:r>
      <w:r>
        <w:rPr>
          <w:spacing w:val="-5"/>
          <w:sz w:val="24"/>
        </w:rPr>
        <w:t>or</w:t>
      </w:r>
    </w:p>
    <w:p>
      <w:pPr>
        <w:pStyle w:val="ListParagraph"/>
        <w:numPr>
          <w:ilvl w:val="0"/>
          <w:numId w:val="43"/>
        </w:numPr>
        <w:tabs>
          <w:tab w:pos="1865" w:val="left" w:leader="none"/>
        </w:tabs>
        <w:spacing w:line="276" w:lineRule="auto" w:before="159" w:after="0"/>
        <w:ind w:left="1865" w:right="423" w:hanging="425"/>
        <w:jc w:val="left"/>
        <w:rPr>
          <w:sz w:val="24"/>
        </w:rPr>
      </w:pPr>
      <w:r>
        <w:rPr>
          <w:sz w:val="24"/>
        </w:rPr>
        <w:t>if</w:t>
      </w:r>
      <w:r>
        <w:rPr>
          <w:spacing w:val="40"/>
          <w:sz w:val="24"/>
        </w:rPr>
        <w:t> </w:t>
      </w:r>
      <w:r>
        <w:rPr>
          <w:sz w:val="24"/>
        </w:rPr>
        <w:t>the</w:t>
      </w:r>
      <w:r>
        <w:rPr>
          <w:spacing w:val="40"/>
          <w:sz w:val="24"/>
        </w:rPr>
        <w:t> </w:t>
      </w:r>
      <w:r>
        <w:rPr>
          <w:sz w:val="24"/>
        </w:rPr>
        <w:t>Successful</w:t>
      </w:r>
      <w:r>
        <w:rPr>
          <w:spacing w:val="40"/>
          <w:sz w:val="24"/>
        </w:rPr>
        <w:t> </w:t>
      </w:r>
      <w:r>
        <w:rPr>
          <w:sz w:val="24"/>
        </w:rPr>
        <w:t>Bidder</w:t>
      </w:r>
      <w:r>
        <w:rPr>
          <w:spacing w:val="40"/>
          <w:sz w:val="24"/>
        </w:rPr>
        <w:t> </w:t>
      </w:r>
      <w:r>
        <w:rPr>
          <w:sz w:val="24"/>
        </w:rPr>
        <w:t>fails</w:t>
      </w:r>
      <w:r>
        <w:rPr>
          <w:spacing w:val="40"/>
          <w:sz w:val="24"/>
        </w:rPr>
        <w:t> </w:t>
      </w:r>
      <w:r>
        <w:rPr>
          <w:sz w:val="24"/>
        </w:rPr>
        <w:t>to</w:t>
      </w:r>
      <w:r>
        <w:rPr>
          <w:spacing w:val="40"/>
          <w:sz w:val="24"/>
        </w:rPr>
        <w:t> </w:t>
      </w:r>
      <w:r>
        <w:rPr>
          <w:sz w:val="24"/>
        </w:rPr>
        <w:t>perform</w:t>
      </w:r>
      <w:r>
        <w:rPr>
          <w:spacing w:val="40"/>
          <w:sz w:val="24"/>
        </w:rPr>
        <w:t> </w:t>
      </w:r>
      <w:r>
        <w:rPr>
          <w:sz w:val="24"/>
        </w:rPr>
        <w:t>any</w:t>
      </w:r>
      <w:r>
        <w:rPr>
          <w:spacing w:val="37"/>
          <w:sz w:val="24"/>
        </w:rPr>
        <w:t> </w:t>
      </w:r>
      <w:r>
        <w:rPr>
          <w:sz w:val="24"/>
        </w:rPr>
        <w:t>other</w:t>
      </w:r>
      <w:r>
        <w:rPr>
          <w:spacing w:val="40"/>
          <w:sz w:val="24"/>
        </w:rPr>
        <w:t> </w:t>
      </w:r>
      <w:r>
        <w:rPr>
          <w:sz w:val="24"/>
        </w:rPr>
        <w:t>obligation(s)/duties</w:t>
      </w:r>
      <w:r>
        <w:rPr>
          <w:spacing w:val="40"/>
          <w:sz w:val="24"/>
        </w:rPr>
        <w:t> </w:t>
      </w:r>
      <w:r>
        <w:rPr>
          <w:sz w:val="24"/>
        </w:rPr>
        <w:t>under</w:t>
      </w:r>
      <w:r>
        <w:rPr>
          <w:spacing w:val="40"/>
          <w:sz w:val="24"/>
        </w:rPr>
        <w:t> </w:t>
      </w:r>
      <w:r>
        <w:rPr>
          <w:sz w:val="24"/>
        </w:rPr>
        <w:t>the Contract or</w:t>
      </w:r>
    </w:p>
    <w:p>
      <w:pPr>
        <w:pStyle w:val="ListParagraph"/>
        <w:numPr>
          <w:ilvl w:val="0"/>
          <w:numId w:val="43"/>
        </w:numPr>
        <w:tabs>
          <w:tab w:pos="1865" w:val="left" w:leader="none"/>
        </w:tabs>
        <w:spacing w:line="273" w:lineRule="auto" w:before="118" w:after="0"/>
        <w:ind w:left="1865" w:right="426" w:hanging="425"/>
        <w:jc w:val="left"/>
        <w:rPr>
          <w:sz w:val="24"/>
        </w:rPr>
      </w:pPr>
      <w:r>
        <w:rPr>
          <w:sz w:val="24"/>
        </w:rPr>
        <w:t>If</w:t>
      </w:r>
      <w:r>
        <w:rPr>
          <w:spacing w:val="-12"/>
          <w:sz w:val="24"/>
        </w:rPr>
        <w:t> </w:t>
      </w:r>
      <w:r>
        <w:rPr>
          <w:sz w:val="24"/>
        </w:rPr>
        <w:t>the</w:t>
      </w:r>
      <w:r>
        <w:rPr>
          <w:spacing w:val="-14"/>
          <w:sz w:val="24"/>
        </w:rPr>
        <w:t> </w:t>
      </w:r>
      <w:r>
        <w:rPr>
          <w:sz w:val="24"/>
        </w:rPr>
        <w:t>Successful</w:t>
      </w:r>
      <w:r>
        <w:rPr>
          <w:spacing w:val="-9"/>
          <w:sz w:val="24"/>
        </w:rPr>
        <w:t> </w:t>
      </w:r>
      <w:r>
        <w:rPr>
          <w:sz w:val="24"/>
        </w:rPr>
        <w:t>Bidder,</w:t>
      </w:r>
      <w:r>
        <w:rPr>
          <w:spacing w:val="-9"/>
          <w:sz w:val="24"/>
        </w:rPr>
        <w:t> </w:t>
      </w:r>
      <w:r>
        <w:rPr>
          <w:sz w:val="24"/>
        </w:rPr>
        <w:t>in</w:t>
      </w:r>
      <w:r>
        <w:rPr>
          <w:spacing w:val="-13"/>
          <w:sz w:val="24"/>
        </w:rPr>
        <w:t> </w:t>
      </w:r>
      <w:r>
        <w:rPr>
          <w:sz w:val="24"/>
        </w:rPr>
        <w:t>the</w:t>
      </w:r>
      <w:r>
        <w:rPr>
          <w:spacing w:val="-14"/>
          <w:sz w:val="24"/>
        </w:rPr>
        <w:t> </w:t>
      </w:r>
      <w:r>
        <w:rPr>
          <w:sz w:val="24"/>
        </w:rPr>
        <w:t>judgment</w:t>
      </w:r>
      <w:r>
        <w:rPr>
          <w:spacing w:val="-11"/>
          <w:sz w:val="24"/>
        </w:rPr>
        <w:t> </w:t>
      </w:r>
      <w:r>
        <w:rPr>
          <w:sz w:val="24"/>
        </w:rPr>
        <w:t>of</w:t>
      </w:r>
      <w:r>
        <w:rPr>
          <w:spacing w:val="-14"/>
          <w:sz w:val="24"/>
        </w:rPr>
        <w:t> </w:t>
      </w:r>
      <w:r>
        <w:rPr>
          <w:sz w:val="24"/>
        </w:rPr>
        <w:t>SECI</w:t>
      </w:r>
      <w:r>
        <w:rPr>
          <w:spacing w:val="-14"/>
          <w:sz w:val="24"/>
        </w:rPr>
        <w:t> </w:t>
      </w:r>
      <w:r>
        <w:rPr>
          <w:sz w:val="24"/>
        </w:rPr>
        <w:t>has</w:t>
      </w:r>
      <w:r>
        <w:rPr>
          <w:spacing w:val="-13"/>
          <w:sz w:val="24"/>
        </w:rPr>
        <w:t> </w:t>
      </w:r>
      <w:r>
        <w:rPr>
          <w:sz w:val="24"/>
        </w:rPr>
        <w:t>engaged</w:t>
      </w:r>
      <w:r>
        <w:rPr>
          <w:spacing w:val="-13"/>
          <w:sz w:val="24"/>
        </w:rPr>
        <w:t> </w:t>
      </w:r>
      <w:r>
        <w:rPr>
          <w:sz w:val="24"/>
        </w:rPr>
        <w:t>in</w:t>
      </w:r>
      <w:r>
        <w:rPr>
          <w:spacing w:val="-13"/>
          <w:sz w:val="24"/>
        </w:rPr>
        <w:t> </w:t>
      </w:r>
      <w:r>
        <w:rPr>
          <w:sz w:val="24"/>
        </w:rPr>
        <w:t>corrupt</w:t>
      </w:r>
      <w:r>
        <w:rPr>
          <w:spacing w:val="-13"/>
          <w:sz w:val="24"/>
        </w:rPr>
        <w:t> </w:t>
      </w:r>
      <w:r>
        <w:rPr>
          <w:sz w:val="24"/>
        </w:rPr>
        <w:t>or</w:t>
      </w:r>
      <w:r>
        <w:rPr>
          <w:spacing w:val="-9"/>
          <w:sz w:val="24"/>
        </w:rPr>
        <w:t> </w:t>
      </w:r>
      <w:r>
        <w:rPr>
          <w:sz w:val="24"/>
        </w:rPr>
        <w:t>fraudulent practices in competing for or in executing the Contract.</w:t>
      </w:r>
    </w:p>
    <w:p>
      <w:pPr>
        <w:pStyle w:val="BodyText"/>
      </w:pPr>
    </w:p>
    <w:p>
      <w:pPr>
        <w:pStyle w:val="BodyText"/>
        <w:spacing w:before="13"/>
      </w:pPr>
    </w:p>
    <w:p>
      <w:pPr>
        <w:pStyle w:val="Heading2"/>
        <w:numPr>
          <w:ilvl w:val="0"/>
          <w:numId w:val="41"/>
        </w:numPr>
        <w:tabs>
          <w:tab w:pos="1440" w:val="left" w:leader="none"/>
        </w:tabs>
        <w:spacing w:line="240" w:lineRule="auto" w:before="0" w:after="0"/>
        <w:ind w:left="1440" w:right="0" w:hanging="708"/>
        <w:jc w:val="left"/>
      </w:pPr>
      <w:r>
        <w:rPr/>
        <w:t>FORCE</w:t>
      </w:r>
      <w:r>
        <w:rPr>
          <w:spacing w:val="-3"/>
        </w:rPr>
        <w:t> </w:t>
      </w:r>
      <w:r>
        <w:rPr>
          <w:spacing w:val="-2"/>
        </w:rPr>
        <w:t>MAJEURE</w:t>
      </w:r>
    </w:p>
    <w:p>
      <w:pPr>
        <w:pStyle w:val="BodyText"/>
        <w:spacing w:before="38"/>
        <w:rPr>
          <w:b/>
        </w:rPr>
      </w:pPr>
    </w:p>
    <w:p>
      <w:pPr>
        <w:pStyle w:val="ListParagraph"/>
        <w:numPr>
          <w:ilvl w:val="1"/>
          <w:numId w:val="41"/>
        </w:numPr>
        <w:tabs>
          <w:tab w:pos="1452" w:val="left" w:leader="none"/>
        </w:tabs>
        <w:spacing w:line="276" w:lineRule="auto" w:before="0" w:after="0"/>
        <w:ind w:left="1452" w:right="426" w:hanging="629"/>
        <w:jc w:val="both"/>
        <w:rPr>
          <w:sz w:val="24"/>
        </w:rPr>
      </w:pPr>
      <w:r>
        <w:rPr>
          <w:sz w:val="24"/>
        </w:rPr>
        <w:t>A</w:t>
      </w:r>
      <w:r>
        <w:rPr>
          <w:spacing w:val="-9"/>
          <w:sz w:val="24"/>
        </w:rPr>
        <w:t> </w:t>
      </w:r>
      <w:r>
        <w:rPr>
          <w:sz w:val="24"/>
        </w:rPr>
        <w:t>‘Force</w:t>
      </w:r>
      <w:r>
        <w:rPr>
          <w:spacing w:val="-9"/>
          <w:sz w:val="24"/>
        </w:rPr>
        <w:t> </w:t>
      </w:r>
      <w:r>
        <w:rPr>
          <w:sz w:val="24"/>
        </w:rPr>
        <w:t>Majeure’</w:t>
      </w:r>
      <w:r>
        <w:rPr>
          <w:spacing w:val="-9"/>
          <w:sz w:val="24"/>
        </w:rPr>
        <w:t> </w:t>
      </w:r>
      <w:r>
        <w:rPr>
          <w:sz w:val="24"/>
        </w:rPr>
        <w:t>means</w:t>
      </w:r>
      <w:r>
        <w:rPr>
          <w:spacing w:val="-8"/>
          <w:sz w:val="24"/>
        </w:rPr>
        <w:t> </w:t>
      </w:r>
      <w:r>
        <w:rPr>
          <w:sz w:val="24"/>
        </w:rPr>
        <w:t>any</w:t>
      </w:r>
      <w:r>
        <w:rPr>
          <w:spacing w:val="-13"/>
          <w:sz w:val="24"/>
        </w:rPr>
        <w:t> </w:t>
      </w:r>
      <w:r>
        <w:rPr>
          <w:sz w:val="24"/>
        </w:rPr>
        <w:t>event</w:t>
      </w:r>
      <w:r>
        <w:rPr>
          <w:spacing w:val="-8"/>
          <w:sz w:val="24"/>
        </w:rPr>
        <w:t> </w:t>
      </w:r>
      <w:r>
        <w:rPr>
          <w:sz w:val="24"/>
        </w:rPr>
        <w:t>or</w:t>
      </w:r>
      <w:r>
        <w:rPr>
          <w:spacing w:val="-9"/>
          <w:sz w:val="24"/>
        </w:rPr>
        <w:t> </w:t>
      </w:r>
      <w:r>
        <w:rPr>
          <w:sz w:val="24"/>
        </w:rPr>
        <w:t>circumstance</w:t>
      </w:r>
      <w:r>
        <w:rPr>
          <w:spacing w:val="-9"/>
          <w:sz w:val="24"/>
        </w:rPr>
        <w:t> </w:t>
      </w:r>
      <w:r>
        <w:rPr>
          <w:sz w:val="24"/>
        </w:rPr>
        <w:t>or</w:t>
      </w:r>
      <w:r>
        <w:rPr>
          <w:spacing w:val="-9"/>
          <w:sz w:val="24"/>
        </w:rPr>
        <w:t> </w:t>
      </w:r>
      <w:r>
        <w:rPr>
          <w:sz w:val="24"/>
        </w:rPr>
        <w:t>combination</w:t>
      </w:r>
      <w:r>
        <w:rPr>
          <w:spacing w:val="-8"/>
          <w:sz w:val="24"/>
        </w:rPr>
        <w:t> </w:t>
      </w:r>
      <w:r>
        <w:rPr>
          <w:sz w:val="24"/>
        </w:rPr>
        <w:t>of</w:t>
      </w:r>
      <w:r>
        <w:rPr>
          <w:spacing w:val="-9"/>
          <w:sz w:val="24"/>
        </w:rPr>
        <w:t> </w:t>
      </w:r>
      <w:r>
        <w:rPr>
          <w:sz w:val="24"/>
        </w:rPr>
        <w:t>events</w:t>
      </w:r>
      <w:r>
        <w:rPr>
          <w:spacing w:val="-8"/>
          <w:sz w:val="24"/>
        </w:rPr>
        <w:t> </w:t>
      </w:r>
      <w:r>
        <w:rPr>
          <w:sz w:val="24"/>
        </w:rPr>
        <w:t>those</w:t>
      </w:r>
      <w:r>
        <w:rPr>
          <w:spacing w:val="-8"/>
          <w:sz w:val="24"/>
        </w:rPr>
        <w:t> </w:t>
      </w:r>
      <w:r>
        <w:rPr>
          <w:sz w:val="24"/>
        </w:rPr>
        <w:t>stated below that wholly or partly prevents or unavoidably delays an Affected Party in the performance</w:t>
      </w:r>
      <w:r>
        <w:rPr>
          <w:spacing w:val="-11"/>
          <w:sz w:val="24"/>
        </w:rPr>
        <w:t> </w:t>
      </w:r>
      <w:r>
        <w:rPr>
          <w:sz w:val="24"/>
        </w:rPr>
        <w:t>of</w:t>
      </w:r>
      <w:r>
        <w:rPr>
          <w:spacing w:val="-10"/>
          <w:sz w:val="24"/>
        </w:rPr>
        <w:t> </w:t>
      </w:r>
      <w:r>
        <w:rPr>
          <w:sz w:val="24"/>
        </w:rPr>
        <w:t>its</w:t>
      </w:r>
      <w:r>
        <w:rPr>
          <w:spacing w:val="-9"/>
          <w:sz w:val="24"/>
        </w:rPr>
        <w:t> </w:t>
      </w:r>
      <w:r>
        <w:rPr>
          <w:sz w:val="24"/>
        </w:rPr>
        <w:t>obligations</w:t>
      </w:r>
      <w:r>
        <w:rPr>
          <w:spacing w:val="-9"/>
          <w:sz w:val="24"/>
        </w:rPr>
        <w:t> </w:t>
      </w:r>
      <w:r>
        <w:rPr>
          <w:sz w:val="24"/>
        </w:rPr>
        <w:t>under</w:t>
      </w:r>
      <w:r>
        <w:rPr>
          <w:spacing w:val="-10"/>
          <w:sz w:val="24"/>
        </w:rPr>
        <w:t> </w:t>
      </w:r>
      <w:r>
        <w:rPr>
          <w:sz w:val="24"/>
        </w:rPr>
        <w:t>this</w:t>
      </w:r>
      <w:r>
        <w:rPr>
          <w:spacing w:val="-9"/>
          <w:sz w:val="24"/>
        </w:rPr>
        <w:t> </w:t>
      </w:r>
      <w:r>
        <w:rPr>
          <w:sz w:val="24"/>
        </w:rPr>
        <w:t>Agreement,</w:t>
      </w:r>
      <w:r>
        <w:rPr>
          <w:spacing w:val="-9"/>
          <w:sz w:val="24"/>
        </w:rPr>
        <w:t> </w:t>
      </w:r>
      <w:r>
        <w:rPr>
          <w:sz w:val="24"/>
        </w:rPr>
        <w:t>but</w:t>
      </w:r>
      <w:r>
        <w:rPr>
          <w:spacing w:val="-9"/>
          <w:sz w:val="24"/>
        </w:rPr>
        <w:t> </w:t>
      </w:r>
      <w:r>
        <w:rPr>
          <w:sz w:val="24"/>
        </w:rPr>
        <w:t>only</w:t>
      </w:r>
      <w:r>
        <w:rPr>
          <w:spacing w:val="-14"/>
          <w:sz w:val="24"/>
        </w:rPr>
        <w:t> </w:t>
      </w:r>
      <w:r>
        <w:rPr>
          <w:sz w:val="24"/>
        </w:rPr>
        <w:t>if</w:t>
      </w:r>
      <w:r>
        <w:rPr>
          <w:spacing w:val="-10"/>
          <w:sz w:val="24"/>
        </w:rPr>
        <w:t> </w:t>
      </w:r>
      <w:r>
        <w:rPr>
          <w:sz w:val="24"/>
        </w:rPr>
        <w:t>and</w:t>
      </w:r>
      <w:r>
        <w:rPr>
          <w:spacing w:val="-10"/>
          <w:sz w:val="24"/>
        </w:rPr>
        <w:t> </w:t>
      </w:r>
      <w:r>
        <w:rPr>
          <w:sz w:val="24"/>
        </w:rPr>
        <w:t>to</w:t>
      </w:r>
      <w:r>
        <w:rPr>
          <w:spacing w:val="-9"/>
          <w:sz w:val="24"/>
        </w:rPr>
        <w:t> </w:t>
      </w:r>
      <w:r>
        <w:rPr>
          <w:sz w:val="24"/>
        </w:rPr>
        <w:t>the</w:t>
      </w:r>
      <w:r>
        <w:rPr>
          <w:spacing w:val="-8"/>
          <w:sz w:val="24"/>
        </w:rPr>
        <w:t> </w:t>
      </w:r>
      <w:r>
        <w:rPr>
          <w:sz w:val="24"/>
        </w:rPr>
        <w:t>extent</w:t>
      </w:r>
      <w:r>
        <w:rPr>
          <w:spacing w:val="-10"/>
          <w:sz w:val="24"/>
        </w:rPr>
        <w:t> </w:t>
      </w:r>
      <w:r>
        <w:rPr>
          <w:sz w:val="24"/>
        </w:rPr>
        <w:t>that</w:t>
      </w:r>
      <w:r>
        <w:rPr>
          <w:spacing w:val="-10"/>
          <w:sz w:val="24"/>
        </w:rPr>
        <w:t> </w:t>
      </w:r>
      <w:r>
        <w:rPr>
          <w:sz w:val="24"/>
        </w:rPr>
        <w:t>such events</w:t>
      </w:r>
      <w:r>
        <w:rPr>
          <w:spacing w:val="-4"/>
          <w:sz w:val="24"/>
        </w:rPr>
        <w:t> </w:t>
      </w:r>
      <w:r>
        <w:rPr>
          <w:sz w:val="24"/>
        </w:rPr>
        <w:t>or</w:t>
      </w:r>
      <w:r>
        <w:rPr>
          <w:spacing w:val="-3"/>
          <w:sz w:val="24"/>
        </w:rPr>
        <w:t> </w:t>
      </w:r>
      <w:r>
        <w:rPr>
          <w:sz w:val="24"/>
        </w:rPr>
        <w:t>circumstances</w:t>
      </w:r>
      <w:r>
        <w:rPr>
          <w:spacing w:val="-2"/>
          <w:sz w:val="24"/>
        </w:rPr>
        <w:t> </w:t>
      </w:r>
      <w:r>
        <w:rPr>
          <w:sz w:val="24"/>
        </w:rPr>
        <w:t>are</w:t>
      </w:r>
      <w:r>
        <w:rPr>
          <w:spacing w:val="-7"/>
          <w:sz w:val="24"/>
        </w:rPr>
        <w:t> </w:t>
      </w:r>
      <w:r>
        <w:rPr>
          <w:sz w:val="24"/>
        </w:rPr>
        <w:t>not</w:t>
      </w:r>
      <w:r>
        <w:rPr>
          <w:spacing w:val="-2"/>
          <w:sz w:val="24"/>
        </w:rPr>
        <w:t> </w:t>
      </w:r>
      <w:r>
        <w:rPr>
          <w:sz w:val="24"/>
        </w:rPr>
        <w:t>within</w:t>
      </w:r>
      <w:r>
        <w:rPr>
          <w:spacing w:val="-4"/>
          <w:sz w:val="24"/>
        </w:rPr>
        <w:t> </w:t>
      </w:r>
      <w:r>
        <w:rPr>
          <w:sz w:val="24"/>
        </w:rPr>
        <w:t>the</w:t>
      </w:r>
      <w:r>
        <w:rPr>
          <w:spacing w:val="-5"/>
          <w:sz w:val="24"/>
        </w:rPr>
        <w:t> </w:t>
      </w:r>
      <w:r>
        <w:rPr>
          <w:sz w:val="24"/>
        </w:rPr>
        <w:t>reasonable</w:t>
      </w:r>
      <w:r>
        <w:rPr>
          <w:spacing w:val="-5"/>
          <w:sz w:val="24"/>
        </w:rPr>
        <w:t> </w:t>
      </w:r>
      <w:r>
        <w:rPr>
          <w:sz w:val="24"/>
        </w:rPr>
        <w:t>control,</w:t>
      </w:r>
      <w:r>
        <w:rPr>
          <w:spacing w:val="-5"/>
          <w:sz w:val="24"/>
        </w:rPr>
        <w:t> </w:t>
      </w:r>
      <w:r>
        <w:rPr>
          <w:sz w:val="24"/>
        </w:rPr>
        <w:t>directly</w:t>
      </w:r>
      <w:r>
        <w:rPr>
          <w:spacing w:val="-10"/>
          <w:sz w:val="24"/>
        </w:rPr>
        <w:t> </w:t>
      </w:r>
      <w:r>
        <w:rPr>
          <w:sz w:val="24"/>
        </w:rPr>
        <w:t>or</w:t>
      </w:r>
      <w:r>
        <w:rPr>
          <w:spacing w:val="-6"/>
          <w:sz w:val="24"/>
        </w:rPr>
        <w:t> </w:t>
      </w:r>
      <w:r>
        <w:rPr>
          <w:sz w:val="24"/>
        </w:rPr>
        <w:t>indirectly,</w:t>
      </w:r>
      <w:r>
        <w:rPr>
          <w:spacing w:val="-3"/>
          <w:sz w:val="24"/>
        </w:rPr>
        <w:t> </w:t>
      </w:r>
      <w:r>
        <w:rPr>
          <w:sz w:val="24"/>
        </w:rPr>
        <w:t>of</w:t>
      </w:r>
      <w:r>
        <w:rPr>
          <w:spacing w:val="-3"/>
          <w:sz w:val="24"/>
        </w:rPr>
        <w:t> </w:t>
      </w:r>
      <w:r>
        <w:rPr>
          <w:sz w:val="24"/>
        </w:rPr>
        <w:t>the Affected</w:t>
      </w:r>
      <w:r>
        <w:rPr>
          <w:spacing w:val="-10"/>
          <w:sz w:val="24"/>
        </w:rPr>
        <w:t> </w:t>
      </w:r>
      <w:r>
        <w:rPr>
          <w:sz w:val="24"/>
        </w:rPr>
        <w:t>Party</w:t>
      </w:r>
      <w:r>
        <w:rPr>
          <w:spacing w:val="-14"/>
          <w:sz w:val="24"/>
        </w:rPr>
        <w:t> </w:t>
      </w:r>
      <w:r>
        <w:rPr>
          <w:sz w:val="24"/>
        </w:rPr>
        <w:t>and</w:t>
      </w:r>
      <w:r>
        <w:rPr>
          <w:spacing w:val="-10"/>
          <w:sz w:val="24"/>
        </w:rPr>
        <w:t> </w:t>
      </w:r>
      <w:r>
        <w:rPr>
          <w:sz w:val="24"/>
        </w:rPr>
        <w:t>could</w:t>
      </w:r>
      <w:r>
        <w:rPr>
          <w:spacing w:val="-8"/>
          <w:sz w:val="24"/>
        </w:rPr>
        <w:t> </w:t>
      </w:r>
      <w:r>
        <w:rPr>
          <w:sz w:val="24"/>
        </w:rPr>
        <w:t>not</w:t>
      </w:r>
      <w:r>
        <w:rPr>
          <w:spacing w:val="-9"/>
          <w:sz w:val="24"/>
        </w:rPr>
        <w:t> </w:t>
      </w:r>
      <w:r>
        <w:rPr>
          <w:sz w:val="24"/>
        </w:rPr>
        <w:t>have</w:t>
      </w:r>
      <w:r>
        <w:rPr>
          <w:spacing w:val="-11"/>
          <w:sz w:val="24"/>
        </w:rPr>
        <w:t> </w:t>
      </w:r>
      <w:r>
        <w:rPr>
          <w:sz w:val="24"/>
        </w:rPr>
        <w:t>been</w:t>
      </w:r>
      <w:r>
        <w:rPr>
          <w:spacing w:val="-8"/>
          <w:sz w:val="24"/>
        </w:rPr>
        <w:t> </w:t>
      </w:r>
      <w:r>
        <w:rPr>
          <w:sz w:val="24"/>
        </w:rPr>
        <w:t>avoided</w:t>
      </w:r>
      <w:r>
        <w:rPr>
          <w:spacing w:val="-10"/>
          <w:sz w:val="24"/>
        </w:rPr>
        <w:t> </w:t>
      </w:r>
      <w:r>
        <w:rPr>
          <w:sz w:val="24"/>
        </w:rPr>
        <w:t>if</w:t>
      </w:r>
      <w:r>
        <w:rPr>
          <w:spacing w:val="-10"/>
          <w:sz w:val="24"/>
        </w:rPr>
        <w:t> </w:t>
      </w:r>
      <w:r>
        <w:rPr>
          <w:sz w:val="24"/>
        </w:rPr>
        <w:t>the</w:t>
      </w:r>
      <w:r>
        <w:rPr>
          <w:spacing w:val="-10"/>
          <w:sz w:val="24"/>
        </w:rPr>
        <w:t> </w:t>
      </w:r>
      <w:r>
        <w:rPr>
          <w:sz w:val="24"/>
        </w:rPr>
        <w:t>Affected</w:t>
      </w:r>
      <w:r>
        <w:rPr>
          <w:spacing w:val="-10"/>
          <w:sz w:val="24"/>
        </w:rPr>
        <w:t> </w:t>
      </w:r>
      <w:r>
        <w:rPr>
          <w:sz w:val="24"/>
        </w:rPr>
        <w:t>Party</w:t>
      </w:r>
      <w:r>
        <w:rPr>
          <w:spacing w:val="-14"/>
          <w:sz w:val="24"/>
        </w:rPr>
        <w:t> </w:t>
      </w:r>
      <w:r>
        <w:rPr>
          <w:sz w:val="24"/>
        </w:rPr>
        <w:t>had</w:t>
      </w:r>
      <w:r>
        <w:rPr>
          <w:spacing w:val="-10"/>
          <w:sz w:val="24"/>
        </w:rPr>
        <w:t> </w:t>
      </w:r>
      <w:r>
        <w:rPr>
          <w:sz w:val="24"/>
        </w:rPr>
        <w:t>taken</w:t>
      </w:r>
      <w:r>
        <w:rPr>
          <w:spacing w:val="-10"/>
          <w:sz w:val="24"/>
        </w:rPr>
        <w:t> </w:t>
      </w:r>
      <w:r>
        <w:rPr>
          <w:sz w:val="24"/>
        </w:rPr>
        <w:t>reasonable care or complied with Prudent Utility Practices:</w:t>
      </w:r>
    </w:p>
    <w:p>
      <w:pPr>
        <w:pStyle w:val="BodyText"/>
        <w:spacing w:before="43"/>
      </w:pPr>
    </w:p>
    <w:p>
      <w:pPr>
        <w:pStyle w:val="ListParagraph"/>
        <w:numPr>
          <w:ilvl w:val="0"/>
          <w:numId w:val="44"/>
        </w:numPr>
        <w:tabs>
          <w:tab w:pos="1865" w:val="left" w:leader="none"/>
        </w:tabs>
        <w:spacing w:line="276" w:lineRule="auto" w:before="0" w:after="0"/>
        <w:ind w:left="1865" w:right="425" w:hanging="425"/>
        <w:jc w:val="both"/>
        <w:rPr>
          <w:sz w:val="24"/>
        </w:rPr>
      </w:pPr>
      <w:r>
        <w:rPr>
          <w:sz w:val="24"/>
        </w:rPr>
        <w:t>Act of God, including, but not limited to lightning, fire not caused by Suppliers’ negligence</w:t>
      </w:r>
      <w:r>
        <w:rPr>
          <w:spacing w:val="-4"/>
          <w:sz w:val="24"/>
        </w:rPr>
        <w:t> </w:t>
      </w:r>
      <w:r>
        <w:rPr>
          <w:sz w:val="24"/>
        </w:rPr>
        <w:t>and</w:t>
      </w:r>
      <w:r>
        <w:rPr>
          <w:spacing w:val="-6"/>
          <w:sz w:val="24"/>
        </w:rPr>
        <w:t> </w:t>
      </w:r>
      <w:r>
        <w:rPr>
          <w:sz w:val="24"/>
        </w:rPr>
        <w:t>explosion</w:t>
      </w:r>
      <w:r>
        <w:rPr>
          <w:spacing w:val="-6"/>
          <w:sz w:val="24"/>
        </w:rPr>
        <w:t> </w:t>
      </w:r>
      <w:r>
        <w:rPr>
          <w:sz w:val="24"/>
        </w:rPr>
        <w:t>(to</w:t>
      </w:r>
      <w:r>
        <w:rPr>
          <w:spacing w:val="-6"/>
          <w:sz w:val="24"/>
        </w:rPr>
        <w:t> </w:t>
      </w:r>
      <w:r>
        <w:rPr>
          <w:sz w:val="24"/>
        </w:rPr>
        <w:t>the</w:t>
      </w:r>
      <w:r>
        <w:rPr>
          <w:spacing w:val="-6"/>
          <w:sz w:val="24"/>
        </w:rPr>
        <w:t> </w:t>
      </w:r>
      <w:r>
        <w:rPr>
          <w:sz w:val="24"/>
        </w:rPr>
        <w:t>extent</w:t>
      </w:r>
      <w:r>
        <w:rPr>
          <w:spacing w:val="-3"/>
          <w:sz w:val="24"/>
        </w:rPr>
        <w:t> </w:t>
      </w:r>
      <w:r>
        <w:rPr>
          <w:sz w:val="24"/>
        </w:rPr>
        <w:t>originating</w:t>
      </w:r>
      <w:r>
        <w:rPr>
          <w:spacing w:val="-5"/>
          <w:sz w:val="24"/>
        </w:rPr>
        <w:t> </w:t>
      </w:r>
      <w:r>
        <w:rPr>
          <w:sz w:val="24"/>
        </w:rPr>
        <w:t>from</w:t>
      </w:r>
      <w:r>
        <w:rPr>
          <w:spacing w:val="-5"/>
          <w:sz w:val="24"/>
        </w:rPr>
        <w:t> </w:t>
      </w:r>
      <w:r>
        <w:rPr>
          <w:sz w:val="24"/>
        </w:rPr>
        <w:t>a</w:t>
      </w:r>
      <w:r>
        <w:rPr>
          <w:spacing w:val="-7"/>
          <w:sz w:val="24"/>
        </w:rPr>
        <w:t> </w:t>
      </w:r>
      <w:r>
        <w:rPr>
          <w:sz w:val="24"/>
        </w:rPr>
        <w:t>source</w:t>
      </w:r>
      <w:r>
        <w:rPr>
          <w:spacing w:val="-5"/>
          <w:sz w:val="24"/>
        </w:rPr>
        <w:t> </w:t>
      </w:r>
      <w:r>
        <w:rPr>
          <w:sz w:val="24"/>
        </w:rPr>
        <w:t>external</w:t>
      </w:r>
      <w:r>
        <w:rPr>
          <w:spacing w:val="-5"/>
          <w:sz w:val="24"/>
        </w:rPr>
        <w:t> </w:t>
      </w:r>
      <w:r>
        <w:rPr>
          <w:sz w:val="24"/>
        </w:rPr>
        <w:t>to</w:t>
      </w:r>
      <w:r>
        <w:rPr>
          <w:spacing w:val="-3"/>
          <w:sz w:val="24"/>
        </w:rPr>
        <w:t> </w:t>
      </w:r>
      <w:r>
        <w:rPr>
          <w:sz w:val="24"/>
        </w:rPr>
        <w:t>the</w:t>
      </w:r>
      <w:r>
        <w:rPr>
          <w:spacing w:val="-6"/>
          <w:sz w:val="24"/>
        </w:rPr>
        <w:t> </w:t>
      </w:r>
      <w:r>
        <w:rPr>
          <w:sz w:val="24"/>
        </w:rPr>
        <w:t>site), earthquake, volcanic eruption, landslide, unprecedented flood, cyclone, typhoon, tornado, pandemic and quarantine. {Only</w:t>
      </w:r>
      <w:r>
        <w:rPr>
          <w:spacing w:val="-3"/>
          <w:sz w:val="24"/>
        </w:rPr>
        <w:t> </w:t>
      </w:r>
      <w:r>
        <w:rPr>
          <w:sz w:val="24"/>
        </w:rPr>
        <w:t>if it is declared / notified by</w:t>
      </w:r>
      <w:r>
        <w:rPr>
          <w:spacing w:val="-3"/>
          <w:sz w:val="24"/>
        </w:rPr>
        <w:t> </w:t>
      </w:r>
      <w:r>
        <w:rPr>
          <w:sz w:val="24"/>
        </w:rPr>
        <w:t>the competent state / central authority / agency (as applicable)},</w:t>
      </w:r>
    </w:p>
    <w:p>
      <w:pPr>
        <w:pStyle w:val="BodyText"/>
        <w:spacing w:before="43"/>
      </w:pPr>
    </w:p>
    <w:p>
      <w:pPr>
        <w:pStyle w:val="ListParagraph"/>
        <w:numPr>
          <w:ilvl w:val="0"/>
          <w:numId w:val="44"/>
        </w:numPr>
        <w:tabs>
          <w:tab w:pos="1865" w:val="left" w:leader="none"/>
        </w:tabs>
        <w:spacing w:line="276" w:lineRule="auto" w:before="0" w:after="0"/>
        <w:ind w:left="1865" w:right="426" w:hanging="425"/>
        <w:jc w:val="both"/>
        <w:rPr>
          <w:sz w:val="24"/>
        </w:rPr>
      </w:pPr>
      <w:r>
        <w:rPr>
          <w:sz w:val="24"/>
        </w:rPr>
        <w:t>Any act of war (whether declared or undeclared), invasion, armed conflict or act of foreign enemy, blockade, embargo, revolution, riot, insurrection, terrorist or military</w:t>
      </w:r>
    </w:p>
    <w:p>
      <w:pPr>
        <w:pStyle w:val="BodyText"/>
        <w:spacing w:before="9"/>
        <w:rPr>
          <w:sz w:val="4"/>
        </w:rPr>
      </w:pPr>
      <w:r>
        <w:rPr>
          <w:sz w:val="4"/>
        </w:rPr>
        <mc:AlternateContent>
          <mc:Choice Requires="wps">
            <w:drawing>
              <wp:anchor distT="0" distB="0" distL="0" distR="0" allowOverlap="1" layoutInCell="1" locked="0" behindDoc="1" simplePos="0" relativeHeight="487673344">
                <wp:simplePos x="0" y="0"/>
                <wp:positionH relativeFrom="page">
                  <wp:posOffset>492252</wp:posOffset>
                </wp:positionH>
                <wp:positionV relativeFrom="paragraph">
                  <wp:posOffset>50174</wp:posOffset>
                </wp:positionV>
                <wp:extent cx="6579234" cy="335280"/>
                <wp:effectExtent l="0" t="0" r="0" b="0"/>
                <wp:wrapTopAndBottom/>
                <wp:docPr id="201" name="Graphic 201"/>
                <wp:cNvGraphicFramePr>
                  <a:graphicFrameLocks/>
                </wp:cNvGraphicFramePr>
                <a:graphic>
                  <a:graphicData uri="http://schemas.microsoft.com/office/word/2010/wordprocessingShape">
                    <wps:wsp>
                      <wps:cNvPr id="201" name="Graphic 20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3.950781pt;width:518.0500pt;height:26.4pt;mso-position-horizontal-relative:page;mso-position-vertical-relative:paragraph;z-index:-15643136;mso-wrap-distance-left:0;mso-wrap-distance-right:0" id="docshape121" coordorigin="775,79" coordsize="10361,528" path="m785,79l775,79,775,89,775,597,775,607,785,607,785,597,785,89,785,79xm11136,79l11126,79,11126,79,11126,89,11126,597,9244,597,9244,89,11126,89,11126,79,9244,79,9235,79,785,79,785,89,9235,89,9235,597,785,597,785,607,9235,607,9244,607,11126,607,11126,607,11136,607,11136,597,11136,89,11136,79xe" filled="true" fillcolor="#000000" stroked="false">
                <v:path arrowok="t"/>
                <v:fill type="solid"/>
                <w10:wrap type="topAndBottom"/>
              </v:shape>
            </w:pict>
          </mc:Fallback>
        </mc:AlternateContent>
      </w:r>
    </w:p>
    <w:p>
      <w:pPr>
        <w:pStyle w:val="BodyText"/>
        <w:spacing w:after="0"/>
        <w:rPr>
          <w:sz w:val="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815680">
            <wp:simplePos x="0" y="0"/>
            <wp:positionH relativeFrom="page">
              <wp:posOffset>329184</wp:posOffset>
            </wp:positionH>
            <wp:positionV relativeFrom="page">
              <wp:posOffset>330707</wp:posOffset>
            </wp:positionV>
            <wp:extent cx="723900" cy="400811"/>
            <wp:effectExtent l="0" t="0" r="0" b="0"/>
            <wp:wrapNone/>
            <wp:docPr id="202" name="Image 202" descr="Solar_Logo_Colour small for sign"/>
            <wp:cNvGraphicFramePr>
              <a:graphicFrameLocks/>
            </wp:cNvGraphicFramePr>
            <a:graphic>
              <a:graphicData uri="http://schemas.openxmlformats.org/drawingml/2006/picture">
                <pic:pic>
                  <pic:nvPicPr>
                    <pic:cNvPr id="202" name="Image 20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865"/>
      </w:pPr>
      <w:r>
        <w:rPr>
          <w:spacing w:val="-2"/>
        </w:rPr>
        <w:t>action.</w:t>
      </w:r>
    </w:p>
    <w:p>
      <w:pPr>
        <w:pStyle w:val="BodyText"/>
        <w:spacing w:before="48"/>
      </w:pPr>
    </w:p>
    <w:p>
      <w:pPr>
        <w:pStyle w:val="ListParagraph"/>
        <w:numPr>
          <w:ilvl w:val="0"/>
          <w:numId w:val="44"/>
        </w:numPr>
        <w:tabs>
          <w:tab w:pos="1865" w:val="left" w:leader="none"/>
        </w:tabs>
        <w:spacing w:line="276" w:lineRule="auto" w:before="0" w:after="0"/>
        <w:ind w:left="1865" w:right="423" w:hanging="425"/>
        <w:jc w:val="both"/>
        <w:rPr>
          <w:sz w:val="24"/>
        </w:rPr>
      </w:pPr>
      <w:r>
        <w:rPr>
          <w:sz w:val="24"/>
        </w:rPr>
        <w:t>Radioactive contamination or ionizing</w:t>
      </w:r>
      <w:r>
        <w:rPr>
          <w:spacing w:val="-1"/>
          <w:sz w:val="24"/>
        </w:rPr>
        <w:t> </w:t>
      </w:r>
      <w:r>
        <w:rPr>
          <w:sz w:val="24"/>
        </w:rPr>
        <w:t>radiation originating</w:t>
      </w:r>
      <w:r>
        <w:rPr>
          <w:spacing w:val="-1"/>
          <w:sz w:val="24"/>
        </w:rPr>
        <w:t> </w:t>
      </w:r>
      <w:r>
        <w:rPr>
          <w:sz w:val="24"/>
        </w:rPr>
        <w:t>from a source in India or resulting from another Force Majeure Event mentioned above. Force Majeure </w:t>
      </w:r>
      <w:r>
        <w:rPr>
          <w:spacing w:val="-2"/>
          <w:sz w:val="24"/>
        </w:rPr>
        <w:t>Exclusions</w:t>
      </w:r>
    </w:p>
    <w:p>
      <w:pPr>
        <w:pStyle w:val="BodyText"/>
      </w:pPr>
    </w:p>
    <w:p>
      <w:pPr>
        <w:pStyle w:val="BodyText"/>
        <w:spacing w:before="47"/>
      </w:pPr>
    </w:p>
    <w:p>
      <w:pPr>
        <w:pStyle w:val="ListParagraph"/>
        <w:numPr>
          <w:ilvl w:val="1"/>
          <w:numId w:val="41"/>
        </w:numPr>
        <w:tabs>
          <w:tab w:pos="1452" w:val="left" w:leader="none"/>
        </w:tabs>
        <w:spacing w:line="276" w:lineRule="auto" w:before="0" w:after="0"/>
        <w:ind w:left="1452" w:right="423" w:hanging="579"/>
        <w:jc w:val="both"/>
        <w:rPr>
          <w:sz w:val="24"/>
        </w:rPr>
      </w:pPr>
      <w:r>
        <w:rPr>
          <w:sz w:val="24"/>
        </w:rPr>
        <w:t>In the event of either party being rendered unable by Force Majeure to perform any obligation</w:t>
      </w:r>
      <w:r>
        <w:rPr>
          <w:spacing w:val="-6"/>
          <w:sz w:val="24"/>
        </w:rPr>
        <w:t> </w:t>
      </w:r>
      <w:r>
        <w:rPr>
          <w:sz w:val="24"/>
        </w:rPr>
        <w:t>required</w:t>
      </w:r>
      <w:r>
        <w:rPr>
          <w:spacing w:val="-6"/>
          <w:sz w:val="24"/>
        </w:rPr>
        <w:t> </w:t>
      </w:r>
      <w:r>
        <w:rPr>
          <w:sz w:val="24"/>
        </w:rPr>
        <w:t>to</w:t>
      </w:r>
      <w:r>
        <w:rPr>
          <w:spacing w:val="-5"/>
          <w:sz w:val="24"/>
        </w:rPr>
        <w:t> </w:t>
      </w:r>
      <w:r>
        <w:rPr>
          <w:sz w:val="24"/>
        </w:rPr>
        <w:t>be</w:t>
      </w:r>
      <w:r>
        <w:rPr>
          <w:spacing w:val="-7"/>
          <w:sz w:val="24"/>
        </w:rPr>
        <w:t> </w:t>
      </w:r>
      <w:r>
        <w:rPr>
          <w:sz w:val="24"/>
        </w:rPr>
        <w:t>performed</w:t>
      </w:r>
      <w:r>
        <w:rPr>
          <w:spacing w:val="-6"/>
          <w:sz w:val="24"/>
        </w:rPr>
        <w:t> </w:t>
      </w:r>
      <w:r>
        <w:rPr>
          <w:sz w:val="24"/>
        </w:rPr>
        <w:t>by</w:t>
      </w:r>
      <w:r>
        <w:rPr>
          <w:spacing w:val="-11"/>
          <w:sz w:val="24"/>
        </w:rPr>
        <w:t> </w:t>
      </w:r>
      <w:r>
        <w:rPr>
          <w:sz w:val="24"/>
        </w:rPr>
        <w:t>them</w:t>
      </w:r>
      <w:r>
        <w:rPr>
          <w:spacing w:val="-6"/>
          <w:sz w:val="24"/>
        </w:rPr>
        <w:t> </w:t>
      </w:r>
      <w:r>
        <w:rPr>
          <w:sz w:val="24"/>
        </w:rPr>
        <w:t>under</w:t>
      </w:r>
      <w:r>
        <w:rPr>
          <w:spacing w:val="-4"/>
          <w:sz w:val="24"/>
        </w:rPr>
        <w:t> </w:t>
      </w:r>
      <w:r>
        <w:rPr>
          <w:sz w:val="24"/>
        </w:rPr>
        <w:t>this</w:t>
      </w:r>
      <w:r>
        <w:rPr>
          <w:spacing w:val="-6"/>
          <w:sz w:val="24"/>
        </w:rPr>
        <w:t> </w:t>
      </w:r>
      <w:r>
        <w:rPr>
          <w:sz w:val="24"/>
        </w:rPr>
        <w:t>Contract,</w:t>
      </w:r>
      <w:r>
        <w:rPr>
          <w:spacing w:val="-5"/>
          <w:sz w:val="24"/>
        </w:rPr>
        <w:t> </w:t>
      </w:r>
      <w:r>
        <w:rPr>
          <w:sz w:val="24"/>
        </w:rPr>
        <w:t>relative</w:t>
      </w:r>
      <w:r>
        <w:rPr>
          <w:spacing w:val="-6"/>
          <w:sz w:val="24"/>
        </w:rPr>
        <w:t> </w:t>
      </w:r>
      <w:r>
        <w:rPr>
          <w:sz w:val="24"/>
        </w:rPr>
        <w:t>obligation</w:t>
      </w:r>
      <w:r>
        <w:rPr>
          <w:spacing w:val="-6"/>
          <w:sz w:val="24"/>
        </w:rPr>
        <w:t> </w:t>
      </w:r>
      <w:r>
        <w:rPr>
          <w:sz w:val="24"/>
        </w:rPr>
        <w:t>of</w:t>
      </w:r>
      <w:r>
        <w:rPr>
          <w:spacing w:val="-7"/>
          <w:sz w:val="24"/>
        </w:rPr>
        <w:t> </w:t>
      </w:r>
      <w:r>
        <w:rPr>
          <w:sz w:val="24"/>
        </w:rPr>
        <w:t>the party</w:t>
      </w:r>
      <w:r>
        <w:rPr>
          <w:spacing w:val="-15"/>
          <w:sz w:val="24"/>
        </w:rPr>
        <w:t> </w:t>
      </w:r>
      <w:r>
        <w:rPr>
          <w:sz w:val="24"/>
        </w:rPr>
        <w:t>affected</w:t>
      </w:r>
      <w:r>
        <w:rPr>
          <w:spacing w:val="-15"/>
          <w:sz w:val="24"/>
        </w:rPr>
        <w:t> </w:t>
      </w:r>
      <w:r>
        <w:rPr>
          <w:sz w:val="24"/>
        </w:rPr>
        <w:t>by</w:t>
      </w:r>
      <w:r>
        <w:rPr>
          <w:spacing w:val="-15"/>
          <w:sz w:val="24"/>
        </w:rPr>
        <w:t> </w:t>
      </w:r>
      <w:r>
        <w:rPr>
          <w:sz w:val="24"/>
        </w:rPr>
        <w:t>such</w:t>
      </w:r>
      <w:r>
        <w:rPr>
          <w:spacing w:val="-15"/>
          <w:sz w:val="24"/>
        </w:rPr>
        <w:t> </w:t>
      </w:r>
      <w:r>
        <w:rPr>
          <w:sz w:val="24"/>
        </w:rPr>
        <w:t>Force</w:t>
      </w:r>
      <w:r>
        <w:rPr>
          <w:spacing w:val="-15"/>
          <w:sz w:val="24"/>
        </w:rPr>
        <w:t> </w:t>
      </w:r>
      <w:r>
        <w:rPr>
          <w:sz w:val="24"/>
        </w:rPr>
        <w:t>Majeure</w:t>
      </w:r>
      <w:r>
        <w:rPr>
          <w:spacing w:val="-15"/>
          <w:sz w:val="24"/>
        </w:rPr>
        <w:t> </w:t>
      </w:r>
      <w:r>
        <w:rPr>
          <w:sz w:val="24"/>
        </w:rPr>
        <w:t>shall</w:t>
      </w:r>
      <w:r>
        <w:rPr>
          <w:spacing w:val="-15"/>
          <w:sz w:val="24"/>
        </w:rPr>
        <w:t> </w:t>
      </w:r>
      <w:r>
        <w:rPr>
          <w:sz w:val="24"/>
        </w:rPr>
        <w:t>be</w:t>
      </w:r>
      <w:r>
        <w:rPr>
          <w:spacing w:val="-15"/>
          <w:sz w:val="24"/>
        </w:rPr>
        <w:t> </w:t>
      </w:r>
      <w:r>
        <w:rPr>
          <w:sz w:val="24"/>
        </w:rPr>
        <w:t>treated</w:t>
      </w:r>
      <w:r>
        <w:rPr>
          <w:spacing w:val="-15"/>
          <w:sz w:val="24"/>
        </w:rPr>
        <w:t> </w:t>
      </w:r>
      <w:r>
        <w:rPr>
          <w:sz w:val="24"/>
        </w:rPr>
        <w:t>as</w:t>
      </w:r>
      <w:r>
        <w:rPr>
          <w:spacing w:val="-14"/>
          <w:sz w:val="24"/>
        </w:rPr>
        <w:t> </w:t>
      </w:r>
      <w:r>
        <w:rPr>
          <w:sz w:val="24"/>
        </w:rPr>
        <w:t>suspended</w:t>
      </w:r>
      <w:r>
        <w:rPr>
          <w:spacing w:val="-14"/>
          <w:sz w:val="24"/>
        </w:rPr>
        <w:t> </w:t>
      </w:r>
      <w:r>
        <w:rPr>
          <w:sz w:val="24"/>
        </w:rPr>
        <w:t>during</w:t>
      </w:r>
      <w:r>
        <w:rPr>
          <w:spacing w:val="-15"/>
          <w:sz w:val="24"/>
        </w:rPr>
        <w:t> </w:t>
      </w:r>
      <w:r>
        <w:rPr>
          <w:sz w:val="24"/>
        </w:rPr>
        <w:t>the</w:t>
      </w:r>
      <w:r>
        <w:rPr>
          <w:spacing w:val="-14"/>
          <w:sz w:val="24"/>
        </w:rPr>
        <w:t> </w:t>
      </w:r>
      <w:r>
        <w:rPr>
          <w:sz w:val="24"/>
        </w:rPr>
        <w:t>period</w:t>
      </w:r>
      <w:r>
        <w:rPr>
          <w:spacing w:val="-14"/>
          <w:sz w:val="24"/>
        </w:rPr>
        <w:t> </w:t>
      </w:r>
      <w:r>
        <w:rPr>
          <w:sz w:val="24"/>
        </w:rPr>
        <w:t>which the Force Majeure clause last.</w:t>
      </w:r>
    </w:p>
    <w:p>
      <w:pPr>
        <w:pStyle w:val="BodyText"/>
        <w:spacing w:before="41"/>
      </w:pPr>
    </w:p>
    <w:p>
      <w:pPr>
        <w:pStyle w:val="ListParagraph"/>
        <w:numPr>
          <w:ilvl w:val="1"/>
          <w:numId w:val="41"/>
        </w:numPr>
        <w:tabs>
          <w:tab w:pos="1452" w:val="left" w:leader="none"/>
        </w:tabs>
        <w:spacing w:line="276" w:lineRule="auto" w:before="0" w:after="0"/>
        <w:ind w:left="1452" w:right="421" w:hanging="579"/>
        <w:jc w:val="both"/>
        <w:rPr>
          <w:sz w:val="24"/>
        </w:rPr>
      </w:pPr>
      <w:r>
        <w:rPr>
          <w:sz w:val="24"/>
        </w:rPr>
        <w:t>Upon occurrence of such causes, the party alleging that it has been rendered unable as aforesaid, thereby, shall notify the other party in writing by registered notice within 7 (Seven) Days of the alleged beginning thereof giving full particulars and satisfactory evidence in support of its claim. Further, within 14 (Fourteen) days, the contractor will furnish</w:t>
      </w:r>
      <w:r>
        <w:rPr>
          <w:spacing w:val="-4"/>
          <w:sz w:val="24"/>
        </w:rPr>
        <w:t> </w:t>
      </w:r>
      <w:r>
        <w:rPr>
          <w:sz w:val="24"/>
        </w:rPr>
        <w:t>a</w:t>
      </w:r>
      <w:r>
        <w:rPr>
          <w:spacing w:val="-4"/>
          <w:sz w:val="24"/>
        </w:rPr>
        <w:t> </w:t>
      </w:r>
      <w:r>
        <w:rPr>
          <w:sz w:val="24"/>
        </w:rPr>
        <w:t>detailed</w:t>
      </w:r>
      <w:r>
        <w:rPr>
          <w:spacing w:val="-3"/>
          <w:sz w:val="24"/>
        </w:rPr>
        <w:t> </w:t>
      </w:r>
      <w:r>
        <w:rPr>
          <w:sz w:val="24"/>
        </w:rPr>
        <w:t>Contingency</w:t>
      </w:r>
      <w:r>
        <w:rPr>
          <w:spacing w:val="-10"/>
          <w:sz w:val="24"/>
        </w:rPr>
        <w:t> </w:t>
      </w:r>
      <w:r>
        <w:rPr>
          <w:sz w:val="24"/>
        </w:rPr>
        <w:t>Plan</w:t>
      </w:r>
      <w:r>
        <w:rPr>
          <w:spacing w:val="-5"/>
          <w:sz w:val="24"/>
        </w:rPr>
        <w:t> </w:t>
      </w:r>
      <w:r>
        <w:rPr>
          <w:sz w:val="24"/>
        </w:rPr>
        <w:t>to</w:t>
      </w:r>
      <w:r>
        <w:rPr>
          <w:spacing w:val="-2"/>
          <w:sz w:val="24"/>
        </w:rPr>
        <w:t> </w:t>
      </w:r>
      <w:r>
        <w:rPr>
          <w:sz w:val="24"/>
        </w:rPr>
        <w:t>overcome</w:t>
      </w:r>
      <w:r>
        <w:rPr>
          <w:spacing w:val="-5"/>
          <w:sz w:val="24"/>
        </w:rPr>
        <w:t> </w:t>
      </w:r>
      <w:r>
        <w:rPr>
          <w:sz w:val="24"/>
        </w:rPr>
        <w:t>the</w:t>
      </w:r>
      <w:r>
        <w:rPr>
          <w:spacing w:val="-6"/>
          <w:sz w:val="24"/>
        </w:rPr>
        <w:t> </w:t>
      </w:r>
      <w:r>
        <w:rPr>
          <w:sz w:val="24"/>
        </w:rPr>
        <w:t>effects</w:t>
      </w:r>
      <w:r>
        <w:rPr>
          <w:spacing w:val="-4"/>
          <w:sz w:val="24"/>
        </w:rPr>
        <w:t> </w:t>
      </w:r>
      <w:r>
        <w:rPr>
          <w:sz w:val="24"/>
        </w:rPr>
        <w:t>of</w:t>
      </w:r>
      <w:r>
        <w:rPr>
          <w:spacing w:val="-3"/>
          <w:sz w:val="24"/>
        </w:rPr>
        <w:t> </w:t>
      </w:r>
      <w:r>
        <w:rPr>
          <w:sz w:val="24"/>
        </w:rPr>
        <w:t>the</w:t>
      </w:r>
      <w:r>
        <w:rPr>
          <w:spacing w:val="-5"/>
          <w:sz w:val="24"/>
        </w:rPr>
        <w:t> </w:t>
      </w:r>
      <w:r>
        <w:rPr>
          <w:sz w:val="24"/>
        </w:rPr>
        <w:t>incident</w:t>
      </w:r>
      <w:r>
        <w:rPr>
          <w:spacing w:val="-2"/>
          <w:sz w:val="24"/>
        </w:rPr>
        <w:t> </w:t>
      </w:r>
      <w:r>
        <w:rPr>
          <w:sz w:val="24"/>
        </w:rPr>
        <w:t>after</w:t>
      </w:r>
      <w:r>
        <w:rPr>
          <w:spacing w:val="-4"/>
          <w:sz w:val="24"/>
        </w:rPr>
        <w:t> </w:t>
      </w:r>
      <w:r>
        <w:rPr>
          <w:sz w:val="24"/>
        </w:rPr>
        <w:t>cessation of the effect of Force Majeure.</w:t>
      </w:r>
    </w:p>
    <w:p>
      <w:pPr>
        <w:pStyle w:val="BodyText"/>
        <w:spacing w:before="42"/>
      </w:pPr>
    </w:p>
    <w:p>
      <w:pPr>
        <w:pStyle w:val="ListParagraph"/>
        <w:numPr>
          <w:ilvl w:val="1"/>
          <w:numId w:val="41"/>
        </w:numPr>
        <w:tabs>
          <w:tab w:pos="1452" w:val="left" w:leader="none"/>
        </w:tabs>
        <w:spacing w:line="276" w:lineRule="auto" w:before="0" w:after="0"/>
        <w:ind w:left="1452" w:right="422" w:hanging="579"/>
        <w:jc w:val="both"/>
        <w:rPr>
          <w:sz w:val="24"/>
        </w:rPr>
      </w:pPr>
      <w:r>
        <w:rPr>
          <w:sz w:val="24"/>
        </w:rPr>
        <w:t>The Affected Party shall give notice to the other Party of (i) the cessation of the relevant event</w:t>
      </w:r>
      <w:r>
        <w:rPr>
          <w:spacing w:val="-10"/>
          <w:sz w:val="24"/>
        </w:rPr>
        <w:t> </w:t>
      </w:r>
      <w:r>
        <w:rPr>
          <w:sz w:val="24"/>
        </w:rPr>
        <w:t>of</w:t>
      </w:r>
      <w:r>
        <w:rPr>
          <w:spacing w:val="-11"/>
          <w:sz w:val="24"/>
        </w:rPr>
        <w:t> </w:t>
      </w:r>
      <w:r>
        <w:rPr>
          <w:sz w:val="24"/>
        </w:rPr>
        <w:t>Force</w:t>
      </w:r>
      <w:r>
        <w:rPr>
          <w:spacing w:val="-12"/>
          <w:sz w:val="24"/>
        </w:rPr>
        <w:t> </w:t>
      </w:r>
      <w:r>
        <w:rPr>
          <w:sz w:val="24"/>
        </w:rPr>
        <w:t>Majeure;</w:t>
      </w:r>
      <w:r>
        <w:rPr>
          <w:spacing w:val="-10"/>
          <w:sz w:val="24"/>
        </w:rPr>
        <w:t> </w:t>
      </w:r>
      <w:r>
        <w:rPr>
          <w:sz w:val="24"/>
        </w:rPr>
        <w:t>and</w:t>
      </w:r>
      <w:r>
        <w:rPr>
          <w:spacing w:val="-11"/>
          <w:sz w:val="24"/>
        </w:rPr>
        <w:t> </w:t>
      </w:r>
      <w:r>
        <w:rPr>
          <w:sz w:val="24"/>
        </w:rPr>
        <w:t>(ii)</w:t>
      </w:r>
      <w:r>
        <w:rPr>
          <w:spacing w:val="-11"/>
          <w:sz w:val="24"/>
        </w:rPr>
        <w:t> </w:t>
      </w:r>
      <w:r>
        <w:rPr>
          <w:sz w:val="24"/>
        </w:rPr>
        <w:t>the</w:t>
      </w:r>
      <w:r>
        <w:rPr>
          <w:spacing w:val="-11"/>
          <w:sz w:val="24"/>
        </w:rPr>
        <w:t> </w:t>
      </w:r>
      <w:r>
        <w:rPr>
          <w:sz w:val="24"/>
        </w:rPr>
        <w:t>cessation</w:t>
      </w:r>
      <w:r>
        <w:rPr>
          <w:spacing w:val="-10"/>
          <w:sz w:val="24"/>
        </w:rPr>
        <w:t> </w:t>
      </w:r>
      <w:r>
        <w:rPr>
          <w:sz w:val="24"/>
        </w:rPr>
        <w:t>of</w:t>
      </w:r>
      <w:r>
        <w:rPr>
          <w:spacing w:val="-11"/>
          <w:sz w:val="24"/>
        </w:rPr>
        <w:t> </w:t>
      </w:r>
      <w:r>
        <w:rPr>
          <w:sz w:val="24"/>
        </w:rPr>
        <w:t>the</w:t>
      </w:r>
      <w:r>
        <w:rPr>
          <w:spacing w:val="-12"/>
          <w:sz w:val="24"/>
        </w:rPr>
        <w:t> </w:t>
      </w:r>
      <w:r>
        <w:rPr>
          <w:sz w:val="24"/>
        </w:rPr>
        <w:t>effects</w:t>
      </w:r>
      <w:r>
        <w:rPr>
          <w:spacing w:val="-10"/>
          <w:sz w:val="24"/>
        </w:rPr>
        <w:t> </w:t>
      </w:r>
      <w:r>
        <w:rPr>
          <w:sz w:val="24"/>
        </w:rPr>
        <w:t>of</w:t>
      </w:r>
      <w:r>
        <w:rPr>
          <w:spacing w:val="-11"/>
          <w:sz w:val="24"/>
        </w:rPr>
        <w:t> </w:t>
      </w:r>
      <w:r>
        <w:rPr>
          <w:sz w:val="24"/>
        </w:rPr>
        <w:t>such</w:t>
      </w:r>
      <w:r>
        <w:rPr>
          <w:spacing w:val="-11"/>
          <w:sz w:val="24"/>
        </w:rPr>
        <w:t> </w:t>
      </w:r>
      <w:r>
        <w:rPr>
          <w:sz w:val="24"/>
        </w:rPr>
        <w:t>event</w:t>
      </w:r>
      <w:r>
        <w:rPr>
          <w:spacing w:val="-10"/>
          <w:sz w:val="24"/>
        </w:rPr>
        <w:t> </w:t>
      </w:r>
      <w:r>
        <w:rPr>
          <w:sz w:val="24"/>
        </w:rPr>
        <w:t>of</w:t>
      </w:r>
      <w:r>
        <w:rPr>
          <w:spacing w:val="-11"/>
          <w:sz w:val="24"/>
        </w:rPr>
        <w:t> </w:t>
      </w:r>
      <w:r>
        <w:rPr>
          <w:sz w:val="24"/>
        </w:rPr>
        <w:t>Force</w:t>
      </w:r>
      <w:r>
        <w:rPr>
          <w:spacing w:val="-12"/>
          <w:sz w:val="24"/>
        </w:rPr>
        <w:t> </w:t>
      </w:r>
      <w:r>
        <w:rPr>
          <w:sz w:val="24"/>
        </w:rPr>
        <w:t>Majeure on</w:t>
      </w:r>
      <w:r>
        <w:rPr>
          <w:spacing w:val="-13"/>
          <w:sz w:val="24"/>
        </w:rPr>
        <w:t> </w:t>
      </w:r>
      <w:r>
        <w:rPr>
          <w:sz w:val="24"/>
        </w:rPr>
        <w:t>the</w:t>
      </w:r>
      <w:r>
        <w:rPr>
          <w:spacing w:val="-14"/>
          <w:sz w:val="24"/>
        </w:rPr>
        <w:t> </w:t>
      </w:r>
      <w:r>
        <w:rPr>
          <w:sz w:val="24"/>
        </w:rPr>
        <w:t>performance</w:t>
      </w:r>
      <w:r>
        <w:rPr>
          <w:spacing w:val="-14"/>
          <w:sz w:val="24"/>
        </w:rPr>
        <w:t> </w:t>
      </w:r>
      <w:r>
        <w:rPr>
          <w:sz w:val="24"/>
        </w:rPr>
        <w:t>of</w:t>
      </w:r>
      <w:r>
        <w:rPr>
          <w:spacing w:val="-14"/>
          <w:sz w:val="24"/>
        </w:rPr>
        <w:t> </w:t>
      </w:r>
      <w:r>
        <w:rPr>
          <w:sz w:val="24"/>
        </w:rPr>
        <w:t>its</w:t>
      </w:r>
      <w:r>
        <w:rPr>
          <w:spacing w:val="-10"/>
          <w:sz w:val="24"/>
        </w:rPr>
        <w:t> </w:t>
      </w:r>
      <w:r>
        <w:rPr>
          <w:sz w:val="24"/>
        </w:rPr>
        <w:t>rights</w:t>
      </w:r>
      <w:r>
        <w:rPr>
          <w:spacing w:val="-12"/>
          <w:sz w:val="24"/>
        </w:rPr>
        <w:t> </w:t>
      </w:r>
      <w:r>
        <w:rPr>
          <w:sz w:val="24"/>
        </w:rPr>
        <w:t>or</w:t>
      </w:r>
      <w:r>
        <w:rPr>
          <w:spacing w:val="-14"/>
          <w:sz w:val="24"/>
        </w:rPr>
        <w:t> </w:t>
      </w:r>
      <w:r>
        <w:rPr>
          <w:sz w:val="24"/>
        </w:rPr>
        <w:t>obligations</w:t>
      </w:r>
      <w:r>
        <w:rPr>
          <w:spacing w:val="-13"/>
          <w:sz w:val="24"/>
        </w:rPr>
        <w:t> </w:t>
      </w:r>
      <w:r>
        <w:rPr>
          <w:sz w:val="24"/>
        </w:rPr>
        <w:t>under</w:t>
      </w:r>
      <w:r>
        <w:rPr>
          <w:spacing w:val="-14"/>
          <w:sz w:val="24"/>
        </w:rPr>
        <w:t> </w:t>
      </w:r>
      <w:r>
        <w:rPr>
          <w:sz w:val="24"/>
        </w:rPr>
        <w:t>this</w:t>
      </w:r>
      <w:r>
        <w:rPr>
          <w:spacing w:val="-10"/>
          <w:sz w:val="24"/>
        </w:rPr>
        <w:t> </w:t>
      </w:r>
      <w:r>
        <w:rPr>
          <w:sz w:val="24"/>
        </w:rPr>
        <w:t>Agreement,</w:t>
      </w:r>
      <w:r>
        <w:rPr>
          <w:spacing w:val="-13"/>
          <w:sz w:val="24"/>
        </w:rPr>
        <w:t> </w:t>
      </w:r>
      <w:r>
        <w:rPr>
          <w:sz w:val="24"/>
        </w:rPr>
        <w:t>as</w:t>
      </w:r>
      <w:r>
        <w:rPr>
          <w:spacing w:val="-13"/>
          <w:sz w:val="24"/>
        </w:rPr>
        <w:t> </w:t>
      </w:r>
      <w:r>
        <w:rPr>
          <w:sz w:val="24"/>
        </w:rPr>
        <w:t>soon</w:t>
      </w:r>
      <w:r>
        <w:rPr>
          <w:spacing w:val="-11"/>
          <w:sz w:val="24"/>
        </w:rPr>
        <w:t> </w:t>
      </w:r>
      <w:r>
        <w:rPr>
          <w:sz w:val="24"/>
        </w:rPr>
        <w:t>as</w:t>
      </w:r>
      <w:r>
        <w:rPr>
          <w:spacing w:val="-13"/>
          <w:sz w:val="24"/>
        </w:rPr>
        <w:t> </w:t>
      </w:r>
      <w:r>
        <w:rPr>
          <w:sz w:val="24"/>
        </w:rPr>
        <w:t>practicable after becoming aware of each of these cessations.</w:t>
      </w:r>
    </w:p>
    <w:p>
      <w:pPr>
        <w:pStyle w:val="BodyText"/>
        <w:spacing w:before="42"/>
      </w:pPr>
    </w:p>
    <w:p>
      <w:pPr>
        <w:pStyle w:val="ListParagraph"/>
        <w:numPr>
          <w:ilvl w:val="1"/>
          <w:numId w:val="41"/>
        </w:numPr>
        <w:tabs>
          <w:tab w:pos="1452" w:val="left" w:leader="none"/>
        </w:tabs>
        <w:spacing w:line="276" w:lineRule="auto" w:before="0" w:after="0"/>
        <w:ind w:left="1452" w:right="428" w:hanging="579"/>
        <w:jc w:val="both"/>
        <w:rPr>
          <w:sz w:val="24"/>
        </w:rPr>
      </w:pPr>
      <w:r>
        <w:rPr>
          <w:sz w:val="24"/>
        </w:rPr>
        <w:t>Time</w:t>
      </w:r>
      <w:r>
        <w:rPr>
          <w:spacing w:val="-14"/>
          <w:sz w:val="24"/>
        </w:rPr>
        <w:t> </w:t>
      </w:r>
      <w:r>
        <w:rPr>
          <w:sz w:val="24"/>
        </w:rPr>
        <w:t>for</w:t>
      </w:r>
      <w:r>
        <w:rPr>
          <w:spacing w:val="-14"/>
          <w:sz w:val="24"/>
        </w:rPr>
        <w:t> </w:t>
      </w:r>
      <w:r>
        <w:rPr>
          <w:sz w:val="24"/>
        </w:rPr>
        <w:t>Performance</w:t>
      </w:r>
      <w:r>
        <w:rPr>
          <w:spacing w:val="-13"/>
          <w:sz w:val="24"/>
        </w:rPr>
        <w:t> </w:t>
      </w:r>
      <w:r>
        <w:rPr>
          <w:sz w:val="24"/>
        </w:rPr>
        <w:t>of</w:t>
      </w:r>
      <w:r>
        <w:rPr>
          <w:spacing w:val="-10"/>
          <w:sz w:val="24"/>
        </w:rPr>
        <w:t> </w:t>
      </w:r>
      <w:r>
        <w:rPr>
          <w:sz w:val="24"/>
        </w:rPr>
        <w:t>the</w:t>
      </w:r>
      <w:r>
        <w:rPr>
          <w:spacing w:val="-13"/>
          <w:sz w:val="24"/>
        </w:rPr>
        <w:t> </w:t>
      </w:r>
      <w:r>
        <w:rPr>
          <w:sz w:val="24"/>
        </w:rPr>
        <w:t>relative</w:t>
      </w:r>
      <w:r>
        <w:rPr>
          <w:spacing w:val="-13"/>
          <w:sz w:val="24"/>
        </w:rPr>
        <w:t> </w:t>
      </w:r>
      <w:r>
        <w:rPr>
          <w:sz w:val="24"/>
        </w:rPr>
        <w:t>obligation</w:t>
      </w:r>
      <w:r>
        <w:rPr>
          <w:spacing w:val="-12"/>
          <w:sz w:val="24"/>
        </w:rPr>
        <w:t> </w:t>
      </w:r>
      <w:r>
        <w:rPr>
          <w:sz w:val="24"/>
        </w:rPr>
        <w:t>suspended</w:t>
      </w:r>
      <w:r>
        <w:rPr>
          <w:spacing w:val="-12"/>
          <w:sz w:val="24"/>
        </w:rPr>
        <w:t> </w:t>
      </w:r>
      <w:r>
        <w:rPr>
          <w:sz w:val="24"/>
        </w:rPr>
        <w:t>by</w:t>
      </w:r>
      <w:r>
        <w:rPr>
          <w:spacing w:val="-15"/>
          <w:sz w:val="24"/>
        </w:rPr>
        <w:t> </w:t>
      </w:r>
      <w:r>
        <w:rPr>
          <w:sz w:val="24"/>
        </w:rPr>
        <w:t>the</w:t>
      </w:r>
      <w:r>
        <w:rPr>
          <w:spacing w:val="-13"/>
          <w:sz w:val="24"/>
        </w:rPr>
        <w:t> </w:t>
      </w:r>
      <w:r>
        <w:rPr>
          <w:sz w:val="24"/>
        </w:rPr>
        <w:t>force</w:t>
      </w:r>
      <w:r>
        <w:rPr>
          <w:spacing w:val="-13"/>
          <w:sz w:val="24"/>
        </w:rPr>
        <w:t> </w:t>
      </w:r>
      <w:r>
        <w:rPr>
          <w:sz w:val="24"/>
        </w:rPr>
        <w:t>majeure</w:t>
      </w:r>
      <w:r>
        <w:rPr>
          <w:spacing w:val="-14"/>
          <w:sz w:val="24"/>
        </w:rPr>
        <w:t> </w:t>
      </w:r>
      <w:r>
        <w:rPr>
          <w:sz w:val="24"/>
        </w:rPr>
        <w:t>shall</w:t>
      </w:r>
      <w:r>
        <w:rPr>
          <w:spacing w:val="-11"/>
          <w:sz w:val="24"/>
        </w:rPr>
        <w:t> </w:t>
      </w:r>
      <w:r>
        <w:rPr>
          <w:sz w:val="24"/>
        </w:rPr>
        <w:t>stand extended by the period for which such Force Majeure clause lasts.</w:t>
      </w:r>
    </w:p>
    <w:p>
      <w:pPr>
        <w:pStyle w:val="BodyText"/>
        <w:spacing w:before="42"/>
      </w:pPr>
    </w:p>
    <w:p>
      <w:pPr>
        <w:pStyle w:val="ListParagraph"/>
        <w:numPr>
          <w:ilvl w:val="1"/>
          <w:numId w:val="41"/>
        </w:numPr>
        <w:tabs>
          <w:tab w:pos="1452" w:val="left" w:leader="none"/>
        </w:tabs>
        <w:spacing w:line="276" w:lineRule="auto" w:before="0" w:after="0"/>
        <w:ind w:left="1452" w:right="427" w:hanging="579"/>
        <w:jc w:val="both"/>
        <w:rPr>
          <w:sz w:val="24"/>
        </w:rPr>
      </w:pPr>
      <w:r>
        <w:rPr>
          <w:sz w:val="24"/>
        </w:rPr>
        <w:t>If</w:t>
      </w:r>
      <w:r>
        <w:rPr>
          <w:spacing w:val="-3"/>
          <w:sz w:val="24"/>
        </w:rPr>
        <w:t> </w:t>
      </w:r>
      <w:r>
        <w:rPr>
          <w:sz w:val="24"/>
        </w:rPr>
        <w:t>supply</w:t>
      </w:r>
      <w:r>
        <w:rPr>
          <w:spacing w:val="-9"/>
          <w:sz w:val="24"/>
        </w:rPr>
        <w:t> </w:t>
      </w:r>
      <w:r>
        <w:rPr>
          <w:sz w:val="24"/>
        </w:rPr>
        <w:t>is</w:t>
      </w:r>
      <w:r>
        <w:rPr>
          <w:spacing w:val="-5"/>
          <w:sz w:val="24"/>
        </w:rPr>
        <w:t> </w:t>
      </w:r>
      <w:r>
        <w:rPr>
          <w:sz w:val="24"/>
        </w:rPr>
        <w:t>suspended</w:t>
      </w:r>
      <w:r>
        <w:rPr>
          <w:spacing w:val="-5"/>
          <w:sz w:val="24"/>
        </w:rPr>
        <w:t> </w:t>
      </w:r>
      <w:r>
        <w:rPr>
          <w:sz w:val="24"/>
        </w:rPr>
        <w:t>by</w:t>
      </w:r>
      <w:r>
        <w:rPr>
          <w:spacing w:val="-7"/>
          <w:sz w:val="24"/>
        </w:rPr>
        <w:t> </w:t>
      </w:r>
      <w:r>
        <w:rPr>
          <w:sz w:val="24"/>
        </w:rPr>
        <w:t>Force</w:t>
      </w:r>
      <w:r>
        <w:rPr>
          <w:spacing w:val="-4"/>
          <w:sz w:val="24"/>
        </w:rPr>
        <w:t> </w:t>
      </w:r>
      <w:r>
        <w:rPr>
          <w:sz w:val="24"/>
        </w:rPr>
        <w:t>Majeure</w:t>
      </w:r>
      <w:r>
        <w:rPr>
          <w:spacing w:val="-3"/>
          <w:sz w:val="24"/>
        </w:rPr>
        <w:t> </w:t>
      </w:r>
      <w:r>
        <w:rPr>
          <w:sz w:val="24"/>
        </w:rPr>
        <w:t>conditions</w:t>
      </w:r>
      <w:r>
        <w:rPr>
          <w:spacing w:val="-4"/>
          <w:sz w:val="24"/>
        </w:rPr>
        <w:t> </w:t>
      </w:r>
      <w:r>
        <w:rPr>
          <w:sz w:val="24"/>
        </w:rPr>
        <w:t>lasting</w:t>
      </w:r>
      <w:r>
        <w:rPr>
          <w:spacing w:val="-4"/>
          <w:sz w:val="24"/>
        </w:rPr>
        <w:t> </w:t>
      </w:r>
      <w:r>
        <w:rPr>
          <w:sz w:val="24"/>
        </w:rPr>
        <w:t>for</w:t>
      </w:r>
      <w:r>
        <w:rPr>
          <w:spacing w:val="-4"/>
          <w:sz w:val="24"/>
        </w:rPr>
        <w:t> </w:t>
      </w:r>
      <w:r>
        <w:rPr>
          <w:sz w:val="24"/>
        </w:rPr>
        <w:t>more</w:t>
      </w:r>
      <w:r>
        <w:rPr>
          <w:spacing w:val="-6"/>
          <w:sz w:val="24"/>
        </w:rPr>
        <w:t> </w:t>
      </w:r>
      <w:r>
        <w:rPr>
          <w:sz w:val="24"/>
        </w:rPr>
        <w:t>than</w:t>
      </w:r>
      <w:r>
        <w:rPr>
          <w:spacing w:val="-5"/>
          <w:sz w:val="24"/>
        </w:rPr>
        <w:t> </w:t>
      </w:r>
      <w:r>
        <w:rPr>
          <w:sz w:val="24"/>
        </w:rPr>
        <w:t>two</w:t>
      </w:r>
      <w:r>
        <w:rPr>
          <w:spacing w:val="-5"/>
          <w:sz w:val="24"/>
        </w:rPr>
        <w:t> </w:t>
      </w:r>
      <w:r>
        <w:rPr>
          <w:sz w:val="24"/>
        </w:rPr>
        <w:t>months,</w:t>
      </w:r>
      <w:r>
        <w:rPr>
          <w:spacing w:val="-5"/>
          <w:sz w:val="24"/>
        </w:rPr>
        <w:t> </w:t>
      </w:r>
      <w:r>
        <w:rPr>
          <w:sz w:val="24"/>
        </w:rPr>
        <w:t>the Owner shall have the option of cancelling this Contract in whole or part thereof, at its </w:t>
      </w:r>
      <w:r>
        <w:rPr>
          <w:spacing w:val="-2"/>
          <w:sz w:val="24"/>
        </w:rPr>
        <w:t>discretion.</w:t>
      </w:r>
    </w:p>
    <w:p>
      <w:pPr>
        <w:pStyle w:val="BodyText"/>
        <w:spacing w:before="41"/>
      </w:pPr>
    </w:p>
    <w:p>
      <w:pPr>
        <w:pStyle w:val="ListParagraph"/>
        <w:numPr>
          <w:ilvl w:val="1"/>
          <w:numId w:val="41"/>
        </w:numPr>
        <w:tabs>
          <w:tab w:pos="1452" w:val="left" w:leader="none"/>
        </w:tabs>
        <w:spacing w:line="276" w:lineRule="auto" w:before="0" w:after="0"/>
        <w:ind w:left="1452" w:right="428" w:hanging="579"/>
        <w:jc w:val="both"/>
        <w:rPr>
          <w:sz w:val="24"/>
        </w:rPr>
      </w:pPr>
      <w:r>
        <w:rPr>
          <w:sz w:val="24"/>
        </w:rPr>
        <w:t>The Contractor will not be entitled to claim any compensation for Force Majeure conditions and shall take appropriate steps to insure its men and materials utilized by it under the Contract.</w:t>
      </w:r>
    </w:p>
    <w:p>
      <w:pPr>
        <w:pStyle w:val="BodyText"/>
      </w:pPr>
    </w:p>
    <w:p>
      <w:pPr>
        <w:pStyle w:val="BodyText"/>
        <w:spacing w:before="42"/>
      </w:pPr>
    </w:p>
    <w:p>
      <w:pPr>
        <w:pStyle w:val="ListParagraph"/>
        <w:numPr>
          <w:ilvl w:val="1"/>
          <w:numId w:val="41"/>
        </w:numPr>
        <w:tabs>
          <w:tab w:pos="1452" w:val="left" w:leader="none"/>
        </w:tabs>
        <w:spacing w:line="276" w:lineRule="auto" w:before="0" w:after="0"/>
        <w:ind w:left="1452" w:right="419" w:hanging="579"/>
        <w:jc w:val="both"/>
        <w:rPr>
          <w:sz w:val="24"/>
        </w:rPr>
      </w:pPr>
      <w:r>
        <w:rPr>
          <w:sz w:val="24"/>
        </w:rPr>
        <w:t>To the extent not prevented by force majeure event, the affected party shall continue to perform its obligations pursuant to this Agreement. The Affected Party shall use its reasonable</w:t>
      </w:r>
      <w:r>
        <w:rPr>
          <w:spacing w:val="-11"/>
          <w:sz w:val="24"/>
        </w:rPr>
        <w:t> </w:t>
      </w:r>
      <w:r>
        <w:rPr>
          <w:sz w:val="24"/>
        </w:rPr>
        <w:t>efforts</w:t>
      </w:r>
      <w:r>
        <w:rPr>
          <w:spacing w:val="-10"/>
          <w:sz w:val="24"/>
        </w:rPr>
        <w:t> </w:t>
      </w:r>
      <w:r>
        <w:rPr>
          <w:sz w:val="24"/>
        </w:rPr>
        <w:t>to</w:t>
      </w:r>
      <w:r>
        <w:rPr>
          <w:spacing w:val="-9"/>
          <w:sz w:val="24"/>
        </w:rPr>
        <w:t> </w:t>
      </w:r>
      <w:r>
        <w:rPr>
          <w:sz w:val="24"/>
        </w:rPr>
        <w:t>mitigate</w:t>
      </w:r>
      <w:r>
        <w:rPr>
          <w:spacing w:val="-11"/>
          <w:sz w:val="24"/>
        </w:rPr>
        <w:t> </w:t>
      </w:r>
      <w:r>
        <w:rPr>
          <w:sz w:val="24"/>
        </w:rPr>
        <w:t>the</w:t>
      </w:r>
      <w:r>
        <w:rPr>
          <w:spacing w:val="-10"/>
          <w:sz w:val="24"/>
        </w:rPr>
        <w:t> </w:t>
      </w:r>
      <w:r>
        <w:rPr>
          <w:sz w:val="24"/>
        </w:rPr>
        <w:t>effect</w:t>
      </w:r>
      <w:r>
        <w:rPr>
          <w:spacing w:val="-9"/>
          <w:sz w:val="24"/>
        </w:rPr>
        <w:t> </w:t>
      </w:r>
      <w:r>
        <w:rPr>
          <w:sz w:val="24"/>
        </w:rPr>
        <w:t>of</w:t>
      </w:r>
      <w:r>
        <w:rPr>
          <w:spacing w:val="-10"/>
          <w:sz w:val="24"/>
        </w:rPr>
        <w:t> </w:t>
      </w:r>
      <w:r>
        <w:rPr>
          <w:sz w:val="24"/>
        </w:rPr>
        <w:t>any</w:t>
      </w:r>
      <w:r>
        <w:rPr>
          <w:spacing w:val="-14"/>
          <w:sz w:val="24"/>
        </w:rPr>
        <w:t> </w:t>
      </w:r>
      <w:r>
        <w:rPr>
          <w:sz w:val="24"/>
        </w:rPr>
        <w:t>Force</w:t>
      </w:r>
      <w:r>
        <w:rPr>
          <w:spacing w:val="-11"/>
          <w:sz w:val="24"/>
        </w:rPr>
        <w:t> </w:t>
      </w:r>
      <w:r>
        <w:rPr>
          <w:sz w:val="24"/>
        </w:rPr>
        <w:t>Majeure</w:t>
      </w:r>
      <w:r>
        <w:rPr>
          <w:spacing w:val="-11"/>
          <w:sz w:val="24"/>
        </w:rPr>
        <w:t> </w:t>
      </w:r>
      <w:r>
        <w:rPr>
          <w:sz w:val="24"/>
        </w:rPr>
        <w:t>Event</w:t>
      </w:r>
      <w:r>
        <w:rPr>
          <w:spacing w:val="-9"/>
          <w:sz w:val="24"/>
        </w:rPr>
        <w:t> </w:t>
      </w:r>
      <w:r>
        <w:rPr>
          <w:sz w:val="24"/>
        </w:rPr>
        <w:t>as</w:t>
      </w:r>
      <w:r>
        <w:rPr>
          <w:spacing w:val="-9"/>
          <w:sz w:val="24"/>
        </w:rPr>
        <w:t> </w:t>
      </w:r>
      <w:r>
        <w:rPr>
          <w:sz w:val="24"/>
        </w:rPr>
        <w:t>soon</w:t>
      </w:r>
      <w:r>
        <w:rPr>
          <w:spacing w:val="-9"/>
          <w:sz w:val="24"/>
        </w:rPr>
        <w:t> </w:t>
      </w:r>
      <w:r>
        <w:rPr>
          <w:sz w:val="24"/>
        </w:rPr>
        <w:t>as</w:t>
      </w:r>
      <w:r>
        <w:rPr>
          <w:spacing w:val="-9"/>
          <w:sz w:val="24"/>
        </w:rPr>
        <w:t> </w:t>
      </w:r>
      <w:r>
        <w:rPr>
          <w:sz w:val="24"/>
        </w:rPr>
        <w:t>practicable.</w:t>
      </w:r>
    </w:p>
    <w:p>
      <w:pPr>
        <w:pStyle w:val="BodyText"/>
      </w:pPr>
    </w:p>
    <w:p>
      <w:pPr>
        <w:pStyle w:val="BodyText"/>
        <w:spacing w:before="54"/>
      </w:pPr>
    </w:p>
    <w:p>
      <w:pPr>
        <w:pStyle w:val="Heading2"/>
        <w:numPr>
          <w:ilvl w:val="0"/>
          <w:numId w:val="41"/>
        </w:numPr>
        <w:tabs>
          <w:tab w:pos="1440" w:val="left" w:leader="none"/>
        </w:tabs>
        <w:spacing w:line="240" w:lineRule="auto" w:before="0" w:after="0"/>
        <w:ind w:left="1440" w:right="0" w:hanging="708"/>
        <w:jc w:val="left"/>
      </w:pPr>
      <w:r>
        <w:rPr/>
        <w:t>RISK</w:t>
      </w:r>
      <w:r>
        <w:rPr>
          <w:spacing w:val="-2"/>
        </w:rPr>
        <w:t> </w:t>
      </w:r>
      <w:r>
        <w:rPr/>
        <w:t>PURCHASE</w:t>
      </w:r>
      <w:r>
        <w:rPr>
          <w:spacing w:val="-2"/>
        </w:rPr>
        <w:t> CLAUSE</w:t>
      </w:r>
    </w:p>
    <w:p>
      <w:pPr>
        <w:pStyle w:val="BodyText"/>
        <w:spacing w:line="278" w:lineRule="auto" w:before="235"/>
        <w:ind w:left="1440" w:right="421" w:firstLine="12"/>
      </w:pPr>
      <w:r>
        <w:rPr/>
        <w:t>In case the contractor is not able, in the judgment of SECI, to maintain satisfactory work progress</w:t>
      </w:r>
      <w:r>
        <w:rPr>
          <w:spacing w:val="30"/>
        </w:rPr>
        <w:t> </w:t>
      </w:r>
      <w:r>
        <w:rPr/>
        <w:t>and</w:t>
      </w:r>
      <w:r>
        <w:rPr>
          <w:spacing w:val="34"/>
        </w:rPr>
        <w:t> </w:t>
      </w:r>
      <w:r>
        <w:rPr/>
        <w:t>it</w:t>
      </w:r>
      <w:r>
        <w:rPr>
          <w:spacing w:val="34"/>
        </w:rPr>
        <w:t> </w:t>
      </w:r>
      <w:r>
        <w:rPr/>
        <w:t>appears</w:t>
      </w:r>
      <w:r>
        <w:rPr>
          <w:spacing w:val="34"/>
        </w:rPr>
        <w:t> </w:t>
      </w:r>
      <w:r>
        <w:rPr/>
        <w:t>that</w:t>
      </w:r>
      <w:r>
        <w:rPr>
          <w:spacing w:val="33"/>
        </w:rPr>
        <w:t> </w:t>
      </w:r>
      <w:r>
        <w:rPr/>
        <w:t>he</w:t>
      </w:r>
      <w:r>
        <w:rPr>
          <w:spacing w:val="31"/>
        </w:rPr>
        <w:t> </w:t>
      </w:r>
      <w:r>
        <w:rPr/>
        <w:t>will</w:t>
      </w:r>
      <w:r>
        <w:rPr>
          <w:spacing w:val="34"/>
        </w:rPr>
        <w:t> </w:t>
      </w:r>
      <w:r>
        <w:rPr/>
        <w:t>not</w:t>
      </w:r>
      <w:r>
        <w:rPr>
          <w:spacing w:val="32"/>
        </w:rPr>
        <w:t> </w:t>
      </w:r>
      <w:r>
        <w:rPr/>
        <w:t>be</w:t>
      </w:r>
      <w:r>
        <w:rPr>
          <w:spacing w:val="33"/>
        </w:rPr>
        <w:t> </w:t>
      </w:r>
      <w:r>
        <w:rPr/>
        <w:t>able</w:t>
      </w:r>
      <w:r>
        <w:rPr>
          <w:spacing w:val="35"/>
        </w:rPr>
        <w:t> </w:t>
      </w:r>
      <w:r>
        <w:rPr/>
        <w:t>to</w:t>
      </w:r>
      <w:r>
        <w:rPr>
          <w:spacing w:val="32"/>
        </w:rPr>
        <w:t> </w:t>
      </w:r>
      <w:r>
        <w:rPr/>
        <w:t>render</w:t>
      </w:r>
      <w:r>
        <w:rPr>
          <w:spacing w:val="32"/>
        </w:rPr>
        <w:t> </w:t>
      </w:r>
      <w:r>
        <w:rPr/>
        <w:t>the</w:t>
      </w:r>
      <w:r>
        <w:rPr>
          <w:spacing w:val="31"/>
        </w:rPr>
        <w:t> </w:t>
      </w:r>
      <w:r>
        <w:rPr/>
        <w:t>services</w:t>
      </w:r>
      <w:r>
        <w:rPr>
          <w:spacing w:val="38"/>
        </w:rPr>
        <w:t> </w:t>
      </w:r>
      <w:r>
        <w:rPr/>
        <w:t>within</w:t>
      </w:r>
      <w:r>
        <w:rPr>
          <w:spacing w:val="32"/>
        </w:rPr>
        <w:t> </w:t>
      </w:r>
      <w:r>
        <w:rPr/>
        <w:t>the</w:t>
      </w:r>
      <w:r>
        <w:rPr>
          <w:spacing w:val="32"/>
        </w:rPr>
        <w:t> </w:t>
      </w:r>
      <w:r>
        <w:rPr>
          <w:spacing w:val="-4"/>
        </w:rPr>
        <w:t>time</w:t>
      </w:r>
    </w:p>
    <w:p>
      <w:pPr>
        <w:pStyle w:val="BodyText"/>
        <w:spacing w:before="6"/>
        <w:rPr>
          <w:sz w:val="3"/>
        </w:rPr>
      </w:pPr>
      <w:r>
        <w:rPr>
          <w:sz w:val="3"/>
        </w:rPr>
        <mc:AlternateContent>
          <mc:Choice Requires="wps">
            <w:drawing>
              <wp:anchor distT="0" distB="0" distL="0" distR="0" allowOverlap="1" layoutInCell="1" locked="0" behindDoc="1" simplePos="0" relativeHeight="487674368">
                <wp:simplePos x="0" y="0"/>
                <wp:positionH relativeFrom="page">
                  <wp:posOffset>492252</wp:posOffset>
                </wp:positionH>
                <wp:positionV relativeFrom="paragraph">
                  <wp:posOffset>40968</wp:posOffset>
                </wp:positionV>
                <wp:extent cx="6579234" cy="335280"/>
                <wp:effectExtent l="0" t="0" r="0" b="0"/>
                <wp:wrapTopAndBottom/>
                <wp:docPr id="203" name="Graphic 203"/>
                <wp:cNvGraphicFramePr>
                  <a:graphicFrameLocks/>
                </wp:cNvGraphicFramePr>
                <a:graphic>
                  <a:graphicData uri="http://schemas.microsoft.com/office/word/2010/wordprocessingShape">
                    <wps:wsp>
                      <wps:cNvPr id="203" name="Graphic 20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3.22583pt;width:518.0500pt;height:26.4pt;mso-position-horizontal-relative:page;mso-position-vertical-relative:paragraph;z-index:-15642112;mso-wrap-distance-left:0;mso-wrap-distance-right:0" id="docshape122" coordorigin="775,65" coordsize="10361,528" path="m785,65l775,65,775,74,775,583,775,592,785,592,785,583,785,74,785,65xm11136,65l11126,65,11126,65,11126,74,11126,583,9244,583,9244,74,11126,74,11126,65,9244,65,9235,65,785,65,785,74,9235,74,9235,583,785,583,785,592,9235,592,9244,592,11126,592,11126,592,11136,592,11136,583,11136,74,11136,65xe" filled="true" fillcolor="#000000" stroked="false">
                <v:path arrowok="t"/>
                <v:fill type="solid"/>
                <w10:wrap type="topAndBottom"/>
              </v:shape>
            </w:pict>
          </mc:Fallback>
        </mc:AlternateContent>
      </w:r>
    </w:p>
    <w:p>
      <w:pPr>
        <w:pStyle w:val="BodyText"/>
        <w:spacing w:after="0"/>
        <w:rPr>
          <w:sz w:val="3"/>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16704">
            <wp:simplePos x="0" y="0"/>
            <wp:positionH relativeFrom="page">
              <wp:posOffset>329184</wp:posOffset>
            </wp:positionH>
            <wp:positionV relativeFrom="page">
              <wp:posOffset>330707</wp:posOffset>
            </wp:positionV>
            <wp:extent cx="723900" cy="400811"/>
            <wp:effectExtent l="0" t="0" r="0" b="0"/>
            <wp:wrapNone/>
            <wp:docPr id="204" name="Image 204" descr="Solar_Logo_Colour small for sign"/>
            <wp:cNvGraphicFramePr>
              <a:graphicFrameLocks/>
            </wp:cNvGraphicFramePr>
            <a:graphic>
              <a:graphicData uri="http://schemas.openxmlformats.org/drawingml/2006/picture">
                <pic:pic>
                  <pic:nvPicPr>
                    <pic:cNvPr id="204" name="Image 20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263"/>
        <w:jc w:val="center"/>
      </w:pPr>
      <w:r>
        <w:rPr/>
        <w:t>schedule</w:t>
      </w:r>
      <w:r>
        <w:rPr>
          <w:spacing w:val="-3"/>
        </w:rPr>
        <w:t> </w:t>
      </w:r>
      <w:r>
        <w:rPr/>
        <w:t>and</w:t>
      </w:r>
      <w:r>
        <w:rPr>
          <w:spacing w:val="2"/>
        </w:rPr>
        <w:t> </w:t>
      </w:r>
      <w:r>
        <w:rPr/>
        <w:t>achieve</w:t>
      </w:r>
      <w:r>
        <w:rPr>
          <w:spacing w:val="-1"/>
        </w:rPr>
        <w:t> </w:t>
      </w:r>
      <w:r>
        <w:rPr/>
        <w:t>the</w:t>
      </w:r>
      <w:r>
        <w:rPr>
          <w:spacing w:val="1"/>
        </w:rPr>
        <w:t> </w:t>
      </w:r>
      <w:r>
        <w:rPr/>
        <w:t>target</w:t>
      </w:r>
      <w:r>
        <w:rPr>
          <w:spacing w:val="-1"/>
        </w:rPr>
        <w:t> </w:t>
      </w:r>
      <w:r>
        <w:rPr/>
        <w:t>completion date, SECI</w:t>
      </w:r>
      <w:r>
        <w:rPr>
          <w:spacing w:val="-6"/>
        </w:rPr>
        <w:t> </w:t>
      </w:r>
      <w:r>
        <w:rPr/>
        <w:t>shall</w:t>
      </w:r>
      <w:r>
        <w:rPr>
          <w:spacing w:val="-1"/>
        </w:rPr>
        <w:t> </w:t>
      </w:r>
      <w:r>
        <w:rPr/>
        <w:t>be</w:t>
      </w:r>
      <w:r>
        <w:rPr>
          <w:spacing w:val="1"/>
        </w:rPr>
        <w:t> </w:t>
      </w:r>
      <w:r>
        <w:rPr/>
        <w:t>at liberty</w:t>
      </w:r>
      <w:r>
        <w:rPr>
          <w:spacing w:val="-5"/>
        </w:rPr>
        <w:t> </w:t>
      </w:r>
      <w:r>
        <w:rPr/>
        <w:t>to </w:t>
      </w:r>
      <w:r>
        <w:rPr>
          <w:spacing w:val="-2"/>
        </w:rPr>
        <w:t>either:</w:t>
      </w:r>
    </w:p>
    <w:p>
      <w:pPr>
        <w:pStyle w:val="BodyText"/>
        <w:spacing w:before="112"/>
      </w:pPr>
    </w:p>
    <w:p>
      <w:pPr>
        <w:pStyle w:val="ListParagraph"/>
        <w:numPr>
          <w:ilvl w:val="0"/>
          <w:numId w:val="45"/>
        </w:numPr>
        <w:tabs>
          <w:tab w:pos="1865" w:val="left" w:leader="none"/>
        </w:tabs>
        <w:spacing w:line="266" w:lineRule="auto" w:before="0" w:after="0"/>
        <w:ind w:left="1865" w:right="425" w:hanging="425"/>
        <w:jc w:val="left"/>
        <w:rPr>
          <w:sz w:val="24"/>
        </w:rPr>
      </w:pPr>
      <w:r>
        <w:rPr>
          <w:sz w:val="24"/>
        </w:rPr>
        <w:t>Continue as per the Contract Agreement with due liquidated damages (if applicable) for late delivery.</w:t>
      </w:r>
    </w:p>
    <w:p>
      <w:pPr>
        <w:pStyle w:val="BodyText"/>
        <w:spacing w:before="27"/>
        <w:ind w:left="5653"/>
      </w:pPr>
      <w:r>
        <w:rPr>
          <w:spacing w:val="-5"/>
        </w:rPr>
        <w:t>or</w:t>
      </w:r>
    </w:p>
    <w:p>
      <w:pPr>
        <w:pStyle w:val="ListParagraph"/>
        <w:numPr>
          <w:ilvl w:val="0"/>
          <w:numId w:val="45"/>
        </w:numPr>
        <w:tabs>
          <w:tab w:pos="1863" w:val="left" w:leader="none"/>
          <w:tab w:pos="1865" w:val="left" w:leader="none"/>
        </w:tabs>
        <w:spacing w:line="266" w:lineRule="auto" w:before="54" w:after="0"/>
        <w:ind w:left="1865" w:right="424" w:hanging="425"/>
        <w:jc w:val="left"/>
        <w:rPr>
          <w:sz w:val="24"/>
        </w:rPr>
      </w:pPr>
      <w:r>
        <w:rPr>
          <w:sz w:val="24"/>
        </w:rPr>
        <w:t>Engage any other contractor, parallel to existing contractor, to complete part of the</w:t>
      </w:r>
      <w:r>
        <w:rPr>
          <w:spacing w:val="40"/>
          <w:sz w:val="24"/>
        </w:rPr>
        <w:t> </w:t>
      </w:r>
      <w:r>
        <w:rPr>
          <w:sz w:val="24"/>
        </w:rPr>
        <w:t>balance order at the risk and cost of the existing contractor.</w:t>
      </w:r>
    </w:p>
    <w:p>
      <w:pPr>
        <w:pStyle w:val="BodyText"/>
        <w:spacing w:before="24"/>
        <w:ind w:left="5653"/>
      </w:pPr>
      <w:r>
        <w:rPr>
          <w:spacing w:val="-5"/>
        </w:rPr>
        <w:t>or</w:t>
      </w:r>
    </w:p>
    <w:p>
      <w:pPr>
        <w:pStyle w:val="ListParagraph"/>
        <w:numPr>
          <w:ilvl w:val="0"/>
          <w:numId w:val="45"/>
        </w:numPr>
        <w:tabs>
          <w:tab w:pos="1865" w:val="left" w:leader="none"/>
        </w:tabs>
        <w:spacing w:line="266" w:lineRule="auto" w:before="56" w:after="0"/>
        <w:ind w:left="1865" w:right="426" w:hanging="425"/>
        <w:jc w:val="left"/>
        <w:rPr>
          <w:sz w:val="24"/>
        </w:rPr>
      </w:pPr>
      <w:r>
        <w:rPr>
          <w:sz w:val="24"/>
        </w:rPr>
        <w:t>Cancel</w:t>
      </w:r>
      <w:r>
        <w:rPr>
          <w:spacing w:val="-3"/>
          <w:sz w:val="24"/>
        </w:rPr>
        <w:t> </w:t>
      </w:r>
      <w:r>
        <w:rPr>
          <w:sz w:val="24"/>
        </w:rPr>
        <w:t>the</w:t>
      </w:r>
      <w:r>
        <w:rPr>
          <w:spacing w:val="-3"/>
          <w:sz w:val="24"/>
        </w:rPr>
        <w:t> </w:t>
      </w:r>
      <w:r>
        <w:rPr>
          <w:sz w:val="24"/>
        </w:rPr>
        <w:t>Contract</w:t>
      </w:r>
      <w:r>
        <w:rPr>
          <w:spacing w:val="-3"/>
          <w:sz w:val="24"/>
        </w:rPr>
        <w:t> </w:t>
      </w:r>
      <w:r>
        <w:rPr>
          <w:sz w:val="24"/>
        </w:rPr>
        <w:t>Agreement</w:t>
      </w:r>
      <w:r>
        <w:rPr>
          <w:spacing w:val="-2"/>
          <w:sz w:val="24"/>
        </w:rPr>
        <w:t> </w:t>
      </w:r>
      <w:r>
        <w:rPr>
          <w:sz w:val="24"/>
        </w:rPr>
        <w:t>and</w:t>
      </w:r>
      <w:r>
        <w:rPr>
          <w:spacing w:val="-1"/>
          <w:sz w:val="24"/>
        </w:rPr>
        <w:t> </w:t>
      </w:r>
      <w:r>
        <w:rPr>
          <w:sz w:val="24"/>
        </w:rPr>
        <w:t>get</w:t>
      </w:r>
      <w:r>
        <w:rPr>
          <w:spacing w:val="-3"/>
          <w:sz w:val="24"/>
        </w:rPr>
        <w:t> </w:t>
      </w:r>
      <w:r>
        <w:rPr>
          <w:sz w:val="24"/>
        </w:rPr>
        <w:t>the</w:t>
      </w:r>
      <w:r>
        <w:rPr>
          <w:spacing w:val="-4"/>
          <w:sz w:val="24"/>
        </w:rPr>
        <w:t> </w:t>
      </w:r>
      <w:r>
        <w:rPr>
          <w:sz w:val="24"/>
        </w:rPr>
        <w:t>balance</w:t>
      </w:r>
      <w:r>
        <w:rPr>
          <w:spacing w:val="-4"/>
          <w:sz w:val="24"/>
        </w:rPr>
        <w:t> </w:t>
      </w:r>
      <w:r>
        <w:rPr>
          <w:sz w:val="24"/>
        </w:rPr>
        <w:t>work</w:t>
      </w:r>
      <w:r>
        <w:rPr>
          <w:spacing w:val="-3"/>
          <w:sz w:val="24"/>
        </w:rPr>
        <w:t> </w:t>
      </w:r>
      <w:r>
        <w:rPr>
          <w:sz w:val="24"/>
        </w:rPr>
        <w:t>done</w:t>
      </w:r>
      <w:r>
        <w:rPr>
          <w:spacing w:val="-2"/>
          <w:sz w:val="24"/>
        </w:rPr>
        <w:t> </w:t>
      </w:r>
      <w:r>
        <w:rPr>
          <w:sz w:val="24"/>
        </w:rPr>
        <w:t>from</w:t>
      </w:r>
      <w:r>
        <w:rPr>
          <w:spacing w:val="-3"/>
          <w:sz w:val="24"/>
        </w:rPr>
        <w:t> </w:t>
      </w:r>
      <w:r>
        <w:rPr>
          <w:sz w:val="24"/>
        </w:rPr>
        <w:t>third</w:t>
      </w:r>
      <w:r>
        <w:rPr>
          <w:spacing w:val="-3"/>
          <w:sz w:val="24"/>
        </w:rPr>
        <w:t> </w:t>
      </w:r>
      <w:r>
        <w:rPr>
          <w:sz w:val="24"/>
        </w:rPr>
        <w:t>party</w:t>
      </w:r>
      <w:r>
        <w:rPr>
          <w:spacing w:val="-6"/>
          <w:sz w:val="24"/>
        </w:rPr>
        <w:t> </w:t>
      </w:r>
      <w:r>
        <w:rPr>
          <w:sz w:val="24"/>
        </w:rPr>
        <w:t>at</w:t>
      </w:r>
      <w:r>
        <w:rPr>
          <w:spacing w:val="-3"/>
          <w:sz w:val="24"/>
        </w:rPr>
        <w:t> </w:t>
      </w:r>
      <w:r>
        <w:rPr>
          <w:sz w:val="24"/>
        </w:rPr>
        <w:t>the risk and cost of the existing contractor.</w:t>
      </w:r>
    </w:p>
    <w:p>
      <w:pPr>
        <w:pStyle w:val="BodyText"/>
        <w:spacing w:before="272"/>
      </w:pPr>
    </w:p>
    <w:p>
      <w:pPr>
        <w:pStyle w:val="Heading2"/>
        <w:numPr>
          <w:ilvl w:val="0"/>
          <w:numId w:val="40"/>
        </w:numPr>
        <w:tabs>
          <w:tab w:pos="3113" w:val="left" w:leader="none"/>
        </w:tabs>
        <w:spacing w:line="240" w:lineRule="auto" w:before="0" w:after="0"/>
        <w:ind w:left="3113" w:right="0" w:hanging="720"/>
        <w:jc w:val="left"/>
      </w:pPr>
      <w:r>
        <w:rPr>
          <w:spacing w:val="-2"/>
        </w:rPr>
        <w:t>APPLICABLE</w:t>
      </w:r>
      <w:r>
        <w:rPr>
          <w:spacing w:val="-14"/>
        </w:rPr>
        <w:t> </w:t>
      </w:r>
      <w:r>
        <w:rPr>
          <w:spacing w:val="-2"/>
        </w:rPr>
        <w:t>LAW</w:t>
      </w:r>
      <w:r>
        <w:rPr>
          <w:spacing w:val="-10"/>
        </w:rPr>
        <w:t> </w:t>
      </w:r>
      <w:r>
        <w:rPr>
          <w:spacing w:val="-2"/>
        </w:rPr>
        <w:t>AND</w:t>
      </w:r>
      <w:r>
        <w:rPr>
          <w:spacing w:val="-10"/>
        </w:rPr>
        <w:t> </w:t>
      </w:r>
      <w:r>
        <w:rPr>
          <w:spacing w:val="-2"/>
        </w:rPr>
        <w:t>SETTLEMENT</w:t>
      </w:r>
      <w:r>
        <w:rPr>
          <w:spacing w:val="-10"/>
        </w:rPr>
        <w:t> </w:t>
      </w:r>
      <w:r>
        <w:rPr>
          <w:spacing w:val="-2"/>
        </w:rPr>
        <w:t>OF</w:t>
      </w:r>
      <w:r>
        <w:rPr>
          <w:spacing w:val="-12"/>
        </w:rPr>
        <w:t> </w:t>
      </w:r>
      <w:r>
        <w:rPr>
          <w:spacing w:val="-2"/>
        </w:rPr>
        <w:t>DISPUTES</w:t>
      </w:r>
    </w:p>
    <w:p>
      <w:pPr>
        <w:pStyle w:val="BodyText"/>
        <w:spacing w:before="81"/>
        <w:rPr>
          <w:b/>
        </w:rPr>
      </w:pPr>
    </w:p>
    <w:p>
      <w:pPr>
        <w:pStyle w:val="Heading3"/>
        <w:numPr>
          <w:ilvl w:val="0"/>
          <w:numId w:val="41"/>
        </w:numPr>
        <w:tabs>
          <w:tab w:pos="1440" w:val="left" w:leader="none"/>
        </w:tabs>
        <w:spacing w:line="240" w:lineRule="auto" w:before="0" w:after="0"/>
        <w:ind w:left="1440" w:right="0" w:hanging="708"/>
        <w:jc w:val="left"/>
      </w:pPr>
      <w:r>
        <w:rPr/>
        <w:t>Mutual</w:t>
      </w:r>
      <w:r>
        <w:rPr>
          <w:spacing w:val="-1"/>
        </w:rPr>
        <w:t> </w:t>
      </w:r>
      <w:r>
        <w:rPr>
          <w:spacing w:val="-2"/>
        </w:rPr>
        <w:t>Consultation</w:t>
      </w:r>
    </w:p>
    <w:p>
      <w:pPr>
        <w:pStyle w:val="BodyText"/>
        <w:spacing w:line="276" w:lineRule="auto" w:before="238"/>
        <w:ind w:left="1440" w:right="421"/>
        <w:jc w:val="both"/>
      </w:pPr>
      <w:r>
        <w:rPr/>
        <w:t>If</w:t>
      </w:r>
      <w:r>
        <w:rPr>
          <w:spacing w:val="-1"/>
        </w:rPr>
        <w:t> </w:t>
      </w:r>
      <w:r>
        <w:rPr/>
        <w:t>any</w:t>
      </w:r>
      <w:r>
        <w:rPr>
          <w:spacing w:val="-7"/>
        </w:rPr>
        <w:t> </w:t>
      </w:r>
      <w:r>
        <w:rPr/>
        <w:t>dispute</w:t>
      </w:r>
      <w:r>
        <w:rPr>
          <w:spacing w:val="-2"/>
        </w:rPr>
        <w:t> </w:t>
      </w:r>
      <w:r>
        <w:rPr/>
        <w:t>of</w:t>
      </w:r>
      <w:r>
        <w:rPr>
          <w:spacing w:val="-2"/>
        </w:rPr>
        <w:t> </w:t>
      </w:r>
      <w:r>
        <w:rPr/>
        <w:t>any</w:t>
      </w:r>
      <w:r>
        <w:rPr>
          <w:spacing w:val="-5"/>
        </w:rPr>
        <w:t> </w:t>
      </w:r>
      <w:r>
        <w:rPr/>
        <w:t>kind</w:t>
      </w:r>
      <w:r>
        <w:rPr>
          <w:spacing w:val="-2"/>
        </w:rPr>
        <w:t> </w:t>
      </w:r>
      <w:r>
        <w:rPr/>
        <w:t>whatsoever</w:t>
      </w:r>
      <w:r>
        <w:rPr>
          <w:spacing w:val="-2"/>
        </w:rPr>
        <w:t> </w:t>
      </w:r>
      <w:r>
        <w:rPr/>
        <w:t>shall</w:t>
      </w:r>
      <w:r>
        <w:rPr>
          <w:spacing w:val="-2"/>
        </w:rPr>
        <w:t> </w:t>
      </w:r>
      <w:r>
        <w:rPr/>
        <w:t>arise</w:t>
      </w:r>
      <w:r>
        <w:rPr>
          <w:spacing w:val="-1"/>
        </w:rPr>
        <w:t> </w:t>
      </w:r>
      <w:r>
        <w:rPr/>
        <w:t>between</w:t>
      </w:r>
      <w:r>
        <w:rPr>
          <w:spacing w:val="-2"/>
        </w:rPr>
        <w:t> </w:t>
      </w:r>
      <w:r>
        <w:rPr/>
        <w:t>the</w:t>
      </w:r>
      <w:r>
        <w:rPr>
          <w:spacing w:val="-3"/>
        </w:rPr>
        <w:t> </w:t>
      </w:r>
      <w:r>
        <w:rPr/>
        <w:t>owner</w:t>
      </w:r>
      <w:r>
        <w:rPr>
          <w:spacing w:val="-2"/>
        </w:rPr>
        <w:t> </w:t>
      </w:r>
      <w:r>
        <w:rPr/>
        <w:t>and</w:t>
      </w:r>
      <w:r>
        <w:rPr>
          <w:spacing w:val="-2"/>
        </w:rPr>
        <w:t> </w:t>
      </w:r>
      <w:r>
        <w:rPr/>
        <w:t>the Contractor</w:t>
      </w:r>
      <w:r>
        <w:rPr>
          <w:spacing w:val="-2"/>
        </w:rPr>
        <w:t> </w:t>
      </w:r>
      <w:r>
        <w:rPr/>
        <w:t>in connection</w:t>
      </w:r>
      <w:r>
        <w:rPr>
          <w:spacing w:val="-15"/>
        </w:rPr>
        <w:t> </w:t>
      </w:r>
      <w:r>
        <w:rPr/>
        <w:t>with</w:t>
      </w:r>
      <w:r>
        <w:rPr>
          <w:spacing w:val="-13"/>
        </w:rPr>
        <w:t> </w:t>
      </w:r>
      <w:r>
        <w:rPr/>
        <w:t>or</w:t>
      </w:r>
      <w:r>
        <w:rPr>
          <w:spacing w:val="-13"/>
        </w:rPr>
        <w:t> </w:t>
      </w:r>
      <w:r>
        <w:rPr/>
        <w:t>arising</w:t>
      </w:r>
      <w:r>
        <w:rPr>
          <w:spacing w:val="-15"/>
        </w:rPr>
        <w:t> </w:t>
      </w:r>
      <w:r>
        <w:rPr/>
        <w:t>out</w:t>
      </w:r>
      <w:r>
        <w:rPr>
          <w:spacing w:val="-14"/>
        </w:rPr>
        <w:t> </w:t>
      </w:r>
      <w:r>
        <w:rPr/>
        <w:t>of</w:t>
      </w:r>
      <w:r>
        <w:rPr>
          <w:spacing w:val="-15"/>
        </w:rPr>
        <w:t> </w:t>
      </w:r>
      <w:r>
        <w:rPr/>
        <w:t>the</w:t>
      </w:r>
      <w:r>
        <w:rPr>
          <w:spacing w:val="-15"/>
        </w:rPr>
        <w:t> </w:t>
      </w:r>
      <w:r>
        <w:rPr/>
        <w:t>Contract,</w:t>
      </w:r>
      <w:r>
        <w:rPr>
          <w:spacing w:val="-14"/>
        </w:rPr>
        <w:t> </w:t>
      </w:r>
      <w:r>
        <w:rPr/>
        <w:t>including</w:t>
      </w:r>
      <w:r>
        <w:rPr>
          <w:spacing w:val="-15"/>
        </w:rPr>
        <w:t> </w:t>
      </w:r>
      <w:r>
        <w:rPr/>
        <w:t>without</w:t>
      </w:r>
      <w:r>
        <w:rPr>
          <w:spacing w:val="-14"/>
        </w:rPr>
        <w:t> </w:t>
      </w:r>
      <w:r>
        <w:rPr/>
        <w:t>prejudice</w:t>
      </w:r>
      <w:r>
        <w:rPr>
          <w:spacing w:val="-15"/>
        </w:rPr>
        <w:t> </w:t>
      </w:r>
      <w:r>
        <w:rPr/>
        <w:t>to</w:t>
      </w:r>
      <w:r>
        <w:rPr>
          <w:spacing w:val="-14"/>
        </w:rPr>
        <w:t> </w:t>
      </w:r>
      <w:r>
        <w:rPr/>
        <w:t>the</w:t>
      </w:r>
      <w:r>
        <w:rPr>
          <w:spacing w:val="-13"/>
        </w:rPr>
        <w:t> </w:t>
      </w:r>
      <w:r>
        <w:rPr/>
        <w:t>generality of the foregoing, any question regarding its existence, validity or termination, or the execution of the Facilities, whether during the progress of the Facilities or after their completion and whether before or after the termination, abandonment or breach of the Contract, the parties shall seek to resolve any such dispute or difference by mutual consultation. If the parties fail to resolve such a dispute or difference by mutual consultation,</w:t>
      </w:r>
      <w:r>
        <w:rPr>
          <w:spacing w:val="-12"/>
        </w:rPr>
        <w:t> </w:t>
      </w:r>
      <w:r>
        <w:rPr/>
        <w:t>then</w:t>
      </w:r>
      <w:r>
        <w:rPr>
          <w:spacing w:val="-11"/>
        </w:rPr>
        <w:t> </w:t>
      </w:r>
      <w:r>
        <w:rPr/>
        <w:t>the</w:t>
      </w:r>
      <w:r>
        <w:rPr>
          <w:spacing w:val="-11"/>
        </w:rPr>
        <w:t> </w:t>
      </w:r>
      <w:r>
        <w:rPr/>
        <w:t>dispute</w:t>
      </w:r>
      <w:r>
        <w:rPr>
          <w:spacing w:val="-11"/>
        </w:rPr>
        <w:t> </w:t>
      </w:r>
      <w:r>
        <w:rPr/>
        <w:t>may</w:t>
      </w:r>
      <w:r>
        <w:rPr>
          <w:spacing w:val="-15"/>
        </w:rPr>
        <w:t> </w:t>
      </w:r>
      <w:r>
        <w:rPr/>
        <w:t>be</w:t>
      </w:r>
      <w:r>
        <w:rPr>
          <w:spacing w:val="-12"/>
        </w:rPr>
        <w:t> </w:t>
      </w:r>
      <w:r>
        <w:rPr/>
        <w:t>settled</w:t>
      </w:r>
      <w:r>
        <w:rPr>
          <w:spacing w:val="-11"/>
        </w:rPr>
        <w:t> </w:t>
      </w:r>
      <w:r>
        <w:rPr/>
        <w:t>through</w:t>
      </w:r>
      <w:r>
        <w:rPr>
          <w:spacing w:val="-11"/>
        </w:rPr>
        <w:t> </w:t>
      </w:r>
      <w:r>
        <w:rPr/>
        <w:t>Arbitration</w:t>
      </w:r>
      <w:r>
        <w:rPr>
          <w:spacing w:val="-11"/>
        </w:rPr>
        <w:t> </w:t>
      </w:r>
      <w:r>
        <w:rPr/>
        <w:t>/</w:t>
      </w:r>
      <w:r>
        <w:rPr>
          <w:spacing w:val="-10"/>
        </w:rPr>
        <w:t> </w:t>
      </w:r>
      <w:r>
        <w:rPr/>
        <w:t>other</w:t>
      </w:r>
      <w:r>
        <w:rPr>
          <w:spacing w:val="-12"/>
        </w:rPr>
        <w:t> </w:t>
      </w:r>
      <w:r>
        <w:rPr/>
        <w:t>remedies</w:t>
      </w:r>
      <w:r>
        <w:rPr>
          <w:spacing w:val="-10"/>
        </w:rPr>
        <w:t> </w:t>
      </w:r>
      <w:r>
        <w:rPr/>
        <w:t>available under the applicable laws.</w:t>
      </w:r>
    </w:p>
    <w:p>
      <w:pPr>
        <w:pStyle w:val="BodyText"/>
        <w:spacing w:before="45"/>
      </w:pPr>
    </w:p>
    <w:p>
      <w:pPr>
        <w:pStyle w:val="Heading3"/>
        <w:numPr>
          <w:ilvl w:val="0"/>
          <w:numId w:val="41"/>
        </w:numPr>
        <w:tabs>
          <w:tab w:pos="1440" w:val="left" w:leader="none"/>
        </w:tabs>
        <w:spacing w:line="240" w:lineRule="auto" w:before="1" w:after="0"/>
        <w:ind w:left="1440" w:right="0" w:hanging="708"/>
        <w:jc w:val="left"/>
      </w:pPr>
      <w:r>
        <w:rPr>
          <w:spacing w:val="-2"/>
        </w:rPr>
        <w:t>Arbitration</w:t>
      </w:r>
    </w:p>
    <w:p>
      <w:pPr>
        <w:pStyle w:val="ListParagraph"/>
        <w:numPr>
          <w:ilvl w:val="0"/>
          <w:numId w:val="46"/>
        </w:numPr>
        <w:tabs>
          <w:tab w:pos="1812" w:val="left" w:leader="none"/>
        </w:tabs>
        <w:spacing w:line="240" w:lineRule="auto" w:before="242" w:after="0"/>
        <w:ind w:left="1812" w:right="0" w:hanging="360"/>
        <w:jc w:val="left"/>
        <w:rPr>
          <w:b/>
          <w:sz w:val="24"/>
        </w:rPr>
      </w:pPr>
      <w:r>
        <w:rPr>
          <w:b/>
          <w:sz w:val="24"/>
        </w:rPr>
        <w:t>Settlement</w:t>
      </w:r>
      <w:r>
        <w:rPr>
          <w:b/>
          <w:spacing w:val="-4"/>
          <w:sz w:val="24"/>
        </w:rPr>
        <w:t> </w:t>
      </w:r>
      <w:r>
        <w:rPr>
          <w:b/>
          <w:sz w:val="24"/>
        </w:rPr>
        <w:t>of</w:t>
      </w:r>
      <w:r>
        <w:rPr>
          <w:b/>
          <w:spacing w:val="-3"/>
          <w:sz w:val="24"/>
        </w:rPr>
        <w:t> </w:t>
      </w:r>
      <w:r>
        <w:rPr>
          <w:b/>
          <w:spacing w:val="-2"/>
          <w:sz w:val="24"/>
        </w:rPr>
        <w:t>Dispute</w:t>
      </w:r>
    </w:p>
    <w:p>
      <w:pPr>
        <w:pStyle w:val="BodyText"/>
        <w:spacing w:before="77"/>
        <w:rPr>
          <w:b/>
        </w:rPr>
      </w:pPr>
    </w:p>
    <w:p>
      <w:pPr>
        <w:pStyle w:val="ListParagraph"/>
        <w:numPr>
          <w:ilvl w:val="1"/>
          <w:numId w:val="46"/>
        </w:numPr>
        <w:tabs>
          <w:tab w:pos="1863" w:val="left" w:leader="none"/>
          <w:tab w:pos="1865" w:val="left" w:leader="none"/>
        </w:tabs>
        <w:spacing w:line="276" w:lineRule="auto" w:before="0" w:after="0"/>
        <w:ind w:left="1865" w:right="422" w:hanging="408"/>
        <w:jc w:val="both"/>
        <w:rPr>
          <w:sz w:val="24"/>
        </w:rPr>
      </w:pPr>
      <w:r>
        <w:rPr>
          <w:sz w:val="24"/>
        </w:rPr>
        <w:t>If any</w:t>
      </w:r>
      <w:r>
        <w:rPr>
          <w:spacing w:val="-5"/>
          <w:sz w:val="24"/>
        </w:rPr>
        <w:t> </w:t>
      </w:r>
      <w:r>
        <w:rPr>
          <w:sz w:val="24"/>
        </w:rPr>
        <w:t>dispute</w:t>
      </w:r>
      <w:r>
        <w:rPr>
          <w:spacing w:val="-1"/>
          <w:sz w:val="24"/>
        </w:rPr>
        <w:t> </w:t>
      </w:r>
      <w:r>
        <w:rPr>
          <w:sz w:val="24"/>
        </w:rPr>
        <w:t>or</w:t>
      </w:r>
      <w:r>
        <w:rPr>
          <w:spacing w:val="-1"/>
          <w:sz w:val="24"/>
        </w:rPr>
        <w:t> </w:t>
      </w:r>
      <w:r>
        <w:rPr>
          <w:sz w:val="24"/>
        </w:rPr>
        <w:t>difference</w:t>
      </w:r>
      <w:r>
        <w:rPr>
          <w:spacing w:val="-1"/>
          <w:sz w:val="24"/>
        </w:rPr>
        <w:t> </w:t>
      </w:r>
      <w:r>
        <w:rPr>
          <w:sz w:val="24"/>
        </w:rPr>
        <w:t>or</w:t>
      </w:r>
      <w:r>
        <w:rPr>
          <w:spacing w:val="-1"/>
          <w:sz w:val="24"/>
        </w:rPr>
        <w:t> </w:t>
      </w:r>
      <w:r>
        <w:rPr>
          <w:sz w:val="24"/>
        </w:rPr>
        <w:t>claim occurs</w:t>
      </w:r>
      <w:r>
        <w:rPr>
          <w:spacing w:val="-1"/>
          <w:sz w:val="24"/>
        </w:rPr>
        <w:t> </w:t>
      </w:r>
      <w:r>
        <w:rPr>
          <w:sz w:val="24"/>
        </w:rPr>
        <w:t>between the</w:t>
      </w:r>
      <w:r>
        <w:rPr>
          <w:spacing w:val="-1"/>
          <w:sz w:val="24"/>
        </w:rPr>
        <w:t> </w:t>
      </w:r>
      <w:r>
        <w:rPr>
          <w:sz w:val="24"/>
        </w:rPr>
        <w:t>Owner and the Contractor in connection with or arising out of the contract including without prejudice to the generality of the foregoing, any question regarding the formation, existence, validity termination or breach, the parties shall seek to resolve any</w:t>
      </w:r>
      <w:r>
        <w:rPr>
          <w:spacing w:val="-3"/>
          <w:sz w:val="24"/>
        </w:rPr>
        <w:t> </w:t>
      </w:r>
      <w:r>
        <w:rPr>
          <w:sz w:val="24"/>
        </w:rPr>
        <w:t>such dispute or difference by mutual consent.</w:t>
      </w:r>
    </w:p>
    <w:p>
      <w:pPr>
        <w:pStyle w:val="ListParagraph"/>
        <w:numPr>
          <w:ilvl w:val="1"/>
          <w:numId w:val="46"/>
        </w:numPr>
        <w:tabs>
          <w:tab w:pos="1862" w:val="left" w:leader="none"/>
          <w:tab w:pos="1865" w:val="left" w:leader="none"/>
        </w:tabs>
        <w:spacing w:line="276" w:lineRule="auto" w:before="0" w:after="0"/>
        <w:ind w:left="1865" w:right="426" w:hanging="476"/>
        <w:jc w:val="both"/>
        <w:rPr>
          <w:sz w:val="24"/>
        </w:rPr>
      </w:pPr>
      <w:r>
        <w:rPr>
          <w:sz w:val="24"/>
        </w:rPr>
        <w:t>If</w:t>
      </w:r>
      <w:r>
        <w:rPr>
          <w:spacing w:val="-3"/>
          <w:sz w:val="24"/>
        </w:rPr>
        <w:t> </w:t>
      </w:r>
      <w:r>
        <w:rPr>
          <w:sz w:val="24"/>
        </w:rPr>
        <w:t>the</w:t>
      </w:r>
      <w:r>
        <w:rPr>
          <w:spacing w:val="-3"/>
          <w:sz w:val="24"/>
        </w:rPr>
        <w:t> </w:t>
      </w:r>
      <w:r>
        <w:rPr>
          <w:sz w:val="24"/>
        </w:rPr>
        <w:t>parties</w:t>
      </w:r>
      <w:r>
        <w:rPr>
          <w:spacing w:val="-2"/>
          <w:sz w:val="24"/>
        </w:rPr>
        <w:t> </w:t>
      </w:r>
      <w:r>
        <w:rPr>
          <w:sz w:val="24"/>
        </w:rPr>
        <w:t>fail</w:t>
      </w:r>
      <w:r>
        <w:rPr>
          <w:spacing w:val="-4"/>
          <w:sz w:val="24"/>
        </w:rPr>
        <w:t> </w:t>
      </w:r>
      <w:r>
        <w:rPr>
          <w:sz w:val="24"/>
        </w:rPr>
        <w:t>to</w:t>
      </w:r>
      <w:r>
        <w:rPr>
          <w:spacing w:val="-4"/>
          <w:sz w:val="24"/>
        </w:rPr>
        <w:t> </w:t>
      </w:r>
      <w:r>
        <w:rPr>
          <w:sz w:val="24"/>
        </w:rPr>
        <w:t>resolve,</w:t>
      </w:r>
      <w:r>
        <w:rPr>
          <w:spacing w:val="-5"/>
          <w:sz w:val="24"/>
        </w:rPr>
        <w:t> </w:t>
      </w:r>
      <w:r>
        <w:rPr>
          <w:sz w:val="24"/>
        </w:rPr>
        <w:t>such</w:t>
      </w:r>
      <w:r>
        <w:rPr>
          <w:spacing w:val="-3"/>
          <w:sz w:val="24"/>
        </w:rPr>
        <w:t> </w:t>
      </w:r>
      <w:r>
        <w:rPr>
          <w:sz w:val="24"/>
        </w:rPr>
        <w:t>a</w:t>
      </w:r>
      <w:r>
        <w:rPr>
          <w:spacing w:val="-4"/>
          <w:sz w:val="24"/>
        </w:rPr>
        <w:t> </w:t>
      </w:r>
      <w:r>
        <w:rPr>
          <w:sz w:val="24"/>
        </w:rPr>
        <w:t>dispute</w:t>
      </w:r>
      <w:r>
        <w:rPr>
          <w:spacing w:val="-5"/>
          <w:sz w:val="24"/>
        </w:rPr>
        <w:t> </w:t>
      </w:r>
      <w:r>
        <w:rPr>
          <w:sz w:val="24"/>
        </w:rPr>
        <w:t>or</w:t>
      </w:r>
      <w:r>
        <w:rPr>
          <w:spacing w:val="-3"/>
          <w:sz w:val="24"/>
        </w:rPr>
        <w:t> </w:t>
      </w:r>
      <w:r>
        <w:rPr>
          <w:sz w:val="24"/>
        </w:rPr>
        <w:t>difference</w:t>
      </w:r>
      <w:r>
        <w:rPr>
          <w:spacing w:val="-6"/>
          <w:sz w:val="24"/>
        </w:rPr>
        <w:t> </w:t>
      </w:r>
      <w:r>
        <w:rPr>
          <w:sz w:val="24"/>
        </w:rPr>
        <w:t>by</w:t>
      </w:r>
      <w:r>
        <w:rPr>
          <w:spacing w:val="-7"/>
          <w:sz w:val="24"/>
        </w:rPr>
        <w:t> </w:t>
      </w:r>
      <w:r>
        <w:rPr>
          <w:sz w:val="24"/>
        </w:rPr>
        <w:t>mutual</w:t>
      </w:r>
      <w:r>
        <w:rPr>
          <w:spacing w:val="-4"/>
          <w:sz w:val="24"/>
        </w:rPr>
        <w:t> </w:t>
      </w:r>
      <w:r>
        <w:rPr>
          <w:sz w:val="24"/>
        </w:rPr>
        <w:t>consent,</w:t>
      </w:r>
      <w:r>
        <w:rPr>
          <w:spacing w:val="-5"/>
          <w:sz w:val="24"/>
        </w:rPr>
        <w:t> </w:t>
      </w:r>
      <w:r>
        <w:rPr>
          <w:sz w:val="24"/>
        </w:rPr>
        <w:t>within</w:t>
      </w:r>
      <w:r>
        <w:rPr>
          <w:spacing w:val="-5"/>
          <w:sz w:val="24"/>
        </w:rPr>
        <w:t> </w:t>
      </w:r>
      <w:r>
        <w:rPr>
          <w:sz w:val="24"/>
        </w:rPr>
        <w:t>45 days</w:t>
      </w:r>
      <w:r>
        <w:rPr>
          <w:spacing w:val="-7"/>
          <w:sz w:val="24"/>
        </w:rPr>
        <w:t> </w:t>
      </w:r>
      <w:r>
        <w:rPr>
          <w:sz w:val="24"/>
        </w:rPr>
        <w:t>of</w:t>
      </w:r>
      <w:r>
        <w:rPr>
          <w:spacing w:val="-8"/>
          <w:sz w:val="24"/>
        </w:rPr>
        <w:t> </w:t>
      </w:r>
      <w:r>
        <w:rPr>
          <w:sz w:val="24"/>
        </w:rPr>
        <w:t>its</w:t>
      </w:r>
      <w:r>
        <w:rPr>
          <w:spacing w:val="-7"/>
          <w:sz w:val="24"/>
        </w:rPr>
        <w:t> </w:t>
      </w:r>
      <w:r>
        <w:rPr>
          <w:sz w:val="24"/>
        </w:rPr>
        <w:t>arising,</w:t>
      </w:r>
      <w:r>
        <w:rPr>
          <w:spacing w:val="-7"/>
          <w:sz w:val="24"/>
        </w:rPr>
        <w:t> </w:t>
      </w:r>
      <w:r>
        <w:rPr>
          <w:sz w:val="24"/>
        </w:rPr>
        <w:t>then</w:t>
      </w:r>
      <w:r>
        <w:rPr>
          <w:spacing w:val="-8"/>
          <w:sz w:val="24"/>
        </w:rPr>
        <w:t> </w:t>
      </w:r>
      <w:r>
        <w:rPr>
          <w:sz w:val="24"/>
        </w:rPr>
        <w:t>the</w:t>
      </w:r>
      <w:r>
        <w:rPr>
          <w:spacing w:val="-8"/>
          <w:sz w:val="24"/>
        </w:rPr>
        <w:t> </w:t>
      </w:r>
      <w:r>
        <w:rPr>
          <w:sz w:val="24"/>
        </w:rPr>
        <w:t>dispute</w:t>
      </w:r>
      <w:r>
        <w:rPr>
          <w:spacing w:val="-8"/>
          <w:sz w:val="24"/>
        </w:rPr>
        <w:t> </w:t>
      </w:r>
      <w:r>
        <w:rPr>
          <w:sz w:val="24"/>
        </w:rPr>
        <w:t>shall</w:t>
      </w:r>
      <w:r>
        <w:rPr>
          <w:spacing w:val="-7"/>
          <w:sz w:val="24"/>
        </w:rPr>
        <w:t> </w:t>
      </w:r>
      <w:r>
        <w:rPr>
          <w:sz w:val="24"/>
        </w:rPr>
        <w:t>be</w:t>
      </w:r>
      <w:r>
        <w:rPr>
          <w:spacing w:val="-8"/>
          <w:sz w:val="24"/>
        </w:rPr>
        <w:t> </w:t>
      </w:r>
      <w:r>
        <w:rPr>
          <w:sz w:val="24"/>
        </w:rPr>
        <w:t>referred</w:t>
      </w:r>
      <w:r>
        <w:rPr>
          <w:spacing w:val="-7"/>
          <w:sz w:val="24"/>
        </w:rPr>
        <w:t> </w:t>
      </w:r>
      <w:r>
        <w:rPr>
          <w:sz w:val="24"/>
        </w:rPr>
        <w:t>by</w:t>
      </w:r>
      <w:r>
        <w:rPr>
          <w:spacing w:val="-12"/>
          <w:sz w:val="24"/>
        </w:rPr>
        <w:t> </w:t>
      </w:r>
      <w:r>
        <w:rPr>
          <w:sz w:val="24"/>
        </w:rPr>
        <w:t>either</w:t>
      </w:r>
      <w:r>
        <w:rPr>
          <w:spacing w:val="-8"/>
          <w:sz w:val="24"/>
        </w:rPr>
        <w:t> </w:t>
      </w:r>
      <w:r>
        <w:rPr>
          <w:sz w:val="24"/>
        </w:rPr>
        <w:t>party</w:t>
      </w:r>
      <w:r>
        <w:rPr>
          <w:spacing w:val="-12"/>
          <w:sz w:val="24"/>
        </w:rPr>
        <w:t> </w:t>
      </w:r>
      <w:r>
        <w:rPr>
          <w:sz w:val="24"/>
        </w:rPr>
        <w:t>by</w:t>
      </w:r>
      <w:r>
        <w:rPr>
          <w:spacing w:val="-10"/>
          <w:sz w:val="24"/>
        </w:rPr>
        <w:t> </w:t>
      </w:r>
      <w:r>
        <w:rPr>
          <w:sz w:val="24"/>
        </w:rPr>
        <w:t>giving</w:t>
      </w:r>
      <w:r>
        <w:rPr>
          <w:spacing w:val="-10"/>
          <w:sz w:val="24"/>
        </w:rPr>
        <w:t> </w:t>
      </w:r>
      <w:r>
        <w:rPr>
          <w:sz w:val="24"/>
        </w:rPr>
        <w:t>notice</w:t>
      </w:r>
      <w:r>
        <w:rPr>
          <w:spacing w:val="-8"/>
          <w:sz w:val="24"/>
        </w:rPr>
        <w:t> </w:t>
      </w:r>
      <w:r>
        <w:rPr>
          <w:sz w:val="24"/>
        </w:rPr>
        <w:t>to the other party in writing of its intention to refer to Arbitration as hereafter provided regarding</w:t>
      </w:r>
      <w:r>
        <w:rPr>
          <w:spacing w:val="-15"/>
          <w:sz w:val="24"/>
        </w:rPr>
        <w:t> </w:t>
      </w:r>
      <w:r>
        <w:rPr>
          <w:sz w:val="24"/>
        </w:rPr>
        <w:t>matter</w:t>
      </w:r>
      <w:r>
        <w:rPr>
          <w:spacing w:val="-15"/>
          <w:sz w:val="24"/>
        </w:rPr>
        <w:t> </w:t>
      </w:r>
      <w:r>
        <w:rPr>
          <w:sz w:val="24"/>
        </w:rPr>
        <w:t>under</w:t>
      </w:r>
      <w:r>
        <w:rPr>
          <w:spacing w:val="-15"/>
          <w:sz w:val="24"/>
        </w:rPr>
        <w:t> </w:t>
      </w:r>
      <w:r>
        <w:rPr>
          <w:sz w:val="24"/>
        </w:rPr>
        <w:t>dispute.</w:t>
      </w:r>
      <w:r>
        <w:rPr>
          <w:spacing w:val="-15"/>
          <w:sz w:val="24"/>
        </w:rPr>
        <w:t> </w:t>
      </w:r>
      <w:r>
        <w:rPr>
          <w:sz w:val="24"/>
        </w:rPr>
        <w:t>No</w:t>
      </w:r>
      <w:r>
        <w:rPr>
          <w:spacing w:val="-15"/>
          <w:sz w:val="24"/>
        </w:rPr>
        <w:t> </w:t>
      </w:r>
      <w:r>
        <w:rPr>
          <w:sz w:val="24"/>
        </w:rPr>
        <w:t>arbitration</w:t>
      </w:r>
      <w:r>
        <w:rPr>
          <w:spacing w:val="-15"/>
          <w:sz w:val="24"/>
        </w:rPr>
        <w:t> </w:t>
      </w:r>
      <w:r>
        <w:rPr>
          <w:sz w:val="24"/>
        </w:rPr>
        <w:t>proceedings</w:t>
      </w:r>
      <w:r>
        <w:rPr>
          <w:spacing w:val="-15"/>
          <w:sz w:val="24"/>
        </w:rPr>
        <w:t> </w:t>
      </w:r>
      <w:r>
        <w:rPr>
          <w:sz w:val="24"/>
        </w:rPr>
        <w:t>will</w:t>
      </w:r>
      <w:r>
        <w:rPr>
          <w:spacing w:val="-15"/>
          <w:sz w:val="24"/>
        </w:rPr>
        <w:t> </w:t>
      </w:r>
      <w:r>
        <w:rPr>
          <w:sz w:val="24"/>
        </w:rPr>
        <w:t>commence</w:t>
      </w:r>
      <w:r>
        <w:rPr>
          <w:spacing w:val="-15"/>
          <w:sz w:val="24"/>
        </w:rPr>
        <w:t> </w:t>
      </w:r>
      <w:r>
        <w:rPr>
          <w:sz w:val="24"/>
        </w:rPr>
        <w:t>unless</w:t>
      </w:r>
      <w:r>
        <w:rPr>
          <w:spacing w:val="-15"/>
          <w:sz w:val="24"/>
        </w:rPr>
        <w:t> </w:t>
      </w:r>
      <w:r>
        <w:rPr>
          <w:sz w:val="24"/>
        </w:rPr>
        <w:t>such notice is given.</w:t>
      </w:r>
    </w:p>
    <w:p>
      <w:pPr>
        <w:pStyle w:val="BodyText"/>
        <w:spacing w:before="47"/>
      </w:pPr>
    </w:p>
    <w:p>
      <w:pPr>
        <w:pStyle w:val="Heading3"/>
        <w:numPr>
          <w:ilvl w:val="0"/>
          <w:numId w:val="46"/>
        </w:numPr>
        <w:tabs>
          <w:tab w:pos="1440" w:val="left" w:leader="none"/>
        </w:tabs>
        <w:spacing w:line="240" w:lineRule="auto" w:before="1" w:after="0"/>
        <w:ind w:left="1440" w:right="0" w:hanging="708"/>
        <w:jc w:val="left"/>
      </w:pPr>
      <w:r>
        <w:rPr/>
        <w:t>In</w:t>
      </w:r>
      <w:r>
        <w:rPr>
          <w:spacing w:val="-3"/>
        </w:rPr>
        <w:t> </w:t>
      </w:r>
      <w:r>
        <w:rPr/>
        <w:t>Case</w:t>
      </w:r>
      <w:r>
        <w:rPr>
          <w:spacing w:val="-3"/>
        </w:rPr>
        <w:t> </w:t>
      </w:r>
      <w:r>
        <w:rPr/>
        <w:t>the</w:t>
      </w:r>
      <w:r>
        <w:rPr>
          <w:spacing w:val="-1"/>
        </w:rPr>
        <w:t> </w:t>
      </w:r>
      <w:r>
        <w:rPr/>
        <w:t>Contractor</w:t>
      </w:r>
      <w:r>
        <w:rPr>
          <w:spacing w:val="-1"/>
        </w:rPr>
        <w:t> </w:t>
      </w:r>
      <w:r>
        <w:rPr/>
        <w:t>Is a</w:t>
      </w:r>
      <w:r>
        <w:rPr>
          <w:spacing w:val="-1"/>
        </w:rPr>
        <w:t> </w:t>
      </w:r>
      <w:r>
        <w:rPr/>
        <w:t>Public</w:t>
      </w:r>
      <w:r>
        <w:rPr>
          <w:spacing w:val="-2"/>
        </w:rPr>
        <w:t> </w:t>
      </w:r>
      <w:r>
        <w:rPr/>
        <w:t>Sector</w:t>
      </w:r>
      <w:r>
        <w:rPr>
          <w:spacing w:val="-3"/>
        </w:rPr>
        <w:t> </w:t>
      </w:r>
      <w:r>
        <w:rPr/>
        <w:t>Enterprise</w:t>
      </w:r>
      <w:r>
        <w:rPr>
          <w:spacing w:val="-1"/>
        </w:rPr>
        <w:t> </w:t>
      </w:r>
      <w:r>
        <w:rPr/>
        <w:t>or</w:t>
      </w:r>
      <w:r>
        <w:rPr>
          <w:spacing w:val="-3"/>
        </w:rPr>
        <w:t> </w:t>
      </w:r>
      <w:r>
        <w:rPr/>
        <w:t>A Government</w:t>
      </w:r>
      <w:r>
        <w:rPr>
          <w:spacing w:val="1"/>
        </w:rPr>
        <w:t> </w:t>
      </w:r>
      <w:r>
        <w:rPr>
          <w:spacing w:val="-2"/>
        </w:rPr>
        <w:t>Department.</w:t>
      </w:r>
    </w:p>
    <w:p>
      <w:pPr>
        <w:pStyle w:val="BodyText"/>
        <w:spacing w:before="77"/>
        <w:rPr>
          <w:b/>
        </w:rPr>
      </w:pPr>
    </w:p>
    <w:p>
      <w:pPr>
        <w:pStyle w:val="BodyText"/>
        <w:ind w:left="1440"/>
        <w:jc w:val="both"/>
      </w:pPr>
      <w:r>
        <w:rPr/>
        <w:t>In</w:t>
      </w:r>
      <w:r>
        <w:rPr>
          <w:spacing w:val="-9"/>
        </w:rPr>
        <w:t> </w:t>
      </w:r>
      <w:r>
        <w:rPr/>
        <w:t>the</w:t>
      </w:r>
      <w:r>
        <w:rPr>
          <w:spacing w:val="-6"/>
        </w:rPr>
        <w:t> </w:t>
      </w:r>
      <w:r>
        <w:rPr/>
        <w:t>event</w:t>
      </w:r>
      <w:r>
        <w:rPr>
          <w:spacing w:val="-8"/>
        </w:rPr>
        <w:t> </w:t>
      </w:r>
      <w:r>
        <w:rPr/>
        <w:t>of</w:t>
      </w:r>
      <w:r>
        <w:rPr>
          <w:spacing w:val="-8"/>
        </w:rPr>
        <w:t> </w:t>
      </w:r>
      <w:r>
        <w:rPr/>
        <w:t>any</w:t>
      </w:r>
      <w:r>
        <w:rPr>
          <w:spacing w:val="-13"/>
        </w:rPr>
        <w:t> </w:t>
      </w:r>
      <w:r>
        <w:rPr/>
        <w:t>dispute</w:t>
      </w:r>
      <w:r>
        <w:rPr>
          <w:spacing w:val="-9"/>
        </w:rPr>
        <w:t> </w:t>
      </w:r>
      <w:r>
        <w:rPr/>
        <w:t>or</w:t>
      </w:r>
      <w:r>
        <w:rPr>
          <w:spacing w:val="-9"/>
        </w:rPr>
        <w:t> </w:t>
      </w:r>
      <w:r>
        <w:rPr/>
        <w:t>difference</w:t>
      </w:r>
      <w:r>
        <w:rPr>
          <w:spacing w:val="-9"/>
        </w:rPr>
        <w:t> </w:t>
      </w:r>
      <w:r>
        <w:rPr/>
        <w:t>relating</w:t>
      </w:r>
      <w:r>
        <w:rPr>
          <w:spacing w:val="-11"/>
        </w:rPr>
        <w:t> </w:t>
      </w:r>
      <w:r>
        <w:rPr/>
        <w:t>to</w:t>
      </w:r>
      <w:r>
        <w:rPr>
          <w:spacing w:val="-5"/>
        </w:rPr>
        <w:t> </w:t>
      </w:r>
      <w:r>
        <w:rPr/>
        <w:t>the</w:t>
      </w:r>
      <w:r>
        <w:rPr>
          <w:spacing w:val="-9"/>
        </w:rPr>
        <w:t> </w:t>
      </w:r>
      <w:r>
        <w:rPr/>
        <w:t>interpretation</w:t>
      </w:r>
      <w:r>
        <w:rPr>
          <w:spacing w:val="-7"/>
        </w:rPr>
        <w:t> </w:t>
      </w:r>
      <w:r>
        <w:rPr/>
        <w:t>and</w:t>
      </w:r>
      <w:r>
        <w:rPr>
          <w:spacing w:val="-9"/>
        </w:rPr>
        <w:t> </w:t>
      </w:r>
      <w:r>
        <w:rPr/>
        <w:t>application</w:t>
      </w:r>
      <w:r>
        <w:rPr>
          <w:spacing w:val="-8"/>
        </w:rPr>
        <w:t> </w:t>
      </w:r>
      <w:r>
        <w:rPr/>
        <w:t>of</w:t>
      </w:r>
      <w:r>
        <w:rPr>
          <w:spacing w:val="-8"/>
        </w:rPr>
        <w:t> </w:t>
      </w:r>
      <w:r>
        <w:rPr>
          <w:spacing w:val="-5"/>
        </w:rPr>
        <w:t>the</w:t>
      </w:r>
    </w:p>
    <w:p>
      <w:pPr>
        <w:pStyle w:val="BodyText"/>
        <w:spacing w:before="42"/>
        <w:rPr>
          <w:sz w:val="20"/>
        </w:rPr>
      </w:pPr>
      <w:r>
        <w:rPr>
          <w:sz w:val="20"/>
        </w:rPr>
        <mc:AlternateContent>
          <mc:Choice Requires="wps">
            <w:drawing>
              <wp:anchor distT="0" distB="0" distL="0" distR="0" allowOverlap="1" layoutInCell="1" locked="0" behindDoc="1" simplePos="0" relativeHeight="487675392">
                <wp:simplePos x="0" y="0"/>
                <wp:positionH relativeFrom="page">
                  <wp:posOffset>492252</wp:posOffset>
                </wp:positionH>
                <wp:positionV relativeFrom="paragraph">
                  <wp:posOffset>187960</wp:posOffset>
                </wp:positionV>
                <wp:extent cx="6579234" cy="335280"/>
                <wp:effectExtent l="0" t="0" r="0" b="0"/>
                <wp:wrapTopAndBottom/>
                <wp:docPr id="205" name="Graphic 205"/>
                <wp:cNvGraphicFramePr>
                  <a:graphicFrameLocks/>
                </wp:cNvGraphicFramePr>
                <a:graphic>
                  <a:graphicData uri="http://schemas.microsoft.com/office/word/2010/wordprocessingShape">
                    <wps:wsp>
                      <wps:cNvPr id="205" name="Graphic 20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4.8pt;width:518.0500pt;height:26.4pt;mso-position-horizontal-relative:page;mso-position-vertical-relative:paragraph;z-index:-15641088;mso-wrap-distance-left:0;mso-wrap-distance-right:0" id="docshape123" coordorigin="775,296" coordsize="10361,528" path="m785,296l775,296,775,306,775,814,775,824,785,824,785,814,785,306,785,296xm11136,296l11126,296,11126,296,11126,306,11126,814,9244,814,9244,306,11126,306,11126,296,9244,296,9235,296,785,296,785,306,9235,306,9235,814,785,814,785,824,9235,824,9244,824,11126,824,11126,824,11136,824,11136,814,11136,306,11136,296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17728">
            <wp:simplePos x="0" y="0"/>
            <wp:positionH relativeFrom="page">
              <wp:posOffset>329184</wp:posOffset>
            </wp:positionH>
            <wp:positionV relativeFrom="page">
              <wp:posOffset>330707</wp:posOffset>
            </wp:positionV>
            <wp:extent cx="723900" cy="400811"/>
            <wp:effectExtent l="0" t="0" r="0" b="0"/>
            <wp:wrapNone/>
            <wp:docPr id="206" name="Image 206" descr="Solar_Logo_Colour small for sign"/>
            <wp:cNvGraphicFramePr>
              <a:graphicFrameLocks/>
            </wp:cNvGraphicFramePr>
            <a:graphic>
              <a:graphicData uri="http://schemas.openxmlformats.org/drawingml/2006/picture">
                <pic:pic>
                  <pic:nvPicPr>
                    <pic:cNvPr id="206" name="Image 20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40" w:right="423"/>
        <w:jc w:val="both"/>
      </w:pPr>
      <w:r>
        <w:rPr/>
        <w:t>provisions</w:t>
      </w:r>
      <w:r>
        <w:rPr>
          <w:spacing w:val="-2"/>
        </w:rPr>
        <w:t> </w:t>
      </w:r>
      <w:r>
        <w:rPr/>
        <w:t>of</w:t>
      </w:r>
      <w:r>
        <w:rPr>
          <w:spacing w:val="-3"/>
        </w:rPr>
        <w:t> </w:t>
      </w:r>
      <w:r>
        <w:rPr/>
        <w:t>commercial</w:t>
      </w:r>
      <w:r>
        <w:rPr>
          <w:spacing w:val="-2"/>
        </w:rPr>
        <w:t> </w:t>
      </w:r>
      <w:r>
        <w:rPr/>
        <w:t>contract(s)</w:t>
      </w:r>
      <w:r>
        <w:rPr>
          <w:spacing w:val="-3"/>
        </w:rPr>
        <w:t> </w:t>
      </w:r>
      <w:r>
        <w:rPr/>
        <w:t>between</w:t>
      </w:r>
      <w:r>
        <w:rPr>
          <w:spacing w:val="-2"/>
        </w:rPr>
        <w:t> </w:t>
      </w:r>
      <w:r>
        <w:rPr/>
        <w:t>Central</w:t>
      </w:r>
      <w:r>
        <w:rPr>
          <w:spacing w:val="-2"/>
        </w:rPr>
        <w:t> </w:t>
      </w:r>
      <w:r>
        <w:rPr/>
        <w:t>Public</w:t>
      </w:r>
      <w:r>
        <w:rPr>
          <w:spacing w:val="-3"/>
        </w:rPr>
        <w:t> </w:t>
      </w:r>
      <w:r>
        <w:rPr/>
        <w:t>Sector</w:t>
      </w:r>
      <w:r>
        <w:rPr>
          <w:spacing w:val="-3"/>
        </w:rPr>
        <w:t> </w:t>
      </w:r>
      <w:r>
        <w:rPr/>
        <w:t>Enterprises</w:t>
      </w:r>
      <w:r>
        <w:rPr>
          <w:spacing w:val="-2"/>
        </w:rPr>
        <w:t> </w:t>
      </w:r>
      <w:r>
        <w:rPr/>
        <w:t>(CPSEs)/ Port Trusts inter se and also between CPSEs and Governmental Departments/ Organizations</w:t>
      </w:r>
      <w:r>
        <w:rPr>
          <w:spacing w:val="-15"/>
        </w:rPr>
        <w:t> </w:t>
      </w:r>
      <w:r>
        <w:rPr/>
        <w:t>(other</w:t>
      </w:r>
      <w:r>
        <w:rPr>
          <w:spacing w:val="-15"/>
        </w:rPr>
        <w:t> </w:t>
      </w:r>
      <w:r>
        <w:rPr/>
        <w:t>than</w:t>
      </w:r>
      <w:r>
        <w:rPr>
          <w:spacing w:val="-15"/>
        </w:rPr>
        <w:t> </w:t>
      </w:r>
      <w:r>
        <w:rPr/>
        <w:t>those</w:t>
      </w:r>
      <w:r>
        <w:rPr>
          <w:spacing w:val="-15"/>
        </w:rPr>
        <w:t> </w:t>
      </w:r>
      <w:r>
        <w:rPr/>
        <w:t>related</w:t>
      </w:r>
      <w:r>
        <w:rPr>
          <w:spacing w:val="-15"/>
        </w:rPr>
        <w:t> </w:t>
      </w:r>
      <w:r>
        <w:rPr/>
        <w:t>to</w:t>
      </w:r>
      <w:r>
        <w:rPr>
          <w:spacing w:val="-15"/>
        </w:rPr>
        <w:t> </w:t>
      </w:r>
      <w:r>
        <w:rPr/>
        <w:t>taxation</w:t>
      </w:r>
      <w:r>
        <w:rPr>
          <w:spacing w:val="-15"/>
        </w:rPr>
        <w:t> </w:t>
      </w:r>
      <w:r>
        <w:rPr/>
        <w:t>matters),</w:t>
      </w:r>
      <w:r>
        <w:rPr>
          <w:spacing w:val="-15"/>
        </w:rPr>
        <w:t> </w:t>
      </w:r>
      <w:r>
        <w:rPr/>
        <w:t>such</w:t>
      </w:r>
      <w:r>
        <w:rPr>
          <w:spacing w:val="-15"/>
        </w:rPr>
        <w:t> </w:t>
      </w:r>
      <w:r>
        <w:rPr/>
        <w:t>dispute</w:t>
      </w:r>
      <w:r>
        <w:rPr>
          <w:spacing w:val="-15"/>
        </w:rPr>
        <w:t> </w:t>
      </w:r>
      <w:r>
        <w:rPr/>
        <w:t>or</w:t>
      </w:r>
      <w:r>
        <w:rPr>
          <w:spacing w:val="-15"/>
        </w:rPr>
        <w:t> </w:t>
      </w:r>
      <w:r>
        <w:rPr/>
        <w:t>difference</w:t>
      </w:r>
      <w:r>
        <w:rPr>
          <w:spacing w:val="-15"/>
        </w:rPr>
        <w:t> </w:t>
      </w:r>
      <w:r>
        <w:rPr/>
        <w:t>shall be taken up by either party for resolution through AMRCD (Administrative Mechanism for Resolution of CPSEs Disputes) as mentioned in DPE OM No. 4(1)/2013-DPE (GM)FTS-1835</w:t>
      </w:r>
      <w:r>
        <w:rPr>
          <w:spacing w:val="46"/>
        </w:rPr>
        <w:t>  </w:t>
      </w:r>
      <w:r>
        <w:rPr/>
        <w:t>dated</w:t>
      </w:r>
      <w:r>
        <w:rPr>
          <w:spacing w:val="45"/>
        </w:rPr>
        <w:t>  </w:t>
      </w:r>
      <w:r>
        <w:rPr/>
        <w:t>22-05-2018,</w:t>
      </w:r>
      <w:r>
        <w:rPr>
          <w:spacing w:val="45"/>
        </w:rPr>
        <w:t>  </w:t>
      </w:r>
      <w:r>
        <w:rPr/>
        <w:t>04.07.2018</w:t>
      </w:r>
      <w:r>
        <w:rPr>
          <w:spacing w:val="45"/>
        </w:rPr>
        <w:t>  </w:t>
      </w:r>
      <w:r>
        <w:rPr/>
        <w:t>and</w:t>
      </w:r>
      <w:r>
        <w:rPr>
          <w:spacing w:val="44"/>
        </w:rPr>
        <w:t>  </w:t>
      </w:r>
      <w:r>
        <w:rPr/>
        <w:t>11.07.2018;</w:t>
      </w:r>
      <w:r>
        <w:rPr>
          <w:spacing w:val="46"/>
        </w:rPr>
        <w:t>  </w:t>
      </w:r>
      <w:r>
        <w:rPr/>
        <w:t>and</w:t>
      </w:r>
      <w:r>
        <w:rPr>
          <w:spacing w:val="45"/>
        </w:rPr>
        <w:t>  </w:t>
      </w:r>
      <w:r>
        <w:rPr/>
        <w:t>DPE-</w:t>
      </w:r>
      <w:r>
        <w:rPr>
          <w:spacing w:val="-5"/>
        </w:rPr>
        <w:t>GM-</w:t>
      </w:r>
    </w:p>
    <w:p>
      <w:pPr>
        <w:pStyle w:val="BodyText"/>
        <w:spacing w:before="2"/>
        <w:ind w:left="1440"/>
        <w:jc w:val="both"/>
      </w:pPr>
      <w:r>
        <w:rPr/>
        <w:t>056i0003/2019-FTSA-10937</w:t>
      </w:r>
      <w:r>
        <w:rPr>
          <w:spacing w:val="-4"/>
        </w:rPr>
        <w:t> </w:t>
      </w:r>
      <w:r>
        <w:rPr/>
        <w:t>dated</w:t>
      </w:r>
      <w:r>
        <w:rPr>
          <w:spacing w:val="-1"/>
        </w:rPr>
        <w:t> </w:t>
      </w:r>
      <w:r>
        <w:rPr/>
        <w:t>20.02.2020</w:t>
      </w:r>
      <w:r>
        <w:rPr>
          <w:spacing w:val="-1"/>
        </w:rPr>
        <w:t> </w:t>
      </w:r>
      <w:r>
        <w:rPr/>
        <w:t>and</w:t>
      </w:r>
      <w:r>
        <w:rPr>
          <w:spacing w:val="-1"/>
        </w:rPr>
        <w:t> </w:t>
      </w:r>
      <w:r>
        <w:rPr/>
        <w:t>as</w:t>
      </w:r>
      <w:r>
        <w:rPr>
          <w:spacing w:val="-1"/>
        </w:rPr>
        <w:t> </w:t>
      </w:r>
      <w:r>
        <w:rPr/>
        <w:t>amended</w:t>
      </w:r>
      <w:r>
        <w:rPr>
          <w:spacing w:val="1"/>
        </w:rPr>
        <w:t> </w:t>
      </w:r>
      <w:r>
        <w:rPr/>
        <w:t>from</w:t>
      </w:r>
      <w:r>
        <w:rPr>
          <w:spacing w:val="-1"/>
        </w:rPr>
        <w:t> </w:t>
      </w:r>
      <w:r>
        <w:rPr/>
        <w:t>time</w:t>
      </w:r>
      <w:r>
        <w:rPr>
          <w:spacing w:val="-2"/>
        </w:rPr>
        <w:t> </w:t>
      </w:r>
      <w:r>
        <w:rPr/>
        <w:t>to</w:t>
      </w:r>
      <w:r>
        <w:rPr>
          <w:spacing w:val="-1"/>
        </w:rPr>
        <w:t> </w:t>
      </w:r>
      <w:r>
        <w:rPr>
          <w:spacing w:val="-2"/>
        </w:rPr>
        <w:t>time.</w:t>
      </w:r>
    </w:p>
    <w:p>
      <w:pPr>
        <w:pStyle w:val="BodyText"/>
        <w:spacing w:before="86"/>
      </w:pPr>
    </w:p>
    <w:p>
      <w:pPr>
        <w:pStyle w:val="Heading3"/>
        <w:numPr>
          <w:ilvl w:val="0"/>
          <w:numId w:val="46"/>
        </w:numPr>
        <w:tabs>
          <w:tab w:pos="1439" w:val="left" w:leader="none"/>
        </w:tabs>
        <w:spacing w:line="240" w:lineRule="auto" w:before="1" w:after="0"/>
        <w:ind w:left="1439" w:right="0" w:hanging="707"/>
        <w:jc w:val="both"/>
      </w:pPr>
      <w:r>
        <w:rPr/>
        <w:t>In</w:t>
      </w:r>
      <w:r>
        <w:rPr>
          <w:spacing w:val="-1"/>
        </w:rPr>
        <w:t> </w:t>
      </w:r>
      <w:r>
        <w:rPr/>
        <w:t>All Other</w:t>
      </w:r>
      <w:r>
        <w:rPr>
          <w:spacing w:val="-1"/>
        </w:rPr>
        <w:t> </w:t>
      </w:r>
      <w:r>
        <w:rPr>
          <w:spacing w:val="-4"/>
        </w:rPr>
        <w:t>Cases</w:t>
      </w:r>
    </w:p>
    <w:p>
      <w:pPr>
        <w:pStyle w:val="BodyText"/>
        <w:spacing w:before="79"/>
        <w:rPr>
          <w:b/>
        </w:rPr>
      </w:pPr>
    </w:p>
    <w:p>
      <w:pPr>
        <w:pStyle w:val="ListParagraph"/>
        <w:numPr>
          <w:ilvl w:val="1"/>
          <w:numId w:val="46"/>
        </w:numPr>
        <w:tabs>
          <w:tab w:pos="1438" w:val="left" w:leader="none"/>
          <w:tab w:pos="1440" w:val="left" w:leader="none"/>
        </w:tabs>
        <w:spacing w:line="276" w:lineRule="auto" w:before="0" w:after="0"/>
        <w:ind w:left="1440" w:right="429" w:hanging="694"/>
        <w:jc w:val="both"/>
        <w:rPr>
          <w:sz w:val="24"/>
        </w:rPr>
      </w:pPr>
      <w:r>
        <w:rPr>
          <w:sz w:val="24"/>
        </w:rPr>
        <w:t>In all other cases, any dispute submitted by a party to Arbitration shall be heard by an Arbitration Panel composed of three Arbitrators, in accordance with the provisions set forth below.</w:t>
      </w:r>
    </w:p>
    <w:p>
      <w:pPr>
        <w:pStyle w:val="ListParagraph"/>
        <w:numPr>
          <w:ilvl w:val="1"/>
          <w:numId w:val="46"/>
        </w:numPr>
        <w:tabs>
          <w:tab w:pos="1438" w:val="left" w:leader="none"/>
          <w:tab w:pos="1440" w:val="left" w:leader="none"/>
        </w:tabs>
        <w:spacing w:line="276" w:lineRule="auto" w:before="0" w:after="0"/>
        <w:ind w:left="1440" w:right="424" w:hanging="759"/>
        <w:jc w:val="both"/>
        <w:rPr>
          <w:sz w:val="24"/>
        </w:rPr>
      </w:pPr>
      <w:r>
        <w:rPr>
          <w:sz w:val="24"/>
        </w:rPr>
        <w:t>The</w:t>
      </w:r>
      <w:r>
        <w:rPr>
          <w:spacing w:val="-6"/>
          <w:sz w:val="24"/>
        </w:rPr>
        <w:t> </w:t>
      </w:r>
      <w:r>
        <w:rPr>
          <w:sz w:val="24"/>
        </w:rPr>
        <w:t>owner</w:t>
      </w:r>
      <w:r>
        <w:rPr>
          <w:spacing w:val="-6"/>
          <w:sz w:val="24"/>
        </w:rPr>
        <w:t> </w:t>
      </w:r>
      <w:r>
        <w:rPr>
          <w:sz w:val="24"/>
        </w:rPr>
        <w:t>and</w:t>
      </w:r>
      <w:r>
        <w:rPr>
          <w:spacing w:val="-5"/>
          <w:sz w:val="24"/>
        </w:rPr>
        <w:t> </w:t>
      </w:r>
      <w:r>
        <w:rPr>
          <w:sz w:val="24"/>
        </w:rPr>
        <w:t>the</w:t>
      </w:r>
      <w:r>
        <w:rPr>
          <w:spacing w:val="-3"/>
          <w:sz w:val="24"/>
        </w:rPr>
        <w:t> </w:t>
      </w:r>
      <w:r>
        <w:rPr>
          <w:sz w:val="24"/>
        </w:rPr>
        <w:t>Contractor</w:t>
      </w:r>
      <w:r>
        <w:rPr>
          <w:spacing w:val="-5"/>
          <w:sz w:val="24"/>
        </w:rPr>
        <w:t> </w:t>
      </w:r>
      <w:r>
        <w:rPr>
          <w:sz w:val="24"/>
        </w:rPr>
        <w:t>shall</w:t>
      </w:r>
      <w:r>
        <w:rPr>
          <w:spacing w:val="-4"/>
          <w:sz w:val="24"/>
        </w:rPr>
        <w:t> </w:t>
      </w:r>
      <w:r>
        <w:rPr>
          <w:sz w:val="24"/>
        </w:rPr>
        <w:t>each</w:t>
      </w:r>
      <w:r>
        <w:rPr>
          <w:spacing w:val="-3"/>
          <w:sz w:val="24"/>
        </w:rPr>
        <w:t> </w:t>
      </w:r>
      <w:r>
        <w:rPr>
          <w:sz w:val="24"/>
        </w:rPr>
        <w:t>appoint</w:t>
      </w:r>
      <w:r>
        <w:rPr>
          <w:spacing w:val="-4"/>
          <w:sz w:val="24"/>
        </w:rPr>
        <w:t> </w:t>
      </w:r>
      <w:r>
        <w:rPr>
          <w:sz w:val="24"/>
        </w:rPr>
        <w:t>one</w:t>
      </w:r>
      <w:r>
        <w:rPr>
          <w:spacing w:val="-6"/>
          <w:sz w:val="24"/>
        </w:rPr>
        <w:t> </w:t>
      </w:r>
      <w:r>
        <w:rPr>
          <w:sz w:val="24"/>
        </w:rPr>
        <w:t>Arbitrator,</w:t>
      </w:r>
      <w:r>
        <w:rPr>
          <w:spacing w:val="-4"/>
          <w:sz w:val="24"/>
        </w:rPr>
        <w:t> </w:t>
      </w:r>
      <w:r>
        <w:rPr>
          <w:sz w:val="24"/>
        </w:rPr>
        <w:t>and</w:t>
      </w:r>
      <w:r>
        <w:rPr>
          <w:spacing w:val="-5"/>
          <w:sz w:val="24"/>
        </w:rPr>
        <w:t> </w:t>
      </w:r>
      <w:r>
        <w:rPr>
          <w:sz w:val="24"/>
        </w:rPr>
        <w:t>these</w:t>
      </w:r>
      <w:r>
        <w:rPr>
          <w:spacing w:val="-6"/>
          <w:sz w:val="24"/>
        </w:rPr>
        <w:t> </w:t>
      </w:r>
      <w:r>
        <w:rPr>
          <w:sz w:val="24"/>
        </w:rPr>
        <w:t>two</w:t>
      </w:r>
      <w:r>
        <w:rPr>
          <w:spacing w:val="-5"/>
          <w:sz w:val="24"/>
        </w:rPr>
        <w:t> </w:t>
      </w:r>
      <w:r>
        <w:rPr>
          <w:sz w:val="24"/>
        </w:rPr>
        <w:t>Arbitrators shall jointly appoint a third Arbitrator, who shall chair the Arbitration Panel. If the two Arbitrators</w:t>
      </w:r>
      <w:r>
        <w:rPr>
          <w:spacing w:val="-10"/>
          <w:sz w:val="24"/>
        </w:rPr>
        <w:t> </w:t>
      </w:r>
      <w:r>
        <w:rPr>
          <w:sz w:val="24"/>
        </w:rPr>
        <w:t>do</w:t>
      </w:r>
      <w:r>
        <w:rPr>
          <w:spacing w:val="-10"/>
          <w:sz w:val="24"/>
        </w:rPr>
        <w:t> </w:t>
      </w:r>
      <w:r>
        <w:rPr>
          <w:sz w:val="24"/>
        </w:rPr>
        <w:t>not</w:t>
      </w:r>
      <w:r>
        <w:rPr>
          <w:spacing w:val="-9"/>
          <w:sz w:val="24"/>
        </w:rPr>
        <w:t> </w:t>
      </w:r>
      <w:r>
        <w:rPr>
          <w:sz w:val="24"/>
        </w:rPr>
        <w:t>succeed</w:t>
      </w:r>
      <w:r>
        <w:rPr>
          <w:spacing w:val="-10"/>
          <w:sz w:val="24"/>
        </w:rPr>
        <w:t> </w:t>
      </w:r>
      <w:r>
        <w:rPr>
          <w:sz w:val="24"/>
        </w:rPr>
        <w:t>in</w:t>
      </w:r>
      <w:r>
        <w:rPr>
          <w:spacing w:val="-9"/>
          <w:sz w:val="24"/>
        </w:rPr>
        <w:t> </w:t>
      </w:r>
      <w:r>
        <w:rPr>
          <w:sz w:val="24"/>
        </w:rPr>
        <w:t>appointing</w:t>
      </w:r>
      <w:r>
        <w:rPr>
          <w:spacing w:val="-9"/>
          <w:sz w:val="24"/>
        </w:rPr>
        <w:t> </w:t>
      </w:r>
      <w:r>
        <w:rPr>
          <w:sz w:val="24"/>
        </w:rPr>
        <w:t>a</w:t>
      </w:r>
      <w:r>
        <w:rPr>
          <w:spacing w:val="-11"/>
          <w:sz w:val="24"/>
        </w:rPr>
        <w:t> </w:t>
      </w:r>
      <w:r>
        <w:rPr>
          <w:sz w:val="24"/>
        </w:rPr>
        <w:t>third</w:t>
      </w:r>
      <w:r>
        <w:rPr>
          <w:spacing w:val="-10"/>
          <w:sz w:val="24"/>
        </w:rPr>
        <w:t> </w:t>
      </w:r>
      <w:r>
        <w:rPr>
          <w:sz w:val="24"/>
        </w:rPr>
        <w:t>Arbitrator</w:t>
      </w:r>
      <w:r>
        <w:rPr>
          <w:spacing w:val="-10"/>
          <w:sz w:val="24"/>
        </w:rPr>
        <w:t> </w:t>
      </w:r>
      <w:r>
        <w:rPr>
          <w:sz w:val="24"/>
        </w:rPr>
        <w:t>within</w:t>
      </w:r>
      <w:r>
        <w:rPr>
          <w:spacing w:val="-10"/>
          <w:sz w:val="24"/>
        </w:rPr>
        <w:t> </w:t>
      </w:r>
      <w:r>
        <w:rPr>
          <w:sz w:val="24"/>
        </w:rPr>
        <w:t>Thirty</w:t>
      </w:r>
      <w:r>
        <w:rPr>
          <w:spacing w:val="-12"/>
          <w:sz w:val="24"/>
        </w:rPr>
        <w:t> </w:t>
      </w:r>
      <w:r>
        <w:rPr>
          <w:sz w:val="24"/>
        </w:rPr>
        <w:t>(30)</w:t>
      </w:r>
      <w:r>
        <w:rPr>
          <w:spacing w:val="-10"/>
          <w:sz w:val="24"/>
        </w:rPr>
        <w:t> </w:t>
      </w:r>
      <w:r>
        <w:rPr>
          <w:sz w:val="24"/>
        </w:rPr>
        <w:t>days</w:t>
      </w:r>
      <w:r>
        <w:rPr>
          <w:spacing w:val="-9"/>
          <w:sz w:val="24"/>
        </w:rPr>
        <w:t> </w:t>
      </w:r>
      <w:r>
        <w:rPr>
          <w:sz w:val="24"/>
        </w:rPr>
        <w:t>after</w:t>
      </w:r>
      <w:r>
        <w:rPr>
          <w:spacing w:val="-10"/>
          <w:sz w:val="24"/>
        </w:rPr>
        <w:t> </w:t>
      </w:r>
      <w:r>
        <w:rPr>
          <w:sz w:val="24"/>
        </w:rPr>
        <w:t>the later of the two Arbitrators has been appointed, the third arbitrator shall, at the request of either party, be appointed by</w:t>
      </w:r>
      <w:r>
        <w:rPr>
          <w:spacing w:val="-5"/>
          <w:sz w:val="24"/>
        </w:rPr>
        <w:t> </w:t>
      </w:r>
      <w:r>
        <w:rPr>
          <w:sz w:val="24"/>
        </w:rPr>
        <w:t>the Appointing Authority</w:t>
      </w:r>
      <w:r>
        <w:rPr>
          <w:spacing w:val="-3"/>
          <w:sz w:val="24"/>
        </w:rPr>
        <w:t> </w:t>
      </w:r>
      <w:r>
        <w:rPr>
          <w:sz w:val="24"/>
        </w:rPr>
        <w:t>for third Arbitrator which shall be the President, Institution of Engineers.</w:t>
      </w:r>
    </w:p>
    <w:p>
      <w:pPr>
        <w:pStyle w:val="ListParagraph"/>
        <w:numPr>
          <w:ilvl w:val="1"/>
          <w:numId w:val="46"/>
        </w:numPr>
        <w:tabs>
          <w:tab w:pos="1438" w:val="left" w:leader="none"/>
          <w:tab w:pos="1440" w:val="left" w:leader="none"/>
        </w:tabs>
        <w:spacing w:line="276" w:lineRule="auto" w:before="0" w:after="0"/>
        <w:ind w:left="1440" w:right="424" w:hanging="826"/>
        <w:jc w:val="both"/>
        <w:rPr>
          <w:sz w:val="24"/>
        </w:rPr>
      </w:pPr>
      <w:r>
        <w:rPr>
          <w:sz w:val="24"/>
        </w:rPr>
        <w:t>If one party fails to appoint its Arbitrator within thirty (30) days after the other party has named</w:t>
      </w:r>
      <w:r>
        <w:rPr>
          <w:spacing w:val="-8"/>
          <w:sz w:val="24"/>
        </w:rPr>
        <w:t> </w:t>
      </w:r>
      <w:r>
        <w:rPr>
          <w:sz w:val="24"/>
        </w:rPr>
        <w:t>its</w:t>
      </w:r>
      <w:r>
        <w:rPr>
          <w:spacing w:val="-7"/>
          <w:sz w:val="24"/>
        </w:rPr>
        <w:t> </w:t>
      </w:r>
      <w:r>
        <w:rPr>
          <w:sz w:val="24"/>
        </w:rPr>
        <w:t>Arbitrator,</w:t>
      </w:r>
      <w:r>
        <w:rPr>
          <w:spacing w:val="-8"/>
          <w:sz w:val="24"/>
        </w:rPr>
        <w:t> </w:t>
      </w:r>
      <w:r>
        <w:rPr>
          <w:sz w:val="24"/>
        </w:rPr>
        <w:t>the</w:t>
      </w:r>
      <w:r>
        <w:rPr>
          <w:spacing w:val="-5"/>
          <w:sz w:val="24"/>
        </w:rPr>
        <w:t> </w:t>
      </w:r>
      <w:r>
        <w:rPr>
          <w:sz w:val="24"/>
        </w:rPr>
        <w:t>party</w:t>
      </w:r>
      <w:r>
        <w:rPr>
          <w:spacing w:val="-10"/>
          <w:sz w:val="24"/>
        </w:rPr>
        <w:t> </w:t>
      </w:r>
      <w:r>
        <w:rPr>
          <w:sz w:val="24"/>
        </w:rPr>
        <w:t>which</w:t>
      </w:r>
      <w:r>
        <w:rPr>
          <w:spacing w:val="-7"/>
          <w:sz w:val="24"/>
        </w:rPr>
        <w:t> </w:t>
      </w:r>
      <w:r>
        <w:rPr>
          <w:sz w:val="24"/>
        </w:rPr>
        <w:t>has</w:t>
      </w:r>
      <w:r>
        <w:rPr>
          <w:spacing w:val="-7"/>
          <w:sz w:val="24"/>
        </w:rPr>
        <w:t> </w:t>
      </w:r>
      <w:r>
        <w:rPr>
          <w:sz w:val="24"/>
        </w:rPr>
        <w:t>named</w:t>
      </w:r>
      <w:r>
        <w:rPr>
          <w:spacing w:val="-7"/>
          <w:sz w:val="24"/>
        </w:rPr>
        <w:t> </w:t>
      </w:r>
      <w:r>
        <w:rPr>
          <w:sz w:val="24"/>
        </w:rPr>
        <w:t>an</w:t>
      </w:r>
      <w:r>
        <w:rPr>
          <w:spacing w:val="-7"/>
          <w:sz w:val="24"/>
        </w:rPr>
        <w:t> </w:t>
      </w:r>
      <w:r>
        <w:rPr>
          <w:sz w:val="24"/>
        </w:rPr>
        <w:t>Arbitrator</w:t>
      </w:r>
      <w:r>
        <w:rPr>
          <w:spacing w:val="-8"/>
          <w:sz w:val="24"/>
        </w:rPr>
        <w:t> </w:t>
      </w:r>
      <w:r>
        <w:rPr>
          <w:sz w:val="24"/>
        </w:rPr>
        <w:t>may</w:t>
      </w:r>
      <w:r>
        <w:rPr>
          <w:spacing w:val="-12"/>
          <w:sz w:val="24"/>
        </w:rPr>
        <w:t> </w:t>
      </w:r>
      <w:r>
        <w:rPr>
          <w:sz w:val="24"/>
        </w:rPr>
        <w:t>request</w:t>
      </w:r>
      <w:r>
        <w:rPr>
          <w:spacing w:val="-4"/>
          <w:sz w:val="24"/>
        </w:rPr>
        <w:t> </w:t>
      </w:r>
      <w:r>
        <w:rPr>
          <w:sz w:val="24"/>
        </w:rPr>
        <w:t>the</w:t>
      </w:r>
      <w:r>
        <w:rPr>
          <w:spacing w:val="-8"/>
          <w:sz w:val="24"/>
        </w:rPr>
        <w:t> </w:t>
      </w:r>
      <w:r>
        <w:rPr>
          <w:sz w:val="24"/>
        </w:rPr>
        <w:t>Appointing Authority to appoint the second Arbitrator.</w:t>
      </w:r>
    </w:p>
    <w:p>
      <w:pPr>
        <w:pStyle w:val="ListParagraph"/>
        <w:numPr>
          <w:ilvl w:val="1"/>
          <w:numId w:val="46"/>
        </w:numPr>
        <w:tabs>
          <w:tab w:pos="1438" w:val="left" w:leader="none"/>
          <w:tab w:pos="1440" w:val="left" w:leader="none"/>
        </w:tabs>
        <w:spacing w:line="276" w:lineRule="auto" w:before="1" w:after="0"/>
        <w:ind w:left="1440" w:right="422" w:hanging="814"/>
        <w:jc w:val="both"/>
        <w:rPr>
          <w:sz w:val="24"/>
        </w:rPr>
      </w:pPr>
      <w:r>
        <w:rPr>
          <w:sz w:val="24"/>
        </w:rPr>
        <w:t>If for any reason an Arbitrator is unable to perform its function, the mandate of the Arbitrator shall terminate in accordance with the provisions of applicable laws and a substitute shall be appointed in the same manner as the original Arbitrator. Such a re- constituted Tribunal may, at its discretion, proceed with the reference from the stage at which it was left by the previous Arbitrator (s).</w:t>
      </w:r>
    </w:p>
    <w:p>
      <w:pPr>
        <w:pStyle w:val="ListParagraph"/>
        <w:numPr>
          <w:ilvl w:val="1"/>
          <w:numId w:val="46"/>
        </w:numPr>
        <w:tabs>
          <w:tab w:pos="1440" w:val="left" w:leader="none"/>
        </w:tabs>
        <w:spacing w:line="276" w:lineRule="auto" w:before="0" w:after="0"/>
        <w:ind w:left="1440" w:right="428" w:hanging="747"/>
        <w:jc w:val="both"/>
        <w:rPr>
          <w:sz w:val="24"/>
        </w:rPr>
      </w:pPr>
      <w:r>
        <w:rPr>
          <w:sz w:val="24"/>
        </w:rPr>
        <w:t>Arbitration proceedings shall be conducted with The Arbitration and Conciliation Act, 1996 and the rules made thereunder and for the time being in force.</w:t>
      </w:r>
    </w:p>
    <w:p>
      <w:pPr>
        <w:pStyle w:val="ListParagraph"/>
        <w:numPr>
          <w:ilvl w:val="1"/>
          <w:numId w:val="46"/>
        </w:numPr>
        <w:tabs>
          <w:tab w:pos="1438" w:val="left" w:leader="none"/>
        </w:tabs>
        <w:spacing w:line="275" w:lineRule="exact" w:before="0" w:after="0"/>
        <w:ind w:left="1438" w:right="0" w:hanging="812"/>
        <w:jc w:val="both"/>
        <w:rPr>
          <w:sz w:val="24"/>
        </w:rPr>
      </w:pPr>
      <w:r>
        <w:rPr>
          <w:sz w:val="24"/>
        </w:rPr>
        <w:t>The</w:t>
      </w:r>
      <w:r>
        <w:rPr>
          <w:spacing w:val="-3"/>
          <w:sz w:val="24"/>
        </w:rPr>
        <w:t> </w:t>
      </w:r>
      <w:r>
        <w:rPr>
          <w:sz w:val="24"/>
        </w:rPr>
        <w:t>venue</w:t>
      </w:r>
      <w:r>
        <w:rPr>
          <w:spacing w:val="-1"/>
          <w:sz w:val="24"/>
        </w:rPr>
        <w:t> </w:t>
      </w:r>
      <w:r>
        <w:rPr>
          <w:sz w:val="24"/>
        </w:rPr>
        <w:t>of</w:t>
      </w:r>
      <w:r>
        <w:rPr>
          <w:spacing w:val="-2"/>
          <w:sz w:val="24"/>
        </w:rPr>
        <w:t> </w:t>
      </w:r>
      <w:r>
        <w:rPr>
          <w:sz w:val="24"/>
        </w:rPr>
        <w:t>arbitration shall</w:t>
      </w:r>
      <w:r>
        <w:rPr>
          <w:spacing w:val="-1"/>
          <w:sz w:val="24"/>
        </w:rPr>
        <w:t> </w:t>
      </w:r>
      <w:r>
        <w:rPr>
          <w:sz w:val="24"/>
        </w:rPr>
        <w:t>be</w:t>
      </w:r>
      <w:r>
        <w:rPr>
          <w:spacing w:val="-1"/>
          <w:sz w:val="24"/>
        </w:rPr>
        <w:t> </w:t>
      </w:r>
      <w:r>
        <w:rPr>
          <w:sz w:val="24"/>
        </w:rPr>
        <w:t>New </w:t>
      </w:r>
      <w:r>
        <w:rPr>
          <w:spacing w:val="-2"/>
          <w:sz w:val="24"/>
        </w:rPr>
        <w:t>Delhi.</w:t>
      </w:r>
    </w:p>
    <w:p>
      <w:pPr>
        <w:pStyle w:val="ListParagraph"/>
        <w:numPr>
          <w:ilvl w:val="1"/>
          <w:numId w:val="46"/>
        </w:numPr>
        <w:tabs>
          <w:tab w:pos="1439" w:val="left" w:leader="none"/>
        </w:tabs>
        <w:spacing w:line="240" w:lineRule="auto" w:before="40" w:after="0"/>
        <w:ind w:left="1439" w:right="0" w:hanging="877"/>
        <w:jc w:val="both"/>
        <w:rPr>
          <w:sz w:val="24"/>
        </w:rPr>
      </w:pPr>
      <w:r>
        <w:rPr>
          <w:sz w:val="24"/>
        </w:rPr>
        <w:t>The</w:t>
      </w:r>
      <w:r>
        <w:rPr>
          <w:spacing w:val="-3"/>
          <w:sz w:val="24"/>
        </w:rPr>
        <w:t> </w:t>
      </w:r>
      <w:r>
        <w:rPr>
          <w:sz w:val="24"/>
        </w:rPr>
        <w:t>award of</w:t>
      </w:r>
      <w:r>
        <w:rPr>
          <w:spacing w:val="-2"/>
          <w:sz w:val="24"/>
        </w:rPr>
        <w:t> </w:t>
      </w:r>
      <w:r>
        <w:rPr>
          <w:sz w:val="24"/>
        </w:rPr>
        <w:t>the arbitrator shall be</w:t>
      </w:r>
      <w:r>
        <w:rPr>
          <w:spacing w:val="-1"/>
          <w:sz w:val="24"/>
        </w:rPr>
        <w:t> </w:t>
      </w:r>
      <w:r>
        <w:rPr>
          <w:sz w:val="24"/>
        </w:rPr>
        <w:t>final</w:t>
      </w:r>
      <w:r>
        <w:rPr>
          <w:spacing w:val="-1"/>
          <w:sz w:val="24"/>
        </w:rPr>
        <w:t> </w:t>
      </w:r>
      <w:r>
        <w:rPr>
          <w:sz w:val="24"/>
        </w:rPr>
        <w:t>and binding</w:t>
      </w:r>
      <w:r>
        <w:rPr>
          <w:spacing w:val="-2"/>
          <w:sz w:val="24"/>
        </w:rPr>
        <w:t> </w:t>
      </w:r>
      <w:r>
        <w:rPr>
          <w:sz w:val="24"/>
        </w:rPr>
        <w:t>on the</w:t>
      </w:r>
      <w:r>
        <w:rPr>
          <w:spacing w:val="-1"/>
          <w:sz w:val="24"/>
        </w:rPr>
        <w:t> </w:t>
      </w:r>
      <w:r>
        <w:rPr>
          <w:sz w:val="24"/>
        </w:rPr>
        <w:t>parties to this </w:t>
      </w:r>
      <w:r>
        <w:rPr>
          <w:spacing w:val="-2"/>
          <w:sz w:val="24"/>
        </w:rPr>
        <w:t>contract.</w:t>
      </w:r>
    </w:p>
    <w:p>
      <w:pPr>
        <w:pStyle w:val="ListParagraph"/>
        <w:numPr>
          <w:ilvl w:val="1"/>
          <w:numId w:val="46"/>
        </w:numPr>
        <w:tabs>
          <w:tab w:pos="1440" w:val="left" w:leader="none"/>
        </w:tabs>
        <w:spacing w:line="276" w:lineRule="auto" w:before="44" w:after="0"/>
        <w:ind w:left="1440" w:right="427" w:hanging="946"/>
        <w:jc w:val="both"/>
        <w:rPr>
          <w:sz w:val="24"/>
        </w:rPr>
      </w:pPr>
      <w:r>
        <w:rPr>
          <w:sz w:val="24"/>
        </w:rPr>
        <w:t>The decision of a majority of the Arbitrators (or of the third Arbitrator chairing the Arbitration Panel, if there is no such majority) shall be final and binding and shall be enforceable in any court of competent jurisdiction as decree of the court. The parties thereby waive any objections to or claims of immunity from such enforcement.</w:t>
      </w:r>
    </w:p>
    <w:p>
      <w:pPr>
        <w:pStyle w:val="ListParagraph"/>
        <w:numPr>
          <w:ilvl w:val="1"/>
          <w:numId w:val="46"/>
        </w:numPr>
        <w:tabs>
          <w:tab w:pos="1438" w:val="left" w:leader="none"/>
        </w:tabs>
        <w:spacing w:line="240" w:lineRule="auto" w:before="0" w:after="0"/>
        <w:ind w:left="1438" w:right="0" w:hanging="812"/>
        <w:jc w:val="both"/>
        <w:rPr>
          <w:sz w:val="24"/>
        </w:rPr>
      </w:pPr>
      <w:r>
        <w:rPr>
          <w:sz w:val="24"/>
        </w:rPr>
        <w:t>The</w:t>
      </w:r>
      <w:r>
        <w:rPr>
          <w:spacing w:val="-6"/>
          <w:sz w:val="24"/>
        </w:rPr>
        <w:t> </w:t>
      </w:r>
      <w:r>
        <w:rPr>
          <w:sz w:val="24"/>
        </w:rPr>
        <w:t>Arbitrator(s)</w:t>
      </w:r>
      <w:r>
        <w:rPr>
          <w:spacing w:val="-3"/>
          <w:sz w:val="24"/>
        </w:rPr>
        <w:t> </w:t>
      </w:r>
      <w:r>
        <w:rPr>
          <w:sz w:val="24"/>
        </w:rPr>
        <w:t>shall give</w:t>
      </w:r>
      <w:r>
        <w:rPr>
          <w:spacing w:val="-2"/>
          <w:sz w:val="24"/>
        </w:rPr>
        <w:t> </w:t>
      </w:r>
      <w:r>
        <w:rPr>
          <w:sz w:val="24"/>
        </w:rPr>
        <w:t>reasoned</w:t>
      </w:r>
      <w:r>
        <w:rPr>
          <w:spacing w:val="-1"/>
          <w:sz w:val="24"/>
        </w:rPr>
        <w:t> </w:t>
      </w:r>
      <w:r>
        <w:rPr>
          <w:spacing w:val="-2"/>
          <w:sz w:val="24"/>
        </w:rPr>
        <w:t>award.</w:t>
      </w:r>
    </w:p>
    <w:p>
      <w:pPr>
        <w:pStyle w:val="ListParagraph"/>
        <w:numPr>
          <w:ilvl w:val="1"/>
          <w:numId w:val="46"/>
        </w:numPr>
        <w:tabs>
          <w:tab w:pos="1438" w:val="left" w:leader="none"/>
          <w:tab w:pos="1440" w:val="left" w:leader="none"/>
        </w:tabs>
        <w:spacing w:line="276" w:lineRule="auto" w:before="41" w:after="0"/>
        <w:ind w:left="1440" w:right="431" w:hanging="747"/>
        <w:jc w:val="both"/>
        <w:rPr>
          <w:sz w:val="24"/>
        </w:rPr>
      </w:pPr>
      <w:r>
        <w:rPr>
          <w:sz w:val="24"/>
        </w:rPr>
        <w:t>Notwithstanding any reference to the Arbitration herein, the parties shall continue to perform their respective obligations under the contract unless they otherwise agree.</w:t>
      </w:r>
    </w:p>
    <w:p>
      <w:pPr>
        <w:pStyle w:val="ListParagraph"/>
        <w:numPr>
          <w:ilvl w:val="1"/>
          <w:numId w:val="46"/>
        </w:numPr>
        <w:tabs>
          <w:tab w:pos="1438" w:val="left" w:leader="none"/>
        </w:tabs>
        <w:spacing w:line="275" w:lineRule="exact" w:before="0" w:after="0"/>
        <w:ind w:left="1438" w:right="0" w:hanging="812"/>
        <w:jc w:val="both"/>
        <w:rPr>
          <w:sz w:val="24"/>
        </w:rPr>
      </w:pPr>
      <w:r>
        <w:rPr>
          <w:sz w:val="24"/>
        </w:rPr>
        <w:t>Cost</w:t>
      </w:r>
      <w:r>
        <w:rPr>
          <w:spacing w:val="-1"/>
          <w:sz w:val="24"/>
        </w:rPr>
        <w:t> </w:t>
      </w:r>
      <w:r>
        <w:rPr>
          <w:sz w:val="24"/>
        </w:rPr>
        <w:t>of</w:t>
      </w:r>
      <w:r>
        <w:rPr>
          <w:spacing w:val="-1"/>
          <w:sz w:val="24"/>
        </w:rPr>
        <w:t> </w:t>
      </w:r>
      <w:r>
        <w:rPr>
          <w:sz w:val="24"/>
        </w:rPr>
        <w:t>arbitration shall</w:t>
      </w:r>
      <w:r>
        <w:rPr>
          <w:spacing w:val="-1"/>
          <w:sz w:val="24"/>
        </w:rPr>
        <w:t> </w:t>
      </w:r>
      <w:r>
        <w:rPr>
          <w:sz w:val="24"/>
        </w:rPr>
        <w:t>be</w:t>
      </w:r>
      <w:r>
        <w:rPr>
          <w:spacing w:val="-1"/>
          <w:sz w:val="24"/>
        </w:rPr>
        <w:t> </w:t>
      </w:r>
      <w:r>
        <w:rPr>
          <w:sz w:val="24"/>
        </w:rPr>
        <w:t>equally</w:t>
      </w:r>
      <w:r>
        <w:rPr>
          <w:spacing w:val="-6"/>
          <w:sz w:val="24"/>
        </w:rPr>
        <w:t> </w:t>
      </w:r>
      <w:r>
        <w:rPr>
          <w:sz w:val="24"/>
        </w:rPr>
        <w:t>shared</w:t>
      </w:r>
      <w:r>
        <w:rPr>
          <w:spacing w:val="-1"/>
          <w:sz w:val="24"/>
        </w:rPr>
        <w:t> </w:t>
      </w:r>
      <w:r>
        <w:rPr>
          <w:sz w:val="24"/>
        </w:rPr>
        <w:t>between</w:t>
      </w:r>
      <w:r>
        <w:rPr>
          <w:spacing w:val="2"/>
          <w:sz w:val="24"/>
        </w:rPr>
        <w:t> </w:t>
      </w:r>
      <w:r>
        <w:rPr>
          <w:sz w:val="24"/>
        </w:rPr>
        <w:t>the</w:t>
      </w:r>
      <w:r>
        <w:rPr>
          <w:spacing w:val="-1"/>
          <w:sz w:val="24"/>
        </w:rPr>
        <w:t> </w:t>
      </w:r>
      <w:r>
        <w:rPr>
          <w:sz w:val="24"/>
        </w:rPr>
        <w:t>Owner</w:t>
      </w:r>
      <w:r>
        <w:rPr>
          <w:spacing w:val="1"/>
          <w:sz w:val="24"/>
        </w:rPr>
        <w:t> </w:t>
      </w:r>
      <w:r>
        <w:rPr>
          <w:sz w:val="24"/>
        </w:rPr>
        <w:t>and</w:t>
      </w:r>
      <w:r>
        <w:rPr>
          <w:spacing w:val="-1"/>
          <w:sz w:val="24"/>
        </w:rPr>
        <w:t> </w:t>
      </w:r>
      <w:r>
        <w:rPr>
          <w:sz w:val="24"/>
        </w:rPr>
        <w:t>the</w:t>
      </w:r>
      <w:r>
        <w:rPr>
          <w:spacing w:val="3"/>
          <w:sz w:val="24"/>
        </w:rPr>
        <w:t> </w:t>
      </w:r>
      <w:r>
        <w:rPr>
          <w:spacing w:val="-2"/>
          <w:sz w:val="24"/>
        </w:rPr>
        <w:t>Contractor.</w:t>
      </w:r>
    </w:p>
    <w:p>
      <w:pPr>
        <w:pStyle w:val="ListParagraph"/>
        <w:numPr>
          <w:ilvl w:val="1"/>
          <w:numId w:val="46"/>
        </w:numPr>
        <w:tabs>
          <w:tab w:pos="1438" w:val="left" w:leader="none"/>
          <w:tab w:pos="1440" w:val="left" w:leader="none"/>
        </w:tabs>
        <w:spacing w:line="276" w:lineRule="auto" w:before="43" w:after="0"/>
        <w:ind w:left="1440" w:right="432" w:hanging="879"/>
        <w:jc w:val="both"/>
        <w:rPr>
          <w:sz w:val="24"/>
        </w:rPr>
      </w:pPr>
      <w:r>
        <w:rPr>
          <w:sz w:val="24"/>
        </w:rPr>
        <w:t>The fees payable to the Arbitrator and the manner of payment of the fees shall be such as may be governed by the Fourth Schedule of the Arbitration and Conciliation Act 1996.</w:t>
      </w:r>
    </w:p>
    <w:p>
      <w:pPr>
        <w:pStyle w:val="ListParagraph"/>
        <w:numPr>
          <w:ilvl w:val="1"/>
          <w:numId w:val="46"/>
        </w:numPr>
        <w:tabs>
          <w:tab w:pos="1440" w:val="left" w:leader="none"/>
        </w:tabs>
        <w:spacing w:line="276" w:lineRule="auto" w:before="0" w:after="0"/>
        <w:ind w:left="1440" w:right="425" w:hanging="946"/>
        <w:jc w:val="both"/>
        <w:rPr>
          <w:sz w:val="24"/>
        </w:rPr>
      </w:pPr>
      <w:r>
        <w:rPr>
          <w:sz w:val="24"/>
        </w:rPr>
        <w:t>The Courts in Delhi alone shall have jurisdiction to entertain any application or other proceedings in respect of anything arising under this Contract and any award or awards made</w:t>
      </w:r>
      <w:r>
        <w:rPr>
          <w:spacing w:val="20"/>
          <w:sz w:val="24"/>
        </w:rPr>
        <w:t> </w:t>
      </w:r>
      <w:r>
        <w:rPr>
          <w:sz w:val="24"/>
        </w:rPr>
        <w:t>by</w:t>
      </w:r>
      <w:r>
        <w:rPr>
          <w:spacing w:val="19"/>
          <w:sz w:val="24"/>
        </w:rPr>
        <w:t> </w:t>
      </w:r>
      <w:r>
        <w:rPr>
          <w:sz w:val="24"/>
        </w:rPr>
        <w:t>Arbitration</w:t>
      </w:r>
      <w:r>
        <w:rPr>
          <w:spacing w:val="21"/>
          <w:sz w:val="24"/>
        </w:rPr>
        <w:t> </w:t>
      </w:r>
      <w:r>
        <w:rPr>
          <w:sz w:val="24"/>
        </w:rPr>
        <w:t>Tribunal</w:t>
      </w:r>
      <w:r>
        <w:rPr>
          <w:spacing w:val="22"/>
          <w:sz w:val="24"/>
        </w:rPr>
        <w:t> </w:t>
      </w:r>
      <w:r>
        <w:rPr>
          <w:sz w:val="24"/>
        </w:rPr>
        <w:t>hereunder</w:t>
      </w:r>
      <w:r>
        <w:rPr>
          <w:spacing w:val="23"/>
          <w:sz w:val="24"/>
        </w:rPr>
        <w:t> </w:t>
      </w:r>
      <w:r>
        <w:rPr>
          <w:sz w:val="24"/>
        </w:rPr>
        <w:t>shall</w:t>
      </w:r>
      <w:r>
        <w:rPr>
          <w:spacing w:val="22"/>
          <w:sz w:val="24"/>
        </w:rPr>
        <w:t> </w:t>
      </w:r>
      <w:r>
        <w:rPr>
          <w:sz w:val="24"/>
        </w:rPr>
        <w:t>be</w:t>
      </w:r>
      <w:r>
        <w:rPr>
          <w:spacing w:val="22"/>
          <w:sz w:val="24"/>
        </w:rPr>
        <w:t> </w:t>
      </w:r>
      <w:r>
        <w:rPr>
          <w:sz w:val="24"/>
        </w:rPr>
        <w:t>filed</w:t>
      </w:r>
      <w:r>
        <w:rPr>
          <w:spacing w:val="24"/>
          <w:sz w:val="24"/>
        </w:rPr>
        <w:t> </w:t>
      </w:r>
      <w:r>
        <w:rPr>
          <w:sz w:val="24"/>
        </w:rPr>
        <w:t>(if</w:t>
      </w:r>
      <w:r>
        <w:rPr>
          <w:spacing w:val="20"/>
          <w:sz w:val="24"/>
        </w:rPr>
        <w:t> </w:t>
      </w:r>
      <w:r>
        <w:rPr>
          <w:sz w:val="24"/>
        </w:rPr>
        <w:t>so</w:t>
      </w:r>
      <w:r>
        <w:rPr>
          <w:spacing w:val="29"/>
          <w:sz w:val="24"/>
        </w:rPr>
        <w:t> </w:t>
      </w:r>
      <w:r>
        <w:rPr>
          <w:sz w:val="24"/>
        </w:rPr>
        <w:t>required)</w:t>
      </w:r>
      <w:r>
        <w:rPr>
          <w:spacing w:val="23"/>
          <w:sz w:val="24"/>
        </w:rPr>
        <w:t> </w:t>
      </w:r>
      <w:r>
        <w:rPr>
          <w:sz w:val="24"/>
        </w:rPr>
        <w:t>in</w:t>
      </w:r>
      <w:r>
        <w:rPr>
          <w:spacing w:val="22"/>
          <w:sz w:val="24"/>
        </w:rPr>
        <w:t> </w:t>
      </w:r>
      <w:r>
        <w:rPr>
          <w:sz w:val="24"/>
        </w:rPr>
        <w:t>the</w:t>
      </w:r>
      <w:r>
        <w:rPr>
          <w:spacing w:val="23"/>
          <w:sz w:val="24"/>
        </w:rPr>
        <w:t> </w:t>
      </w:r>
      <w:r>
        <w:rPr>
          <w:sz w:val="24"/>
        </w:rPr>
        <w:t>concerned</w:t>
      </w:r>
    </w:p>
    <w:p>
      <w:pPr>
        <w:pStyle w:val="BodyText"/>
        <w:spacing w:before="3"/>
        <w:rPr>
          <w:sz w:val="8"/>
        </w:rPr>
      </w:pPr>
      <w:r>
        <w:rPr>
          <w:sz w:val="8"/>
        </w:rPr>
        <mc:AlternateContent>
          <mc:Choice Requires="wps">
            <w:drawing>
              <wp:anchor distT="0" distB="0" distL="0" distR="0" allowOverlap="1" layoutInCell="1" locked="0" behindDoc="1" simplePos="0" relativeHeight="487676416">
                <wp:simplePos x="0" y="0"/>
                <wp:positionH relativeFrom="page">
                  <wp:posOffset>492252</wp:posOffset>
                </wp:positionH>
                <wp:positionV relativeFrom="paragraph">
                  <wp:posOffset>75678</wp:posOffset>
                </wp:positionV>
                <wp:extent cx="6579234" cy="335280"/>
                <wp:effectExtent l="0" t="0" r="0" b="0"/>
                <wp:wrapTopAndBottom/>
                <wp:docPr id="207" name="Graphic 207"/>
                <wp:cNvGraphicFramePr>
                  <a:graphicFrameLocks/>
                </wp:cNvGraphicFramePr>
                <a:graphic>
                  <a:graphicData uri="http://schemas.microsoft.com/office/word/2010/wordprocessingShape">
                    <wps:wsp>
                      <wps:cNvPr id="207" name="Graphic 20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958965pt;width:518.0500pt;height:26.4pt;mso-position-horizontal-relative:page;mso-position-vertical-relative:paragraph;z-index:-15640064;mso-wrap-distance-left:0;mso-wrap-distance-right:0" id="docshape124" coordorigin="775,119" coordsize="10361,528" path="m785,119l775,119,775,129,775,638,775,647,785,647,785,638,785,129,785,119xm11136,119l11126,119,11126,119,11126,129,11126,638,9244,638,9244,129,11126,129,11126,119,9244,119,9235,119,785,119,785,129,9235,129,9235,638,785,638,785,647,9235,647,9244,647,11126,647,11126,647,11136,647,11136,638,11136,129,11136,119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18752">
            <wp:simplePos x="0" y="0"/>
            <wp:positionH relativeFrom="page">
              <wp:posOffset>329184</wp:posOffset>
            </wp:positionH>
            <wp:positionV relativeFrom="page">
              <wp:posOffset>330707</wp:posOffset>
            </wp:positionV>
            <wp:extent cx="723900" cy="400811"/>
            <wp:effectExtent l="0" t="0" r="0" b="0"/>
            <wp:wrapNone/>
            <wp:docPr id="208" name="Image 208" descr="Solar_Logo_Colour small for sign"/>
            <wp:cNvGraphicFramePr>
              <a:graphicFrameLocks/>
            </wp:cNvGraphicFramePr>
            <a:graphic>
              <a:graphicData uri="http://schemas.openxmlformats.org/drawingml/2006/picture">
                <pic:pic>
                  <pic:nvPicPr>
                    <pic:cNvPr id="208" name="Image 20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440"/>
      </w:pPr>
      <w:r>
        <w:rPr/>
        <w:t>Courts</w:t>
      </w:r>
      <w:r>
        <w:rPr>
          <w:spacing w:val="-3"/>
        </w:rPr>
        <w:t> </w:t>
      </w:r>
      <w:r>
        <w:rPr/>
        <w:t>in Delhi </w:t>
      </w:r>
      <w:r>
        <w:rPr>
          <w:spacing w:val="-4"/>
        </w:rPr>
        <w:t>only.</w:t>
      </w:r>
    </w:p>
    <w:p>
      <w:pPr>
        <w:pStyle w:val="ListParagraph"/>
        <w:numPr>
          <w:ilvl w:val="1"/>
          <w:numId w:val="46"/>
        </w:numPr>
        <w:tabs>
          <w:tab w:pos="1440" w:val="left" w:leader="none"/>
        </w:tabs>
        <w:spacing w:line="240" w:lineRule="auto" w:before="42" w:after="0"/>
        <w:ind w:left="1440" w:right="0" w:hanging="934"/>
        <w:jc w:val="left"/>
        <w:rPr>
          <w:sz w:val="24"/>
        </w:rPr>
      </w:pPr>
      <w:r>
        <w:rPr>
          <w:sz w:val="24"/>
        </w:rPr>
        <w:t>The</w:t>
      </w:r>
      <w:r>
        <w:rPr>
          <w:spacing w:val="-3"/>
          <w:sz w:val="24"/>
        </w:rPr>
        <w:t> </w:t>
      </w:r>
      <w:r>
        <w:rPr>
          <w:sz w:val="24"/>
        </w:rPr>
        <w:t>language</w:t>
      </w:r>
      <w:r>
        <w:rPr>
          <w:spacing w:val="-1"/>
          <w:sz w:val="24"/>
        </w:rPr>
        <w:t> </w:t>
      </w:r>
      <w:r>
        <w:rPr>
          <w:sz w:val="24"/>
        </w:rPr>
        <w:t>of</w:t>
      </w:r>
      <w:r>
        <w:rPr>
          <w:spacing w:val="-1"/>
          <w:sz w:val="24"/>
        </w:rPr>
        <w:t> </w:t>
      </w:r>
      <w:r>
        <w:rPr>
          <w:sz w:val="24"/>
        </w:rPr>
        <w:t>the</w:t>
      </w:r>
      <w:r>
        <w:rPr>
          <w:spacing w:val="-2"/>
          <w:sz w:val="24"/>
        </w:rPr>
        <w:t> </w:t>
      </w:r>
      <w:r>
        <w:rPr>
          <w:sz w:val="24"/>
        </w:rPr>
        <w:t>proceedings will</w:t>
      </w:r>
      <w:r>
        <w:rPr>
          <w:spacing w:val="-1"/>
          <w:sz w:val="24"/>
        </w:rPr>
        <w:t> </w:t>
      </w:r>
      <w:r>
        <w:rPr>
          <w:sz w:val="24"/>
        </w:rPr>
        <w:t>be</w:t>
      </w:r>
      <w:r>
        <w:rPr>
          <w:spacing w:val="-1"/>
          <w:sz w:val="24"/>
        </w:rPr>
        <w:t> </w:t>
      </w:r>
      <w:r>
        <w:rPr>
          <w:sz w:val="24"/>
        </w:rPr>
        <w:t>in </w:t>
      </w:r>
      <w:r>
        <w:rPr>
          <w:spacing w:val="-2"/>
          <w:sz w:val="24"/>
        </w:rPr>
        <w:t>English.</w:t>
      </w:r>
    </w:p>
    <w:p>
      <w:pPr>
        <w:pStyle w:val="ListParagraph"/>
        <w:numPr>
          <w:ilvl w:val="1"/>
          <w:numId w:val="46"/>
        </w:numPr>
        <w:tabs>
          <w:tab w:pos="1440" w:val="left" w:leader="none"/>
        </w:tabs>
        <w:spacing w:line="276" w:lineRule="auto" w:before="43" w:after="0"/>
        <w:ind w:left="1440" w:right="428" w:hanging="867"/>
        <w:jc w:val="left"/>
        <w:rPr>
          <w:sz w:val="24"/>
        </w:rPr>
      </w:pPr>
      <w:r>
        <w:rPr>
          <w:sz w:val="24"/>
        </w:rPr>
        <w:t>This</w:t>
      </w:r>
      <w:r>
        <w:rPr>
          <w:spacing w:val="-13"/>
          <w:sz w:val="24"/>
        </w:rPr>
        <w:t> </w:t>
      </w:r>
      <w:r>
        <w:rPr>
          <w:sz w:val="24"/>
        </w:rPr>
        <w:t>Arbitration</w:t>
      </w:r>
      <w:r>
        <w:rPr>
          <w:spacing w:val="-13"/>
          <w:sz w:val="24"/>
        </w:rPr>
        <w:t> </w:t>
      </w:r>
      <w:r>
        <w:rPr>
          <w:sz w:val="24"/>
        </w:rPr>
        <w:t>Clause</w:t>
      </w:r>
      <w:r>
        <w:rPr>
          <w:spacing w:val="-14"/>
          <w:sz w:val="24"/>
        </w:rPr>
        <w:t> </w:t>
      </w:r>
      <w:r>
        <w:rPr>
          <w:sz w:val="24"/>
        </w:rPr>
        <w:t>shall</w:t>
      </w:r>
      <w:r>
        <w:rPr>
          <w:spacing w:val="-12"/>
          <w:sz w:val="24"/>
        </w:rPr>
        <w:t> </w:t>
      </w:r>
      <w:r>
        <w:rPr>
          <w:sz w:val="24"/>
        </w:rPr>
        <w:t>continue</w:t>
      </w:r>
      <w:r>
        <w:rPr>
          <w:spacing w:val="-14"/>
          <w:sz w:val="24"/>
        </w:rPr>
        <w:t> </w:t>
      </w:r>
      <w:r>
        <w:rPr>
          <w:sz w:val="24"/>
        </w:rPr>
        <w:t>to</w:t>
      </w:r>
      <w:r>
        <w:rPr>
          <w:spacing w:val="-13"/>
          <w:sz w:val="24"/>
        </w:rPr>
        <w:t> </w:t>
      </w:r>
      <w:r>
        <w:rPr>
          <w:sz w:val="24"/>
        </w:rPr>
        <w:t>survive</w:t>
      </w:r>
      <w:r>
        <w:rPr>
          <w:spacing w:val="-12"/>
          <w:sz w:val="24"/>
        </w:rPr>
        <w:t> </w:t>
      </w:r>
      <w:r>
        <w:rPr>
          <w:sz w:val="24"/>
        </w:rPr>
        <w:t>termination,</w:t>
      </w:r>
      <w:r>
        <w:rPr>
          <w:spacing w:val="-13"/>
          <w:sz w:val="24"/>
        </w:rPr>
        <w:t> </w:t>
      </w:r>
      <w:r>
        <w:rPr>
          <w:sz w:val="24"/>
        </w:rPr>
        <w:t>completion,</w:t>
      </w:r>
      <w:r>
        <w:rPr>
          <w:spacing w:val="-11"/>
          <w:sz w:val="24"/>
        </w:rPr>
        <w:t> </w:t>
      </w:r>
      <w:r>
        <w:rPr>
          <w:sz w:val="24"/>
        </w:rPr>
        <w:t>or</w:t>
      </w:r>
      <w:r>
        <w:rPr>
          <w:spacing w:val="-14"/>
          <w:sz w:val="24"/>
        </w:rPr>
        <w:t> </w:t>
      </w:r>
      <w:r>
        <w:rPr>
          <w:sz w:val="24"/>
        </w:rPr>
        <w:t>closure</w:t>
      </w:r>
      <w:r>
        <w:rPr>
          <w:spacing w:val="-12"/>
          <w:sz w:val="24"/>
        </w:rPr>
        <w:t> </w:t>
      </w:r>
      <w:r>
        <w:rPr>
          <w:sz w:val="24"/>
        </w:rPr>
        <w:t>of</w:t>
      </w:r>
      <w:r>
        <w:rPr>
          <w:spacing w:val="-14"/>
          <w:sz w:val="24"/>
        </w:rPr>
        <w:t> </w:t>
      </w:r>
      <w:r>
        <w:rPr>
          <w:sz w:val="24"/>
        </w:rPr>
        <w:t>the Main contract for 120 days thereafter.</w:t>
      </w:r>
    </w:p>
    <w:p>
      <w:pPr>
        <w:pStyle w:val="BodyText"/>
        <w:spacing w:before="44"/>
      </w:pPr>
    </w:p>
    <w:p>
      <w:pPr>
        <w:pStyle w:val="Heading3"/>
        <w:numPr>
          <w:ilvl w:val="0"/>
          <w:numId w:val="41"/>
        </w:numPr>
        <w:tabs>
          <w:tab w:pos="1440" w:val="left" w:leader="none"/>
        </w:tabs>
        <w:spacing w:line="240" w:lineRule="auto" w:before="0" w:after="0"/>
        <w:ind w:left="1440" w:right="0" w:hanging="708"/>
        <w:jc w:val="left"/>
      </w:pPr>
      <w:r>
        <w:rPr>
          <w:spacing w:val="-2"/>
        </w:rPr>
        <w:t>Jurisdiction</w:t>
      </w:r>
    </w:p>
    <w:p>
      <w:pPr>
        <w:pStyle w:val="BodyText"/>
        <w:spacing w:line="276" w:lineRule="auto" w:before="238"/>
        <w:ind w:left="1452" w:right="428"/>
        <w:jc w:val="both"/>
      </w:pPr>
      <w:r>
        <w:rPr/>
        <w:t>The Contract shall be governed by and interpreted in accordance with laws in force in India.</w:t>
      </w:r>
      <w:r>
        <w:rPr>
          <w:spacing w:val="-6"/>
        </w:rPr>
        <w:t> </w:t>
      </w:r>
      <w:r>
        <w:rPr/>
        <w:t>The</w:t>
      </w:r>
      <w:r>
        <w:rPr>
          <w:spacing w:val="-6"/>
        </w:rPr>
        <w:t> </w:t>
      </w:r>
      <w:r>
        <w:rPr/>
        <w:t>Courts</w:t>
      </w:r>
      <w:r>
        <w:rPr>
          <w:spacing w:val="-7"/>
        </w:rPr>
        <w:t> </w:t>
      </w:r>
      <w:r>
        <w:rPr/>
        <w:t>of</w:t>
      </w:r>
      <w:r>
        <w:rPr>
          <w:spacing w:val="-8"/>
        </w:rPr>
        <w:t> </w:t>
      </w:r>
      <w:r>
        <w:rPr/>
        <w:t>Delhi</w:t>
      </w:r>
      <w:r>
        <w:rPr>
          <w:spacing w:val="-7"/>
        </w:rPr>
        <w:t> </w:t>
      </w:r>
      <w:r>
        <w:rPr/>
        <w:t>shall</w:t>
      </w:r>
      <w:r>
        <w:rPr>
          <w:spacing w:val="-7"/>
        </w:rPr>
        <w:t> </w:t>
      </w:r>
      <w:r>
        <w:rPr/>
        <w:t>have</w:t>
      </w:r>
      <w:r>
        <w:rPr>
          <w:spacing w:val="-6"/>
        </w:rPr>
        <w:t> </w:t>
      </w:r>
      <w:r>
        <w:rPr/>
        <w:t>exclusive</w:t>
      </w:r>
      <w:r>
        <w:rPr>
          <w:spacing w:val="-8"/>
        </w:rPr>
        <w:t> </w:t>
      </w:r>
      <w:r>
        <w:rPr/>
        <w:t>jurisdiction</w:t>
      </w:r>
      <w:r>
        <w:rPr>
          <w:spacing w:val="-7"/>
        </w:rPr>
        <w:t> </w:t>
      </w:r>
      <w:r>
        <w:rPr/>
        <w:t>in</w:t>
      </w:r>
      <w:r>
        <w:rPr>
          <w:spacing w:val="-7"/>
        </w:rPr>
        <w:t> </w:t>
      </w:r>
      <w:r>
        <w:rPr/>
        <w:t>all</w:t>
      </w:r>
      <w:r>
        <w:rPr>
          <w:spacing w:val="-7"/>
        </w:rPr>
        <w:t> </w:t>
      </w:r>
      <w:r>
        <w:rPr/>
        <w:t>matters</w:t>
      </w:r>
      <w:r>
        <w:rPr>
          <w:spacing w:val="-7"/>
        </w:rPr>
        <w:t> </w:t>
      </w:r>
      <w:r>
        <w:rPr/>
        <w:t>arising</w:t>
      </w:r>
      <w:r>
        <w:rPr>
          <w:spacing w:val="-9"/>
        </w:rPr>
        <w:t> </w:t>
      </w:r>
      <w:r>
        <w:rPr/>
        <w:t>under</w:t>
      </w:r>
      <w:r>
        <w:rPr>
          <w:spacing w:val="-8"/>
        </w:rPr>
        <w:t> </w:t>
      </w:r>
      <w:r>
        <w:rPr/>
        <w:t>the </w:t>
      </w:r>
      <w:r>
        <w:rPr>
          <w:spacing w:val="-2"/>
        </w:rPr>
        <w:t>Contract.</w:t>
      </w:r>
    </w:p>
    <w:p>
      <w:pPr>
        <w:pStyle w:val="BodyText"/>
      </w:pPr>
    </w:p>
    <w:p>
      <w:pPr>
        <w:pStyle w:val="BodyText"/>
      </w:pPr>
    </w:p>
    <w:p>
      <w:pPr>
        <w:pStyle w:val="BodyText"/>
        <w:spacing w:before="236"/>
      </w:pPr>
    </w:p>
    <w:p>
      <w:pPr>
        <w:pStyle w:val="Heading3"/>
        <w:numPr>
          <w:ilvl w:val="0"/>
          <w:numId w:val="41"/>
        </w:numPr>
        <w:tabs>
          <w:tab w:pos="1440" w:val="left" w:leader="none"/>
        </w:tabs>
        <w:spacing w:line="276" w:lineRule="auto" w:before="0" w:after="0"/>
        <w:ind w:left="1440" w:right="430" w:hanging="708"/>
        <w:jc w:val="left"/>
      </w:pPr>
      <w:r>
        <w:rPr/>
        <w:t>PUBLIC PROCUREMENT POLICY FOR MICRO AND SMALL ENTERPRISES </w:t>
      </w:r>
      <w:r>
        <w:rPr>
          <w:spacing w:val="-2"/>
        </w:rPr>
        <w:t>(MSEs)</w:t>
      </w:r>
    </w:p>
    <w:p>
      <w:pPr>
        <w:pStyle w:val="BodyText"/>
        <w:spacing w:before="237"/>
        <w:rPr>
          <w:b/>
        </w:rPr>
      </w:pPr>
    </w:p>
    <w:p>
      <w:pPr>
        <w:pStyle w:val="ListParagraph"/>
        <w:numPr>
          <w:ilvl w:val="0"/>
          <w:numId w:val="47"/>
        </w:numPr>
        <w:tabs>
          <w:tab w:pos="1516" w:val="left" w:leader="none"/>
          <w:tab w:pos="1519" w:val="left" w:leader="none"/>
        </w:tabs>
        <w:spacing w:line="276" w:lineRule="auto" w:before="0" w:after="0"/>
        <w:ind w:left="1519" w:right="423" w:hanging="488"/>
        <w:jc w:val="both"/>
        <w:rPr>
          <w:sz w:val="24"/>
        </w:rPr>
      </w:pPr>
      <w:r>
        <w:rPr>
          <w:sz w:val="24"/>
        </w:rPr>
        <w:t>From time to time, the Government of India lays down procurement policies to help inclusive national economic growth by providing long-term support to micro, small and medium enterprises and disadvantaged sections of society. The Procurement Policy for Micro and Small Enterprises, 2012 [amended 2018 and 2021] has been notified by the Government in exercise of the powers conferred in Section 11 of the Micro, Small and Medium</w:t>
      </w:r>
      <w:r>
        <w:rPr>
          <w:spacing w:val="-4"/>
          <w:sz w:val="24"/>
        </w:rPr>
        <w:t> </w:t>
      </w:r>
      <w:r>
        <w:rPr>
          <w:sz w:val="24"/>
        </w:rPr>
        <w:t>Enterprises</w:t>
      </w:r>
      <w:r>
        <w:rPr>
          <w:spacing w:val="-2"/>
          <w:sz w:val="24"/>
        </w:rPr>
        <w:t> </w:t>
      </w:r>
      <w:r>
        <w:rPr>
          <w:sz w:val="24"/>
        </w:rPr>
        <w:t>Development</w:t>
      </w:r>
      <w:r>
        <w:rPr>
          <w:spacing w:val="-4"/>
          <w:sz w:val="24"/>
        </w:rPr>
        <w:t> </w:t>
      </w:r>
      <w:r>
        <w:rPr>
          <w:sz w:val="24"/>
        </w:rPr>
        <w:t>(MSMED)</w:t>
      </w:r>
      <w:r>
        <w:rPr>
          <w:spacing w:val="-6"/>
          <w:sz w:val="24"/>
        </w:rPr>
        <w:t> </w:t>
      </w:r>
      <w:r>
        <w:rPr>
          <w:sz w:val="24"/>
        </w:rPr>
        <w:t>Act,</w:t>
      </w:r>
      <w:r>
        <w:rPr>
          <w:spacing w:val="-5"/>
          <w:sz w:val="24"/>
        </w:rPr>
        <w:t> </w:t>
      </w:r>
      <w:r>
        <w:rPr>
          <w:sz w:val="24"/>
        </w:rPr>
        <w:t>2006.</w:t>
      </w:r>
      <w:r>
        <w:rPr>
          <w:spacing w:val="-5"/>
          <w:sz w:val="24"/>
        </w:rPr>
        <w:t> </w:t>
      </w:r>
      <w:r>
        <w:rPr>
          <w:sz w:val="24"/>
        </w:rPr>
        <w:t>Details</w:t>
      </w:r>
      <w:r>
        <w:rPr>
          <w:spacing w:val="-4"/>
          <w:sz w:val="24"/>
        </w:rPr>
        <w:t> </w:t>
      </w:r>
      <w:r>
        <w:rPr>
          <w:sz w:val="24"/>
        </w:rPr>
        <w:t>of</w:t>
      </w:r>
      <w:r>
        <w:rPr>
          <w:spacing w:val="-6"/>
          <w:sz w:val="24"/>
        </w:rPr>
        <w:t> </w:t>
      </w:r>
      <w:r>
        <w:rPr>
          <w:sz w:val="24"/>
        </w:rPr>
        <w:t>the</w:t>
      </w:r>
      <w:r>
        <w:rPr>
          <w:spacing w:val="-5"/>
          <w:sz w:val="24"/>
        </w:rPr>
        <w:t> </w:t>
      </w:r>
      <w:r>
        <w:rPr>
          <w:sz w:val="24"/>
        </w:rPr>
        <w:t>policy</w:t>
      </w:r>
      <w:r>
        <w:rPr>
          <w:spacing w:val="-7"/>
          <w:sz w:val="24"/>
        </w:rPr>
        <w:t> </w:t>
      </w:r>
      <w:r>
        <w:rPr>
          <w:sz w:val="24"/>
        </w:rPr>
        <w:t>along</w:t>
      </w:r>
      <w:r>
        <w:rPr>
          <w:spacing w:val="-7"/>
          <w:sz w:val="24"/>
        </w:rPr>
        <w:t> </w:t>
      </w:r>
      <w:r>
        <w:rPr>
          <w:sz w:val="24"/>
        </w:rPr>
        <w:t>with the amendments issued in 2018 and 2021 are available on the MSME website.</w:t>
      </w:r>
    </w:p>
    <w:p>
      <w:pPr>
        <w:pStyle w:val="ListParagraph"/>
        <w:numPr>
          <w:ilvl w:val="0"/>
          <w:numId w:val="47"/>
        </w:numPr>
        <w:tabs>
          <w:tab w:pos="1517" w:val="left" w:leader="none"/>
          <w:tab w:pos="1519" w:val="left" w:leader="none"/>
        </w:tabs>
        <w:spacing w:line="276" w:lineRule="auto" w:before="0" w:after="0"/>
        <w:ind w:left="1519" w:right="425" w:hanging="555"/>
        <w:jc w:val="both"/>
        <w:rPr>
          <w:sz w:val="24"/>
        </w:rPr>
      </w:pPr>
      <w:r>
        <w:rPr>
          <w:sz w:val="24"/>
        </w:rPr>
        <w:t>Micro</w:t>
      </w:r>
      <w:r>
        <w:rPr>
          <w:spacing w:val="-4"/>
          <w:sz w:val="24"/>
        </w:rPr>
        <w:t> </w:t>
      </w:r>
      <w:r>
        <w:rPr>
          <w:sz w:val="24"/>
        </w:rPr>
        <w:t>and</w:t>
      </w:r>
      <w:r>
        <w:rPr>
          <w:spacing w:val="-4"/>
          <w:sz w:val="24"/>
        </w:rPr>
        <w:t> </w:t>
      </w:r>
      <w:r>
        <w:rPr>
          <w:sz w:val="24"/>
        </w:rPr>
        <w:t>Small</w:t>
      </w:r>
      <w:r>
        <w:rPr>
          <w:spacing w:val="-4"/>
          <w:sz w:val="24"/>
        </w:rPr>
        <w:t> </w:t>
      </w:r>
      <w:r>
        <w:rPr>
          <w:sz w:val="24"/>
        </w:rPr>
        <w:t>Enterprises</w:t>
      </w:r>
      <w:r>
        <w:rPr>
          <w:spacing w:val="-4"/>
          <w:sz w:val="24"/>
        </w:rPr>
        <w:t> </w:t>
      </w:r>
      <w:r>
        <w:rPr>
          <w:sz w:val="24"/>
        </w:rPr>
        <w:t>(MSEs)</w:t>
      </w:r>
      <w:r>
        <w:rPr>
          <w:spacing w:val="-4"/>
          <w:sz w:val="24"/>
        </w:rPr>
        <w:t> </w:t>
      </w:r>
      <w:r>
        <w:rPr>
          <w:sz w:val="24"/>
        </w:rPr>
        <w:t>registered</w:t>
      </w:r>
      <w:r>
        <w:rPr>
          <w:spacing w:val="-4"/>
          <w:sz w:val="24"/>
        </w:rPr>
        <w:t> </w:t>
      </w:r>
      <w:r>
        <w:rPr>
          <w:sz w:val="24"/>
        </w:rPr>
        <w:t>under</w:t>
      </w:r>
      <w:r>
        <w:rPr>
          <w:spacing w:val="-4"/>
          <w:sz w:val="24"/>
        </w:rPr>
        <w:t> </w:t>
      </w:r>
      <w:r>
        <w:rPr>
          <w:sz w:val="24"/>
        </w:rPr>
        <w:t>Udyam</w:t>
      </w:r>
      <w:r>
        <w:rPr>
          <w:spacing w:val="-4"/>
          <w:sz w:val="24"/>
        </w:rPr>
        <w:t> </w:t>
      </w:r>
      <w:r>
        <w:rPr>
          <w:sz w:val="24"/>
        </w:rPr>
        <w:t>Registration</w:t>
      </w:r>
      <w:r>
        <w:rPr>
          <w:spacing w:val="-2"/>
          <w:sz w:val="24"/>
        </w:rPr>
        <w:t> </w:t>
      </w:r>
      <w:r>
        <w:rPr>
          <w:sz w:val="24"/>
        </w:rPr>
        <w:t>are</w:t>
      </w:r>
      <w:r>
        <w:rPr>
          <w:spacing w:val="-6"/>
          <w:sz w:val="24"/>
        </w:rPr>
        <w:t> </w:t>
      </w:r>
      <w:r>
        <w:rPr>
          <w:sz w:val="24"/>
        </w:rPr>
        <w:t>eligible</w:t>
      </w:r>
      <w:r>
        <w:rPr>
          <w:spacing w:val="-5"/>
          <w:sz w:val="24"/>
        </w:rPr>
        <w:t> </w:t>
      </w:r>
      <w:r>
        <w:rPr>
          <w:sz w:val="24"/>
        </w:rPr>
        <w:t>to avail the benefits under the policy.</w:t>
      </w:r>
    </w:p>
    <w:p>
      <w:pPr>
        <w:pStyle w:val="ListParagraph"/>
        <w:numPr>
          <w:ilvl w:val="0"/>
          <w:numId w:val="47"/>
        </w:numPr>
        <w:tabs>
          <w:tab w:pos="1517" w:val="left" w:leader="none"/>
          <w:tab w:pos="1519" w:val="left" w:leader="none"/>
        </w:tabs>
        <w:spacing w:line="276" w:lineRule="auto" w:before="0" w:after="0"/>
        <w:ind w:left="1519" w:right="420" w:hanging="622"/>
        <w:jc w:val="both"/>
        <w:rPr>
          <w:sz w:val="24"/>
        </w:rPr>
      </w:pPr>
      <w:r>
        <w:rPr>
          <w:sz w:val="24"/>
        </w:rPr>
        <w:t>To reduce the transaction cost of doing business, MSEs will be facilitated by providing them tender documents free of cost, exempting MSEs from payment of earnest money deposit, adopting e-procurement to bring transparency in contract process. However, exemption from paying Performance Bank Guarantee is not covered under the policy.</w:t>
      </w:r>
    </w:p>
    <w:p>
      <w:pPr>
        <w:pStyle w:val="ListParagraph"/>
        <w:numPr>
          <w:ilvl w:val="0"/>
          <w:numId w:val="47"/>
        </w:numPr>
        <w:tabs>
          <w:tab w:pos="1517" w:val="left" w:leader="none"/>
          <w:tab w:pos="1519" w:val="left" w:leader="none"/>
        </w:tabs>
        <w:spacing w:line="276" w:lineRule="auto" w:before="0" w:after="0"/>
        <w:ind w:left="1519" w:right="422" w:hanging="608"/>
        <w:jc w:val="both"/>
        <w:rPr>
          <w:sz w:val="24"/>
        </w:rPr>
      </w:pPr>
      <w:r>
        <w:rPr>
          <w:sz w:val="24"/>
        </w:rPr>
        <w:t>Chapter V of the MSMED Act, 2006 also has provision for ensuring timely payments to the MSE firm/suppliers. The period agreed upon for payment must not exceed forty-five days after the supplies.</w:t>
      </w:r>
    </w:p>
    <w:p>
      <w:pPr>
        <w:pStyle w:val="ListParagraph"/>
        <w:numPr>
          <w:ilvl w:val="0"/>
          <w:numId w:val="47"/>
        </w:numPr>
        <w:tabs>
          <w:tab w:pos="1519" w:val="left" w:leader="none"/>
        </w:tabs>
        <w:spacing w:line="276" w:lineRule="auto" w:before="0" w:after="0"/>
        <w:ind w:left="1519" w:right="421" w:hanging="540"/>
        <w:jc w:val="both"/>
        <w:rPr>
          <w:sz w:val="24"/>
        </w:rPr>
      </w:pPr>
      <w:r>
        <w:rPr>
          <w:sz w:val="24"/>
        </w:rPr>
        <w:t>Within this 25% (Twenty Five Percent) quantity, a purchase preference of four (04) per cent s reserved for MSEs owned by Scheduled Caste (SC)/Scheduled Tribe (ST) entrepreneurs</w:t>
      </w:r>
      <w:r>
        <w:rPr>
          <w:spacing w:val="-5"/>
          <w:sz w:val="24"/>
        </w:rPr>
        <w:t> </w:t>
      </w:r>
      <w:r>
        <w:rPr>
          <w:sz w:val="24"/>
        </w:rPr>
        <w:t>and</w:t>
      </w:r>
      <w:r>
        <w:rPr>
          <w:spacing w:val="-7"/>
          <w:sz w:val="24"/>
        </w:rPr>
        <w:t> </w:t>
      </w:r>
      <w:r>
        <w:rPr>
          <w:sz w:val="24"/>
        </w:rPr>
        <w:t>three</w:t>
      </w:r>
      <w:r>
        <w:rPr>
          <w:spacing w:val="-6"/>
          <w:sz w:val="24"/>
        </w:rPr>
        <w:t> </w:t>
      </w:r>
      <w:r>
        <w:rPr>
          <w:sz w:val="24"/>
        </w:rPr>
        <w:t>(03)</w:t>
      </w:r>
      <w:r>
        <w:rPr>
          <w:spacing w:val="-8"/>
          <w:sz w:val="24"/>
        </w:rPr>
        <w:t> </w:t>
      </w:r>
      <w:r>
        <w:rPr>
          <w:sz w:val="24"/>
        </w:rPr>
        <w:t>percent</w:t>
      </w:r>
      <w:r>
        <w:rPr>
          <w:spacing w:val="-7"/>
          <w:sz w:val="24"/>
        </w:rPr>
        <w:t> </w:t>
      </w:r>
      <w:r>
        <w:rPr>
          <w:sz w:val="24"/>
        </w:rPr>
        <w:t>is</w:t>
      </w:r>
      <w:r>
        <w:rPr>
          <w:spacing w:val="-7"/>
          <w:sz w:val="24"/>
        </w:rPr>
        <w:t> </w:t>
      </w:r>
      <w:r>
        <w:rPr>
          <w:sz w:val="24"/>
        </w:rPr>
        <w:t>reserved</w:t>
      </w:r>
      <w:r>
        <w:rPr>
          <w:spacing w:val="-7"/>
          <w:sz w:val="24"/>
        </w:rPr>
        <w:t> </w:t>
      </w:r>
      <w:r>
        <w:rPr>
          <w:sz w:val="24"/>
        </w:rPr>
        <w:t>for</w:t>
      </w:r>
      <w:r>
        <w:rPr>
          <w:spacing w:val="-8"/>
          <w:sz w:val="24"/>
        </w:rPr>
        <w:t> </w:t>
      </w:r>
      <w:r>
        <w:rPr>
          <w:sz w:val="24"/>
        </w:rPr>
        <w:t>MSEs</w:t>
      </w:r>
      <w:r>
        <w:rPr>
          <w:spacing w:val="-7"/>
          <w:sz w:val="24"/>
        </w:rPr>
        <w:t> </w:t>
      </w:r>
      <w:r>
        <w:rPr>
          <w:sz w:val="24"/>
        </w:rPr>
        <w:t>owned</w:t>
      </w:r>
      <w:r>
        <w:rPr>
          <w:spacing w:val="-7"/>
          <w:sz w:val="24"/>
        </w:rPr>
        <w:t> </w:t>
      </w:r>
      <w:r>
        <w:rPr>
          <w:sz w:val="24"/>
        </w:rPr>
        <w:t>by</w:t>
      </w:r>
      <w:r>
        <w:rPr>
          <w:spacing w:val="-10"/>
          <w:sz w:val="24"/>
        </w:rPr>
        <w:t> </w:t>
      </w:r>
      <w:r>
        <w:rPr>
          <w:sz w:val="24"/>
        </w:rPr>
        <w:t>women</w:t>
      </w:r>
      <w:r>
        <w:rPr>
          <w:spacing w:val="-7"/>
          <w:sz w:val="24"/>
        </w:rPr>
        <w:t> </w:t>
      </w:r>
      <w:r>
        <w:rPr>
          <w:sz w:val="24"/>
        </w:rPr>
        <w:t>entrepreneur (if they participate in the contract process and match the L1 price).However, in event of failure</w:t>
      </w:r>
      <w:r>
        <w:rPr>
          <w:spacing w:val="-5"/>
          <w:sz w:val="24"/>
        </w:rPr>
        <w:t> </w:t>
      </w:r>
      <w:r>
        <w:rPr>
          <w:sz w:val="24"/>
        </w:rPr>
        <w:t>of</w:t>
      </w:r>
      <w:r>
        <w:rPr>
          <w:spacing w:val="-3"/>
          <w:sz w:val="24"/>
        </w:rPr>
        <w:t> </w:t>
      </w:r>
      <w:r>
        <w:rPr>
          <w:sz w:val="24"/>
        </w:rPr>
        <w:t>such</w:t>
      </w:r>
      <w:r>
        <w:rPr>
          <w:spacing w:val="-3"/>
          <w:sz w:val="24"/>
        </w:rPr>
        <w:t> </w:t>
      </w:r>
      <w:r>
        <w:rPr>
          <w:sz w:val="24"/>
        </w:rPr>
        <w:t>MSEs</w:t>
      </w:r>
      <w:r>
        <w:rPr>
          <w:spacing w:val="-3"/>
          <w:sz w:val="24"/>
        </w:rPr>
        <w:t> </w:t>
      </w:r>
      <w:r>
        <w:rPr>
          <w:sz w:val="24"/>
        </w:rPr>
        <w:t>to</w:t>
      </w:r>
      <w:r>
        <w:rPr>
          <w:spacing w:val="-3"/>
          <w:sz w:val="24"/>
        </w:rPr>
        <w:t> </w:t>
      </w:r>
      <w:r>
        <w:rPr>
          <w:sz w:val="24"/>
        </w:rPr>
        <w:t>participate</w:t>
      </w:r>
      <w:r>
        <w:rPr>
          <w:spacing w:val="-4"/>
          <w:sz w:val="24"/>
        </w:rPr>
        <w:t> </w:t>
      </w:r>
      <w:r>
        <w:rPr>
          <w:sz w:val="24"/>
        </w:rPr>
        <w:t>in</w:t>
      </w:r>
      <w:r>
        <w:rPr>
          <w:spacing w:val="-3"/>
          <w:sz w:val="24"/>
        </w:rPr>
        <w:t> </w:t>
      </w:r>
      <w:r>
        <w:rPr>
          <w:sz w:val="24"/>
        </w:rPr>
        <w:t>contract</w:t>
      </w:r>
      <w:r>
        <w:rPr>
          <w:spacing w:val="-3"/>
          <w:sz w:val="24"/>
        </w:rPr>
        <w:t> </w:t>
      </w:r>
      <w:r>
        <w:rPr>
          <w:sz w:val="24"/>
        </w:rPr>
        <w:t>process</w:t>
      </w:r>
      <w:r>
        <w:rPr>
          <w:spacing w:val="-3"/>
          <w:sz w:val="24"/>
        </w:rPr>
        <w:t> </w:t>
      </w:r>
      <w:r>
        <w:rPr>
          <w:sz w:val="24"/>
        </w:rPr>
        <w:t>or</w:t>
      </w:r>
      <w:r>
        <w:rPr>
          <w:spacing w:val="-3"/>
          <w:sz w:val="24"/>
        </w:rPr>
        <w:t> </w:t>
      </w:r>
      <w:r>
        <w:rPr>
          <w:sz w:val="24"/>
        </w:rPr>
        <w:t>meet</w:t>
      </w:r>
      <w:r>
        <w:rPr>
          <w:spacing w:val="-3"/>
          <w:sz w:val="24"/>
        </w:rPr>
        <w:t> </w:t>
      </w:r>
      <w:r>
        <w:rPr>
          <w:sz w:val="24"/>
        </w:rPr>
        <w:t>contract</w:t>
      </w:r>
      <w:r>
        <w:rPr>
          <w:spacing w:val="-3"/>
          <w:sz w:val="24"/>
        </w:rPr>
        <w:t> </w:t>
      </w:r>
      <w:r>
        <w:rPr>
          <w:sz w:val="24"/>
        </w:rPr>
        <w:t>requirements</w:t>
      </w:r>
      <w:r>
        <w:rPr>
          <w:spacing w:val="-3"/>
          <w:sz w:val="24"/>
        </w:rPr>
        <w:t> </w:t>
      </w:r>
      <w:r>
        <w:rPr>
          <w:sz w:val="24"/>
        </w:rPr>
        <w:t>and L1 price, four percent sub-target for procurement earmarked for MSEs owned by</w:t>
      </w:r>
      <w:r>
        <w:rPr>
          <w:spacing w:val="-3"/>
          <w:sz w:val="24"/>
        </w:rPr>
        <w:t> </w:t>
      </w:r>
      <w:r>
        <w:rPr>
          <w:sz w:val="24"/>
        </w:rPr>
        <w:t>SC/ST entrepreneurs and three</w:t>
      </w:r>
      <w:r>
        <w:rPr>
          <w:spacing w:val="-1"/>
          <w:sz w:val="24"/>
        </w:rPr>
        <w:t> </w:t>
      </w:r>
      <w:r>
        <w:rPr>
          <w:sz w:val="24"/>
        </w:rPr>
        <w:t>(03)</w:t>
      </w:r>
      <w:r>
        <w:rPr>
          <w:spacing w:val="-1"/>
          <w:sz w:val="24"/>
        </w:rPr>
        <w:t> </w:t>
      </w:r>
      <w:r>
        <w:rPr>
          <w:sz w:val="24"/>
        </w:rPr>
        <w:t>percent earmarked to women entrepreneur</w:t>
      </w:r>
      <w:r>
        <w:rPr>
          <w:spacing w:val="-1"/>
          <w:sz w:val="24"/>
        </w:rPr>
        <w:t> </w:t>
      </w:r>
      <w:r>
        <w:rPr>
          <w:sz w:val="24"/>
        </w:rPr>
        <w:t>will be</w:t>
      </w:r>
      <w:r>
        <w:rPr>
          <w:spacing w:val="-1"/>
          <w:sz w:val="24"/>
        </w:rPr>
        <w:t> </w:t>
      </w:r>
      <w:r>
        <w:rPr>
          <w:sz w:val="24"/>
        </w:rPr>
        <w:t>met from other MSEs. MSEs would be treated as owned by SC/ ST entrepreneurs:</w:t>
      </w:r>
    </w:p>
    <w:p>
      <w:pPr>
        <w:pStyle w:val="BodyText"/>
        <w:spacing w:before="42"/>
      </w:pPr>
    </w:p>
    <w:p>
      <w:pPr>
        <w:pStyle w:val="ListParagraph"/>
        <w:numPr>
          <w:ilvl w:val="1"/>
          <w:numId w:val="47"/>
        </w:numPr>
        <w:tabs>
          <w:tab w:pos="1698" w:val="left" w:leader="none"/>
        </w:tabs>
        <w:spacing w:line="240" w:lineRule="auto" w:before="0" w:after="0"/>
        <w:ind w:left="1698" w:right="0" w:hanging="246"/>
        <w:jc w:val="left"/>
        <w:rPr>
          <w:sz w:val="24"/>
        </w:rPr>
      </w:pPr>
      <w:r>
        <w:rPr>
          <w:sz w:val="24"/>
        </w:rPr>
        <w:t>In</w:t>
      </w:r>
      <w:r>
        <w:rPr>
          <w:spacing w:val="-1"/>
          <w:sz w:val="24"/>
        </w:rPr>
        <w:t> </w:t>
      </w:r>
      <w:r>
        <w:rPr>
          <w:sz w:val="24"/>
        </w:rPr>
        <w:t>case</w:t>
      </w:r>
      <w:r>
        <w:rPr>
          <w:spacing w:val="-2"/>
          <w:sz w:val="24"/>
        </w:rPr>
        <w:t> </w:t>
      </w:r>
      <w:r>
        <w:rPr>
          <w:sz w:val="24"/>
        </w:rPr>
        <w:t>of</w:t>
      </w:r>
      <w:r>
        <w:rPr>
          <w:spacing w:val="-1"/>
          <w:sz w:val="24"/>
        </w:rPr>
        <w:t> </w:t>
      </w:r>
      <w:r>
        <w:rPr>
          <w:sz w:val="24"/>
        </w:rPr>
        <w:t>proprietary</w:t>
      </w:r>
      <w:r>
        <w:rPr>
          <w:spacing w:val="-4"/>
          <w:sz w:val="24"/>
        </w:rPr>
        <w:t> </w:t>
      </w:r>
      <w:r>
        <w:rPr>
          <w:sz w:val="24"/>
        </w:rPr>
        <w:t>MSE, proprietor(s)</w:t>
      </w:r>
      <w:r>
        <w:rPr>
          <w:spacing w:val="-1"/>
          <w:sz w:val="24"/>
        </w:rPr>
        <w:t> </w:t>
      </w:r>
      <w:r>
        <w:rPr>
          <w:sz w:val="24"/>
        </w:rPr>
        <w:t>shall</w:t>
      </w:r>
      <w:r>
        <w:rPr>
          <w:spacing w:val="1"/>
          <w:sz w:val="24"/>
        </w:rPr>
        <w:t> </w:t>
      </w:r>
      <w:r>
        <w:rPr>
          <w:sz w:val="24"/>
        </w:rPr>
        <w:t>be</w:t>
      </w:r>
      <w:r>
        <w:rPr>
          <w:spacing w:val="-2"/>
          <w:sz w:val="24"/>
        </w:rPr>
        <w:t> </w:t>
      </w:r>
      <w:r>
        <w:rPr>
          <w:sz w:val="24"/>
        </w:rPr>
        <w:t>SC </w:t>
      </w:r>
      <w:r>
        <w:rPr>
          <w:spacing w:val="-4"/>
          <w:sz w:val="24"/>
        </w:rPr>
        <w:t>/ST;</w:t>
      </w:r>
    </w:p>
    <w:p>
      <w:pPr>
        <w:pStyle w:val="ListParagraph"/>
        <w:numPr>
          <w:ilvl w:val="1"/>
          <w:numId w:val="47"/>
        </w:numPr>
        <w:tabs>
          <w:tab w:pos="1707" w:val="left" w:leader="none"/>
        </w:tabs>
        <w:spacing w:line="240" w:lineRule="auto" w:before="42" w:after="0"/>
        <w:ind w:left="1707" w:right="0" w:hanging="255"/>
        <w:jc w:val="left"/>
        <w:rPr>
          <w:sz w:val="24"/>
        </w:rPr>
      </w:pPr>
      <w:r>
        <w:rPr>
          <w:sz w:val="24"/>
        </w:rPr>
        <w:t>In</w:t>
      </w:r>
      <w:r>
        <w:rPr>
          <w:spacing w:val="-7"/>
          <w:sz w:val="24"/>
        </w:rPr>
        <w:t> </w:t>
      </w:r>
      <w:r>
        <w:rPr>
          <w:sz w:val="24"/>
        </w:rPr>
        <w:t>case</w:t>
      </w:r>
      <w:r>
        <w:rPr>
          <w:spacing w:val="-7"/>
          <w:sz w:val="24"/>
        </w:rPr>
        <w:t> </w:t>
      </w:r>
      <w:r>
        <w:rPr>
          <w:sz w:val="24"/>
        </w:rPr>
        <w:t>of</w:t>
      </w:r>
      <w:r>
        <w:rPr>
          <w:spacing w:val="-8"/>
          <w:sz w:val="24"/>
        </w:rPr>
        <w:t> </w:t>
      </w:r>
      <w:r>
        <w:rPr>
          <w:sz w:val="24"/>
        </w:rPr>
        <w:t>partnership</w:t>
      </w:r>
      <w:r>
        <w:rPr>
          <w:spacing w:val="-4"/>
          <w:sz w:val="24"/>
        </w:rPr>
        <w:t> </w:t>
      </w:r>
      <w:r>
        <w:rPr>
          <w:sz w:val="24"/>
        </w:rPr>
        <w:t>MSE,</w:t>
      </w:r>
      <w:r>
        <w:rPr>
          <w:spacing w:val="-8"/>
          <w:sz w:val="24"/>
        </w:rPr>
        <w:t> </w:t>
      </w:r>
      <w:r>
        <w:rPr>
          <w:sz w:val="24"/>
        </w:rPr>
        <w:t>the</w:t>
      </w:r>
      <w:r>
        <w:rPr>
          <w:spacing w:val="-7"/>
          <w:sz w:val="24"/>
        </w:rPr>
        <w:t> </w:t>
      </w:r>
      <w:r>
        <w:rPr>
          <w:sz w:val="24"/>
        </w:rPr>
        <w:t>SC/</w:t>
      </w:r>
      <w:r>
        <w:rPr>
          <w:spacing w:val="-7"/>
          <w:sz w:val="24"/>
        </w:rPr>
        <w:t> </w:t>
      </w:r>
      <w:r>
        <w:rPr>
          <w:sz w:val="24"/>
        </w:rPr>
        <w:t>ST</w:t>
      </w:r>
      <w:r>
        <w:rPr>
          <w:spacing w:val="-7"/>
          <w:sz w:val="24"/>
        </w:rPr>
        <w:t> </w:t>
      </w:r>
      <w:r>
        <w:rPr>
          <w:sz w:val="24"/>
        </w:rPr>
        <w:t>partners</w:t>
      </w:r>
      <w:r>
        <w:rPr>
          <w:spacing w:val="-8"/>
          <w:sz w:val="24"/>
        </w:rPr>
        <w:t> </w:t>
      </w:r>
      <w:r>
        <w:rPr>
          <w:sz w:val="24"/>
        </w:rPr>
        <w:t>shall</w:t>
      </w:r>
      <w:r>
        <w:rPr>
          <w:spacing w:val="-6"/>
          <w:sz w:val="24"/>
        </w:rPr>
        <w:t> </w:t>
      </w:r>
      <w:r>
        <w:rPr>
          <w:sz w:val="24"/>
        </w:rPr>
        <w:t>be</w:t>
      </w:r>
      <w:r>
        <w:rPr>
          <w:spacing w:val="-8"/>
          <w:sz w:val="24"/>
        </w:rPr>
        <w:t> </w:t>
      </w:r>
      <w:r>
        <w:rPr>
          <w:sz w:val="24"/>
        </w:rPr>
        <w:t>holding</w:t>
      </w:r>
      <w:r>
        <w:rPr>
          <w:spacing w:val="-9"/>
          <w:sz w:val="24"/>
        </w:rPr>
        <w:t> </w:t>
      </w:r>
      <w:r>
        <w:rPr>
          <w:sz w:val="24"/>
        </w:rPr>
        <w:t>at</w:t>
      </w:r>
      <w:r>
        <w:rPr>
          <w:spacing w:val="-6"/>
          <w:sz w:val="24"/>
        </w:rPr>
        <w:t> </w:t>
      </w:r>
      <w:r>
        <w:rPr>
          <w:sz w:val="24"/>
        </w:rPr>
        <w:t>least</w:t>
      </w:r>
      <w:r>
        <w:rPr>
          <w:spacing w:val="-7"/>
          <w:sz w:val="24"/>
        </w:rPr>
        <w:t> </w:t>
      </w:r>
      <w:r>
        <w:rPr>
          <w:sz w:val="24"/>
        </w:rPr>
        <w:t>51%</w:t>
      </w:r>
      <w:r>
        <w:rPr>
          <w:spacing w:val="-3"/>
          <w:sz w:val="24"/>
        </w:rPr>
        <w:t> </w:t>
      </w:r>
      <w:r>
        <w:rPr>
          <w:sz w:val="24"/>
        </w:rPr>
        <w:t>(fifty-</w:t>
      </w:r>
      <w:r>
        <w:rPr>
          <w:spacing w:val="-5"/>
          <w:sz w:val="24"/>
        </w:rPr>
        <w:t>one</w:t>
      </w:r>
    </w:p>
    <w:p>
      <w:pPr>
        <w:pStyle w:val="BodyText"/>
        <w:spacing w:before="34"/>
        <w:rPr>
          <w:sz w:val="20"/>
        </w:rPr>
      </w:pPr>
      <w:r>
        <w:rPr>
          <w:sz w:val="20"/>
        </w:rPr>
        <mc:AlternateContent>
          <mc:Choice Requires="wps">
            <w:drawing>
              <wp:anchor distT="0" distB="0" distL="0" distR="0" allowOverlap="1" layoutInCell="1" locked="0" behindDoc="1" simplePos="0" relativeHeight="487677440">
                <wp:simplePos x="0" y="0"/>
                <wp:positionH relativeFrom="page">
                  <wp:posOffset>492252</wp:posOffset>
                </wp:positionH>
                <wp:positionV relativeFrom="paragraph">
                  <wp:posOffset>182879</wp:posOffset>
                </wp:positionV>
                <wp:extent cx="6579234" cy="335280"/>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4.4pt;width:518.0500pt;height:26.4pt;mso-position-horizontal-relative:page;mso-position-vertical-relative:paragraph;z-index:-15639040;mso-wrap-distance-left:0;mso-wrap-distance-right:0" id="docshape125" coordorigin="775,288" coordsize="10361,528" path="m785,288l775,288,775,298,775,806,775,816,785,816,785,806,785,298,785,288xm11136,288l11126,288,11126,288,11126,298,11126,806,9244,806,9244,298,11126,298,11126,288,9244,288,9235,288,785,288,785,298,9235,298,9235,806,785,806,785,816,9235,816,9244,816,11126,816,11126,816,11136,816,11136,806,11136,298,11136,288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19776">
            <wp:simplePos x="0" y="0"/>
            <wp:positionH relativeFrom="page">
              <wp:posOffset>329184</wp:posOffset>
            </wp:positionH>
            <wp:positionV relativeFrom="page">
              <wp:posOffset>330707</wp:posOffset>
            </wp:positionV>
            <wp:extent cx="723900" cy="400811"/>
            <wp:effectExtent l="0" t="0" r="0" b="0"/>
            <wp:wrapNone/>
            <wp:docPr id="210" name="Image 210" descr="Solar_Logo_Colour small for sign"/>
            <wp:cNvGraphicFramePr>
              <a:graphicFrameLocks/>
            </wp:cNvGraphicFramePr>
            <a:graphic>
              <a:graphicData uri="http://schemas.openxmlformats.org/drawingml/2006/picture">
                <pic:pic>
                  <pic:nvPicPr>
                    <pic:cNvPr id="210" name="Image 21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812"/>
      </w:pPr>
      <w:r>
        <w:rPr/>
        <w:t>percent)</w:t>
      </w:r>
      <w:r>
        <w:rPr>
          <w:spacing w:val="-3"/>
        </w:rPr>
        <w:t> </w:t>
      </w:r>
      <w:r>
        <w:rPr/>
        <w:t>shares</w:t>
      </w:r>
      <w:r>
        <w:rPr>
          <w:spacing w:val="-1"/>
        </w:rPr>
        <w:t> </w:t>
      </w:r>
      <w:r>
        <w:rPr/>
        <w:t>in</w:t>
      </w:r>
      <w:r>
        <w:rPr>
          <w:spacing w:val="-2"/>
        </w:rPr>
        <w:t> </w:t>
      </w:r>
      <w:r>
        <w:rPr/>
        <w:t>the</w:t>
      </w:r>
      <w:r>
        <w:rPr>
          <w:spacing w:val="-1"/>
        </w:rPr>
        <w:t> </w:t>
      </w:r>
      <w:r>
        <w:rPr>
          <w:spacing w:val="-2"/>
        </w:rPr>
        <w:t>unit;</w:t>
      </w:r>
    </w:p>
    <w:p>
      <w:pPr>
        <w:pStyle w:val="ListParagraph"/>
        <w:numPr>
          <w:ilvl w:val="1"/>
          <w:numId w:val="47"/>
        </w:numPr>
        <w:tabs>
          <w:tab w:pos="1715" w:val="left" w:leader="none"/>
          <w:tab w:pos="1812" w:val="left" w:leader="none"/>
        </w:tabs>
        <w:spacing w:line="278" w:lineRule="auto" w:before="42" w:after="0"/>
        <w:ind w:left="1812" w:right="423" w:hanging="360"/>
        <w:jc w:val="left"/>
        <w:rPr>
          <w:sz w:val="24"/>
        </w:rPr>
      </w:pPr>
      <w:r>
        <w:rPr>
          <w:sz w:val="24"/>
        </w:rPr>
        <w:t>In case of Private Limited Companies, at least 51% (fifty-one percent) share shall be held by SC/ ST promoters.</w:t>
      </w:r>
    </w:p>
    <w:p>
      <w:pPr>
        <w:pStyle w:val="BodyText"/>
        <w:spacing w:before="36"/>
      </w:pPr>
    </w:p>
    <w:p>
      <w:pPr>
        <w:pStyle w:val="ListParagraph"/>
        <w:numPr>
          <w:ilvl w:val="0"/>
          <w:numId w:val="47"/>
        </w:numPr>
        <w:tabs>
          <w:tab w:pos="1518" w:val="left" w:leader="none"/>
        </w:tabs>
        <w:spacing w:line="240" w:lineRule="auto" w:before="0" w:after="0"/>
        <w:ind w:left="1518" w:right="0" w:hanging="606"/>
        <w:jc w:val="both"/>
        <w:rPr>
          <w:sz w:val="24"/>
        </w:rPr>
      </w:pPr>
      <w:r>
        <w:rPr>
          <w:sz w:val="24"/>
        </w:rPr>
        <w:t>If</w:t>
      </w:r>
      <w:r>
        <w:rPr>
          <w:spacing w:val="-3"/>
          <w:sz w:val="24"/>
        </w:rPr>
        <w:t> </w:t>
      </w:r>
      <w:r>
        <w:rPr>
          <w:sz w:val="24"/>
        </w:rPr>
        <w:t>subcontract</w:t>
      </w:r>
      <w:r>
        <w:rPr>
          <w:spacing w:val="-1"/>
          <w:sz w:val="24"/>
        </w:rPr>
        <w:t> </w:t>
      </w:r>
      <w:r>
        <w:rPr>
          <w:sz w:val="24"/>
        </w:rPr>
        <w:t>is</w:t>
      </w:r>
      <w:r>
        <w:rPr>
          <w:spacing w:val="-1"/>
          <w:sz w:val="24"/>
        </w:rPr>
        <w:t> </w:t>
      </w:r>
      <w:r>
        <w:rPr>
          <w:sz w:val="24"/>
        </w:rPr>
        <w:t>given</w:t>
      </w:r>
      <w:r>
        <w:rPr>
          <w:spacing w:val="-1"/>
          <w:sz w:val="24"/>
        </w:rPr>
        <w:t> </w:t>
      </w:r>
      <w:r>
        <w:rPr>
          <w:sz w:val="24"/>
        </w:rPr>
        <w:t>to</w:t>
      </w:r>
      <w:r>
        <w:rPr>
          <w:spacing w:val="1"/>
          <w:sz w:val="24"/>
        </w:rPr>
        <w:t> </w:t>
      </w:r>
      <w:r>
        <w:rPr>
          <w:sz w:val="24"/>
        </w:rPr>
        <w:t>MSEs,</w:t>
      </w:r>
      <w:r>
        <w:rPr>
          <w:spacing w:val="-1"/>
          <w:sz w:val="24"/>
        </w:rPr>
        <w:t> </w:t>
      </w:r>
      <w:r>
        <w:rPr>
          <w:sz w:val="24"/>
        </w:rPr>
        <w:t>it</w:t>
      </w:r>
      <w:r>
        <w:rPr>
          <w:spacing w:val="-2"/>
          <w:sz w:val="24"/>
        </w:rPr>
        <w:t> </w:t>
      </w:r>
      <w:r>
        <w:rPr>
          <w:sz w:val="24"/>
        </w:rPr>
        <w:t>will</w:t>
      </w:r>
      <w:r>
        <w:rPr>
          <w:spacing w:val="-1"/>
          <w:sz w:val="24"/>
        </w:rPr>
        <w:t> </w:t>
      </w:r>
      <w:r>
        <w:rPr>
          <w:sz w:val="24"/>
        </w:rPr>
        <w:t>be</w:t>
      </w:r>
      <w:r>
        <w:rPr>
          <w:spacing w:val="-2"/>
          <w:sz w:val="24"/>
        </w:rPr>
        <w:t> </w:t>
      </w:r>
      <w:r>
        <w:rPr>
          <w:sz w:val="24"/>
        </w:rPr>
        <w:t>considered</w:t>
      </w:r>
      <w:r>
        <w:rPr>
          <w:spacing w:val="-1"/>
          <w:sz w:val="24"/>
        </w:rPr>
        <w:t> </w:t>
      </w:r>
      <w:r>
        <w:rPr>
          <w:sz w:val="24"/>
        </w:rPr>
        <w:t>as</w:t>
      </w:r>
      <w:r>
        <w:rPr>
          <w:spacing w:val="-1"/>
          <w:sz w:val="24"/>
        </w:rPr>
        <w:t> </w:t>
      </w:r>
      <w:r>
        <w:rPr>
          <w:sz w:val="24"/>
        </w:rPr>
        <w:t>procurement</w:t>
      </w:r>
      <w:r>
        <w:rPr>
          <w:spacing w:val="-1"/>
          <w:sz w:val="24"/>
        </w:rPr>
        <w:t> </w:t>
      </w:r>
      <w:r>
        <w:rPr>
          <w:sz w:val="24"/>
        </w:rPr>
        <w:t>from</w:t>
      </w:r>
      <w:r>
        <w:rPr>
          <w:spacing w:val="-1"/>
          <w:sz w:val="24"/>
        </w:rPr>
        <w:t> </w:t>
      </w:r>
      <w:r>
        <w:rPr>
          <w:spacing w:val="-2"/>
          <w:sz w:val="24"/>
        </w:rPr>
        <w:t>MSEs.</w:t>
      </w:r>
    </w:p>
    <w:p>
      <w:pPr>
        <w:pStyle w:val="ListParagraph"/>
        <w:numPr>
          <w:ilvl w:val="0"/>
          <w:numId w:val="47"/>
        </w:numPr>
        <w:tabs>
          <w:tab w:pos="1517" w:val="left" w:leader="none"/>
          <w:tab w:pos="1519" w:val="left" w:leader="none"/>
        </w:tabs>
        <w:spacing w:line="276" w:lineRule="auto" w:before="41" w:after="0"/>
        <w:ind w:left="1519" w:right="423" w:hanging="675"/>
        <w:jc w:val="both"/>
        <w:rPr>
          <w:sz w:val="24"/>
        </w:rPr>
      </w:pPr>
      <w:r>
        <w:rPr>
          <w:sz w:val="24"/>
        </w:rPr>
        <w:t>To develop MSE vendors so as to achieve their targets for MSEs procurement, Central, the Procuring entity shall take necessary steps to develop appropriate vendors by organizing</w:t>
      </w:r>
      <w:r>
        <w:rPr>
          <w:spacing w:val="-3"/>
          <w:sz w:val="24"/>
        </w:rPr>
        <w:t> </w:t>
      </w:r>
      <w:r>
        <w:rPr>
          <w:sz w:val="24"/>
        </w:rPr>
        <w:t>Vendor</w:t>
      </w:r>
      <w:r>
        <w:rPr>
          <w:spacing w:val="-2"/>
          <w:sz w:val="24"/>
        </w:rPr>
        <w:t> </w:t>
      </w:r>
      <w:r>
        <w:rPr>
          <w:sz w:val="24"/>
        </w:rPr>
        <w:t>Development</w:t>
      </w:r>
      <w:r>
        <w:rPr>
          <w:spacing w:val="-1"/>
          <w:sz w:val="24"/>
        </w:rPr>
        <w:t> </w:t>
      </w:r>
      <w:r>
        <w:rPr>
          <w:sz w:val="24"/>
        </w:rPr>
        <w:t>Programmes</w:t>
      </w:r>
      <w:r>
        <w:rPr>
          <w:spacing w:val="-1"/>
          <w:sz w:val="24"/>
        </w:rPr>
        <w:t> </w:t>
      </w:r>
      <w:r>
        <w:rPr>
          <w:sz w:val="24"/>
        </w:rPr>
        <w:t>(VDPs)</w:t>
      </w:r>
      <w:r>
        <w:rPr>
          <w:spacing w:val="-1"/>
          <w:sz w:val="24"/>
        </w:rPr>
        <w:t> </w:t>
      </w:r>
      <w:r>
        <w:rPr>
          <w:sz w:val="24"/>
        </w:rPr>
        <w:t>or</w:t>
      </w:r>
      <w:r>
        <w:rPr>
          <w:spacing w:val="-2"/>
          <w:sz w:val="24"/>
        </w:rPr>
        <w:t> </w:t>
      </w:r>
      <w:r>
        <w:rPr>
          <w:sz w:val="24"/>
        </w:rPr>
        <w:t>Buyer-Seller</w:t>
      </w:r>
      <w:r>
        <w:rPr>
          <w:spacing w:val="-2"/>
          <w:sz w:val="24"/>
        </w:rPr>
        <w:t> </w:t>
      </w:r>
      <w:r>
        <w:rPr>
          <w:sz w:val="24"/>
        </w:rPr>
        <w:t>Meets</w:t>
      </w:r>
      <w:r>
        <w:rPr>
          <w:spacing w:val="-1"/>
          <w:sz w:val="24"/>
        </w:rPr>
        <w:t> </w:t>
      </w:r>
      <w:r>
        <w:rPr>
          <w:sz w:val="24"/>
        </w:rPr>
        <w:t>focused</w:t>
      </w:r>
      <w:r>
        <w:rPr>
          <w:spacing w:val="-1"/>
          <w:sz w:val="24"/>
        </w:rPr>
        <w:t> </w:t>
      </w:r>
      <w:r>
        <w:rPr>
          <w:sz w:val="24"/>
        </w:rPr>
        <w:t>on developing</w:t>
      </w:r>
      <w:r>
        <w:rPr>
          <w:spacing w:val="-9"/>
          <w:sz w:val="24"/>
        </w:rPr>
        <w:t> </w:t>
      </w:r>
      <w:r>
        <w:rPr>
          <w:sz w:val="24"/>
        </w:rPr>
        <w:t>MSEs</w:t>
      </w:r>
      <w:r>
        <w:rPr>
          <w:spacing w:val="-9"/>
          <w:sz w:val="24"/>
        </w:rPr>
        <w:t> </w:t>
      </w:r>
      <w:r>
        <w:rPr>
          <w:sz w:val="24"/>
        </w:rPr>
        <w:t>for</w:t>
      </w:r>
      <w:r>
        <w:rPr>
          <w:spacing w:val="-11"/>
          <w:sz w:val="24"/>
        </w:rPr>
        <w:t> </w:t>
      </w:r>
      <w:r>
        <w:rPr>
          <w:sz w:val="24"/>
        </w:rPr>
        <w:t>procurement</w:t>
      </w:r>
      <w:r>
        <w:rPr>
          <w:spacing w:val="-9"/>
          <w:sz w:val="24"/>
        </w:rPr>
        <w:t> </w:t>
      </w:r>
      <w:r>
        <w:rPr>
          <w:sz w:val="24"/>
        </w:rPr>
        <w:t>through</w:t>
      </w:r>
      <w:r>
        <w:rPr>
          <w:spacing w:val="-7"/>
          <w:sz w:val="24"/>
        </w:rPr>
        <w:t> </w:t>
      </w:r>
      <w:r>
        <w:rPr>
          <w:sz w:val="24"/>
        </w:rPr>
        <w:t>the</w:t>
      </w:r>
      <w:r>
        <w:rPr>
          <w:spacing w:val="-10"/>
          <w:sz w:val="24"/>
        </w:rPr>
        <w:t> </w:t>
      </w:r>
      <w:r>
        <w:rPr>
          <w:sz w:val="24"/>
        </w:rPr>
        <w:t>Government</w:t>
      </w:r>
      <w:r>
        <w:rPr>
          <w:spacing w:val="-9"/>
          <w:sz w:val="24"/>
        </w:rPr>
        <w:t> </w:t>
      </w:r>
      <w:r>
        <w:rPr>
          <w:sz w:val="24"/>
        </w:rPr>
        <w:t>e-Marketplace</w:t>
      </w:r>
      <w:r>
        <w:rPr>
          <w:spacing w:val="-6"/>
          <w:sz w:val="24"/>
        </w:rPr>
        <w:t> </w:t>
      </w:r>
      <w:r>
        <w:rPr>
          <w:sz w:val="24"/>
        </w:rPr>
        <w:t>(GeM)</w:t>
      </w:r>
      <w:r>
        <w:rPr>
          <w:spacing w:val="-10"/>
          <w:sz w:val="24"/>
        </w:rPr>
        <w:t> </w:t>
      </w:r>
      <w:r>
        <w:rPr>
          <w:sz w:val="24"/>
        </w:rPr>
        <w:t>portal.</w:t>
      </w:r>
    </w:p>
    <w:p>
      <w:pPr>
        <w:pStyle w:val="ListParagraph"/>
        <w:numPr>
          <w:ilvl w:val="0"/>
          <w:numId w:val="47"/>
        </w:numPr>
        <w:tabs>
          <w:tab w:pos="1517" w:val="left" w:leader="none"/>
          <w:tab w:pos="1519" w:val="left" w:leader="none"/>
        </w:tabs>
        <w:spacing w:line="276" w:lineRule="auto" w:before="0" w:after="0"/>
        <w:ind w:left="1519" w:right="424" w:hanging="742"/>
        <w:jc w:val="both"/>
        <w:rPr>
          <w:sz w:val="24"/>
        </w:rPr>
      </w:pPr>
      <w:r>
        <w:rPr>
          <w:sz w:val="24"/>
        </w:rPr>
        <w:t>The procurement of Goods and Services from Micro &amp; Small Enterprises shall be as per the Government policy as amended from time to time. The intent should be to have enabling provisions for maximum participation.</w:t>
      </w:r>
    </w:p>
    <w:p>
      <w:pPr>
        <w:pStyle w:val="BodyText"/>
        <w:spacing w:before="42"/>
      </w:pPr>
    </w:p>
    <w:p>
      <w:pPr>
        <w:pStyle w:val="BodyText"/>
        <w:spacing w:line="276" w:lineRule="auto"/>
        <w:ind w:left="1452" w:right="424"/>
        <w:jc w:val="both"/>
      </w:pPr>
      <w:r>
        <w:rPr/>
        <w:t>As an initiative of Government of India &amp; RBI towards Make in India, Skill India &amp; Financial Inclusion, to provide a platform for bill discounting for MSME vendors, SECI has entered into an association / agreement with following</w:t>
      </w:r>
      <w:r>
        <w:rPr>
          <w:spacing w:val="-3"/>
        </w:rPr>
        <w:t> </w:t>
      </w:r>
      <w:r>
        <w:rPr/>
        <w:t>3 (three) financial institutions:</w:t>
      </w:r>
    </w:p>
    <w:p>
      <w:pPr>
        <w:pStyle w:val="BodyText"/>
        <w:spacing w:before="41"/>
      </w:pPr>
    </w:p>
    <w:p>
      <w:pPr>
        <w:pStyle w:val="ListParagraph"/>
        <w:numPr>
          <w:ilvl w:val="0"/>
          <w:numId w:val="48"/>
        </w:numPr>
        <w:tabs>
          <w:tab w:pos="2172" w:val="left" w:leader="none"/>
        </w:tabs>
        <w:spacing w:line="259" w:lineRule="auto" w:before="1" w:after="0"/>
        <w:ind w:left="2172" w:right="425" w:hanging="360"/>
        <w:jc w:val="left"/>
        <w:rPr>
          <w:sz w:val="24"/>
        </w:rPr>
      </w:pPr>
      <w:r>
        <w:rPr>
          <w:sz w:val="24"/>
        </w:rPr>
        <w:t>Receivables</w:t>
      </w:r>
      <w:r>
        <w:rPr>
          <w:spacing w:val="-5"/>
          <w:sz w:val="24"/>
        </w:rPr>
        <w:t> </w:t>
      </w:r>
      <w:r>
        <w:rPr>
          <w:sz w:val="24"/>
        </w:rPr>
        <w:t>Exchange</w:t>
      </w:r>
      <w:r>
        <w:rPr>
          <w:spacing w:val="-6"/>
          <w:sz w:val="24"/>
        </w:rPr>
        <w:t> </w:t>
      </w:r>
      <w:r>
        <w:rPr>
          <w:sz w:val="24"/>
        </w:rPr>
        <w:t>of</w:t>
      </w:r>
      <w:r>
        <w:rPr>
          <w:spacing w:val="-2"/>
          <w:sz w:val="24"/>
        </w:rPr>
        <w:t> </w:t>
      </w:r>
      <w:r>
        <w:rPr>
          <w:sz w:val="24"/>
        </w:rPr>
        <w:t>India</w:t>
      </w:r>
      <w:r>
        <w:rPr>
          <w:spacing w:val="-5"/>
          <w:sz w:val="24"/>
        </w:rPr>
        <w:t> </w:t>
      </w:r>
      <w:r>
        <w:rPr>
          <w:sz w:val="24"/>
        </w:rPr>
        <w:t>(RXIL),</w:t>
      </w:r>
      <w:r>
        <w:rPr>
          <w:spacing w:val="-5"/>
          <w:sz w:val="24"/>
        </w:rPr>
        <w:t> </w:t>
      </w:r>
      <w:r>
        <w:rPr>
          <w:sz w:val="24"/>
        </w:rPr>
        <w:t>which</w:t>
      </w:r>
      <w:r>
        <w:rPr>
          <w:spacing w:val="-5"/>
          <w:sz w:val="24"/>
        </w:rPr>
        <w:t> </w:t>
      </w:r>
      <w:r>
        <w:rPr>
          <w:sz w:val="24"/>
        </w:rPr>
        <w:t>is</w:t>
      </w:r>
      <w:r>
        <w:rPr>
          <w:spacing w:val="-5"/>
          <w:sz w:val="24"/>
        </w:rPr>
        <w:t> </w:t>
      </w:r>
      <w:r>
        <w:rPr>
          <w:sz w:val="24"/>
        </w:rPr>
        <w:t>a</w:t>
      </w:r>
      <w:r>
        <w:rPr>
          <w:spacing w:val="-4"/>
          <w:sz w:val="24"/>
        </w:rPr>
        <w:t> </w:t>
      </w:r>
      <w:r>
        <w:rPr>
          <w:sz w:val="24"/>
        </w:rPr>
        <w:t>joint-venture</w:t>
      </w:r>
      <w:r>
        <w:rPr>
          <w:spacing w:val="-6"/>
          <w:sz w:val="24"/>
        </w:rPr>
        <w:t> </w:t>
      </w:r>
      <w:r>
        <w:rPr>
          <w:sz w:val="24"/>
        </w:rPr>
        <w:t>between</w:t>
      </w:r>
      <w:r>
        <w:rPr>
          <w:spacing w:val="-5"/>
          <w:sz w:val="24"/>
        </w:rPr>
        <w:t> </w:t>
      </w:r>
      <w:r>
        <w:rPr>
          <w:sz w:val="24"/>
        </w:rPr>
        <w:t>National Stock Exchange and SIDBI;</w:t>
      </w:r>
    </w:p>
    <w:p>
      <w:pPr>
        <w:pStyle w:val="ListParagraph"/>
        <w:numPr>
          <w:ilvl w:val="0"/>
          <w:numId w:val="48"/>
        </w:numPr>
        <w:tabs>
          <w:tab w:pos="2171" w:val="left" w:leader="none"/>
        </w:tabs>
        <w:spacing w:line="240" w:lineRule="auto" w:before="19" w:after="0"/>
        <w:ind w:left="2171" w:right="0" w:hanging="359"/>
        <w:jc w:val="left"/>
        <w:rPr>
          <w:sz w:val="24"/>
        </w:rPr>
      </w:pPr>
      <w:r>
        <w:rPr>
          <w:sz w:val="24"/>
        </w:rPr>
        <w:t>A</w:t>
      </w:r>
      <w:r>
        <w:rPr>
          <w:spacing w:val="-2"/>
          <w:sz w:val="24"/>
        </w:rPr>
        <w:t> </w:t>
      </w:r>
      <w:r>
        <w:rPr>
          <w:sz w:val="24"/>
        </w:rPr>
        <w:t>Treds,</w:t>
      </w:r>
      <w:r>
        <w:rPr>
          <w:spacing w:val="-1"/>
          <w:sz w:val="24"/>
        </w:rPr>
        <w:t> </w:t>
      </w:r>
      <w:r>
        <w:rPr>
          <w:sz w:val="24"/>
        </w:rPr>
        <w:t>a</w:t>
      </w:r>
      <w:r>
        <w:rPr>
          <w:spacing w:val="-2"/>
          <w:sz w:val="24"/>
        </w:rPr>
        <w:t> </w:t>
      </w:r>
      <w:r>
        <w:rPr>
          <w:sz w:val="24"/>
        </w:rPr>
        <w:t>joint-venture</w:t>
      </w:r>
      <w:r>
        <w:rPr>
          <w:spacing w:val="-1"/>
          <w:sz w:val="24"/>
        </w:rPr>
        <w:t> </w:t>
      </w:r>
      <w:r>
        <w:rPr>
          <w:sz w:val="24"/>
        </w:rPr>
        <w:t>between</w:t>
      </w:r>
      <w:r>
        <w:rPr>
          <w:spacing w:val="-1"/>
          <w:sz w:val="24"/>
        </w:rPr>
        <w:t> </w:t>
      </w:r>
      <w:r>
        <w:rPr>
          <w:sz w:val="24"/>
        </w:rPr>
        <w:t>Axis</w:t>
      </w:r>
      <w:r>
        <w:rPr>
          <w:spacing w:val="-1"/>
          <w:sz w:val="24"/>
        </w:rPr>
        <w:t> </w:t>
      </w:r>
      <w:r>
        <w:rPr>
          <w:sz w:val="24"/>
        </w:rPr>
        <w:t>Bank and</w:t>
      </w:r>
      <w:r>
        <w:rPr>
          <w:spacing w:val="1"/>
          <w:sz w:val="24"/>
        </w:rPr>
        <w:t> </w:t>
      </w:r>
      <w:r>
        <w:rPr>
          <w:sz w:val="24"/>
        </w:rPr>
        <w:t>Mjunction</w:t>
      </w:r>
      <w:r>
        <w:rPr>
          <w:spacing w:val="-1"/>
          <w:sz w:val="24"/>
        </w:rPr>
        <w:t> </w:t>
      </w:r>
      <w:r>
        <w:rPr>
          <w:sz w:val="24"/>
        </w:rPr>
        <w:t>Services;</w:t>
      </w:r>
      <w:r>
        <w:rPr>
          <w:spacing w:val="-1"/>
          <w:sz w:val="24"/>
        </w:rPr>
        <w:t> </w:t>
      </w:r>
      <w:r>
        <w:rPr>
          <w:spacing w:val="-5"/>
          <w:sz w:val="24"/>
        </w:rPr>
        <w:t>and</w:t>
      </w:r>
    </w:p>
    <w:p>
      <w:pPr>
        <w:pStyle w:val="ListParagraph"/>
        <w:numPr>
          <w:ilvl w:val="0"/>
          <w:numId w:val="48"/>
        </w:numPr>
        <w:tabs>
          <w:tab w:pos="2171" w:val="left" w:leader="none"/>
        </w:tabs>
        <w:spacing w:line="240" w:lineRule="auto" w:before="21" w:after="0"/>
        <w:ind w:left="2171" w:right="0" w:hanging="359"/>
        <w:jc w:val="left"/>
        <w:rPr>
          <w:sz w:val="24"/>
        </w:rPr>
      </w:pPr>
      <w:r>
        <w:rPr>
          <w:sz w:val="24"/>
        </w:rPr>
        <w:t>Mynd</w:t>
      </w:r>
      <w:r>
        <w:rPr>
          <w:spacing w:val="-1"/>
          <w:sz w:val="24"/>
        </w:rPr>
        <w:t> </w:t>
      </w:r>
      <w:r>
        <w:rPr>
          <w:sz w:val="24"/>
        </w:rPr>
        <w:t>Solution</w:t>
      </w:r>
      <w:r>
        <w:rPr>
          <w:spacing w:val="-1"/>
          <w:sz w:val="24"/>
        </w:rPr>
        <w:t> </w:t>
      </w:r>
      <w:r>
        <w:rPr>
          <w:sz w:val="24"/>
        </w:rPr>
        <w:t>which runs</w:t>
      </w:r>
      <w:r>
        <w:rPr>
          <w:spacing w:val="-1"/>
          <w:sz w:val="24"/>
        </w:rPr>
        <w:t> </w:t>
      </w:r>
      <w:r>
        <w:rPr>
          <w:sz w:val="24"/>
        </w:rPr>
        <w:t>M1 </w:t>
      </w:r>
      <w:r>
        <w:rPr>
          <w:spacing w:val="-2"/>
          <w:sz w:val="24"/>
        </w:rPr>
        <w:t>Exchange</w:t>
      </w:r>
    </w:p>
    <w:p>
      <w:pPr>
        <w:pStyle w:val="BodyText"/>
        <w:spacing w:before="64"/>
      </w:pPr>
    </w:p>
    <w:p>
      <w:pPr>
        <w:pStyle w:val="BodyText"/>
        <w:spacing w:line="276" w:lineRule="auto"/>
        <w:ind w:left="1452" w:right="426"/>
        <w:jc w:val="both"/>
      </w:pPr>
      <w:r>
        <w:rPr/>
        <w:t>MSE</w:t>
      </w:r>
      <w:r>
        <w:rPr>
          <w:spacing w:val="-2"/>
        </w:rPr>
        <w:t> </w:t>
      </w:r>
      <w:r>
        <w:rPr/>
        <w:t>vendors</w:t>
      </w:r>
      <w:r>
        <w:rPr>
          <w:spacing w:val="-2"/>
        </w:rPr>
        <w:t> </w:t>
      </w:r>
      <w:r>
        <w:rPr/>
        <w:t>can register</w:t>
      </w:r>
      <w:r>
        <w:rPr>
          <w:spacing w:val="-2"/>
        </w:rPr>
        <w:t> </w:t>
      </w:r>
      <w:r>
        <w:rPr/>
        <w:t>on</w:t>
      </w:r>
      <w:r>
        <w:rPr>
          <w:spacing w:val="-1"/>
        </w:rPr>
        <w:t> </w:t>
      </w:r>
      <w:r>
        <w:rPr/>
        <w:t>a</w:t>
      </w:r>
      <w:r>
        <w:rPr>
          <w:spacing w:val="-2"/>
        </w:rPr>
        <w:t> </w:t>
      </w:r>
      <w:r>
        <w:rPr/>
        <w:t>digital</w:t>
      </w:r>
      <w:r>
        <w:rPr>
          <w:spacing w:val="-1"/>
        </w:rPr>
        <w:t> </w:t>
      </w:r>
      <w:r>
        <w:rPr/>
        <w:t>platform</w:t>
      </w:r>
      <w:r>
        <w:rPr>
          <w:spacing w:val="-2"/>
        </w:rPr>
        <w:t> </w:t>
      </w:r>
      <w:r>
        <w:rPr/>
        <w:t>which</w:t>
      </w:r>
      <w:r>
        <w:rPr>
          <w:spacing w:val="-2"/>
        </w:rPr>
        <w:t> </w:t>
      </w:r>
      <w:r>
        <w:rPr/>
        <w:t>connects</w:t>
      </w:r>
      <w:r>
        <w:rPr>
          <w:spacing w:val="-1"/>
        </w:rPr>
        <w:t> </w:t>
      </w:r>
      <w:r>
        <w:rPr/>
        <w:t>MSME</w:t>
      </w:r>
      <w:r>
        <w:rPr>
          <w:spacing w:val="-1"/>
        </w:rPr>
        <w:t> </w:t>
      </w:r>
      <w:r>
        <w:rPr/>
        <w:t>Service</w:t>
      </w:r>
      <w:r>
        <w:rPr>
          <w:spacing w:val="-2"/>
        </w:rPr>
        <w:t> </w:t>
      </w:r>
      <w:r>
        <w:rPr/>
        <w:t>Providers and their Buyers to multiple financiers. It enables MSME Service Providers, under an efficient &amp; transparent bidding mechanism, to sell their invoices to financiers, thus unlocking working capital / generating liquidity quickly, without impacting their relationship with Buyers.</w:t>
      </w:r>
    </w:p>
    <w:p>
      <w:pPr>
        <w:pStyle w:val="BodyText"/>
        <w:spacing w:before="45"/>
      </w:pPr>
    </w:p>
    <w:p>
      <w:pPr>
        <w:pStyle w:val="Heading2"/>
        <w:numPr>
          <w:ilvl w:val="0"/>
          <w:numId w:val="41"/>
        </w:numPr>
        <w:tabs>
          <w:tab w:pos="1440" w:val="left" w:leader="none"/>
        </w:tabs>
        <w:spacing w:line="240" w:lineRule="auto" w:before="1" w:after="0"/>
        <w:ind w:left="1440" w:right="0" w:hanging="708"/>
        <w:jc w:val="left"/>
      </w:pPr>
      <w:r>
        <w:rPr/>
        <w:t>RISK</w:t>
      </w:r>
      <w:r>
        <w:rPr>
          <w:spacing w:val="-2"/>
        </w:rPr>
        <w:t> </w:t>
      </w:r>
      <w:r>
        <w:rPr/>
        <w:t>OF </w:t>
      </w:r>
      <w:r>
        <w:rPr>
          <w:spacing w:val="-2"/>
        </w:rPr>
        <w:t>REJECTION</w:t>
      </w:r>
    </w:p>
    <w:p>
      <w:pPr>
        <w:pStyle w:val="BodyText"/>
        <w:rPr>
          <w:b/>
        </w:rPr>
      </w:pPr>
    </w:p>
    <w:p>
      <w:pPr>
        <w:pStyle w:val="BodyText"/>
        <w:spacing w:before="2"/>
        <w:rPr>
          <w:b/>
        </w:rPr>
      </w:pPr>
    </w:p>
    <w:p>
      <w:pPr>
        <w:pStyle w:val="BodyText"/>
        <w:ind w:left="1440"/>
        <w:jc w:val="both"/>
      </w:pPr>
      <w:r>
        <w:rPr/>
        <w:t>Any</w:t>
      </w:r>
      <w:r>
        <w:rPr>
          <w:spacing w:val="-5"/>
        </w:rPr>
        <w:t> </w:t>
      </w:r>
      <w:r>
        <w:rPr/>
        <w:t>Conditional Bid will</w:t>
      </w:r>
      <w:r>
        <w:rPr>
          <w:spacing w:val="2"/>
        </w:rPr>
        <w:t> </w:t>
      </w:r>
      <w:r>
        <w:rPr/>
        <w:t>straight</w:t>
      </w:r>
      <w:r>
        <w:rPr>
          <w:spacing w:val="1"/>
        </w:rPr>
        <w:t> </w:t>
      </w:r>
      <w:r>
        <w:rPr/>
        <w:t>away</w:t>
      </w:r>
      <w:r>
        <w:rPr>
          <w:spacing w:val="-5"/>
        </w:rPr>
        <w:t> </w:t>
      </w:r>
      <w:r>
        <w:rPr/>
        <w:t>run into risk of</w:t>
      </w:r>
      <w:r>
        <w:rPr>
          <w:spacing w:val="1"/>
        </w:rPr>
        <w:t> </w:t>
      </w:r>
      <w:r>
        <w:rPr>
          <w:spacing w:val="-2"/>
        </w:rPr>
        <w:t>rejection.</w:t>
      </w:r>
    </w:p>
    <w:p>
      <w:pPr>
        <w:pStyle w:val="BodyText"/>
        <w:spacing w:before="87"/>
      </w:pPr>
    </w:p>
    <w:p>
      <w:pPr>
        <w:pStyle w:val="Heading2"/>
        <w:numPr>
          <w:ilvl w:val="0"/>
          <w:numId w:val="41"/>
        </w:numPr>
        <w:tabs>
          <w:tab w:pos="1440" w:val="left" w:leader="none"/>
        </w:tabs>
        <w:spacing w:line="240" w:lineRule="auto" w:before="0" w:after="0"/>
        <w:ind w:left="1440" w:right="0" w:hanging="708"/>
        <w:jc w:val="left"/>
      </w:pPr>
      <w:r>
        <w:rPr/>
        <w:t>INCOME</w:t>
      </w:r>
      <w:r>
        <w:rPr>
          <w:spacing w:val="-1"/>
        </w:rPr>
        <w:t> </w:t>
      </w:r>
      <w:r>
        <w:rPr/>
        <w:t>TAX</w:t>
      </w:r>
      <w:r>
        <w:rPr>
          <w:spacing w:val="-2"/>
        </w:rPr>
        <w:t> </w:t>
      </w:r>
      <w:r>
        <w:rPr/>
        <w:t>&amp;</w:t>
      </w:r>
      <w:r>
        <w:rPr>
          <w:spacing w:val="-2"/>
        </w:rPr>
        <w:t> </w:t>
      </w:r>
      <w:r>
        <w:rPr/>
        <w:t>CORPORATE </w:t>
      </w:r>
      <w:r>
        <w:rPr>
          <w:spacing w:val="-5"/>
        </w:rPr>
        <w:t>TAX</w:t>
      </w:r>
    </w:p>
    <w:p>
      <w:pPr>
        <w:pStyle w:val="BodyText"/>
        <w:rPr>
          <w:b/>
        </w:rPr>
      </w:pPr>
    </w:p>
    <w:p>
      <w:pPr>
        <w:pStyle w:val="BodyText"/>
        <w:spacing w:before="2"/>
        <w:rPr>
          <w:b/>
        </w:rPr>
      </w:pPr>
    </w:p>
    <w:p>
      <w:pPr>
        <w:pStyle w:val="ListParagraph"/>
        <w:numPr>
          <w:ilvl w:val="0"/>
          <w:numId w:val="49"/>
        </w:numPr>
        <w:tabs>
          <w:tab w:pos="1516" w:val="left" w:leader="none"/>
          <w:tab w:pos="1519" w:val="left" w:leader="none"/>
        </w:tabs>
        <w:spacing w:line="276" w:lineRule="auto" w:before="1" w:after="0"/>
        <w:ind w:left="1519" w:right="423" w:hanging="488"/>
        <w:jc w:val="both"/>
        <w:rPr>
          <w:sz w:val="24"/>
        </w:rPr>
      </w:pPr>
      <w:r>
        <w:rPr>
          <w:sz w:val="24"/>
        </w:rPr>
        <w:t>Income tax deduction shall be made from all payments made to the contractor as per the rules</w:t>
      </w:r>
      <w:r>
        <w:rPr>
          <w:spacing w:val="-8"/>
          <w:sz w:val="24"/>
        </w:rPr>
        <w:t> </w:t>
      </w:r>
      <w:r>
        <w:rPr>
          <w:sz w:val="24"/>
        </w:rPr>
        <w:t>and</w:t>
      </w:r>
      <w:r>
        <w:rPr>
          <w:spacing w:val="-8"/>
          <w:sz w:val="24"/>
        </w:rPr>
        <w:t> </w:t>
      </w:r>
      <w:r>
        <w:rPr>
          <w:sz w:val="24"/>
        </w:rPr>
        <w:t>regulations</w:t>
      </w:r>
      <w:r>
        <w:rPr>
          <w:spacing w:val="-8"/>
          <w:sz w:val="24"/>
        </w:rPr>
        <w:t> </w:t>
      </w:r>
      <w:r>
        <w:rPr>
          <w:sz w:val="24"/>
        </w:rPr>
        <w:t>in</w:t>
      </w:r>
      <w:r>
        <w:rPr>
          <w:spacing w:val="-8"/>
          <w:sz w:val="24"/>
        </w:rPr>
        <w:t> </w:t>
      </w:r>
      <w:r>
        <w:rPr>
          <w:sz w:val="24"/>
        </w:rPr>
        <w:t>force</w:t>
      </w:r>
      <w:r>
        <w:rPr>
          <w:spacing w:val="-7"/>
          <w:sz w:val="24"/>
        </w:rPr>
        <w:t> </w:t>
      </w:r>
      <w:r>
        <w:rPr>
          <w:sz w:val="24"/>
        </w:rPr>
        <w:t>and</w:t>
      </w:r>
      <w:r>
        <w:rPr>
          <w:spacing w:val="-8"/>
          <w:sz w:val="24"/>
        </w:rPr>
        <w:t> </w:t>
      </w:r>
      <w:r>
        <w:rPr>
          <w:sz w:val="24"/>
        </w:rPr>
        <w:t>in</w:t>
      </w:r>
      <w:r>
        <w:rPr>
          <w:spacing w:val="-8"/>
          <w:sz w:val="24"/>
        </w:rPr>
        <w:t> </w:t>
      </w:r>
      <w:r>
        <w:rPr>
          <w:sz w:val="24"/>
        </w:rPr>
        <w:t>accordance</w:t>
      </w:r>
      <w:r>
        <w:rPr>
          <w:spacing w:val="-7"/>
          <w:sz w:val="24"/>
        </w:rPr>
        <w:t> </w:t>
      </w:r>
      <w:r>
        <w:rPr>
          <w:sz w:val="24"/>
        </w:rPr>
        <w:t>with</w:t>
      </w:r>
      <w:r>
        <w:rPr>
          <w:spacing w:val="-8"/>
          <w:sz w:val="24"/>
        </w:rPr>
        <w:t> </w:t>
      </w:r>
      <w:r>
        <w:rPr>
          <w:sz w:val="24"/>
        </w:rPr>
        <w:t>the</w:t>
      </w:r>
      <w:r>
        <w:rPr>
          <w:spacing w:val="-6"/>
          <w:sz w:val="24"/>
        </w:rPr>
        <w:t> </w:t>
      </w:r>
      <w:r>
        <w:rPr>
          <w:sz w:val="24"/>
        </w:rPr>
        <w:t>Income</w:t>
      </w:r>
      <w:r>
        <w:rPr>
          <w:spacing w:val="-9"/>
          <w:sz w:val="24"/>
        </w:rPr>
        <w:t> </w:t>
      </w:r>
      <w:r>
        <w:rPr>
          <w:sz w:val="24"/>
        </w:rPr>
        <w:t>Tax</w:t>
      </w:r>
      <w:r>
        <w:rPr>
          <w:spacing w:val="-6"/>
          <w:sz w:val="24"/>
        </w:rPr>
        <w:t> </w:t>
      </w:r>
      <w:r>
        <w:rPr>
          <w:sz w:val="24"/>
        </w:rPr>
        <w:t>Act</w:t>
      </w:r>
      <w:r>
        <w:rPr>
          <w:spacing w:val="-8"/>
          <w:sz w:val="24"/>
        </w:rPr>
        <w:t> </w:t>
      </w:r>
      <w:r>
        <w:rPr>
          <w:sz w:val="24"/>
        </w:rPr>
        <w:t>prevailing</w:t>
      </w:r>
      <w:r>
        <w:rPr>
          <w:spacing w:val="-8"/>
          <w:sz w:val="24"/>
        </w:rPr>
        <w:t> </w:t>
      </w:r>
      <w:r>
        <w:rPr>
          <w:sz w:val="24"/>
        </w:rPr>
        <w:t>from time to time.</w:t>
      </w:r>
    </w:p>
    <w:p>
      <w:pPr>
        <w:pStyle w:val="BodyText"/>
        <w:spacing w:before="41"/>
      </w:pPr>
    </w:p>
    <w:p>
      <w:pPr>
        <w:pStyle w:val="ListParagraph"/>
        <w:numPr>
          <w:ilvl w:val="0"/>
          <w:numId w:val="49"/>
        </w:numPr>
        <w:tabs>
          <w:tab w:pos="1518" w:val="left" w:leader="none"/>
        </w:tabs>
        <w:spacing w:line="240" w:lineRule="auto" w:before="0" w:after="0"/>
        <w:ind w:left="1518" w:right="0" w:hanging="553"/>
        <w:jc w:val="both"/>
        <w:rPr>
          <w:sz w:val="24"/>
        </w:rPr>
      </w:pPr>
      <w:r>
        <w:rPr>
          <w:sz w:val="24"/>
        </w:rPr>
        <w:t>Corporate</w:t>
      </w:r>
      <w:r>
        <w:rPr>
          <w:spacing w:val="-4"/>
          <w:sz w:val="24"/>
        </w:rPr>
        <w:t> </w:t>
      </w:r>
      <w:r>
        <w:rPr>
          <w:sz w:val="24"/>
        </w:rPr>
        <w:t>Tax liability,</w:t>
      </w:r>
      <w:r>
        <w:rPr>
          <w:spacing w:val="-1"/>
          <w:sz w:val="24"/>
        </w:rPr>
        <w:t> </w:t>
      </w:r>
      <w:r>
        <w:rPr>
          <w:sz w:val="24"/>
        </w:rPr>
        <w:t>if</w:t>
      </w:r>
      <w:r>
        <w:rPr>
          <w:spacing w:val="-2"/>
          <w:sz w:val="24"/>
        </w:rPr>
        <w:t> </w:t>
      </w:r>
      <w:r>
        <w:rPr>
          <w:sz w:val="24"/>
        </w:rPr>
        <w:t>any,</w:t>
      </w:r>
      <w:r>
        <w:rPr>
          <w:spacing w:val="-2"/>
          <w:sz w:val="24"/>
        </w:rPr>
        <w:t> </w:t>
      </w:r>
      <w:r>
        <w:rPr>
          <w:sz w:val="24"/>
        </w:rPr>
        <w:t>shall</w:t>
      </w:r>
      <w:r>
        <w:rPr>
          <w:spacing w:val="-1"/>
          <w:sz w:val="24"/>
        </w:rPr>
        <w:t> </w:t>
      </w:r>
      <w:r>
        <w:rPr>
          <w:sz w:val="24"/>
        </w:rPr>
        <w:t>be</w:t>
      </w:r>
      <w:r>
        <w:rPr>
          <w:spacing w:val="-3"/>
          <w:sz w:val="24"/>
        </w:rPr>
        <w:t> </w:t>
      </w:r>
      <w:r>
        <w:rPr>
          <w:sz w:val="24"/>
        </w:rPr>
        <w:t>to</w:t>
      </w:r>
      <w:r>
        <w:rPr>
          <w:spacing w:val="-1"/>
          <w:sz w:val="24"/>
        </w:rPr>
        <w:t> </w:t>
      </w:r>
      <w:r>
        <w:rPr>
          <w:sz w:val="24"/>
        </w:rPr>
        <w:t>the</w:t>
      </w:r>
      <w:r>
        <w:rPr>
          <w:spacing w:val="-3"/>
          <w:sz w:val="24"/>
        </w:rPr>
        <w:t> </w:t>
      </w:r>
      <w:r>
        <w:rPr>
          <w:sz w:val="24"/>
        </w:rPr>
        <w:t>contractor’s</w:t>
      </w:r>
      <w:r>
        <w:rPr>
          <w:spacing w:val="1"/>
          <w:sz w:val="24"/>
        </w:rPr>
        <w:t> </w:t>
      </w:r>
      <w:r>
        <w:rPr>
          <w:spacing w:val="-2"/>
          <w:sz w:val="24"/>
        </w:rPr>
        <w:t>account.</w:t>
      </w:r>
    </w:p>
    <w:p>
      <w:pPr>
        <w:pStyle w:val="BodyText"/>
      </w:pPr>
    </w:p>
    <w:p>
      <w:pPr>
        <w:pStyle w:val="BodyText"/>
        <w:spacing w:before="125"/>
      </w:pPr>
    </w:p>
    <w:p>
      <w:pPr>
        <w:pStyle w:val="ListParagraph"/>
        <w:numPr>
          <w:ilvl w:val="0"/>
          <w:numId w:val="49"/>
        </w:numPr>
        <w:tabs>
          <w:tab w:pos="1517" w:val="left" w:leader="none"/>
          <w:tab w:pos="1519" w:val="left" w:leader="none"/>
        </w:tabs>
        <w:spacing w:line="276" w:lineRule="auto" w:before="0" w:after="0"/>
        <w:ind w:left="1519" w:right="425" w:hanging="622"/>
        <w:jc w:val="both"/>
        <w:rPr>
          <w:sz w:val="24"/>
        </w:rPr>
      </w:pPr>
      <w:r>
        <w:rPr>
          <w:sz w:val="24"/>
        </w:rPr>
        <mc:AlternateContent>
          <mc:Choice Requires="wps">
            <w:drawing>
              <wp:anchor distT="0" distB="0" distL="0" distR="0" allowOverlap="1" layoutInCell="1" locked="0" behindDoc="1" simplePos="0" relativeHeight="487678464">
                <wp:simplePos x="0" y="0"/>
                <wp:positionH relativeFrom="page">
                  <wp:posOffset>492252</wp:posOffset>
                </wp:positionH>
                <wp:positionV relativeFrom="paragraph">
                  <wp:posOffset>418316</wp:posOffset>
                </wp:positionV>
                <wp:extent cx="6579234" cy="335280"/>
                <wp:effectExtent l="0" t="0" r="0" b="0"/>
                <wp:wrapTopAndBottom/>
                <wp:docPr id="211" name="Graphic 211"/>
                <wp:cNvGraphicFramePr>
                  <a:graphicFrameLocks/>
                </wp:cNvGraphicFramePr>
                <a:graphic>
                  <a:graphicData uri="http://schemas.microsoft.com/office/word/2010/wordprocessingShape">
                    <wps:wsp>
                      <wps:cNvPr id="211" name="Graphic 21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32.938282pt;width:518.0500pt;height:26.4pt;mso-position-horizontal-relative:page;mso-position-vertical-relative:paragraph;z-index:-15638016;mso-wrap-distance-left:0;mso-wrap-distance-right:0" id="docshape126" coordorigin="775,659" coordsize="10361,528" path="m785,659l775,659,775,668,775,1177,775,1187,785,1187,785,1177,785,668,785,659xm11136,659l11126,659,11126,659,11126,668,11126,1177,9244,1177,9244,668,11126,668,11126,659,9244,659,9235,659,785,659,785,668,9235,668,9235,1177,785,1177,785,1187,9235,1187,9244,1187,11126,1187,11126,1187,11136,1187,11136,1177,11136,668,11136,659xe" filled="true" fillcolor="#000000" stroked="false">
                <v:path arrowok="t"/>
                <v:fill type="solid"/>
                <w10:wrap type="topAndBottom"/>
              </v:shape>
            </w:pict>
          </mc:Fallback>
        </mc:AlternateContent>
      </w:r>
      <w:r>
        <w:rPr>
          <w:sz w:val="24"/>
        </w:rPr>
        <w:t>TDS</w:t>
      </w:r>
      <w:r>
        <w:rPr>
          <w:spacing w:val="-15"/>
          <w:sz w:val="24"/>
        </w:rPr>
        <w:t> </w:t>
      </w:r>
      <w:r>
        <w:rPr>
          <w:sz w:val="24"/>
        </w:rPr>
        <w:t>under</w:t>
      </w:r>
      <w:r>
        <w:rPr>
          <w:spacing w:val="-15"/>
          <w:sz w:val="24"/>
        </w:rPr>
        <w:t> </w:t>
      </w:r>
      <w:r>
        <w:rPr>
          <w:sz w:val="24"/>
        </w:rPr>
        <w:t>GST</w:t>
      </w:r>
      <w:r>
        <w:rPr>
          <w:spacing w:val="-12"/>
          <w:sz w:val="24"/>
        </w:rPr>
        <w:t> </w:t>
      </w:r>
      <w:r>
        <w:rPr>
          <w:sz w:val="24"/>
        </w:rPr>
        <w:t>as</w:t>
      </w:r>
      <w:r>
        <w:rPr>
          <w:spacing w:val="-14"/>
          <w:sz w:val="24"/>
        </w:rPr>
        <w:t> </w:t>
      </w:r>
      <w:r>
        <w:rPr>
          <w:sz w:val="24"/>
        </w:rPr>
        <w:t>may</w:t>
      </w:r>
      <w:r>
        <w:rPr>
          <w:spacing w:val="-15"/>
          <w:sz w:val="24"/>
        </w:rPr>
        <w:t> </w:t>
      </w:r>
      <w:r>
        <w:rPr>
          <w:sz w:val="24"/>
        </w:rPr>
        <w:t>be</w:t>
      </w:r>
      <w:r>
        <w:rPr>
          <w:spacing w:val="-15"/>
          <w:sz w:val="24"/>
        </w:rPr>
        <w:t> </w:t>
      </w:r>
      <w:r>
        <w:rPr>
          <w:sz w:val="24"/>
        </w:rPr>
        <w:t>applicable</w:t>
      </w:r>
      <w:r>
        <w:rPr>
          <w:spacing w:val="-15"/>
          <w:sz w:val="24"/>
        </w:rPr>
        <w:t> </w:t>
      </w:r>
      <w:r>
        <w:rPr>
          <w:sz w:val="24"/>
        </w:rPr>
        <w:t>shall</w:t>
      </w:r>
      <w:r>
        <w:rPr>
          <w:spacing w:val="-14"/>
          <w:sz w:val="24"/>
        </w:rPr>
        <w:t> </w:t>
      </w:r>
      <w:r>
        <w:rPr>
          <w:sz w:val="24"/>
        </w:rPr>
        <w:t>be</w:t>
      </w:r>
      <w:r>
        <w:rPr>
          <w:spacing w:val="-15"/>
          <w:sz w:val="24"/>
        </w:rPr>
        <w:t> </w:t>
      </w:r>
      <w:r>
        <w:rPr>
          <w:sz w:val="24"/>
        </w:rPr>
        <w:t>deducted</w:t>
      </w:r>
      <w:r>
        <w:rPr>
          <w:spacing w:val="-15"/>
          <w:sz w:val="24"/>
        </w:rPr>
        <w:t> </w:t>
      </w:r>
      <w:r>
        <w:rPr>
          <w:sz w:val="24"/>
        </w:rPr>
        <w:t>as</w:t>
      </w:r>
      <w:r>
        <w:rPr>
          <w:spacing w:val="-14"/>
          <w:sz w:val="24"/>
        </w:rPr>
        <w:t> </w:t>
      </w:r>
      <w:r>
        <w:rPr>
          <w:sz w:val="24"/>
        </w:rPr>
        <w:t>per</w:t>
      </w:r>
      <w:r>
        <w:rPr>
          <w:spacing w:val="-15"/>
          <w:sz w:val="24"/>
        </w:rPr>
        <w:t> </w:t>
      </w:r>
      <w:r>
        <w:rPr>
          <w:sz w:val="24"/>
        </w:rPr>
        <w:t>law</w:t>
      </w:r>
      <w:r>
        <w:rPr>
          <w:spacing w:val="-15"/>
          <w:sz w:val="24"/>
        </w:rPr>
        <w:t> </w:t>
      </w:r>
      <w:r>
        <w:rPr>
          <w:sz w:val="24"/>
        </w:rPr>
        <w:t>of</w:t>
      </w:r>
      <w:r>
        <w:rPr>
          <w:spacing w:val="-13"/>
          <w:sz w:val="24"/>
        </w:rPr>
        <w:t> </w:t>
      </w:r>
      <w:r>
        <w:rPr>
          <w:sz w:val="24"/>
        </w:rPr>
        <w:t>Government</w:t>
      </w:r>
      <w:r>
        <w:rPr>
          <w:spacing w:val="-14"/>
          <w:sz w:val="24"/>
        </w:rPr>
        <w:t> </w:t>
      </w:r>
      <w:r>
        <w:rPr>
          <w:sz w:val="24"/>
        </w:rPr>
        <w:t>of</w:t>
      </w:r>
      <w:r>
        <w:rPr>
          <w:spacing w:val="-13"/>
          <w:sz w:val="24"/>
        </w:rPr>
        <w:t> </w:t>
      </w:r>
      <w:r>
        <w:rPr>
          <w:sz w:val="24"/>
        </w:rPr>
        <w:t>India in vogue.</w:t>
      </w:r>
    </w:p>
    <w:p>
      <w:pPr>
        <w:pStyle w:val="ListParagraph"/>
        <w:spacing w:after="0" w:line="276" w:lineRule="auto"/>
        <w:jc w:val="both"/>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20800">
            <wp:simplePos x="0" y="0"/>
            <wp:positionH relativeFrom="page">
              <wp:posOffset>329184</wp:posOffset>
            </wp:positionH>
            <wp:positionV relativeFrom="page">
              <wp:posOffset>330707</wp:posOffset>
            </wp:positionV>
            <wp:extent cx="723900" cy="400811"/>
            <wp:effectExtent l="0" t="0" r="0" b="0"/>
            <wp:wrapNone/>
            <wp:docPr id="212" name="Image 212" descr="Solar_Logo_Colour small for sign"/>
            <wp:cNvGraphicFramePr>
              <a:graphicFrameLocks/>
            </wp:cNvGraphicFramePr>
            <a:graphic>
              <a:graphicData uri="http://schemas.openxmlformats.org/drawingml/2006/picture">
                <pic:pic>
                  <pic:nvPicPr>
                    <pic:cNvPr id="212" name="Image 21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pPr>
    </w:p>
    <w:p>
      <w:pPr>
        <w:pStyle w:val="Heading2"/>
        <w:numPr>
          <w:ilvl w:val="0"/>
          <w:numId w:val="49"/>
        </w:numPr>
        <w:tabs>
          <w:tab w:pos="1519" w:val="left" w:leader="none"/>
        </w:tabs>
        <w:spacing w:line="240" w:lineRule="auto" w:before="0" w:after="0"/>
        <w:ind w:left="1519" w:right="0" w:hanging="607"/>
        <w:jc w:val="left"/>
      </w:pPr>
      <w:r>
        <w:rPr/>
        <w:t>MENTIONING</w:t>
      </w:r>
      <w:r>
        <w:rPr>
          <w:spacing w:val="-3"/>
        </w:rPr>
        <w:t> </w:t>
      </w:r>
      <w:r>
        <w:rPr/>
        <w:t>OF</w:t>
      </w:r>
      <w:r>
        <w:rPr>
          <w:spacing w:val="-1"/>
        </w:rPr>
        <w:t> </w:t>
      </w:r>
      <w:r>
        <w:rPr/>
        <w:t>PAN</w:t>
      </w:r>
      <w:r>
        <w:rPr>
          <w:spacing w:val="-1"/>
        </w:rPr>
        <w:t> </w:t>
      </w:r>
      <w:r>
        <w:rPr/>
        <w:t>NO. IN</w:t>
      </w:r>
      <w:r>
        <w:rPr>
          <w:spacing w:val="-1"/>
        </w:rPr>
        <w:t> </w:t>
      </w:r>
      <w:r>
        <w:rPr/>
        <w:t>INVOICE </w:t>
      </w:r>
      <w:r>
        <w:rPr>
          <w:spacing w:val="-4"/>
        </w:rPr>
        <w:t>BILL</w:t>
      </w:r>
    </w:p>
    <w:p>
      <w:pPr>
        <w:pStyle w:val="BodyText"/>
        <w:spacing w:before="79"/>
        <w:rPr>
          <w:b/>
        </w:rPr>
      </w:pPr>
    </w:p>
    <w:p>
      <w:pPr>
        <w:pStyle w:val="BodyText"/>
        <w:spacing w:line="276" w:lineRule="auto" w:before="1"/>
        <w:ind w:left="1519" w:right="424"/>
        <w:jc w:val="both"/>
      </w:pPr>
      <w:r>
        <w:rPr/>
        <w:t>As per CBDT Notification No. 95/2015 dated 30.12.2015, mentioning of PAN no. is mandatory for procurement of goods/ services/ works/ consultancy services exceeding INR 2 Lacs per transaction.</w:t>
      </w:r>
    </w:p>
    <w:p>
      <w:pPr>
        <w:pStyle w:val="BodyText"/>
        <w:spacing w:before="41"/>
      </w:pPr>
    </w:p>
    <w:p>
      <w:pPr>
        <w:pStyle w:val="BodyText"/>
        <w:spacing w:line="276" w:lineRule="auto"/>
        <w:ind w:left="1519" w:right="421"/>
        <w:jc w:val="both"/>
      </w:pPr>
      <w:r>
        <w:rPr/>
        <w:t>Accordingly,</w:t>
      </w:r>
      <w:r>
        <w:rPr>
          <w:spacing w:val="-7"/>
        </w:rPr>
        <w:t> </w:t>
      </w:r>
      <w:r>
        <w:rPr/>
        <w:t>supplier/</w:t>
      </w:r>
      <w:r>
        <w:rPr>
          <w:spacing w:val="-6"/>
        </w:rPr>
        <w:t> </w:t>
      </w:r>
      <w:r>
        <w:rPr/>
        <w:t>contractor/</w:t>
      </w:r>
      <w:r>
        <w:rPr>
          <w:spacing w:val="-7"/>
        </w:rPr>
        <w:t> </w:t>
      </w:r>
      <w:r>
        <w:rPr/>
        <w:t>service</w:t>
      </w:r>
      <w:r>
        <w:rPr>
          <w:spacing w:val="-8"/>
        </w:rPr>
        <w:t> </w:t>
      </w:r>
      <w:r>
        <w:rPr/>
        <w:t>provider/</w:t>
      </w:r>
      <w:r>
        <w:rPr>
          <w:spacing w:val="-6"/>
        </w:rPr>
        <w:t> </w:t>
      </w:r>
      <w:r>
        <w:rPr/>
        <w:t>consultant</w:t>
      </w:r>
      <w:r>
        <w:rPr>
          <w:spacing w:val="-6"/>
        </w:rPr>
        <w:t> </w:t>
      </w:r>
      <w:r>
        <w:rPr/>
        <w:t>should</w:t>
      </w:r>
      <w:r>
        <w:rPr>
          <w:spacing w:val="-7"/>
        </w:rPr>
        <w:t> </w:t>
      </w:r>
      <w:r>
        <w:rPr/>
        <w:t>mention</w:t>
      </w:r>
      <w:r>
        <w:rPr>
          <w:spacing w:val="-7"/>
        </w:rPr>
        <w:t> </w:t>
      </w:r>
      <w:r>
        <w:rPr/>
        <w:t>their</w:t>
      </w:r>
      <w:r>
        <w:rPr>
          <w:spacing w:val="-8"/>
        </w:rPr>
        <w:t> </w:t>
      </w:r>
      <w:r>
        <w:rPr/>
        <w:t>PAN no. in their invoice/ bill for any transaction exceeding INR 2 Lacs. As provided in the notification, in case supplier/ contractor/ service provider/ consultant do not have PAN no., they have to submit declaration in Form 60 along with invoice/ bill for each </w:t>
      </w:r>
      <w:r>
        <w:rPr>
          <w:spacing w:val="-2"/>
        </w:rPr>
        <w:t>transaction.</w:t>
      </w:r>
    </w:p>
    <w:p>
      <w:pPr>
        <w:pStyle w:val="BodyText"/>
        <w:spacing w:before="41"/>
      </w:pPr>
    </w:p>
    <w:p>
      <w:pPr>
        <w:pStyle w:val="BodyText"/>
        <w:spacing w:line="278" w:lineRule="auto"/>
        <w:ind w:left="1519" w:right="426"/>
        <w:jc w:val="both"/>
      </w:pPr>
      <w:r>
        <w:rPr/>
        <w:t>Payment</w:t>
      </w:r>
      <w:r>
        <w:rPr>
          <w:spacing w:val="-15"/>
        </w:rPr>
        <w:t> </w:t>
      </w:r>
      <w:r>
        <w:rPr/>
        <w:t>of</w:t>
      </w:r>
      <w:r>
        <w:rPr>
          <w:spacing w:val="-15"/>
        </w:rPr>
        <w:t> </w:t>
      </w:r>
      <w:r>
        <w:rPr/>
        <w:t>supplier/</w:t>
      </w:r>
      <w:r>
        <w:rPr>
          <w:spacing w:val="-15"/>
        </w:rPr>
        <w:t> </w:t>
      </w:r>
      <w:r>
        <w:rPr/>
        <w:t>contractor</w:t>
      </w:r>
      <w:r>
        <w:rPr>
          <w:spacing w:val="-15"/>
        </w:rPr>
        <w:t> </w:t>
      </w:r>
      <w:r>
        <w:rPr/>
        <w:t>/</w:t>
      </w:r>
      <w:r>
        <w:rPr>
          <w:spacing w:val="-14"/>
        </w:rPr>
        <w:t> </w:t>
      </w:r>
      <w:r>
        <w:rPr/>
        <w:t>service</w:t>
      </w:r>
      <w:r>
        <w:rPr>
          <w:spacing w:val="-14"/>
        </w:rPr>
        <w:t> </w:t>
      </w:r>
      <w:r>
        <w:rPr/>
        <w:t>provider/</w:t>
      </w:r>
      <w:r>
        <w:rPr>
          <w:spacing w:val="-11"/>
        </w:rPr>
        <w:t> </w:t>
      </w:r>
      <w:r>
        <w:rPr/>
        <w:t>consultant</w:t>
      </w:r>
      <w:r>
        <w:rPr>
          <w:spacing w:val="-15"/>
        </w:rPr>
        <w:t> </w:t>
      </w:r>
      <w:r>
        <w:rPr/>
        <w:t>shall</w:t>
      </w:r>
      <w:r>
        <w:rPr>
          <w:spacing w:val="-15"/>
        </w:rPr>
        <w:t> </w:t>
      </w:r>
      <w:r>
        <w:rPr/>
        <w:t>be</w:t>
      </w:r>
      <w:r>
        <w:rPr>
          <w:spacing w:val="-14"/>
        </w:rPr>
        <w:t> </w:t>
      </w:r>
      <w:r>
        <w:rPr/>
        <w:t>processed</w:t>
      </w:r>
      <w:r>
        <w:rPr>
          <w:spacing w:val="-15"/>
        </w:rPr>
        <w:t> </w:t>
      </w:r>
      <w:r>
        <w:rPr/>
        <w:t>only</w:t>
      </w:r>
      <w:r>
        <w:rPr>
          <w:spacing w:val="-15"/>
        </w:rPr>
        <w:t> </w:t>
      </w:r>
      <w:r>
        <w:rPr/>
        <w:t>after fulfilment of above requirement.</w:t>
      </w:r>
    </w:p>
    <w:p>
      <w:pPr>
        <w:pStyle w:val="BodyText"/>
        <w:spacing w:before="41"/>
      </w:pPr>
    </w:p>
    <w:p>
      <w:pPr>
        <w:pStyle w:val="Heading2"/>
        <w:numPr>
          <w:ilvl w:val="0"/>
          <w:numId w:val="41"/>
        </w:numPr>
        <w:tabs>
          <w:tab w:pos="1440" w:val="left" w:leader="none"/>
        </w:tabs>
        <w:spacing w:line="240" w:lineRule="auto" w:before="0" w:after="0"/>
        <w:ind w:left="1440" w:right="0" w:hanging="708"/>
        <w:jc w:val="left"/>
      </w:pPr>
      <w:r>
        <w:rPr/>
        <w:t>PREFERENCE</w:t>
      </w:r>
      <w:r>
        <w:rPr>
          <w:spacing w:val="-2"/>
        </w:rPr>
        <w:t> </w:t>
      </w:r>
      <w:r>
        <w:rPr/>
        <w:t>TO</w:t>
      </w:r>
      <w:r>
        <w:rPr>
          <w:spacing w:val="-2"/>
        </w:rPr>
        <w:t> </w:t>
      </w:r>
      <w:r>
        <w:rPr/>
        <w:t>MAKE</w:t>
      </w:r>
      <w:r>
        <w:rPr>
          <w:spacing w:val="-2"/>
        </w:rPr>
        <w:t> </w:t>
      </w:r>
      <w:r>
        <w:rPr/>
        <w:t>IN</w:t>
      </w:r>
      <w:r>
        <w:rPr>
          <w:spacing w:val="-1"/>
        </w:rPr>
        <w:t> </w:t>
      </w:r>
      <w:r>
        <w:rPr>
          <w:spacing w:val="-4"/>
        </w:rPr>
        <w:t>INDIA</w:t>
      </w:r>
    </w:p>
    <w:p>
      <w:pPr>
        <w:pStyle w:val="BodyText"/>
        <w:rPr>
          <w:b/>
        </w:rPr>
      </w:pPr>
    </w:p>
    <w:p>
      <w:pPr>
        <w:pStyle w:val="BodyText"/>
        <w:spacing w:before="3"/>
        <w:rPr>
          <w:b/>
        </w:rPr>
      </w:pPr>
    </w:p>
    <w:p>
      <w:pPr>
        <w:pStyle w:val="BodyText"/>
        <w:spacing w:line="276" w:lineRule="auto"/>
        <w:ind w:left="1452" w:right="422"/>
        <w:jc w:val="both"/>
      </w:pPr>
      <w:r>
        <w:rPr/>
        <w:t>To encourage ‘Make in India’ and promote manufacturing and production of goods and services in India with a view to enhancing income and employment, Department of Promotion of Industry and Internal Trade (DPIIT), Ministry of Commerce and Industry, Government of India, issued Public Procurement (Preference to Make in India), Order 2017.</w:t>
      </w:r>
      <w:r>
        <w:rPr>
          <w:spacing w:val="-7"/>
        </w:rPr>
        <w:t> </w:t>
      </w:r>
      <w:r>
        <w:rPr/>
        <w:t>The</w:t>
      </w:r>
      <w:r>
        <w:rPr>
          <w:spacing w:val="-8"/>
        </w:rPr>
        <w:t> </w:t>
      </w:r>
      <w:r>
        <w:rPr/>
        <w:t>order</w:t>
      </w:r>
      <w:r>
        <w:rPr>
          <w:spacing w:val="-6"/>
        </w:rPr>
        <w:t> </w:t>
      </w:r>
      <w:r>
        <w:rPr/>
        <w:t>is</w:t>
      </w:r>
      <w:r>
        <w:rPr>
          <w:spacing w:val="-7"/>
        </w:rPr>
        <w:t> </w:t>
      </w:r>
      <w:r>
        <w:rPr/>
        <w:t>issued</w:t>
      </w:r>
      <w:r>
        <w:rPr>
          <w:spacing w:val="-5"/>
        </w:rPr>
        <w:t> </w:t>
      </w:r>
      <w:r>
        <w:rPr/>
        <w:t>pursuant</w:t>
      </w:r>
      <w:r>
        <w:rPr>
          <w:spacing w:val="-7"/>
        </w:rPr>
        <w:t> </w:t>
      </w:r>
      <w:r>
        <w:rPr/>
        <w:t>to</w:t>
      </w:r>
      <w:r>
        <w:rPr>
          <w:spacing w:val="-5"/>
        </w:rPr>
        <w:t> </w:t>
      </w:r>
      <w:r>
        <w:rPr/>
        <w:t>Rule</w:t>
      </w:r>
      <w:r>
        <w:rPr>
          <w:spacing w:val="-8"/>
        </w:rPr>
        <w:t> </w:t>
      </w:r>
      <w:r>
        <w:rPr/>
        <w:t>153</w:t>
      </w:r>
      <w:r>
        <w:rPr>
          <w:spacing w:val="-5"/>
        </w:rPr>
        <w:t> </w:t>
      </w:r>
      <w:r>
        <w:rPr/>
        <w:t>(iii)</w:t>
      </w:r>
      <w:r>
        <w:rPr>
          <w:spacing w:val="-7"/>
        </w:rPr>
        <w:t> </w:t>
      </w:r>
      <w:r>
        <w:rPr/>
        <w:t>of</w:t>
      </w:r>
      <w:r>
        <w:rPr>
          <w:spacing w:val="-6"/>
        </w:rPr>
        <w:t> </w:t>
      </w:r>
      <w:r>
        <w:rPr/>
        <w:t>GFR,</w:t>
      </w:r>
      <w:r>
        <w:rPr>
          <w:spacing w:val="-5"/>
        </w:rPr>
        <w:t> </w:t>
      </w:r>
      <w:r>
        <w:rPr/>
        <w:t>2017.</w:t>
      </w:r>
      <w:r>
        <w:rPr>
          <w:spacing w:val="-7"/>
        </w:rPr>
        <w:t> </w:t>
      </w:r>
      <w:r>
        <w:rPr/>
        <w:t>The</w:t>
      </w:r>
      <w:r>
        <w:rPr>
          <w:spacing w:val="-8"/>
        </w:rPr>
        <w:t> </w:t>
      </w:r>
      <w:r>
        <w:rPr/>
        <w:t>Order</w:t>
      </w:r>
      <w:r>
        <w:rPr>
          <w:spacing w:val="-8"/>
        </w:rPr>
        <w:t> </w:t>
      </w:r>
      <w:r>
        <w:rPr/>
        <w:t>is</w:t>
      </w:r>
      <w:r>
        <w:rPr>
          <w:spacing w:val="-4"/>
        </w:rPr>
        <w:t> </w:t>
      </w:r>
      <w:r>
        <w:rPr/>
        <w:t>applicable on</w:t>
      </w:r>
      <w:r>
        <w:rPr>
          <w:spacing w:val="-1"/>
        </w:rPr>
        <w:t> </w:t>
      </w:r>
      <w:r>
        <w:rPr/>
        <w:t>the</w:t>
      </w:r>
      <w:r>
        <w:rPr>
          <w:spacing w:val="-2"/>
        </w:rPr>
        <w:t> </w:t>
      </w:r>
      <w:r>
        <w:rPr/>
        <w:t>procurement</w:t>
      </w:r>
      <w:r>
        <w:rPr>
          <w:spacing w:val="-1"/>
        </w:rPr>
        <w:t> </w:t>
      </w:r>
      <w:r>
        <w:rPr/>
        <w:t>of</w:t>
      </w:r>
      <w:r>
        <w:rPr>
          <w:spacing w:val="-2"/>
        </w:rPr>
        <w:t> </w:t>
      </w:r>
      <w:r>
        <w:rPr/>
        <w:t>Goods,</w:t>
      </w:r>
      <w:r>
        <w:rPr>
          <w:spacing w:val="-1"/>
        </w:rPr>
        <w:t> </w:t>
      </w:r>
      <w:r>
        <w:rPr/>
        <w:t>Works</w:t>
      </w:r>
      <w:r>
        <w:rPr>
          <w:spacing w:val="-2"/>
        </w:rPr>
        <w:t> </w:t>
      </w:r>
      <w:r>
        <w:rPr/>
        <w:t>and</w:t>
      </w:r>
      <w:r>
        <w:rPr>
          <w:spacing w:val="-1"/>
        </w:rPr>
        <w:t> </w:t>
      </w:r>
      <w:r>
        <w:rPr/>
        <w:t>Services.</w:t>
      </w:r>
      <w:r>
        <w:rPr>
          <w:spacing w:val="40"/>
        </w:rPr>
        <w:t> </w:t>
      </w:r>
      <w:r>
        <w:rPr/>
        <w:t>In</w:t>
      </w:r>
      <w:r>
        <w:rPr>
          <w:spacing w:val="-1"/>
        </w:rPr>
        <w:t> </w:t>
      </w:r>
      <w:r>
        <w:rPr/>
        <w:t>procurement</w:t>
      </w:r>
      <w:r>
        <w:rPr>
          <w:spacing w:val="-1"/>
        </w:rPr>
        <w:t> </w:t>
      </w:r>
      <w:r>
        <w:rPr/>
        <w:t>of</w:t>
      </w:r>
      <w:r>
        <w:rPr>
          <w:spacing w:val="-2"/>
        </w:rPr>
        <w:t> </w:t>
      </w:r>
      <w:r>
        <w:rPr/>
        <w:t>all</w:t>
      </w:r>
      <w:r>
        <w:rPr>
          <w:spacing w:val="-1"/>
        </w:rPr>
        <w:t> </w:t>
      </w:r>
      <w:r>
        <w:rPr/>
        <w:t>goods,</w:t>
      </w:r>
      <w:r>
        <w:rPr>
          <w:spacing w:val="-1"/>
        </w:rPr>
        <w:t> </w:t>
      </w:r>
      <w:r>
        <w:rPr/>
        <w:t>services or works in respect of which the MNRE has communicated that there is sufficient local capacity and local competition, only ‘Class-I local supplier’, shall be eligible to bid irrespective of purchase value. Only ‘Class-I local supplier’ and ‘Class-II local supplier’, shall be eligible to bid in procurements, except when Global tender enquiry has been issued. In global</w:t>
      </w:r>
      <w:r>
        <w:rPr>
          <w:spacing w:val="-1"/>
        </w:rPr>
        <w:t> </w:t>
      </w:r>
      <w:r>
        <w:rPr/>
        <w:t>tender</w:t>
      </w:r>
      <w:r>
        <w:rPr>
          <w:spacing w:val="-2"/>
        </w:rPr>
        <w:t> </w:t>
      </w:r>
      <w:r>
        <w:rPr/>
        <w:t>enquiries,</w:t>
      </w:r>
      <w:r>
        <w:rPr>
          <w:spacing w:val="-1"/>
        </w:rPr>
        <w:t> </w:t>
      </w:r>
      <w:r>
        <w:rPr/>
        <w:t>‘Non-local</w:t>
      </w:r>
      <w:r>
        <w:rPr>
          <w:spacing w:val="-1"/>
        </w:rPr>
        <w:t> </w:t>
      </w:r>
      <w:r>
        <w:rPr/>
        <w:t>suppliers’</w:t>
      </w:r>
      <w:r>
        <w:rPr>
          <w:spacing w:val="-3"/>
        </w:rPr>
        <w:t> </w:t>
      </w:r>
      <w:r>
        <w:rPr/>
        <w:t>shall</w:t>
      </w:r>
      <w:r>
        <w:rPr>
          <w:spacing w:val="-1"/>
        </w:rPr>
        <w:t> </w:t>
      </w:r>
      <w:r>
        <w:rPr/>
        <w:t>also</w:t>
      </w:r>
      <w:r>
        <w:rPr>
          <w:spacing w:val="-1"/>
        </w:rPr>
        <w:t> </w:t>
      </w:r>
      <w:r>
        <w:rPr/>
        <w:t>be eligible</w:t>
      </w:r>
      <w:r>
        <w:rPr>
          <w:spacing w:val="-2"/>
        </w:rPr>
        <w:t> </w:t>
      </w:r>
      <w:r>
        <w:rPr/>
        <w:t>to</w:t>
      </w:r>
      <w:r>
        <w:rPr>
          <w:spacing w:val="-1"/>
        </w:rPr>
        <w:t> </w:t>
      </w:r>
      <w:r>
        <w:rPr/>
        <w:t>bid</w:t>
      </w:r>
      <w:r>
        <w:rPr>
          <w:spacing w:val="-1"/>
        </w:rPr>
        <w:t> </w:t>
      </w:r>
      <w:r>
        <w:rPr/>
        <w:t>along with ‘Class-I local suppliers’ and ‘Class-II local suppliers. In procurement of all goods, services</w:t>
      </w:r>
      <w:r>
        <w:rPr>
          <w:spacing w:val="-3"/>
        </w:rPr>
        <w:t> </w:t>
      </w:r>
      <w:r>
        <w:rPr/>
        <w:t>or</w:t>
      </w:r>
      <w:r>
        <w:rPr>
          <w:spacing w:val="-3"/>
        </w:rPr>
        <w:t> </w:t>
      </w:r>
      <w:r>
        <w:rPr/>
        <w:t>works,</w:t>
      </w:r>
      <w:r>
        <w:rPr>
          <w:spacing w:val="-2"/>
        </w:rPr>
        <w:t> </w:t>
      </w:r>
      <w:r>
        <w:rPr/>
        <w:t>not</w:t>
      </w:r>
      <w:r>
        <w:rPr>
          <w:spacing w:val="-3"/>
        </w:rPr>
        <w:t> </w:t>
      </w:r>
      <w:r>
        <w:rPr/>
        <w:t>covered</w:t>
      </w:r>
      <w:r>
        <w:rPr>
          <w:spacing w:val="-1"/>
        </w:rPr>
        <w:t> </w:t>
      </w:r>
      <w:r>
        <w:rPr/>
        <w:t>above,</w:t>
      </w:r>
      <w:r>
        <w:rPr>
          <w:spacing w:val="-1"/>
        </w:rPr>
        <w:t> </w:t>
      </w:r>
      <w:r>
        <w:rPr/>
        <w:t>and</w:t>
      </w:r>
      <w:r>
        <w:rPr>
          <w:spacing w:val="-3"/>
        </w:rPr>
        <w:t> </w:t>
      </w:r>
      <w:r>
        <w:rPr/>
        <w:t>with</w:t>
      </w:r>
      <w:r>
        <w:rPr>
          <w:spacing w:val="-1"/>
        </w:rPr>
        <w:t> </w:t>
      </w:r>
      <w:r>
        <w:rPr/>
        <w:t>estimated</w:t>
      </w:r>
      <w:r>
        <w:rPr>
          <w:spacing w:val="-3"/>
        </w:rPr>
        <w:t> </w:t>
      </w:r>
      <w:r>
        <w:rPr/>
        <w:t>value</w:t>
      </w:r>
      <w:r>
        <w:rPr>
          <w:spacing w:val="-3"/>
        </w:rPr>
        <w:t> </w:t>
      </w:r>
      <w:r>
        <w:rPr/>
        <w:t>of</w:t>
      </w:r>
      <w:r>
        <w:rPr>
          <w:spacing w:val="-3"/>
        </w:rPr>
        <w:t> </w:t>
      </w:r>
      <w:r>
        <w:rPr/>
        <w:t>purchases</w:t>
      </w:r>
      <w:r>
        <w:rPr>
          <w:spacing w:val="-3"/>
        </w:rPr>
        <w:t> </w:t>
      </w:r>
      <w:r>
        <w:rPr/>
        <w:t>less</w:t>
      </w:r>
      <w:r>
        <w:rPr>
          <w:spacing w:val="-3"/>
        </w:rPr>
        <w:t> </w:t>
      </w:r>
      <w:r>
        <w:rPr/>
        <w:t>than</w:t>
      </w:r>
      <w:r>
        <w:rPr>
          <w:spacing w:val="-3"/>
        </w:rPr>
        <w:t> </w:t>
      </w:r>
      <w:r>
        <w:rPr/>
        <w:t>Rs. 200</w:t>
      </w:r>
      <w:r>
        <w:rPr>
          <w:spacing w:val="-7"/>
        </w:rPr>
        <w:t> </w:t>
      </w:r>
      <w:r>
        <w:rPr/>
        <w:t>Crore,</w:t>
      </w:r>
      <w:r>
        <w:rPr>
          <w:spacing w:val="-7"/>
        </w:rPr>
        <w:t> </w:t>
      </w:r>
      <w:r>
        <w:rPr/>
        <w:t>in</w:t>
      </w:r>
      <w:r>
        <w:rPr>
          <w:spacing w:val="-4"/>
        </w:rPr>
        <w:t> </w:t>
      </w:r>
      <w:r>
        <w:rPr/>
        <w:t>accordance</w:t>
      </w:r>
      <w:r>
        <w:rPr>
          <w:spacing w:val="-6"/>
        </w:rPr>
        <w:t> </w:t>
      </w:r>
      <w:r>
        <w:rPr/>
        <w:t>with</w:t>
      </w:r>
      <w:r>
        <w:rPr>
          <w:spacing w:val="-7"/>
        </w:rPr>
        <w:t> </w:t>
      </w:r>
      <w:r>
        <w:rPr/>
        <w:t>Rule</w:t>
      </w:r>
      <w:r>
        <w:rPr>
          <w:spacing w:val="-8"/>
        </w:rPr>
        <w:t> </w:t>
      </w:r>
      <w:r>
        <w:rPr/>
        <w:t>161(iv)</w:t>
      </w:r>
      <w:r>
        <w:rPr>
          <w:spacing w:val="-8"/>
        </w:rPr>
        <w:t> </w:t>
      </w:r>
      <w:r>
        <w:rPr/>
        <w:t>of</w:t>
      </w:r>
      <w:r>
        <w:rPr>
          <w:spacing w:val="-6"/>
        </w:rPr>
        <w:t> </w:t>
      </w:r>
      <w:r>
        <w:rPr/>
        <w:t>GFR,</w:t>
      </w:r>
      <w:r>
        <w:rPr>
          <w:spacing w:val="-7"/>
        </w:rPr>
        <w:t> </w:t>
      </w:r>
      <w:r>
        <w:rPr/>
        <w:t>2017,</w:t>
      </w:r>
      <w:r>
        <w:rPr>
          <w:spacing w:val="-7"/>
        </w:rPr>
        <w:t> </w:t>
      </w:r>
      <w:r>
        <w:rPr/>
        <w:t>Global</w:t>
      </w:r>
      <w:r>
        <w:rPr>
          <w:spacing w:val="-7"/>
        </w:rPr>
        <w:t> </w:t>
      </w:r>
      <w:r>
        <w:rPr/>
        <w:t>tender</w:t>
      </w:r>
      <w:r>
        <w:rPr>
          <w:spacing w:val="-8"/>
        </w:rPr>
        <w:t> </w:t>
      </w:r>
      <w:r>
        <w:rPr/>
        <w:t>enquiry</w:t>
      </w:r>
      <w:r>
        <w:rPr>
          <w:spacing w:val="-12"/>
        </w:rPr>
        <w:t> </w:t>
      </w:r>
      <w:r>
        <w:rPr/>
        <w:t>shall</w:t>
      </w:r>
      <w:r>
        <w:rPr>
          <w:spacing w:val="-7"/>
        </w:rPr>
        <w:t> </w:t>
      </w:r>
      <w:r>
        <w:rPr/>
        <w:t>not be</w:t>
      </w:r>
      <w:r>
        <w:rPr>
          <w:spacing w:val="-7"/>
        </w:rPr>
        <w:t> </w:t>
      </w:r>
      <w:r>
        <w:rPr/>
        <w:t>issued</w:t>
      </w:r>
      <w:r>
        <w:rPr>
          <w:spacing w:val="-6"/>
        </w:rPr>
        <w:t> </w:t>
      </w:r>
      <w:r>
        <w:rPr/>
        <w:t>except</w:t>
      </w:r>
      <w:r>
        <w:rPr>
          <w:spacing w:val="-5"/>
        </w:rPr>
        <w:t> </w:t>
      </w:r>
      <w:r>
        <w:rPr/>
        <w:t>with</w:t>
      </w:r>
      <w:r>
        <w:rPr>
          <w:spacing w:val="-8"/>
        </w:rPr>
        <w:t> </w:t>
      </w:r>
      <w:r>
        <w:rPr/>
        <w:t>the</w:t>
      </w:r>
      <w:r>
        <w:rPr>
          <w:spacing w:val="-9"/>
        </w:rPr>
        <w:t> </w:t>
      </w:r>
      <w:r>
        <w:rPr/>
        <w:t>approval</w:t>
      </w:r>
      <w:r>
        <w:rPr>
          <w:spacing w:val="-5"/>
        </w:rPr>
        <w:t> </w:t>
      </w:r>
      <w:r>
        <w:rPr/>
        <w:t>of</w:t>
      </w:r>
      <w:r>
        <w:rPr>
          <w:spacing w:val="-7"/>
        </w:rPr>
        <w:t> </w:t>
      </w:r>
      <w:r>
        <w:rPr/>
        <w:t>competent</w:t>
      </w:r>
      <w:r>
        <w:rPr>
          <w:spacing w:val="-5"/>
        </w:rPr>
        <w:t> </w:t>
      </w:r>
      <w:r>
        <w:rPr/>
        <w:t>authority</w:t>
      </w:r>
      <w:r>
        <w:rPr>
          <w:spacing w:val="-11"/>
        </w:rPr>
        <w:t> </w:t>
      </w:r>
      <w:r>
        <w:rPr/>
        <w:t>as</w:t>
      </w:r>
      <w:r>
        <w:rPr>
          <w:spacing w:val="-6"/>
        </w:rPr>
        <w:t> </w:t>
      </w:r>
      <w:r>
        <w:rPr/>
        <w:t>designated</w:t>
      </w:r>
      <w:r>
        <w:rPr>
          <w:spacing w:val="-6"/>
        </w:rPr>
        <w:t> </w:t>
      </w:r>
      <w:r>
        <w:rPr/>
        <w:t>by</w:t>
      </w:r>
      <w:r>
        <w:rPr>
          <w:spacing w:val="-8"/>
        </w:rPr>
        <w:t> </w:t>
      </w:r>
      <w:r>
        <w:rPr/>
        <w:t>Department</w:t>
      </w:r>
      <w:r>
        <w:rPr>
          <w:spacing w:val="-5"/>
        </w:rPr>
        <w:t> </w:t>
      </w:r>
      <w:r>
        <w:rPr/>
        <w:t>of </w:t>
      </w:r>
      <w:r>
        <w:rPr>
          <w:spacing w:val="-2"/>
        </w:rPr>
        <w:t>Expenditure.</w:t>
      </w:r>
    </w:p>
    <w:p>
      <w:pPr>
        <w:pStyle w:val="BodyText"/>
        <w:spacing w:before="47"/>
      </w:pPr>
    </w:p>
    <w:p>
      <w:pPr>
        <w:pStyle w:val="Heading2"/>
        <w:numPr>
          <w:ilvl w:val="0"/>
          <w:numId w:val="41"/>
        </w:numPr>
        <w:tabs>
          <w:tab w:pos="1440" w:val="left" w:leader="none"/>
        </w:tabs>
        <w:spacing w:line="240" w:lineRule="auto" w:before="0" w:after="0"/>
        <w:ind w:left="1440" w:right="0" w:hanging="708"/>
        <w:jc w:val="left"/>
      </w:pPr>
      <w:r>
        <w:rPr/>
        <w:t>CONSIDERATION</w:t>
      </w:r>
      <w:r>
        <w:rPr>
          <w:spacing w:val="-1"/>
        </w:rPr>
        <w:t> </w:t>
      </w:r>
      <w:r>
        <w:rPr/>
        <w:t>OF</w:t>
      </w:r>
      <w:r>
        <w:rPr>
          <w:spacing w:val="-1"/>
        </w:rPr>
        <w:t> </w:t>
      </w:r>
      <w:r>
        <w:rPr/>
        <w:t>ABNORMALLY</w:t>
      </w:r>
      <w:r>
        <w:rPr>
          <w:spacing w:val="-1"/>
        </w:rPr>
        <w:t> </w:t>
      </w:r>
      <w:r>
        <w:rPr/>
        <w:t>LOW</w:t>
      </w:r>
      <w:r>
        <w:rPr>
          <w:spacing w:val="-1"/>
        </w:rPr>
        <w:t> </w:t>
      </w:r>
      <w:r>
        <w:rPr>
          <w:spacing w:val="-4"/>
        </w:rPr>
        <w:t>BIDS</w:t>
      </w:r>
    </w:p>
    <w:p>
      <w:pPr>
        <w:pStyle w:val="BodyText"/>
        <w:rPr>
          <w:b/>
        </w:rPr>
      </w:pPr>
    </w:p>
    <w:p>
      <w:pPr>
        <w:pStyle w:val="BodyText"/>
        <w:spacing w:before="21"/>
        <w:rPr>
          <w:b/>
        </w:rPr>
      </w:pPr>
    </w:p>
    <w:p>
      <w:pPr>
        <w:pStyle w:val="BodyText"/>
        <w:spacing w:line="276" w:lineRule="auto" w:before="1"/>
        <w:ind w:left="1452" w:right="420"/>
        <w:jc w:val="both"/>
      </w:pPr>
      <w:r>
        <w:rPr/>
        <mc:AlternateContent>
          <mc:Choice Requires="wps">
            <w:drawing>
              <wp:anchor distT="0" distB="0" distL="0" distR="0" allowOverlap="1" layoutInCell="1" locked="0" behindDoc="1" simplePos="0" relativeHeight="487679488">
                <wp:simplePos x="0" y="0"/>
                <wp:positionH relativeFrom="page">
                  <wp:posOffset>492252</wp:posOffset>
                </wp:positionH>
                <wp:positionV relativeFrom="paragraph">
                  <wp:posOffset>1214918</wp:posOffset>
                </wp:positionV>
                <wp:extent cx="6579234" cy="335280"/>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5.662888pt;width:518.0500pt;height:26.4pt;mso-position-horizontal-relative:page;mso-position-vertical-relative:paragraph;z-index:-15636992;mso-wrap-distance-left:0;mso-wrap-distance-right:0" id="docshape127" coordorigin="775,1913" coordsize="10361,528" path="m785,1913l775,1913,775,1923,775,2432,775,2441,785,2441,785,2432,785,1923,785,1913xm11136,1913l11126,1913,11126,1913,11126,1923,11126,2432,9244,2432,9244,1923,11126,1923,11126,1913,9244,1913,9235,1913,785,1913,785,1923,9235,1923,9235,2432,785,2432,785,2441,9235,2441,9244,2441,11126,2441,11126,2441,11136,2441,11136,2432,11136,1923,11136,1913xe" filled="true" fillcolor="#000000" stroked="false">
                <v:path arrowok="t"/>
                <v:fill type="solid"/>
                <w10:wrap type="topAndBottom"/>
              </v:shape>
            </w:pict>
          </mc:Fallback>
        </mc:AlternateContent>
      </w:r>
      <w:r>
        <w:rPr/>
        <w:t>An</w:t>
      </w:r>
      <w:r>
        <w:rPr>
          <w:spacing w:val="-13"/>
        </w:rPr>
        <w:t> </w:t>
      </w:r>
      <w:r>
        <w:rPr/>
        <w:t>Abnormally</w:t>
      </w:r>
      <w:r>
        <w:rPr>
          <w:spacing w:val="-12"/>
        </w:rPr>
        <w:t> </w:t>
      </w:r>
      <w:r>
        <w:rPr/>
        <w:t>Low</w:t>
      </w:r>
      <w:r>
        <w:rPr>
          <w:spacing w:val="-13"/>
        </w:rPr>
        <w:t> </w:t>
      </w:r>
      <w:r>
        <w:rPr/>
        <w:t>Bid</w:t>
      </w:r>
      <w:r>
        <w:rPr>
          <w:spacing w:val="-9"/>
        </w:rPr>
        <w:t> </w:t>
      </w:r>
      <w:r>
        <w:rPr/>
        <w:t>is</w:t>
      </w:r>
      <w:r>
        <w:rPr>
          <w:spacing w:val="-11"/>
        </w:rPr>
        <w:t> </w:t>
      </w:r>
      <w:r>
        <w:rPr/>
        <w:t>one</w:t>
      </w:r>
      <w:r>
        <w:rPr>
          <w:spacing w:val="-13"/>
        </w:rPr>
        <w:t> </w:t>
      </w:r>
      <w:r>
        <w:rPr/>
        <w:t>in</w:t>
      </w:r>
      <w:r>
        <w:rPr>
          <w:spacing w:val="-12"/>
        </w:rPr>
        <w:t> </w:t>
      </w:r>
      <w:r>
        <w:rPr/>
        <w:t>which</w:t>
      </w:r>
      <w:r>
        <w:rPr>
          <w:spacing w:val="-12"/>
        </w:rPr>
        <w:t> </w:t>
      </w:r>
      <w:r>
        <w:rPr/>
        <w:t>the</w:t>
      </w:r>
      <w:r>
        <w:rPr>
          <w:spacing w:val="-13"/>
        </w:rPr>
        <w:t> </w:t>
      </w:r>
      <w:r>
        <w:rPr/>
        <w:t>Bid</w:t>
      </w:r>
      <w:r>
        <w:rPr>
          <w:spacing w:val="-12"/>
        </w:rPr>
        <w:t> </w:t>
      </w:r>
      <w:r>
        <w:rPr/>
        <w:t>price,</w:t>
      </w:r>
      <w:r>
        <w:rPr>
          <w:spacing w:val="-12"/>
        </w:rPr>
        <w:t> </w:t>
      </w:r>
      <w:r>
        <w:rPr/>
        <w:t>in</w:t>
      </w:r>
      <w:r>
        <w:rPr>
          <w:spacing w:val="-12"/>
        </w:rPr>
        <w:t> </w:t>
      </w:r>
      <w:r>
        <w:rPr/>
        <w:t>combination</w:t>
      </w:r>
      <w:r>
        <w:rPr>
          <w:spacing w:val="-12"/>
        </w:rPr>
        <w:t> </w:t>
      </w:r>
      <w:r>
        <w:rPr/>
        <w:t>with</w:t>
      </w:r>
      <w:r>
        <w:rPr>
          <w:spacing w:val="-12"/>
        </w:rPr>
        <w:t> </w:t>
      </w:r>
      <w:r>
        <w:rPr/>
        <w:t>other</w:t>
      </w:r>
      <w:r>
        <w:rPr>
          <w:spacing w:val="-13"/>
        </w:rPr>
        <w:t> </w:t>
      </w:r>
      <w:r>
        <w:rPr/>
        <w:t>elements of the Bid, appears so low that it raises material concerns as to the capability of the Bidder/Bidder to perform the empanelment/contract at the offered price (Wherever applicable).</w:t>
      </w:r>
      <w:r>
        <w:rPr>
          <w:spacing w:val="-15"/>
        </w:rPr>
        <w:t> </w:t>
      </w:r>
      <w:r>
        <w:rPr/>
        <w:t>Procuring</w:t>
      </w:r>
      <w:r>
        <w:rPr>
          <w:spacing w:val="-15"/>
        </w:rPr>
        <w:t> </w:t>
      </w:r>
      <w:r>
        <w:rPr/>
        <w:t>Entity</w:t>
      </w:r>
      <w:r>
        <w:rPr>
          <w:spacing w:val="-15"/>
        </w:rPr>
        <w:t> </w:t>
      </w:r>
      <w:r>
        <w:rPr/>
        <w:t>may</w:t>
      </w:r>
      <w:r>
        <w:rPr>
          <w:spacing w:val="-15"/>
        </w:rPr>
        <w:t> </w:t>
      </w:r>
      <w:r>
        <w:rPr/>
        <w:t>in</w:t>
      </w:r>
      <w:r>
        <w:rPr>
          <w:spacing w:val="-15"/>
        </w:rPr>
        <w:t> </w:t>
      </w:r>
      <w:r>
        <w:rPr/>
        <w:t>such</w:t>
      </w:r>
      <w:r>
        <w:rPr>
          <w:spacing w:val="-15"/>
        </w:rPr>
        <w:t> </w:t>
      </w:r>
      <w:r>
        <w:rPr/>
        <w:t>cases</w:t>
      </w:r>
      <w:r>
        <w:rPr>
          <w:spacing w:val="-15"/>
        </w:rPr>
        <w:t> </w:t>
      </w:r>
      <w:r>
        <w:rPr/>
        <w:t>seek</w:t>
      </w:r>
      <w:r>
        <w:rPr>
          <w:spacing w:val="-15"/>
        </w:rPr>
        <w:t> </w:t>
      </w:r>
      <w:r>
        <w:rPr/>
        <w:t>written</w:t>
      </w:r>
      <w:r>
        <w:rPr>
          <w:spacing w:val="-15"/>
        </w:rPr>
        <w:t> </w:t>
      </w:r>
      <w:r>
        <w:rPr/>
        <w:t>clarifications</w:t>
      </w:r>
      <w:r>
        <w:rPr>
          <w:spacing w:val="-15"/>
        </w:rPr>
        <w:t> </w:t>
      </w:r>
      <w:r>
        <w:rPr/>
        <w:t>from</w:t>
      </w:r>
      <w:r>
        <w:rPr>
          <w:spacing w:val="-15"/>
        </w:rPr>
        <w:t> </w:t>
      </w:r>
      <w:r>
        <w:rPr/>
        <w:t>the</w:t>
      </w:r>
      <w:r>
        <w:rPr>
          <w:spacing w:val="-15"/>
        </w:rPr>
        <w:t> </w:t>
      </w:r>
      <w:r>
        <w:rPr/>
        <w:t>Bidder/ Bidder, including detailed price analyses of its Bid price in relation to scope, schedule, allocation</w:t>
      </w:r>
      <w:r>
        <w:rPr>
          <w:spacing w:val="4"/>
        </w:rPr>
        <w:t> </w:t>
      </w:r>
      <w:r>
        <w:rPr/>
        <w:t>of</w:t>
      </w:r>
      <w:r>
        <w:rPr>
          <w:spacing w:val="8"/>
        </w:rPr>
        <w:t> </w:t>
      </w:r>
      <w:r>
        <w:rPr/>
        <w:t>risks</w:t>
      </w:r>
      <w:r>
        <w:rPr>
          <w:spacing w:val="7"/>
        </w:rPr>
        <w:t> </w:t>
      </w:r>
      <w:r>
        <w:rPr/>
        <w:t>and</w:t>
      </w:r>
      <w:r>
        <w:rPr>
          <w:spacing w:val="6"/>
        </w:rPr>
        <w:t> </w:t>
      </w:r>
      <w:r>
        <w:rPr/>
        <w:t>responsibilities,</w:t>
      </w:r>
      <w:r>
        <w:rPr>
          <w:spacing w:val="6"/>
        </w:rPr>
        <w:t> </w:t>
      </w:r>
      <w:r>
        <w:rPr/>
        <w:t>and</w:t>
      </w:r>
      <w:r>
        <w:rPr>
          <w:spacing w:val="6"/>
        </w:rPr>
        <w:t> </w:t>
      </w:r>
      <w:r>
        <w:rPr/>
        <w:t>any</w:t>
      </w:r>
      <w:r>
        <w:rPr>
          <w:spacing w:val="4"/>
        </w:rPr>
        <w:t> </w:t>
      </w:r>
      <w:r>
        <w:rPr/>
        <w:t>other</w:t>
      </w:r>
      <w:r>
        <w:rPr>
          <w:spacing w:val="5"/>
        </w:rPr>
        <w:t> </w:t>
      </w:r>
      <w:r>
        <w:rPr/>
        <w:t>requirements</w:t>
      </w:r>
      <w:r>
        <w:rPr>
          <w:spacing w:val="7"/>
        </w:rPr>
        <w:t> </w:t>
      </w:r>
      <w:r>
        <w:rPr/>
        <w:t>of</w:t>
      </w:r>
      <w:r>
        <w:rPr>
          <w:spacing w:val="6"/>
        </w:rPr>
        <w:t> </w:t>
      </w:r>
      <w:r>
        <w:rPr/>
        <w:t>the</w:t>
      </w:r>
      <w:r>
        <w:rPr>
          <w:spacing w:val="6"/>
        </w:rPr>
        <w:t> </w:t>
      </w:r>
      <w:r>
        <w:rPr/>
        <w:t>bids</w:t>
      </w:r>
      <w:r>
        <w:rPr>
          <w:spacing w:val="7"/>
        </w:rPr>
        <w:t> </w:t>
      </w:r>
      <w:r>
        <w:rPr>
          <w:spacing w:val="-2"/>
        </w:rPr>
        <w:t>document.</w:t>
      </w:r>
    </w:p>
    <w:p>
      <w:pPr>
        <w:pStyle w:val="BodyText"/>
        <w:spacing w:after="0" w:line="276" w:lineRule="auto"/>
        <w:jc w:val="both"/>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21824">
            <wp:simplePos x="0" y="0"/>
            <wp:positionH relativeFrom="page">
              <wp:posOffset>329184</wp:posOffset>
            </wp:positionH>
            <wp:positionV relativeFrom="page">
              <wp:posOffset>330707</wp:posOffset>
            </wp:positionV>
            <wp:extent cx="723900" cy="400811"/>
            <wp:effectExtent l="0" t="0" r="0" b="0"/>
            <wp:wrapNone/>
            <wp:docPr id="214" name="Image 214" descr="Solar_Logo_Colour small for sign"/>
            <wp:cNvGraphicFramePr>
              <a:graphicFrameLocks/>
            </wp:cNvGraphicFramePr>
            <a:graphic>
              <a:graphicData uri="http://schemas.openxmlformats.org/drawingml/2006/picture">
                <pic:pic>
                  <pic:nvPicPr>
                    <pic:cNvPr id="214" name="Image 21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24"/>
        <w:jc w:val="both"/>
      </w:pPr>
      <w:r>
        <w:rPr/>
        <w:t>If, after</w:t>
      </w:r>
      <w:r>
        <w:rPr>
          <w:spacing w:val="-1"/>
        </w:rPr>
        <w:t> </w:t>
      </w:r>
      <w:r>
        <w:rPr/>
        <w:t>evaluating</w:t>
      </w:r>
      <w:r>
        <w:rPr>
          <w:spacing w:val="-2"/>
        </w:rPr>
        <w:t> </w:t>
      </w:r>
      <w:r>
        <w:rPr/>
        <w:t>the</w:t>
      </w:r>
      <w:r>
        <w:rPr>
          <w:spacing w:val="-1"/>
        </w:rPr>
        <w:t> </w:t>
      </w:r>
      <w:r>
        <w:rPr/>
        <w:t>price</w:t>
      </w:r>
      <w:r>
        <w:rPr>
          <w:spacing w:val="-2"/>
        </w:rPr>
        <w:t> </w:t>
      </w:r>
      <w:r>
        <w:rPr/>
        <w:t>analyses, procuring entity</w:t>
      </w:r>
      <w:r>
        <w:rPr>
          <w:spacing w:val="-8"/>
        </w:rPr>
        <w:t> </w:t>
      </w:r>
      <w:r>
        <w:rPr/>
        <w:t>determines that the Bidder/ Bidder has substantially failed to demonstrate its capability to deliver the contract at the offered price, the Procuring Entity may reject the Bid/Proposal. However, it would not be advisable to fix a normative percentage below the estimated cost, which would be automatically be considered as an abnormally low bid. Due care should be taken while formulating the specifications at the time of preparation of bid document so as to have a safeguard against the submission of abnormally low bid from the Bidder.</w:t>
      </w:r>
    </w:p>
    <w:p>
      <w:pPr>
        <w:pStyle w:val="BodyText"/>
        <w:spacing w:before="42"/>
      </w:pPr>
    </w:p>
    <w:p>
      <w:pPr>
        <w:pStyle w:val="BodyText"/>
        <w:spacing w:line="276" w:lineRule="auto"/>
        <w:ind w:left="1452" w:right="429"/>
        <w:jc w:val="both"/>
      </w:pPr>
      <w:r>
        <w:rPr/>
        <w:t>In the case of predatory pricing as well, procuring entities may refer to the above consideration of Abnormally Low Bids to assist themselves in finalization of tender.</w:t>
      </w:r>
    </w:p>
    <w:p>
      <w:pPr>
        <w:pStyle w:val="BodyText"/>
        <w:spacing w:before="43"/>
      </w:pPr>
    </w:p>
    <w:p>
      <w:pPr>
        <w:pStyle w:val="BodyText"/>
        <w:spacing w:line="276" w:lineRule="auto"/>
        <w:ind w:left="1452" w:right="422"/>
        <w:jc w:val="both"/>
      </w:pPr>
      <w:r>
        <w:rPr/>
        <w:t>In</w:t>
      </w:r>
      <w:r>
        <w:rPr>
          <w:spacing w:val="-6"/>
        </w:rPr>
        <w:t> </w:t>
      </w:r>
      <w:r>
        <w:rPr/>
        <w:t>the</w:t>
      </w:r>
      <w:r>
        <w:rPr>
          <w:spacing w:val="-3"/>
        </w:rPr>
        <w:t> </w:t>
      </w:r>
      <w:r>
        <w:rPr/>
        <w:t>circumstances</w:t>
      </w:r>
      <w:r>
        <w:rPr>
          <w:spacing w:val="-6"/>
        </w:rPr>
        <w:t> </w:t>
      </w:r>
      <w:r>
        <w:rPr/>
        <w:t>to</w:t>
      </w:r>
      <w:r>
        <w:rPr>
          <w:spacing w:val="-5"/>
        </w:rPr>
        <w:t> </w:t>
      </w:r>
      <w:r>
        <w:rPr/>
        <w:t>ask</w:t>
      </w:r>
      <w:r>
        <w:rPr>
          <w:spacing w:val="-6"/>
        </w:rPr>
        <w:t> </w:t>
      </w:r>
      <w:r>
        <w:rPr/>
        <w:t>for</w:t>
      </w:r>
      <w:r>
        <w:rPr>
          <w:spacing w:val="-7"/>
        </w:rPr>
        <w:t> </w:t>
      </w:r>
      <w:r>
        <w:rPr/>
        <w:t>Additional</w:t>
      </w:r>
      <w:r>
        <w:rPr>
          <w:spacing w:val="-5"/>
        </w:rPr>
        <w:t> </w:t>
      </w:r>
      <w:r>
        <w:rPr/>
        <w:t>Security</w:t>
      </w:r>
      <w:r>
        <w:rPr>
          <w:spacing w:val="-8"/>
        </w:rPr>
        <w:t> </w:t>
      </w:r>
      <w:r>
        <w:rPr/>
        <w:t>Deposit/</w:t>
      </w:r>
      <w:r>
        <w:rPr>
          <w:spacing w:val="-5"/>
        </w:rPr>
        <w:t> </w:t>
      </w:r>
      <w:r>
        <w:rPr/>
        <w:t>Bank</w:t>
      </w:r>
      <w:r>
        <w:rPr>
          <w:spacing w:val="-6"/>
        </w:rPr>
        <w:t> </w:t>
      </w:r>
      <w:r>
        <w:rPr/>
        <w:t>Guarantee</w:t>
      </w:r>
      <w:r>
        <w:rPr>
          <w:spacing w:val="-7"/>
        </w:rPr>
        <w:t> </w:t>
      </w:r>
      <w:r>
        <w:rPr/>
        <w:t>(BG)</w:t>
      </w:r>
      <w:r>
        <w:rPr>
          <w:spacing w:val="-7"/>
        </w:rPr>
        <w:t> </w:t>
      </w:r>
      <w:r>
        <w:rPr/>
        <w:t>in</w:t>
      </w:r>
      <w:r>
        <w:rPr>
          <w:spacing w:val="-3"/>
        </w:rPr>
        <w:t> </w:t>
      </w:r>
      <w:r>
        <w:rPr/>
        <w:t>case of</w:t>
      </w:r>
      <w:r>
        <w:rPr>
          <w:spacing w:val="-5"/>
        </w:rPr>
        <w:t> </w:t>
      </w:r>
      <w:r>
        <w:rPr/>
        <w:t>ALBs,</w:t>
      </w:r>
      <w:r>
        <w:rPr>
          <w:spacing w:val="-1"/>
        </w:rPr>
        <w:t> </w:t>
      </w:r>
      <w:r>
        <w:rPr/>
        <w:t>the</w:t>
      </w:r>
      <w:r>
        <w:rPr>
          <w:spacing w:val="-3"/>
        </w:rPr>
        <w:t> </w:t>
      </w:r>
      <w:r>
        <w:rPr/>
        <w:t>extra</w:t>
      </w:r>
      <w:r>
        <w:rPr>
          <w:spacing w:val="-3"/>
        </w:rPr>
        <w:t> </w:t>
      </w:r>
      <w:r>
        <w:rPr/>
        <w:t>BG amount</w:t>
      </w:r>
      <w:r>
        <w:rPr>
          <w:spacing w:val="-3"/>
        </w:rPr>
        <w:t> </w:t>
      </w:r>
      <w:r>
        <w:rPr/>
        <w:t>should</w:t>
      </w:r>
      <w:r>
        <w:rPr>
          <w:spacing w:val="-3"/>
        </w:rPr>
        <w:t> </w:t>
      </w:r>
      <w:r>
        <w:rPr/>
        <w:t>be</w:t>
      </w:r>
      <w:r>
        <w:rPr>
          <w:spacing w:val="-5"/>
        </w:rPr>
        <w:t> </w:t>
      </w:r>
      <w:r>
        <w:rPr/>
        <w:t>decided</w:t>
      </w:r>
      <w:r>
        <w:rPr>
          <w:spacing w:val="-2"/>
        </w:rPr>
        <w:t> </w:t>
      </w:r>
      <w:r>
        <w:rPr/>
        <w:t>on</w:t>
      </w:r>
      <w:r>
        <w:rPr>
          <w:spacing w:val="-3"/>
        </w:rPr>
        <w:t> </w:t>
      </w:r>
      <w:r>
        <w:rPr/>
        <w:t>the</w:t>
      </w:r>
      <w:r>
        <w:rPr>
          <w:spacing w:val="-4"/>
        </w:rPr>
        <w:t> </w:t>
      </w:r>
      <w:r>
        <w:rPr/>
        <w:t>basis</w:t>
      </w:r>
      <w:r>
        <w:rPr>
          <w:spacing w:val="-2"/>
        </w:rPr>
        <w:t> </w:t>
      </w:r>
      <w:r>
        <w:rPr/>
        <w:t>of</w:t>
      </w:r>
      <w:r>
        <w:rPr>
          <w:spacing w:val="-5"/>
        </w:rPr>
        <w:t> </w:t>
      </w:r>
      <w:r>
        <w:rPr/>
        <w:t>the</w:t>
      </w:r>
      <w:r>
        <w:rPr>
          <w:spacing w:val="-4"/>
        </w:rPr>
        <w:t> </w:t>
      </w:r>
      <w:r>
        <w:rPr/>
        <w:t>range</w:t>
      </w:r>
      <w:r>
        <w:rPr>
          <w:spacing w:val="-2"/>
        </w:rPr>
        <w:t> </w:t>
      </w:r>
      <w:r>
        <w:rPr/>
        <w:t>defined</w:t>
      </w:r>
      <w:r>
        <w:rPr>
          <w:spacing w:val="-3"/>
        </w:rPr>
        <w:t> </w:t>
      </w:r>
      <w:r>
        <w:rPr>
          <w:spacing w:val="-2"/>
        </w:rPr>
        <w:t>below:</w:t>
      </w:r>
    </w:p>
    <w:p>
      <w:pPr>
        <w:pStyle w:val="BodyText"/>
        <w:spacing w:before="94"/>
        <w:rPr>
          <w:sz w:val="20"/>
        </w:rPr>
      </w:pPr>
    </w:p>
    <w:tbl>
      <w:tblPr>
        <w:tblW w:w="0" w:type="auto"/>
        <w:jc w:val="left"/>
        <w:tblInd w:w="17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675"/>
        <w:gridCol w:w="3576"/>
      </w:tblGrid>
      <w:tr>
        <w:trPr>
          <w:trHeight w:val="1269" w:hRule="atLeast"/>
        </w:trPr>
        <w:tc>
          <w:tcPr>
            <w:tcW w:w="3675" w:type="dxa"/>
          </w:tcPr>
          <w:p>
            <w:pPr>
              <w:pStyle w:val="TableParagraph"/>
              <w:spacing w:line="276" w:lineRule="auto"/>
              <w:ind w:left="30" w:right="27"/>
              <w:jc w:val="center"/>
              <w:rPr>
                <w:b/>
                <w:sz w:val="24"/>
              </w:rPr>
            </w:pPr>
            <w:r>
              <w:rPr>
                <w:b/>
                <w:sz w:val="24"/>
              </w:rPr>
              <w:t>%</w:t>
            </w:r>
            <w:r>
              <w:rPr>
                <w:b/>
                <w:spacing w:val="-6"/>
                <w:sz w:val="24"/>
              </w:rPr>
              <w:t> </w:t>
            </w:r>
            <w:r>
              <w:rPr>
                <w:b/>
                <w:sz w:val="24"/>
              </w:rPr>
              <w:t>Difference</w:t>
            </w:r>
            <w:r>
              <w:rPr>
                <w:b/>
                <w:spacing w:val="-9"/>
                <w:sz w:val="24"/>
              </w:rPr>
              <w:t> </w:t>
            </w:r>
            <w:r>
              <w:rPr>
                <w:b/>
                <w:sz w:val="24"/>
              </w:rPr>
              <w:t>between</w:t>
            </w:r>
            <w:r>
              <w:rPr>
                <w:b/>
                <w:spacing w:val="-8"/>
                <w:sz w:val="24"/>
              </w:rPr>
              <w:t> </w:t>
            </w:r>
            <w:r>
              <w:rPr>
                <w:b/>
                <w:sz w:val="24"/>
              </w:rPr>
              <w:t>L1</w:t>
            </w:r>
            <w:r>
              <w:rPr>
                <w:b/>
                <w:spacing w:val="-8"/>
                <w:sz w:val="24"/>
              </w:rPr>
              <w:t> </w:t>
            </w:r>
            <w:r>
              <w:rPr>
                <w:b/>
                <w:sz w:val="24"/>
              </w:rPr>
              <w:t>and</w:t>
            </w:r>
            <w:r>
              <w:rPr>
                <w:b/>
                <w:spacing w:val="-8"/>
                <w:sz w:val="24"/>
              </w:rPr>
              <w:t> </w:t>
            </w:r>
            <w:r>
              <w:rPr>
                <w:b/>
                <w:sz w:val="24"/>
              </w:rPr>
              <w:t>L2 Bid Value post Financial Evaluation and e Reverse</w:t>
            </w:r>
          </w:p>
          <w:p>
            <w:pPr>
              <w:pStyle w:val="TableParagraph"/>
              <w:spacing w:line="274" w:lineRule="exact"/>
              <w:ind w:left="33" w:right="27"/>
              <w:jc w:val="center"/>
              <w:rPr>
                <w:b/>
                <w:sz w:val="24"/>
              </w:rPr>
            </w:pPr>
            <w:r>
              <w:rPr>
                <w:b/>
                <w:sz w:val="24"/>
              </w:rPr>
              <w:t>Auction (if </w:t>
            </w:r>
            <w:r>
              <w:rPr>
                <w:b/>
                <w:spacing w:val="-2"/>
                <w:sz w:val="24"/>
              </w:rPr>
              <w:t>applicable)</w:t>
            </w:r>
          </w:p>
        </w:tc>
        <w:tc>
          <w:tcPr>
            <w:tcW w:w="3576" w:type="dxa"/>
          </w:tcPr>
          <w:p>
            <w:pPr>
              <w:pStyle w:val="TableParagraph"/>
              <w:spacing w:before="198"/>
              <w:rPr>
                <w:sz w:val="24"/>
              </w:rPr>
            </w:pPr>
          </w:p>
          <w:p>
            <w:pPr>
              <w:pStyle w:val="TableParagraph"/>
              <w:ind w:left="3" w:right="3"/>
              <w:jc w:val="center"/>
              <w:rPr>
                <w:b/>
                <w:sz w:val="24"/>
              </w:rPr>
            </w:pPr>
            <w:r>
              <w:rPr>
                <w:b/>
                <w:sz w:val="24"/>
              </w:rPr>
              <w:t>Extra</w:t>
            </w:r>
            <w:r>
              <w:rPr>
                <w:b/>
                <w:spacing w:val="-2"/>
                <w:sz w:val="24"/>
              </w:rPr>
              <w:t> </w:t>
            </w:r>
            <w:r>
              <w:rPr>
                <w:b/>
                <w:sz w:val="24"/>
              </w:rPr>
              <w:t>BG</w:t>
            </w:r>
            <w:r>
              <w:rPr>
                <w:b/>
                <w:spacing w:val="-2"/>
                <w:sz w:val="24"/>
              </w:rPr>
              <w:t> amount</w:t>
            </w:r>
          </w:p>
        </w:tc>
      </w:tr>
      <w:tr>
        <w:trPr>
          <w:trHeight w:val="316" w:hRule="atLeast"/>
        </w:trPr>
        <w:tc>
          <w:tcPr>
            <w:tcW w:w="3675" w:type="dxa"/>
          </w:tcPr>
          <w:p>
            <w:pPr>
              <w:pStyle w:val="TableParagraph"/>
              <w:spacing w:line="270" w:lineRule="exact"/>
              <w:ind w:left="34" w:right="27"/>
              <w:jc w:val="center"/>
              <w:rPr>
                <w:sz w:val="24"/>
              </w:rPr>
            </w:pPr>
            <w:r>
              <w:rPr>
                <w:sz w:val="24"/>
              </w:rPr>
              <w:t>More</w:t>
            </w:r>
            <w:r>
              <w:rPr>
                <w:spacing w:val="-3"/>
                <w:sz w:val="24"/>
              </w:rPr>
              <w:t> </w:t>
            </w:r>
            <w:r>
              <w:rPr>
                <w:sz w:val="24"/>
              </w:rPr>
              <w:t>than</w:t>
            </w:r>
            <w:r>
              <w:rPr>
                <w:spacing w:val="-1"/>
                <w:sz w:val="24"/>
              </w:rPr>
              <w:t> </w:t>
            </w:r>
            <w:r>
              <w:rPr>
                <w:sz w:val="24"/>
              </w:rPr>
              <w:t>25%</w:t>
            </w:r>
            <w:r>
              <w:rPr>
                <w:spacing w:val="-2"/>
                <w:sz w:val="24"/>
              </w:rPr>
              <w:t> </w:t>
            </w:r>
            <w:r>
              <w:rPr>
                <w:sz w:val="24"/>
              </w:rPr>
              <w:t>but</w:t>
            </w:r>
            <w:r>
              <w:rPr>
                <w:spacing w:val="1"/>
                <w:sz w:val="24"/>
              </w:rPr>
              <w:t> </w:t>
            </w:r>
            <w:r>
              <w:rPr>
                <w:sz w:val="24"/>
              </w:rPr>
              <w:t>Less</w:t>
            </w:r>
            <w:r>
              <w:rPr>
                <w:spacing w:val="1"/>
                <w:sz w:val="24"/>
              </w:rPr>
              <w:t> </w:t>
            </w:r>
            <w:r>
              <w:rPr>
                <w:sz w:val="24"/>
              </w:rPr>
              <w:t>than </w:t>
            </w:r>
            <w:r>
              <w:rPr>
                <w:spacing w:val="-5"/>
                <w:sz w:val="24"/>
              </w:rPr>
              <w:t>50%</w:t>
            </w:r>
          </w:p>
        </w:tc>
        <w:tc>
          <w:tcPr>
            <w:tcW w:w="3576" w:type="dxa"/>
          </w:tcPr>
          <w:p>
            <w:pPr>
              <w:pStyle w:val="TableParagraph"/>
              <w:spacing w:line="270" w:lineRule="exact"/>
              <w:ind w:left="3"/>
              <w:jc w:val="center"/>
              <w:rPr>
                <w:sz w:val="24"/>
              </w:rPr>
            </w:pPr>
            <w:r>
              <w:rPr>
                <w:sz w:val="24"/>
              </w:rPr>
              <w:t>25%</w:t>
            </w:r>
            <w:r>
              <w:rPr>
                <w:spacing w:val="-2"/>
                <w:sz w:val="24"/>
              </w:rPr>
              <w:t> </w:t>
            </w:r>
            <w:r>
              <w:rPr>
                <w:sz w:val="24"/>
              </w:rPr>
              <w:t>of</w:t>
            </w:r>
            <w:r>
              <w:rPr>
                <w:spacing w:val="-2"/>
                <w:sz w:val="24"/>
              </w:rPr>
              <w:t> </w:t>
            </w:r>
            <w:r>
              <w:rPr>
                <w:sz w:val="24"/>
              </w:rPr>
              <w:t>the</w:t>
            </w:r>
            <w:r>
              <w:rPr>
                <w:spacing w:val="-1"/>
                <w:sz w:val="24"/>
              </w:rPr>
              <w:t> </w:t>
            </w:r>
            <w:r>
              <w:rPr>
                <w:sz w:val="24"/>
              </w:rPr>
              <w:t>original</w:t>
            </w:r>
            <w:r>
              <w:rPr>
                <w:spacing w:val="1"/>
                <w:sz w:val="24"/>
              </w:rPr>
              <w:t> </w:t>
            </w:r>
            <w:r>
              <w:rPr>
                <w:sz w:val="24"/>
              </w:rPr>
              <w:t>BG</w:t>
            </w:r>
            <w:r>
              <w:rPr>
                <w:spacing w:val="-1"/>
                <w:sz w:val="24"/>
              </w:rPr>
              <w:t> </w:t>
            </w:r>
            <w:r>
              <w:rPr>
                <w:spacing w:val="-2"/>
                <w:sz w:val="24"/>
              </w:rPr>
              <w:t>amount</w:t>
            </w:r>
          </w:p>
        </w:tc>
      </w:tr>
      <w:tr>
        <w:trPr>
          <w:trHeight w:val="318" w:hRule="atLeast"/>
        </w:trPr>
        <w:tc>
          <w:tcPr>
            <w:tcW w:w="3675" w:type="dxa"/>
          </w:tcPr>
          <w:p>
            <w:pPr>
              <w:pStyle w:val="TableParagraph"/>
              <w:spacing w:line="270" w:lineRule="exact"/>
              <w:ind w:left="34" w:right="27"/>
              <w:jc w:val="center"/>
              <w:rPr>
                <w:sz w:val="24"/>
              </w:rPr>
            </w:pPr>
            <w:r>
              <w:rPr>
                <w:sz w:val="24"/>
              </w:rPr>
              <w:t>More</w:t>
            </w:r>
            <w:r>
              <w:rPr>
                <w:spacing w:val="-3"/>
                <w:sz w:val="24"/>
              </w:rPr>
              <w:t> </w:t>
            </w:r>
            <w:r>
              <w:rPr>
                <w:sz w:val="24"/>
              </w:rPr>
              <w:t>than</w:t>
            </w:r>
            <w:r>
              <w:rPr>
                <w:spacing w:val="-1"/>
                <w:sz w:val="24"/>
              </w:rPr>
              <w:t> </w:t>
            </w:r>
            <w:r>
              <w:rPr>
                <w:sz w:val="24"/>
              </w:rPr>
              <w:t>50%</w:t>
            </w:r>
            <w:r>
              <w:rPr>
                <w:spacing w:val="-2"/>
                <w:sz w:val="24"/>
              </w:rPr>
              <w:t> </w:t>
            </w:r>
            <w:r>
              <w:rPr>
                <w:sz w:val="24"/>
              </w:rPr>
              <w:t>but</w:t>
            </w:r>
            <w:r>
              <w:rPr>
                <w:spacing w:val="1"/>
                <w:sz w:val="24"/>
              </w:rPr>
              <w:t> </w:t>
            </w:r>
            <w:r>
              <w:rPr>
                <w:sz w:val="24"/>
              </w:rPr>
              <w:t>Less</w:t>
            </w:r>
            <w:r>
              <w:rPr>
                <w:spacing w:val="1"/>
                <w:sz w:val="24"/>
              </w:rPr>
              <w:t> </w:t>
            </w:r>
            <w:r>
              <w:rPr>
                <w:sz w:val="24"/>
              </w:rPr>
              <w:t>than </w:t>
            </w:r>
            <w:r>
              <w:rPr>
                <w:spacing w:val="-5"/>
                <w:sz w:val="24"/>
              </w:rPr>
              <w:t>75%</w:t>
            </w:r>
          </w:p>
        </w:tc>
        <w:tc>
          <w:tcPr>
            <w:tcW w:w="3576" w:type="dxa"/>
          </w:tcPr>
          <w:p>
            <w:pPr>
              <w:pStyle w:val="TableParagraph"/>
              <w:spacing w:line="270" w:lineRule="exact"/>
              <w:ind w:left="3"/>
              <w:jc w:val="center"/>
              <w:rPr>
                <w:sz w:val="24"/>
              </w:rPr>
            </w:pPr>
            <w:r>
              <w:rPr>
                <w:sz w:val="24"/>
              </w:rPr>
              <w:t>50%</w:t>
            </w:r>
            <w:r>
              <w:rPr>
                <w:spacing w:val="-4"/>
                <w:sz w:val="24"/>
              </w:rPr>
              <w:t> </w:t>
            </w:r>
            <w:r>
              <w:rPr>
                <w:sz w:val="24"/>
              </w:rPr>
              <w:t>of</w:t>
            </w:r>
            <w:r>
              <w:rPr>
                <w:spacing w:val="-1"/>
                <w:sz w:val="24"/>
              </w:rPr>
              <w:t> </w:t>
            </w:r>
            <w:r>
              <w:rPr>
                <w:sz w:val="24"/>
              </w:rPr>
              <w:t>the</w:t>
            </w:r>
            <w:r>
              <w:rPr>
                <w:spacing w:val="-3"/>
                <w:sz w:val="24"/>
              </w:rPr>
              <w:t> </w:t>
            </w:r>
            <w:r>
              <w:rPr>
                <w:sz w:val="24"/>
              </w:rPr>
              <w:t>original</w:t>
            </w:r>
            <w:r>
              <w:rPr>
                <w:spacing w:val="1"/>
                <w:sz w:val="24"/>
              </w:rPr>
              <w:t> </w:t>
            </w:r>
            <w:r>
              <w:rPr>
                <w:sz w:val="24"/>
              </w:rPr>
              <w:t>BG </w:t>
            </w:r>
            <w:r>
              <w:rPr>
                <w:spacing w:val="-2"/>
                <w:sz w:val="24"/>
              </w:rPr>
              <w:t>amount</w:t>
            </w:r>
          </w:p>
        </w:tc>
      </w:tr>
      <w:tr>
        <w:trPr>
          <w:trHeight w:val="316" w:hRule="atLeast"/>
        </w:trPr>
        <w:tc>
          <w:tcPr>
            <w:tcW w:w="3675" w:type="dxa"/>
          </w:tcPr>
          <w:p>
            <w:pPr>
              <w:pStyle w:val="TableParagraph"/>
              <w:spacing w:line="270" w:lineRule="exact"/>
              <w:ind w:left="32" w:right="27"/>
              <w:jc w:val="center"/>
              <w:rPr>
                <w:sz w:val="24"/>
              </w:rPr>
            </w:pPr>
            <w:r>
              <w:rPr>
                <w:sz w:val="24"/>
              </w:rPr>
              <w:t>More</w:t>
            </w:r>
            <w:r>
              <w:rPr>
                <w:spacing w:val="-2"/>
                <w:sz w:val="24"/>
              </w:rPr>
              <w:t> </w:t>
            </w:r>
            <w:r>
              <w:rPr>
                <w:sz w:val="24"/>
              </w:rPr>
              <w:t>than </w:t>
            </w:r>
            <w:r>
              <w:rPr>
                <w:spacing w:val="-5"/>
                <w:sz w:val="24"/>
              </w:rPr>
              <w:t>75%</w:t>
            </w:r>
          </w:p>
        </w:tc>
        <w:tc>
          <w:tcPr>
            <w:tcW w:w="3576" w:type="dxa"/>
          </w:tcPr>
          <w:p>
            <w:pPr>
              <w:pStyle w:val="TableParagraph"/>
              <w:spacing w:line="270" w:lineRule="exact"/>
              <w:ind w:left="3"/>
              <w:jc w:val="center"/>
              <w:rPr>
                <w:sz w:val="24"/>
              </w:rPr>
            </w:pPr>
            <w:r>
              <w:rPr>
                <w:sz w:val="24"/>
              </w:rPr>
              <w:t>75%</w:t>
            </w:r>
            <w:r>
              <w:rPr>
                <w:spacing w:val="-4"/>
                <w:sz w:val="24"/>
              </w:rPr>
              <w:t> </w:t>
            </w:r>
            <w:r>
              <w:rPr>
                <w:sz w:val="24"/>
              </w:rPr>
              <w:t>of</w:t>
            </w:r>
            <w:r>
              <w:rPr>
                <w:spacing w:val="-1"/>
                <w:sz w:val="24"/>
              </w:rPr>
              <w:t> </w:t>
            </w:r>
            <w:r>
              <w:rPr>
                <w:sz w:val="24"/>
              </w:rPr>
              <w:t>the</w:t>
            </w:r>
            <w:r>
              <w:rPr>
                <w:spacing w:val="-3"/>
                <w:sz w:val="24"/>
              </w:rPr>
              <w:t> </w:t>
            </w:r>
            <w:r>
              <w:rPr>
                <w:sz w:val="24"/>
              </w:rPr>
              <w:t>original</w:t>
            </w:r>
            <w:r>
              <w:rPr>
                <w:spacing w:val="1"/>
                <w:sz w:val="24"/>
              </w:rPr>
              <w:t> </w:t>
            </w:r>
            <w:r>
              <w:rPr>
                <w:sz w:val="24"/>
              </w:rPr>
              <w:t>BG </w:t>
            </w:r>
            <w:r>
              <w:rPr>
                <w:spacing w:val="-2"/>
                <w:sz w:val="24"/>
              </w:rPr>
              <w:t>amount</w:t>
            </w:r>
          </w:p>
        </w:tc>
      </w:tr>
    </w:tbl>
    <w:p>
      <w:pPr>
        <w:pStyle w:val="BodyText"/>
        <w:spacing w:before="36"/>
      </w:pPr>
    </w:p>
    <w:p>
      <w:pPr>
        <w:pStyle w:val="BodyText"/>
        <w:spacing w:line="278" w:lineRule="auto" w:before="1"/>
        <w:ind w:left="1452" w:right="425"/>
        <w:jc w:val="both"/>
      </w:pPr>
      <w:r>
        <w:rPr/>
        <w:t>However, in all the above-mentioned cases the extra BG amount must not surpass the actual / original BG amount submitted by the Bidder while submitting the bid.</w:t>
      </w:r>
    </w:p>
    <w:p>
      <w:pPr>
        <w:pStyle w:val="BodyText"/>
        <w:spacing w:before="41"/>
      </w:pPr>
    </w:p>
    <w:p>
      <w:pPr>
        <w:pStyle w:val="Heading2"/>
        <w:numPr>
          <w:ilvl w:val="0"/>
          <w:numId w:val="41"/>
        </w:numPr>
        <w:tabs>
          <w:tab w:pos="1440" w:val="left" w:leader="none"/>
        </w:tabs>
        <w:spacing w:line="240" w:lineRule="auto" w:before="0" w:after="0"/>
        <w:ind w:left="1440" w:right="0" w:hanging="708"/>
        <w:jc w:val="left"/>
      </w:pPr>
      <w:r>
        <w:rPr/>
        <w:t>CONFLICT</w:t>
      </w:r>
      <w:r>
        <w:rPr>
          <w:spacing w:val="-1"/>
        </w:rPr>
        <w:t> </w:t>
      </w:r>
      <w:r>
        <w:rPr/>
        <w:t>OF</w:t>
      </w:r>
      <w:r>
        <w:rPr>
          <w:spacing w:val="-3"/>
        </w:rPr>
        <w:t> </w:t>
      </w:r>
      <w:r>
        <w:rPr>
          <w:spacing w:val="-2"/>
        </w:rPr>
        <w:t>INTEREST</w:t>
      </w:r>
    </w:p>
    <w:p>
      <w:pPr>
        <w:pStyle w:val="BodyText"/>
        <w:rPr>
          <w:b/>
        </w:rPr>
      </w:pPr>
    </w:p>
    <w:p>
      <w:pPr>
        <w:pStyle w:val="BodyText"/>
        <w:spacing w:before="2"/>
        <w:rPr>
          <w:b/>
        </w:rPr>
      </w:pPr>
    </w:p>
    <w:p>
      <w:pPr>
        <w:pStyle w:val="BodyText"/>
        <w:spacing w:line="276" w:lineRule="auto"/>
        <w:ind w:left="1452" w:right="424"/>
        <w:jc w:val="both"/>
      </w:pPr>
      <w:r>
        <w:rPr/>
        <w:t>A</w:t>
      </w:r>
      <w:r>
        <w:rPr>
          <w:spacing w:val="-7"/>
        </w:rPr>
        <w:t> </w:t>
      </w:r>
      <w:r>
        <w:rPr/>
        <w:t>Bidder</w:t>
      </w:r>
      <w:r>
        <w:rPr>
          <w:spacing w:val="-7"/>
        </w:rPr>
        <w:t> </w:t>
      </w:r>
      <w:r>
        <w:rPr/>
        <w:t>shall</w:t>
      </w:r>
      <w:r>
        <w:rPr>
          <w:spacing w:val="-6"/>
        </w:rPr>
        <w:t> </w:t>
      </w:r>
      <w:r>
        <w:rPr/>
        <w:t>not</w:t>
      </w:r>
      <w:r>
        <w:rPr>
          <w:spacing w:val="-6"/>
        </w:rPr>
        <w:t> </w:t>
      </w:r>
      <w:r>
        <w:rPr/>
        <w:t>have</w:t>
      </w:r>
      <w:r>
        <w:rPr>
          <w:spacing w:val="-7"/>
        </w:rPr>
        <w:t> </w:t>
      </w:r>
      <w:r>
        <w:rPr/>
        <w:t>conflict</w:t>
      </w:r>
      <w:r>
        <w:rPr>
          <w:spacing w:val="-6"/>
        </w:rPr>
        <w:t> </w:t>
      </w:r>
      <w:r>
        <w:rPr/>
        <w:t>of</w:t>
      </w:r>
      <w:r>
        <w:rPr>
          <w:spacing w:val="-7"/>
        </w:rPr>
        <w:t> </w:t>
      </w:r>
      <w:r>
        <w:rPr/>
        <w:t>interest</w:t>
      </w:r>
      <w:r>
        <w:rPr>
          <w:spacing w:val="-6"/>
        </w:rPr>
        <w:t> </w:t>
      </w:r>
      <w:r>
        <w:rPr/>
        <w:t>with</w:t>
      </w:r>
      <w:r>
        <w:rPr>
          <w:spacing w:val="-6"/>
        </w:rPr>
        <w:t> </w:t>
      </w:r>
      <w:r>
        <w:rPr/>
        <w:t>other</w:t>
      </w:r>
      <w:r>
        <w:rPr>
          <w:spacing w:val="-7"/>
        </w:rPr>
        <w:t> </w:t>
      </w:r>
      <w:r>
        <w:rPr/>
        <w:t>Bidder.</w:t>
      </w:r>
      <w:r>
        <w:rPr>
          <w:spacing w:val="-7"/>
        </w:rPr>
        <w:t> </w:t>
      </w:r>
      <w:r>
        <w:rPr/>
        <w:t>Such</w:t>
      </w:r>
      <w:r>
        <w:rPr>
          <w:spacing w:val="-7"/>
        </w:rPr>
        <w:t> </w:t>
      </w:r>
      <w:r>
        <w:rPr/>
        <w:t>conflict</w:t>
      </w:r>
      <w:r>
        <w:rPr>
          <w:spacing w:val="-4"/>
        </w:rPr>
        <w:t> </w:t>
      </w:r>
      <w:r>
        <w:rPr/>
        <w:t>of</w:t>
      </w:r>
      <w:r>
        <w:rPr>
          <w:spacing w:val="-7"/>
        </w:rPr>
        <w:t> </w:t>
      </w:r>
      <w:r>
        <w:rPr/>
        <w:t>interest</w:t>
      </w:r>
      <w:r>
        <w:rPr>
          <w:spacing w:val="-6"/>
        </w:rPr>
        <w:t> </w:t>
      </w:r>
      <w:r>
        <w:rPr/>
        <w:t>can lead to anti-competitive practices to the detriment of Procuring Entity’s interests. The Bidder found to have a conflict of interest shall be disqualified. A Bidder may be considered to have a conflict of interest with one or more parties in this bidding process, </w:t>
      </w:r>
      <w:r>
        <w:rPr>
          <w:spacing w:val="-4"/>
        </w:rPr>
        <w:t>if:</w:t>
      </w:r>
    </w:p>
    <w:p>
      <w:pPr>
        <w:pStyle w:val="BodyText"/>
        <w:spacing w:before="41"/>
      </w:pPr>
    </w:p>
    <w:p>
      <w:pPr>
        <w:pStyle w:val="ListParagraph"/>
        <w:numPr>
          <w:ilvl w:val="0"/>
          <w:numId w:val="50"/>
        </w:numPr>
        <w:tabs>
          <w:tab w:pos="1517" w:val="left" w:leader="none"/>
        </w:tabs>
        <w:spacing w:line="240" w:lineRule="auto" w:before="0" w:after="0"/>
        <w:ind w:left="1517" w:right="0" w:hanging="485"/>
        <w:jc w:val="both"/>
        <w:rPr>
          <w:sz w:val="24"/>
        </w:rPr>
      </w:pPr>
      <w:r>
        <w:rPr>
          <w:sz w:val="24"/>
        </w:rPr>
        <w:t>they</w:t>
      </w:r>
      <w:r>
        <w:rPr>
          <w:spacing w:val="-7"/>
          <w:sz w:val="24"/>
        </w:rPr>
        <w:t> </w:t>
      </w:r>
      <w:r>
        <w:rPr>
          <w:sz w:val="24"/>
        </w:rPr>
        <w:t>have controlling</w:t>
      </w:r>
      <w:r>
        <w:rPr>
          <w:spacing w:val="-2"/>
          <w:sz w:val="24"/>
        </w:rPr>
        <w:t> </w:t>
      </w:r>
      <w:r>
        <w:rPr>
          <w:sz w:val="24"/>
        </w:rPr>
        <w:t>partner</w:t>
      </w:r>
      <w:r>
        <w:rPr>
          <w:spacing w:val="-2"/>
          <w:sz w:val="24"/>
        </w:rPr>
        <w:t> </w:t>
      </w:r>
      <w:r>
        <w:rPr>
          <w:sz w:val="24"/>
        </w:rPr>
        <w:t>(s)</w:t>
      </w:r>
      <w:r>
        <w:rPr>
          <w:spacing w:val="-1"/>
          <w:sz w:val="24"/>
        </w:rPr>
        <w:t> </w:t>
      </w:r>
      <w:r>
        <w:rPr>
          <w:sz w:val="24"/>
        </w:rPr>
        <w:t>in</w:t>
      </w:r>
      <w:r>
        <w:rPr>
          <w:spacing w:val="1"/>
          <w:sz w:val="24"/>
        </w:rPr>
        <w:t> </w:t>
      </w:r>
      <w:r>
        <w:rPr>
          <w:sz w:val="24"/>
        </w:rPr>
        <w:t>common;</w:t>
      </w:r>
      <w:r>
        <w:rPr>
          <w:spacing w:val="1"/>
          <w:sz w:val="24"/>
        </w:rPr>
        <w:t> </w:t>
      </w:r>
      <w:r>
        <w:rPr>
          <w:spacing w:val="-5"/>
          <w:sz w:val="24"/>
        </w:rPr>
        <w:t>or</w:t>
      </w:r>
    </w:p>
    <w:p>
      <w:pPr>
        <w:pStyle w:val="ListParagraph"/>
        <w:numPr>
          <w:ilvl w:val="0"/>
          <w:numId w:val="50"/>
        </w:numPr>
        <w:tabs>
          <w:tab w:pos="1517" w:val="left" w:leader="none"/>
          <w:tab w:pos="1519" w:val="left" w:leader="none"/>
        </w:tabs>
        <w:spacing w:line="276" w:lineRule="auto" w:before="44" w:after="0"/>
        <w:ind w:left="1519" w:right="426" w:hanging="555"/>
        <w:jc w:val="both"/>
        <w:rPr>
          <w:sz w:val="24"/>
        </w:rPr>
      </w:pPr>
      <w:r>
        <w:rPr>
          <w:sz w:val="24"/>
        </w:rPr>
        <w:t>they receive or have received any direct or indirect subsidy/ financial stake from any of them; or</w:t>
      </w:r>
    </w:p>
    <w:p>
      <w:pPr>
        <w:pStyle w:val="ListParagraph"/>
        <w:numPr>
          <w:ilvl w:val="0"/>
          <w:numId w:val="50"/>
        </w:numPr>
        <w:tabs>
          <w:tab w:pos="1518" w:val="left" w:leader="none"/>
        </w:tabs>
        <w:spacing w:line="275" w:lineRule="exact" w:before="0" w:after="0"/>
        <w:ind w:left="1518" w:right="0" w:hanging="620"/>
        <w:jc w:val="both"/>
        <w:rPr>
          <w:sz w:val="24"/>
        </w:rPr>
      </w:pPr>
      <w:r>
        <w:rPr>
          <w:sz w:val="24"/>
        </w:rPr>
        <w:t>they</w:t>
      </w:r>
      <w:r>
        <w:rPr>
          <w:spacing w:val="-6"/>
          <w:sz w:val="24"/>
        </w:rPr>
        <w:t> </w:t>
      </w:r>
      <w:r>
        <w:rPr>
          <w:sz w:val="24"/>
        </w:rPr>
        <w:t>have</w:t>
      </w:r>
      <w:r>
        <w:rPr>
          <w:spacing w:val="-2"/>
          <w:sz w:val="24"/>
        </w:rPr>
        <w:t> </w:t>
      </w:r>
      <w:r>
        <w:rPr>
          <w:sz w:val="24"/>
        </w:rPr>
        <w:t>the same</w:t>
      </w:r>
      <w:r>
        <w:rPr>
          <w:spacing w:val="-2"/>
          <w:sz w:val="24"/>
        </w:rPr>
        <w:t> </w:t>
      </w:r>
      <w:r>
        <w:rPr>
          <w:sz w:val="24"/>
        </w:rPr>
        <w:t>legal</w:t>
      </w:r>
      <w:r>
        <w:rPr>
          <w:spacing w:val="1"/>
          <w:sz w:val="24"/>
        </w:rPr>
        <w:t> </w:t>
      </w:r>
      <w:r>
        <w:rPr>
          <w:sz w:val="24"/>
        </w:rPr>
        <w:t>representative/agent for</w:t>
      </w:r>
      <w:r>
        <w:rPr>
          <w:spacing w:val="-1"/>
          <w:sz w:val="24"/>
        </w:rPr>
        <w:t> </w:t>
      </w:r>
      <w:r>
        <w:rPr>
          <w:sz w:val="24"/>
        </w:rPr>
        <w:t>purposes</w:t>
      </w:r>
      <w:r>
        <w:rPr>
          <w:spacing w:val="-1"/>
          <w:sz w:val="24"/>
        </w:rPr>
        <w:t> </w:t>
      </w:r>
      <w:r>
        <w:rPr>
          <w:sz w:val="24"/>
        </w:rPr>
        <w:t>of this</w:t>
      </w:r>
      <w:r>
        <w:rPr>
          <w:spacing w:val="-1"/>
          <w:sz w:val="24"/>
        </w:rPr>
        <w:t> </w:t>
      </w:r>
      <w:r>
        <w:rPr>
          <w:sz w:val="24"/>
        </w:rPr>
        <w:t>bid; </w:t>
      </w:r>
      <w:r>
        <w:rPr>
          <w:spacing w:val="-5"/>
          <w:sz w:val="24"/>
        </w:rPr>
        <w:t>or</w:t>
      </w:r>
    </w:p>
    <w:p>
      <w:pPr>
        <w:pStyle w:val="ListParagraph"/>
        <w:numPr>
          <w:ilvl w:val="0"/>
          <w:numId w:val="50"/>
        </w:numPr>
        <w:tabs>
          <w:tab w:pos="1517" w:val="left" w:leader="none"/>
          <w:tab w:pos="1519" w:val="left" w:leader="none"/>
        </w:tabs>
        <w:spacing w:line="276" w:lineRule="auto" w:before="40" w:after="0"/>
        <w:ind w:left="1519" w:right="425" w:hanging="608"/>
        <w:jc w:val="both"/>
        <w:rPr>
          <w:sz w:val="24"/>
        </w:rPr>
      </w:pPr>
      <w:r>
        <w:rPr>
          <w:sz w:val="24"/>
        </w:rPr>
        <w:t>they</w:t>
      </w:r>
      <w:r>
        <w:rPr>
          <w:spacing w:val="-14"/>
          <w:sz w:val="24"/>
        </w:rPr>
        <w:t> </w:t>
      </w:r>
      <w:r>
        <w:rPr>
          <w:sz w:val="24"/>
        </w:rPr>
        <w:t>have</w:t>
      </w:r>
      <w:r>
        <w:rPr>
          <w:spacing w:val="-8"/>
          <w:sz w:val="24"/>
        </w:rPr>
        <w:t> </w:t>
      </w:r>
      <w:r>
        <w:rPr>
          <w:sz w:val="24"/>
        </w:rPr>
        <w:t>relationship</w:t>
      </w:r>
      <w:r>
        <w:rPr>
          <w:spacing w:val="-9"/>
          <w:sz w:val="24"/>
        </w:rPr>
        <w:t> </w:t>
      </w:r>
      <w:r>
        <w:rPr>
          <w:sz w:val="24"/>
        </w:rPr>
        <w:t>with</w:t>
      </w:r>
      <w:r>
        <w:rPr>
          <w:spacing w:val="-9"/>
          <w:sz w:val="24"/>
        </w:rPr>
        <w:t> </w:t>
      </w:r>
      <w:r>
        <w:rPr>
          <w:sz w:val="24"/>
        </w:rPr>
        <w:t>each</w:t>
      </w:r>
      <w:r>
        <w:rPr>
          <w:spacing w:val="-8"/>
          <w:sz w:val="24"/>
        </w:rPr>
        <w:t> </w:t>
      </w:r>
      <w:r>
        <w:rPr>
          <w:sz w:val="24"/>
        </w:rPr>
        <w:t>other,</w:t>
      </w:r>
      <w:r>
        <w:rPr>
          <w:spacing w:val="-10"/>
          <w:sz w:val="24"/>
        </w:rPr>
        <w:t> </w:t>
      </w:r>
      <w:r>
        <w:rPr>
          <w:sz w:val="24"/>
        </w:rPr>
        <w:t>directly</w:t>
      </w:r>
      <w:r>
        <w:rPr>
          <w:spacing w:val="-14"/>
          <w:sz w:val="24"/>
        </w:rPr>
        <w:t> </w:t>
      </w:r>
      <w:r>
        <w:rPr>
          <w:sz w:val="24"/>
        </w:rPr>
        <w:t>or</w:t>
      </w:r>
      <w:r>
        <w:rPr>
          <w:spacing w:val="-8"/>
          <w:sz w:val="24"/>
        </w:rPr>
        <w:t> </w:t>
      </w:r>
      <w:r>
        <w:rPr>
          <w:sz w:val="24"/>
        </w:rPr>
        <w:t>through</w:t>
      </w:r>
      <w:r>
        <w:rPr>
          <w:spacing w:val="-8"/>
          <w:sz w:val="24"/>
        </w:rPr>
        <w:t> </w:t>
      </w:r>
      <w:r>
        <w:rPr>
          <w:sz w:val="24"/>
        </w:rPr>
        <w:t>common</w:t>
      </w:r>
      <w:r>
        <w:rPr>
          <w:spacing w:val="-10"/>
          <w:sz w:val="24"/>
        </w:rPr>
        <w:t> </w:t>
      </w:r>
      <w:r>
        <w:rPr>
          <w:sz w:val="24"/>
        </w:rPr>
        <w:t>third</w:t>
      </w:r>
      <w:r>
        <w:rPr>
          <w:spacing w:val="-10"/>
          <w:sz w:val="24"/>
        </w:rPr>
        <w:t> </w:t>
      </w:r>
      <w:r>
        <w:rPr>
          <w:sz w:val="24"/>
        </w:rPr>
        <w:t>parties,</w:t>
      </w:r>
      <w:r>
        <w:rPr>
          <w:spacing w:val="-9"/>
          <w:sz w:val="24"/>
        </w:rPr>
        <w:t> </w:t>
      </w:r>
      <w:r>
        <w:rPr>
          <w:sz w:val="24"/>
        </w:rPr>
        <w:t>that</w:t>
      </w:r>
      <w:r>
        <w:rPr>
          <w:spacing w:val="-10"/>
          <w:sz w:val="24"/>
        </w:rPr>
        <w:t> </w:t>
      </w:r>
      <w:r>
        <w:rPr>
          <w:sz w:val="24"/>
        </w:rPr>
        <w:t>puts them in a position to have access to information about or influence on the bid of another Bidder; or</w:t>
      </w:r>
    </w:p>
    <w:p>
      <w:pPr>
        <w:pStyle w:val="ListParagraph"/>
        <w:numPr>
          <w:ilvl w:val="0"/>
          <w:numId w:val="50"/>
        </w:numPr>
        <w:tabs>
          <w:tab w:pos="1519" w:val="left" w:leader="none"/>
        </w:tabs>
        <w:spacing w:line="276" w:lineRule="auto" w:before="1" w:after="0"/>
        <w:ind w:left="1519" w:right="421" w:hanging="540"/>
        <w:jc w:val="both"/>
        <w:rPr>
          <w:sz w:val="24"/>
        </w:rPr>
      </w:pPr>
      <w:r>
        <w:rPr>
          <w:sz w:val="24"/>
        </w:rPr>
        <w:t>Bidder</w:t>
      </w:r>
      <w:r>
        <w:rPr>
          <w:spacing w:val="-8"/>
          <w:sz w:val="24"/>
        </w:rPr>
        <w:t> </w:t>
      </w:r>
      <w:r>
        <w:rPr>
          <w:sz w:val="24"/>
        </w:rPr>
        <w:t>participates</w:t>
      </w:r>
      <w:r>
        <w:rPr>
          <w:spacing w:val="-7"/>
          <w:sz w:val="24"/>
        </w:rPr>
        <w:t> </w:t>
      </w:r>
      <w:r>
        <w:rPr>
          <w:sz w:val="24"/>
        </w:rPr>
        <w:t>in</w:t>
      </w:r>
      <w:r>
        <w:rPr>
          <w:spacing w:val="-7"/>
          <w:sz w:val="24"/>
        </w:rPr>
        <w:t> </w:t>
      </w:r>
      <w:r>
        <w:rPr>
          <w:sz w:val="24"/>
        </w:rPr>
        <w:t>more</w:t>
      </w:r>
      <w:r>
        <w:rPr>
          <w:spacing w:val="-8"/>
          <w:sz w:val="24"/>
        </w:rPr>
        <w:t> </w:t>
      </w:r>
      <w:r>
        <w:rPr>
          <w:sz w:val="24"/>
        </w:rPr>
        <w:t>than</w:t>
      </w:r>
      <w:r>
        <w:rPr>
          <w:spacing w:val="-8"/>
          <w:sz w:val="24"/>
        </w:rPr>
        <w:t> </w:t>
      </w:r>
      <w:r>
        <w:rPr>
          <w:sz w:val="24"/>
        </w:rPr>
        <w:t>one</w:t>
      </w:r>
      <w:r>
        <w:rPr>
          <w:spacing w:val="-8"/>
          <w:sz w:val="24"/>
        </w:rPr>
        <w:t> </w:t>
      </w:r>
      <w:r>
        <w:rPr>
          <w:sz w:val="24"/>
        </w:rPr>
        <w:t>bid</w:t>
      </w:r>
      <w:r>
        <w:rPr>
          <w:spacing w:val="-7"/>
          <w:sz w:val="24"/>
        </w:rPr>
        <w:t> </w:t>
      </w:r>
      <w:r>
        <w:rPr>
          <w:sz w:val="24"/>
        </w:rPr>
        <w:t>in</w:t>
      </w:r>
      <w:r>
        <w:rPr>
          <w:spacing w:val="-7"/>
          <w:sz w:val="24"/>
        </w:rPr>
        <w:t> </w:t>
      </w:r>
      <w:r>
        <w:rPr>
          <w:sz w:val="24"/>
        </w:rPr>
        <w:t>this</w:t>
      </w:r>
      <w:r>
        <w:rPr>
          <w:spacing w:val="-7"/>
          <w:sz w:val="24"/>
        </w:rPr>
        <w:t> </w:t>
      </w:r>
      <w:r>
        <w:rPr>
          <w:sz w:val="24"/>
        </w:rPr>
        <w:t>bidding</w:t>
      </w:r>
      <w:r>
        <w:rPr>
          <w:spacing w:val="-9"/>
          <w:sz w:val="24"/>
        </w:rPr>
        <w:t> </w:t>
      </w:r>
      <w:r>
        <w:rPr>
          <w:sz w:val="24"/>
        </w:rPr>
        <w:t>process.</w:t>
      </w:r>
      <w:r>
        <w:rPr>
          <w:spacing w:val="-7"/>
          <w:sz w:val="24"/>
        </w:rPr>
        <w:t> </w:t>
      </w:r>
      <w:r>
        <w:rPr>
          <w:sz w:val="24"/>
        </w:rPr>
        <w:t>Participation</w:t>
      </w:r>
      <w:r>
        <w:rPr>
          <w:spacing w:val="-7"/>
          <w:sz w:val="24"/>
        </w:rPr>
        <w:t> </w:t>
      </w:r>
      <w:r>
        <w:rPr>
          <w:sz w:val="24"/>
        </w:rPr>
        <w:t>by</w:t>
      </w:r>
      <w:r>
        <w:rPr>
          <w:spacing w:val="-12"/>
          <w:sz w:val="24"/>
        </w:rPr>
        <w:t> </w:t>
      </w:r>
      <w:r>
        <w:rPr>
          <w:sz w:val="24"/>
        </w:rPr>
        <w:t>a</w:t>
      </w:r>
      <w:r>
        <w:rPr>
          <w:spacing w:val="-6"/>
          <w:sz w:val="24"/>
        </w:rPr>
        <w:t> </w:t>
      </w:r>
      <w:r>
        <w:rPr>
          <w:sz w:val="24"/>
        </w:rPr>
        <w:t>Bidder in more</w:t>
      </w:r>
      <w:r>
        <w:rPr>
          <w:spacing w:val="-2"/>
          <w:sz w:val="24"/>
        </w:rPr>
        <w:t> </w:t>
      </w:r>
      <w:r>
        <w:rPr>
          <w:sz w:val="24"/>
        </w:rPr>
        <w:t>than</w:t>
      </w:r>
      <w:r>
        <w:rPr>
          <w:spacing w:val="-1"/>
          <w:sz w:val="24"/>
        </w:rPr>
        <w:t> </w:t>
      </w:r>
      <w:r>
        <w:rPr>
          <w:sz w:val="24"/>
        </w:rPr>
        <w:t>one</w:t>
      </w:r>
      <w:r>
        <w:rPr>
          <w:spacing w:val="-1"/>
          <w:sz w:val="24"/>
        </w:rPr>
        <w:t> </w:t>
      </w:r>
      <w:r>
        <w:rPr>
          <w:sz w:val="24"/>
        </w:rPr>
        <w:t>Bid will result in</w:t>
      </w:r>
      <w:r>
        <w:rPr>
          <w:spacing w:val="-2"/>
          <w:sz w:val="24"/>
        </w:rPr>
        <w:t> </w:t>
      </w:r>
      <w:r>
        <w:rPr>
          <w:sz w:val="24"/>
        </w:rPr>
        <w:t>the</w:t>
      </w:r>
      <w:r>
        <w:rPr>
          <w:spacing w:val="-1"/>
          <w:sz w:val="24"/>
        </w:rPr>
        <w:t> </w:t>
      </w:r>
      <w:r>
        <w:rPr>
          <w:sz w:val="24"/>
        </w:rPr>
        <w:t>disqualification of</w:t>
      </w:r>
      <w:r>
        <w:rPr>
          <w:spacing w:val="-1"/>
          <w:sz w:val="24"/>
        </w:rPr>
        <w:t> </w:t>
      </w:r>
      <w:r>
        <w:rPr>
          <w:sz w:val="24"/>
        </w:rPr>
        <w:t>all</w:t>
      </w:r>
      <w:r>
        <w:rPr>
          <w:spacing w:val="-2"/>
          <w:sz w:val="24"/>
        </w:rPr>
        <w:t> </w:t>
      </w:r>
      <w:r>
        <w:rPr>
          <w:sz w:val="24"/>
        </w:rPr>
        <w:t>bids in</w:t>
      </w:r>
      <w:r>
        <w:rPr>
          <w:spacing w:val="-2"/>
          <w:sz w:val="24"/>
        </w:rPr>
        <w:t> </w:t>
      </w:r>
      <w:r>
        <w:rPr>
          <w:sz w:val="24"/>
        </w:rPr>
        <w:t>which the</w:t>
      </w:r>
      <w:r>
        <w:rPr>
          <w:spacing w:val="-1"/>
          <w:sz w:val="24"/>
        </w:rPr>
        <w:t> </w:t>
      </w:r>
      <w:r>
        <w:rPr>
          <w:sz w:val="24"/>
        </w:rPr>
        <w:t>parties are involved.</w:t>
      </w:r>
      <w:r>
        <w:rPr>
          <w:spacing w:val="18"/>
          <w:sz w:val="24"/>
        </w:rPr>
        <w:t> </w:t>
      </w:r>
      <w:r>
        <w:rPr>
          <w:sz w:val="24"/>
        </w:rPr>
        <w:t>However,</w:t>
      </w:r>
      <w:r>
        <w:rPr>
          <w:spacing w:val="17"/>
          <w:sz w:val="24"/>
        </w:rPr>
        <w:t> </w:t>
      </w:r>
      <w:r>
        <w:rPr>
          <w:sz w:val="24"/>
        </w:rPr>
        <w:t>this</w:t>
      </w:r>
      <w:r>
        <w:rPr>
          <w:spacing w:val="21"/>
          <w:sz w:val="24"/>
        </w:rPr>
        <w:t> </w:t>
      </w:r>
      <w:r>
        <w:rPr>
          <w:sz w:val="24"/>
        </w:rPr>
        <w:t>does</w:t>
      </w:r>
      <w:r>
        <w:rPr>
          <w:spacing w:val="18"/>
          <w:sz w:val="24"/>
        </w:rPr>
        <w:t> </w:t>
      </w:r>
      <w:r>
        <w:rPr>
          <w:sz w:val="24"/>
        </w:rPr>
        <w:t>not</w:t>
      </w:r>
      <w:r>
        <w:rPr>
          <w:spacing w:val="18"/>
          <w:sz w:val="24"/>
        </w:rPr>
        <w:t> </w:t>
      </w:r>
      <w:r>
        <w:rPr>
          <w:sz w:val="24"/>
        </w:rPr>
        <w:t>limit</w:t>
      </w:r>
      <w:r>
        <w:rPr>
          <w:spacing w:val="18"/>
          <w:sz w:val="24"/>
        </w:rPr>
        <w:t> </w:t>
      </w:r>
      <w:r>
        <w:rPr>
          <w:sz w:val="24"/>
        </w:rPr>
        <w:t>the</w:t>
      </w:r>
      <w:r>
        <w:rPr>
          <w:spacing w:val="17"/>
          <w:sz w:val="24"/>
        </w:rPr>
        <w:t> </w:t>
      </w:r>
      <w:r>
        <w:rPr>
          <w:sz w:val="24"/>
        </w:rPr>
        <w:t>inclusion</w:t>
      </w:r>
      <w:r>
        <w:rPr>
          <w:spacing w:val="18"/>
          <w:sz w:val="24"/>
        </w:rPr>
        <w:t> </w:t>
      </w:r>
      <w:r>
        <w:rPr>
          <w:sz w:val="24"/>
        </w:rPr>
        <w:t>of</w:t>
      </w:r>
      <w:r>
        <w:rPr>
          <w:spacing w:val="17"/>
          <w:sz w:val="24"/>
        </w:rPr>
        <w:t> </w:t>
      </w:r>
      <w:r>
        <w:rPr>
          <w:sz w:val="24"/>
        </w:rPr>
        <w:t>the</w:t>
      </w:r>
      <w:r>
        <w:rPr>
          <w:spacing w:val="17"/>
          <w:sz w:val="24"/>
        </w:rPr>
        <w:t> </w:t>
      </w:r>
      <w:r>
        <w:rPr>
          <w:sz w:val="24"/>
        </w:rPr>
        <w:t>components/</w:t>
      </w:r>
      <w:r>
        <w:rPr>
          <w:spacing w:val="18"/>
          <w:sz w:val="24"/>
        </w:rPr>
        <w:t> </w:t>
      </w:r>
      <w:r>
        <w:rPr>
          <w:sz w:val="24"/>
        </w:rPr>
        <w:t>sub-assembly/</w:t>
      </w:r>
    </w:p>
    <w:p>
      <w:pPr>
        <w:pStyle w:val="BodyText"/>
        <w:spacing w:before="2"/>
        <w:rPr>
          <w:sz w:val="14"/>
        </w:rPr>
      </w:pPr>
      <w:r>
        <w:rPr>
          <w:sz w:val="14"/>
        </w:rPr>
        <mc:AlternateContent>
          <mc:Choice Requires="wps">
            <w:drawing>
              <wp:anchor distT="0" distB="0" distL="0" distR="0" allowOverlap="1" layoutInCell="1" locked="0" behindDoc="1" simplePos="0" relativeHeight="487680512">
                <wp:simplePos x="0" y="0"/>
                <wp:positionH relativeFrom="page">
                  <wp:posOffset>492252</wp:posOffset>
                </wp:positionH>
                <wp:positionV relativeFrom="paragraph">
                  <wp:posOffset>118748</wp:posOffset>
                </wp:positionV>
                <wp:extent cx="6579234" cy="33528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350293pt;width:518.0500pt;height:26.4pt;mso-position-horizontal-relative:page;mso-position-vertical-relative:paragraph;z-index:-15635968;mso-wrap-distance-left:0;mso-wrap-distance-right:0" id="docshape128" coordorigin="775,187" coordsize="10361,528" path="m785,187l775,187,775,197,775,705,775,715,785,715,785,705,785,197,785,187xm11136,187l11126,187,11126,187,11126,197,11126,705,9244,705,9244,197,11126,197,11126,187,9244,187,9235,187,785,187,785,197,9235,197,9235,705,785,705,785,715,9235,715,9244,715,11126,715,11126,715,11136,715,11136,705,11136,197,11136,187xe" filled="true" fillcolor="#000000" stroked="false">
                <v:path arrowok="t"/>
                <v:fill type="solid"/>
                <w10:wrap type="topAndBottom"/>
              </v:shape>
            </w:pict>
          </mc:Fallback>
        </mc:AlternateContent>
      </w:r>
    </w:p>
    <w:p>
      <w:pPr>
        <w:pStyle w:val="BodyText"/>
        <w:spacing w:after="0"/>
        <w:rPr>
          <w:sz w:val="1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22848">
            <wp:simplePos x="0" y="0"/>
            <wp:positionH relativeFrom="page">
              <wp:posOffset>329184</wp:posOffset>
            </wp:positionH>
            <wp:positionV relativeFrom="page">
              <wp:posOffset>330707</wp:posOffset>
            </wp:positionV>
            <wp:extent cx="723900" cy="400811"/>
            <wp:effectExtent l="0" t="0" r="0" b="0"/>
            <wp:wrapNone/>
            <wp:docPr id="216" name="Image 216" descr="Solar_Logo_Colour small for sign"/>
            <wp:cNvGraphicFramePr>
              <a:graphicFrameLocks/>
            </wp:cNvGraphicFramePr>
            <a:graphic>
              <a:graphicData uri="http://schemas.openxmlformats.org/drawingml/2006/picture">
                <pic:pic>
                  <pic:nvPicPr>
                    <pic:cNvPr id="216" name="Image 21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519"/>
        <w:jc w:val="both"/>
      </w:pPr>
      <w:r>
        <w:rPr/>
        <w:t>Assemblies</w:t>
      </w:r>
      <w:r>
        <w:rPr>
          <w:spacing w:val="-1"/>
        </w:rPr>
        <w:t> </w:t>
      </w:r>
      <w:r>
        <w:rPr/>
        <w:t>from one</w:t>
      </w:r>
      <w:r>
        <w:rPr>
          <w:spacing w:val="-2"/>
        </w:rPr>
        <w:t> </w:t>
      </w:r>
      <w:r>
        <w:rPr/>
        <w:t>bidding</w:t>
      </w:r>
      <w:r>
        <w:rPr>
          <w:spacing w:val="-2"/>
        </w:rPr>
        <w:t> </w:t>
      </w:r>
      <w:r>
        <w:rPr/>
        <w:t>manufacturer</w:t>
      </w:r>
      <w:r>
        <w:rPr>
          <w:spacing w:val="-1"/>
        </w:rPr>
        <w:t> </w:t>
      </w:r>
      <w:r>
        <w:rPr/>
        <w:t>in more</w:t>
      </w:r>
      <w:r>
        <w:rPr>
          <w:spacing w:val="-2"/>
        </w:rPr>
        <w:t> </w:t>
      </w:r>
      <w:r>
        <w:rPr/>
        <w:t>than one</w:t>
      </w:r>
      <w:r>
        <w:rPr>
          <w:spacing w:val="-2"/>
        </w:rPr>
        <w:t> </w:t>
      </w:r>
      <w:r>
        <w:rPr>
          <w:spacing w:val="-4"/>
        </w:rPr>
        <w:t>bid.</w:t>
      </w:r>
    </w:p>
    <w:p>
      <w:pPr>
        <w:pStyle w:val="ListParagraph"/>
        <w:numPr>
          <w:ilvl w:val="0"/>
          <w:numId w:val="50"/>
        </w:numPr>
        <w:tabs>
          <w:tab w:pos="1517" w:val="left" w:leader="none"/>
          <w:tab w:pos="1519" w:val="left" w:leader="none"/>
        </w:tabs>
        <w:spacing w:line="276" w:lineRule="auto" w:before="42" w:after="0"/>
        <w:ind w:left="1519" w:right="425" w:hanging="608"/>
        <w:jc w:val="both"/>
        <w:rPr>
          <w:sz w:val="24"/>
        </w:rPr>
      </w:pPr>
      <w:r>
        <w:rPr>
          <w:sz w:val="24"/>
        </w:rPr>
        <w:t>In cases of agents quoting in offshore procurements, on behalf of their principal manufacturers, one agent cannot represent two manufacturers or quote on their behalf in a particular Tender enquiry. One manufacturer can also authorise only one agent/dealer. There can be only one bid from the following:</w:t>
      </w:r>
    </w:p>
    <w:p>
      <w:pPr>
        <w:pStyle w:val="BodyText"/>
        <w:spacing w:line="278" w:lineRule="auto"/>
        <w:ind w:left="1519" w:right="1051"/>
        <w:jc w:val="both"/>
      </w:pPr>
      <w:r>
        <w:rPr/>
        <w:t>The</w:t>
      </w:r>
      <w:r>
        <w:rPr>
          <w:spacing w:val="-5"/>
        </w:rPr>
        <w:t> </w:t>
      </w:r>
      <w:r>
        <w:rPr/>
        <w:t>principal</w:t>
      </w:r>
      <w:r>
        <w:rPr>
          <w:spacing w:val="-3"/>
        </w:rPr>
        <w:t> </w:t>
      </w:r>
      <w:r>
        <w:rPr/>
        <w:t>manufacturer</w:t>
      </w:r>
      <w:r>
        <w:rPr>
          <w:spacing w:val="-3"/>
        </w:rPr>
        <w:t> </w:t>
      </w:r>
      <w:r>
        <w:rPr/>
        <w:t>directly</w:t>
      </w:r>
      <w:r>
        <w:rPr>
          <w:spacing w:val="-8"/>
        </w:rPr>
        <w:t> </w:t>
      </w:r>
      <w:r>
        <w:rPr/>
        <w:t>or</w:t>
      </w:r>
      <w:r>
        <w:rPr>
          <w:spacing w:val="-3"/>
        </w:rPr>
        <w:t> </w:t>
      </w:r>
      <w:r>
        <w:rPr/>
        <w:t>through</w:t>
      </w:r>
      <w:r>
        <w:rPr>
          <w:spacing w:val="-3"/>
        </w:rPr>
        <w:t> </w:t>
      </w:r>
      <w:r>
        <w:rPr/>
        <w:t>one Indian agent</w:t>
      </w:r>
      <w:r>
        <w:rPr>
          <w:spacing w:val="-3"/>
        </w:rPr>
        <w:t> </w:t>
      </w:r>
      <w:r>
        <w:rPr/>
        <w:t>on</w:t>
      </w:r>
      <w:r>
        <w:rPr>
          <w:spacing w:val="-3"/>
        </w:rPr>
        <w:t> </w:t>
      </w:r>
      <w:r>
        <w:rPr/>
        <w:t>his</w:t>
      </w:r>
      <w:r>
        <w:rPr>
          <w:spacing w:val="-3"/>
        </w:rPr>
        <w:t> </w:t>
      </w:r>
      <w:r>
        <w:rPr/>
        <w:t>behalf;</w:t>
      </w:r>
      <w:r>
        <w:rPr>
          <w:spacing w:val="-3"/>
        </w:rPr>
        <w:t> </w:t>
      </w:r>
      <w:r>
        <w:rPr/>
        <w:t>and Indian/foreign agent on behalf of only one principal.</w:t>
      </w:r>
    </w:p>
    <w:p>
      <w:pPr>
        <w:pStyle w:val="BodyText"/>
        <w:spacing w:before="36"/>
      </w:pPr>
    </w:p>
    <w:p>
      <w:pPr>
        <w:pStyle w:val="ListParagraph"/>
        <w:numPr>
          <w:ilvl w:val="0"/>
          <w:numId w:val="50"/>
        </w:numPr>
        <w:tabs>
          <w:tab w:pos="1517" w:val="left" w:leader="none"/>
          <w:tab w:pos="1519" w:val="left" w:leader="none"/>
        </w:tabs>
        <w:spacing w:line="276" w:lineRule="auto" w:before="0" w:after="0"/>
        <w:ind w:left="1519" w:right="425" w:hanging="675"/>
        <w:jc w:val="both"/>
        <w:rPr>
          <w:sz w:val="24"/>
        </w:rPr>
      </w:pPr>
      <w:r>
        <w:rPr>
          <w:sz w:val="24"/>
        </w:rPr>
        <w:t>A</w:t>
      </w:r>
      <w:r>
        <w:rPr>
          <w:spacing w:val="-15"/>
          <w:sz w:val="24"/>
        </w:rPr>
        <w:t> </w:t>
      </w:r>
      <w:r>
        <w:rPr>
          <w:sz w:val="24"/>
        </w:rPr>
        <w:t>Bidder</w:t>
      </w:r>
      <w:r>
        <w:rPr>
          <w:spacing w:val="-15"/>
          <w:sz w:val="24"/>
        </w:rPr>
        <w:t> </w:t>
      </w:r>
      <w:r>
        <w:rPr>
          <w:sz w:val="24"/>
        </w:rPr>
        <w:t>or</w:t>
      </w:r>
      <w:r>
        <w:rPr>
          <w:spacing w:val="-13"/>
          <w:sz w:val="24"/>
        </w:rPr>
        <w:t> </w:t>
      </w:r>
      <w:r>
        <w:rPr>
          <w:sz w:val="24"/>
        </w:rPr>
        <w:t>any</w:t>
      </w:r>
      <w:r>
        <w:rPr>
          <w:spacing w:val="-15"/>
          <w:sz w:val="24"/>
        </w:rPr>
        <w:t> </w:t>
      </w:r>
      <w:r>
        <w:rPr>
          <w:sz w:val="24"/>
        </w:rPr>
        <w:t>of</w:t>
      </w:r>
      <w:r>
        <w:rPr>
          <w:spacing w:val="-13"/>
          <w:sz w:val="24"/>
        </w:rPr>
        <w:t> </w:t>
      </w:r>
      <w:r>
        <w:rPr>
          <w:sz w:val="24"/>
        </w:rPr>
        <w:t>its</w:t>
      </w:r>
      <w:r>
        <w:rPr>
          <w:spacing w:val="-12"/>
          <w:sz w:val="24"/>
        </w:rPr>
        <w:t> </w:t>
      </w:r>
      <w:r>
        <w:rPr>
          <w:sz w:val="24"/>
        </w:rPr>
        <w:t>affiliates</w:t>
      </w:r>
      <w:r>
        <w:rPr>
          <w:spacing w:val="-12"/>
          <w:sz w:val="24"/>
        </w:rPr>
        <w:t> </w:t>
      </w:r>
      <w:r>
        <w:rPr>
          <w:sz w:val="24"/>
        </w:rPr>
        <w:t>participated</w:t>
      </w:r>
      <w:r>
        <w:rPr>
          <w:spacing w:val="-12"/>
          <w:sz w:val="24"/>
        </w:rPr>
        <w:t> </w:t>
      </w:r>
      <w:r>
        <w:rPr>
          <w:sz w:val="24"/>
        </w:rPr>
        <w:t>as</w:t>
      </w:r>
      <w:r>
        <w:rPr>
          <w:spacing w:val="-12"/>
          <w:sz w:val="24"/>
        </w:rPr>
        <w:t> </w:t>
      </w:r>
      <w:r>
        <w:rPr>
          <w:sz w:val="24"/>
        </w:rPr>
        <w:t>a</w:t>
      </w:r>
      <w:r>
        <w:rPr>
          <w:spacing w:val="-13"/>
          <w:sz w:val="24"/>
        </w:rPr>
        <w:t> </w:t>
      </w:r>
      <w:r>
        <w:rPr>
          <w:sz w:val="24"/>
        </w:rPr>
        <w:t>consultant</w:t>
      </w:r>
      <w:r>
        <w:rPr>
          <w:spacing w:val="-12"/>
          <w:sz w:val="24"/>
        </w:rPr>
        <w:t> </w:t>
      </w:r>
      <w:r>
        <w:rPr>
          <w:sz w:val="24"/>
        </w:rPr>
        <w:t>in</w:t>
      </w:r>
      <w:r>
        <w:rPr>
          <w:spacing w:val="-14"/>
          <w:sz w:val="24"/>
        </w:rPr>
        <w:t> </w:t>
      </w:r>
      <w:r>
        <w:rPr>
          <w:sz w:val="24"/>
        </w:rPr>
        <w:t>the</w:t>
      </w:r>
      <w:r>
        <w:rPr>
          <w:spacing w:val="-13"/>
          <w:sz w:val="24"/>
        </w:rPr>
        <w:t> </w:t>
      </w:r>
      <w:r>
        <w:rPr>
          <w:sz w:val="24"/>
        </w:rPr>
        <w:t>preparation</w:t>
      </w:r>
      <w:r>
        <w:rPr>
          <w:spacing w:val="-12"/>
          <w:sz w:val="24"/>
        </w:rPr>
        <w:t> </w:t>
      </w:r>
      <w:r>
        <w:rPr>
          <w:sz w:val="24"/>
        </w:rPr>
        <w:t>of</w:t>
      </w:r>
      <w:r>
        <w:rPr>
          <w:spacing w:val="-13"/>
          <w:sz w:val="24"/>
        </w:rPr>
        <w:t> </w:t>
      </w:r>
      <w:r>
        <w:rPr>
          <w:sz w:val="24"/>
        </w:rPr>
        <w:t>the</w:t>
      </w:r>
      <w:r>
        <w:rPr>
          <w:spacing w:val="-13"/>
          <w:sz w:val="24"/>
        </w:rPr>
        <w:t> </w:t>
      </w:r>
      <w:r>
        <w:rPr>
          <w:sz w:val="24"/>
        </w:rPr>
        <w:t>design or technical specifications of the contract that is the subject of the Bid;</w:t>
      </w:r>
    </w:p>
    <w:p>
      <w:pPr>
        <w:pStyle w:val="ListParagraph"/>
        <w:numPr>
          <w:ilvl w:val="0"/>
          <w:numId w:val="50"/>
        </w:numPr>
        <w:tabs>
          <w:tab w:pos="1517" w:val="left" w:leader="none"/>
          <w:tab w:pos="1519" w:val="left" w:leader="none"/>
        </w:tabs>
        <w:spacing w:line="276" w:lineRule="auto" w:before="1" w:after="0"/>
        <w:ind w:left="1519" w:right="426" w:hanging="742"/>
        <w:jc w:val="both"/>
        <w:rPr>
          <w:sz w:val="24"/>
        </w:rPr>
      </w:pPr>
      <w:r>
        <w:rPr>
          <w:sz w:val="24"/>
        </w:rPr>
        <w:t>In case of a holding company having more than one independently manufacturing units, or more than one unit having common business ownership/management, only one unit should</w:t>
      </w:r>
      <w:r>
        <w:rPr>
          <w:spacing w:val="-5"/>
          <w:sz w:val="24"/>
        </w:rPr>
        <w:t> </w:t>
      </w:r>
      <w:r>
        <w:rPr>
          <w:sz w:val="24"/>
        </w:rPr>
        <w:t>quote.</w:t>
      </w:r>
      <w:r>
        <w:rPr>
          <w:spacing w:val="-5"/>
          <w:sz w:val="24"/>
        </w:rPr>
        <w:t> </w:t>
      </w:r>
      <w:r>
        <w:rPr>
          <w:sz w:val="24"/>
        </w:rPr>
        <w:t>Similar</w:t>
      </w:r>
      <w:r>
        <w:rPr>
          <w:spacing w:val="-6"/>
          <w:sz w:val="24"/>
        </w:rPr>
        <w:t> </w:t>
      </w:r>
      <w:r>
        <w:rPr>
          <w:sz w:val="24"/>
        </w:rPr>
        <w:t>restrictions</w:t>
      </w:r>
      <w:r>
        <w:rPr>
          <w:spacing w:val="-5"/>
          <w:sz w:val="24"/>
        </w:rPr>
        <w:t> </w:t>
      </w:r>
      <w:r>
        <w:rPr>
          <w:sz w:val="24"/>
        </w:rPr>
        <w:t>would</w:t>
      </w:r>
      <w:r>
        <w:rPr>
          <w:spacing w:val="-5"/>
          <w:sz w:val="24"/>
        </w:rPr>
        <w:t> </w:t>
      </w:r>
      <w:r>
        <w:rPr>
          <w:sz w:val="24"/>
        </w:rPr>
        <w:t>apply</w:t>
      </w:r>
      <w:r>
        <w:rPr>
          <w:spacing w:val="-10"/>
          <w:sz w:val="24"/>
        </w:rPr>
        <w:t> </w:t>
      </w:r>
      <w:r>
        <w:rPr>
          <w:sz w:val="24"/>
        </w:rPr>
        <w:t>to</w:t>
      </w:r>
      <w:r>
        <w:rPr>
          <w:spacing w:val="-4"/>
          <w:sz w:val="24"/>
        </w:rPr>
        <w:t> </w:t>
      </w:r>
      <w:r>
        <w:rPr>
          <w:sz w:val="24"/>
        </w:rPr>
        <w:t>closely</w:t>
      </w:r>
      <w:r>
        <w:rPr>
          <w:spacing w:val="-7"/>
          <w:sz w:val="24"/>
        </w:rPr>
        <w:t> </w:t>
      </w:r>
      <w:r>
        <w:rPr>
          <w:sz w:val="24"/>
        </w:rPr>
        <w:t>related</w:t>
      </w:r>
      <w:r>
        <w:rPr>
          <w:spacing w:val="-3"/>
          <w:sz w:val="24"/>
        </w:rPr>
        <w:t> </w:t>
      </w:r>
      <w:r>
        <w:rPr>
          <w:sz w:val="24"/>
        </w:rPr>
        <w:t>sister</w:t>
      </w:r>
      <w:r>
        <w:rPr>
          <w:spacing w:val="-6"/>
          <w:sz w:val="24"/>
        </w:rPr>
        <w:t> </w:t>
      </w:r>
      <w:r>
        <w:rPr>
          <w:sz w:val="24"/>
        </w:rPr>
        <w:t>companies.</w:t>
      </w:r>
      <w:r>
        <w:rPr>
          <w:spacing w:val="-2"/>
          <w:sz w:val="24"/>
        </w:rPr>
        <w:t> </w:t>
      </w:r>
      <w:r>
        <w:rPr>
          <w:sz w:val="24"/>
        </w:rPr>
        <w:t>Bidder must proactively declare such sister/ common business/ management units in same/ similar line of business.</w:t>
      </w:r>
    </w:p>
    <w:p>
      <w:pPr>
        <w:pStyle w:val="BodyText"/>
        <w:spacing w:before="46"/>
      </w:pPr>
    </w:p>
    <w:p>
      <w:pPr>
        <w:pStyle w:val="Heading2"/>
        <w:numPr>
          <w:ilvl w:val="0"/>
          <w:numId w:val="41"/>
        </w:numPr>
        <w:tabs>
          <w:tab w:pos="1440" w:val="left" w:leader="none"/>
        </w:tabs>
        <w:spacing w:line="240" w:lineRule="auto" w:before="0" w:after="0"/>
        <w:ind w:left="1440" w:right="0" w:hanging="708"/>
        <w:jc w:val="left"/>
      </w:pPr>
      <w:r>
        <w:rPr/>
        <w:t>CODE</w:t>
      </w:r>
      <w:r>
        <w:rPr>
          <w:spacing w:val="-3"/>
        </w:rPr>
        <w:t> </w:t>
      </w:r>
      <w:r>
        <w:rPr/>
        <w:t>OF</w:t>
      </w:r>
      <w:r>
        <w:rPr>
          <w:spacing w:val="-3"/>
        </w:rPr>
        <w:t> </w:t>
      </w:r>
      <w:r>
        <w:rPr/>
        <w:t>INTEGRITY</w:t>
      </w:r>
      <w:r>
        <w:rPr>
          <w:spacing w:val="-1"/>
        </w:rPr>
        <w:t> </w:t>
      </w:r>
      <w:r>
        <w:rPr/>
        <w:t>FOR</w:t>
      </w:r>
      <w:r>
        <w:rPr>
          <w:spacing w:val="1"/>
        </w:rPr>
        <w:t> </w:t>
      </w:r>
      <w:r>
        <w:rPr/>
        <w:t>PUBLIC</w:t>
      </w:r>
      <w:r>
        <w:rPr>
          <w:spacing w:val="-1"/>
        </w:rPr>
        <w:t> </w:t>
      </w:r>
      <w:r>
        <w:rPr/>
        <w:t>PROCUREMENT</w:t>
      </w:r>
      <w:r>
        <w:rPr>
          <w:spacing w:val="-1"/>
        </w:rPr>
        <w:t> </w:t>
      </w:r>
      <w:r>
        <w:rPr>
          <w:spacing w:val="-2"/>
        </w:rPr>
        <w:t>(CIPP)</w:t>
      </w:r>
    </w:p>
    <w:p>
      <w:pPr>
        <w:pStyle w:val="BodyText"/>
        <w:rPr>
          <w:b/>
        </w:rPr>
      </w:pPr>
    </w:p>
    <w:p>
      <w:pPr>
        <w:pStyle w:val="BodyText"/>
        <w:spacing w:before="3"/>
        <w:rPr>
          <w:b/>
        </w:rPr>
      </w:pPr>
    </w:p>
    <w:p>
      <w:pPr>
        <w:pStyle w:val="BodyText"/>
        <w:spacing w:line="276" w:lineRule="auto"/>
        <w:ind w:left="1452" w:right="426"/>
        <w:jc w:val="both"/>
      </w:pPr>
      <w:r>
        <w:rPr/>
        <w:t>Public procurement is perceived to be prone to corruption and ethical risks. To mitigate this, the Procuring Entity and the Bidder/suppliers must abide by the following Code of Integrity for Public Procurement (CIPP). The Bidder/ suppliers should be asked to sign a declaration about abiding by a Code of Integrity/Integrity Pact for Public Procurement in registration applications and in bid documents, with a warning that, in case of any transgression of this code, its name is not only liable to be removed from the list of registered firm/suppliers, but it would be liable for other punitive actions such as cancellation of contracts, banning and blacklisting or action in Competition Commission of India, and so on.</w:t>
      </w:r>
    </w:p>
    <w:p>
      <w:pPr>
        <w:pStyle w:val="BodyText"/>
        <w:spacing w:before="45"/>
      </w:pPr>
    </w:p>
    <w:p>
      <w:pPr>
        <w:pStyle w:val="Heading2"/>
        <w:numPr>
          <w:ilvl w:val="0"/>
          <w:numId w:val="41"/>
        </w:numPr>
        <w:tabs>
          <w:tab w:pos="1440" w:val="left" w:leader="none"/>
        </w:tabs>
        <w:spacing w:line="240" w:lineRule="auto" w:before="0" w:after="0"/>
        <w:ind w:left="1440" w:right="0" w:hanging="708"/>
        <w:jc w:val="left"/>
      </w:pPr>
      <w:r>
        <w:rPr/>
        <w:t>DEBARMENT</w:t>
      </w:r>
      <w:r>
        <w:rPr>
          <w:spacing w:val="-2"/>
        </w:rPr>
        <w:t> </w:t>
      </w:r>
      <w:r>
        <w:rPr/>
        <w:t>OF</w:t>
      </w:r>
      <w:r>
        <w:rPr>
          <w:spacing w:val="-3"/>
        </w:rPr>
        <w:t> </w:t>
      </w:r>
      <w:r>
        <w:rPr>
          <w:spacing w:val="-2"/>
        </w:rPr>
        <w:t>BIDDER</w:t>
      </w:r>
    </w:p>
    <w:p>
      <w:pPr>
        <w:pStyle w:val="BodyText"/>
        <w:rPr>
          <w:b/>
        </w:rPr>
      </w:pPr>
    </w:p>
    <w:p>
      <w:pPr>
        <w:pStyle w:val="BodyText"/>
        <w:spacing w:before="3"/>
        <w:rPr>
          <w:b/>
        </w:rPr>
      </w:pPr>
    </w:p>
    <w:p>
      <w:pPr>
        <w:pStyle w:val="ListParagraph"/>
        <w:numPr>
          <w:ilvl w:val="0"/>
          <w:numId w:val="51"/>
        </w:numPr>
        <w:tabs>
          <w:tab w:pos="1516" w:val="left" w:leader="none"/>
          <w:tab w:pos="1519" w:val="left" w:leader="none"/>
        </w:tabs>
        <w:spacing w:line="276" w:lineRule="auto" w:before="0" w:after="0"/>
        <w:ind w:left="1519" w:right="422" w:hanging="488"/>
        <w:jc w:val="both"/>
        <w:rPr>
          <w:sz w:val="24"/>
        </w:rPr>
      </w:pPr>
      <w:r>
        <w:rPr>
          <w:sz w:val="24"/>
        </w:rPr>
        <w:t>Registration of Bidder and their eligibility to participate in Procurement Entity’s procurements</w:t>
      </w:r>
      <w:r>
        <w:rPr>
          <w:spacing w:val="-5"/>
          <w:sz w:val="24"/>
        </w:rPr>
        <w:t> </w:t>
      </w:r>
      <w:r>
        <w:rPr>
          <w:sz w:val="24"/>
        </w:rPr>
        <w:t>is</w:t>
      </w:r>
      <w:r>
        <w:rPr>
          <w:spacing w:val="-5"/>
          <w:sz w:val="24"/>
        </w:rPr>
        <w:t> </w:t>
      </w:r>
      <w:r>
        <w:rPr>
          <w:sz w:val="24"/>
        </w:rPr>
        <w:t>subject</w:t>
      </w:r>
      <w:r>
        <w:rPr>
          <w:spacing w:val="-5"/>
          <w:sz w:val="24"/>
        </w:rPr>
        <w:t> </w:t>
      </w:r>
      <w:r>
        <w:rPr>
          <w:sz w:val="24"/>
        </w:rPr>
        <w:t>to</w:t>
      </w:r>
      <w:r>
        <w:rPr>
          <w:spacing w:val="-6"/>
          <w:sz w:val="24"/>
        </w:rPr>
        <w:t> </w:t>
      </w:r>
      <w:r>
        <w:rPr>
          <w:sz w:val="24"/>
        </w:rPr>
        <w:t>compliance</w:t>
      </w:r>
      <w:r>
        <w:rPr>
          <w:spacing w:val="-7"/>
          <w:sz w:val="24"/>
        </w:rPr>
        <w:t> </w:t>
      </w:r>
      <w:r>
        <w:rPr>
          <w:sz w:val="24"/>
        </w:rPr>
        <w:t>with</w:t>
      </w:r>
      <w:r>
        <w:rPr>
          <w:spacing w:val="-5"/>
          <w:sz w:val="24"/>
        </w:rPr>
        <w:t> </w:t>
      </w:r>
      <w:r>
        <w:rPr>
          <w:sz w:val="24"/>
        </w:rPr>
        <w:t>Code</w:t>
      </w:r>
      <w:r>
        <w:rPr>
          <w:spacing w:val="-7"/>
          <w:sz w:val="24"/>
        </w:rPr>
        <w:t> </w:t>
      </w:r>
      <w:r>
        <w:rPr>
          <w:sz w:val="24"/>
        </w:rPr>
        <w:t>of</w:t>
      </w:r>
      <w:r>
        <w:rPr>
          <w:spacing w:val="-3"/>
          <w:sz w:val="24"/>
        </w:rPr>
        <w:t> </w:t>
      </w:r>
      <w:r>
        <w:rPr>
          <w:sz w:val="24"/>
        </w:rPr>
        <w:t>Integrity</w:t>
      </w:r>
      <w:r>
        <w:rPr>
          <w:spacing w:val="-11"/>
          <w:sz w:val="24"/>
        </w:rPr>
        <w:t> </w:t>
      </w:r>
      <w:r>
        <w:rPr>
          <w:sz w:val="24"/>
        </w:rPr>
        <w:t>for</w:t>
      </w:r>
      <w:r>
        <w:rPr>
          <w:spacing w:val="-7"/>
          <w:sz w:val="24"/>
        </w:rPr>
        <w:t> </w:t>
      </w:r>
      <w:r>
        <w:rPr>
          <w:sz w:val="24"/>
        </w:rPr>
        <w:t>Public</w:t>
      </w:r>
      <w:r>
        <w:rPr>
          <w:spacing w:val="-7"/>
          <w:sz w:val="24"/>
        </w:rPr>
        <w:t> </w:t>
      </w:r>
      <w:r>
        <w:rPr>
          <w:sz w:val="24"/>
        </w:rPr>
        <w:t>Procurement</w:t>
      </w:r>
      <w:r>
        <w:rPr>
          <w:spacing w:val="-6"/>
          <w:sz w:val="24"/>
        </w:rPr>
        <w:t> </w:t>
      </w:r>
      <w:r>
        <w:rPr>
          <w:sz w:val="24"/>
        </w:rPr>
        <w:t>and good performance in contracts. debarment from Bidding. Further, A Bidder shall be debarred if he has been convicted of an offence-</w:t>
      </w:r>
    </w:p>
    <w:p>
      <w:pPr>
        <w:pStyle w:val="ListParagraph"/>
        <w:numPr>
          <w:ilvl w:val="1"/>
          <w:numId w:val="51"/>
        </w:numPr>
        <w:tabs>
          <w:tab w:pos="1764" w:val="left" w:leader="none"/>
        </w:tabs>
        <w:spacing w:line="240" w:lineRule="auto" w:before="1" w:after="0"/>
        <w:ind w:left="1764" w:right="0" w:hanging="245"/>
        <w:jc w:val="both"/>
        <w:rPr>
          <w:sz w:val="24"/>
        </w:rPr>
      </w:pPr>
      <w:r>
        <w:rPr>
          <w:sz w:val="24"/>
        </w:rPr>
        <w:t>under</w:t>
      </w:r>
      <w:r>
        <w:rPr>
          <w:spacing w:val="-1"/>
          <w:sz w:val="24"/>
        </w:rPr>
        <w:t> </w:t>
      </w:r>
      <w:r>
        <w:rPr>
          <w:sz w:val="24"/>
        </w:rPr>
        <w:t>the</w:t>
      </w:r>
      <w:r>
        <w:rPr>
          <w:spacing w:val="-2"/>
          <w:sz w:val="24"/>
        </w:rPr>
        <w:t> </w:t>
      </w:r>
      <w:r>
        <w:rPr>
          <w:sz w:val="24"/>
        </w:rPr>
        <w:t>Prevention</w:t>
      </w:r>
      <w:r>
        <w:rPr>
          <w:spacing w:val="-1"/>
          <w:sz w:val="24"/>
        </w:rPr>
        <w:t> </w:t>
      </w:r>
      <w:r>
        <w:rPr>
          <w:sz w:val="24"/>
        </w:rPr>
        <w:t>of Corruption</w:t>
      </w:r>
      <w:r>
        <w:rPr>
          <w:spacing w:val="-1"/>
          <w:sz w:val="24"/>
        </w:rPr>
        <w:t> </w:t>
      </w:r>
      <w:r>
        <w:rPr>
          <w:sz w:val="24"/>
        </w:rPr>
        <w:t>Act,</w:t>
      </w:r>
      <w:r>
        <w:rPr>
          <w:spacing w:val="-1"/>
          <w:sz w:val="24"/>
        </w:rPr>
        <w:t> </w:t>
      </w:r>
      <w:r>
        <w:rPr>
          <w:sz w:val="24"/>
        </w:rPr>
        <w:t>1988; </w:t>
      </w:r>
      <w:r>
        <w:rPr>
          <w:spacing w:val="-7"/>
          <w:sz w:val="24"/>
        </w:rPr>
        <w:t>or</w:t>
      </w:r>
    </w:p>
    <w:p>
      <w:pPr>
        <w:pStyle w:val="ListParagraph"/>
        <w:numPr>
          <w:ilvl w:val="1"/>
          <w:numId w:val="51"/>
        </w:numPr>
        <w:tabs>
          <w:tab w:pos="1789" w:val="left" w:leader="none"/>
        </w:tabs>
        <w:spacing w:line="276" w:lineRule="auto" w:before="40" w:after="0"/>
        <w:ind w:left="1519" w:right="421" w:firstLine="0"/>
        <w:jc w:val="both"/>
        <w:rPr>
          <w:sz w:val="24"/>
        </w:rPr>
      </w:pPr>
      <w:r>
        <w:rPr>
          <w:sz w:val="24"/>
        </w:rPr>
        <w:t>the Indian Penal Code or any other law for the time being in force, for causing</w:t>
      </w:r>
      <w:r>
        <w:rPr>
          <w:spacing w:val="80"/>
          <w:sz w:val="24"/>
        </w:rPr>
        <w:t> </w:t>
      </w:r>
      <w:r>
        <w:rPr>
          <w:sz w:val="24"/>
        </w:rPr>
        <w:t>any loss</w:t>
      </w:r>
      <w:r>
        <w:rPr>
          <w:spacing w:val="-2"/>
          <w:sz w:val="24"/>
        </w:rPr>
        <w:t> </w:t>
      </w:r>
      <w:r>
        <w:rPr>
          <w:sz w:val="24"/>
        </w:rPr>
        <w:t>of</w:t>
      </w:r>
      <w:r>
        <w:rPr>
          <w:spacing w:val="-2"/>
          <w:sz w:val="24"/>
        </w:rPr>
        <w:t> </w:t>
      </w:r>
      <w:r>
        <w:rPr>
          <w:sz w:val="24"/>
        </w:rPr>
        <w:t>life</w:t>
      </w:r>
      <w:r>
        <w:rPr>
          <w:spacing w:val="-4"/>
          <w:sz w:val="24"/>
        </w:rPr>
        <w:t> </w:t>
      </w:r>
      <w:r>
        <w:rPr>
          <w:sz w:val="24"/>
        </w:rPr>
        <w:t>or</w:t>
      </w:r>
      <w:r>
        <w:rPr>
          <w:spacing w:val="-2"/>
          <w:sz w:val="24"/>
        </w:rPr>
        <w:t> </w:t>
      </w:r>
      <w:r>
        <w:rPr>
          <w:sz w:val="24"/>
        </w:rPr>
        <w:t>property</w:t>
      </w:r>
      <w:r>
        <w:rPr>
          <w:spacing w:val="-7"/>
          <w:sz w:val="24"/>
        </w:rPr>
        <w:t> </w:t>
      </w:r>
      <w:r>
        <w:rPr>
          <w:sz w:val="24"/>
        </w:rPr>
        <w:t>or</w:t>
      </w:r>
      <w:r>
        <w:rPr>
          <w:spacing w:val="-1"/>
          <w:sz w:val="24"/>
        </w:rPr>
        <w:t> </w:t>
      </w:r>
      <w:r>
        <w:rPr>
          <w:sz w:val="24"/>
        </w:rPr>
        <w:t>causing</w:t>
      </w:r>
      <w:r>
        <w:rPr>
          <w:spacing w:val="-4"/>
          <w:sz w:val="24"/>
        </w:rPr>
        <w:t> </w:t>
      </w:r>
      <w:r>
        <w:rPr>
          <w:sz w:val="24"/>
        </w:rPr>
        <w:t>a</w:t>
      </w:r>
      <w:r>
        <w:rPr>
          <w:spacing w:val="-3"/>
          <w:sz w:val="24"/>
        </w:rPr>
        <w:t> </w:t>
      </w:r>
      <w:r>
        <w:rPr>
          <w:sz w:val="24"/>
        </w:rPr>
        <w:t>threat</w:t>
      </w:r>
      <w:r>
        <w:rPr>
          <w:spacing w:val="-2"/>
          <w:sz w:val="24"/>
        </w:rPr>
        <w:t> </w:t>
      </w:r>
      <w:r>
        <w:rPr>
          <w:sz w:val="24"/>
        </w:rPr>
        <w:t>to</w:t>
      </w:r>
      <w:r>
        <w:rPr>
          <w:spacing w:val="-2"/>
          <w:sz w:val="24"/>
        </w:rPr>
        <w:t> </w:t>
      </w:r>
      <w:r>
        <w:rPr>
          <w:sz w:val="24"/>
        </w:rPr>
        <w:t>public</w:t>
      </w:r>
      <w:r>
        <w:rPr>
          <w:spacing w:val="-3"/>
          <w:sz w:val="24"/>
        </w:rPr>
        <w:t> </w:t>
      </w:r>
      <w:r>
        <w:rPr>
          <w:sz w:val="24"/>
        </w:rPr>
        <w:t>health</w:t>
      </w:r>
      <w:r>
        <w:rPr>
          <w:spacing w:val="-2"/>
          <w:sz w:val="24"/>
        </w:rPr>
        <w:t> </w:t>
      </w:r>
      <w:r>
        <w:rPr>
          <w:sz w:val="24"/>
        </w:rPr>
        <w:t>as part</w:t>
      </w:r>
      <w:r>
        <w:rPr>
          <w:spacing w:val="-2"/>
          <w:sz w:val="24"/>
        </w:rPr>
        <w:t> </w:t>
      </w:r>
      <w:r>
        <w:rPr>
          <w:sz w:val="24"/>
        </w:rPr>
        <w:t>of</w:t>
      </w:r>
      <w:r>
        <w:rPr>
          <w:spacing w:val="-3"/>
          <w:sz w:val="24"/>
        </w:rPr>
        <w:t> </w:t>
      </w:r>
      <w:r>
        <w:rPr>
          <w:sz w:val="24"/>
        </w:rPr>
        <w:t>execution</w:t>
      </w:r>
      <w:r>
        <w:rPr>
          <w:spacing w:val="-2"/>
          <w:sz w:val="24"/>
        </w:rPr>
        <w:t> </w:t>
      </w:r>
      <w:r>
        <w:rPr>
          <w:sz w:val="24"/>
        </w:rPr>
        <w:t>of</w:t>
      </w:r>
      <w:r>
        <w:rPr>
          <w:spacing w:val="-3"/>
          <w:sz w:val="24"/>
        </w:rPr>
        <w:t> </w:t>
      </w:r>
      <w:r>
        <w:rPr>
          <w:sz w:val="24"/>
        </w:rPr>
        <w:t>a</w:t>
      </w:r>
      <w:r>
        <w:rPr>
          <w:spacing w:val="-3"/>
          <w:sz w:val="24"/>
        </w:rPr>
        <w:t> </w:t>
      </w:r>
      <w:r>
        <w:rPr>
          <w:sz w:val="24"/>
        </w:rPr>
        <w:t>public procurement contract.</w:t>
      </w:r>
    </w:p>
    <w:p>
      <w:pPr>
        <w:pStyle w:val="BodyText"/>
        <w:spacing w:before="42"/>
      </w:pPr>
    </w:p>
    <w:p>
      <w:pPr>
        <w:pStyle w:val="ListParagraph"/>
        <w:numPr>
          <w:ilvl w:val="0"/>
          <w:numId w:val="51"/>
        </w:numPr>
        <w:tabs>
          <w:tab w:pos="1517" w:val="left" w:leader="none"/>
          <w:tab w:pos="1519" w:val="left" w:leader="none"/>
        </w:tabs>
        <w:spacing w:line="276" w:lineRule="auto" w:before="0" w:after="0"/>
        <w:ind w:left="1519" w:right="426" w:hanging="555"/>
        <w:jc w:val="both"/>
        <w:rPr>
          <w:sz w:val="24"/>
        </w:rPr>
      </w:pPr>
      <w:r>
        <w:rPr>
          <w:sz w:val="24"/>
        </w:rPr>
        <w:t>A</w:t>
      </w:r>
      <w:r>
        <w:rPr>
          <w:spacing w:val="-15"/>
          <w:sz w:val="24"/>
        </w:rPr>
        <w:t> </w:t>
      </w:r>
      <w:r>
        <w:rPr>
          <w:sz w:val="24"/>
        </w:rPr>
        <w:t>Bidder</w:t>
      </w:r>
      <w:r>
        <w:rPr>
          <w:spacing w:val="-15"/>
          <w:sz w:val="24"/>
        </w:rPr>
        <w:t> </w:t>
      </w:r>
      <w:r>
        <w:rPr>
          <w:sz w:val="24"/>
        </w:rPr>
        <w:t>debarred</w:t>
      </w:r>
      <w:r>
        <w:rPr>
          <w:spacing w:val="-15"/>
          <w:sz w:val="24"/>
        </w:rPr>
        <w:t> </w:t>
      </w:r>
      <w:r>
        <w:rPr>
          <w:sz w:val="24"/>
        </w:rPr>
        <w:t>under</w:t>
      </w:r>
      <w:r>
        <w:rPr>
          <w:spacing w:val="-15"/>
          <w:sz w:val="24"/>
        </w:rPr>
        <w:t> </w:t>
      </w:r>
      <w:r>
        <w:rPr>
          <w:sz w:val="24"/>
        </w:rPr>
        <w:t>sub-section</w:t>
      </w:r>
      <w:r>
        <w:rPr>
          <w:spacing w:val="-15"/>
          <w:sz w:val="24"/>
        </w:rPr>
        <w:t> </w:t>
      </w:r>
      <w:r>
        <w:rPr>
          <w:sz w:val="24"/>
        </w:rPr>
        <w:t>(i)</w:t>
      </w:r>
      <w:r>
        <w:rPr>
          <w:spacing w:val="-15"/>
          <w:sz w:val="24"/>
        </w:rPr>
        <w:t> </w:t>
      </w:r>
      <w:r>
        <w:rPr>
          <w:sz w:val="24"/>
        </w:rPr>
        <w:t>or</w:t>
      </w:r>
      <w:r>
        <w:rPr>
          <w:spacing w:val="-15"/>
          <w:sz w:val="24"/>
        </w:rPr>
        <w:t> </w:t>
      </w:r>
      <w:r>
        <w:rPr>
          <w:sz w:val="24"/>
        </w:rPr>
        <w:t>any</w:t>
      </w:r>
      <w:r>
        <w:rPr>
          <w:spacing w:val="-15"/>
          <w:sz w:val="24"/>
        </w:rPr>
        <w:t> </w:t>
      </w:r>
      <w:r>
        <w:rPr>
          <w:sz w:val="24"/>
        </w:rPr>
        <w:t>successor</w:t>
      </w:r>
      <w:r>
        <w:rPr>
          <w:spacing w:val="-15"/>
          <w:sz w:val="24"/>
        </w:rPr>
        <w:t> </w:t>
      </w:r>
      <w:r>
        <w:rPr>
          <w:sz w:val="24"/>
        </w:rPr>
        <w:t>of</w:t>
      </w:r>
      <w:r>
        <w:rPr>
          <w:spacing w:val="-15"/>
          <w:sz w:val="24"/>
        </w:rPr>
        <w:t> </w:t>
      </w:r>
      <w:r>
        <w:rPr>
          <w:sz w:val="24"/>
        </w:rPr>
        <w:t>the</w:t>
      </w:r>
      <w:r>
        <w:rPr>
          <w:spacing w:val="-15"/>
          <w:sz w:val="24"/>
        </w:rPr>
        <w:t> </w:t>
      </w:r>
      <w:r>
        <w:rPr>
          <w:sz w:val="24"/>
        </w:rPr>
        <w:t>Bidder</w:t>
      </w:r>
      <w:r>
        <w:rPr>
          <w:spacing w:val="-15"/>
          <w:sz w:val="24"/>
        </w:rPr>
        <w:t> </w:t>
      </w:r>
      <w:r>
        <w:rPr>
          <w:sz w:val="24"/>
        </w:rPr>
        <w:t>shall</w:t>
      </w:r>
      <w:r>
        <w:rPr>
          <w:spacing w:val="-15"/>
          <w:sz w:val="24"/>
        </w:rPr>
        <w:t> </w:t>
      </w:r>
      <w:r>
        <w:rPr>
          <w:sz w:val="24"/>
        </w:rPr>
        <w:t>not</w:t>
      </w:r>
      <w:r>
        <w:rPr>
          <w:spacing w:val="-15"/>
          <w:sz w:val="24"/>
        </w:rPr>
        <w:t> </w:t>
      </w:r>
      <w:r>
        <w:rPr>
          <w:sz w:val="24"/>
        </w:rPr>
        <w:t>be</w:t>
      </w:r>
      <w:r>
        <w:rPr>
          <w:spacing w:val="-15"/>
          <w:sz w:val="24"/>
        </w:rPr>
        <w:t> </w:t>
      </w:r>
      <w:r>
        <w:rPr>
          <w:sz w:val="24"/>
        </w:rPr>
        <w:t>eligible to</w:t>
      </w:r>
      <w:r>
        <w:rPr>
          <w:spacing w:val="-4"/>
          <w:sz w:val="24"/>
        </w:rPr>
        <w:t> </w:t>
      </w:r>
      <w:r>
        <w:rPr>
          <w:sz w:val="24"/>
        </w:rPr>
        <w:t>participate</w:t>
      </w:r>
      <w:r>
        <w:rPr>
          <w:spacing w:val="-6"/>
          <w:sz w:val="24"/>
        </w:rPr>
        <w:t> </w:t>
      </w:r>
      <w:r>
        <w:rPr>
          <w:sz w:val="24"/>
        </w:rPr>
        <w:t>in</w:t>
      </w:r>
      <w:r>
        <w:rPr>
          <w:spacing w:val="-2"/>
          <w:sz w:val="24"/>
        </w:rPr>
        <w:t> </w:t>
      </w:r>
      <w:r>
        <w:rPr>
          <w:sz w:val="24"/>
        </w:rPr>
        <w:t>a</w:t>
      </w:r>
      <w:r>
        <w:rPr>
          <w:spacing w:val="-6"/>
          <w:sz w:val="24"/>
        </w:rPr>
        <w:t> </w:t>
      </w:r>
      <w:r>
        <w:rPr>
          <w:sz w:val="24"/>
        </w:rPr>
        <w:t>procurement</w:t>
      </w:r>
      <w:r>
        <w:rPr>
          <w:spacing w:val="-5"/>
          <w:sz w:val="24"/>
        </w:rPr>
        <w:t> </w:t>
      </w:r>
      <w:r>
        <w:rPr>
          <w:sz w:val="24"/>
        </w:rPr>
        <w:t>process</w:t>
      </w:r>
      <w:r>
        <w:rPr>
          <w:spacing w:val="-4"/>
          <w:sz w:val="24"/>
        </w:rPr>
        <w:t> </w:t>
      </w:r>
      <w:r>
        <w:rPr>
          <w:sz w:val="24"/>
        </w:rPr>
        <w:t>of</w:t>
      </w:r>
      <w:r>
        <w:rPr>
          <w:spacing w:val="-3"/>
          <w:sz w:val="24"/>
        </w:rPr>
        <w:t> </w:t>
      </w:r>
      <w:r>
        <w:rPr>
          <w:sz w:val="24"/>
        </w:rPr>
        <w:t>any</w:t>
      </w:r>
      <w:r>
        <w:rPr>
          <w:spacing w:val="-10"/>
          <w:sz w:val="24"/>
        </w:rPr>
        <w:t> </w:t>
      </w:r>
      <w:r>
        <w:rPr>
          <w:sz w:val="24"/>
        </w:rPr>
        <w:t>procuring</w:t>
      </w:r>
      <w:r>
        <w:rPr>
          <w:spacing w:val="-5"/>
          <w:sz w:val="24"/>
        </w:rPr>
        <w:t> </w:t>
      </w:r>
      <w:r>
        <w:rPr>
          <w:sz w:val="24"/>
        </w:rPr>
        <w:t>entity</w:t>
      </w:r>
      <w:r>
        <w:rPr>
          <w:spacing w:val="-10"/>
          <w:sz w:val="24"/>
        </w:rPr>
        <w:t> </w:t>
      </w:r>
      <w:r>
        <w:rPr>
          <w:sz w:val="24"/>
        </w:rPr>
        <w:t>for</w:t>
      </w:r>
      <w:r>
        <w:rPr>
          <w:spacing w:val="-4"/>
          <w:sz w:val="24"/>
        </w:rPr>
        <w:t> </w:t>
      </w:r>
      <w:r>
        <w:rPr>
          <w:sz w:val="24"/>
        </w:rPr>
        <w:t>a</w:t>
      </w:r>
      <w:r>
        <w:rPr>
          <w:spacing w:val="-6"/>
          <w:sz w:val="24"/>
        </w:rPr>
        <w:t> </w:t>
      </w:r>
      <w:r>
        <w:rPr>
          <w:sz w:val="24"/>
        </w:rPr>
        <w:t>period</w:t>
      </w:r>
      <w:r>
        <w:rPr>
          <w:spacing w:val="-2"/>
          <w:sz w:val="24"/>
        </w:rPr>
        <w:t> </w:t>
      </w:r>
      <w:r>
        <w:rPr>
          <w:sz w:val="24"/>
        </w:rPr>
        <w:t>not</w:t>
      </w:r>
      <w:r>
        <w:rPr>
          <w:spacing w:val="-5"/>
          <w:sz w:val="24"/>
        </w:rPr>
        <w:t> </w:t>
      </w:r>
      <w:r>
        <w:rPr>
          <w:sz w:val="24"/>
        </w:rPr>
        <w:t>exceeding three years commencing from the date of debarment.</w:t>
      </w:r>
    </w:p>
    <w:p>
      <w:pPr>
        <w:pStyle w:val="ListParagraph"/>
        <w:numPr>
          <w:ilvl w:val="0"/>
          <w:numId w:val="51"/>
        </w:numPr>
        <w:tabs>
          <w:tab w:pos="1518" w:val="left" w:leader="none"/>
        </w:tabs>
        <w:spacing w:line="240" w:lineRule="auto" w:before="1" w:after="0"/>
        <w:ind w:left="1518" w:right="0" w:hanging="620"/>
        <w:jc w:val="both"/>
        <w:rPr>
          <w:sz w:val="24"/>
        </w:rPr>
      </w:pPr>
      <w:r>
        <w:rPr>
          <w:sz w:val="24"/>
        </w:rPr>
        <w:t>The</w:t>
      </w:r>
      <w:r>
        <w:rPr>
          <w:spacing w:val="12"/>
          <w:sz w:val="24"/>
        </w:rPr>
        <w:t> </w:t>
      </w:r>
      <w:r>
        <w:rPr>
          <w:sz w:val="24"/>
        </w:rPr>
        <w:t>Procuring</w:t>
      </w:r>
      <w:r>
        <w:rPr>
          <w:spacing w:val="14"/>
          <w:sz w:val="24"/>
        </w:rPr>
        <w:t> </w:t>
      </w:r>
      <w:r>
        <w:rPr>
          <w:sz w:val="24"/>
        </w:rPr>
        <w:t>entity</w:t>
      </w:r>
      <w:r>
        <w:rPr>
          <w:spacing w:val="11"/>
          <w:sz w:val="24"/>
        </w:rPr>
        <w:t> </w:t>
      </w:r>
      <w:r>
        <w:rPr>
          <w:sz w:val="24"/>
        </w:rPr>
        <w:t>may</w:t>
      </w:r>
      <w:r>
        <w:rPr>
          <w:spacing w:val="13"/>
          <w:sz w:val="24"/>
        </w:rPr>
        <w:t> </w:t>
      </w:r>
      <w:r>
        <w:rPr>
          <w:sz w:val="24"/>
        </w:rPr>
        <w:t>debar</w:t>
      </w:r>
      <w:r>
        <w:rPr>
          <w:spacing w:val="15"/>
          <w:sz w:val="24"/>
        </w:rPr>
        <w:t> </w:t>
      </w:r>
      <w:r>
        <w:rPr>
          <w:sz w:val="24"/>
        </w:rPr>
        <w:t>a</w:t>
      </w:r>
      <w:r>
        <w:rPr>
          <w:spacing w:val="15"/>
          <w:sz w:val="24"/>
        </w:rPr>
        <w:t> </w:t>
      </w:r>
      <w:r>
        <w:rPr>
          <w:sz w:val="24"/>
        </w:rPr>
        <w:t>Bidder</w:t>
      </w:r>
      <w:r>
        <w:rPr>
          <w:spacing w:val="15"/>
          <w:sz w:val="24"/>
        </w:rPr>
        <w:t> </w:t>
      </w:r>
      <w:r>
        <w:rPr>
          <w:sz w:val="24"/>
        </w:rPr>
        <w:t>or</w:t>
      </w:r>
      <w:r>
        <w:rPr>
          <w:spacing w:val="14"/>
          <w:sz w:val="24"/>
        </w:rPr>
        <w:t> </w:t>
      </w:r>
      <w:r>
        <w:rPr>
          <w:sz w:val="24"/>
        </w:rPr>
        <w:t>any</w:t>
      </w:r>
      <w:r>
        <w:rPr>
          <w:spacing w:val="11"/>
          <w:sz w:val="24"/>
        </w:rPr>
        <w:t> </w:t>
      </w:r>
      <w:r>
        <w:rPr>
          <w:sz w:val="24"/>
        </w:rPr>
        <w:t>of</w:t>
      </w:r>
      <w:r>
        <w:rPr>
          <w:spacing w:val="15"/>
          <w:sz w:val="24"/>
        </w:rPr>
        <w:t> </w:t>
      </w:r>
      <w:r>
        <w:rPr>
          <w:sz w:val="24"/>
        </w:rPr>
        <w:t>its</w:t>
      </w:r>
      <w:r>
        <w:rPr>
          <w:spacing w:val="15"/>
          <w:sz w:val="24"/>
        </w:rPr>
        <w:t> </w:t>
      </w:r>
      <w:r>
        <w:rPr>
          <w:sz w:val="24"/>
        </w:rPr>
        <w:t>successors,</w:t>
      </w:r>
      <w:r>
        <w:rPr>
          <w:spacing w:val="16"/>
          <w:sz w:val="24"/>
        </w:rPr>
        <w:t> </w:t>
      </w:r>
      <w:r>
        <w:rPr>
          <w:sz w:val="24"/>
        </w:rPr>
        <w:t>from</w:t>
      </w:r>
      <w:r>
        <w:rPr>
          <w:spacing w:val="17"/>
          <w:sz w:val="24"/>
        </w:rPr>
        <w:t> </w:t>
      </w:r>
      <w:r>
        <w:rPr>
          <w:sz w:val="24"/>
        </w:rPr>
        <w:t>participating</w:t>
      </w:r>
      <w:r>
        <w:rPr>
          <w:spacing w:val="14"/>
          <w:sz w:val="24"/>
        </w:rPr>
        <w:t> </w:t>
      </w:r>
      <w:r>
        <w:rPr>
          <w:spacing w:val="-5"/>
          <w:sz w:val="24"/>
        </w:rPr>
        <w:t>in</w:t>
      </w:r>
    </w:p>
    <w:p>
      <w:pPr>
        <w:pStyle w:val="BodyText"/>
        <w:spacing w:before="7"/>
        <w:rPr>
          <w:sz w:val="4"/>
        </w:rPr>
      </w:pPr>
      <w:r>
        <w:rPr>
          <w:sz w:val="4"/>
        </w:rPr>
        <mc:AlternateContent>
          <mc:Choice Requires="wps">
            <w:drawing>
              <wp:anchor distT="0" distB="0" distL="0" distR="0" allowOverlap="1" layoutInCell="1" locked="0" behindDoc="1" simplePos="0" relativeHeight="487681536">
                <wp:simplePos x="0" y="0"/>
                <wp:positionH relativeFrom="page">
                  <wp:posOffset>492252</wp:posOffset>
                </wp:positionH>
                <wp:positionV relativeFrom="paragraph">
                  <wp:posOffset>48904</wp:posOffset>
                </wp:positionV>
                <wp:extent cx="6579234" cy="335280"/>
                <wp:effectExtent l="0" t="0" r="0" b="0"/>
                <wp:wrapTopAndBottom/>
                <wp:docPr id="217" name="Graphic 217"/>
                <wp:cNvGraphicFramePr>
                  <a:graphicFrameLocks/>
                </wp:cNvGraphicFramePr>
                <a:graphic>
                  <a:graphicData uri="http://schemas.microsoft.com/office/word/2010/wordprocessingShape">
                    <wps:wsp>
                      <wps:cNvPr id="217" name="Graphic 21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3.850781pt;width:518.0500pt;height:26.4pt;mso-position-horizontal-relative:page;mso-position-vertical-relative:paragraph;z-index:-15634944;mso-wrap-distance-left:0;mso-wrap-distance-right:0" id="docshape129" coordorigin="775,77" coordsize="10361,528" path="m785,77l775,77,775,87,775,595,775,605,785,605,785,595,785,87,785,77xm11136,77l11126,77,11126,77,11126,87,11126,595,9244,595,9244,87,11126,87,11126,77,9244,77,9235,77,785,77,785,87,9235,87,9235,595,785,595,785,605,9235,605,9244,605,11126,605,11126,605,11136,605,11136,595,11136,87,11136,77xe" filled="true" fillcolor="#000000" stroked="false">
                <v:path arrowok="t"/>
                <v:fill type="solid"/>
                <w10:wrap type="topAndBottom"/>
              </v:shape>
            </w:pict>
          </mc:Fallback>
        </mc:AlternateContent>
      </w:r>
    </w:p>
    <w:p>
      <w:pPr>
        <w:pStyle w:val="BodyText"/>
        <w:spacing w:after="0"/>
        <w:rPr>
          <w:sz w:val="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23872">
            <wp:simplePos x="0" y="0"/>
            <wp:positionH relativeFrom="page">
              <wp:posOffset>329184</wp:posOffset>
            </wp:positionH>
            <wp:positionV relativeFrom="page">
              <wp:posOffset>330707</wp:posOffset>
            </wp:positionV>
            <wp:extent cx="723900" cy="400811"/>
            <wp:effectExtent l="0" t="0" r="0" b="0"/>
            <wp:wrapNone/>
            <wp:docPr id="218" name="Image 218" descr="Solar_Logo_Colour small for sign"/>
            <wp:cNvGraphicFramePr>
              <a:graphicFrameLocks/>
            </wp:cNvGraphicFramePr>
            <a:graphic>
              <a:graphicData uri="http://schemas.openxmlformats.org/drawingml/2006/picture">
                <pic:pic>
                  <pic:nvPicPr>
                    <pic:cNvPr id="218" name="Image 21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519" w:right="421"/>
      </w:pPr>
      <w:r>
        <w:rPr/>
        <w:t>any</w:t>
      </w:r>
      <w:r>
        <w:rPr>
          <w:spacing w:val="26"/>
        </w:rPr>
        <w:t> </w:t>
      </w:r>
      <w:r>
        <w:rPr/>
        <w:t>procurement</w:t>
      </w:r>
      <w:r>
        <w:rPr>
          <w:spacing w:val="28"/>
        </w:rPr>
        <w:t> </w:t>
      </w:r>
      <w:r>
        <w:rPr/>
        <w:t>process</w:t>
      </w:r>
      <w:r>
        <w:rPr>
          <w:spacing w:val="29"/>
        </w:rPr>
        <w:t> </w:t>
      </w:r>
      <w:r>
        <w:rPr/>
        <w:t>undertaken</w:t>
      </w:r>
      <w:r>
        <w:rPr>
          <w:spacing w:val="31"/>
        </w:rPr>
        <w:t> </w:t>
      </w:r>
      <w:r>
        <w:rPr/>
        <w:t>by</w:t>
      </w:r>
      <w:r>
        <w:rPr>
          <w:spacing w:val="24"/>
        </w:rPr>
        <w:t> </w:t>
      </w:r>
      <w:r>
        <w:rPr/>
        <w:t>it,</w:t>
      </w:r>
      <w:r>
        <w:rPr>
          <w:spacing w:val="28"/>
        </w:rPr>
        <w:t> </w:t>
      </w:r>
      <w:r>
        <w:rPr/>
        <w:t>for</w:t>
      </w:r>
      <w:r>
        <w:rPr>
          <w:spacing w:val="29"/>
        </w:rPr>
        <w:t> </w:t>
      </w:r>
      <w:r>
        <w:rPr/>
        <w:t>a</w:t>
      </w:r>
      <w:r>
        <w:rPr>
          <w:spacing w:val="30"/>
        </w:rPr>
        <w:t> </w:t>
      </w:r>
      <w:r>
        <w:rPr/>
        <w:t>period</w:t>
      </w:r>
      <w:r>
        <w:rPr>
          <w:spacing w:val="28"/>
        </w:rPr>
        <w:t> </w:t>
      </w:r>
      <w:r>
        <w:rPr/>
        <w:t>not</w:t>
      </w:r>
      <w:r>
        <w:rPr>
          <w:spacing w:val="29"/>
        </w:rPr>
        <w:t> </w:t>
      </w:r>
      <w:r>
        <w:rPr/>
        <w:t>exceeding</w:t>
      </w:r>
      <w:r>
        <w:rPr>
          <w:spacing w:val="26"/>
        </w:rPr>
        <w:t> </w:t>
      </w:r>
      <w:r>
        <w:rPr/>
        <w:t>two</w:t>
      </w:r>
      <w:r>
        <w:rPr>
          <w:spacing w:val="30"/>
        </w:rPr>
        <w:t> </w:t>
      </w:r>
      <w:r>
        <w:rPr/>
        <w:t>years,</w:t>
      </w:r>
      <w:r>
        <w:rPr>
          <w:spacing w:val="28"/>
        </w:rPr>
        <w:t> </w:t>
      </w:r>
      <w:r>
        <w:rPr/>
        <w:t>if</w:t>
      </w:r>
      <w:r>
        <w:rPr>
          <w:spacing w:val="28"/>
        </w:rPr>
        <w:t> </w:t>
      </w:r>
      <w:r>
        <w:rPr/>
        <w:t>it determines that the Bidder has breached the code of integrity.</w:t>
      </w:r>
    </w:p>
    <w:p>
      <w:pPr>
        <w:pStyle w:val="ListParagraph"/>
        <w:numPr>
          <w:ilvl w:val="0"/>
          <w:numId w:val="51"/>
        </w:numPr>
        <w:tabs>
          <w:tab w:pos="1519" w:val="left" w:leader="none"/>
        </w:tabs>
        <w:spacing w:line="276" w:lineRule="auto" w:before="2" w:after="0"/>
        <w:ind w:left="1519" w:right="428" w:hanging="608"/>
        <w:jc w:val="left"/>
        <w:rPr>
          <w:sz w:val="24"/>
        </w:rPr>
      </w:pPr>
      <w:r>
        <w:rPr>
          <w:sz w:val="24"/>
        </w:rPr>
        <w:t>The</w:t>
      </w:r>
      <w:r>
        <w:rPr>
          <w:spacing w:val="40"/>
          <w:sz w:val="24"/>
        </w:rPr>
        <w:t> </w:t>
      </w:r>
      <w:r>
        <w:rPr>
          <w:sz w:val="24"/>
        </w:rPr>
        <w:t>Bidder</w:t>
      </w:r>
      <w:r>
        <w:rPr>
          <w:spacing w:val="40"/>
          <w:sz w:val="24"/>
        </w:rPr>
        <w:t> </w:t>
      </w:r>
      <w:r>
        <w:rPr>
          <w:sz w:val="24"/>
        </w:rPr>
        <w:t>shall</w:t>
      </w:r>
      <w:r>
        <w:rPr>
          <w:spacing w:val="40"/>
          <w:sz w:val="24"/>
        </w:rPr>
        <w:t> </w:t>
      </w:r>
      <w:r>
        <w:rPr>
          <w:sz w:val="24"/>
        </w:rPr>
        <w:t>not</w:t>
      </w:r>
      <w:r>
        <w:rPr>
          <w:spacing w:val="40"/>
          <w:sz w:val="24"/>
        </w:rPr>
        <w:t> </w:t>
      </w:r>
      <w:r>
        <w:rPr>
          <w:sz w:val="24"/>
        </w:rPr>
        <w:t>be</w:t>
      </w:r>
      <w:r>
        <w:rPr>
          <w:spacing w:val="40"/>
          <w:sz w:val="24"/>
        </w:rPr>
        <w:t> </w:t>
      </w:r>
      <w:r>
        <w:rPr>
          <w:sz w:val="24"/>
        </w:rPr>
        <w:t>debarred</w:t>
      </w:r>
      <w:r>
        <w:rPr>
          <w:spacing w:val="40"/>
          <w:sz w:val="24"/>
        </w:rPr>
        <w:t> </w:t>
      </w:r>
      <w:r>
        <w:rPr>
          <w:sz w:val="24"/>
        </w:rPr>
        <w:t>unless</w:t>
      </w:r>
      <w:r>
        <w:rPr>
          <w:spacing w:val="40"/>
          <w:sz w:val="24"/>
        </w:rPr>
        <w:t> </w:t>
      </w:r>
      <w:r>
        <w:rPr>
          <w:sz w:val="24"/>
        </w:rPr>
        <w:t>such</w:t>
      </w:r>
      <w:r>
        <w:rPr>
          <w:spacing w:val="40"/>
          <w:sz w:val="24"/>
        </w:rPr>
        <w:t> </w:t>
      </w:r>
      <w:r>
        <w:rPr>
          <w:sz w:val="24"/>
        </w:rPr>
        <w:t>Bidder</w:t>
      </w:r>
      <w:r>
        <w:rPr>
          <w:spacing w:val="40"/>
          <w:sz w:val="24"/>
        </w:rPr>
        <w:t> </w:t>
      </w:r>
      <w:r>
        <w:rPr>
          <w:sz w:val="24"/>
        </w:rPr>
        <w:t>has</w:t>
      </w:r>
      <w:r>
        <w:rPr>
          <w:spacing w:val="40"/>
          <w:sz w:val="24"/>
        </w:rPr>
        <w:t> </w:t>
      </w:r>
      <w:r>
        <w:rPr>
          <w:sz w:val="24"/>
        </w:rPr>
        <w:t>been</w:t>
      </w:r>
      <w:r>
        <w:rPr>
          <w:spacing w:val="40"/>
          <w:sz w:val="24"/>
        </w:rPr>
        <w:t> </w:t>
      </w:r>
      <w:r>
        <w:rPr>
          <w:sz w:val="24"/>
        </w:rPr>
        <w:t>given</w:t>
      </w:r>
      <w:r>
        <w:rPr>
          <w:spacing w:val="40"/>
          <w:sz w:val="24"/>
        </w:rPr>
        <w:t> </w:t>
      </w:r>
      <w:r>
        <w:rPr>
          <w:sz w:val="24"/>
        </w:rPr>
        <w:t>a</w:t>
      </w:r>
      <w:r>
        <w:rPr>
          <w:spacing w:val="40"/>
          <w:sz w:val="24"/>
        </w:rPr>
        <w:t> </w:t>
      </w:r>
      <w:r>
        <w:rPr>
          <w:sz w:val="24"/>
        </w:rPr>
        <w:t>reasonable</w:t>
      </w:r>
      <w:r>
        <w:rPr>
          <w:spacing w:val="40"/>
          <w:sz w:val="24"/>
        </w:rPr>
        <w:t> </w:t>
      </w:r>
      <w:r>
        <w:rPr>
          <w:sz w:val="24"/>
        </w:rPr>
        <w:t>opportunity to represent against such debarment</w:t>
      </w:r>
    </w:p>
    <w:p>
      <w:pPr>
        <w:pStyle w:val="BodyText"/>
        <w:spacing w:before="44"/>
      </w:pPr>
    </w:p>
    <w:p>
      <w:pPr>
        <w:pStyle w:val="Heading3"/>
        <w:numPr>
          <w:ilvl w:val="0"/>
          <w:numId w:val="51"/>
        </w:numPr>
        <w:tabs>
          <w:tab w:pos="1579" w:val="left" w:leader="none"/>
        </w:tabs>
        <w:spacing w:line="240" w:lineRule="auto" w:before="0" w:after="0"/>
        <w:ind w:left="1579" w:right="0" w:hanging="600"/>
        <w:jc w:val="left"/>
      </w:pPr>
      <w:r>
        <w:rPr>
          <w:spacing w:val="-2"/>
        </w:rPr>
        <w:t>Definitions</w:t>
      </w:r>
    </w:p>
    <w:p>
      <w:pPr>
        <w:pStyle w:val="BodyText"/>
        <w:spacing w:before="80"/>
        <w:rPr>
          <w:b/>
        </w:rPr>
      </w:pPr>
    </w:p>
    <w:p>
      <w:pPr>
        <w:pStyle w:val="ListParagraph"/>
        <w:numPr>
          <w:ilvl w:val="1"/>
          <w:numId w:val="51"/>
        </w:numPr>
        <w:tabs>
          <w:tab w:pos="1741" w:val="left" w:leader="none"/>
        </w:tabs>
        <w:spacing w:line="276" w:lineRule="auto" w:before="0" w:after="0"/>
        <w:ind w:left="1452" w:right="428" w:firstLine="0"/>
        <w:jc w:val="both"/>
        <w:rPr>
          <w:sz w:val="24"/>
        </w:rPr>
      </w:pPr>
      <w:r>
        <w:rPr>
          <w:sz w:val="24"/>
        </w:rPr>
        <w:t>Firm: The term 'Firm' or 'Bidder" has the same meaning for the purpose of these Guidelines, which includes an individual or person, a company, a cooperative society, a Hindu undivided family and an association or body of persons, whether incorporated or not, engaged in trade or business.</w:t>
      </w:r>
    </w:p>
    <w:p>
      <w:pPr>
        <w:pStyle w:val="BodyText"/>
        <w:spacing w:before="41"/>
      </w:pPr>
    </w:p>
    <w:p>
      <w:pPr>
        <w:pStyle w:val="ListParagraph"/>
        <w:numPr>
          <w:ilvl w:val="1"/>
          <w:numId w:val="51"/>
        </w:numPr>
        <w:tabs>
          <w:tab w:pos="1729" w:val="left" w:leader="none"/>
        </w:tabs>
        <w:spacing w:line="276" w:lineRule="auto" w:before="0" w:after="0"/>
        <w:ind w:left="1452" w:right="423" w:firstLine="0"/>
        <w:jc w:val="both"/>
        <w:rPr>
          <w:sz w:val="24"/>
        </w:rPr>
      </w:pPr>
      <w:r>
        <w:rPr>
          <w:sz w:val="24"/>
        </w:rPr>
        <w:t>Allied firm: All concerns which come within the sphere of effective influence of the debarred</w:t>
      </w:r>
      <w:r>
        <w:rPr>
          <w:spacing w:val="-8"/>
          <w:sz w:val="24"/>
        </w:rPr>
        <w:t> </w:t>
      </w:r>
      <w:r>
        <w:rPr>
          <w:sz w:val="24"/>
        </w:rPr>
        <w:t>firm</w:t>
      </w:r>
      <w:r>
        <w:rPr>
          <w:spacing w:val="-8"/>
          <w:sz w:val="24"/>
        </w:rPr>
        <w:t> </w:t>
      </w:r>
      <w:r>
        <w:rPr>
          <w:sz w:val="24"/>
        </w:rPr>
        <w:t>shall</w:t>
      </w:r>
      <w:r>
        <w:rPr>
          <w:spacing w:val="-8"/>
          <w:sz w:val="24"/>
        </w:rPr>
        <w:t> </w:t>
      </w:r>
      <w:r>
        <w:rPr>
          <w:sz w:val="24"/>
        </w:rPr>
        <w:t>be</w:t>
      </w:r>
      <w:r>
        <w:rPr>
          <w:spacing w:val="-9"/>
          <w:sz w:val="24"/>
        </w:rPr>
        <w:t> </w:t>
      </w:r>
      <w:r>
        <w:rPr>
          <w:sz w:val="24"/>
        </w:rPr>
        <w:t>treated</w:t>
      </w:r>
      <w:r>
        <w:rPr>
          <w:spacing w:val="-9"/>
          <w:sz w:val="24"/>
        </w:rPr>
        <w:t> </w:t>
      </w:r>
      <w:r>
        <w:rPr>
          <w:sz w:val="24"/>
        </w:rPr>
        <w:t>as</w:t>
      </w:r>
      <w:r>
        <w:rPr>
          <w:spacing w:val="-8"/>
          <w:sz w:val="24"/>
        </w:rPr>
        <w:t> </w:t>
      </w:r>
      <w:r>
        <w:rPr>
          <w:sz w:val="24"/>
        </w:rPr>
        <w:t>allied</w:t>
      </w:r>
      <w:r>
        <w:rPr>
          <w:spacing w:val="-9"/>
          <w:sz w:val="24"/>
        </w:rPr>
        <w:t> </w:t>
      </w:r>
      <w:r>
        <w:rPr>
          <w:sz w:val="24"/>
        </w:rPr>
        <w:t>firm.</w:t>
      </w:r>
      <w:r>
        <w:rPr>
          <w:spacing w:val="-5"/>
          <w:sz w:val="24"/>
        </w:rPr>
        <w:t> </w:t>
      </w:r>
      <w:r>
        <w:rPr>
          <w:sz w:val="24"/>
        </w:rPr>
        <w:t>In</w:t>
      </w:r>
      <w:r>
        <w:rPr>
          <w:spacing w:val="-8"/>
          <w:sz w:val="24"/>
        </w:rPr>
        <w:t> </w:t>
      </w:r>
      <w:r>
        <w:rPr>
          <w:sz w:val="24"/>
        </w:rPr>
        <w:t>determining</w:t>
      </w:r>
      <w:r>
        <w:rPr>
          <w:spacing w:val="-11"/>
          <w:sz w:val="24"/>
        </w:rPr>
        <w:t> </w:t>
      </w:r>
      <w:r>
        <w:rPr>
          <w:sz w:val="24"/>
        </w:rPr>
        <w:t>this,</w:t>
      </w:r>
      <w:r>
        <w:rPr>
          <w:spacing w:val="-8"/>
          <w:sz w:val="24"/>
        </w:rPr>
        <w:t> </w:t>
      </w:r>
      <w:r>
        <w:rPr>
          <w:sz w:val="24"/>
        </w:rPr>
        <w:t>the</w:t>
      </w:r>
      <w:r>
        <w:rPr>
          <w:spacing w:val="-9"/>
          <w:sz w:val="24"/>
        </w:rPr>
        <w:t> </w:t>
      </w:r>
      <w:r>
        <w:rPr>
          <w:sz w:val="24"/>
        </w:rPr>
        <w:t>following</w:t>
      </w:r>
      <w:r>
        <w:rPr>
          <w:spacing w:val="-10"/>
          <w:sz w:val="24"/>
        </w:rPr>
        <w:t> </w:t>
      </w:r>
      <w:r>
        <w:rPr>
          <w:sz w:val="24"/>
        </w:rPr>
        <w:t>factors</w:t>
      </w:r>
      <w:r>
        <w:rPr>
          <w:spacing w:val="-8"/>
          <w:sz w:val="24"/>
        </w:rPr>
        <w:t> </w:t>
      </w:r>
      <w:r>
        <w:rPr>
          <w:sz w:val="24"/>
        </w:rPr>
        <w:t>may be taken into consideration:</w:t>
      </w:r>
    </w:p>
    <w:p>
      <w:pPr>
        <w:pStyle w:val="BodyText"/>
        <w:spacing w:before="41"/>
      </w:pPr>
    </w:p>
    <w:p>
      <w:pPr>
        <w:pStyle w:val="ListParagraph"/>
        <w:numPr>
          <w:ilvl w:val="2"/>
          <w:numId w:val="51"/>
        </w:numPr>
        <w:tabs>
          <w:tab w:pos="2532" w:val="left" w:leader="none"/>
        </w:tabs>
        <w:spacing w:line="240" w:lineRule="auto" w:before="0" w:after="0"/>
        <w:ind w:left="2532" w:right="0" w:hanging="360"/>
        <w:jc w:val="left"/>
        <w:rPr>
          <w:sz w:val="24"/>
        </w:rPr>
      </w:pPr>
      <w:r>
        <w:rPr>
          <w:sz w:val="24"/>
        </w:rPr>
        <w:t>Whether</w:t>
      </w:r>
      <w:r>
        <w:rPr>
          <w:spacing w:val="-3"/>
          <w:sz w:val="24"/>
        </w:rPr>
        <w:t> </w:t>
      </w:r>
      <w:r>
        <w:rPr>
          <w:sz w:val="24"/>
        </w:rPr>
        <w:t>the management is </w:t>
      </w:r>
      <w:r>
        <w:rPr>
          <w:spacing w:val="-2"/>
          <w:sz w:val="24"/>
        </w:rPr>
        <w:t>common;</w:t>
      </w:r>
    </w:p>
    <w:p>
      <w:pPr>
        <w:pStyle w:val="ListParagraph"/>
        <w:numPr>
          <w:ilvl w:val="2"/>
          <w:numId w:val="51"/>
        </w:numPr>
        <w:tabs>
          <w:tab w:pos="2532" w:val="left" w:leader="none"/>
          <w:tab w:pos="9869" w:val="left" w:leader="none"/>
        </w:tabs>
        <w:spacing w:line="273" w:lineRule="auto" w:before="40" w:after="0"/>
        <w:ind w:left="2532" w:right="418" w:hanging="360"/>
        <w:jc w:val="left"/>
        <w:rPr>
          <w:sz w:val="24"/>
        </w:rPr>
      </w:pPr>
      <w:r>
        <w:rPr>
          <w:sz w:val="24"/>
        </w:rPr>
        <w:t>Majority interest in the management is held by the partners or directors</w:t>
        <w:tab/>
      </w:r>
      <w:r>
        <w:rPr>
          <w:spacing w:val="-6"/>
          <w:sz w:val="24"/>
        </w:rPr>
        <w:t>of </w:t>
      </w:r>
      <w:r>
        <w:rPr>
          <w:sz w:val="24"/>
        </w:rPr>
        <w:t>banned/ suspended firm;</w:t>
      </w:r>
    </w:p>
    <w:p>
      <w:pPr>
        <w:pStyle w:val="ListParagraph"/>
        <w:numPr>
          <w:ilvl w:val="2"/>
          <w:numId w:val="51"/>
        </w:numPr>
        <w:tabs>
          <w:tab w:pos="2532" w:val="left" w:leader="none"/>
          <w:tab w:pos="2892" w:val="left" w:leader="none"/>
        </w:tabs>
        <w:spacing w:line="273" w:lineRule="auto" w:before="3" w:after="0"/>
        <w:ind w:left="2892" w:right="427" w:hanging="720"/>
        <w:jc w:val="left"/>
        <w:rPr>
          <w:sz w:val="24"/>
        </w:rPr>
      </w:pPr>
      <w:r>
        <w:rPr>
          <w:sz w:val="24"/>
        </w:rPr>
        <w:t>Substantial</w:t>
      </w:r>
      <w:r>
        <w:rPr>
          <w:spacing w:val="40"/>
          <w:sz w:val="24"/>
        </w:rPr>
        <w:t> </w:t>
      </w:r>
      <w:r>
        <w:rPr>
          <w:sz w:val="24"/>
        </w:rPr>
        <w:t>or</w:t>
      </w:r>
      <w:r>
        <w:rPr>
          <w:spacing w:val="40"/>
          <w:sz w:val="24"/>
        </w:rPr>
        <w:t> </w:t>
      </w:r>
      <w:r>
        <w:rPr>
          <w:sz w:val="24"/>
        </w:rPr>
        <w:t>majority</w:t>
      </w:r>
      <w:r>
        <w:rPr>
          <w:spacing w:val="40"/>
          <w:sz w:val="24"/>
        </w:rPr>
        <w:t> </w:t>
      </w:r>
      <w:r>
        <w:rPr>
          <w:sz w:val="24"/>
        </w:rPr>
        <w:t>shares</w:t>
      </w:r>
      <w:r>
        <w:rPr>
          <w:spacing w:val="40"/>
          <w:sz w:val="24"/>
        </w:rPr>
        <w:t> </w:t>
      </w:r>
      <w:r>
        <w:rPr>
          <w:sz w:val="24"/>
        </w:rPr>
        <w:t>are</w:t>
      </w:r>
      <w:r>
        <w:rPr>
          <w:spacing w:val="40"/>
          <w:sz w:val="24"/>
        </w:rPr>
        <w:t> </w:t>
      </w:r>
      <w:r>
        <w:rPr>
          <w:sz w:val="24"/>
        </w:rPr>
        <w:t>owned</w:t>
      </w:r>
      <w:r>
        <w:rPr>
          <w:spacing w:val="40"/>
          <w:sz w:val="24"/>
        </w:rPr>
        <w:t> </w:t>
      </w:r>
      <w:r>
        <w:rPr>
          <w:sz w:val="24"/>
        </w:rPr>
        <w:t>by</w:t>
      </w:r>
      <w:r>
        <w:rPr>
          <w:spacing w:val="40"/>
          <w:sz w:val="24"/>
        </w:rPr>
        <w:t> </w:t>
      </w:r>
      <w:r>
        <w:rPr>
          <w:sz w:val="24"/>
        </w:rPr>
        <w:t>the</w:t>
      </w:r>
      <w:r>
        <w:rPr>
          <w:spacing w:val="40"/>
          <w:sz w:val="24"/>
        </w:rPr>
        <w:t> </w:t>
      </w:r>
      <w:r>
        <w:rPr>
          <w:sz w:val="24"/>
        </w:rPr>
        <w:t>banned/</w:t>
      </w:r>
      <w:r>
        <w:rPr>
          <w:spacing w:val="40"/>
          <w:sz w:val="24"/>
        </w:rPr>
        <w:t> </w:t>
      </w:r>
      <w:r>
        <w:rPr>
          <w:sz w:val="24"/>
        </w:rPr>
        <w:t>suspended</w:t>
      </w:r>
      <w:r>
        <w:rPr>
          <w:spacing w:val="40"/>
          <w:sz w:val="24"/>
        </w:rPr>
        <w:t> </w:t>
      </w:r>
      <w:r>
        <w:rPr>
          <w:sz w:val="24"/>
        </w:rPr>
        <w:t>firm and by virtue of this it has a controlling voice.</w:t>
      </w:r>
    </w:p>
    <w:p>
      <w:pPr>
        <w:pStyle w:val="ListParagraph"/>
        <w:numPr>
          <w:ilvl w:val="2"/>
          <w:numId w:val="51"/>
        </w:numPr>
        <w:tabs>
          <w:tab w:pos="2532" w:val="left" w:leader="none"/>
          <w:tab w:pos="9386" w:val="left" w:leader="none"/>
        </w:tabs>
        <w:spacing w:line="273" w:lineRule="auto" w:before="3" w:after="0"/>
        <w:ind w:left="2532" w:right="425" w:hanging="360"/>
        <w:jc w:val="left"/>
        <w:rPr>
          <w:sz w:val="24"/>
        </w:rPr>
      </w:pPr>
      <w:r>
        <w:rPr>
          <w:sz w:val="24"/>
        </w:rPr>
        <w:t>Directly or indirectly controls, or is controlled by or is under common</w:t>
        <w:tab/>
      </w:r>
      <w:r>
        <w:rPr>
          <w:spacing w:val="-2"/>
          <w:sz w:val="24"/>
        </w:rPr>
        <w:t>control </w:t>
      </w:r>
      <w:r>
        <w:rPr>
          <w:sz w:val="24"/>
        </w:rPr>
        <w:t>with another Bidder.</w:t>
      </w:r>
    </w:p>
    <w:p>
      <w:pPr>
        <w:pStyle w:val="ListParagraph"/>
        <w:numPr>
          <w:ilvl w:val="2"/>
          <w:numId w:val="51"/>
        </w:numPr>
        <w:tabs>
          <w:tab w:pos="2532" w:val="left" w:leader="none"/>
        </w:tabs>
        <w:spacing w:line="240" w:lineRule="auto" w:before="1" w:after="0"/>
        <w:ind w:left="2532" w:right="0" w:hanging="360"/>
        <w:jc w:val="left"/>
        <w:rPr>
          <w:sz w:val="24"/>
        </w:rPr>
      </w:pPr>
      <w:r>
        <w:rPr>
          <w:sz w:val="24"/>
        </w:rPr>
        <w:t>All</w:t>
      </w:r>
      <w:r>
        <w:rPr>
          <w:spacing w:val="-3"/>
          <w:sz w:val="24"/>
        </w:rPr>
        <w:t> </w:t>
      </w:r>
      <w:r>
        <w:rPr>
          <w:sz w:val="24"/>
        </w:rPr>
        <w:t>successor</w:t>
      </w:r>
      <w:r>
        <w:rPr>
          <w:spacing w:val="-1"/>
          <w:sz w:val="24"/>
        </w:rPr>
        <w:t> </w:t>
      </w:r>
      <w:r>
        <w:rPr>
          <w:sz w:val="24"/>
        </w:rPr>
        <w:t>firm will</w:t>
      </w:r>
      <w:r>
        <w:rPr>
          <w:spacing w:val="-1"/>
          <w:sz w:val="24"/>
        </w:rPr>
        <w:t> </w:t>
      </w:r>
      <w:r>
        <w:rPr>
          <w:sz w:val="24"/>
        </w:rPr>
        <w:t>also</w:t>
      </w:r>
      <w:r>
        <w:rPr>
          <w:spacing w:val="-1"/>
          <w:sz w:val="24"/>
        </w:rPr>
        <w:t> </w:t>
      </w:r>
      <w:r>
        <w:rPr>
          <w:sz w:val="24"/>
        </w:rPr>
        <w:t>be</w:t>
      </w:r>
      <w:r>
        <w:rPr>
          <w:spacing w:val="-1"/>
          <w:sz w:val="24"/>
        </w:rPr>
        <w:t> </w:t>
      </w:r>
      <w:r>
        <w:rPr>
          <w:sz w:val="24"/>
        </w:rPr>
        <w:t>considered</w:t>
      </w:r>
      <w:r>
        <w:rPr>
          <w:spacing w:val="-1"/>
          <w:sz w:val="24"/>
        </w:rPr>
        <w:t> </w:t>
      </w:r>
      <w:r>
        <w:rPr>
          <w:sz w:val="24"/>
        </w:rPr>
        <w:t>as</w:t>
      </w:r>
      <w:r>
        <w:rPr>
          <w:spacing w:val="-1"/>
          <w:sz w:val="24"/>
        </w:rPr>
        <w:t> </w:t>
      </w:r>
      <w:r>
        <w:rPr>
          <w:sz w:val="24"/>
        </w:rPr>
        <w:t>allied</w:t>
      </w:r>
      <w:r>
        <w:rPr>
          <w:spacing w:val="1"/>
          <w:sz w:val="24"/>
        </w:rPr>
        <w:t> </w:t>
      </w:r>
      <w:r>
        <w:rPr>
          <w:spacing w:val="-2"/>
          <w:sz w:val="24"/>
        </w:rPr>
        <w:t>firm.</w:t>
      </w:r>
    </w:p>
    <w:p>
      <w:pPr>
        <w:pStyle w:val="BodyText"/>
        <w:spacing w:before="83"/>
      </w:pPr>
    </w:p>
    <w:p>
      <w:pPr>
        <w:pStyle w:val="BodyText"/>
        <w:spacing w:line="276" w:lineRule="auto"/>
        <w:ind w:left="2083" w:right="421"/>
      </w:pPr>
      <w:r>
        <w:rPr/>
        <w:t>The terms “banning of firm”, ‘suspension’, ‘Black-Listing’ etc. convey the same</w:t>
      </w:r>
      <w:r>
        <w:rPr>
          <w:spacing w:val="40"/>
        </w:rPr>
        <w:t> </w:t>
      </w:r>
      <w:r>
        <w:rPr/>
        <w:t>meaning as of “Debarment".</w:t>
      </w:r>
    </w:p>
    <w:p>
      <w:pPr>
        <w:pStyle w:val="BodyText"/>
        <w:spacing w:before="42"/>
      </w:pPr>
    </w:p>
    <w:p>
      <w:pPr>
        <w:pStyle w:val="ListParagraph"/>
        <w:numPr>
          <w:ilvl w:val="0"/>
          <w:numId w:val="51"/>
        </w:numPr>
        <w:tabs>
          <w:tab w:pos="1519" w:val="left" w:leader="none"/>
        </w:tabs>
        <w:spacing w:line="240" w:lineRule="auto" w:before="0" w:after="0"/>
        <w:ind w:left="1519" w:right="0" w:hanging="607"/>
        <w:jc w:val="left"/>
        <w:rPr>
          <w:sz w:val="24"/>
        </w:rPr>
      </w:pPr>
      <w:r>
        <w:rPr>
          <w:sz w:val="24"/>
        </w:rPr>
        <w:t>Orders</w:t>
      </w:r>
      <w:r>
        <w:rPr>
          <w:spacing w:val="-3"/>
          <w:sz w:val="24"/>
        </w:rPr>
        <w:t> </w:t>
      </w:r>
      <w:r>
        <w:rPr>
          <w:sz w:val="24"/>
        </w:rPr>
        <w:t>for</w:t>
      </w:r>
      <w:r>
        <w:rPr>
          <w:spacing w:val="-1"/>
          <w:sz w:val="24"/>
        </w:rPr>
        <w:t> </w:t>
      </w:r>
      <w:r>
        <w:rPr>
          <w:sz w:val="24"/>
        </w:rPr>
        <w:t>Debarment of a</w:t>
      </w:r>
      <w:r>
        <w:rPr>
          <w:spacing w:val="-2"/>
          <w:sz w:val="24"/>
        </w:rPr>
        <w:t> </w:t>
      </w:r>
      <w:r>
        <w:rPr>
          <w:sz w:val="24"/>
        </w:rPr>
        <w:t>firm(s)</w:t>
      </w:r>
      <w:r>
        <w:rPr>
          <w:spacing w:val="-1"/>
          <w:sz w:val="24"/>
        </w:rPr>
        <w:t> </w:t>
      </w:r>
      <w:r>
        <w:rPr>
          <w:sz w:val="24"/>
        </w:rPr>
        <w:t>shall</w:t>
      </w:r>
      <w:r>
        <w:rPr>
          <w:spacing w:val="-1"/>
          <w:sz w:val="24"/>
        </w:rPr>
        <w:t> </w:t>
      </w:r>
      <w:r>
        <w:rPr>
          <w:sz w:val="24"/>
        </w:rPr>
        <w:t>be</w:t>
      </w:r>
      <w:r>
        <w:rPr>
          <w:spacing w:val="-2"/>
          <w:sz w:val="24"/>
        </w:rPr>
        <w:t> </w:t>
      </w:r>
      <w:r>
        <w:rPr>
          <w:sz w:val="24"/>
        </w:rPr>
        <w:t>passed</w:t>
      </w:r>
      <w:r>
        <w:rPr>
          <w:spacing w:val="1"/>
          <w:sz w:val="24"/>
        </w:rPr>
        <w:t> </w:t>
      </w:r>
      <w:r>
        <w:rPr>
          <w:sz w:val="24"/>
        </w:rPr>
        <w:t>keeping</w:t>
      </w:r>
      <w:r>
        <w:rPr>
          <w:spacing w:val="-4"/>
          <w:sz w:val="24"/>
        </w:rPr>
        <w:t> </w:t>
      </w:r>
      <w:r>
        <w:rPr>
          <w:sz w:val="24"/>
        </w:rPr>
        <w:t>in</w:t>
      </w:r>
      <w:r>
        <w:rPr>
          <w:spacing w:val="-1"/>
          <w:sz w:val="24"/>
        </w:rPr>
        <w:t> </w:t>
      </w:r>
      <w:r>
        <w:rPr>
          <w:sz w:val="24"/>
        </w:rPr>
        <w:t>view of</w:t>
      </w:r>
      <w:r>
        <w:rPr>
          <w:spacing w:val="-3"/>
          <w:sz w:val="24"/>
        </w:rPr>
        <w:t> </w:t>
      </w:r>
      <w:r>
        <w:rPr>
          <w:sz w:val="24"/>
        </w:rPr>
        <w:t>the</w:t>
      </w:r>
      <w:r>
        <w:rPr>
          <w:spacing w:val="1"/>
          <w:sz w:val="24"/>
        </w:rPr>
        <w:t> </w:t>
      </w:r>
      <w:r>
        <w:rPr>
          <w:spacing w:val="-2"/>
          <w:sz w:val="24"/>
        </w:rPr>
        <w:t>following:</w:t>
      </w:r>
    </w:p>
    <w:p>
      <w:pPr>
        <w:pStyle w:val="BodyText"/>
        <w:spacing w:before="82"/>
      </w:pPr>
    </w:p>
    <w:p>
      <w:pPr>
        <w:pStyle w:val="ListParagraph"/>
        <w:numPr>
          <w:ilvl w:val="1"/>
          <w:numId w:val="51"/>
        </w:numPr>
        <w:tabs>
          <w:tab w:pos="1684" w:val="left" w:leader="none"/>
        </w:tabs>
        <w:spacing w:line="278" w:lineRule="auto" w:before="0" w:after="0"/>
        <w:ind w:left="1452" w:right="428" w:firstLine="0"/>
        <w:jc w:val="both"/>
        <w:rPr>
          <w:sz w:val="24"/>
        </w:rPr>
      </w:pPr>
      <w:r>
        <w:rPr>
          <w:sz w:val="24"/>
        </w:rPr>
        <w:t>A</w:t>
      </w:r>
      <w:r>
        <w:rPr>
          <w:spacing w:val="-15"/>
          <w:sz w:val="24"/>
        </w:rPr>
        <w:t> </w:t>
      </w:r>
      <w:r>
        <w:rPr>
          <w:sz w:val="24"/>
        </w:rPr>
        <w:t>Bidder</w:t>
      </w:r>
      <w:r>
        <w:rPr>
          <w:spacing w:val="-15"/>
          <w:sz w:val="24"/>
        </w:rPr>
        <w:t> </w:t>
      </w:r>
      <w:r>
        <w:rPr>
          <w:sz w:val="24"/>
        </w:rPr>
        <w:t>or</w:t>
      </w:r>
      <w:r>
        <w:rPr>
          <w:spacing w:val="-15"/>
          <w:sz w:val="24"/>
        </w:rPr>
        <w:t> </w:t>
      </w:r>
      <w:r>
        <w:rPr>
          <w:sz w:val="24"/>
        </w:rPr>
        <w:t>any</w:t>
      </w:r>
      <w:r>
        <w:rPr>
          <w:spacing w:val="-15"/>
          <w:sz w:val="24"/>
        </w:rPr>
        <w:t> </w:t>
      </w:r>
      <w:r>
        <w:rPr>
          <w:sz w:val="24"/>
        </w:rPr>
        <w:t>of</w:t>
      </w:r>
      <w:r>
        <w:rPr>
          <w:spacing w:val="-15"/>
          <w:sz w:val="24"/>
        </w:rPr>
        <w:t> </w:t>
      </w:r>
      <w:r>
        <w:rPr>
          <w:sz w:val="24"/>
        </w:rPr>
        <w:t>its</w:t>
      </w:r>
      <w:r>
        <w:rPr>
          <w:spacing w:val="-15"/>
          <w:sz w:val="24"/>
        </w:rPr>
        <w:t> </w:t>
      </w:r>
      <w:r>
        <w:rPr>
          <w:sz w:val="24"/>
        </w:rPr>
        <w:t>successors</w:t>
      </w:r>
      <w:r>
        <w:rPr>
          <w:spacing w:val="-15"/>
          <w:sz w:val="24"/>
        </w:rPr>
        <w:t> </w:t>
      </w:r>
      <w:r>
        <w:rPr>
          <w:sz w:val="24"/>
        </w:rPr>
        <w:t>may</w:t>
      </w:r>
      <w:r>
        <w:rPr>
          <w:spacing w:val="-15"/>
          <w:sz w:val="24"/>
        </w:rPr>
        <w:t> </w:t>
      </w:r>
      <w:r>
        <w:rPr>
          <w:sz w:val="24"/>
        </w:rPr>
        <w:t>be</w:t>
      </w:r>
      <w:r>
        <w:rPr>
          <w:spacing w:val="-15"/>
          <w:sz w:val="24"/>
        </w:rPr>
        <w:t> </w:t>
      </w:r>
      <w:r>
        <w:rPr>
          <w:sz w:val="24"/>
        </w:rPr>
        <w:t>debarred</w:t>
      </w:r>
      <w:r>
        <w:rPr>
          <w:spacing w:val="-15"/>
          <w:sz w:val="24"/>
        </w:rPr>
        <w:t> </w:t>
      </w:r>
      <w:r>
        <w:rPr>
          <w:sz w:val="24"/>
        </w:rPr>
        <w:t>from</w:t>
      </w:r>
      <w:r>
        <w:rPr>
          <w:spacing w:val="-15"/>
          <w:sz w:val="24"/>
        </w:rPr>
        <w:t> </w:t>
      </w:r>
      <w:r>
        <w:rPr>
          <w:sz w:val="24"/>
        </w:rPr>
        <w:t>participating</w:t>
      </w:r>
      <w:r>
        <w:rPr>
          <w:spacing w:val="-15"/>
          <w:sz w:val="24"/>
        </w:rPr>
        <w:t> </w:t>
      </w:r>
      <w:r>
        <w:rPr>
          <w:sz w:val="24"/>
        </w:rPr>
        <w:t>in</w:t>
      </w:r>
      <w:r>
        <w:rPr>
          <w:spacing w:val="-15"/>
          <w:sz w:val="24"/>
        </w:rPr>
        <w:t> </w:t>
      </w:r>
      <w:r>
        <w:rPr>
          <w:sz w:val="24"/>
        </w:rPr>
        <w:t>any</w:t>
      </w:r>
      <w:r>
        <w:rPr>
          <w:spacing w:val="-15"/>
          <w:sz w:val="24"/>
        </w:rPr>
        <w:t> </w:t>
      </w:r>
      <w:r>
        <w:rPr>
          <w:sz w:val="24"/>
        </w:rPr>
        <w:t>procurement process for a period not exceeding two years.</w:t>
      </w:r>
    </w:p>
    <w:p>
      <w:pPr>
        <w:pStyle w:val="BodyText"/>
        <w:spacing w:before="37"/>
      </w:pPr>
    </w:p>
    <w:p>
      <w:pPr>
        <w:pStyle w:val="ListParagraph"/>
        <w:numPr>
          <w:ilvl w:val="1"/>
          <w:numId w:val="51"/>
        </w:numPr>
        <w:tabs>
          <w:tab w:pos="1746" w:val="left" w:leader="none"/>
        </w:tabs>
        <w:spacing w:line="276" w:lineRule="auto" w:before="0" w:after="0"/>
        <w:ind w:left="1452" w:right="431" w:firstLine="0"/>
        <w:jc w:val="both"/>
        <w:rPr>
          <w:sz w:val="24"/>
        </w:rPr>
      </w:pPr>
      <w:r>
        <w:rPr>
          <w:sz w:val="24"/>
        </w:rPr>
        <w:t>Firm will be debarred if it is determined that the Bidder has breached the code of </w:t>
      </w:r>
      <w:r>
        <w:rPr>
          <w:spacing w:val="-2"/>
          <w:sz w:val="24"/>
        </w:rPr>
        <w:t>integrity.</w:t>
      </w:r>
    </w:p>
    <w:p>
      <w:pPr>
        <w:pStyle w:val="BodyText"/>
        <w:spacing w:before="42"/>
      </w:pPr>
    </w:p>
    <w:p>
      <w:pPr>
        <w:pStyle w:val="ListParagraph"/>
        <w:numPr>
          <w:ilvl w:val="1"/>
          <w:numId w:val="51"/>
        </w:numPr>
        <w:tabs>
          <w:tab w:pos="1715" w:val="left" w:leader="none"/>
        </w:tabs>
        <w:spacing w:line="276" w:lineRule="auto" w:before="0" w:after="0"/>
        <w:ind w:left="1452" w:right="423" w:firstLine="0"/>
        <w:jc w:val="both"/>
        <w:rPr>
          <w:sz w:val="24"/>
        </w:rPr>
      </w:pPr>
      <w:r>
        <w:rPr>
          <w:sz w:val="24"/>
        </w:rPr>
        <w:t>A Bidder can also be debarred for any actions or omissions by the Bidder other than violation of code of integrity, which in the opinion of the Procuring Entity, warrants debarment, for the reasons like supply of sub-standard material, non-supply of material, abandonment of works, sub-standard quality of works, failure to abide “Bid Securing Declaration (if applicable)” etc.</w:t>
      </w:r>
    </w:p>
    <w:p>
      <w:pPr>
        <w:pStyle w:val="BodyText"/>
        <w:spacing w:before="41"/>
      </w:pPr>
    </w:p>
    <w:p>
      <w:pPr>
        <w:pStyle w:val="ListParagraph"/>
        <w:numPr>
          <w:ilvl w:val="1"/>
          <w:numId w:val="51"/>
        </w:numPr>
        <w:tabs>
          <w:tab w:pos="1758" w:val="left" w:leader="none"/>
        </w:tabs>
        <w:spacing w:line="276" w:lineRule="auto" w:before="0" w:after="0"/>
        <w:ind w:left="1452" w:right="428" w:firstLine="0"/>
        <w:jc w:val="both"/>
        <w:rPr>
          <w:sz w:val="24"/>
        </w:rPr>
      </w:pPr>
      <w:r>
        <w:rPr>
          <w:sz w:val="24"/>
        </w:rPr>
        <mc:AlternateContent>
          <mc:Choice Requires="wps">
            <w:drawing>
              <wp:anchor distT="0" distB="0" distL="0" distR="0" allowOverlap="1" layoutInCell="1" locked="0" behindDoc="1" simplePos="0" relativeHeight="487682560">
                <wp:simplePos x="0" y="0"/>
                <wp:positionH relativeFrom="page">
                  <wp:posOffset>492252</wp:posOffset>
                </wp:positionH>
                <wp:positionV relativeFrom="paragraph">
                  <wp:posOffset>418316</wp:posOffset>
                </wp:positionV>
                <wp:extent cx="6579234" cy="335280"/>
                <wp:effectExtent l="0" t="0" r="0" b="0"/>
                <wp:wrapTopAndBottom/>
                <wp:docPr id="219" name="Graphic 219"/>
                <wp:cNvGraphicFramePr>
                  <a:graphicFrameLocks/>
                </wp:cNvGraphicFramePr>
                <a:graphic>
                  <a:graphicData uri="http://schemas.microsoft.com/office/word/2010/wordprocessingShape">
                    <wps:wsp>
                      <wps:cNvPr id="219" name="Graphic 21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32.938282pt;width:518.0500pt;height:26.4pt;mso-position-horizontal-relative:page;mso-position-vertical-relative:paragraph;z-index:-15633920;mso-wrap-distance-left:0;mso-wrap-distance-right:0" id="docshape130" coordorigin="775,659" coordsize="10361,528" path="m785,659l775,659,775,668,775,1177,775,1187,785,1187,785,1177,785,668,785,659xm11136,659l11126,659,11126,659,11126,668,11126,1177,9244,1177,9244,668,11126,668,11126,659,9244,659,9235,659,785,659,785,668,9235,668,9235,1177,785,1177,785,1187,9235,1187,9244,1187,11126,1187,11126,1187,11136,1187,11136,1177,11136,668,11136,659xe" filled="true" fillcolor="#000000" stroked="false">
                <v:path arrowok="t"/>
                <v:fill type="solid"/>
                <w10:wrap type="topAndBottom"/>
              </v:shape>
            </w:pict>
          </mc:Fallback>
        </mc:AlternateContent>
      </w:r>
      <w:r>
        <w:rPr>
          <w:sz w:val="24"/>
        </w:rPr>
        <w:t>It will only be applicable to all the attached/ subordinate offices of the procuring Entity/SECI issuing the debarment Order.</w:t>
      </w:r>
    </w:p>
    <w:p>
      <w:pPr>
        <w:pStyle w:val="ListParagraph"/>
        <w:spacing w:after="0" w:line="276" w:lineRule="auto"/>
        <w:jc w:val="both"/>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24896">
            <wp:simplePos x="0" y="0"/>
            <wp:positionH relativeFrom="page">
              <wp:posOffset>329184</wp:posOffset>
            </wp:positionH>
            <wp:positionV relativeFrom="page">
              <wp:posOffset>330707</wp:posOffset>
            </wp:positionV>
            <wp:extent cx="723900" cy="400811"/>
            <wp:effectExtent l="0" t="0" r="0" b="0"/>
            <wp:wrapNone/>
            <wp:docPr id="220" name="Image 220" descr="Solar_Logo_Colour small for sign"/>
            <wp:cNvGraphicFramePr>
              <a:graphicFrameLocks/>
            </wp:cNvGraphicFramePr>
            <a:graphic>
              <a:graphicData uri="http://schemas.openxmlformats.org/drawingml/2006/picture">
                <pic:pic>
                  <pic:nvPicPr>
                    <pic:cNvPr id="220" name="Image 22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1"/>
          <w:numId w:val="51"/>
        </w:numPr>
        <w:tabs>
          <w:tab w:pos="1734" w:val="left" w:leader="none"/>
        </w:tabs>
        <w:spacing w:line="276" w:lineRule="auto" w:before="1" w:after="0"/>
        <w:ind w:left="1452" w:right="427" w:firstLine="0"/>
        <w:jc w:val="both"/>
        <w:rPr>
          <w:sz w:val="24"/>
        </w:rPr>
      </w:pPr>
      <w:r>
        <w:rPr>
          <w:sz w:val="24"/>
        </w:rPr>
        <w:t>The procuring Entity/SECI before issuing the debarment order against a firm must ensure that reasonable opportunity has been given to the concerned firm to represent against such debarment (including personal hearing, if requested by firm).</w:t>
      </w:r>
    </w:p>
    <w:p>
      <w:pPr>
        <w:pStyle w:val="BodyText"/>
        <w:spacing w:before="41"/>
      </w:pPr>
    </w:p>
    <w:p>
      <w:pPr>
        <w:pStyle w:val="ListParagraph"/>
        <w:numPr>
          <w:ilvl w:val="1"/>
          <w:numId w:val="51"/>
        </w:numPr>
        <w:tabs>
          <w:tab w:pos="1688" w:val="left" w:leader="none"/>
        </w:tabs>
        <w:spacing w:line="276" w:lineRule="auto" w:before="0" w:after="0"/>
        <w:ind w:left="1452" w:right="429" w:firstLine="0"/>
        <w:jc w:val="both"/>
        <w:rPr>
          <w:sz w:val="24"/>
        </w:rPr>
      </w:pPr>
      <w:r>
        <w:rPr>
          <w:sz w:val="24"/>
        </w:rPr>
        <w:t>procuring Entity/SECI that issued the order of debarment can also issue an Order for revocation of debarment before the period of debarment is over, if there is adequate justification for the same.</w:t>
      </w:r>
    </w:p>
    <w:p>
      <w:pPr>
        <w:pStyle w:val="BodyText"/>
        <w:spacing w:before="41"/>
      </w:pPr>
    </w:p>
    <w:p>
      <w:pPr>
        <w:pStyle w:val="ListParagraph"/>
        <w:numPr>
          <w:ilvl w:val="1"/>
          <w:numId w:val="51"/>
        </w:numPr>
        <w:tabs>
          <w:tab w:pos="1750" w:val="left" w:leader="none"/>
        </w:tabs>
        <w:spacing w:line="278" w:lineRule="auto" w:before="1" w:after="0"/>
        <w:ind w:left="1452" w:right="421" w:firstLine="0"/>
        <w:jc w:val="both"/>
        <w:rPr>
          <w:sz w:val="24"/>
        </w:rPr>
      </w:pPr>
      <w:r>
        <w:rPr>
          <w:sz w:val="24"/>
        </w:rPr>
        <w:t>The procuring Entity/SECI will maintain list of debarred firm, which will also be displayed on its website.</w:t>
      </w:r>
    </w:p>
    <w:p>
      <w:pPr>
        <w:pStyle w:val="BodyText"/>
        <w:spacing w:before="37"/>
      </w:pPr>
    </w:p>
    <w:p>
      <w:pPr>
        <w:pStyle w:val="ListParagraph"/>
        <w:numPr>
          <w:ilvl w:val="1"/>
          <w:numId w:val="51"/>
        </w:numPr>
        <w:tabs>
          <w:tab w:pos="1794" w:val="left" w:leader="none"/>
        </w:tabs>
        <w:spacing w:line="276" w:lineRule="auto" w:before="0" w:after="0"/>
        <w:ind w:left="1452" w:right="430" w:firstLine="0"/>
        <w:jc w:val="both"/>
        <w:rPr>
          <w:sz w:val="24"/>
        </w:rPr>
      </w:pPr>
      <w:r>
        <w:rPr>
          <w:sz w:val="24"/>
        </w:rPr>
        <w:t>Debarment is an executive function and should not be allocated to Vigilance </w:t>
      </w:r>
      <w:r>
        <w:rPr>
          <w:spacing w:val="-2"/>
          <w:sz w:val="24"/>
        </w:rPr>
        <w:t>Department.</w:t>
      </w:r>
    </w:p>
    <w:p>
      <w:pPr>
        <w:pStyle w:val="BodyText"/>
        <w:spacing w:before="42"/>
      </w:pPr>
    </w:p>
    <w:p>
      <w:pPr>
        <w:pStyle w:val="ListParagraph"/>
        <w:numPr>
          <w:ilvl w:val="1"/>
          <w:numId w:val="51"/>
        </w:numPr>
        <w:tabs>
          <w:tab w:pos="1751" w:val="left" w:leader="none"/>
        </w:tabs>
        <w:spacing w:line="276" w:lineRule="auto" w:before="0" w:after="0"/>
        <w:ind w:left="1452" w:right="425" w:firstLine="0"/>
        <w:jc w:val="both"/>
        <w:rPr>
          <w:sz w:val="24"/>
        </w:rPr>
      </w:pPr>
      <w:r>
        <w:rPr>
          <w:sz w:val="24"/>
        </w:rPr>
        <w:t>It is possible that the firm may be debarred concurrently by more than one Ministry/Department.</w:t>
      </w:r>
      <w:r>
        <w:rPr>
          <w:spacing w:val="-8"/>
          <w:sz w:val="24"/>
        </w:rPr>
        <w:t> </w:t>
      </w:r>
      <w:r>
        <w:rPr>
          <w:sz w:val="24"/>
        </w:rPr>
        <w:t>Ministries/</w:t>
      </w:r>
      <w:r>
        <w:rPr>
          <w:spacing w:val="-8"/>
          <w:sz w:val="24"/>
        </w:rPr>
        <w:t> </w:t>
      </w:r>
      <w:r>
        <w:rPr>
          <w:sz w:val="24"/>
        </w:rPr>
        <w:t>Departments</w:t>
      </w:r>
      <w:r>
        <w:rPr>
          <w:spacing w:val="-8"/>
          <w:sz w:val="24"/>
        </w:rPr>
        <w:t> </w:t>
      </w:r>
      <w:r>
        <w:rPr>
          <w:sz w:val="24"/>
        </w:rPr>
        <w:t>at</w:t>
      </w:r>
      <w:r>
        <w:rPr>
          <w:spacing w:val="-8"/>
          <w:sz w:val="24"/>
        </w:rPr>
        <w:t> </w:t>
      </w:r>
      <w:r>
        <w:rPr>
          <w:sz w:val="24"/>
        </w:rPr>
        <w:t>their</w:t>
      </w:r>
      <w:r>
        <w:rPr>
          <w:spacing w:val="-9"/>
          <w:sz w:val="24"/>
        </w:rPr>
        <w:t> </w:t>
      </w:r>
      <w:r>
        <w:rPr>
          <w:sz w:val="24"/>
        </w:rPr>
        <w:t>option</w:t>
      </w:r>
      <w:r>
        <w:rPr>
          <w:spacing w:val="-8"/>
          <w:sz w:val="24"/>
        </w:rPr>
        <w:t> </w:t>
      </w:r>
      <w:r>
        <w:rPr>
          <w:sz w:val="24"/>
        </w:rPr>
        <w:t>may</w:t>
      </w:r>
      <w:r>
        <w:rPr>
          <w:spacing w:val="-11"/>
          <w:sz w:val="24"/>
        </w:rPr>
        <w:t> </w:t>
      </w:r>
      <w:r>
        <w:rPr>
          <w:sz w:val="24"/>
        </w:rPr>
        <w:t>also</w:t>
      </w:r>
      <w:r>
        <w:rPr>
          <w:spacing w:val="-8"/>
          <w:sz w:val="24"/>
        </w:rPr>
        <w:t> </w:t>
      </w:r>
      <w:r>
        <w:rPr>
          <w:sz w:val="24"/>
        </w:rPr>
        <w:t>delegate</w:t>
      </w:r>
      <w:r>
        <w:rPr>
          <w:spacing w:val="-9"/>
          <w:sz w:val="24"/>
        </w:rPr>
        <w:t> </w:t>
      </w:r>
      <w:r>
        <w:rPr>
          <w:sz w:val="24"/>
        </w:rPr>
        <w:t>powers</w:t>
      </w:r>
      <w:r>
        <w:rPr>
          <w:spacing w:val="-9"/>
          <w:sz w:val="24"/>
        </w:rPr>
        <w:t> </w:t>
      </w:r>
      <w:r>
        <w:rPr>
          <w:sz w:val="24"/>
        </w:rPr>
        <w:t>to debar Bidder to their CPSUs, Attached Offices/ Autonomous Bodies etc. In such cases, broad principles for are to be kept in mind. Debarment by such bodies like CPSUs etc. shall</w:t>
      </w:r>
      <w:r>
        <w:rPr>
          <w:spacing w:val="-15"/>
          <w:sz w:val="24"/>
        </w:rPr>
        <w:t> </w:t>
      </w:r>
      <w:r>
        <w:rPr>
          <w:sz w:val="24"/>
        </w:rPr>
        <w:t>be</w:t>
      </w:r>
      <w:r>
        <w:rPr>
          <w:spacing w:val="-13"/>
          <w:sz w:val="24"/>
        </w:rPr>
        <w:t> </w:t>
      </w:r>
      <w:r>
        <w:rPr>
          <w:sz w:val="24"/>
        </w:rPr>
        <w:t>applicable</w:t>
      </w:r>
      <w:r>
        <w:rPr>
          <w:spacing w:val="-13"/>
          <w:sz w:val="24"/>
        </w:rPr>
        <w:t> </w:t>
      </w:r>
      <w:r>
        <w:rPr>
          <w:sz w:val="24"/>
        </w:rPr>
        <w:t>only</w:t>
      </w:r>
      <w:r>
        <w:rPr>
          <w:spacing w:val="-15"/>
          <w:sz w:val="24"/>
        </w:rPr>
        <w:t> </w:t>
      </w:r>
      <w:r>
        <w:rPr>
          <w:sz w:val="24"/>
        </w:rPr>
        <w:t>for</w:t>
      </w:r>
      <w:r>
        <w:rPr>
          <w:spacing w:val="-13"/>
          <w:sz w:val="24"/>
        </w:rPr>
        <w:t> </w:t>
      </w:r>
      <w:r>
        <w:rPr>
          <w:sz w:val="24"/>
        </w:rPr>
        <w:t>the</w:t>
      </w:r>
      <w:r>
        <w:rPr>
          <w:spacing w:val="-13"/>
          <w:sz w:val="24"/>
        </w:rPr>
        <w:t> </w:t>
      </w:r>
      <w:r>
        <w:rPr>
          <w:sz w:val="24"/>
        </w:rPr>
        <w:t>procurements</w:t>
      </w:r>
      <w:r>
        <w:rPr>
          <w:spacing w:val="-12"/>
          <w:sz w:val="24"/>
        </w:rPr>
        <w:t> </w:t>
      </w:r>
      <w:r>
        <w:rPr>
          <w:sz w:val="24"/>
        </w:rPr>
        <w:t>made</w:t>
      </w:r>
      <w:r>
        <w:rPr>
          <w:spacing w:val="-13"/>
          <w:sz w:val="24"/>
        </w:rPr>
        <w:t> </w:t>
      </w:r>
      <w:r>
        <w:rPr>
          <w:sz w:val="24"/>
        </w:rPr>
        <w:t>by</w:t>
      </w:r>
      <w:r>
        <w:rPr>
          <w:spacing w:val="-15"/>
          <w:sz w:val="24"/>
        </w:rPr>
        <w:t> </w:t>
      </w:r>
      <w:r>
        <w:rPr>
          <w:sz w:val="24"/>
        </w:rPr>
        <w:t>such</w:t>
      </w:r>
      <w:r>
        <w:rPr>
          <w:spacing w:val="-12"/>
          <w:sz w:val="24"/>
        </w:rPr>
        <w:t> </w:t>
      </w:r>
      <w:r>
        <w:rPr>
          <w:sz w:val="24"/>
        </w:rPr>
        <w:t>bodies.</w:t>
      </w:r>
      <w:r>
        <w:rPr>
          <w:spacing w:val="-12"/>
          <w:sz w:val="24"/>
        </w:rPr>
        <w:t> </w:t>
      </w:r>
      <w:r>
        <w:rPr>
          <w:sz w:val="24"/>
        </w:rPr>
        <w:t>Similarly,</w:t>
      </w:r>
      <w:r>
        <w:rPr>
          <w:spacing w:val="-10"/>
          <w:sz w:val="24"/>
        </w:rPr>
        <w:t> </w:t>
      </w:r>
      <w:r>
        <w:rPr>
          <w:sz w:val="24"/>
        </w:rPr>
        <w:t>Government e-Marketplace (GeM) can also debar Bidder up to two years on its portal. In case of debarments, revocation of the debarment orders before expiry of debarred period should be done only with the approval of the CMD/MD.</w:t>
      </w:r>
    </w:p>
    <w:p>
      <w:pPr>
        <w:pStyle w:val="BodyText"/>
        <w:spacing w:before="46"/>
      </w:pPr>
    </w:p>
    <w:p>
      <w:pPr>
        <w:pStyle w:val="Heading3"/>
        <w:numPr>
          <w:ilvl w:val="0"/>
          <w:numId w:val="51"/>
        </w:numPr>
        <w:tabs>
          <w:tab w:pos="1519" w:val="left" w:leader="none"/>
        </w:tabs>
        <w:spacing w:line="240" w:lineRule="auto" w:before="0" w:after="0"/>
        <w:ind w:left="1519" w:right="0" w:hanging="674"/>
        <w:jc w:val="left"/>
      </w:pPr>
      <w:r>
        <w:rPr/>
        <w:t>Other </w:t>
      </w:r>
      <w:r>
        <w:rPr>
          <w:spacing w:val="-2"/>
        </w:rPr>
        <w:t>Provisions:</w:t>
      </w:r>
    </w:p>
    <w:p>
      <w:pPr>
        <w:pStyle w:val="BodyText"/>
        <w:spacing w:before="77"/>
        <w:rPr>
          <w:b/>
        </w:rPr>
      </w:pPr>
    </w:p>
    <w:p>
      <w:pPr>
        <w:pStyle w:val="ListParagraph"/>
        <w:numPr>
          <w:ilvl w:val="1"/>
          <w:numId w:val="51"/>
        </w:numPr>
        <w:tabs>
          <w:tab w:pos="1697" w:val="left" w:leader="none"/>
        </w:tabs>
        <w:spacing w:line="276" w:lineRule="auto" w:before="0" w:after="0"/>
        <w:ind w:left="1452" w:right="422" w:firstLine="0"/>
        <w:jc w:val="both"/>
        <w:rPr>
          <w:sz w:val="24"/>
        </w:rPr>
      </w:pPr>
      <w:r>
        <w:rPr>
          <w:sz w:val="24"/>
        </w:rPr>
        <w:t>No</w:t>
      </w:r>
      <w:r>
        <w:rPr>
          <w:spacing w:val="-3"/>
          <w:sz w:val="24"/>
        </w:rPr>
        <w:t> </w:t>
      </w:r>
      <w:r>
        <w:rPr>
          <w:sz w:val="24"/>
        </w:rPr>
        <w:t>contract</w:t>
      </w:r>
      <w:r>
        <w:rPr>
          <w:spacing w:val="-3"/>
          <w:sz w:val="24"/>
        </w:rPr>
        <w:t> </w:t>
      </w:r>
      <w:r>
        <w:rPr>
          <w:sz w:val="24"/>
        </w:rPr>
        <w:t>of</w:t>
      </w:r>
      <w:r>
        <w:rPr>
          <w:spacing w:val="-3"/>
          <w:sz w:val="24"/>
        </w:rPr>
        <w:t> </w:t>
      </w:r>
      <w:r>
        <w:rPr>
          <w:sz w:val="24"/>
        </w:rPr>
        <w:t>any</w:t>
      </w:r>
      <w:r>
        <w:rPr>
          <w:spacing w:val="-11"/>
          <w:sz w:val="24"/>
        </w:rPr>
        <w:t> </w:t>
      </w:r>
      <w:r>
        <w:rPr>
          <w:sz w:val="24"/>
        </w:rPr>
        <w:t>kind</w:t>
      </w:r>
      <w:r>
        <w:rPr>
          <w:spacing w:val="-3"/>
          <w:sz w:val="24"/>
        </w:rPr>
        <w:t> </w:t>
      </w:r>
      <w:r>
        <w:rPr>
          <w:sz w:val="24"/>
        </w:rPr>
        <w:t>whatsoever</w:t>
      </w:r>
      <w:r>
        <w:rPr>
          <w:spacing w:val="-3"/>
          <w:sz w:val="24"/>
        </w:rPr>
        <w:t> </w:t>
      </w:r>
      <w:r>
        <w:rPr>
          <w:sz w:val="24"/>
        </w:rPr>
        <w:t>shall</w:t>
      </w:r>
      <w:r>
        <w:rPr>
          <w:spacing w:val="-3"/>
          <w:sz w:val="24"/>
        </w:rPr>
        <w:t> </w:t>
      </w:r>
      <w:r>
        <w:rPr>
          <w:sz w:val="24"/>
        </w:rPr>
        <w:t>be</w:t>
      </w:r>
      <w:r>
        <w:rPr>
          <w:spacing w:val="-4"/>
          <w:sz w:val="24"/>
        </w:rPr>
        <w:t> </w:t>
      </w:r>
      <w:r>
        <w:rPr>
          <w:sz w:val="24"/>
        </w:rPr>
        <w:t>placed</w:t>
      </w:r>
      <w:r>
        <w:rPr>
          <w:spacing w:val="-3"/>
          <w:sz w:val="24"/>
        </w:rPr>
        <w:t> </w:t>
      </w:r>
      <w:r>
        <w:rPr>
          <w:sz w:val="24"/>
        </w:rPr>
        <w:t>to</w:t>
      </w:r>
      <w:r>
        <w:rPr>
          <w:spacing w:val="-3"/>
          <w:sz w:val="24"/>
        </w:rPr>
        <w:t> </w:t>
      </w:r>
      <w:r>
        <w:rPr>
          <w:sz w:val="24"/>
        </w:rPr>
        <w:t>debarred</w:t>
      </w:r>
      <w:r>
        <w:rPr>
          <w:spacing w:val="-3"/>
          <w:sz w:val="24"/>
        </w:rPr>
        <w:t> </w:t>
      </w:r>
      <w:r>
        <w:rPr>
          <w:sz w:val="24"/>
        </w:rPr>
        <w:t>firm</w:t>
      </w:r>
      <w:r>
        <w:rPr>
          <w:spacing w:val="-3"/>
          <w:sz w:val="24"/>
        </w:rPr>
        <w:t> </w:t>
      </w:r>
      <w:r>
        <w:rPr>
          <w:sz w:val="24"/>
        </w:rPr>
        <w:t>including</w:t>
      </w:r>
      <w:r>
        <w:rPr>
          <w:spacing w:val="-5"/>
          <w:sz w:val="24"/>
        </w:rPr>
        <w:t> </w:t>
      </w:r>
      <w:r>
        <w:rPr>
          <w:sz w:val="24"/>
        </w:rPr>
        <w:t>its</w:t>
      </w:r>
      <w:r>
        <w:rPr>
          <w:spacing w:val="-3"/>
          <w:sz w:val="24"/>
        </w:rPr>
        <w:t> </w:t>
      </w:r>
      <w:r>
        <w:rPr>
          <w:sz w:val="24"/>
        </w:rPr>
        <w:t>allied firm</w:t>
      </w:r>
      <w:r>
        <w:rPr>
          <w:spacing w:val="-4"/>
          <w:sz w:val="24"/>
        </w:rPr>
        <w:t> </w:t>
      </w:r>
      <w:r>
        <w:rPr>
          <w:sz w:val="24"/>
        </w:rPr>
        <w:t>after</w:t>
      </w:r>
      <w:r>
        <w:rPr>
          <w:spacing w:val="-6"/>
          <w:sz w:val="24"/>
        </w:rPr>
        <w:t> </w:t>
      </w:r>
      <w:r>
        <w:rPr>
          <w:sz w:val="24"/>
        </w:rPr>
        <w:t>the</w:t>
      </w:r>
      <w:r>
        <w:rPr>
          <w:spacing w:val="-5"/>
          <w:sz w:val="24"/>
        </w:rPr>
        <w:t> </w:t>
      </w:r>
      <w:r>
        <w:rPr>
          <w:sz w:val="24"/>
        </w:rPr>
        <w:t>issue</w:t>
      </w:r>
      <w:r>
        <w:rPr>
          <w:spacing w:val="-6"/>
          <w:sz w:val="24"/>
        </w:rPr>
        <w:t> </w:t>
      </w:r>
      <w:r>
        <w:rPr>
          <w:sz w:val="24"/>
        </w:rPr>
        <w:t>of</w:t>
      </w:r>
      <w:r>
        <w:rPr>
          <w:spacing w:val="-6"/>
          <w:sz w:val="24"/>
        </w:rPr>
        <w:t> </w:t>
      </w:r>
      <w:r>
        <w:rPr>
          <w:sz w:val="24"/>
        </w:rPr>
        <w:t>a</w:t>
      </w:r>
      <w:r>
        <w:rPr>
          <w:spacing w:val="-6"/>
          <w:sz w:val="24"/>
        </w:rPr>
        <w:t> </w:t>
      </w:r>
      <w:r>
        <w:rPr>
          <w:sz w:val="24"/>
        </w:rPr>
        <w:t>debarment</w:t>
      </w:r>
      <w:r>
        <w:rPr>
          <w:spacing w:val="-4"/>
          <w:sz w:val="24"/>
        </w:rPr>
        <w:t> </w:t>
      </w:r>
      <w:r>
        <w:rPr>
          <w:sz w:val="24"/>
        </w:rPr>
        <w:t>order.</w:t>
      </w:r>
      <w:r>
        <w:rPr>
          <w:spacing w:val="-6"/>
          <w:sz w:val="24"/>
        </w:rPr>
        <w:t> </w:t>
      </w:r>
      <w:r>
        <w:rPr>
          <w:sz w:val="24"/>
        </w:rPr>
        <w:t>Bids</w:t>
      </w:r>
      <w:r>
        <w:rPr>
          <w:spacing w:val="-4"/>
          <w:sz w:val="24"/>
        </w:rPr>
        <w:t> </w:t>
      </w:r>
      <w:r>
        <w:rPr>
          <w:sz w:val="24"/>
        </w:rPr>
        <w:t>from</w:t>
      </w:r>
      <w:r>
        <w:rPr>
          <w:spacing w:val="-4"/>
          <w:sz w:val="24"/>
        </w:rPr>
        <w:t> </w:t>
      </w:r>
      <w:r>
        <w:rPr>
          <w:sz w:val="24"/>
        </w:rPr>
        <w:t>only</w:t>
      </w:r>
      <w:r>
        <w:rPr>
          <w:spacing w:val="-12"/>
          <w:sz w:val="24"/>
        </w:rPr>
        <w:t> </w:t>
      </w:r>
      <w:r>
        <w:rPr>
          <w:sz w:val="24"/>
        </w:rPr>
        <w:t>such</w:t>
      </w:r>
      <w:r>
        <w:rPr>
          <w:spacing w:val="-5"/>
          <w:sz w:val="24"/>
        </w:rPr>
        <w:t> </w:t>
      </w:r>
      <w:r>
        <w:rPr>
          <w:sz w:val="24"/>
        </w:rPr>
        <w:t>firm</w:t>
      </w:r>
      <w:r>
        <w:rPr>
          <w:spacing w:val="-4"/>
          <w:sz w:val="24"/>
        </w:rPr>
        <w:t> </w:t>
      </w:r>
      <w:r>
        <w:rPr>
          <w:sz w:val="24"/>
        </w:rPr>
        <w:t>shall</w:t>
      </w:r>
      <w:r>
        <w:rPr>
          <w:spacing w:val="-4"/>
          <w:sz w:val="24"/>
        </w:rPr>
        <w:t> </w:t>
      </w:r>
      <w:r>
        <w:rPr>
          <w:sz w:val="24"/>
        </w:rPr>
        <w:t>be</w:t>
      </w:r>
      <w:r>
        <w:rPr>
          <w:spacing w:val="-4"/>
          <w:sz w:val="24"/>
        </w:rPr>
        <w:t> </w:t>
      </w:r>
      <w:r>
        <w:rPr>
          <w:sz w:val="24"/>
        </w:rPr>
        <w:t>considered</w:t>
      </w:r>
      <w:r>
        <w:rPr>
          <w:spacing w:val="-5"/>
          <w:sz w:val="24"/>
        </w:rPr>
        <w:t> </w:t>
      </w:r>
      <w:r>
        <w:rPr>
          <w:sz w:val="24"/>
        </w:rPr>
        <w:t>for placement</w:t>
      </w:r>
      <w:r>
        <w:rPr>
          <w:spacing w:val="-10"/>
          <w:sz w:val="24"/>
        </w:rPr>
        <w:t> </w:t>
      </w:r>
      <w:r>
        <w:rPr>
          <w:sz w:val="24"/>
        </w:rPr>
        <w:t>of</w:t>
      </w:r>
      <w:r>
        <w:rPr>
          <w:spacing w:val="-8"/>
          <w:sz w:val="24"/>
        </w:rPr>
        <w:t> </w:t>
      </w:r>
      <w:r>
        <w:rPr>
          <w:sz w:val="24"/>
        </w:rPr>
        <w:t>contract,</w:t>
      </w:r>
      <w:r>
        <w:rPr>
          <w:spacing w:val="-9"/>
          <w:sz w:val="24"/>
        </w:rPr>
        <w:t> </w:t>
      </w:r>
      <w:r>
        <w:rPr>
          <w:sz w:val="24"/>
        </w:rPr>
        <w:t>which</w:t>
      </w:r>
      <w:r>
        <w:rPr>
          <w:spacing w:val="-10"/>
          <w:sz w:val="24"/>
        </w:rPr>
        <w:t> </w:t>
      </w:r>
      <w:r>
        <w:rPr>
          <w:sz w:val="24"/>
        </w:rPr>
        <w:t>are</w:t>
      </w:r>
      <w:r>
        <w:rPr>
          <w:spacing w:val="-9"/>
          <w:sz w:val="24"/>
        </w:rPr>
        <w:t> </w:t>
      </w:r>
      <w:r>
        <w:rPr>
          <w:sz w:val="24"/>
        </w:rPr>
        <w:t>neither</w:t>
      </w:r>
      <w:r>
        <w:rPr>
          <w:spacing w:val="-8"/>
          <w:sz w:val="24"/>
        </w:rPr>
        <w:t> </w:t>
      </w:r>
      <w:r>
        <w:rPr>
          <w:sz w:val="24"/>
        </w:rPr>
        <w:t>debarred</w:t>
      </w:r>
      <w:r>
        <w:rPr>
          <w:spacing w:val="-7"/>
          <w:sz w:val="24"/>
        </w:rPr>
        <w:t> </w:t>
      </w:r>
      <w:r>
        <w:rPr>
          <w:sz w:val="24"/>
        </w:rPr>
        <w:t>on</w:t>
      </w:r>
      <w:r>
        <w:rPr>
          <w:spacing w:val="-10"/>
          <w:sz w:val="24"/>
        </w:rPr>
        <w:t> </w:t>
      </w:r>
      <w:r>
        <w:rPr>
          <w:sz w:val="24"/>
        </w:rPr>
        <w:t>the</w:t>
      </w:r>
      <w:r>
        <w:rPr>
          <w:spacing w:val="-10"/>
          <w:sz w:val="24"/>
        </w:rPr>
        <w:t> </w:t>
      </w:r>
      <w:r>
        <w:rPr>
          <w:sz w:val="24"/>
        </w:rPr>
        <w:t>date</w:t>
      </w:r>
      <w:r>
        <w:rPr>
          <w:spacing w:val="-10"/>
          <w:sz w:val="24"/>
        </w:rPr>
        <w:t> </w:t>
      </w:r>
      <w:r>
        <w:rPr>
          <w:sz w:val="24"/>
        </w:rPr>
        <w:t>of</w:t>
      </w:r>
      <w:r>
        <w:rPr>
          <w:spacing w:val="-8"/>
          <w:sz w:val="24"/>
        </w:rPr>
        <w:t> </w:t>
      </w:r>
      <w:r>
        <w:rPr>
          <w:sz w:val="24"/>
        </w:rPr>
        <w:t>opening</w:t>
      </w:r>
      <w:r>
        <w:rPr>
          <w:spacing w:val="-12"/>
          <w:sz w:val="24"/>
        </w:rPr>
        <w:t> </w:t>
      </w:r>
      <w:r>
        <w:rPr>
          <w:sz w:val="24"/>
        </w:rPr>
        <w:t>of</w:t>
      </w:r>
      <w:r>
        <w:rPr>
          <w:spacing w:val="-8"/>
          <w:sz w:val="24"/>
        </w:rPr>
        <w:t> </w:t>
      </w:r>
      <w:r>
        <w:rPr>
          <w:sz w:val="24"/>
        </w:rPr>
        <w:t>Tender</w:t>
      </w:r>
      <w:r>
        <w:rPr>
          <w:spacing w:val="-10"/>
          <w:sz w:val="24"/>
        </w:rPr>
        <w:t> </w:t>
      </w:r>
      <w:r>
        <w:rPr>
          <w:sz w:val="24"/>
        </w:rPr>
        <w:t>bid</w:t>
      </w:r>
      <w:r>
        <w:rPr>
          <w:spacing w:val="-9"/>
          <w:sz w:val="24"/>
        </w:rPr>
        <w:t> </w:t>
      </w:r>
      <w:r>
        <w:rPr>
          <w:sz w:val="24"/>
        </w:rPr>
        <w:t>nor debarred</w:t>
      </w:r>
      <w:r>
        <w:rPr>
          <w:spacing w:val="-2"/>
          <w:sz w:val="24"/>
        </w:rPr>
        <w:t> </w:t>
      </w:r>
      <w:r>
        <w:rPr>
          <w:sz w:val="24"/>
        </w:rPr>
        <w:t>on the</w:t>
      </w:r>
      <w:r>
        <w:rPr>
          <w:spacing w:val="-2"/>
          <w:sz w:val="24"/>
        </w:rPr>
        <w:t> </w:t>
      </w:r>
      <w:r>
        <w:rPr>
          <w:sz w:val="24"/>
        </w:rPr>
        <w:t>date</w:t>
      </w:r>
      <w:r>
        <w:rPr>
          <w:spacing w:val="-2"/>
          <w:sz w:val="24"/>
        </w:rPr>
        <w:t> </w:t>
      </w:r>
      <w:r>
        <w:rPr>
          <w:sz w:val="24"/>
        </w:rPr>
        <w:t>of</w:t>
      </w:r>
      <w:r>
        <w:rPr>
          <w:spacing w:val="-2"/>
          <w:sz w:val="24"/>
        </w:rPr>
        <w:t> </w:t>
      </w:r>
      <w:r>
        <w:rPr>
          <w:sz w:val="24"/>
        </w:rPr>
        <w:t>contract.</w:t>
      </w:r>
      <w:r>
        <w:rPr>
          <w:spacing w:val="-2"/>
          <w:sz w:val="24"/>
        </w:rPr>
        <w:t> </w:t>
      </w:r>
      <w:r>
        <w:rPr>
          <w:sz w:val="24"/>
        </w:rPr>
        <w:t>Even</w:t>
      </w:r>
      <w:r>
        <w:rPr>
          <w:spacing w:val="-2"/>
          <w:sz w:val="24"/>
        </w:rPr>
        <w:t> </w:t>
      </w:r>
      <w:r>
        <w:rPr>
          <w:sz w:val="24"/>
        </w:rPr>
        <w:t>in</w:t>
      </w:r>
      <w:r>
        <w:rPr>
          <w:spacing w:val="-2"/>
          <w:sz w:val="24"/>
        </w:rPr>
        <w:t> </w:t>
      </w:r>
      <w:r>
        <w:rPr>
          <w:sz w:val="24"/>
        </w:rPr>
        <w:t>the</w:t>
      </w:r>
      <w:r>
        <w:rPr>
          <w:spacing w:val="-1"/>
          <w:sz w:val="24"/>
        </w:rPr>
        <w:t> </w:t>
      </w:r>
      <w:r>
        <w:rPr>
          <w:sz w:val="24"/>
        </w:rPr>
        <w:t>cases of</w:t>
      </w:r>
      <w:r>
        <w:rPr>
          <w:spacing w:val="-2"/>
          <w:sz w:val="24"/>
        </w:rPr>
        <w:t> </w:t>
      </w:r>
      <w:r>
        <w:rPr>
          <w:sz w:val="24"/>
        </w:rPr>
        <w:t>risk purchase,</w:t>
      </w:r>
      <w:r>
        <w:rPr>
          <w:spacing w:val="-2"/>
          <w:sz w:val="24"/>
        </w:rPr>
        <w:t> </w:t>
      </w:r>
      <w:r>
        <w:rPr>
          <w:sz w:val="24"/>
        </w:rPr>
        <w:t>no contract</w:t>
      </w:r>
      <w:r>
        <w:rPr>
          <w:spacing w:val="-2"/>
          <w:sz w:val="24"/>
        </w:rPr>
        <w:t> </w:t>
      </w:r>
      <w:r>
        <w:rPr>
          <w:sz w:val="24"/>
        </w:rPr>
        <w:t>should</w:t>
      </w:r>
      <w:r>
        <w:rPr>
          <w:spacing w:val="-2"/>
          <w:sz w:val="24"/>
        </w:rPr>
        <w:t> </w:t>
      </w:r>
      <w:r>
        <w:rPr>
          <w:sz w:val="24"/>
        </w:rPr>
        <w:t>be placed on such debarred firm.</w:t>
      </w:r>
    </w:p>
    <w:p>
      <w:pPr>
        <w:pStyle w:val="BodyText"/>
        <w:spacing w:before="43"/>
      </w:pPr>
    </w:p>
    <w:p>
      <w:pPr>
        <w:pStyle w:val="ListParagraph"/>
        <w:numPr>
          <w:ilvl w:val="1"/>
          <w:numId w:val="51"/>
        </w:numPr>
        <w:tabs>
          <w:tab w:pos="1731" w:val="left" w:leader="none"/>
        </w:tabs>
        <w:spacing w:line="276" w:lineRule="auto" w:before="0" w:after="0"/>
        <w:ind w:left="1452" w:right="421" w:firstLine="0"/>
        <w:jc w:val="both"/>
        <w:rPr>
          <w:sz w:val="24"/>
        </w:rPr>
      </w:pPr>
      <w:r>
        <w:rPr>
          <w:sz w:val="24"/>
        </w:rPr>
        <w:t>If case, any debar firm has submitted the bid, the same will be ignored. In case such firm is lowest (L-1), next lowest firm shall be considered as L-1. Bid security submitted by such debarred firm shall be returned to them.</w:t>
      </w:r>
    </w:p>
    <w:p>
      <w:pPr>
        <w:pStyle w:val="BodyText"/>
        <w:spacing w:before="42"/>
      </w:pPr>
    </w:p>
    <w:p>
      <w:pPr>
        <w:pStyle w:val="ListParagraph"/>
        <w:numPr>
          <w:ilvl w:val="1"/>
          <w:numId w:val="51"/>
        </w:numPr>
        <w:tabs>
          <w:tab w:pos="1712" w:val="left" w:leader="none"/>
        </w:tabs>
        <w:spacing w:line="276" w:lineRule="auto" w:before="0" w:after="0"/>
        <w:ind w:left="1452" w:right="423" w:firstLine="0"/>
        <w:jc w:val="both"/>
        <w:rPr>
          <w:sz w:val="24"/>
        </w:rPr>
      </w:pPr>
      <w:r>
        <w:rPr>
          <w:sz w:val="24"/>
        </w:rPr>
        <w:t>Contracts concluded before the issue of the debarment order shall, not be affected by the debarment Orders.</w:t>
      </w:r>
    </w:p>
    <w:p>
      <w:pPr>
        <w:pStyle w:val="BodyText"/>
        <w:spacing w:before="42"/>
      </w:pPr>
    </w:p>
    <w:p>
      <w:pPr>
        <w:pStyle w:val="ListParagraph"/>
        <w:numPr>
          <w:ilvl w:val="1"/>
          <w:numId w:val="51"/>
        </w:numPr>
        <w:tabs>
          <w:tab w:pos="1731" w:val="left" w:leader="none"/>
        </w:tabs>
        <w:spacing w:line="276" w:lineRule="auto" w:before="0" w:after="0"/>
        <w:ind w:left="1452" w:right="425" w:firstLine="0"/>
        <w:jc w:val="right"/>
        <w:rPr>
          <w:sz w:val="24"/>
        </w:rPr>
      </w:pPr>
      <w:r>
        <w:rPr>
          <w:sz w:val="24"/>
        </w:rPr>
        <w:t>The Debarment shall be automatically extended to all its allied firm. In case of joint</w:t>
      </w:r>
      <w:r>
        <w:rPr>
          <w:spacing w:val="80"/>
          <w:sz w:val="24"/>
        </w:rPr>
        <w:t> </w:t>
      </w:r>
      <w:r>
        <w:rPr>
          <w:sz w:val="24"/>
        </w:rPr>
        <w:t>venture/</w:t>
      </w:r>
      <w:r>
        <w:rPr>
          <w:spacing w:val="40"/>
          <w:sz w:val="24"/>
        </w:rPr>
        <w:t> </w:t>
      </w:r>
      <w:r>
        <w:rPr>
          <w:sz w:val="24"/>
        </w:rPr>
        <w:t>consortium</w:t>
      </w:r>
      <w:r>
        <w:rPr>
          <w:spacing w:val="40"/>
          <w:sz w:val="24"/>
        </w:rPr>
        <w:t> </w:t>
      </w:r>
      <w:r>
        <w:rPr>
          <w:sz w:val="24"/>
        </w:rPr>
        <w:t>is</w:t>
      </w:r>
      <w:r>
        <w:rPr>
          <w:spacing w:val="40"/>
          <w:sz w:val="24"/>
        </w:rPr>
        <w:t> </w:t>
      </w:r>
      <w:r>
        <w:rPr>
          <w:sz w:val="24"/>
        </w:rPr>
        <w:t>debarred</w:t>
      </w:r>
      <w:r>
        <w:rPr>
          <w:spacing w:val="40"/>
          <w:sz w:val="24"/>
        </w:rPr>
        <w:t> </w:t>
      </w:r>
      <w:r>
        <w:rPr>
          <w:sz w:val="24"/>
        </w:rPr>
        <w:t>all</w:t>
      </w:r>
      <w:r>
        <w:rPr>
          <w:spacing w:val="40"/>
          <w:sz w:val="24"/>
        </w:rPr>
        <w:t> </w:t>
      </w:r>
      <w:r>
        <w:rPr>
          <w:sz w:val="24"/>
        </w:rPr>
        <w:t>partners</w:t>
      </w:r>
      <w:r>
        <w:rPr>
          <w:spacing w:val="40"/>
          <w:sz w:val="24"/>
        </w:rPr>
        <w:t> </w:t>
      </w:r>
      <w:r>
        <w:rPr>
          <w:sz w:val="24"/>
        </w:rPr>
        <w:t>will</w:t>
      </w:r>
      <w:r>
        <w:rPr>
          <w:spacing w:val="40"/>
          <w:sz w:val="24"/>
        </w:rPr>
        <w:t> </w:t>
      </w:r>
      <w:r>
        <w:rPr>
          <w:sz w:val="24"/>
        </w:rPr>
        <w:t>also</w:t>
      </w:r>
      <w:r>
        <w:rPr>
          <w:spacing w:val="40"/>
          <w:sz w:val="24"/>
        </w:rPr>
        <w:t> </w:t>
      </w:r>
      <w:r>
        <w:rPr>
          <w:sz w:val="24"/>
        </w:rPr>
        <w:t>stand</w:t>
      </w:r>
      <w:r>
        <w:rPr>
          <w:spacing w:val="40"/>
          <w:sz w:val="24"/>
        </w:rPr>
        <w:t> </w:t>
      </w:r>
      <w:r>
        <w:rPr>
          <w:sz w:val="24"/>
        </w:rPr>
        <w:t>debarred</w:t>
      </w:r>
      <w:r>
        <w:rPr>
          <w:spacing w:val="40"/>
          <w:sz w:val="24"/>
        </w:rPr>
        <w:t> </w:t>
      </w:r>
      <w:r>
        <w:rPr>
          <w:sz w:val="24"/>
        </w:rPr>
        <w:t>for</w:t>
      </w:r>
      <w:r>
        <w:rPr>
          <w:spacing w:val="40"/>
          <w:sz w:val="24"/>
        </w:rPr>
        <w:t> </w:t>
      </w:r>
      <w:r>
        <w:rPr>
          <w:sz w:val="24"/>
        </w:rPr>
        <w:t>the</w:t>
      </w:r>
      <w:r>
        <w:rPr>
          <w:spacing w:val="40"/>
          <w:sz w:val="24"/>
        </w:rPr>
        <w:t> </w:t>
      </w:r>
      <w:r>
        <w:rPr>
          <w:sz w:val="24"/>
        </w:rPr>
        <w:t>period</w:t>
      </w:r>
      <w:r>
        <w:rPr>
          <w:spacing w:val="40"/>
          <w:sz w:val="24"/>
        </w:rPr>
        <w:t> </w:t>
      </w:r>
      <w:r>
        <w:rPr>
          <w:sz w:val="24"/>
        </w:rPr>
        <w:t>specified</w:t>
      </w:r>
      <w:r>
        <w:rPr>
          <w:spacing w:val="40"/>
          <w:sz w:val="24"/>
        </w:rPr>
        <w:t> </w:t>
      </w:r>
      <w:r>
        <w:rPr>
          <w:sz w:val="24"/>
        </w:rPr>
        <w:t>in</w:t>
      </w:r>
      <w:r>
        <w:rPr>
          <w:spacing w:val="40"/>
          <w:sz w:val="24"/>
        </w:rPr>
        <w:t> </w:t>
      </w:r>
      <w:r>
        <w:rPr>
          <w:sz w:val="24"/>
        </w:rPr>
        <w:t>Debarment</w:t>
      </w:r>
      <w:r>
        <w:rPr>
          <w:spacing w:val="40"/>
          <w:sz w:val="24"/>
        </w:rPr>
        <w:t> </w:t>
      </w:r>
      <w:r>
        <w:rPr>
          <w:sz w:val="24"/>
        </w:rPr>
        <w:t>Order.</w:t>
      </w:r>
      <w:r>
        <w:rPr>
          <w:spacing w:val="40"/>
          <w:sz w:val="24"/>
        </w:rPr>
        <w:t> </w:t>
      </w:r>
      <w:r>
        <w:rPr>
          <w:sz w:val="24"/>
        </w:rPr>
        <w:t>The</w:t>
      </w:r>
      <w:r>
        <w:rPr>
          <w:spacing w:val="40"/>
          <w:sz w:val="24"/>
        </w:rPr>
        <w:t> </w:t>
      </w:r>
      <w:r>
        <w:rPr>
          <w:sz w:val="24"/>
        </w:rPr>
        <w:t>names</w:t>
      </w:r>
      <w:r>
        <w:rPr>
          <w:spacing w:val="40"/>
          <w:sz w:val="24"/>
        </w:rPr>
        <w:t> </w:t>
      </w:r>
      <w:r>
        <w:rPr>
          <w:sz w:val="24"/>
        </w:rPr>
        <w:t>of</w:t>
      </w:r>
      <w:r>
        <w:rPr>
          <w:spacing w:val="40"/>
          <w:sz w:val="24"/>
        </w:rPr>
        <w:t> </w:t>
      </w:r>
      <w:r>
        <w:rPr>
          <w:sz w:val="24"/>
        </w:rPr>
        <w:t>partners</w:t>
      </w:r>
      <w:r>
        <w:rPr>
          <w:spacing w:val="40"/>
          <w:sz w:val="24"/>
        </w:rPr>
        <w:t> </w:t>
      </w:r>
      <w:r>
        <w:rPr>
          <w:sz w:val="24"/>
        </w:rPr>
        <w:t>should</w:t>
      </w:r>
      <w:r>
        <w:rPr>
          <w:spacing w:val="40"/>
          <w:sz w:val="24"/>
        </w:rPr>
        <w:t> </w:t>
      </w:r>
      <w:r>
        <w:rPr>
          <w:sz w:val="24"/>
        </w:rPr>
        <w:t>be</w:t>
      </w:r>
      <w:r>
        <w:rPr>
          <w:spacing w:val="40"/>
          <w:sz w:val="24"/>
        </w:rPr>
        <w:t> </w:t>
      </w:r>
      <w:r>
        <w:rPr>
          <w:sz w:val="24"/>
        </w:rPr>
        <w:t>clearly</w:t>
      </w:r>
    </w:p>
    <w:p>
      <w:pPr>
        <w:pStyle w:val="BodyText"/>
        <w:spacing w:line="274" w:lineRule="exact"/>
        <w:ind w:left="1452"/>
      </w:pPr>
      <w:r>
        <w:rPr/>
        <w:t>specified</w:t>
      </w:r>
      <w:r>
        <w:rPr>
          <w:spacing w:val="-2"/>
        </w:rPr>
        <w:t> </w:t>
      </w:r>
      <w:r>
        <w:rPr/>
        <w:t>in</w:t>
      </w:r>
      <w:r>
        <w:rPr>
          <w:spacing w:val="-1"/>
        </w:rPr>
        <w:t> </w:t>
      </w:r>
      <w:r>
        <w:rPr/>
        <w:t>the</w:t>
      </w:r>
      <w:r>
        <w:rPr>
          <w:spacing w:val="-2"/>
        </w:rPr>
        <w:t> </w:t>
      </w:r>
      <w:r>
        <w:rPr/>
        <w:t>“Debarment</w:t>
      </w:r>
      <w:r>
        <w:rPr>
          <w:spacing w:val="-1"/>
        </w:rPr>
        <w:t> </w:t>
      </w:r>
      <w:r>
        <w:rPr>
          <w:spacing w:val="-2"/>
        </w:rPr>
        <w:t>Order”.</w:t>
      </w:r>
    </w:p>
    <w:p>
      <w:pPr>
        <w:pStyle w:val="BodyText"/>
        <w:spacing w:before="225"/>
        <w:rPr>
          <w:sz w:val="20"/>
        </w:rPr>
      </w:pPr>
      <w:r>
        <w:rPr>
          <w:sz w:val="20"/>
        </w:rPr>
        <mc:AlternateContent>
          <mc:Choice Requires="wps">
            <w:drawing>
              <wp:anchor distT="0" distB="0" distL="0" distR="0" allowOverlap="1" layoutInCell="1" locked="0" behindDoc="1" simplePos="0" relativeHeight="487683584">
                <wp:simplePos x="0" y="0"/>
                <wp:positionH relativeFrom="page">
                  <wp:posOffset>492252</wp:posOffset>
                </wp:positionH>
                <wp:positionV relativeFrom="paragraph">
                  <wp:posOffset>304244</wp:posOffset>
                </wp:positionV>
                <wp:extent cx="6579234" cy="33528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3.95628pt;width:518.0500pt;height:26.4pt;mso-position-horizontal-relative:page;mso-position-vertical-relative:paragraph;z-index:-15632896;mso-wrap-distance-left:0;mso-wrap-distance-right:0" id="docshape131" coordorigin="775,479" coordsize="10361,528" path="m785,479l775,479,775,489,775,998,775,1007,785,1007,785,998,785,489,785,479xm11136,479l11126,479,11126,479,11126,489,11126,998,9244,998,9244,489,11126,489,11126,479,9244,479,9235,479,785,479,785,489,9235,489,9235,998,785,998,785,1007,9235,1007,9244,1007,11126,1007,11126,1007,11136,1007,11136,998,11136,489,11136,479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25920">
            <wp:simplePos x="0" y="0"/>
            <wp:positionH relativeFrom="page">
              <wp:posOffset>329184</wp:posOffset>
            </wp:positionH>
            <wp:positionV relativeFrom="page">
              <wp:posOffset>330707</wp:posOffset>
            </wp:positionV>
            <wp:extent cx="723900" cy="400811"/>
            <wp:effectExtent l="0" t="0" r="0" b="0"/>
            <wp:wrapNone/>
            <wp:docPr id="222" name="Image 222" descr="Solar_Logo_Colour small for sign"/>
            <wp:cNvGraphicFramePr>
              <a:graphicFrameLocks/>
            </wp:cNvGraphicFramePr>
            <a:graphic>
              <a:graphicData uri="http://schemas.openxmlformats.org/drawingml/2006/picture">
                <pic:pic>
                  <pic:nvPicPr>
                    <pic:cNvPr id="222" name="Image 22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51"/>
        </w:numPr>
        <w:tabs>
          <w:tab w:pos="1697" w:val="left" w:leader="none"/>
        </w:tabs>
        <w:spacing w:line="276" w:lineRule="auto" w:before="0" w:after="0"/>
        <w:ind w:left="1452" w:right="428" w:firstLine="0"/>
        <w:jc w:val="both"/>
        <w:rPr>
          <w:sz w:val="24"/>
        </w:rPr>
      </w:pPr>
      <w:r>
        <w:rPr>
          <w:sz w:val="24"/>
        </w:rPr>
        <w:t>Debarment</w:t>
      </w:r>
      <w:r>
        <w:rPr>
          <w:spacing w:val="-3"/>
          <w:sz w:val="24"/>
        </w:rPr>
        <w:t> </w:t>
      </w:r>
      <w:r>
        <w:rPr>
          <w:sz w:val="24"/>
        </w:rPr>
        <w:t>in</w:t>
      </w:r>
      <w:r>
        <w:rPr>
          <w:spacing w:val="-3"/>
          <w:sz w:val="24"/>
        </w:rPr>
        <w:t> </w:t>
      </w:r>
      <w:r>
        <w:rPr>
          <w:sz w:val="24"/>
        </w:rPr>
        <w:t>any</w:t>
      </w:r>
      <w:r>
        <w:rPr>
          <w:spacing w:val="-8"/>
          <w:sz w:val="24"/>
        </w:rPr>
        <w:t> </w:t>
      </w:r>
      <w:r>
        <w:rPr>
          <w:sz w:val="24"/>
        </w:rPr>
        <w:t>manner</w:t>
      </w:r>
      <w:r>
        <w:rPr>
          <w:spacing w:val="-3"/>
          <w:sz w:val="24"/>
        </w:rPr>
        <w:t> </w:t>
      </w:r>
      <w:r>
        <w:rPr>
          <w:sz w:val="24"/>
        </w:rPr>
        <w:t>does</w:t>
      </w:r>
      <w:r>
        <w:rPr>
          <w:spacing w:val="-3"/>
          <w:sz w:val="24"/>
        </w:rPr>
        <w:t> </w:t>
      </w:r>
      <w:r>
        <w:rPr>
          <w:sz w:val="24"/>
        </w:rPr>
        <w:t>not</w:t>
      </w:r>
      <w:r>
        <w:rPr>
          <w:spacing w:val="-3"/>
          <w:sz w:val="24"/>
        </w:rPr>
        <w:t> </w:t>
      </w:r>
      <w:r>
        <w:rPr>
          <w:sz w:val="24"/>
        </w:rPr>
        <w:t>impact</w:t>
      </w:r>
      <w:r>
        <w:rPr>
          <w:spacing w:val="-3"/>
          <w:sz w:val="24"/>
        </w:rPr>
        <w:t> </w:t>
      </w:r>
      <w:r>
        <w:rPr>
          <w:sz w:val="24"/>
        </w:rPr>
        <w:t>any</w:t>
      </w:r>
      <w:r>
        <w:rPr>
          <w:spacing w:val="-6"/>
          <w:sz w:val="24"/>
        </w:rPr>
        <w:t> </w:t>
      </w:r>
      <w:r>
        <w:rPr>
          <w:sz w:val="24"/>
        </w:rPr>
        <w:t>other</w:t>
      </w:r>
      <w:r>
        <w:rPr>
          <w:spacing w:val="-5"/>
          <w:sz w:val="24"/>
        </w:rPr>
        <w:t> </w:t>
      </w:r>
      <w:r>
        <w:rPr>
          <w:sz w:val="24"/>
        </w:rPr>
        <w:t>contractual</w:t>
      </w:r>
      <w:r>
        <w:rPr>
          <w:spacing w:val="-3"/>
          <w:sz w:val="24"/>
        </w:rPr>
        <w:t> </w:t>
      </w:r>
      <w:r>
        <w:rPr>
          <w:sz w:val="24"/>
        </w:rPr>
        <w:t>or</w:t>
      </w:r>
      <w:r>
        <w:rPr>
          <w:spacing w:val="-4"/>
          <w:sz w:val="24"/>
        </w:rPr>
        <w:t> </w:t>
      </w:r>
      <w:r>
        <w:rPr>
          <w:sz w:val="24"/>
        </w:rPr>
        <w:t>other</w:t>
      </w:r>
      <w:r>
        <w:rPr>
          <w:spacing w:val="-3"/>
          <w:sz w:val="24"/>
        </w:rPr>
        <w:t> </w:t>
      </w:r>
      <w:r>
        <w:rPr>
          <w:sz w:val="24"/>
        </w:rPr>
        <w:t>legal</w:t>
      </w:r>
      <w:r>
        <w:rPr>
          <w:spacing w:val="-3"/>
          <w:sz w:val="24"/>
        </w:rPr>
        <w:t> </w:t>
      </w:r>
      <w:r>
        <w:rPr>
          <w:sz w:val="24"/>
        </w:rPr>
        <w:t>rights</w:t>
      </w:r>
      <w:r>
        <w:rPr>
          <w:spacing w:val="-3"/>
          <w:sz w:val="24"/>
        </w:rPr>
        <w:t> </w:t>
      </w:r>
      <w:r>
        <w:rPr>
          <w:sz w:val="24"/>
        </w:rPr>
        <w:t>of the procuring entity.</w:t>
      </w:r>
    </w:p>
    <w:p>
      <w:pPr>
        <w:pStyle w:val="BodyText"/>
        <w:spacing w:before="43"/>
      </w:pPr>
    </w:p>
    <w:p>
      <w:pPr>
        <w:pStyle w:val="ListParagraph"/>
        <w:numPr>
          <w:ilvl w:val="1"/>
          <w:numId w:val="51"/>
        </w:numPr>
        <w:tabs>
          <w:tab w:pos="1670" w:val="left" w:leader="none"/>
        </w:tabs>
        <w:spacing w:line="240" w:lineRule="auto" w:before="0" w:after="0"/>
        <w:ind w:left="1670" w:right="0" w:hanging="218"/>
        <w:jc w:val="left"/>
        <w:rPr>
          <w:sz w:val="24"/>
        </w:rPr>
      </w:pPr>
      <w:r>
        <w:rPr>
          <w:sz w:val="24"/>
        </w:rPr>
        <w:t>The</w:t>
      </w:r>
      <w:r>
        <w:rPr>
          <w:spacing w:val="-4"/>
          <w:sz w:val="24"/>
        </w:rPr>
        <w:t> </w:t>
      </w:r>
      <w:r>
        <w:rPr>
          <w:sz w:val="24"/>
        </w:rPr>
        <w:t>period of</w:t>
      </w:r>
      <w:r>
        <w:rPr>
          <w:spacing w:val="-1"/>
          <w:sz w:val="24"/>
        </w:rPr>
        <w:t> </w:t>
      </w:r>
      <w:r>
        <w:rPr>
          <w:sz w:val="24"/>
        </w:rPr>
        <w:t>debarment</w:t>
      </w:r>
      <w:r>
        <w:rPr>
          <w:spacing w:val="-1"/>
          <w:sz w:val="24"/>
        </w:rPr>
        <w:t> </w:t>
      </w:r>
      <w:r>
        <w:rPr>
          <w:sz w:val="24"/>
        </w:rPr>
        <w:t>shall start from</w:t>
      </w:r>
      <w:r>
        <w:rPr>
          <w:spacing w:val="-1"/>
          <w:sz w:val="24"/>
        </w:rPr>
        <w:t> </w:t>
      </w:r>
      <w:r>
        <w:rPr>
          <w:sz w:val="24"/>
        </w:rPr>
        <w:t>the</w:t>
      </w:r>
      <w:r>
        <w:rPr>
          <w:spacing w:val="-1"/>
          <w:sz w:val="24"/>
        </w:rPr>
        <w:t> </w:t>
      </w:r>
      <w:r>
        <w:rPr>
          <w:sz w:val="24"/>
        </w:rPr>
        <w:t>date</w:t>
      </w:r>
      <w:r>
        <w:rPr>
          <w:spacing w:val="-1"/>
          <w:sz w:val="24"/>
        </w:rPr>
        <w:t> </w:t>
      </w:r>
      <w:r>
        <w:rPr>
          <w:sz w:val="24"/>
        </w:rPr>
        <w:t>of</w:t>
      </w:r>
      <w:r>
        <w:rPr>
          <w:spacing w:val="-1"/>
          <w:sz w:val="24"/>
        </w:rPr>
        <w:t> </w:t>
      </w:r>
      <w:r>
        <w:rPr>
          <w:sz w:val="24"/>
        </w:rPr>
        <w:t>issue</w:t>
      </w:r>
      <w:r>
        <w:rPr>
          <w:spacing w:val="-1"/>
          <w:sz w:val="24"/>
        </w:rPr>
        <w:t> </w:t>
      </w:r>
      <w:r>
        <w:rPr>
          <w:sz w:val="24"/>
        </w:rPr>
        <w:t>of debarment </w:t>
      </w:r>
      <w:r>
        <w:rPr>
          <w:spacing w:val="-2"/>
          <w:sz w:val="24"/>
        </w:rPr>
        <w:t>order.</w:t>
      </w:r>
    </w:p>
    <w:p>
      <w:pPr>
        <w:pStyle w:val="BodyText"/>
        <w:spacing w:before="81"/>
      </w:pPr>
    </w:p>
    <w:p>
      <w:pPr>
        <w:pStyle w:val="ListParagraph"/>
        <w:numPr>
          <w:ilvl w:val="1"/>
          <w:numId w:val="51"/>
        </w:numPr>
        <w:tabs>
          <w:tab w:pos="1702" w:val="left" w:leader="none"/>
        </w:tabs>
        <w:spacing w:line="278" w:lineRule="auto" w:before="0" w:after="0"/>
        <w:ind w:left="1452" w:right="425" w:firstLine="0"/>
        <w:jc w:val="both"/>
        <w:rPr>
          <w:sz w:val="24"/>
        </w:rPr>
      </w:pPr>
      <w:r>
        <w:rPr>
          <w:sz w:val="24"/>
        </w:rPr>
        <w:t>The</w:t>
      </w:r>
      <w:r>
        <w:rPr>
          <w:spacing w:val="-9"/>
          <w:sz w:val="24"/>
        </w:rPr>
        <w:t> </w:t>
      </w:r>
      <w:r>
        <w:rPr>
          <w:sz w:val="24"/>
        </w:rPr>
        <w:t>Order</w:t>
      </w:r>
      <w:r>
        <w:rPr>
          <w:spacing w:val="-9"/>
          <w:sz w:val="24"/>
        </w:rPr>
        <w:t> </w:t>
      </w:r>
      <w:r>
        <w:rPr>
          <w:sz w:val="24"/>
        </w:rPr>
        <w:t>of</w:t>
      </w:r>
      <w:r>
        <w:rPr>
          <w:spacing w:val="-9"/>
          <w:sz w:val="24"/>
        </w:rPr>
        <w:t> </w:t>
      </w:r>
      <w:r>
        <w:rPr>
          <w:sz w:val="24"/>
        </w:rPr>
        <w:t>debarment</w:t>
      </w:r>
      <w:r>
        <w:rPr>
          <w:spacing w:val="-8"/>
          <w:sz w:val="24"/>
        </w:rPr>
        <w:t> </w:t>
      </w:r>
      <w:r>
        <w:rPr>
          <w:sz w:val="24"/>
        </w:rPr>
        <w:t>will</w:t>
      </w:r>
      <w:r>
        <w:rPr>
          <w:spacing w:val="-8"/>
          <w:sz w:val="24"/>
        </w:rPr>
        <w:t> </w:t>
      </w:r>
      <w:r>
        <w:rPr>
          <w:sz w:val="24"/>
        </w:rPr>
        <w:t>indicate</w:t>
      </w:r>
      <w:r>
        <w:rPr>
          <w:spacing w:val="-9"/>
          <w:sz w:val="24"/>
        </w:rPr>
        <w:t> </w:t>
      </w:r>
      <w:r>
        <w:rPr>
          <w:sz w:val="24"/>
        </w:rPr>
        <w:t>the</w:t>
      </w:r>
      <w:r>
        <w:rPr>
          <w:spacing w:val="-9"/>
          <w:sz w:val="24"/>
        </w:rPr>
        <w:t> </w:t>
      </w:r>
      <w:r>
        <w:rPr>
          <w:sz w:val="24"/>
        </w:rPr>
        <w:t>reason(s)</w:t>
      </w:r>
      <w:r>
        <w:rPr>
          <w:spacing w:val="-9"/>
          <w:sz w:val="24"/>
        </w:rPr>
        <w:t> </w:t>
      </w:r>
      <w:r>
        <w:rPr>
          <w:sz w:val="24"/>
        </w:rPr>
        <w:t>in</w:t>
      </w:r>
      <w:r>
        <w:rPr>
          <w:spacing w:val="-8"/>
          <w:sz w:val="24"/>
        </w:rPr>
        <w:t> </w:t>
      </w:r>
      <w:r>
        <w:rPr>
          <w:sz w:val="24"/>
        </w:rPr>
        <w:t>brief</w:t>
      </w:r>
      <w:r>
        <w:rPr>
          <w:spacing w:val="-9"/>
          <w:sz w:val="24"/>
        </w:rPr>
        <w:t> </w:t>
      </w:r>
      <w:r>
        <w:rPr>
          <w:sz w:val="24"/>
        </w:rPr>
        <w:t>that</w:t>
      </w:r>
      <w:r>
        <w:rPr>
          <w:spacing w:val="-8"/>
          <w:sz w:val="24"/>
        </w:rPr>
        <w:t> </w:t>
      </w:r>
      <w:r>
        <w:rPr>
          <w:sz w:val="24"/>
        </w:rPr>
        <w:t>lead</w:t>
      </w:r>
      <w:r>
        <w:rPr>
          <w:spacing w:val="-8"/>
          <w:sz w:val="24"/>
        </w:rPr>
        <w:t> </w:t>
      </w:r>
      <w:r>
        <w:rPr>
          <w:sz w:val="24"/>
        </w:rPr>
        <w:t>to</w:t>
      </w:r>
      <w:r>
        <w:rPr>
          <w:spacing w:val="-8"/>
          <w:sz w:val="24"/>
        </w:rPr>
        <w:t> </w:t>
      </w:r>
      <w:r>
        <w:rPr>
          <w:sz w:val="24"/>
        </w:rPr>
        <w:t>debarment</w:t>
      </w:r>
      <w:r>
        <w:rPr>
          <w:spacing w:val="-8"/>
          <w:sz w:val="24"/>
        </w:rPr>
        <w:t> </w:t>
      </w:r>
      <w:r>
        <w:rPr>
          <w:sz w:val="24"/>
        </w:rPr>
        <w:t>of</w:t>
      </w:r>
      <w:r>
        <w:rPr>
          <w:spacing w:val="-9"/>
          <w:sz w:val="24"/>
        </w:rPr>
        <w:t> </w:t>
      </w:r>
      <w:r>
        <w:rPr>
          <w:sz w:val="24"/>
        </w:rPr>
        <w:t>the </w:t>
      </w:r>
      <w:r>
        <w:rPr>
          <w:spacing w:val="-2"/>
          <w:sz w:val="24"/>
        </w:rPr>
        <w:t>firm.</w:t>
      </w:r>
    </w:p>
    <w:p>
      <w:pPr>
        <w:pStyle w:val="BodyText"/>
        <w:spacing w:before="37"/>
      </w:pPr>
    </w:p>
    <w:p>
      <w:pPr>
        <w:pStyle w:val="ListParagraph"/>
        <w:numPr>
          <w:ilvl w:val="1"/>
          <w:numId w:val="51"/>
        </w:numPr>
        <w:tabs>
          <w:tab w:pos="1711" w:val="left" w:leader="none"/>
        </w:tabs>
        <w:spacing w:line="240" w:lineRule="auto" w:before="0" w:after="0"/>
        <w:ind w:left="1711" w:right="0" w:hanging="259"/>
        <w:jc w:val="left"/>
        <w:rPr>
          <w:sz w:val="24"/>
        </w:rPr>
      </w:pPr>
      <w:r>
        <w:rPr>
          <w:sz w:val="24"/>
        </w:rPr>
        <w:t>Ordinarily,</w:t>
      </w:r>
      <w:r>
        <w:rPr>
          <w:spacing w:val="-1"/>
          <w:sz w:val="24"/>
        </w:rPr>
        <w:t> </w:t>
      </w:r>
      <w:r>
        <w:rPr>
          <w:sz w:val="24"/>
        </w:rPr>
        <w:t>the</w:t>
      </w:r>
      <w:r>
        <w:rPr>
          <w:spacing w:val="-1"/>
          <w:sz w:val="24"/>
        </w:rPr>
        <w:t> </w:t>
      </w:r>
      <w:r>
        <w:rPr>
          <w:sz w:val="24"/>
        </w:rPr>
        <w:t>period of debarment</w:t>
      </w:r>
      <w:r>
        <w:rPr>
          <w:spacing w:val="-1"/>
          <w:sz w:val="24"/>
        </w:rPr>
        <w:t> </w:t>
      </w:r>
      <w:r>
        <w:rPr>
          <w:sz w:val="24"/>
        </w:rPr>
        <w:t>should</w:t>
      </w:r>
      <w:r>
        <w:rPr>
          <w:spacing w:val="-1"/>
          <w:sz w:val="24"/>
        </w:rPr>
        <w:t> </w:t>
      </w:r>
      <w:r>
        <w:rPr>
          <w:sz w:val="24"/>
        </w:rPr>
        <w:t>not</w:t>
      </w:r>
      <w:r>
        <w:rPr>
          <w:spacing w:val="-1"/>
          <w:sz w:val="24"/>
        </w:rPr>
        <w:t> </w:t>
      </w:r>
      <w:r>
        <w:rPr>
          <w:sz w:val="24"/>
        </w:rPr>
        <w:t>be</w:t>
      </w:r>
      <w:r>
        <w:rPr>
          <w:spacing w:val="-1"/>
          <w:sz w:val="24"/>
        </w:rPr>
        <w:t> </w:t>
      </w:r>
      <w:r>
        <w:rPr>
          <w:sz w:val="24"/>
        </w:rPr>
        <w:t>less</w:t>
      </w:r>
      <w:r>
        <w:rPr>
          <w:spacing w:val="-1"/>
          <w:sz w:val="24"/>
        </w:rPr>
        <w:t> </w:t>
      </w:r>
      <w:r>
        <w:rPr>
          <w:sz w:val="24"/>
        </w:rPr>
        <w:t>than</w:t>
      </w:r>
      <w:r>
        <w:rPr>
          <w:spacing w:val="-1"/>
          <w:sz w:val="24"/>
        </w:rPr>
        <w:t> </w:t>
      </w:r>
      <w:r>
        <w:rPr>
          <w:sz w:val="24"/>
        </w:rPr>
        <w:t>six</w:t>
      </w:r>
      <w:r>
        <w:rPr>
          <w:spacing w:val="2"/>
          <w:sz w:val="24"/>
        </w:rPr>
        <w:t> </w:t>
      </w:r>
      <w:r>
        <w:rPr>
          <w:spacing w:val="-2"/>
          <w:sz w:val="24"/>
        </w:rPr>
        <w:t>months.</w:t>
      </w:r>
    </w:p>
    <w:p>
      <w:pPr>
        <w:pStyle w:val="BodyText"/>
        <w:spacing w:before="84"/>
      </w:pPr>
    </w:p>
    <w:p>
      <w:pPr>
        <w:pStyle w:val="ListParagraph"/>
        <w:numPr>
          <w:ilvl w:val="1"/>
          <w:numId w:val="51"/>
        </w:numPr>
        <w:tabs>
          <w:tab w:pos="1678" w:val="left" w:leader="none"/>
        </w:tabs>
        <w:spacing w:line="276" w:lineRule="auto" w:before="0" w:after="0"/>
        <w:ind w:left="1452" w:right="420" w:firstLine="0"/>
        <w:jc w:val="both"/>
        <w:rPr>
          <w:sz w:val="24"/>
        </w:rPr>
      </w:pPr>
      <w:r>
        <w:rPr>
          <w:sz w:val="24"/>
        </w:rPr>
        <w:t>In case of shortage of firm/suppliers in a particular group, such debarments may also hurt the interest of procuring entity. In such cases, endeavour should be to pragmatically analyze the circumstances, try to reform the firm/supplier and may get a written commitment from the firm/supplier that its performance will improve.</w:t>
      </w:r>
    </w:p>
    <w:p>
      <w:pPr>
        <w:pStyle w:val="BodyText"/>
        <w:spacing w:before="46"/>
      </w:pPr>
    </w:p>
    <w:p>
      <w:pPr>
        <w:pStyle w:val="Heading2"/>
        <w:numPr>
          <w:ilvl w:val="0"/>
          <w:numId w:val="41"/>
        </w:numPr>
        <w:tabs>
          <w:tab w:pos="1440" w:val="left" w:leader="none"/>
        </w:tabs>
        <w:spacing w:line="240" w:lineRule="auto" w:before="0" w:after="0"/>
        <w:ind w:left="1440" w:right="0" w:hanging="708"/>
        <w:jc w:val="left"/>
      </w:pPr>
      <w:r>
        <w:rPr/>
        <w:t>CUSTOM</w:t>
      </w:r>
      <w:r>
        <w:rPr>
          <w:spacing w:val="-2"/>
        </w:rPr>
        <w:t> </w:t>
      </w:r>
      <w:r>
        <w:rPr/>
        <w:t>DUTY</w:t>
      </w:r>
      <w:r>
        <w:rPr>
          <w:spacing w:val="-1"/>
        </w:rPr>
        <w:t> </w:t>
      </w:r>
      <w:r>
        <w:rPr/>
        <w:t>ON</w:t>
      </w:r>
      <w:r>
        <w:rPr>
          <w:spacing w:val="-2"/>
        </w:rPr>
        <w:t> </w:t>
      </w:r>
      <w:r>
        <w:rPr/>
        <w:t>IMPORTED </w:t>
      </w:r>
      <w:r>
        <w:rPr>
          <w:spacing w:val="-2"/>
        </w:rPr>
        <w:t>GOODS</w:t>
      </w:r>
    </w:p>
    <w:p>
      <w:pPr>
        <w:pStyle w:val="BodyText"/>
        <w:rPr>
          <w:b/>
        </w:rPr>
      </w:pPr>
    </w:p>
    <w:p>
      <w:pPr>
        <w:pStyle w:val="BodyText"/>
        <w:spacing w:before="3"/>
        <w:rPr>
          <w:b/>
        </w:rPr>
      </w:pPr>
    </w:p>
    <w:p>
      <w:pPr>
        <w:pStyle w:val="BodyText"/>
        <w:spacing w:line="276" w:lineRule="auto"/>
        <w:ind w:left="1452" w:right="422"/>
        <w:jc w:val="both"/>
      </w:pPr>
      <w:r>
        <w:rPr/>
        <w:t>On</w:t>
      </w:r>
      <w:r>
        <w:rPr>
          <w:spacing w:val="-1"/>
        </w:rPr>
        <w:t> </w:t>
      </w:r>
      <w:r>
        <w:rPr/>
        <w:t>imported goods, the</w:t>
      </w:r>
      <w:r>
        <w:rPr>
          <w:spacing w:val="-1"/>
        </w:rPr>
        <w:t> </w:t>
      </w:r>
      <w:r>
        <w:rPr/>
        <w:t>tenderers</w:t>
      </w:r>
      <w:r>
        <w:rPr>
          <w:spacing w:val="-1"/>
        </w:rPr>
        <w:t> </w:t>
      </w:r>
      <w:r>
        <w:rPr/>
        <w:t>shall also specify</w:t>
      </w:r>
      <w:r>
        <w:rPr>
          <w:spacing w:val="-3"/>
        </w:rPr>
        <w:t> </w:t>
      </w:r>
      <w:r>
        <w:rPr/>
        <w:t>separately</w:t>
      </w:r>
      <w:r>
        <w:rPr>
          <w:spacing w:val="-5"/>
        </w:rPr>
        <w:t> </w:t>
      </w:r>
      <w:r>
        <w:rPr/>
        <w:t>the</w:t>
      </w:r>
      <w:r>
        <w:rPr>
          <w:spacing w:val="-1"/>
        </w:rPr>
        <w:t> </w:t>
      </w:r>
      <w:r>
        <w:rPr/>
        <w:t>total amount of</w:t>
      </w:r>
      <w:r>
        <w:rPr>
          <w:spacing w:val="-1"/>
        </w:rPr>
        <w:t> </w:t>
      </w:r>
      <w:r>
        <w:rPr/>
        <w:t>custom duty included in the quoted price. The tenderers should also indicate correctly the rate of custom duty applicable for the goods in question and the corresponding Indian customs tariff number. Where customs duty is payable, the contract should clearly stipulate the quantum of duty payable, and so on, in unambiguous terms. The standard clauses to be utilised</w:t>
      </w:r>
      <w:r>
        <w:rPr>
          <w:spacing w:val="-15"/>
        </w:rPr>
        <w:t> </w:t>
      </w:r>
      <w:r>
        <w:rPr/>
        <w:t>for</w:t>
      </w:r>
      <w:r>
        <w:rPr>
          <w:spacing w:val="-15"/>
        </w:rPr>
        <w:t> </w:t>
      </w:r>
      <w:r>
        <w:rPr/>
        <w:t>this</w:t>
      </w:r>
      <w:r>
        <w:rPr>
          <w:spacing w:val="-15"/>
        </w:rPr>
        <w:t> </w:t>
      </w:r>
      <w:r>
        <w:rPr/>
        <w:t>purpose</w:t>
      </w:r>
      <w:r>
        <w:rPr>
          <w:spacing w:val="-15"/>
        </w:rPr>
        <w:t> </w:t>
      </w:r>
      <w:r>
        <w:rPr/>
        <w:t>are</w:t>
      </w:r>
      <w:r>
        <w:rPr>
          <w:spacing w:val="-15"/>
        </w:rPr>
        <w:t> </w:t>
      </w:r>
      <w:r>
        <w:rPr/>
        <w:t>to</w:t>
      </w:r>
      <w:r>
        <w:rPr>
          <w:spacing w:val="-15"/>
        </w:rPr>
        <w:t> </w:t>
      </w:r>
      <w:r>
        <w:rPr/>
        <w:t>be</w:t>
      </w:r>
      <w:r>
        <w:rPr>
          <w:spacing w:val="-15"/>
        </w:rPr>
        <w:t> </w:t>
      </w:r>
      <w:r>
        <w:rPr/>
        <w:t>incorporated</w:t>
      </w:r>
      <w:r>
        <w:rPr>
          <w:spacing w:val="-15"/>
        </w:rPr>
        <w:t> </w:t>
      </w:r>
      <w:r>
        <w:rPr/>
        <w:t>in</w:t>
      </w:r>
      <w:r>
        <w:rPr>
          <w:spacing w:val="-15"/>
        </w:rPr>
        <w:t> </w:t>
      </w:r>
      <w:r>
        <w:rPr/>
        <w:t>the</w:t>
      </w:r>
      <w:r>
        <w:rPr>
          <w:spacing w:val="-15"/>
        </w:rPr>
        <w:t> </w:t>
      </w:r>
      <w:r>
        <w:rPr/>
        <w:t>tender</w:t>
      </w:r>
      <w:r>
        <w:rPr>
          <w:spacing w:val="-15"/>
        </w:rPr>
        <w:t> </w:t>
      </w:r>
      <w:r>
        <w:rPr/>
        <w:t>enquiry</w:t>
      </w:r>
      <w:r>
        <w:rPr>
          <w:spacing w:val="-15"/>
        </w:rPr>
        <w:t> </w:t>
      </w:r>
      <w:r>
        <w:rPr/>
        <w:t>documents.</w:t>
      </w:r>
      <w:r>
        <w:rPr>
          <w:spacing w:val="-15"/>
        </w:rPr>
        <w:t> </w:t>
      </w:r>
      <w:r>
        <w:rPr/>
        <w:t>Any</w:t>
      </w:r>
      <w:r>
        <w:rPr>
          <w:spacing w:val="-15"/>
        </w:rPr>
        <w:t> </w:t>
      </w:r>
      <w:r>
        <w:rPr/>
        <w:t>import of</w:t>
      </w:r>
      <w:r>
        <w:rPr>
          <w:spacing w:val="-8"/>
        </w:rPr>
        <w:t> </w:t>
      </w:r>
      <w:r>
        <w:rPr/>
        <w:t>materials</w:t>
      </w:r>
      <w:r>
        <w:rPr>
          <w:spacing w:val="-7"/>
        </w:rPr>
        <w:t> </w:t>
      </w:r>
      <w:r>
        <w:rPr/>
        <w:t>directly</w:t>
      </w:r>
      <w:r>
        <w:rPr>
          <w:spacing w:val="-10"/>
        </w:rPr>
        <w:t> </w:t>
      </w:r>
      <w:r>
        <w:rPr/>
        <w:t>from</w:t>
      </w:r>
      <w:r>
        <w:rPr>
          <w:spacing w:val="-5"/>
        </w:rPr>
        <w:t> </w:t>
      </w:r>
      <w:r>
        <w:rPr/>
        <w:t>the</w:t>
      </w:r>
      <w:r>
        <w:rPr>
          <w:spacing w:val="-8"/>
        </w:rPr>
        <w:t> </w:t>
      </w:r>
      <w:r>
        <w:rPr/>
        <w:t>supplier</w:t>
      </w:r>
      <w:r>
        <w:rPr>
          <w:spacing w:val="-8"/>
        </w:rPr>
        <w:t> </w:t>
      </w:r>
      <w:r>
        <w:rPr/>
        <w:t>or</w:t>
      </w:r>
      <w:r>
        <w:rPr>
          <w:spacing w:val="-8"/>
        </w:rPr>
        <w:t> </w:t>
      </w:r>
      <w:r>
        <w:rPr/>
        <w:t>manufacturer</w:t>
      </w:r>
      <w:r>
        <w:rPr>
          <w:spacing w:val="-8"/>
        </w:rPr>
        <w:t> </w:t>
      </w:r>
      <w:r>
        <w:rPr/>
        <w:t>should</w:t>
      </w:r>
      <w:r>
        <w:rPr>
          <w:spacing w:val="-7"/>
        </w:rPr>
        <w:t> </w:t>
      </w:r>
      <w:r>
        <w:rPr/>
        <w:t>be</w:t>
      </w:r>
      <w:r>
        <w:rPr>
          <w:spacing w:val="-8"/>
        </w:rPr>
        <w:t> </w:t>
      </w:r>
      <w:r>
        <w:rPr/>
        <w:t>in</w:t>
      </w:r>
      <w:r>
        <w:rPr>
          <w:spacing w:val="-7"/>
        </w:rPr>
        <w:t> </w:t>
      </w:r>
      <w:r>
        <w:rPr/>
        <w:t>the</w:t>
      </w:r>
      <w:r>
        <w:rPr>
          <w:spacing w:val="-6"/>
        </w:rPr>
        <w:t> </w:t>
      </w:r>
      <w:r>
        <w:rPr/>
        <w:t>name</w:t>
      </w:r>
      <w:r>
        <w:rPr>
          <w:spacing w:val="-8"/>
        </w:rPr>
        <w:t> </w:t>
      </w:r>
      <w:r>
        <w:rPr/>
        <w:t>of</w:t>
      </w:r>
      <w:r>
        <w:rPr>
          <w:spacing w:val="-8"/>
        </w:rPr>
        <w:t> </w:t>
      </w:r>
      <w:r>
        <w:rPr/>
        <w:t>Procuring Entity. In this regard, all formalities will be completed by Procuring Entity engaging a Custom</w:t>
      </w:r>
      <w:r>
        <w:rPr>
          <w:spacing w:val="-12"/>
        </w:rPr>
        <w:t> </w:t>
      </w:r>
      <w:r>
        <w:rPr/>
        <w:t>House</w:t>
      </w:r>
      <w:r>
        <w:rPr>
          <w:spacing w:val="-11"/>
        </w:rPr>
        <w:t> </w:t>
      </w:r>
      <w:r>
        <w:rPr/>
        <w:t>Agent</w:t>
      </w:r>
      <w:r>
        <w:rPr>
          <w:spacing w:val="-10"/>
        </w:rPr>
        <w:t> </w:t>
      </w:r>
      <w:r>
        <w:rPr/>
        <w:t>(CHA)</w:t>
      </w:r>
      <w:r>
        <w:rPr>
          <w:spacing w:val="-12"/>
        </w:rPr>
        <w:t> </w:t>
      </w:r>
      <w:r>
        <w:rPr/>
        <w:t>and</w:t>
      </w:r>
      <w:r>
        <w:rPr>
          <w:spacing w:val="-10"/>
        </w:rPr>
        <w:t> </w:t>
      </w:r>
      <w:r>
        <w:rPr/>
        <w:t>payment</w:t>
      </w:r>
      <w:r>
        <w:rPr>
          <w:spacing w:val="-10"/>
        </w:rPr>
        <w:t> </w:t>
      </w:r>
      <w:r>
        <w:rPr/>
        <w:t>in</w:t>
      </w:r>
      <w:r>
        <w:rPr>
          <w:spacing w:val="-10"/>
        </w:rPr>
        <w:t> </w:t>
      </w:r>
      <w:r>
        <w:rPr/>
        <w:t>this</w:t>
      </w:r>
      <w:r>
        <w:rPr>
          <w:spacing w:val="-10"/>
        </w:rPr>
        <w:t> </w:t>
      </w:r>
      <w:r>
        <w:rPr/>
        <w:t>regard</w:t>
      </w:r>
      <w:r>
        <w:rPr>
          <w:spacing w:val="-12"/>
        </w:rPr>
        <w:t> </w:t>
      </w:r>
      <w:r>
        <w:rPr/>
        <w:t>will</w:t>
      </w:r>
      <w:r>
        <w:rPr>
          <w:spacing w:val="-9"/>
        </w:rPr>
        <w:t> </w:t>
      </w:r>
      <w:r>
        <w:rPr/>
        <w:t>be</w:t>
      </w:r>
      <w:r>
        <w:rPr>
          <w:spacing w:val="-11"/>
        </w:rPr>
        <w:t> </w:t>
      </w:r>
      <w:r>
        <w:rPr/>
        <w:t>borne</w:t>
      </w:r>
      <w:r>
        <w:rPr>
          <w:spacing w:val="-11"/>
        </w:rPr>
        <w:t> </w:t>
      </w:r>
      <w:r>
        <w:rPr/>
        <w:t>by</w:t>
      </w:r>
      <w:r>
        <w:rPr>
          <w:spacing w:val="-17"/>
        </w:rPr>
        <w:t> </w:t>
      </w:r>
      <w:r>
        <w:rPr/>
        <w:t>Procuring</w:t>
      </w:r>
      <w:r>
        <w:rPr>
          <w:spacing w:val="-12"/>
        </w:rPr>
        <w:t> </w:t>
      </w:r>
      <w:r>
        <w:rPr>
          <w:spacing w:val="-2"/>
        </w:rPr>
        <w:t>Entity.</w:t>
      </w:r>
    </w:p>
    <w:p>
      <w:pPr>
        <w:pStyle w:val="BodyText"/>
        <w:spacing w:before="41"/>
      </w:pPr>
    </w:p>
    <w:p>
      <w:pPr>
        <w:pStyle w:val="BodyText"/>
        <w:spacing w:line="276" w:lineRule="auto"/>
        <w:ind w:left="1452" w:right="432"/>
        <w:jc w:val="both"/>
      </w:pPr>
      <w:r>
        <w:rPr/>
        <w:t>The Government has allowed exemption from payment of customs duty on certain types of goods for use by the following organisations:</w:t>
      </w:r>
    </w:p>
    <w:p>
      <w:pPr>
        <w:pStyle w:val="BodyText"/>
        <w:spacing w:before="42"/>
      </w:pPr>
    </w:p>
    <w:p>
      <w:pPr>
        <w:pStyle w:val="ListParagraph"/>
        <w:numPr>
          <w:ilvl w:val="0"/>
          <w:numId w:val="52"/>
        </w:numPr>
        <w:tabs>
          <w:tab w:pos="1658" w:val="left" w:leader="none"/>
        </w:tabs>
        <w:spacing w:line="240" w:lineRule="auto" w:before="0" w:after="0"/>
        <w:ind w:left="1658" w:right="0" w:hanging="206"/>
        <w:jc w:val="left"/>
        <w:rPr>
          <w:sz w:val="24"/>
        </w:rPr>
      </w:pPr>
      <w:r>
        <w:rPr>
          <w:sz w:val="24"/>
        </w:rPr>
        <w:t>Scientific</w:t>
      </w:r>
      <w:r>
        <w:rPr>
          <w:spacing w:val="-4"/>
          <w:sz w:val="24"/>
        </w:rPr>
        <w:t> </w:t>
      </w:r>
      <w:r>
        <w:rPr>
          <w:sz w:val="24"/>
        </w:rPr>
        <w:t>and</w:t>
      </w:r>
      <w:r>
        <w:rPr>
          <w:spacing w:val="-1"/>
          <w:sz w:val="24"/>
        </w:rPr>
        <w:t> </w:t>
      </w:r>
      <w:r>
        <w:rPr>
          <w:sz w:val="24"/>
        </w:rPr>
        <w:t>technical</w:t>
      </w:r>
      <w:r>
        <w:rPr>
          <w:spacing w:val="-1"/>
          <w:sz w:val="24"/>
        </w:rPr>
        <w:t> </w:t>
      </w:r>
      <w:r>
        <w:rPr>
          <w:sz w:val="24"/>
        </w:rPr>
        <w:t>instruments imported</w:t>
      </w:r>
      <w:r>
        <w:rPr>
          <w:spacing w:val="-1"/>
          <w:sz w:val="24"/>
        </w:rPr>
        <w:t> </w:t>
      </w:r>
      <w:r>
        <w:rPr>
          <w:sz w:val="24"/>
        </w:rPr>
        <w:t>by</w:t>
      </w:r>
      <w:r>
        <w:rPr>
          <w:spacing w:val="-4"/>
          <w:sz w:val="24"/>
        </w:rPr>
        <w:t> </w:t>
      </w:r>
      <w:r>
        <w:rPr>
          <w:sz w:val="24"/>
        </w:rPr>
        <w:t>research </w:t>
      </w:r>
      <w:r>
        <w:rPr>
          <w:spacing w:val="-2"/>
          <w:sz w:val="24"/>
        </w:rPr>
        <w:t>institutes;</w:t>
      </w:r>
    </w:p>
    <w:p>
      <w:pPr>
        <w:pStyle w:val="ListParagraph"/>
        <w:numPr>
          <w:ilvl w:val="0"/>
          <w:numId w:val="52"/>
        </w:numPr>
        <w:tabs>
          <w:tab w:pos="1725" w:val="left" w:leader="none"/>
        </w:tabs>
        <w:spacing w:line="240" w:lineRule="auto" w:before="41" w:after="0"/>
        <w:ind w:left="1725" w:right="0" w:hanging="273"/>
        <w:jc w:val="left"/>
        <w:rPr>
          <w:sz w:val="24"/>
        </w:rPr>
      </w:pPr>
      <w:r>
        <w:rPr>
          <w:sz w:val="24"/>
        </w:rPr>
        <w:t>Hospital</w:t>
      </w:r>
      <w:r>
        <w:rPr>
          <w:spacing w:val="-2"/>
          <w:sz w:val="24"/>
        </w:rPr>
        <w:t> </w:t>
      </w:r>
      <w:r>
        <w:rPr>
          <w:sz w:val="24"/>
        </w:rPr>
        <w:t>equipment</w:t>
      </w:r>
      <w:r>
        <w:rPr>
          <w:spacing w:val="-1"/>
          <w:sz w:val="24"/>
        </w:rPr>
        <w:t> </w:t>
      </w:r>
      <w:r>
        <w:rPr>
          <w:sz w:val="24"/>
        </w:rPr>
        <w:t>imported</w:t>
      </w:r>
      <w:r>
        <w:rPr>
          <w:spacing w:val="-1"/>
          <w:sz w:val="24"/>
        </w:rPr>
        <w:t> </w:t>
      </w:r>
      <w:r>
        <w:rPr>
          <w:sz w:val="24"/>
        </w:rPr>
        <w:t>by</w:t>
      </w:r>
      <w:r>
        <w:rPr>
          <w:spacing w:val="-4"/>
          <w:sz w:val="24"/>
        </w:rPr>
        <w:t> </w:t>
      </w:r>
      <w:r>
        <w:rPr>
          <w:sz w:val="24"/>
        </w:rPr>
        <w:t>Government</w:t>
      </w:r>
      <w:r>
        <w:rPr>
          <w:spacing w:val="1"/>
          <w:sz w:val="24"/>
        </w:rPr>
        <w:t> </w:t>
      </w:r>
      <w:r>
        <w:rPr>
          <w:sz w:val="24"/>
        </w:rPr>
        <w:t>hospitals;</w:t>
      </w:r>
      <w:r>
        <w:rPr>
          <w:spacing w:val="-1"/>
          <w:sz w:val="24"/>
        </w:rPr>
        <w:t> </w:t>
      </w:r>
      <w:r>
        <w:rPr>
          <w:spacing w:val="-5"/>
          <w:sz w:val="24"/>
        </w:rPr>
        <w:t>and</w:t>
      </w:r>
    </w:p>
    <w:p>
      <w:pPr>
        <w:pStyle w:val="ListParagraph"/>
        <w:numPr>
          <w:ilvl w:val="0"/>
          <w:numId w:val="52"/>
        </w:numPr>
        <w:tabs>
          <w:tab w:pos="1791" w:val="left" w:leader="none"/>
        </w:tabs>
        <w:spacing w:line="240" w:lineRule="auto" w:before="41" w:after="0"/>
        <w:ind w:left="1791" w:right="0" w:hanging="339"/>
        <w:jc w:val="left"/>
        <w:rPr>
          <w:sz w:val="24"/>
        </w:rPr>
      </w:pPr>
      <w:r>
        <w:rPr>
          <w:sz w:val="24"/>
        </w:rPr>
        <w:t>Consumable</w:t>
      </w:r>
      <w:r>
        <w:rPr>
          <w:spacing w:val="-4"/>
          <w:sz w:val="24"/>
        </w:rPr>
        <w:t> </w:t>
      </w:r>
      <w:r>
        <w:rPr>
          <w:sz w:val="24"/>
        </w:rPr>
        <w:t>goods</w:t>
      </w:r>
      <w:r>
        <w:rPr>
          <w:spacing w:val="-1"/>
          <w:sz w:val="24"/>
        </w:rPr>
        <w:t> </w:t>
      </w:r>
      <w:r>
        <w:rPr>
          <w:sz w:val="24"/>
        </w:rPr>
        <w:t>imported by</w:t>
      </w:r>
      <w:r>
        <w:rPr>
          <w:spacing w:val="-4"/>
          <w:sz w:val="24"/>
        </w:rPr>
        <w:t> </w:t>
      </w:r>
      <w:r>
        <w:rPr>
          <w:sz w:val="24"/>
        </w:rPr>
        <w:t>a</w:t>
      </w:r>
      <w:r>
        <w:rPr>
          <w:spacing w:val="-1"/>
          <w:sz w:val="24"/>
        </w:rPr>
        <w:t> </w:t>
      </w:r>
      <w:r>
        <w:rPr>
          <w:sz w:val="24"/>
        </w:rPr>
        <w:t>public-funded</w:t>
      </w:r>
      <w:r>
        <w:rPr>
          <w:spacing w:val="-1"/>
          <w:sz w:val="24"/>
        </w:rPr>
        <w:t> </w:t>
      </w:r>
      <w:r>
        <w:rPr>
          <w:sz w:val="24"/>
        </w:rPr>
        <w:t>research</w:t>
      </w:r>
      <w:r>
        <w:rPr>
          <w:spacing w:val="-1"/>
          <w:sz w:val="24"/>
        </w:rPr>
        <w:t> </w:t>
      </w:r>
      <w:r>
        <w:rPr>
          <w:sz w:val="24"/>
        </w:rPr>
        <w:t>institution or</w:t>
      </w:r>
      <w:r>
        <w:rPr>
          <w:spacing w:val="-2"/>
          <w:sz w:val="24"/>
        </w:rPr>
        <w:t> </w:t>
      </w:r>
      <w:r>
        <w:rPr>
          <w:sz w:val="24"/>
        </w:rPr>
        <w:t>a</w:t>
      </w:r>
      <w:r>
        <w:rPr>
          <w:spacing w:val="-1"/>
          <w:sz w:val="24"/>
        </w:rPr>
        <w:t> </w:t>
      </w:r>
      <w:r>
        <w:rPr>
          <w:spacing w:val="-2"/>
          <w:sz w:val="24"/>
        </w:rPr>
        <w:t>university.</w:t>
      </w:r>
    </w:p>
    <w:p>
      <w:pPr>
        <w:pStyle w:val="ListParagraph"/>
        <w:numPr>
          <w:ilvl w:val="0"/>
          <w:numId w:val="52"/>
        </w:numPr>
        <w:tabs>
          <w:tab w:pos="1778" w:val="left" w:leader="none"/>
        </w:tabs>
        <w:spacing w:line="240" w:lineRule="auto" w:before="41" w:after="0"/>
        <w:ind w:left="1778" w:right="0" w:hanging="326"/>
        <w:jc w:val="left"/>
        <w:rPr>
          <w:sz w:val="24"/>
        </w:rPr>
      </w:pPr>
      <w:r>
        <w:rPr>
          <w:sz w:val="24"/>
        </w:rPr>
        <w:t>Multilateral</w:t>
      </w:r>
      <w:r>
        <w:rPr>
          <w:spacing w:val="-2"/>
          <w:sz w:val="24"/>
        </w:rPr>
        <w:t> </w:t>
      </w:r>
      <w:r>
        <w:rPr>
          <w:sz w:val="24"/>
        </w:rPr>
        <w:t>Funded</w:t>
      </w:r>
      <w:r>
        <w:rPr>
          <w:spacing w:val="-1"/>
          <w:sz w:val="24"/>
        </w:rPr>
        <w:t> </w:t>
      </w:r>
      <w:r>
        <w:rPr>
          <w:sz w:val="24"/>
        </w:rPr>
        <w:t>Projects</w:t>
      </w:r>
      <w:r>
        <w:rPr>
          <w:spacing w:val="-1"/>
          <w:sz w:val="24"/>
        </w:rPr>
        <w:t> </w:t>
      </w:r>
      <w:r>
        <w:rPr>
          <w:sz w:val="24"/>
        </w:rPr>
        <w:t>Ex</w:t>
      </w:r>
      <w:r>
        <w:rPr>
          <w:spacing w:val="1"/>
          <w:sz w:val="24"/>
        </w:rPr>
        <w:t> </w:t>
      </w:r>
      <w:r>
        <w:rPr>
          <w:sz w:val="24"/>
        </w:rPr>
        <w:t>World</w:t>
      </w:r>
      <w:r>
        <w:rPr>
          <w:spacing w:val="-1"/>
          <w:sz w:val="24"/>
        </w:rPr>
        <w:t> </w:t>
      </w:r>
      <w:r>
        <w:rPr>
          <w:sz w:val="24"/>
        </w:rPr>
        <w:t>Bank</w:t>
      </w:r>
      <w:r>
        <w:rPr>
          <w:spacing w:val="-1"/>
          <w:sz w:val="24"/>
        </w:rPr>
        <w:t> </w:t>
      </w:r>
      <w:r>
        <w:rPr>
          <w:spacing w:val="-2"/>
          <w:sz w:val="24"/>
        </w:rPr>
        <w:t>Projects.</w:t>
      </w:r>
    </w:p>
    <w:p>
      <w:pPr>
        <w:pStyle w:val="BodyText"/>
        <w:spacing w:before="89"/>
      </w:pPr>
    </w:p>
    <w:p>
      <w:pPr>
        <w:pStyle w:val="Heading3"/>
        <w:numPr>
          <w:ilvl w:val="0"/>
          <w:numId w:val="41"/>
        </w:numPr>
        <w:tabs>
          <w:tab w:pos="1440" w:val="left" w:leader="none"/>
        </w:tabs>
        <w:spacing w:line="276" w:lineRule="auto" w:before="0" w:after="0"/>
        <w:ind w:left="1440" w:right="431" w:hanging="708"/>
        <w:jc w:val="left"/>
      </w:pPr>
      <w:r>
        <w:rPr/>
        <w:t>Change in Law/GST and imposition of new Taxes &amp; Duties as specified under the</w:t>
      </w:r>
      <w:r>
        <w:rPr>
          <w:spacing w:val="40"/>
        </w:rPr>
        <w:t> </w:t>
      </w:r>
      <w:r>
        <w:rPr/>
        <w:t>tender document</w:t>
      </w:r>
    </w:p>
    <w:p>
      <w:pPr>
        <w:pStyle w:val="BodyText"/>
        <w:spacing w:before="205"/>
        <w:rPr>
          <w:b/>
        </w:rPr>
      </w:pPr>
    </w:p>
    <w:p>
      <w:pPr>
        <w:pStyle w:val="BodyText"/>
        <w:spacing w:line="252" w:lineRule="auto"/>
        <w:ind w:left="1452" w:right="424"/>
        <w:jc w:val="both"/>
      </w:pPr>
      <w:r>
        <w:rPr/>
        <w:t>During</w:t>
      </w:r>
      <w:r>
        <w:rPr>
          <w:spacing w:val="-12"/>
        </w:rPr>
        <w:t> </w:t>
      </w:r>
      <w:r>
        <w:rPr/>
        <w:t>the</w:t>
      </w:r>
      <w:r>
        <w:rPr>
          <w:spacing w:val="-12"/>
        </w:rPr>
        <w:t> </w:t>
      </w:r>
      <w:r>
        <w:rPr/>
        <w:t>course</w:t>
      </w:r>
      <w:r>
        <w:rPr>
          <w:spacing w:val="-13"/>
        </w:rPr>
        <w:t> </w:t>
      </w:r>
      <w:r>
        <w:rPr/>
        <w:t>of</w:t>
      </w:r>
      <w:r>
        <w:rPr>
          <w:spacing w:val="-12"/>
        </w:rPr>
        <w:t> </w:t>
      </w:r>
      <w:r>
        <w:rPr/>
        <w:t>evaluation,</w:t>
      </w:r>
      <w:r>
        <w:rPr>
          <w:spacing w:val="-11"/>
        </w:rPr>
        <w:t> </w:t>
      </w:r>
      <w:r>
        <w:rPr/>
        <w:t>prior</w:t>
      </w:r>
      <w:r>
        <w:rPr>
          <w:spacing w:val="-12"/>
        </w:rPr>
        <w:t> </w:t>
      </w:r>
      <w:r>
        <w:rPr/>
        <w:t>or</w:t>
      </w:r>
      <w:r>
        <w:rPr>
          <w:spacing w:val="-12"/>
        </w:rPr>
        <w:t> </w:t>
      </w:r>
      <w:r>
        <w:rPr/>
        <w:t>post</w:t>
      </w:r>
      <w:r>
        <w:rPr>
          <w:spacing w:val="-8"/>
        </w:rPr>
        <w:t> </w:t>
      </w:r>
      <w:r>
        <w:rPr/>
        <w:t>award</w:t>
      </w:r>
      <w:r>
        <w:rPr>
          <w:spacing w:val="-11"/>
        </w:rPr>
        <w:t> </w:t>
      </w:r>
      <w:r>
        <w:rPr/>
        <w:t>of</w:t>
      </w:r>
      <w:r>
        <w:rPr>
          <w:spacing w:val="-12"/>
        </w:rPr>
        <w:t> </w:t>
      </w:r>
      <w:r>
        <w:rPr/>
        <w:t>contract,</w:t>
      </w:r>
      <w:r>
        <w:rPr>
          <w:spacing w:val="-11"/>
        </w:rPr>
        <w:t> </w:t>
      </w:r>
      <w:r>
        <w:rPr/>
        <w:t>it</w:t>
      </w:r>
      <w:r>
        <w:rPr>
          <w:spacing w:val="-10"/>
        </w:rPr>
        <w:t> </w:t>
      </w:r>
      <w:r>
        <w:rPr/>
        <w:t>may</w:t>
      </w:r>
      <w:r>
        <w:rPr>
          <w:spacing w:val="-15"/>
        </w:rPr>
        <w:t> </w:t>
      </w:r>
      <w:r>
        <w:rPr/>
        <w:t>happen</w:t>
      </w:r>
      <w:r>
        <w:rPr>
          <w:spacing w:val="-11"/>
        </w:rPr>
        <w:t> </w:t>
      </w:r>
      <w:r>
        <w:rPr/>
        <w:t>that</w:t>
      </w:r>
      <w:r>
        <w:rPr>
          <w:spacing w:val="-11"/>
        </w:rPr>
        <w:t> </w:t>
      </w:r>
      <w:r>
        <w:rPr/>
        <w:t>the</w:t>
      </w:r>
      <w:r>
        <w:rPr>
          <w:spacing w:val="-9"/>
        </w:rPr>
        <w:t> </w:t>
      </w:r>
      <w:r>
        <w:rPr/>
        <w:t>rate of</w:t>
      </w:r>
      <w:r>
        <w:rPr>
          <w:spacing w:val="-3"/>
        </w:rPr>
        <w:t> </w:t>
      </w:r>
      <w:r>
        <w:rPr/>
        <w:t>GST</w:t>
      </w:r>
      <w:r>
        <w:rPr>
          <w:spacing w:val="-3"/>
        </w:rPr>
        <w:t> </w:t>
      </w:r>
      <w:r>
        <w:rPr/>
        <w:t>changes</w:t>
      </w:r>
      <w:r>
        <w:rPr>
          <w:spacing w:val="-3"/>
        </w:rPr>
        <w:t> </w:t>
      </w:r>
      <w:r>
        <w:rPr/>
        <w:t>or</w:t>
      </w:r>
      <w:r>
        <w:rPr>
          <w:spacing w:val="-3"/>
        </w:rPr>
        <w:t> </w:t>
      </w:r>
      <w:r>
        <w:rPr/>
        <w:t>new</w:t>
      </w:r>
      <w:r>
        <w:rPr>
          <w:spacing w:val="-3"/>
        </w:rPr>
        <w:t> </w:t>
      </w:r>
      <w:r>
        <w:rPr/>
        <w:t>taxes</w:t>
      </w:r>
      <w:r>
        <w:rPr>
          <w:spacing w:val="-2"/>
        </w:rPr>
        <w:t> </w:t>
      </w:r>
      <w:r>
        <w:rPr/>
        <w:t>or</w:t>
      </w:r>
      <w:r>
        <w:rPr>
          <w:spacing w:val="40"/>
        </w:rPr>
        <w:t> </w:t>
      </w:r>
      <w:r>
        <w:rPr/>
        <w:t>duties</w:t>
      </w:r>
      <w:r>
        <w:rPr>
          <w:spacing w:val="-3"/>
        </w:rPr>
        <w:t> </w:t>
      </w:r>
      <w:r>
        <w:rPr/>
        <w:t>are</w:t>
      </w:r>
      <w:r>
        <w:rPr>
          <w:spacing w:val="-5"/>
        </w:rPr>
        <w:t> </w:t>
      </w:r>
      <w:r>
        <w:rPr/>
        <w:t>introduced</w:t>
      </w:r>
      <w:r>
        <w:rPr>
          <w:spacing w:val="-3"/>
        </w:rPr>
        <w:t> </w:t>
      </w:r>
      <w:r>
        <w:rPr/>
        <w:t>by</w:t>
      </w:r>
      <w:r>
        <w:rPr>
          <w:spacing w:val="-8"/>
        </w:rPr>
        <w:t> </w:t>
      </w:r>
      <w:r>
        <w:rPr/>
        <w:t>the</w:t>
      </w:r>
      <w:r>
        <w:rPr>
          <w:spacing w:val="-3"/>
        </w:rPr>
        <w:t> </w:t>
      </w:r>
      <w:r>
        <w:rPr/>
        <w:t>Government,</w:t>
      </w:r>
      <w:r>
        <w:rPr>
          <w:spacing w:val="-1"/>
        </w:rPr>
        <w:t> </w:t>
      </w:r>
      <w:r>
        <w:rPr/>
        <w:t>then</w:t>
      </w:r>
      <w:r>
        <w:rPr>
          <w:spacing w:val="-3"/>
        </w:rPr>
        <w:t> </w:t>
      </w:r>
      <w:r>
        <w:rPr/>
        <w:t>treatment of same will be done in accordance with the “Change in Law” provisions as mentioned under the tender document, with due consideration on:</w:t>
      </w:r>
    </w:p>
    <w:p>
      <w:pPr>
        <w:pStyle w:val="ListParagraph"/>
        <w:numPr>
          <w:ilvl w:val="0"/>
          <w:numId w:val="53"/>
        </w:numPr>
        <w:tabs>
          <w:tab w:pos="2171" w:val="left" w:leader="none"/>
        </w:tabs>
        <w:spacing w:line="240" w:lineRule="auto" w:before="200" w:after="0"/>
        <w:ind w:left="2171" w:right="0" w:hanging="359"/>
        <w:jc w:val="left"/>
        <w:rPr>
          <w:sz w:val="24"/>
        </w:rPr>
      </w:pPr>
      <w:r>
        <w:rPr>
          <w:sz w:val="24"/>
        </w:rPr>
        <mc:AlternateContent>
          <mc:Choice Requires="wps">
            <w:drawing>
              <wp:anchor distT="0" distB="0" distL="0" distR="0" allowOverlap="1" layoutInCell="1" locked="0" behindDoc="1" simplePos="0" relativeHeight="487684608">
                <wp:simplePos x="0" y="0"/>
                <wp:positionH relativeFrom="page">
                  <wp:posOffset>492252</wp:posOffset>
                </wp:positionH>
                <wp:positionV relativeFrom="paragraph">
                  <wp:posOffset>307337</wp:posOffset>
                </wp:positionV>
                <wp:extent cx="6579234" cy="335280"/>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4.199804pt;width:518.0500pt;height:26.4pt;mso-position-horizontal-relative:page;mso-position-vertical-relative:paragraph;z-index:-15631872;mso-wrap-distance-left:0;mso-wrap-distance-right:0" id="docshape132" coordorigin="775,484" coordsize="10361,528" path="m785,484l775,484,775,494,775,1002,775,1012,785,1012,785,1002,785,494,785,484xm11136,484l11126,484,11126,484,11126,494,11126,1002,9244,1002,9244,494,11126,494,11126,484,9244,484,9235,484,785,484,785,494,9235,494,9235,1002,785,1002,785,1012,9235,1012,9244,1012,11126,1012,11126,1012,11136,1012,11136,1002,11136,494,11136,484xe" filled="true" fillcolor="#000000" stroked="false">
                <v:path arrowok="t"/>
                <v:fill type="solid"/>
                <w10:wrap type="topAndBottom"/>
              </v:shape>
            </w:pict>
          </mc:Fallback>
        </mc:AlternateContent>
      </w:r>
      <w:r>
        <w:rPr>
          <w:sz w:val="24"/>
        </w:rPr>
        <w:t>The</w:t>
      </w:r>
      <w:r>
        <w:rPr>
          <w:spacing w:val="38"/>
          <w:sz w:val="24"/>
        </w:rPr>
        <w:t> </w:t>
      </w:r>
      <w:r>
        <w:rPr>
          <w:sz w:val="24"/>
        </w:rPr>
        <w:t>analysis</w:t>
      </w:r>
      <w:r>
        <w:rPr>
          <w:spacing w:val="40"/>
          <w:sz w:val="24"/>
        </w:rPr>
        <w:t> </w:t>
      </w:r>
      <w:r>
        <w:rPr>
          <w:sz w:val="24"/>
        </w:rPr>
        <w:t>shall</w:t>
      </w:r>
      <w:r>
        <w:rPr>
          <w:spacing w:val="40"/>
          <w:sz w:val="24"/>
        </w:rPr>
        <w:t> </w:t>
      </w:r>
      <w:r>
        <w:rPr>
          <w:sz w:val="24"/>
        </w:rPr>
        <w:t>be</w:t>
      </w:r>
      <w:r>
        <w:rPr>
          <w:spacing w:val="38"/>
          <w:sz w:val="24"/>
        </w:rPr>
        <w:t> </w:t>
      </w:r>
      <w:r>
        <w:rPr>
          <w:sz w:val="24"/>
        </w:rPr>
        <w:t>kept</w:t>
      </w:r>
      <w:r>
        <w:rPr>
          <w:spacing w:val="40"/>
          <w:sz w:val="24"/>
        </w:rPr>
        <w:t> </w:t>
      </w:r>
      <w:r>
        <w:rPr>
          <w:sz w:val="24"/>
        </w:rPr>
        <w:t>limited</w:t>
      </w:r>
      <w:r>
        <w:rPr>
          <w:spacing w:val="39"/>
          <w:sz w:val="24"/>
        </w:rPr>
        <w:t> </w:t>
      </w:r>
      <w:r>
        <w:rPr>
          <w:sz w:val="24"/>
        </w:rPr>
        <w:t>to</w:t>
      </w:r>
      <w:r>
        <w:rPr>
          <w:spacing w:val="41"/>
          <w:sz w:val="24"/>
        </w:rPr>
        <w:t> </w:t>
      </w:r>
      <w:r>
        <w:rPr>
          <w:sz w:val="24"/>
        </w:rPr>
        <w:t>the</w:t>
      </w:r>
      <w:r>
        <w:rPr>
          <w:spacing w:val="39"/>
          <w:sz w:val="24"/>
        </w:rPr>
        <w:t> </w:t>
      </w:r>
      <w:r>
        <w:rPr>
          <w:sz w:val="24"/>
        </w:rPr>
        <w:t>items</w:t>
      </w:r>
      <w:r>
        <w:rPr>
          <w:spacing w:val="37"/>
          <w:sz w:val="24"/>
        </w:rPr>
        <w:t> </w:t>
      </w:r>
      <w:r>
        <w:rPr>
          <w:sz w:val="24"/>
        </w:rPr>
        <w:t>for</w:t>
      </w:r>
      <w:r>
        <w:rPr>
          <w:spacing w:val="43"/>
          <w:sz w:val="24"/>
        </w:rPr>
        <w:t> </w:t>
      </w:r>
      <w:r>
        <w:rPr>
          <w:sz w:val="24"/>
        </w:rPr>
        <w:t>which</w:t>
      </w:r>
      <w:r>
        <w:rPr>
          <w:spacing w:val="39"/>
          <w:sz w:val="24"/>
        </w:rPr>
        <w:t> </w:t>
      </w:r>
      <w:r>
        <w:rPr>
          <w:sz w:val="24"/>
        </w:rPr>
        <w:t>taxes</w:t>
      </w:r>
      <w:r>
        <w:rPr>
          <w:spacing w:val="39"/>
          <w:sz w:val="24"/>
        </w:rPr>
        <w:t> </w:t>
      </w:r>
      <w:r>
        <w:rPr>
          <w:sz w:val="24"/>
        </w:rPr>
        <w:t>and</w:t>
      </w:r>
      <w:r>
        <w:rPr>
          <w:spacing w:val="39"/>
          <w:sz w:val="24"/>
        </w:rPr>
        <w:t> </w:t>
      </w:r>
      <w:r>
        <w:rPr>
          <w:sz w:val="24"/>
        </w:rPr>
        <w:t>duties</w:t>
      </w:r>
      <w:r>
        <w:rPr>
          <w:spacing w:val="40"/>
          <w:sz w:val="24"/>
        </w:rPr>
        <w:t> </w:t>
      </w:r>
      <w:r>
        <w:rPr>
          <w:spacing w:val="-5"/>
          <w:sz w:val="24"/>
        </w:rPr>
        <w:t>are</w:t>
      </w:r>
    </w:p>
    <w:p>
      <w:pPr>
        <w:pStyle w:val="ListParagraph"/>
        <w:spacing w:after="0" w:line="240" w:lineRule="auto"/>
        <w:jc w:val="left"/>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826944">
            <wp:simplePos x="0" y="0"/>
            <wp:positionH relativeFrom="page">
              <wp:posOffset>329184</wp:posOffset>
            </wp:positionH>
            <wp:positionV relativeFrom="page">
              <wp:posOffset>330707</wp:posOffset>
            </wp:positionV>
            <wp:extent cx="723900" cy="400811"/>
            <wp:effectExtent l="0" t="0" r="0" b="0"/>
            <wp:wrapNone/>
            <wp:docPr id="224" name="Image 224" descr="Solar_Logo_Colour small for sign"/>
            <wp:cNvGraphicFramePr>
              <a:graphicFrameLocks/>
            </wp:cNvGraphicFramePr>
            <a:graphic>
              <a:graphicData uri="http://schemas.openxmlformats.org/drawingml/2006/picture">
                <pic:pic>
                  <pic:nvPicPr>
                    <pic:cNvPr id="224" name="Image 22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42" w:lineRule="auto"/>
        <w:ind w:left="2172" w:right="427"/>
        <w:jc w:val="both"/>
      </w:pPr>
      <w:r>
        <w:rPr/>
        <w:t>payable/ reimbursable to the Contractor in line with the provisions of the Bidding </w:t>
      </w:r>
      <w:r>
        <w:rPr>
          <w:spacing w:val="-2"/>
        </w:rPr>
        <w:t>Documents.</w:t>
      </w:r>
    </w:p>
    <w:p>
      <w:pPr>
        <w:pStyle w:val="BodyText"/>
        <w:spacing w:before="2"/>
      </w:pPr>
    </w:p>
    <w:p>
      <w:pPr>
        <w:pStyle w:val="ListParagraph"/>
        <w:numPr>
          <w:ilvl w:val="0"/>
          <w:numId w:val="53"/>
        </w:numPr>
        <w:tabs>
          <w:tab w:pos="2172" w:val="left" w:leader="none"/>
        </w:tabs>
        <w:spacing w:line="242" w:lineRule="auto" w:before="0" w:after="0"/>
        <w:ind w:left="2172" w:right="422" w:hanging="360"/>
        <w:jc w:val="both"/>
        <w:rPr>
          <w:sz w:val="24"/>
        </w:rPr>
      </w:pPr>
      <w:r>
        <w:rPr>
          <w:sz w:val="24"/>
        </w:rPr>
        <w:t>The</w:t>
      </w:r>
      <w:r>
        <w:rPr>
          <w:spacing w:val="-5"/>
          <w:sz w:val="24"/>
        </w:rPr>
        <w:t> </w:t>
      </w:r>
      <w:r>
        <w:rPr>
          <w:sz w:val="24"/>
        </w:rPr>
        <w:t>price</w:t>
      </w:r>
      <w:r>
        <w:rPr>
          <w:spacing w:val="-2"/>
          <w:sz w:val="24"/>
        </w:rPr>
        <w:t> </w:t>
      </w:r>
      <w:r>
        <w:rPr>
          <w:sz w:val="24"/>
        </w:rPr>
        <w:t>evaluation</w:t>
      </w:r>
      <w:r>
        <w:rPr>
          <w:spacing w:val="-3"/>
          <w:sz w:val="24"/>
        </w:rPr>
        <w:t> </w:t>
      </w:r>
      <w:r>
        <w:rPr>
          <w:sz w:val="24"/>
        </w:rPr>
        <w:t>for</w:t>
      </w:r>
      <w:r>
        <w:rPr>
          <w:spacing w:val="-3"/>
          <w:sz w:val="24"/>
        </w:rPr>
        <w:t> </w:t>
      </w:r>
      <w:r>
        <w:rPr>
          <w:sz w:val="24"/>
        </w:rPr>
        <w:t>the</w:t>
      </w:r>
      <w:r>
        <w:rPr>
          <w:spacing w:val="-4"/>
          <w:sz w:val="24"/>
        </w:rPr>
        <w:t> </w:t>
      </w:r>
      <w:r>
        <w:rPr>
          <w:sz w:val="24"/>
        </w:rPr>
        <w:t>arrival</w:t>
      </w:r>
      <w:r>
        <w:rPr>
          <w:spacing w:val="-3"/>
          <w:sz w:val="24"/>
        </w:rPr>
        <w:t> </w:t>
      </w:r>
      <w:r>
        <w:rPr>
          <w:sz w:val="24"/>
        </w:rPr>
        <w:t>of</w:t>
      </w:r>
      <w:r>
        <w:rPr>
          <w:spacing w:val="-2"/>
          <w:sz w:val="24"/>
        </w:rPr>
        <w:t> </w:t>
      </w:r>
      <w:r>
        <w:rPr>
          <w:sz w:val="24"/>
        </w:rPr>
        <w:t>Lowest</w:t>
      </w:r>
      <w:r>
        <w:rPr>
          <w:spacing w:val="-3"/>
          <w:sz w:val="24"/>
        </w:rPr>
        <w:t> </w:t>
      </w:r>
      <w:r>
        <w:rPr>
          <w:sz w:val="24"/>
        </w:rPr>
        <w:t>(L1)</w:t>
      </w:r>
      <w:r>
        <w:rPr>
          <w:spacing w:val="-2"/>
          <w:sz w:val="24"/>
        </w:rPr>
        <w:t> </w:t>
      </w:r>
      <w:r>
        <w:rPr>
          <w:sz w:val="24"/>
        </w:rPr>
        <w:t>qualified</w:t>
      </w:r>
      <w:r>
        <w:rPr>
          <w:spacing w:val="-3"/>
          <w:sz w:val="24"/>
        </w:rPr>
        <w:t> </w:t>
      </w:r>
      <w:r>
        <w:rPr>
          <w:sz w:val="24"/>
        </w:rPr>
        <w:t>bidder</w:t>
      </w:r>
      <w:r>
        <w:rPr>
          <w:spacing w:val="-3"/>
          <w:sz w:val="24"/>
        </w:rPr>
        <w:t> </w:t>
      </w:r>
      <w:r>
        <w:rPr>
          <w:sz w:val="24"/>
        </w:rPr>
        <w:t>&amp;</w:t>
      </w:r>
      <w:r>
        <w:rPr>
          <w:spacing w:val="-3"/>
          <w:sz w:val="24"/>
        </w:rPr>
        <w:t> </w:t>
      </w:r>
      <w:r>
        <w:rPr>
          <w:sz w:val="24"/>
        </w:rPr>
        <w:t>accordingly the recommendation of award will be based on the lowest total price inclusive of Basic</w:t>
      </w:r>
      <w:r>
        <w:rPr>
          <w:spacing w:val="-1"/>
          <w:sz w:val="24"/>
        </w:rPr>
        <w:t> </w:t>
      </w:r>
      <w:r>
        <w:rPr>
          <w:sz w:val="24"/>
        </w:rPr>
        <w:t>price</w:t>
      </w:r>
      <w:r>
        <w:rPr>
          <w:spacing w:val="-1"/>
          <w:sz w:val="24"/>
        </w:rPr>
        <w:t> </w:t>
      </w:r>
      <w:r>
        <w:rPr>
          <w:sz w:val="24"/>
        </w:rPr>
        <w:t>&amp;</w:t>
      </w:r>
      <w:r>
        <w:rPr>
          <w:spacing w:val="-2"/>
          <w:sz w:val="24"/>
        </w:rPr>
        <w:t> </w:t>
      </w:r>
      <w:r>
        <w:rPr>
          <w:sz w:val="24"/>
        </w:rPr>
        <w:t>GST as quoted</w:t>
      </w:r>
      <w:r>
        <w:rPr>
          <w:spacing w:val="-1"/>
          <w:sz w:val="24"/>
        </w:rPr>
        <w:t> </w:t>
      </w:r>
      <w:r>
        <w:rPr>
          <w:sz w:val="24"/>
        </w:rPr>
        <w:t>by</w:t>
      </w:r>
      <w:r>
        <w:rPr>
          <w:spacing w:val="-5"/>
          <w:sz w:val="24"/>
        </w:rPr>
        <w:t> </w:t>
      </w:r>
      <w:r>
        <w:rPr>
          <w:sz w:val="24"/>
        </w:rPr>
        <w:t>the</w:t>
      </w:r>
      <w:r>
        <w:rPr>
          <w:spacing w:val="-1"/>
          <w:sz w:val="24"/>
        </w:rPr>
        <w:t> </w:t>
      </w:r>
      <w:r>
        <w:rPr>
          <w:sz w:val="24"/>
        </w:rPr>
        <w:t>bidder. The GST/any</w:t>
      </w:r>
      <w:r>
        <w:rPr>
          <w:spacing w:val="-5"/>
          <w:sz w:val="24"/>
        </w:rPr>
        <w:t> </w:t>
      </w:r>
      <w:r>
        <w:rPr>
          <w:sz w:val="24"/>
        </w:rPr>
        <w:t>other</w:t>
      </w:r>
      <w:r>
        <w:rPr>
          <w:spacing w:val="-2"/>
          <w:sz w:val="24"/>
        </w:rPr>
        <w:t> </w:t>
      </w:r>
      <w:r>
        <w:rPr>
          <w:sz w:val="24"/>
        </w:rPr>
        <w:t>tax (if</w:t>
      </w:r>
      <w:r>
        <w:rPr>
          <w:spacing w:val="-1"/>
          <w:sz w:val="24"/>
        </w:rPr>
        <w:t> </w:t>
      </w:r>
      <w:r>
        <w:rPr>
          <w:sz w:val="24"/>
        </w:rPr>
        <w:t>applicable) will be reimbursed to the bidder during project execution billing as per the provisions of the tender document.</w:t>
      </w:r>
    </w:p>
    <w:p>
      <w:pPr>
        <w:pStyle w:val="BodyText"/>
        <w:spacing w:before="46"/>
      </w:pPr>
    </w:p>
    <w:p>
      <w:pPr>
        <w:pStyle w:val="Heading3"/>
        <w:numPr>
          <w:ilvl w:val="0"/>
          <w:numId w:val="41"/>
        </w:numPr>
        <w:tabs>
          <w:tab w:pos="1500" w:val="left" w:leader="none"/>
        </w:tabs>
        <w:spacing w:line="240" w:lineRule="auto" w:before="0" w:after="0"/>
        <w:ind w:left="1500" w:right="0" w:hanging="768"/>
        <w:jc w:val="left"/>
      </w:pPr>
      <w:r>
        <w:rPr/>
        <w:t>Issues</w:t>
      </w:r>
      <w:r>
        <w:rPr>
          <w:spacing w:val="-2"/>
        </w:rPr>
        <w:t> </w:t>
      </w:r>
      <w:r>
        <w:rPr/>
        <w:t>on</w:t>
      </w:r>
      <w:r>
        <w:rPr>
          <w:spacing w:val="-2"/>
        </w:rPr>
        <w:t> </w:t>
      </w:r>
      <w:r>
        <w:rPr/>
        <w:t>Banking</w:t>
      </w:r>
      <w:r>
        <w:rPr>
          <w:spacing w:val="-2"/>
        </w:rPr>
        <w:t> </w:t>
      </w:r>
      <w:r>
        <w:rPr/>
        <w:t>Instruments</w:t>
      </w:r>
      <w:r>
        <w:rPr>
          <w:spacing w:val="-1"/>
        </w:rPr>
        <w:t> </w:t>
      </w:r>
      <w:r>
        <w:rPr/>
        <w:t>e.g.</w:t>
      </w:r>
      <w:r>
        <w:rPr>
          <w:spacing w:val="-2"/>
        </w:rPr>
        <w:t> </w:t>
      </w:r>
      <w:r>
        <w:rPr/>
        <w:t>Bank</w:t>
      </w:r>
      <w:r>
        <w:rPr>
          <w:spacing w:val="-1"/>
        </w:rPr>
        <w:t> </w:t>
      </w:r>
      <w:r>
        <w:rPr>
          <w:spacing w:val="-2"/>
        </w:rPr>
        <w:t>Guarantee</w:t>
      </w:r>
    </w:p>
    <w:p>
      <w:pPr>
        <w:pStyle w:val="BodyText"/>
        <w:spacing w:before="259"/>
        <w:rPr>
          <w:b/>
        </w:rPr>
      </w:pPr>
    </w:p>
    <w:p>
      <w:pPr>
        <w:pStyle w:val="ListParagraph"/>
        <w:numPr>
          <w:ilvl w:val="0"/>
          <w:numId w:val="54"/>
        </w:numPr>
        <w:tabs>
          <w:tab w:pos="1579" w:val="left" w:leader="none"/>
        </w:tabs>
        <w:spacing w:line="240" w:lineRule="auto" w:before="1" w:after="0"/>
        <w:ind w:left="1579" w:right="0" w:hanging="547"/>
        <w:jc w:val="left"/>
        <w:rPr>
          <w:b/>
          <w:sz w:val="24"/>
        </w:rPr>
      </w:pPr>
      <w:r>
        <w:rPr>
          <w:b/>
          <w:sz w:val="24"/>
        </w:rPr>
        <w:t>EMD/</w:t>
      </w:r>
      <w:r>
        <w:rPr>
          <w:b/>
          <w:spacing w:val="-2"/>
          <w:sz w:val="24"/>
        </w:rPr>
        <w:t> </w:t>
      </w:r>
      <w:r>
        <w:rPr>
          <w:b/>
          <w:sz w:val="24"/>
        </w:rPr>
        <w:t>Bid</w:t>
      </w:r>
      <w:r>
        <w:rPr>
          <w:b/>
          <w:spacing w:val="-1"/>
          <w:sz w:val="24"/>
        </w:rPr>
        <w:t> </w:t>
      </w:r>
      <w:r>
        <w:rPr>
          <w:b/>
          <w:sz w:val="24"/>
        </w:rPr>
        <w:t>Security/</w:t>
      </w:r>
      <w:r>
        <w:rPr>
          <w:b/>
          <w:spacing w:val="-1"/>
          <w:sz w:val="24"/>
        </w:rPr>
        <w:t> </w:t>
      </w:r>
      <w:r>
        <w:rPr>
          <w:b/>
          <w:sz w:val="24"/>
        </w:rPr>
        <w:t>Bid</w:t>
      </w:r>
      <w:r>
        <w:rPr>
          <w:b/>
          <w:spacing w:val="-1"/>
          <w:sz w:val="24"/>
        </w:rPr>
        <w:t> </w:t>
      </w:r>
      <w:r>
        <w:rPr>
          <w:b/>
          <w:spacing w:val="-2"/>
          <w:sz w:val="24"/>
        </w:rPr>
        <w:t>Guarantee</w:t>
      </w:r>
    </w:p>
    <w:p>
      <w:pPr>
        <w:pStyle w:val="BodyText"/>
        <w:spacing w:before="77"/>
        <w:rPr>
          <w:b/>
        </w:rPr>
      </w:pPr>
    </w:p>
    <w:p>
      <w:pPr>
        <w:pStyle w:val="BodyText"/>
        <w:spacing w:line="276" w:lineRule="auto"/>
        <w:ind w:left="1519" w:right="423"/>
        <w:jc w:val="both"/>
      </w:pPr>
      <w:r>
        <w:rPr/>
        <w:t>The bid security may be obtained in the form of Insurance Surety Bonds, account payee demand draft, fixed deposit receipt, or banker's cheque or Bank Guarantee from any of the</w:t>
      </w:r>
      <w:r>
        <w:rPr>
          <w:spacing w:val="-9"/>
        </w:rPr>
        <w:t> </w:t>
      </w:r>
      <w:r>
        <w:rPr/>
        <w:t>Commercial</w:t>
      </w:r>
      <w:r>
        <w:rPr>
          <w:spacing w:val="-8"/>
        </w:rPr>
        <w:t> </w:t>
      </w:r>
      <w:r>
        <w:rPr/>
        <w:t>Banks</w:t>
      </w:r>
      <w:r>
        <w:rPr>
          <w:spacing w:val="-6"/>
        </w:rPr>
        <w:t> </w:t>
      </w:r>
      <w:r>
        <w:rPr/>
        <w:t>or</w:t>
      </w:r>
      <w:r>
        <w:rPr>
          <w:spacing w:val="-7"/>
        </w:rPr>
        <w:t> </w:t>
      </w:r>
      <w:r>
        <w:rPr/>
        <w:t>payment</w:t>
      </w:r>
      <w:r>
        <w:rPr>
          <w:spacing w:val="-8"/>
        </w:rPr>
        <w:t> </w:t>
      </w:r>
      <w:r>
        <w:rPr/>
        <w:t>online</w:t>
      </w:r>
      <w:r>
        <w:rPr>
          <w:spacing w:val="-9"/>
        </w:rPr>
        <w:t> </w:t>
      </w:r>
      <w:r>
        <w:rPr/>
        <w:t>in</w:t>
      </w:r>
      <w:r>
        <w:rPr>
          <w:spacing w:val="-8"/>
        </w:rPr>
        <w:t> </w:t>
      </w:r>
      <w:r>
        <w:rPr/>
        <w:t>an</w:t>
      </w:r>
      <w:r>
        <w:rPr>
          <w:spacing w:val="-8"/>
        </w:rPr>
        <w:t> </w:t>
      </w:r>
      <w:r>
        <w:rPr/>
        <w:t>acceptable</w:t>
      </w:r>
      <w:r>
        <w:rPr>
          <w:spacing w:val="-9"/>
        </w:rPr>
        <w:t> </w:t>
      </w:r>
      <w:r>
        <w:rPr/>
        <w:t>form,</w:t>
      </w:r>
      <w:r>
        <w:rPr>
          <w:spacing w:val="-8"/>
        </w:rPr>
        <w:t> </w:t>
      </w:r>
      <w:r>
        <w:rPr/>
        <w:t>safeguarding</w:t>
      </w:r>
      <w:r>
        <w:rPr>
          <w:spacing w:val="-11"/>
        </w:rPr>
        <w:t> </w:t>
      </w:r>
      <w:r>
        <w:rPr/>
        <w:t>the</w:t>
      </w:r>
      <w:r>
        <w:rPr>
          <w:spacing w:val="-9"/>
        </w:rPr>
        <w:t> </w:t>
      </w:r>
      <w:r>
        <w:rPr/>
        <w:t>SECI’s interest in all respects. In some cases, the EMD/Bid Security/Bid Guarantee which are submitted in the form of Bank Guarantee/ Payment on Order Instrument (POI), have its contents deviating from that given in the bidding documents. While such a Bank Guarantee/ POI, with value and validity different from that prescribed, may not be acceptable,</w:t>
      </w:r>
      <w:r>
        <w:rPr>
          <w:spacing w:val="-6"/>
        </w:rPr>
        <w:t> </w:t>
      </w:r>
      <w:r>
        <w:rPr/>
        <w:t>it</w:t>
      </w:r>
      <w:r>
        <w:rPr>
          <w:spacing w:val="-5"/>
        </w:rPr>
        <w:t> </w:t>
      </w:r>
      <w:r>
        <w:rPr/>
        <w:t>would</w:t>
      </w:r>
      <w:r>
        <w:rPr>
          <w:spacing w:val="-6"/>
        </w:rPr>
        <w:t> </w:t>
      </w:r>
      <w:r>
        <w:rPr/>
        <w:t>not</w:t>
      </w:r>
      <w:r>
        <w:rPr>
          <w:spacing w:val="-3"/>
        </w:rPr>
        <w:t> </w:t>
      </w:r>
      <w:r>
        <w:rPr/>
        <w:t>be</w:t>
      </w:r>
      <w:r>
        <w:rPr>
          <w:spacing w:val="-6"/>
        </w:rPr>
        <w:t> </w:t>
      </w:r>
      <w:r>
        <w:rPr/>
        <w:t>prudent</w:t>
      </w:r>
      <w:r>
        <w:rPr>
          <w:spacing w:val="-5"/>
        </w:rPr>
        <w:t> </w:t>
      </w:r>
      <w:r>
        <w:rPr/>
        <w:t>to</w:t>
      </w:r>
      <w:r>
        <w:rPr>
          <w:spacing w:val="-5"/>
        </w:rPr>
        <w:t> </w:t>
      </w:r>
      <w:r>
        <w:rPr/>
        <w:t>reject</w:t>
      </w:r>
      <w:r>
        <w:rPr>
          <w:spacing w:val="-3"/>
        </w:rPr>
        <w:t> </w:t>
      </w:r>
      <w:r>
        <w:rPr/>
        <w:t>a</w:t>
      </w:r>
      <w:r>
        <w:rPr>
          <w:spacing w:val="-6"/>
        </w:rPr>
        <w:t> </w:t>
      </w:r>
      <w:r>
        <w:rPr/>
        <w:t>Bank</w:t>
      </w:r>
      <w:r>
        <w:rPr>
          <w:spacing w:val="-6"/>
        </w:rPr>
        <w:t> </w:t>
      </w:r>
      <w:r>
        <w:rPr/>
        <w:t>Guarantee/POI</w:t>
      </w:r>
      <w:r>
        <w:rPr>
          <w:spacing w:val="-9"/>
        </w:rPr>
        <w:t> </w:t>
      </w:r>
      <w:r>
        <w:rPr/>
        <w:t>with</w:t>
      </w:r>
      <w:r>
        <w:rPr>
          <w:spacing w:val="-5"/>
        </w:rPr>
        <w:t> </w:t>
      </w:r>
      <w:r>
        <w:rPr/>
        <w:t>changed</w:t>
      </w:r>
      <w:r>
        <w:rPr>
          <w:spacing w:val="-6"/>
        </w:rPr>
        <w:t> </w:t>
      </w:r>
      <w:r>
        <w:rPr/>
        <w:t>text</w:t>
      </w:r>
      <w:r>
        <w:rPr>
          <w:spacing w:val="-5"/>
        </w:rPr>
        <w:t> </w:t>
      </w:r>
      <w:r>
        <w:rPr/>
        <w:t>but otherwise meeting the intent and purpose, as well as other important parameters such as value and validity</w:t>
      </w:r>
      <w:r>
        <w:rPr>
          <w:spacing w:val="-5"/>
        </w:rPr>
        <w:t> </w:t>
      </w:r>
      <w:r>
        <w:rPr/>
        <w:t>etc. Accordingly, such cases need to be dealt with as described below.</w:t>
      </w:r>
    </w:p>
    <w:p>
      <w:pPr>
        <w:pStyle w:val="BodyText"/>
        <w:spacing w:before="43"/>
      </w:pPr>
    </w:p>
    <w:p>
      <w:pPr>
        <w:pStyle w:val="ListParagraph"/>
        <w:numPr>
          <w:ilvl w:val="1"/>
          <w:numId w:val="54"/>
        </w:numPr>
        <w:tabs>
          <w:tab w:pos="1772" w:val="left" w:leader="none"/>
        </w:tabs>
        <w:spacing w:line="276" w:lineRule="auto" w:before="0" w:after="0"/>
        <w:ind w:left="1519" w:right="422" w:firstLine="0"/>
        <w:jc w:val="left"/>
        <w:rPr>
          <w:sz w:val="24"/>
        </w:rPr>
      </w:pPr>
      <w:r>
        <w:rPr>
          <w:sz w:val="24"/>
        </w:rPr>
        <w:t>The</w:t>
      </w:r>
      <w:r>
        <w:rPr>
          <w:spacing w:val="24"/>
          <w:sz w:val="24"/>
        </w:rPr>
        <w:t> </w:t>
      </w:r>
      <w:r>
        <w:rPr>
          <w:sz w:val="24"/>
        </w:rPr>
        <w:t>Bank</w:t>
      </w:r>
      <w:r>
        <w:rPr>
          <w:spacing w:val="25"/>
          <w:sz w:val="24"/>
        </w:rPr>
        <w:t> </w:t>
      </w:r>
      <w:r>
        <w:rPr>
          <w:sz w:val="24"/>
        </w:rPr>
        <w:t>Guarantee/POI</w:t>
      </w:r>
      <w:r>
        <w:rPr>
          <w:spacing w:val="20"/>
          <w:sz w:val="24"/>
        </w:rPr>
        <w:t> </w:t>
      </w:r>
      <w:r>
        <w:rPr>
          <w:sz w:val="24"/>
        </w:rPr>
        <w:t>shall</w:t>
      </w:r>
      <w:r>
        <w:rPr>
          <w:spacing w:val="26"/>
          <w:sz w:val="24"/>
        </w:rPr>
        <w:t> </w:t>
      </w:r>
      <w:r>
        <w:rPr>
          <w:sz w:val="24"/>
        </w:rPr>
        <w:t>not</w:t>
      </w:r>
      <w:r>
        <w:rPr>
          <w:spacing w:val="26"/>
          <w:sz w:val="24"/>
        </w:rPr>
        <w:t> </w:t>
      </w:r>
      <w:r>
        <w:rPr>
          <w:sz w:val="24"/>
        </w:rPr>
        <w:t>be</w:t>
      </w:r>
      <w:r>
        <w:rPr>
          <w:spacing w:val="24"/>
          <w:sz w:val="24"/>
        </w:rPr>
        <w:t> </w:t>
      </w:r>
      <w:r>
        <w:rPr>
          <w:sz w:val="24"/>
        </w:rPr>
        <w:t>accepted</w:t>
      </w:r>
      <w:r>
        <w:rPr>
          <w:spacing w:val="25"/>
          <w:sz w:val="24"/>
        </w:rPr>
        <w:t> </w:t>
      </w:r>
      <w:r>
        <w:rPr>
          <w:sz w:val="24"/>
        </w:rPr>
        <w:t>and</w:t>
      </w:r>
      <w:r>
        <w:rPr>
          <w:spacing w:val="25"/>
          <w:sz w:val="24"/>
        </w:rPr>
        <w:t> </w:t>
      </w:r>
      <w:r>
        <w:rPr>
          <w:sz w:val="24"/>
        </w:rPr>
        <w:t>the</w:t>
      </w:r>
      <w:r>
        <w:rPr>
          <w:spacing w:val="25"/>
          <w:sz w:val="24"/>
        </w:rPr>
        <w:t> </w:t>
      </w:r>
      <w:r>
        <w:rPr>
          <w:sz w:val="24"/>
        </w:rPr>
        <w:t>bid</w:t>
      </w:r>
      <w:r>
        <w:rPr>
          <w:spacing w:val="26"/>
          <w:sz w:val="24"/>
        </w:rPr>
        <w:t> </w:t>
      </w:r>
      <w:r>
        <w:rPr>
          <w:sz w:val="24"/>
        </w:rPr>
        <w:t>shall</w:t>
      </w:r>
      <w:r>
        <w:rPr>
          <w:spacing w:val="24"/>
          <w:sz w:val="24"/>
        </w:rPr>
        <w:t> </w:t>
      </w:r>
      <w:r>
        <w:rPr>
          <w:sz w:val="24"/>
        </w:rPr>
        <w:t>be</w:t>
      </w:r>
      <w:r>
        <w:rPr>
          <w:spacing w:val="24"/>
          <w:sz w:val="24"/>
        </w:rPr>
        <w:t> </w:t>
      </w:r>
      <w:r>
        <w:rPr>
          <w:sz w:val="24"/>
        </w:rPr>
        <w:t>treated</w:t>
      </w:r>
      <w:r>
        <w:rPr>
          <w:spacing w:val="25"/>
          <w:sz w:val="24"/>
        </w:rPr>
        <w:t> </w:t>
      </w:r>
      <w:r>
        <w:rPr>
          <w:sz w:val="24"/>
        </w:rPr>
        <w:t>as</w:t>
      </w:r>
      <w:r>
        <w:rPr>
          <w:spacing w:val="25"/>
          <w:sz w:val="24"/>
        </w:rPr>
        <w:t> </w:t>
      </w:r>
      <w:r>
        <w:rPr>
          <w:sz w:val="24"/>
        </w:rPr>
        <w:t>non- responsive, if:</w:t>
      </w:r>
    </w:p>
    <w:p>
      <w:pPr>
        <w:pStyle w:val="ListParagraph"/>
        <w:numPr>
          <w:ilvl w:val="2"/>
          <w:numId w:val="54"/>
        </w:numPr>
        <w:tabs>
          <w:tab w:pos="2083" w:val="left" w:leader="none"/>
        </w:tabs>
        <w:spacing w:line="240" w:lineRule="auto" w:before="207" w:after="0"/>
        <w:ind w:left="2083" w:right="424" w:hanging="360"/>
        <w:jc w:val="both"/>
        <w:rPr>
          <w:sz w:val="24"/>
        </w:rPr>
      </w:pPr>
      <w:r>
        <w:rPr>
          <w:sz w:val="24"/>
        </w:rPr>
        <w:t>The</w:t>
      </w:r>
      <w:r>
        <w:rPr>
          <w:spacing w:val="-7"/>
          <w:sz w:val="24"/>
        </w:rPr>
        <w:t> </w:t>
      </w:r>
      <w:r>
        <w:rPr>
          <w:sz w:val="24"/>
        </w:rPr>
        <w:t>name</w:t>
      </w:r>
      <w:r>
        <w:rPr>
          <w:spacing w:val="-4"/>
          <w:sz w:val="24"/>
        </w:rPr>
        <w:t> </w:t>
      </w:r>
      <w:r>
        <w:rPr>
          <w:sz w:val="24"/>
        </w:rPr>
        <w:t>of</w:t>
      </w:r>
      <w:r>
        <w:rPr>
          <w:spacing w:val="-4"/>
          <w:sz w:val="24"/>
        </w:rPr>
        <w:t> </w:t>
      </w:r>
      <w:r>
        <w:rPr>
          <w:sz w:val="24"/>
        </w:rPr>
        <w:t>the</w:t>
      </w:r>
      <w:r>
        <w:rPr>
          <w:spacing w:val="-6"/>
          <w:sz w:val="24"/>
        </w:rPr>
        <w:t> </w:t>
      </w:r>
      <w:r>
        <w:rPr>
          <w:sz w:val="24"/>
        </w:rPr>
        <w:t>project</w:t>
      </w:r>
      <w:r>
        <w:rPr>
          <w:spacing w:val="-3"/>
          <w:sz w:val="24"/>
        </w:rPr>
        <w:t> </w:t>
      </w:r>
      <w:r>
        <w:rPr>
          <w:sz w:val="24"/>
        </w:rPr>
        <w:t>along</w:t>
      </w:r>
      <w:r>
        <w:rPr>
          <w:spacing w:val="-8"/>
          <w:sz w:val="24"/>
        </w:rPr>
        <w:t> </w:t>
      </w:r>
      <w:r>
        <w:rPr>
          <w:sz w:val="24"/>
        </w:rPr>
        <w:t>with</w:t>
      </w:r>
      <w:r>
        <w:rPr>
          <w:spacing w:val="-5"/>
          <w:sz w:val="24"/>
        </w:rPr>
        <w:t> </w:t>
      </w:r>
      <w:r>
        <w:rPr>
          <w:sz w:val="24"/>
        </w:rPr>
        <w:t>the</w:t>
      </w:r>
      <w:r>
        <w:rPr>
          <w:spacing w:val="-7"/>
          <w:sz w:val="24"/>
        </w:rPr>
        <w:t> </w:t>
      </w:r>
      <w:r>
        <w:rPr>
          <w:sz w:val="24"/>
        </w:rPr>
        <w:t>Specification/RfS/</w:t>
      </w:r>
      <w:r>
        <w:rPr>
          <w:spacing w:val="-5"/>
          <w:sz w:val="24"/>
        </w:rPr>
        <w:t> </w:t>
      </w:r>
      <w:r>
        <w:rPr>
          <w:sz w:val="24"/>
        </w:rPr>
        <w:t>NIT</w:t>
      </w:r>
      <w:r>
        <w:rPr>
          <w:spacing w:val="-4"/>
          <w:sz w:val="24"/>
        </w:rPr>
        <w:t> </w:t>
      </w:r>
      <w:r>
        <w:rPr>
          <w:sz w:val="24"/>
        </w:rPr>
        <w:t>Number,</w:t>
      </w:r>
      <w:r>
        <w:rPr>
          <w:spacing w:val="-4"/>
          <w:sz w:val="24"/>
        </w:rPr>
        <w:t> </w:t>
      </w:r>
      <w:r>
        <w:rPr>
          <w:sz w:val="24"/>
        </w:rPr>
        <w:t>mentioned in the BG is different from the project for which bids have been invited.</w:t>
      </w:r>
    </w:p>
    <w:p>
      <w:pPr>
        <w:pStyle w:val="BodyText"/>
        <w:spacing w:before="119"/>
      </w:pPr>
    </w:p>
    <w:p>
      <w:pPr>
        <w:pStyle w:val="ListParagraph"/>
        <w:numPr>
          <w:ilvl w:val="2"/>
          <w:numId w:val="54"/>
        </w:numPr>
        <w:tabs>
          <w:tab w:pos="2083" w:val="left" w:leader="none"/>
        </w:tabs>
        <w:spacing w:line="228" w:lineRule="auto" w:before="0" w:after="0"/>
        <w:ind w:left="2083" w:right="425" w:hanging="360"/>
        <w:jc w:val="both"/>
        <w:rPr>
          <w:sz w:val="24"/>
        </w:rPr>
      </w:pPr>
      <w:r>
        <w:rPr>
          <w:sz w:val="24"/>
        </w:rPr>
        <w:t>The firm/organization, on whose behalf the Bank Guarantee has been furnished, is different from the bidder.</w:t>
      </w:r>
    </w:p>
    <w:p>
      <w:pPr>
        <w:pStyle w:val="BodyText"/>
        <w:spacing w:before="119"/>
      </w:pPr>
    </w:p>
    <w:p>
      <w:pPr>
        <w:pStyle w:val="ListParagraph"/>
        <w:numPr>
          <w:ilvl w:val="2"/>
          <w:numId w:val="54"/>
        </w:numPr>
        <w:tabs>
          <w:tab w:pos="2083" w:val="left" w:leader="none"/>
        </w:tabs>
        <w:spacing w:line="242" w:lineRule="auto" w:before="0" w:after="0"/>
        <w:ind w:left="2083" w:right="423" w:hanging="360"/>
        <w:jc w:val="both"/>
        <w:rPr>
          <w:sz w:val="24"/>
        </w:rPr>
      </w:pPr>
      <w:r>
        <w:rPr>
          <w:sz w:val="24"/>
        </w:rPr>
        <w:t>The Bank Guarantee is not of the prescribed value. However, in cases where the Bank Guarantee is in a currency</w:t>
      </w:r>
      <w:r>
        <w:rPr>
          <w:spacing w:val="-3"/>
          <w:sz w:val="24"/>
        </w:rPr>
        <w:t> </w:t>
      </w:r>
      <w:r>
        <w:rPr>
          <w:sz w:val="24"/>
        </w:rPr>
        <w:t>other than that in which the bid guarantee amount has</w:t>
      </w:r>
      <w:r>
        <w:rPr>
          <w:spacing w:val="-6"/>
          <w:sz w:val="24"/>
        </w:rPr>
        <w:t> </w:t>
      </w:r>
      <w:r>
        <w:rPr>
          <w:sz w:val="24"/>
        </w:rPr>
        <w:t>been</w:t>
      </w:r>
      <w:r>
        <w:rPr>
          <w:spacing w:val="-6"/>
          <w:sz w:val="24"/>
        </w:rPr>
        <w:t> </w:t>
      </w:r>
      <w:r>
        <w:rPr>
          <w:sz w:val="24"/>
        </w:rPr>
        <w:t>mentioned,</w:t>
      </w:r>
      <w:r>
        <w:rPr>
          <w:spacing w:val="-6"/>
          <w:sz w:val="24"/>
        </w:rPr>
        <w:t> </w:t>
      </w:r>
      <w:r>
        <w:rPr>
          <w:sz w:val="24"/>
        </w:rPr>
        <w:t>the</w:t>
      </w:r>
      <w:r>
        <w:rPr>
          <w:spacing w:val="-3"/>
          <w:sz w:val="24"/>
        </w:rPr>
        <w:t> </w:t>
      </w:r>
      <w:r>
        <w:rPr>
          <w:sz w:val="24"/>
        </w:rPr>
        <w:t>shortfall,</w:t>
      </w:r>
      <w:r>
        <w:rPr>
          <w:spacing w:val="-6"/>
          <w:sz w:val="24"/>
        </w:rPr>
        <w:t> </w:t>
      </w:r>
      <w:r>
        <w:rPr>
          <w:sz w:val="24"/>
        </w:rPr>
        <w:t>if</w:t>
      </w:r>
      <w:r>
        <w:rPr>
          <w:spacing w:val="-6"/>
          <w:sz w:val="24"/>
        </w:rPr>
        <w:t> </w:t>
      </w:r>
      <w:r>
        <w:rPr>
          <w:sz w:val="24"/>
        </w:rPr>
        <w:t>any,</w:t>
      </w:r>
      <w:r>
        <w:rPr>
          <w:spacing w:val="-6"/>
          <w:sz w:val="24"/>
        </w:rPr>
        <w:t> </w:t>
      </w:r>
      <w:r>
        <w:rPr>
          <w:sz w:val="24"/>
        </w:rPr>
        <w:t>up</w:t>
      </w:r>
      <w:r>
        <w:rPr>
          <w:spacing w:val="-6"/>
          <w:sz w:val="24"/>
        </w:rPr>
        <w:t> </w:t>
      </w:r>
      <w:r>
        <w:rPr>
          <w:sz w:val="24"/>
        </w:rPr>
        <w:t>to</w:t>
      </w:r>
      <w:r>
        <w:rPr>
          <w:spacing w:val="-5"/>
          <w:sz w:val="24"/>
        </w:rPr>
        <w:t> </w:t>
      </w:r>
      <w:r>
        <w:rPr>
          <w:sz w:val="24"/>
        </w:rPr>
        <w:t>1%</w:t>
      </w:r>
      <w:r>
        <w:rPr>
          <w:spacing w:val="-4"/>
          <w:sz w:val="24"/>
        </w:rPr>
        <w:t> </w:t>
      </w:r>
      <w:r>
        <w:rPr>
          <w:sz w:val="24"/>
        </w:rPr>
        <w:t>of</w:t>
      </w:r>
      <w:r>
        <w:rPr>
          <w:spacing w:val="-7"/>
          <w:sz w:val="24"/>
        </w:rPr>
        <w:t> </w:t>
      </w:r>
      <w:r>
        <w:rPr>
          <w:sz w:val="24"/>
        </w:rPr>
        <w:t>the</w:t>
      </w:r>
      <w:r>
        <w:rPr>
          <w:spacing w:val="-6"/>
          <w:sz w:val="24"/>
        </w:rPr>
        <w:t> </w:t>
      </w:r>
      <w:r>
        <w:rPr>
          <w:sz w:val="24"/>
        </w:rPr>
        <w:t>prescribed</w:t>
      </w:r>
      <w:r>
        <w:rPr>
          <w:spacing w:val="-6"/>
          <w:sz w:val="24"/>
        </w:rPr>
        <w:t> </w:t>
      </w:r>
      <w:r>
        <w:rPr>
          <w:sz w:val="24"/>
        </w:rPr>
        <w:t>value</w:t>
      </w:r>
      <w:r>
        <w:rPr>
          <w:spacing w:val="-6"/>
          <w:sz w:val="24"/>
        </w:rPr>
        <w:t> </w:t>
      </w:r>
      <w:r>
        <w:rPr>
          <w:sz w:val="24"/>
        </w:rPr>
        <w:t>(either</w:t>
      </w:r>
      <w:r>
        <w:rPr>
          <w:spacing w:val="-7"/>
          <w:sz w:val="24"/>
        </w:rPr>
        <w:t> </w:t>
      </w:r>
      <w:r>
        <w:rPr>
          <w:sz w:val="24"/>
        </w:rPr>
        <w:t>in Dollars/Euro/</w:t>
      </w:r>
      <w:r>
        <w:rPr>
          <w:spacing w:val="-4"/>
          <w:sz w:val="24"/>
        </w:rPr>
        <w:t> </w:t>
      </w:r>
      <w:r>
        <w:rPr>
          <w:sz w:val="24"/>
        </w:rPr>
        <w:t>Indian</w:t>
      </w:r>
      <w:r>
        <w:rPr>
          <w:spacing w:val="-7"/>
          <w:sz w:val="24"/>
        </w:rPr>
        <w:t> </w:t>
      </w:r>
      <w:r>
        <w:rPr>
          <w:sz w:val="24"/>
        </w:rPr>
        <w:t>Rupees)</w:t>
      </w:r>
      <w:r>
        <w:rPr>
          <w:spacing w:val="-7"/>
          <w:sz w:val="24"/>
        </w:rPr>
        <w:t> </w:t>
      </w:r>
      <w:r>
        <w:rPr>
          <w:sz w:val="24"/>
        </w:rPr>
        <w:t>on</w:t>
      </w:r>
      <w:r>
        <w:rPr>
          <w:spacing w:val="-4"/>
          <w:sz w:val="24"/>
        </w:rPr>
        <w:t> </w:t>
      </w:r>
      <w:r>
        <w:rPr>
          <w:sz w:val="24"/>
        </w:rPr>
        <w:t>account</w:t>
      </w:r>
      <w:r>
        <w:rPr>
          <w:spacing w:val="-6"/>
          <w:sz w:val="24"/>
        </w:rPr>
        <w:t> </w:t>
      </w:r>
      <w:r>
        <w:rPr>
          <w:sz w:val="24"/>
        </w:rPr>
        <w:t>of</w:t>
      </w:r>
      <w:r>
        <w:rPr>
          <w:spacing w:val="-7"/>
          <w:sz w:val="24"/>
        </w:rPr>
        <w:t> </w:t>
      </w:r>
      <w:r>
        <w:rPr>
          <w:sz w:val="24"/>
        </w:rPr>
        <w:t>discrepancy</w:t>
      </w:r>
      <w:r>
        <w:rPr>
          <w:spacing w:val="-11"/>
          <w:sz w:val="24"/>
        </w:rPr>
        <w:t> </w:t>
      </w:r>
      <w:r>
        <w:rPr>
          <w:sz w:val="24"/>
        </w:rPr>
        <w:t>in</w:t>
      </w:r>
      <w:r>
        <w:rPr>
          <w:spacing w:val="-6"/>
          <w:sz w:val="24"/>
        </w:rPr>
        <w:t> </w:t>
      </w:r>
      <w:r>
        <w:rPr>
          <w:sz w:val="24"/>
        </w:rPr>
        <w:t>exchange</w:t>
      </w:r>
      <w:r>
        <w:rPr>
          <w:spacing w:val="-6"/>
          <w:sz w:val="24"/>
        </w:rPr>
        <w:t> </w:t>
      </w:r>
      <w:r>
        <w:rPr>
          <w:sz w:val="24"/>
        </w:rPr>
        <w:t>rate</w:t>
      </w:r>
      <w:r>
        <w:rPr>
          <w:spacing w:val="-5"/>
          <w:sz w:val="24"/>
        </w:rPr>
        <w:t> </w:t>
      </w:r>
      <w:r>
        <w:rPr>
          <w:sz w:val="24"/>
        </w:rPr>
        <w:t>variation, shall be acceptable.</w:t>
      </w:r>
    </w:p>
    <w:p>
      <w:pPr>
        <w:pStyle w:val="BodyText"/>
        <w:spacing w:before="198"/>
      </w:pPr>
    </w:p>
    <w:p>
      <w:pPr>
        <w:pStyle w:val="ListParagraph"/>
        <w:numPr>
          <w:ilvl w:val="2"/>
          <w:numId w:val="54"/>
        </w:numPr>
        <w:tabs>
          <w:tab w:pos="2083" w:val="left" w:leader="none"/>
        </w:tabs>
        <w:spacing w:line="240" w:lineRule="auto" w:before="1" w:after="0"/>
        <w:ind w:left="2083" w:right="421" w:hanging="360"/>
        <w:jc w:val="both"/>
        <w:rPr>
          <w:sz w:val="24"/>
        </w:rPr>
      </w:pPr>
      <w:r>
        <w:rPr>
          <w:sz w:val="24"/>
        </w:rPr>
        <w:t>The</w:t>
      </w:r>
      <w:r>
        <w:rPr>
          <w:spacing w:val="-2"/>
          <w:sz w:val="24"/>
        </w:rPr>
        <w:t> </w:t>
      </w:r>
      <w:r>
        <w:rPr>
          <w:sz w:val="24"/>
        </w:rPr>
        <w:t>validity</w:t>
      </w:r>
      <w:r>
        <w:rPr>
          <w:spacing w:val="-3"/>
          <w:sz w:val="24"/>
        </w:rPr>
        <w:t> </w:t>
      </w:r>
      <w:r>
        <w:rPr>
          <w:sz w:val="24"/>
        </w:rPr>
        <w:t>of the Bank Guarantee</w:t>
      </w:r>
      <w:r>
        <w:rPr>
          <w:spacing w:val="-1"/>
          <w:sz w:val="24"/>
        </w:rPr>
        <w:t> </w:t>
      </w:r>
      <w:r>
        <w:rPr>
          <w:sz w:val="24"/>
        </w:rPr>
        <w:t>is less than the</w:t>
      </w:r>
      <w:r>
        <w:rPr>
          <w:spacing w:val="-1"/>
          <w:sz w:val="24"/>
        </w:rPr>
        <w:t> </w:t>
      </w:r>
      <w:r>
        <w:rPr>
          <w:sz w:val="24"/>
        </w:rPr>
        <w:t>stipulated period.</w:t>
      </w:r>
      <w:r>
        <w:rPr>
          <w:spacing w:val="-1"/>
          <w:sz w:val="24"/>
        </w:rPr>
        <w:t> </w:t>
      </w:r>
      <w:r>
        <w:rPr>
          <w:sz w:val="24"/>
        </w:rPr>
        <w:t>However, the shortfall, if any, up to a period of seven (07) days shall be acceptable. Further, an additional shortfall only in the following cases shall be acceptable:</w:t>
      </w:r>
    </w:p>
    <w:p>
      <w:pPr>
        <w:pStyle w:val="BodyText"/>
        <w:spacing w:line="252" w:lineRule="auto" w:before="258"/>
        <w:ind w:left="2083" w:right="425"/>
        <w:jc w:val="both"/>
      </w:pPr>
      <w:r>
        <w:rPr/>
        <w:t>If bidder has submitted the BG with validity</w:t>
      </w:r>
      <w:r>
        <w:rPr>
          <w:spacing w:val="-3"/>
        </w:rPr>
        <w:t> </w:t>
      </w:r>
      <w:r>
        <w:rPr/>
        <w:t>as per original bid submission date or as per any revised submission date and if the deadline for submission of bids has been</w:t>
      </w:r>
      <w:r>
        <w:rPr>
          <w:spacing w:val="-11"/>
        </w:rPr>
        <w:t> </w:t>
      </w:r>
      <w:r>
        <w:rPr/>
        <w:t>extended</w:t>
      </w:r>
      <w:r>
        <w:rPr>
          <w:spacing w:val="-11"/>
        </w:rPr>
        <w:t> </w:t>
      </w:r>
      <w:r>
        <w:rPr/>
        <w:t>further,</w:t>
      </w:r>
      <w:r>
        <w:rPr>
          <w:spacing w:val="-12"/>
        </w:rPr>
        <w:t> </w:t>
      </w:r>
      <w:r>
        <w:rPr/>
        <w:t>the</w:t>
      </w:r>
      <w:r>
        <w:rPr>
          <w:spacing w:val="-12"/>
        </w:rPr>
        <w:t> </w:t>
      </w:r>
      <w:r>
        <w:rPr/>
        <w:t>Bid</w:t>
      </w:r>
      <w:r>
        <w:rPr>
          <w:spacing w:val="-7"/>
        </w:rPr>
        <w:t> </w:t>
      </w:r>
      <w:r>
        <w:rPr/>
        <w:t>Guarantee</w:t>
      </w:r>
      <w:r>
        <w:rPr>
          <w:spacing w:val="-10"/>
        </w:rPr>
        <w:t> </w:t>
      </w:r>
      <w:r>
        <w:rPr/>
        <w:t>shall</w:t>
      </w:r>
      <w:r>
        <w:rPr>
          <w:spacing w:val="-10"/>
        </w:rPr>
        <w:t> </w:t>
      </w:r>
      <w:r>
        <w:rPr/>
        <w:t>be</w:t>
      </w:r>
      <w:r>
        <w:rPr>
          <w:spacing w:val="-7"/>
        </w:rPr>
        <w:t> </w:t>
      </w:r>
      <w:r>
        <w:rPr/>
        <w:t>acceptable</w:t>
      </w:r>
      <w:r>
        <w:rPr>
          <w:spacing w:val="-11"/>
        </w:rPr>
        <w:t> </w:t>
      </w:r>
      <w:r>
        <w:rPr/>
        <w:t>provided,</w:t>
      </w:r>
      <w:r>
        <w:rPr>
          <w:spacing w:val="-11"/>
        </w:rPr>
        <w:t> </w:t>
      </w:r>
      <w:r>
        <w:rPr/>
        <w:t>it</w:t>
      </w:r>
      <w:r>
        <w:rPr>
          <w:spacing w:val="-10"/>
        </w:rPr>
        <w:t> </w:t>
      </w:r>
      <w:r>
        <w:rPr/>
        <w:t>is</w:t>
      </w:r>
      <w:r>
        <w:rPr>
          <w:spacing w:val="-8"/>
        </w:rPr>
        <w:t> </w:t>
      </w:r>
      <w:r>
        <w:rPr/>
        <w:t>valid</w:t>
      </w:r>
      <w:r>
        <w:rPr>
          <w:spacing w:val="-10"/>
        </w:rPr>
        <w:t> </w:t>
      </w:r>
      <w:r>
        <w:rPr>
          <w:spacing w:val="-5"/>
        </w:rPr>
        <w:t>for</w:t>
      </w:r>
    </w:p>
    <w:p>
      <w:pPr>
        <w:pStyle w:val="BodyText"/>
        <w:ind w:left="67"/>
        <w:rPr>
          <w:sz w:val="20"/>
        </w:rPr>
      </w:pPr>
      <w:r>
        <w:rPr>
          <w:sz w:val="20"/>
        </w:rPr>
        <mc:AlternateContent>
          <mc:Choice Requires="wps">
            <w:drawing>
              <wp:inline distT="0" distB="0" distL="0" distR="0">
                <wp:extent cx="6579234" cy="335280"/>
                <wp:effectExtent l="0" t="0" r="0" b="0"/>
                <wp:docPr id="225" name="Group 225"/>
                <wp:cNvGraphicFramePr>
                  <a:graphicFrameLocks/>
                </wp:cNvGraphicFramePr>
                <a:graphic>
                  <a:graphicData uri="http://schemas.microsoft.com/office/word/2010/wordprocessingGroup">
                    <wpg:wgp>
                      <wpg:cNvPr id="225" name="Group 225"/>
                      <wpg:cNvGrpSpPr/>
                      <wpg:grpSpPr>
                        <a:xfrm>
                          <a:off x="0" y="0"/>
                          <a:ext cx="6579234" cy="335280"/>
                          <a:chExt cx="6579234" cy="335280"/>
                        </a:xfrm>
                      </wpg:grpSpPr>
                      <wps:wsp>
                        <wps:cNvPr id="226" name="Graphic 226"/>
                        <wps:cNvSpPr/>
                        <wps:spPr>
                          <a:xfrm>
                            <a:off x="0" y="12"/>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18.0500pt;height:26.4pt;mso-position-horizontal-relative:char;mso-position-vertical-relative:line" id="docshapegroup133" coordorigin="0,0" coordsize="10361,528">
                <v:shape style="position:absolute;left:0;top:0;width:10361;height:528" id="docshape134" coordorigin="0,0" coordsize="10361,528" path="m10,0l0,0,0,10,0,518,0,528,10,528,10,518,10,10,10,0xm10361,0l10351,0,10351,0,10351,10,10351,518,8469,518,8469,10,10351,10,10351,0,8469,0,8460,0,10,0,10,10,8460,10,8460,518,10,518,10,528,8460,528,8469,528,10351,528,10351,528,10361,528,10361,518,10361,10,10361,0xe" filled="true" fillcolor="#000000" stroked="false">
                  <v:path arrowok="t"/>
                  <v:fill type="solid"/>
                </v:shape>
              </v:group>
            </w:pict>
          </mc:Fallback>
        </mc:AlternateContent>
      </w:r>
      <w:r>
        <w:rPr>
          <w:sz w:val="20"/>
        </w:rPr>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827968">
            <wp:simplePos x="0" y="0"/>
            <wp:positionH relativeFrom="page">
              <wp:posOffset>329184</wp:posOffset>
            </wp:positionH>
            <wp:positionV relativeFrom="page">
              <wp:posOffset>330707</wp:posOffset>
            </wp:positionV>
            <wp:extent cx="723900" cy="400811"/>
            <wp:effectExtent l="0" t="0" r="0" b="0"/>
            <wp:wrapNone/>
            <wp:docPr id="227" name="Image 227" descr="Solar_Logo_Colour small for sign"/>
            <wp:cNvGraphicFramePr>
              <a:graphicFrameLocks/>
            </wp:cNvGraphicFramePr>
            <a:graphic>
              <a:graphicData uri="http://schemas.openxmlformats.org/drawingml/2006/picture">
                <pic:pic>
                  <pic:nvPicPr>
                    <pic:cNvPr id="227" name="Image 22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52" w:lineRule="auto"/>
        <w:ind w:left="2083" w:right="426"/>
        <w:jc w:val="both"/>
      </w:pPr>
      <w:r>
        <w:rPr/>
        <w:t>more than two months from the actual date of bid submission and Bidder submits the BG extension for the requisite period within seven days from the date of clarifications sought by SECI from the bidder during bid evaluation, if required.</w:t>
      </w:r>
    </w:p>
    <w:p>
      <w:pPr>
        <w:pStyle w:val="ListParagraph"/>
        <w:numPr>
          <w:ilvl w:val="1"/>
          <w:numId w:val="54"/>
        </w:numPr>
        <w:tabs>
          <w:tab w:pos="1737" w:val="left" w:leader="none"/>
        </w:tabs>
        <w:spacing w:line="276" w:lineRule="auto" w:before="199" w:after="0"/>
        <w:ind w:left="1440" w:right="430" w:firstLine="0"/>
        <w:jc w:val="both"/>
        <w:rPr>
          <w:sz w:val="24"/>
        </w:rPr>
      </w:pPr>
      <w:r>
        <w:rPr>
          <w:sz w:val="24"/>
        </w:rPr>
        <w:t>Notwithstanding the generality of para 47.1.2 above, the acceptance of the Bank Guarantee (BG) towards Bid Security shall also be considered based on the following:</w:t>
      </w:r>
    </w:p>
    <w:p>
      <w:pPr>
        <w:pStyle w:val="ListParagraph"/>
        <w:numPr>
          <w:ilvl w:val="2"/>
          <w:numId w:val="54"/>
        </w:numPr>
        <w:tabs>
          <w:tab w:pos="2083" w:val="left" w:leader="none"/>
        </w:tabs>
        <w:spacing w:line="240" w:lineRule="auto" w:before="207" w:after="0"/>
        <w:ind w:left="2083" w:right="426" w:hanging="360"/>
        <w:jc w:val="both"/>
        <w:rPr>
          <w:sz w:val="24"/>
        </w:rPr>
      </w:pPr>
      <w:r>
        <w:rPr>
          <w:sz w:val="24"/>
        </w:rPr>
        <w:t>It shall be acceptable if the Stamp Paper used for the Bank Guarantee is purchased either in the name of the Issuing Bank or the Bidder (Lead partners of the Joint Venture in case of JV bidder). BG validity extension shall also be required to be executed on stamp paper.</w:t>
      </w:r>
    </w:p>
    <w:p>
      <w:pPr>
        <w:pStyle w:val="BodyText"/>
        <w:spacing w:before="11"/>
      </w:pPr>
    </w:p>
    <w:p>
      <w:pPr>
        <w:pStyle w:val="ListParagraph"/>
        <w:numPr>
          <w:ilvl w:val="2"/>
          <w:numId w:val="54"/>
        </w:numPr>
        <w:tabs>
          <w:tab w:pos="2083" w:val="left" w:leader="none"/>
        </w:tabs>
        <w:spacing w:line="242" w:lineRule="auto" w:before="0" w:after="0"/>
        <w:ind w:left="2083" w:right="424" w:hanging="360"/>
        <w:jc w:val="both"/>
        <w:rPr>
          <w:sz w:val="24"/>
        </w:rPr>
      </w:pPr>
      <w:r>
        <w:rPr>
          <w:sz w:val="24"/>
        </w:rPr>
        <w:t>If the text of the BG is at variance from that of the format given in the bidding documents, the BG shall not be rejected merely</w:t>
      </w:r>
      <w:r>
        <w:rPr>
          <w:spacing w:val="-6"/>
          <w:sz w:val="24"/>
        </w:rPr>
        <w:t> </w:t>
      </w:r>
      <w:r>
        <w:rPr>
          <w:sz w:val="24"/>
        </w:rPr>
        <w:t>on that ground. If required, it shall be</w:t>
      </w:r>
      <w:r>
        <w:rPr>
          <w:spacing w:val="-15"/>
          <w:sz w:val="24"/>
        </w:rPr>
        <w:t> </w:t>
      </w:r>
      <w:r>
        <w:rPr>
          <w:sz w:val="24"/>
        </w:rPr>
        <w:t>examined</w:t>
      </w:r>
      <w:r>
        <w:rPr>
          <w:spacing w:val="-15"/>
          <w:sz w:val="24"/>
        </w:rPr>
        <w:t> </w:t>
      </w:r>
      <w:r>
        <w:rPr>
          <w:sz w:val="24"/>
        </w:rPr>
        <w:t>in</w:t>
      </w:r>
      <w:r>
        <w:rPr>
          <w:spacing w:val="-15"/>
          <w:sz w:val="24"/>
        </w:rPr>
        <w:t> </w:t>
      </w:r>
      <w:r>
        <w:rPr>
          <w:sz w:val="24"/>
        </w:rPr>
        <w:t>consultation</w:t>
      </w:r>
      <w:r>
        <w:rPr>
          <w:spacing w:val="-15"/>
          <w:sz w:val="24"/>
        </w:rPr>
        <w:t> </w:t>
      </w:r>
      <w:r>
        <w:rPr>
          <w:sz w:val="24"/>
        </w:rPr>
        <w:t>with</w:t>
      </w:r>
      <w:r>
        <w:rPr>
          <w:spacing w:val="-15"/>
          <w:sz w:val="24"/>
        </w:rPr>
        <w:t> </w:t>
      </w:r>
      <w:r>
        <w:rPr>
          <w:sz w:val="24"/>
        </w:rPr>
        <w:t>the</w:t>
      </w:r>
      <w:r>
        <w:rPr>
          <w:spacing w:val="-15"/>
          <w:sz w:val="24"/>
        </w:rPr>
        <w:t> </w:t>
      </w:r>
      <w:r>
        <w:rPr>
          <w:sz w:val="24"/>
        </w:rPr>
        <w:t>Legal</w:t>
      </w:r>
      <w:r>
        <w:rPr>
          <w:spacing w:val="-15"/>
          <w:sz w:val="24"/>
        </w:rPr>
        <w:t> </w:t>
      </w:r>
      <w:r>
        <w:rPr>
          <w:sz w:val="24"/>
        </w:rPr>
        <w:t>Department</w:t>
      </w:r>
      <w:r>
        <w:rPr>
          <w:spacing w:val="-15"/>
          <w:sz w:val="24"/>
        </w:rPr>
        <w:t> </w:t>
      </w:r>
      <w:r>
        <w:rPr>
          <w:sz w:val="24"/>
        </w:rPr>
        <w:t>to</w:t>
      </w:r>
      <w:r>
        <w:rPr>
          <w:spacing w:val="-15"/>
          <w:sz w:val="24"/>
        </w:rPr>
        <w:t> </w:t>
      </w:r>
      <w:r>
        <w:rPr>
          <w:sz w:val="24"/>
        </w:rPr>
        <w:t>ascertain</w:t>
      </w:r>
      <w:r>
        <w:rPr>
          <w:spacing w:val="-15"/>
          <w:sz w:val="24"/>
        </w:rPr>
        <w:t> </w:t>
      </w:r>
      <w:r>
        <w:rPr>
          <w:sz w:val="24"/>
        </w:rPr>
        <w:t>whether</w:t>
      </w:r>
      <w:r>
        <w:rPr>
          <w:spacing w:val="-15"/>
          <w:sz w:val="24"/>
        </w:rPr>
        <w:t> </w:t>
      </w:r>
      <w:r>
        <w:rPr>
          <w:sz w:val="24"/>
        </w:rPr>
        <w:t>it</w:t>
      </w:r>
      <w:r>
        <w:rPr>
          <w:spacing w:val="-15"/>
          <w:sz w:val="24"/>
        </w:rPr>
        <w:t> </w:t>
      </w:r>
      <w:r>
        <w:rPr>
          <w:sz w:val="24"/>
        </w:rPr>
        <w:t>meets the</w:t>
      </w:r>
      <w:r>
        <w:rPr>
          <w:spacing w:val="-7"/>
          <w:sz w:val="24"/>
        </w:rPr>
        <w:t> </w:t>
      </w:r>
      <w:r>
        <w:rPr>
          <w:sz w:val="24"/>
        </w:rPr>
        <w:t>required</w:t>
      </w:r>
      <w:r>
        <w:rPr>
          <w:spacing w:val="-6"/>
          <w:sz w:val="24"/>
        </w:rPr>
        <w:t> </w:t>
      </w:r>
      <w:r>
        <w:rPr>
          <w:sz w:val="24"/>
        </w:rPr>
        <w:t>intent</w:t>
      </w:r>
      <w:r>
        <w:rPr>
          <w:spacing w:val="-5"/>
          <w:sz w:val="24"/>
        </w:rPr>
        <w:t> </w:t>
      </w:r>
      <w:r>
        <w:rPr>
          <w:sz w:val="24"/>
        </w:rPr>
        <w:t>and</w:t>
      </w:r>
      <w:r>
        <w:rPr>
          <w:spacing w:val="-6"/>
          <w:sz w:val="24"/>
        </w:rPr>
        <w:t> </w:t>
      </w:r>
      <w:r>
        <w:rPr>
          <w:sz w:val="24"/>
        </w:rPr>
        <w:t>purpose</w:t>
      </w:r>
      <w:r>
        <w:rPr>
          <w:spacing w:val="-7"/>
          <w:sz w:val="24"/>
        </w:rPr>
        <w:t> </w:t>
      </w:r>
      <w:r>
        <w:rPr>
          <w:sz w:val="24"/>
        </w:rPr>
        <w:t>of</w:t>
      </w:r>
      <w:r>
        <w:rPr>
          <w:spacing w:val="-7"/>
          <w:sz w:val="24"/>
        </w:rPr>
        <w:t> </w:t>
      </w:r>
      <w:r>
        <w:rPr>
          <w:sz w:val="24"/>
        </w:rPr>
        <w:t>bid</w:t>
      </w:r>
      <w:r>
        <w:rPr>
          <w:spacing w:val="-5"/>
          <w:sz w:val="24"/>
        </w:rPr>
        <w:t> </w:t>
      </w:r>
      <w:r>
        <w:rPr>
          <w:sz w:val="24"/>
        </w:rPr>
        <w:t>security.</w:t>
      </w:r>
      <w:r>
        <w:rPr>
          <w:spacing w:val="-3"/>
          <w:sz w:val="24"/>
        </w:rPr>
        <w:t> </w:t>
      </w:r>
      <w:r>
        <w:rPr>
          <w:sz w:val="24"/>
        </w:rPr>
        <w:t>If</w:t>
      </w:r>
      <w:r>
        <w:rPr>
          <w:spacing w:val="-7"/>
          <w:sz w:val="24"/>
        </w:rPr>
        <w:t> </w:t>
      </w:r>
      <w:r>
        <w:rPr>
          <w:sz w:val="24"/>
        </w:rPr>
        <w:t>the</w:t>
      </w:r>
      <w:r>
        <w:rPr>
          <w:spacing w:val="-6"/>
          <w:sz w:val="24"/>
        </w:rPr>
        <w:t> </w:t>
      </w:r>
      <w:r>
        <w:rPr>
          <w:sz w:val="24"/>
        </w:rPr>
        <w:t>BG</w:t>
      </w:r>
      <w:r>
        <w:rPr>
          <w:spacing w:val="-6"/>
          <w:sz w:val="24"/>
        </w:rPr>
        <w:t> </w:t>
      </w:r>
      <w:r>
        <w:rPr>
          <w:sz w:val="24"/>
        </w:rPr>
        <w:t>is</w:t>
      </w:r>
      <w:r>
        <w:rPr>
          <w:spacing w:val="-5"/>
          <w:sz w:val="24"/>
        </w:rPr>
        <w:t> </w:t>
      </w:r>
      <w:r>
        <w:rPr>
          <w:sz w:val="24"/>
        </w:rPr>
        <w:t>found</w:t>
      </w:r>
      <w:r>
        <w:rPr>
          <w:spacing w:val="-7"/>
          <w:sz w:val="24"/>
        </w:rPr>
        <w:t> </w:t>
      </w:r>
      <w:r>
        <w:rPr>
          <w:sz w:val="24"/>
        </w:rPr>
        <w:t>to</w:t>
      </w:r>
      <w:r>
        <w:rPr>
          <w:spacing w:val="-5"/>
          <w:sz w:val="24"/>
        </w:rPr>
        <w:t> </w:t>
      </w:r>
      <w:r>
        <w:rPr>
          <w:sz w:val="24"/>
        </w:rPr>
        <w:t>meet</w:t>
      </w:r>
      <w:r>
        <w:rPr>
          <w:spacing w:val="-5"/>
          <w:sz w:val="24"/>
        </w:rPr>
        <w:t> </w:t>
      </w:r>
      <w:r>
        <w:rPr>
          <w:sz w:val="24"/>
        </w:rPr>
        <w:t>the</w:t>
      </w:r>
      <w:r>
        <w:rPr>
          <w:spacing w:val="-6"/>
          <w:sz w:val="24"/>
        </w:rPr>
        <w:t> </w:t>
      </w:r>
      <w:r>
        <w:rPr>
          <w:sz w:val="24"/>
        </w:rPr>
        <w:t>intent and purpose of bid security</w:t>
      </w:r>
      <w:r>
        <w:rPr>
          <w:spacing w:val="-4"/>
          <w:sz w:val="24"/>
        </w:rPr>
        <w:t> </w:t>
      </w:r>
      <w:r>
        <w:rPr>
          <w:sz w:val="24"/>
        </w:rPr>
        <w:t>despite the variance in text, or the variance is such that it is unlikely to have any impact in foreseeable future if the situation warrants encashment of BG, the Bank Guarantee shall be accepted.</w:t>
      </w:r>
    </w:p>
    <w:p>
      <w:pPr>
        <w:pStyle w:val="ListParagraph"/>
        <w:numPr>
          <w:ilvl w:val="2"/>
          <w:numId w:val="54"/>
        </w:numPr>
        <w:tabs>
          <w:tab w:pos="2083" w:val="left" w:leader="none"/>
        </w:tabs>
        <w:spacing w:line="242" w:lineRule="auto" w:before="275" w:after="0"/>
        <w:ind w:left="2083" w:right="423" w:hanging="360"/>
        <w:jc w:val="both"/>
        <w:rPr>
          <w:sz w:val="24"/>
        </w:rPr>
      </w:pPr>
      <w:r>
        <w:rPr>
          <w:sz w:val="24"/>
        </w:rPr>
        <w:t>In case contradictions/ inconsistencies are observed in the value, validity, name of the beneficiary, name of the bank etc. at different places of the Bank Guarantee in the</w:t>
      </w:r>
      <w:r>
        <w:rPr>
          <w:spacing w:val="-13"/>
          <w:sz w:val="24"/>
        </w:rPr>
        <w:t> </w:t>
      </w:r>
      <w:r>
        <w:rPr>
          <w:sz w:val="24"/>
        </w:rPr>
        <w:t>fillable</w:t>
      </w:r>
      <w:r>
        <w:rPr>
          <w:spacing w:val="-11"/>
          <w:sz w:val="24"/>
        </w:rPr>
        <w:t> </w:t>
      </w:r>
      <w:r>
        <w:rPr>
          <w:sz w:val="24"/>
        </w:rPr>
        <w:t>part</w:t>
      </w:r>
      <w:r>
        <w:rPr>
          <w:spacing w:val="-11"/>
          <w:sz w:val="24"/>
        </w:rPr>
        <w:t> </w:t>
      </w:r>
      <w:r>
        <w:rPr>
          <w:sz w:val="24"/>
        </w:rPr>
        <w:t>except</w:t>
      </w:r>
      <w:r>
        <w:rPr>
          <w:spacing w:val="-10"/>
          <w:sz w:val="24"/>
        </w:rPr>
        <w:t> </w:t>
      </w:r>
      <w:r>
        <w:rPr>
          <w:sz w:val="24"/>
        </w:rPr>
        <w:t>in</w:t>
      </w:r>
      <w:r>
        <w:rPr>
          <w:spacing w:val="-13"/>
          <w:sz w:val="24"/>
        </w:rPr>
        <w:t> </w:t>
      </w:r>
      <w:r>
        <w:rPr>
          <w:sz w:val="24"/>
        </w:rPr>
        <w:t>the</w:t>
      </w:r>
      <w:r>
        <w:rPr>
          <w:spacing w:val="-7"/>
          <w:sz w:val="24"/>
        </w:rPr>
        <w:t> </w:t>
      </w:r>
      <w:r>
        <w:rPr>
          <w:sz w:val="24"/>
        </w:rPr>
        <w:t>Limitation</w:t>
      </w:r>
      <w:r>
        <w:rPr>
          <w:spacing w:val="-11"/>
          <w:sz w:val="24"/>
        </w:rPr>
        <w:t> </w:t>
      </w:r>
      <w:r>
        <w:rPr>
          <w:sz w:val="24"/>
        </w:rPr>
        <w:t>of</w:t>
      </w:r>
      <w:r>
        <w:rPr>
          <w:spacing w:val="-9"/>
          <w:sz w:val="24"/>
        </w:rPr>
        <w:t> </w:t>
      </w:r>
      <w:r>
        <w:rPr>
          <w:sz w:val="24"/>
        </w:rPr>
        <w:t>Liability</w:t>
      </w:r>
      <w:r>
        <w:rPr>
          <w:spacing w:val="-13"/>
          <w:sz w:val="24"/>
        </w:rPr>
        <w:t> </w:t>
      </w:r>
      <w:r>
        <w:rPr>
          <w:sz w:val="24"/>
        </w:rPr>
        <w:t>para</w:t>
      </w:r>
      <w:r>
        <w:rPr>
          <w:spacing w:val="-12"/>
          <w:sz w:val="24"/>
        </w:rPr>
        <w:t> </w:t>
      </w:r>
      <w:r>
        <w:rPr>
          <w:sz w:val="24"/>
        </w:rPr>
        <w:t>added</w:t>
      </w:r>
      <w:r>
        <w:rPr>
          <w:spacing w:val="-11"/>
          <w:sz w:val="24"/>
        </w:rPr>
        <w:t> </w:t>
      </w:r>
      <w:r>
        <w:rPr>
          <w:sz w:val="24"/>
        </w:rPr>
        <w:t>by</w:t>
      </w:r>
      <w:r>
        <w:rPr>
          <w:spacing w:val="-15"/>
          <w:sz w:val="24"/>
        </w:rPr>
        <w:t> </w:t>
      </w:r>
      <w:r>
        <w:rPr>
          <w:sz w:val="24"/>
        </w:rPr>
        <w:t>the</w:t>
      </w:r>
      <w:r>
        <w:rPr>
          <w:spacing w:val="-11"/>
          <w:sz w:val="24"/>
        </w:rPr>
        <w:t> </w:t>
      </w:r>
      <w:r>
        <w:rPr>
          <w:sz w:val="24"/>
        </w:rPr>
        <w:t>issuing</w:t>
      </w:r>
      <w:r>
        <w:rPr>
          <w:spacing w:val="-13"/>
          <w:sz w:val="24"/>
        </w:rPr>
        <w:t> </w:t>
      </w:r>
      <w:r>
        <w:rPr>
          <w:sz w:val="24"/>
        </w:rPr>
        <w:t>Bank, and/ or contradictions in the value indicated in figures and words, provided further that</w:t>
      </w:r>
      <w:r>
        <w:rPr>
          <w:spacing w:val="-12"/>
          <w:sz w:val="24"/>
        </w:rPr>
        <w:t> </w:t>
      </w:r>
      <w:r>
        <w:rPr>
          <w:sz w:val="24"/>
        </w:rPr>
        <w:t>at</w:t>
      </w:r>
      <w:r>
        <w:rPr>
          <w:spacing w:val="-12"/>
          <w:sz w:val="24"/>
        </w:rPr>
        <w:t> </w:t>
      </w:r>
      <w:r>
        <w:rPr>
          <w:sz w:val="24"/>
        </w:rPr>
        <w:t>least</w:t>
      </w:r>
      <w:r>
        <w:rPr>
          <w:spacing w:val="-11"/>
          <w:sz w:val="24"/>
        </w:rPr>
        <w:t> </w:t>
      </w:r>
      <w:r>
        <w:rPr>
          <w:sz w:val="24"/>
        </w:rPr>
        <w:t>at</w:t>
      </w:r>
      <w:r>
        <w:rPr>
          <w:spacing w:val="-12"/>
          <w:sz w:val="24"/>
        </w:rPr>
        <w:t> </w:t>
      </w:r>
      <w:r>
        <w:rPr>
          <w:sz w:val="24"/>
        </w:rPr>
        <w:t>one</w:t>
      </w:r>
      <w:r>
        <w:rPr>
          <w:spacing w:val="-13"/>
          <w:sz w:val="24"/>
        </w:rPr>
        <w:t> </w:t>
      </w:r>
      <w:r>
        <w:rPr>
          <w:sz w:val="24"/>
        </w:rPr>
        <w:t>place</w:t>
      </w:r>
      <w:r>
        <w:rPr>
          <w:spacing w:val="-13"/>
          <w:sz w:val="24"/>
        </w:rPr>
        <w:t> </w:t>
      </w:r>
      <w:r>
        <w:rPr>
          <w:sz w:val="24"/>
        </w:rPr>
        <w:t>the</w:t>
      </w:r>
      <w:r>
        <w:rPr>
          <w:spacing w:val="-13"/>
          <w:sz w:val="24"/>
        </w:rPr>
        <w:t> </w:t>
      </w:r>
      <w:r>
        <w:rPr>
          <w:sz w:val="24"/>
        </w:rPr>
        <w:t>mentioned</w:t>
      </w:r>
      <w:r>
        <w:rPr>
          <w:spacing w:val="-13"/>
          <w:sz w:val="24"/>
        </w:rPr>
        <w:t> </w:t>
      </w:r>
      <w:r>
        <w:rPr>
          <w:sz w:val="24"/>
        </w:rPr>
        <w:t>details</w:t>
      </w:r>
      <w:r>
        <w:rPr>
          <w:spacing w:val="-11"/>
          <w:sz w:val="24"/>
        </w:rPr>
        <w:t> </w:t>
      </w:r>
      <w:r>
        <w:rPr>
          <w:sz w:val="24"/>
        </w:rPr>
        <w:t>match</w:t>
      </w:r>
      <w:r>
        <w:rPr>
          <w:spacing w:val="-12"/>
          <w:sz w:val="24"/>
        </w:rPr>
        <w:t> </w:t>
      </w:r>
      <w:r>
        <w:rPr>
          <w:sz w:val="24"/>
        </w:rPr>
        <w:t>with</w:t>
      </w:r>
      <w:r>
        <w:rPr>
          <w:spacing w:val="-12"/>
          <w:sz w:val="24"/>
        </w:rPr>
        <w:t> </w:t>
      </w:r>
      <w:r>
        <w:rPr>
          <w:sz w:val="24"/>
        </w:rPr>
        <w:t>the</w:t>
      </w:r>
      <w:r>
        <w:rPr>
          <w:spacing w:val="-13"/>
          <w:sz w:val="24"/>
        </w:rPr>
        <w:t> </w:t>
      </w:r>
      <w:r>
        <w:rPr>
          <w:sz w:val="24"/>
        </w:rPr>
        <w:t>specified</w:t>
      </w:r>
      <w:r>
        <w:rPr>
          <w:spacing w:val="-12"/>
          <w:sz w:val="24"/>
        </w:rPr>
        <w:t> </w:t>
      </w:r>
      <w:r>
        <w:rPr>
          <w:sz w:val="24"/>
        </w:rPr>
        <w:t>requirement, a confirmation from the issuing Bank shall be taken, in consultation with the Law/Finance Department, to ascertain whether the Bank Guarantee shall be honoured by</w:t>
      </w:r>
      <w:r>
        <w:rPr>
          <w:spacing w:val="-3"/>
          <w:sz w:val="24"/>
        </w:rPr>
        <w:t> </w:t>
      </w:r>
      <w:r>
        <w:rPr>
          <w:sz w:val="24"/>
        </w:rPr>
        <w:t>the Bank in the event of encashment, for the requisite amount/ within requisite validity. If the Bank’s confirmation is affirmative, whether by way of clarification or amendment to the Bank Guarantee, such Bank Guarantees shall be accepted as valid.</w:t>
      </w:r>
    </w:p>
    <w:p>
      <w:pPr>
        <w:pStyle w:val="ListParagraph"/>
        <w:numPr>
          <w:ilvl w:val="2"/>
          <w:numId w:val="54"/>
        </w:numPr>
        <w:tabs>
          <w:tab w:pos="2083" w:val="left" w:leader="none"/>
        </w:tabs>
        <w:spacing w:line="240" w:lineRule="auto" w:before="272" w:after="0"/>
        <w:ind w:left="2083" w:right="422" w:hanging="360"/>
        <w:jc w:val="both"/>
        <w:rPr>
          <w:sz w:val="24"/>
        </w:rPr>
      </w:pPr>
      <w:r>
        <w:rPr>
          <w:sz w:val="24"/>
        </w:rPr>
        <w:t>If details SFMS (Structured Financial Messaging System) has been provided for creation (within</w:t>
      </w:r>
      <w:r>
        <w:rPr>
          <w:spacing w:val="-2"/>
          <w:sz w:val="24"/>
        </w:rPr>
        <w:t> </w:t>
      </w:r>
      <w:r>
        <w:rPr>
          <w:sz w:val="24"/>
        </w:rPr>
        <w:t>the</w:t>
      </w:r>
      <w:r>
        <w:rPr>
          <w:spacing w:val="-3"/>
          <w:sz w:val="24"/>
        </w:rPr>
        <w:t> </w:t>
      </w:r>
      <w:r>
        <w:rPr>
          <w:sz w:val="24"/>
        </w:rPr>
        <w:t>stipulated</w:t>
      </w:r>
      <w:r>
        <w:rPr>
          <w:spacing w:val="-2"/>
          <w:sz w:val="24"/>
        </w:rPr>
        <w:t> </w:t>
      </w:r>
      <w:r>
        <w:rPr>
          <w:sz w:val="24"/>
        </w:rPr>
        <w:t>time)</w:t>
      </w:r>
      <w:r>
        <w:rPr>
          <w:spacing w:val="-4"/>
          <w:sz w:val="24"/>
        </w:rPr>
        <w:t> </w:t>
      </w:r>
      <w:r>
        <w:rPr>
          <w:sz w:val="24"/>
        </w:rPr>
        <w:t>of</w:t>
      </w:r>
      <w:r>
        <w:rPr>
          <w:spacing w:val="-1"/>
          <w:sz w:val="24"/>
        </w:rPr>
        <w:t> </w:t>
      </w:r>
      <w:r>
        <w:rPr>
          <w:sz w:val="24"/>
        </w:rPr>
        <w:t>BG,</w:t>
      </w:r>
      <w:r>
        <w:rPr>
          <w:spacing w:val="-2"/>
          <w:sz w:val="24"/>
        </w:rPr>
        <w:t> </w:t>
      </w:r>
      <w:r>
        <w:rPr>
          <w:sz w:val="24"/>
        </w:rPr>
        <w:t>in favour</w:t>
      </w:r>
      <w:r>
        <w:rPr>
          <w:spacing w:val="-2"/>
          <w:sz w:val="24"/>
        </w:rPr>
        <w:t> </w:t>
      </w:r>
      <w:r>
        <w:rPr>
          <w:sz w:val="24"/>
        </w:rPr>
        <w:t>of</w:t>
      </w:r>
      <w:r>
        <w:rPr>
          <w:spacing w:val="-2"/>
          <w:sz w:val="24"/>
        </w:rPr>
        <w:t> </w:t>
      </w:r>
      <w:r>
        <w:rPr>
          <w:sz w:val="24"/>
        </w:rPr>
        <w:t>SECI</w:t>
      </w:r>
      <w:r>
        <w:rPr>
          <w:spacing w:val="-6"/>
          <w:sz w:val="24"/>
        </w:rPr>
        <w:t> </w:t>
      </w:r>
      <w:r>
        <w:rPr>
          <w:sz w:val="24"/>
        </w:rPr>
        <w:t>or</w:t>
      </w:r>
      <w:r>
        <w:rPr>
          <w:spacing w:val="-2"/>
          <w:sz w:val="24"/>
        </w:rPr>
        <w:t> </w:t>
      </w:r>
      <w:r>
        <w:rPr>
          <w:sz w:val="24"/>
        </w:rPr>
        <w:t>as specified</w:t>
      </w:r>
      <w:r>
        <w:rPr>
          <w:spacing w:val="-2"/>
          <w:sz w:val="24"/>
        </w:rPr>
        <w:t> </w:t>
      </w:r>
      <w:r>
        <w:rPr>
          <w:sz w:val="24"/>
        </w:rPr>
        <w:t>in</w:t>
      </w:r>
      <w:r>
        <w:rPr>
          <w:spacing w:val="-2"/>
          <w:sz w:val="24"/>
        </w:rPr>
        <w:t> </w:t>
      </w:r>
      <w:r>
        <w:rPr>
          <w:sz w:val="24"/>
        </w:rPr>
        <w:t>the bid</w:t>
      </w:r>
      <w:r>
        <w:rPr>
          <w:spacing w:val="-15"/>
          <w:sz w:val="24"/>
        </w:rPr>
        <w:t> </w:t>
      </w:r>
      <w:r>
        <w:rPr>
          <w:sz w:val="24"/>
        </w:rPr>
        <w:t>documents,</w:t>
      </w:r>
      <w:r>
        <w:rPr>
          <w:spacing w:val="-15"/>
          <w:sz w:val="24"/>
        </w:rPr>
        <w:t> </w:t>
      </w:r>
      <w:r>
        <w:rPr>
          <w:sz w:val="24"/>
        </w:rPr>
        <w:t>same</w:t>
      </w:r>
      <w:r>
        <w:rPr>
          <w:spacing w:val="-15"/>
          <w:sz w:val="24"/>
        </w:rPr>
        <w:t> </w:t>
      </w:r>
      <w:r>
        <w:rPr>
          <w:sz w:val="24"/>
        </w:rPr>
        <w:t>be</w:t>
      </w:r>
      <w:r>
        <w:rPr>
          <w:spacing w:val="-15"/>
          <w:sz w:val="24"/>
        </w:rPr>
        <w:t> </w:t>
      </w:r>
      <w:r>
        <w:rPr>
          <w:sz w:val="24"/>
        </w:rPr>
        <w:t>accepted</w:t>
      </w:r>
      <w:r>
        <w:rPr>
          <w:spacing w:val="-15"/>
          <w:sz w:val="24"/>
        </w:rPr>
        <w:t> </w:t>
      </w:r>
      <w:r>
        <w:rPr>
          <w:sz w:val="24"/>
        </w:rPr>
        <w:t>as</w:t>
      </w:r>
      <w:r>
        <w:rPr>
          <w:spacing w:val="-15"/>
          <w:sz w:val="24"/>
        </w:rPr>
        <w:t> </w:t>
      </w:r>
      <w:r>
        <w:rPr>
          <w:sz w:val="24"/>
        </w:rPr>
        <w:t>timely</w:t>
      </w:r>
      <w:r>
        <w:rPr>
          <w:spacing w:val="-15"/>
          <w:sz w:val="24"/>
        </w:rPr>
        <w:t> </w:t>
      </w:r>
      <w:r>
        <w:rPr>
          <w:sz w:val="24"/>
        </w:rPr>
        <w:t>submission.</w:t>
      </w:r>
      <w:r>
        <w:rPr>
          <w:spacing w:val="-15"/>
          <w:sz w:val="24"/>
        </w:rPr>
        <w:t> </w:t>
      </w:r>
      <w:r>
        <w:rPr>
          <w:sz w:val="24"/>
        </w:rPr>
        <w:t>However,</w:t>
      </w:r>
      <w:r>
        <w:rPr>
          <w:spacing w:val="-15"/>
          <w:sz w:val="24"/>
        </w:rPr>
        <w:t> </w:t>
      </w:r>
      <w:r>
        <w:rPr>
          <w:sz w:val="24"/>
        </w:rPr>
        <w:t>details</w:t>
      </w:r>
      <w:r>
        <w:rPr>
          <w:spacing w:val="-15"/>
          <w:sz w:val="24"/>
        </w:rPr>
        <w:t> </w:t>
      </w:r>
      <w:r>
        <w:rPr>
          <w:sz w:val="24"/>
        </w:rPr>
        <w:t>be</w:t>
      </w:r>
      <w:r>
        <w:rPr>
          <w:spacing w:val="-15"/>
          <w:sz w:val="24"/>
        </w:rPr>
        <w:t> </w:t>
      </w:r>
      <w:r>
        <w:rPr>
          <w:sz w:val="24"/>
        </w:rPr>
        <w:t>verified with the concerned banks.</w:t>
      </w:r>
    </w:p>
    <w:p>
      <w:pPr>
        <w:pStyle w:val="BodyText"/>
        <w:spacing w:before="225"/>
      </w:pPr>
    </w:p>
    <w:p>
      <w:pPr>
        <w:pStyle w:val="ListParagraph"/>
        <w:numPr>
          <w:ilvl w:val="1"/>
          <w:numId w:val="54"/>
        </w:numPr>
        <w:tabs>
          <w:tab w:pos="1705" w:val="left" w:leader="none"/>
        </w:tabs>
        <w:spacing w:line="259" w:lineRule="auto" w:before="0" w:after="0"/>
        <w:ind w:left="1440" w:right="425" w:firstLine="0"/>
        <w:jc w:val="both"/>
        <w:rPr>
          <w:sz w:val="24"/>
        </w:rPr>
      </w:pPr>
      <w:r>
        <w:rPr>
          <w:sz w:val="24"/>
        </w:rPr>
        <w:t>In general, the specified amount of EMD shall be 2%-5% of the estimated cost or otherwise as per tender condition, for contracts to be awarded, however, keeping in view the</w:t>
      </w:r>
      <w:r>
        <w:rPr>
          <w:spacing w:val="-10"/>
          <w:sz w:val="24"/>
        </w:rPr>
        <w:t> </w:t>
      </w:r>
      <w:r>
        <w:rPr>
          <w:sz w:val="24"/>
        </w:rPr>
        <w:t>nature</w:t>
      </w:r>
      <w:r>
        <w:rPr>
          <w:spacing w:val="-11"/>
          <w:sz w:val="24"/>
        </w:rPr>
        <w:t> </w:t>
      </w:r>
      <w:r>
        <w:rPr>
          <w:sz w:val="24"/>
        </w:rPr>
        <w:t>of</w:t>
      </w:r>
      <w:r>
        <w:rPr>
          <w:spacing w:val="-10"/>
          <w:sz w:val="24"/>
        </w:rPr>
        <w:t> </w:t>
      </w:r>
      <w:r>
        <w:rPr>
          <w:sz w:val="24"/>
        </w:rPr>
        <w:t>procurement/</w:t>
      </w:r>
      <w:r>
        <w:rPr>
          <w:spacing w:val="-9"/>
          <w:sz w:val="24"/>
        </w:rPr>
        <w:t> </w:t>
      </w:r>
      <w:r>
        <w:rPr>
          <w:sz w:val="24"/>
        </w:rPr>
        <w:t>bidder’s</w:t>
      </w:r>
      <w:r>
        <w:rPr>
          <w:spacing w:val="-10"/>
          <w:sz w:val="24"/>
        </w:rPr>
        <w:t> </w:t>
      </w:r>
      <w:r>
        <w:rPr>
          <w:sz w:val="24"/>
        </w:rPr>
        <w:t>profile</w:t>
      </w:r>
      <w:r>
        <w:rPr>
          <w:spacing w:val="-11"/>
          <w:sz w:val="24"/>
        </w:rPr>
        <w:t> </w:t>
      </w:r>
      <w:r>
        <w:rPr>
          <w:sz w:val="24"/>
        </w:rPr>
        <w:t>and</w:t>
      </w:r>
      <w:r>
        <w:rPr>
          <w:spacing w:val="-10"/>
          <w:sz w:val="24"/>
        </w:rPr>
        <w:t> </w:t>
      </w:r>
      <w:r>
        <w:rPr>
          <w:sz w:val="24"/>
        </w:rPr>
        <w:t>other</w:t>
      </w:r>
      <w:r>
        <w:rPr>
          <w:spacing w:val="-10"/>
          <w:sz w:val="24"/>
        </w:rPr>
        <w:t> </w:t>
      </w:r>
      <w:r>
        <w:rPr>
          <w:sz w:val="24"/>
        </w:rPr>
        <w:t>relevant</w:t>
      </w:r>
      <w:r>
        <w:rPr>
          <w:spacing w:val="-9"/>
          <w:sz w:val="24"/>
        </w:rPr>
        <w:t> </w:t>
      </w:r>
      <w:r>
        <w:rPr>
          <w:sz w:val="24"/>
        </w:rPr>
        <w:t>factors,</w:t>
      </w:r>
      <w:r>
        <w:rPr>
          <w:spacing w:val="-10"/>
          <w:sz w:val="24"/>
        </w:rPr>
        <w:t> </w:t>
      </w:r>
      <w:r>
        <w:rPr>
          <w:sz w:val="24"/>
        </w:rPr>
        <w:t>the</w:t>
      </w:r>
      <w:r>
        <w:rPr>
          <w:spacing w:val="-10"/>
          <w:sz w:val="24"/>
        </w:rPr>
        <w:t> </w:t>
      </w:r>
      <w:r>
        <w:rPr>
          <w:sz w:val="24"/>
        </w:rPr>
        <w:t>value</w:t>
      </w:r>
      <w:r>
        <w:rPr>
          <w:spacing w:val="-10"/>
          <w:sz w:val="24"/>
        </w:rPr>
        <w:t> </w:t>
      </w:r>
      <w:r>
        <w:rPr>
          <w:sz w:val="24"/>
        </w:rPr>
        <w:t>of</w:t>
      </w:r>
      <w:r>
        <w:rPr>
          <w:spacing w:val="-10"/>
          <w:sz w:val="24"/>
        </w:rPr>
        <w:t> </w:t>
      </w:r>
      <w:r>
        <w:rPr>
          <w:sz w:val="24"/>
        </w:rPr>
        <w:t>required EMD may either be reduced or the requirement may be waived off in specific cases.</w:t>
      </w:r>
    </w:p>
    <w:p>
      <w:pPr>
        <w:pStyle w:val="ListParagraph"/>
        <w:numPr>
          <w:ilvl w:val="1"/>
          <w:numId w:val="54"/>
        </w:numPr>
        <w:tabs>
          <w:tab w:pos="1732" w:val="left" w:leader="none"/>
        </w:tabs>
        <w:spacing w:line="256" w:lineRule="auto" w:before="183" w:after="0"/>
        <w:ind w:left="1440" w:right="427" w:firstLine="0"/>
        <w:jc w:val="both"/>
        <w:rPr>
          <w:sz w:val="24"/>
        </w:rPr>
      </w:pPr>
      <w:r>
        <w:rPr>
          <w:sz w:val="24"/>
        </w:rPr>
        <w:t>After the recommendations for award of a particular project are approved by the Competent Authority, the Earnest Money Deposit/ Bid Security/ Bid Guarantee (hereinafter</w:t>
      </w:r>
      <w:r>
        <w:rPr>
          <w:spacing w:val="-7"/>
          <w:sz w:val="24"/>
        </w:rPr>
        <w:t> </w:t>
      </w:r>
      <w:r>
        <w:rPr>
          <w:sz w:val="24"/>
        </w:rPr>
        <w:t>referred</w:t>
      </w:r>
      <w:r>
        <w:rPr>
          <w:spacing w:val="-6"/>
          <w:sz w:val="24"/>
        </w:rPr>
        <w:t> </w:t>
      </w:r>
      <w:r>
        <w:rPr>
          <w:sz w:val="24"/>
        </w:rPr>
        <w:t>to</w:t>
      </w:r>
      <w:r>
        <w:rPr>
          <w:spacing w:val="-5"/>
          <w:sz w:val="24"/>
        </w:rPr>
        <w:t> </w:t>
      </w:r>
      <w:r>
        <w:rPr>
          <w:sz w:val="24"/>
        </w:rPr>
        <w:t>as</w:t>
      </w:r>
      <w:r>
        <w:rPr>
          <w:spacing w:val="-5"/>
          <w:sz w:val="24"/>
        </w:rPr>
        <w:t> </w:t>
      </w:r>
      <w:r>
        <w:rPr>
          <w:sz w:val="24"/>
        </w:rPr>
        <w:t>‘EMD’)</w:t>
      </w:r>
      <w:r>
        <w:rPr>
          <w:spacing w:val="-7"/>
          <w:sz w:val="24"/>
        </w:rPr>
        <w:t> </w:t>
      </w:r>
      <w:r>
        <w:rPr>
          <w:sz w:val="24"/>
        </w:rPr>
        <w:t>of</w:t>
      </w:r>
      <w:r>
        <w:rPr>
          <w:spacing w:val="-7"/>
          <w:sz w:val="24"/>
        </w:rPr>
        <w:t> </w:t>
      </w:r>
      <w:r>
        <w:rPr>
          <w:sz w:val="24"/>
        </w:rPr>
        <w:t>all</w:t>
      </w:r>
      <w:r>
        <w:rPr>
          <w:spacing w:val="-5"/>
          <w:sz w:val="24"/>
        </w:rPr>
        <w:t> </w:t>
      </w:r>
      <w:r>
        <w:rPr>
          <w:sz w:val="24"/>
        </w:rPr>
        <w:t>the</w:t>
      </w:r>
      <w:r>
        <w:rPr>
          <w:spacing w:val="-6"/>
          <w:sz w:val="24"/>
        </w:rPr>
        <w:t> </w:t>
      </w:r>
      <w:r>
        <w:rPr>
          <w:sz w:val="24"/>
        </w:rPr>
        <w:t>bidders,</w:t>
      </w:r>
      <w:r>
        <w:rPr>
          <w:spacing w:val="-6"/>
          <w:sz w:val="24"/>
        </w:rPr>
        <w:t> </w:t>
      </w:r>
      <w:r>
        <w:rPr>
          <w:sz w:val="24"/>
        </w:rPr>
        <w:t>except</w:t>
      </w:r>
      <w:r>
        <w:rPr>
          <w:spacing w:val="-5"/>
          <w:sz w:val="24"/>
        </w:rPr>
        <w:t> </w:t>
      </w:r>
      <w:r>
        <w:rPr>
          <w:sz w:val="24"/>
        </w:rPr>
        <w:t>the</w:t>
      </w:r>
      <w:r>
        <w:rPr>
          <w:spacing w:val="-6"/>
          <w:sz w:val="24"/>
        </w:rPr>
        <w:t> </w:t>
      </w:r>
      <w:r>
        <w:rPr>
          <w:sz w:val="24"/>
        </w:rPr>
        <w:t>recommended</w:t>
      </w:r>
      <w:r>
        <w:rPr>
          <w:spacing w:val="-6"/>
          <w:sz w:val="24"/>
        </w:rPr>
        <w:t> </w:t>
      </w:r>
      <w:r>
        <w:rPr>
          <w:sz w:val="24"/>
        </w:rPr>
        <w:t>bidder</w:t>
      </w:r>
      <w:r>
        <w:rPr>
          <w:spacing w:val="-7"/>
          <w:sz w:val="24"/>
        </w:rPr>
        <w:t> </w:t>
      </w:r>
      <w:r>
        <w:rPr>
          <w:sz w:val="24"/>
        </w:rPr>
        <w:t>shall be returned promptly. L1 bidder EMD will be returned to respective SPD within 30 days from the verification of submitted Performance security from respective bank</w:t>
      </w:r>
      <w:r>
        <w:rPr>
          <w:spacing w:val="40"/>
          <w:sz w:val="24"/>
        </w:rPr>
        <w:t> </w:t>
      </w:r>
      <w:r>
        <w:rPr>
          <w:sz w:val="24"/>
        </w:rPr>
        <w:t>.</w:t>
      </w:r>
    </w:p>
    <w:p>
      <w:pPr>
        <w:pStyle w:val="BodyText"/>
        <w:spacing w:before="36"/>
      </w:pPr>
    </w:p>
    <w:p>
      <w:pPr>
        <w:pStyle w:val="ListParagraph"/>
        <w:numPr>
          <w:ilvl w:val="1"/>
          <w:numId w:val="54"/>
        </w:numPr>
        <w:tabs>
          <w:tab w:pos="1686" w:val="left" w:leader="none"/>
        </w:tabs>
        <w:spacing w:line="240" w:lineRule="auto" w:before="0" w:after="0"/>
        <w:ind w:left="1686" w:right="0" w:hanging="246"/>
        <w:jc w:val="both"/>
        <w:rPr>
          <w:sz w:val="24"/>
        </w:rPr>
      </w:pPr>
      <w:r>
        <w:rPr>
          <w:sz w:val="24"/>
        </w:rPr>
        <w:t>In</w:t>
      </w:r>
      <w:r>
        <w:rPr>
          <w:spacing w:val="15"/>
          <w:sz w:val="24"/>
        </w:rPr>
        <w:t> </w:t>
      </w:r>
      <w:r>
        <w:rPr>
          <w:sz w:val="24"/>
        </w:rPr>
        <w:t>case</w:t>
      </w:r>
      <w:r>
        <w:rPr>
          <w:spacing w:val="17"/>
          <w:sz w:val="24"/>
        </w:rPr>
        <w:t> </w:t>
      </w:r>
      <w:r>
        <w:rPr>
          <w:sz w:val="24"/>
        </w:rPr>
        <w:t>of</w:t>
      </w:r>
      <w:r>
        <w:rPr>
          <w:spacing w:val="17"/>
          <w:sz w:val="24"/>
        </w:rPr>
        <w:t> </w:t>
      </w:r>
      <w:r>
        <w:rPr>
          <w:sz w:val="24"/>
        </w:rPr>
        <w:t>Single</w:t>
      </w:r>
      <w:r>
        <w:rPr>
          <w:spacing w:val="17"/>
          <w:sz w:val="24"/>
        </w:rPr>
        <w:t> </w:t>
      </w:r>
      <w:r>
        <w:rPr>
          <w:sz w:val="24"/>
        </w:rPr>
        <w:t>Stage</w:t>
      </w:r>
      <w:r>
        <w:rPr>
          <w:spacing w:val="17"/>
          <w:sz w:val="24"/>
        </w:rPr>
        <w:t> </w:t>
      </w:r>
      <w:r>
        <w:rPr>
          <w:sz w:val="24"/>
        </w:rPr>
        <w:t>Two</w:t>
      </w:r>
      <w:r>
        <w:rPr>
          <w:spacing w:val="17"/>
          <w:sz w:val="24"/>
        </w:rPr>
        <w:t> </w:t>
      </w:r>
      <w:r>
        <w:rPr>
          <w:sz w:val="24"/>
        </w:rPr>
        <w:t>Envelope</w:t>
      </w:r>
      <w:r>
        <w:rPr>
          <w:spacing w:val="20"/>
          <w:sz w:val="24"/>
        </w:rPr>
        <w:t> </w:t>
      </w:r>
      <w:r>
        <w:rPr>
          <w:sz w:val="24"/>
        </w:rPr>
        <w:t>Bidding</w:t>
      </w:r>
      <w:r>
        <w:rPr>
          <w:spacing w:val="15"/>
          <w:sz w:val="24"/>
        </w:rPr>
        <w:t> </w:t>
      </w:r>
      <w:r>
        <w:rPr>
          <w:sz w:val="24"/>
        </w:rPr>
        <w:t>Procedure,</w:t>
      </w:r>
      <w:r>
        <w:rPr>
          <w:spacing w:val="17"/>
          <w:sz w:val="24"/>
        </w:rPr>
        <w:t> </w:t>
      </w:r>
      <w:r>
        <w:rPr>
          <w:sz w:val="24"/>
        </w:rPr>
        <w:t>the</w:t>
      </w:r>
      <w:r>
        <w:rPr>
          <w:spacing w:val="17"/>
          <w:sz w:val="24"/>
        </w:rPr>
        <w:t> </w:t>
      </w:r>
      <w:r>
        <w:rPr>
          <w:sz w:val="24"/>
        </w:rPr>
        <w:t>EMD</w:t>
      </w:r>
      <w:r>
        <w:rPr>
          <w:spacing w:val="17"/>
          <w:sz w:val="24"/>
        </w:rPr>
        <w:t> </w:t>
      </w:r>
      <w:r>
        <w:rPr>
          <w:sz w:val="24"/>
        </w:rPr>
        <w:t>of</w:t>
      </w:r>
      <w:r>
        <w:rPr>
          <w:spacing w:val="17"/>
          <w:sz w:val="24"/>
        </w:rPr>
        <w:t> </w:t>
      </w:r>
      <w:r>
        <w:rPr>
          <w:sz w:val="24"/>
        </w:rPr>
        <w:t>those</w:t>
      </w:r>
      <w:r>
        <w:rPr>
          <w:spacing w:val="18"/>
          <w:sz w:val="24"/>
        </w:rPr>
        <w:t> </w:t>
      </w:r>
      <w:r>
        <w:rPr>
          <w:spacing w:val="-2"/>
          <w:sz w:val="24"/>
        </w:rPr>
        <w:t>bidders</w:t>
      </w:r>
    </w:p>
    <w:p>
      <w:pPr>
        <w:pStyle w:val="BodyText"/>
        <w:spacing w:before="2"/>
        <w:rPr>
          <w:sz w:val="7"/>
        </w:rPr>
      </w:pPr>
      <w:r>
        <w:rPr>
          <w:sz w:val="7"/>
        </w:rPr>
        <mc:AlternateContent>
          <mc:Choice Requires="wps">
            <w:drawing>
              <wp:anchor distT="0" distB="0" distL="0" distR="0" allowOverlap="1" layoutInCell="1" locked="0" behindDoc="1" simplePos="0" relativeHeight="487686656">
                <wp:simplePos x="0" y="0"/>
                <wp:positionH relativeFrom="page">
                  <wp:posOffset>492252</wp:posOffset>
                </wp:positionH>
                <wp:positionV relativeFrom="paragraph">
                  <wp:posOffset>67635</wp:posOffset>
                </wp:positionV>
                <wp:extent cx="6579234" cy="335280"/>
                <wp:effectExtent l="0" t="0" r="0" b="0"/>
                <wp:wrapTopAndBottom/>
                <wp:docPr id="228" name="Graphic 228"/>
                <wp:cNvGraphicFramePr>
                  <a:graphicFrameLocks/>
                </wp:cNvGraphicFramePr>
                <a:graphic>
                  <a:graphicData uri="http://schemas.microsoft.com/office/word/2010/wordprocessingShape">
                    <wps:wsp>
                      <wps:cNvPr id="228" name="Graphic 22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325635pt;width:518.0500pt;height:26.4pt;mso-position-horizontal-relative:page;mso-position-vertical-relative:paragraph;z-index:-15629824;mso-wrap-distance-left:0;mso-wrap-distance-right:0" id="docshape135" coordorigin="775,107" coordsize="10361,528" path="m785,107l775,107,775,116,775,625,775,634,785,634,785,625,785,116,785,107xm11136,107l11126,107,11126,107,11126,116,11126,625,9244,625,9244,116,11126,116,11126,107,9244,107,9235,107,785,107,785,116,9235,116,9235,625,785,625,785,634,9235,634,9244,634,11126,634,11126,634,11136,634,11136,625,11136,116,11136,107xe" filled="true" fillcolor="#000000" stroked="false">
                <v:path arrowok="t"/>
                <v:fill type="solid"/>
                <w10:wrap type="topAndBottom"/>
              </v:shape>
            </w:pict>
          </mc:Fallback>
        </mc:AlternateContent>
      </w:r>
    </w:p>
    <w:p>
      <w:pPr>
        <w:pStyle w:val="BodyText"/>
        <w:spacing w:after="0"/>
        <w:rPr>
          <w:sz w:val="7"/>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828992">
            <wp:simplePos x="0" y="0"/>
            <wp:positionH relativeFrom="page">
              <wp:posOffset>329184</wp:posOffset>
            </wp:positionH>
            <wp:positionV relativeFrom="page">
              <wp:posOffset>330707</wp:posOffset>
            </wp:positionV>
            <wp:extent cx="723900" cy="400811"/>
            <wp:effectExtent l="0" t="0" r="0" b="0"/>
            <wp:wrapNone/>
            <wp:docPr id="229" name="Image 229" descr="Solar_Logo_Colour small for sign"/>
            <wp:cNvGraphicFramePr>
              <a:graphicFrameLocks/>
            </wp:cNvGraphicFramePr>
            <a:graphic>
              <a:graphicData uri="http://schemas.openxmlformats.org/drawingml/2006/picture">
                <pic:pic>
                  <pic:nvPicPr>
                    <pic:cNvPr id="229" name="Image 22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56" w:lineRule="auto"/>
        <w:ind w:left="1440" w:right="424"/>
        <w:jc w:val="both"/>
      </w:pPr>
      <w:r>
        <w:rPr/>
        <w:t>whose bids have been found to be non-responsive shall also be returned along with the unopened</w:t>
      </w:r>
      <w:r>
        <w:rPr>
          <w:spacing w:val="-8"/>
        </w:rPr>
        <w:t> </w:t>
      </w:r>
      <w:r>
        <w:rPr/>
        <w:t>Price</w:t>
      </w:r>
      <w:r>
        <w:rPr>
          <w:spacing w:val="-7"/>
        </w:rPr>
        <w:t> </w:t>
      </w:r>
      <w:r>
        <w:rPr/>
        <w:t>Bids</w:t>
      </w:r>
      <w:r>
        <w:rPr>
          <w:spacing w:val="-8"/>
        </w:rPr>
        <w:t> </w:t>
      </w:r>
      <w:r>
        <w:rPr/>
        <w:t>(Archived</w:t>
      </w:r>
      <w:r>
        <w:rPr>
          <w:spacing w:val="-9"/>
        </w:rPr>
        <w:t> </w:t>
      </w:r>
      <w:r>
        <w:rPr/>
        <w:t>in</w:t>
      </w:r>
      <w:r>
        <w:rPr>
          <w:spacing w:val="-8"/>
        </w:rPr>
        <w:t> </w:t>
      </w:r>
      <w:r>
        <w:rPr/>
        <w:t>case</w:t>
      </w:r>
      <w:r>
        <w:rPr>
          <w:spacing w:val="-9"/>
        </w:rPr>
        <w:t> </w:t>
      </w:r>
      <w:r>
        <w:rPr/>
        <w:t>of</w:t>
      </w:r>
      <w:r>
        <w:rPr>
          <w:spacing w:val="-9"/>
        </w:rPr>
        <w:t> </w:t>
      </w:r>
      <w:r>
        <w:rPr/>
        <w:t>e-Bidding</w:t>
      </w:r>
      <w:r>
        <w:rPr>
          <w:spacing w:val="-11"/>
        </w:rPr>
        <w:t> </w:t>
      </w:r>
      <w:r>
        <w:rPr/>
        <w:t>),</w:t>
      </w:r>
      <w:r>
        <w:rPr>
          <w:spacing w:val="-9"/>
        </w:rPr>
        <w:t> </w:t>
      </w:r>
      <w:r>
        <w:rPr/>
        <w:t>after</w:t>
      </w:r>
      <w:r>
        <w:rPr>
          <w:spacing w:val="-9"/>
        </w:rPr>
        <w:t> </w:t>
      </w:r>
      <w:r>
        <w:rPr/>
        <w:t>approval</w:t>
      </w:r>
      <w:r>
        <w:rPr>
          <w:spacing w:val="-8"/>
        </w:rPr>
        <w:t> </w:t>
      </w:r>
      <w:r>
        <w:rPr/>
        <w:t>of</w:t>
      </w:r>
      <w:r>
        <w:rPr>
          <w:spacing w:val="-9"/>
        </w:rPr>
        <w:t> </w:t>
      </w:r>
      <w:r>
        <w:rPr/>
        <w:t>the</w:t>
      </w:r>
      <w:r>
        <w:rPr>
          <w:spacing w:val="-7"/>
        </w:rPr>
        <w:t> </w:t>
      </w:r>
      <w:r>
        <w:rPr/>
        <w:t>First</w:t>
      </w:r>
      <w:r>
        <w:rPr>
          <w:spacing w:val="-8"/>
        </w:rPr>
        <w:t> </w:t>
      </w:r>
      <w:r>
        <w:rPr/>
        <w:t>Envelope Bid Evaluation Report.</w:t>
      </w:r>
    </w:p>
    <w:p>
      <w:pPr>
        <w:pStyle w:val="BodyText"/>
        <w:spacing w:before="38"/>
      </w:pPr>
    </w:p>
    <w:p>
      <w:pPr>
        <w:pStyle w:val="ListParagraph"/>
        <w:numPr>
          <w:ilvl w:val="1"/>
          <w:numId w:val="54"/>
        </w:numPr>
        <w:tabs>
          <w:tab w:pos="1643" w:val="left" w:leader="none"/>
        </w:tabs>
        <w:spacing w:line="256" w:lineRule="auto" w:before="0" w:after="0"/>
        <w:ind w:left="1440" w:right="423" w:firstLine="0"/>
        <w:jc w:val="both"/>
        <w:rPr>
          <w:sz w:val="24"/>
        </w:rPr>
      </w:pPr>
      <w:r>
        <w:rPr>
          <w:sz w:val="24"/>
        </w:rPr>
        <w:t>The EMD of the recommended bidder, which has been retained as brought out at paras above, shall be returned promptly after the acceptance of the Contract Performance Guarantee submitted by the successful bidder to whom the Contract has been awarded.</w:t>
      </w:r>
    </w:p>
    <w:p>
      <w:pPr>
        <w:pStyle w:val="BodyText"/>
        <w:spacing w:before="41"/>
      </w:pPr>
    </w:p>
    <w:p>
      <w:pPr>
        <w:pStyle w:val="ListParagraph"/>
        <w:numPr>
          <w:ilvl w:val="1"/>
          <w:numId w:val="54"/>
        </w:numPr>
        <w:tabs>
          <w:tab w:pos="1672" w:val="left" w:leader="none"/>
        </w:tabs>
        <w:spacing w:line="256" w:lineRule="auto" w:before="0" w:after="0"/>
        <w:ind w:left="1440" w:right="423" w:firstLine="0"/>
        <w:jc w:val="both"/>
        <w:rPr>
          <w:sz w:val="24"/>
        </w:rPr>
      </w:pPr>
      <w:r>
        <w:rPr>
          <w:sz w:val="24"/>
        </w:rPr>
        <w:t>In</w:t>
      </w:r>
      <w:r>
        <w:rPr>
          <w:spacing w:val="-12"/>
          <w:sz w:val="24"/>
        </w:rPr>
        <w:t> </w:t>
      </w:r>
      <w:r>
        <w:rPr>
          <w:sz w:val="24"/>
        </w:rPr>
        <w:t>exceptional</w:t>
      </w:r>
      <w:r>
        <w:rPr>
          <w:spacing w:val="-12"/>
          <w:sz w:val="24"/>
        </w:rPr>
        <w:t> </w:t>
      </w:r>
      <w:r>
        <w:rPr>
          <w:sz w:val="24"/>
        </w:rPr>
        <w:t>cases,</w:t>
      </w:r>
      <w:r>
        <w:rPr>
          <w:spacing w:val="-12"/>
          <w:sz w:val="24"/>
        </w:rPr>
        <w:t> </w:t>
      </w:r>
      <w:r>
        <w:rPr>
          <w:sz w:val="24"/>
        </w:rPr>
        <w:t>in</w:t>
      </w:r>
      <w:r>
        <w:rPr>
          <w:spacing w:val="-9"/>
          <w:sz w:val="24"/>
        </w:rPr>
        <w:t> </w:t>
      </w:r>
      <w:r>
        <w:rPr>
          <w:sz w:val="24"/>
        </w:rPr>
        <w:t>place</w:t>
      </w:r>
      <w:r>
        <w:rPr>
          <w:spacing w:val="-13"/>
          <w:sz w:val="24"/>
        </w:rPr>
        <w:t> </w:t>
      </w:r>
      <w:r>
        <w:rPr>
          <w:sz w:val="24"/>
        </w:rPr>
        <w:t>of</w:t>
      </w:r>
      <w:r>
        <w:rPr>
          <w:spacing w:val="-13"/>
          <w:sz w:val="24"/>
        </w:rPr>
        <w:t> </w:t>
      </w:r>
      <w:r>
        <w:rPr>
          <w:sz w:val="24"/>
        </w:rPr>
        <w:t>a</w:t>
      </w:r>
      <w:r>
        <w:rPr>
          <w:spacing w:val="-11"/>
          <w:sz w:val="24"/>
        </w:rPr>
        <w:t> </w:t>
      </w:r>
      <w:r>
        <w:rPr>
          <w:sz w:val="24"/>
        </w:rPr>
        <w:t>Bid</w:t>
      </w:r>
      <w:r>
        <w:rPr>
          <w:spacing w:val="-12"/>
          <w:sz w:val="24"/>
        </w:rPr>
        <w:t> </w:t>
      </w:r>
      <w:r>
        <w:rPr>
          <w:sz w:val="24"/>
        </w:rPr>
        <w:t>security,</w:t>
      </w:r>
      <w:r>
        <w:rPr>
          <w:spacing w:val="-12"/>
          <w:sz w:val="24"/>
        </w:rPr>
        <w:t> </w:t>
      </w:r>
      <w:r>
        <w:rPr>
          <w:sz w:val="24"/>
        </w:rPr>
        <w:t>Procuring</w:t>
      </w:r>
      <w:r>
        <w:rPr>
          <w:spacing w:val="-14"/>
          <w:sz w:val="24"/>
        </w:rPr>
        <w:t> </w:t>
      </w:r>
      <w:r>
        <w:rPr>
          <w:sz w:val="24"/>
        </w:rPr>
        <w:t>Entities</w:t>
      </w:r>
      <w:r>
        <w:rPr>
          <w:spacing w:val="-12"/>
          <w:sz w:val="24"/>
        </w:rPr>
        <w:t> </w:t>
      </w:r>
      <w:r>
        <w:rPr>
          <w:sz w:val="24"/>
        </w:rPr>
        <w:t>after</w:t>
      </w:r>
      <w:r>
        <w:rPr>
          <w:spacing w:val="-13"/>
          <w:sz w:val="24"/>
        </w:rPr>
        <w:t> </w:t>
      </w:r>
      <w:r>
        <w:rPr>
          <w:sz w:val="24"/>
        </w:rPr>
        <w:t>seeking</w:t>
      </w:r>
      <w:r>
        <w:rPr>
          <w:spacing w:val="-14"/>
          <w:sz w:val="24"/>
        </w:rPr>
        <w:t> </w:t>
      </w:r>
      <w:r>
        <w:rPr>
          <w:sz w:val="24"/>
        </w:rPr>
        <w:t>approval of</w:t>
      </w:r>
      <w:r>
        <w:rPr>
          <w:spacing w:val="-6"/>
          <w:sz w:val="24"/>
        </w:rPr>
        <w:t> </w:t>
      </w:r>
      <w:r>
        <w:rPr>
          <w:sz w:val="24"/>
        </w:rPr>
        <w:t>the</w:t>
      </w:r>
      <w:r>
        <w:rPr>
          <w:spacing w:val="-5"/>
          <w:sz w:val="24"/>
        </w:rPr>
        <w:t> </w:t>
      </w:r>
      <w:r>
        <w:rPr>
          <w:sz w:val="24"/>
        </w:rPr>
        <w:t>competent</w:t>
      </w:r>
      <w:r>
        <w:rPr>
          <w:spacing w:val="-4"/>
          <w:sz w:val="24"/>
        </w:rPr>
        <w:t> </w:t>
      </w:r>
      <w:r>
        <w:rPr>
          <w:sz w:val="24"/>
        </w:rPr>
        <w:t>authority</w:t>
      </w:r>
      <w:r>
        <w:rPr>
          <w:spacing w:val="-7"/>
          <w:sz w:val="24"/>
        </w:rPr>
        <w:t> </w:t>
      </w:r>
      <w:r>
        <w:rPr>
          <w:sz w:val="24"/>
        </w:rPr>
        <w:t>may</w:t>
      </w:r>
      <w:r>
        <w:rPr>
          <w:spacing w:val="-10"/>
          <w:sz w:val="24"/>
        </w:rPr>
        <w:t> </w:t>
      </w:r>
      <w:r>
        <w:rPr>
          <w:sz w:val="24"/>
        </w:rPr>
        <w:t>consider</w:t>
      </w:r>
      <w:r>
        <w:rPr>
          <w:spacing w:val="-6"/>
          <w:sz w:val="24"/>
        </w:rPr>
        <w:t> </w:t>
      </w:r>
      <w:r>
        <w:rPr>
          <w:sz w:val="24"/>
        </w:rPr>
        <w:t>asking</w:t>
      </w:r>
      <w:r>
        <w:rPr>
          <w:spacing w:val="-7"/>
          <w:sz w:val="24"/>
        </w:rPr>
        <w:t> </w:t>
      </w:r>
      <w:r>
        <w:rPr>
          <w:sz w:val="24"/>
        </w:rPr>
        <w:t>Bidders</w:t>
      </w:r>
      <w:r>
        <w:rPr>
          <w:spacing w:val="-5"/>
          <w:sz w:val="24"/>
        </w:rPr>
        <w:t> </w:t>
      </w:r>
      <w:r>
        <w:rPr>
          <w:sz w:val="24"/>
        </w:rPr>
        <w:t>to</w:t>
      </w:r>
      <w:r>
        <w:rPr>
          <w:spacing w:val="-4"/>
          <w:sz w:val="24"/>
        </w:rPr>
        <w:t> </w:t>
      </w:r>
      <w:r>
        <w:rPr>
          <w:sz w:val="24"/>
        </w:rPr>
        <w:t>sign</w:t>
      </w:r>
      <w:r>
        <w:rPr>
          <w:spacing w:val="-5"/>
          <w:sz w:val="24"/>
        </w:rPr>
        <w:t> </w:t>
      </w:r>
      <w:r>
        <w:rPr>
          <w:sz w:val="24"/>
        </w:rPr>
        <w:t>a</w:t>
      </w:r>
      <w:r>
        <w:rPr>
          <w:spacing w:val="-3"/>
          <w:sz w:val="24"/>
        </w:rPr>
        <w:t> </w:t>
      </w:r>
      <w:r>
        <w:rPr>
          <w:sz w:val="24"/>
        </w:rPr>
        <w:t>Bid</w:t>
      </w:r>
      <w:r>
        <w:rPr>
          <w:spacing w:val="-4"/>
          <w:sz w:val="24"/>
        </w:rPr>
        <w:t> </w:t>
      </w:r>
      <w:r>
        <w:rPr>
          <w:sz w:val="24"/>
        </w:rPr>
        <w:t>securing</w:t>
      </w:r>
      <w:r>
        <w:rPr>
          <w:spacing w:val="-8"/>
          <w:sz w:val="24"/>
        </w:rPr>
        <w:t> </w:t>
      </w:r>
      <w:r>
        <w:rPr>
          <w:sz w:val="24"/>
        </w:rPr>
        <w:t>declaration accepting</w:t>
      </w:r>
      <w:r>
        <w:rPr>
          <w:spacing w:val="-13"/>
          <w:sz w:val="24"/>
        </w:rPr>
        <w:t> </w:t>
      </w:r>
      <w:r>
        <w:rPr>
          <w:sz w:val="24"/>
        </w:rPr>
        <w:t>that</w:t>
      </w:r>
      <w:r>
        <w:rPr>
          <w:spacing w:val="-11"/>
          <w:sz w:val="24"/>
        </w:rPr>
        <w:t> </w:t>
      </w:r>
      <w:r>
        <w:rPr>
          <w:sz w:val="24"/>
        </w:rPr>
        <w:t>if</w:t>
      </w:r>
      <w:r>
        <w:rPr>
          <w:spacing w:val="-11"/>
          <w:sz w:val="24"/>
        </w:rPr>
        <w:t> </w:t>
      </w:r>
      <w:r>
        <w:rPr>
          <w:sz w:val="24"/>
        </w:rPr>
        <w:t>they</w:t>
      </w:r>
      <w:r>
        <w:rPr>
          <w:spacing w:val="-13"/>
          <w:sz w:val="24"/>
        </w:rPr>
        <w:t> </w:t>
      </w:r>
      <w:r>
        <w:rPr>
          <w:sz w:val="24"/>
        </w:rPr>
        <w:t>withdraw</w:t>
      </w:r>
      <w:r>
        <w:rPr>
          <w:spacing w:val="-12"/>
          <w:sz w:val="24"/>
        </w:rPr>
        <w:t> </w:t>
      </w:r>
      <w:r>
        <w:rPr>
          <w:sz w:val="24"/>
        </w:rPr>
        <w:t>or</w:t>
      </w:r>
      <w:r>
        <w:rPr>
          <w:spacing w:val="-12"/>
          <w:sz w:val="24"/>
        </w:rPr>
        <w:t> </w:t>
      </w:r>
      <w:r>
        <w:rPr>
          <w:sz w:val="24"/>
        </w:rPr>
        <w:t>modify</w:t>
      </w:r>
      <w:r>
        <w:rPr>
          <w:spacing w:val="-15"/>
          <w:sz w:val="24"/>
        </w:rPr>
        <w:t> </w:t>
      </w:r>
      <w:r>
        <w:rPr>
          <w:sz w:val="24"/>
        </w:rPr>
        <w:t>their</w:t>
      </w:r>
      <w:r>
        <w:rPr>
          <w:spacing w:val="-10"/>
          <w:sz w:val="24"/>
        </w:rPr>
        <w:t> </w:t>
      </w:r>
      <w:r>
        <w:rPr>
          <w:sz w:val="24"/>
        </w:rPr>
        <w:t>Bids</w:t>
      </w:r>
      <w:r>
        <w:rPr>
          <w:spacing w:val="-11"/>
          <w:sz w:val="24"/>
        </w:rPr>
        <w:t> </w:t>
      </w:r>
      <w:r>
        <w:rPr>
          <w:sz w:val="24"/>
        </w:rPr>
        <w:t>during</w:t>
      </w:r>
      <w:r>
        <w:rPr>
          <w:spacing w:val="-11"/>
          <w:sz w:val="24"/>
        </w:rPr>
        <w:t> </w:t>
      </w:r>
      <w:r>
        <w:rPr>
          <w:sz w:val="24"/>
        </w:rPr>
        <w:t>the</w:t>
      </w:r>
      <w:r>
        <w:rPr>
          <w:spacing w:val="-12"/>
          <w:sz w:val="24"/>
        </w:rPr>
        <w:t> </w:t>
      </w:r>
      <w:r>
        <w:rPr>
          <w:sz w:val="24"/>
        </w:rPr>
        <w:t>period</w:t>
      </w:r>
      <w:r>
        <w:rPr>
          <w:spacing w:val="-11"/>
          <w:sz w:val="24"/>
        </w:rPr>
        <w:t> </w:t>
      </w:r>
      <w:r>
        <w:rPr>
          <w:sz w:val="24"/>
        </w:rPr>
        <w:t>of</w:t>
      </w:r>
      <w:r>
        <w:rPr>
          <w:spacing w:val="-10"/>
          <w:sz w:val="24"/>
        </w:rPr>
        <w:t> </w:t>
      </w:r>
      <w:r>
        <w:rPr>
          <w:sz w:val="24"/>
        </w:rPr>
        <w:t>validity,</w:t>
      </w:r>
      <w:r>
        <w:rPr>
          <w:spacing w:val="-11"/>
          <w:sz w:val="24"/>
        </w:rPr>
        <w:t> </w:t>
      </w:r>
      <w:r>
        <w:rPr>
          <w:sz w:val="24"/>
        </w:rPr>
        <w:t>or</w:t>
      </w:r>
      <w:r>
        <w:rPr>
          <w:spacing w:val="-12"/>
          <w:sz w:val="24"/>
        </w:rPr>
        <w:t> </w:t>
      </w:r>
      <w:r>
        <w:rPr>
          <w:sz w:val="24"/>
        </w:rPr>
        <w:t>if</w:t>
      </w:r>
      <w:r>
        <w:rPr>
          <w:spacing w:val="-9"/>
          <w:sz w:val="24"/>
        </w:rPr>
        <w:t> </w:t>
      </w:r>
      <w:r>
        <w:rPr>
          <w:sz w:val="24"/>
        </w:rPr>
        <w:t>they are awarded the contract and they fail to sign the contract, or to submit a performance security</w:t>
      </w:r>
      <w:r>
        <w:rPr>
          <w:spacing w:val="-15"/>
          <w:sz w:val="24"/>
        </w:rPr>
        <w:t> </w:t>
      </w:r>
      <w:r>
        <w:rPr>
          <w:sz w:val="24"/>
        </w:rPr>
        <w:t>before</w:t>
      </w:r>
      <w:r>
        <w:rPr>
          <w:spacing w:val="-15"/>
          <w:sz w:val="24"/>
        </w:rPr>
        <w:t> </w:t>
      </w:r>
      <w:r>
        <w:rPr>
          <w:sz w:val="24"/>
        </w:rPr>
        <w:t>the</w:t>
      </w:r>
      <w:r>
        <w:rPr>
          <w:spacing w:val="-13"/>
          <w:sz w:val="24"/>
        </w:rPr>
        <w:t> </w:t>
      </w:r>
      <w:r>
        <w:rPr>
          <w:sz w:val="24"/>
        </w:rPr>
        <w:t>deadline</w:t>
      </w:r>
      <w:r>
        <w:rPr>
          <w:spacing w:val="-13"/>
          <w:sz w:val="24"/>
        </w:rPr>
        <w:t> </w:t>
      </w:r>
      <w:r>
        <w:rPr>
          <w:sz w:val="24"/>
        </w:rPr>
        <w:t>defined</w:t>
      </w:r>
      <w:r>
        <w:rPr>
          <w:spacing w:val="-12"/>
          <w:sz w:val="24"/>
        </w:rPr>
        <w:t> </w:t>
      </w:r>
      <w:r>
        <w:rPr>
          <w:sz w:val="24"/>
        </w:rPr>
        <w:t>in</w:t>
      </w:r>
      <w:r>
        <w:rPr>
          <w:spacing w:val="-12"/>
          <w:sz w:val="24"/>
        </w:rPr>
        <w:t> </w:t>
      </w:r>
      <w:r>
        <w:rPr>
          <w:sz w:val="24"/>
        </w:rPr>
        <w:t>the</w:t>
      </w:r>
      <w:r>
        <w:rPr>
          <w:spacing w:val="-10"/>
          <w:sz w:val="24"/>
        </w:rPr>
        <w:t> </w:t>
      </w:r>
      <w:r>
        <w:rPr>
          <w:sz w:val="24"/>
        </w:rPr>
        <w:t>request</w:t>
      </w:r>
      <w:r>
        <w:rPr>
          <w:spacing w:val="-11"/>
          <w:sz w:val="24"/>
        </w:rPr>
        <w:t> </w:t>
      </w:r>
      <w:r>
        <w:rPr>
          <w:sz w:val="24"/>
        </w:rPr>
        <w:t>for</w:t>
      </w:r>
      <w:r>
        <w:rPr>
          <w:spacing w:val="-13"/>
          <w:sz w:val="24"/>
        </w:rPr>
        <w:t> </w:t>
      </w:r>
      <w:r>
        <w:rPr>
          <w:sz w:val="24"/>
        </w:rPr>
        <w:t>bids/request</w:t>
      </w:r>
      <w:r>
        <w:rPr>
          <w:spacing w:val="-11"/>
          <w:sz w:val="24"/>
        </w:rPr>
        <w:t> </w:t>
      </w:r>
      <w:r>
        <w:rPr>
          <w:sz w:val="24"/>
        </w:rPr>
        <w:t>for</w:t>
      </w:r>
      <w:r>
        <w:rPr>
          <w:spacing w:val="-14"/>
          <w:sz w:val="24"/>
        </w:rPr>
        <w:t> </w:t>
      </w:r>
      <w:r>
        <w:rPr>
          <w:sz w:val="24"/>
        </w:rPr>
        <w:t>proposals</w:t>
      </w:r>
      <w:r>
        <w:rPr>
          <w:spacing w:val="-11"/>
          <w:sz w:val="24"/>
        </w:rPr>
        <w:t> </w:t>
      </w:r>
      <w:r>
        <w:rPr>
          <w:sz w:val="24"/>
        </w:rPr>
        <w:t>document, they will be suspended for the period of time specified in the request for bids/request for proposals document from being eligible to submit Bids/Proposals for contracts with the procuring entity</w:t>
      </w:r>
    </w:p>
    <w:p>
      <w:pPr>
        <w:pStyle w:val="BodyText"/>
        <w:spacing w:before="33"/>
      </w:pPr>
    </w:p>
    <w:p>
      <w:pPr>
        <w:pStyle w:val="ListParagraph"/>
        <w:numPr>
          <w:ilvl w:val="1"/>
          <w:numId w:val="54"/>
        </w:numPr>
        <w:tabs>
          <w:tab w:pos="1680" w:val="left" w:leader="none"/>
        </w:tabs>
        <w:spacing w:line="256" w:lineRule="auto" w:before="0" w:after="0"/>
        <w:ind w:left="1440" w:right="426" w:firstLine="0"/>
        <w:jc w:val="both"/>
        <w:rPr>
          <w:sz w:val="24"/>
        </w:rPr>
      </w:pPr>
      <w:r>
        <w:rPr>
          <w:sz w:val="24"/>
        </w:rPr>
        <w:t>In</w:t>
      </w:r>
      <w:r>
        <w:rPr>
          <w:spacing w:val="-6"/>
          <w:sz w:val="24"/>
        </w:rPr>
        <w:t> </w:t>
      </w:r>
      <w:r>
        <w:rPr>
          <w:sz w:val="24"/>
        </w:rPr>
        <w:t>appropriate</w:t>
      </w:r>
      <w:r>
        <w:rPr>
          <w:spacing w:val="-7"/>
          <w:sz w:val="24"/>
        </w:rPr>
        <w:t> </w:t>
      </w:r>
      <w:r>
        <w:rPr>
          <w:sz w:val="24"/>
        </w:rPr>
        <w:t>cases,</w:t>
      </w:r>
      <w:r>
        <w:rPr>
          <w:spacing w:val="-6"/>
          <w:sz w:val="24"/>
        </w:rPr>
        <w:t> </w:t>
      </w:r>
      <w:r>
        <w:rPr>
          <w:sz w:val="24"/>
        </w:rPr>
        <w:t>Submission</w:t>
      </w:r>
      <w:r>
        <w:rPr>
          <w:spacing w:val="-6"/>
          <w:sz w:val="24"/>
        </w:rPr>
        <w:t> </w:t>
      </w:r>
      <w:r>
        <w:rPr>
          <w:sz w:val="24"/>
        </w:rPr>
        <w:t>of</w:t>
      </w:r>
      <w:r>
        <w:rPr>
          <w:spacing w:val="-7"/>
          <w:sz w:val="24"/>
        </w:rPr>
        <w:t> </w:t>
      </w:r>
      <w:r>
        <w:rPr>
          <w:sz w:val="24"/>
        </w:rPr>
        <w:t>the</w:t>
      </w:r>
      <w:r>
        <w:rPr>
          <w:spacing w:val="-6"/>
          <w:sz w:val="24"/>
        </w:rPr>
        <w:t> </w:t>
      </w:r>
      <w:r>
        <w:rPr>
          <w:sz w:val="24"/>
        </w:rPr>
        <w:t>bid</w:t>
      </w:r>
      <w:r>
        <w:rPr>
          <w:spacing w:val="-5"/>
          <w:sz w:val="24"/>
        </w:rPr>
        <w:t> </w:t>
      </w:r>
      <w:r>
        <w:rPr>
          <w:sz w:val="24"/>
        </w:rPr>
        <w:t>security</w:t>
      </w:r>
      <w:r>
        <w:rPr>
          <w:spacing w:val="-10"/>
          <w:sz w:val="24"/>
        </w:rPr>
        <w:t> </w:t>
      </w:r>
      <w:r>
        <w:rPr>
          <w:sz w:val="24"/>
        </w:rPr>
        <w:t>may</w:t>
      </w:r>
      <w:r>
        <w:rPr>
          <w:spacing w:val="-10"/>
          <w:sz w:val="24"/>
        </w:rPr>
        <w:t> </w:t>
      </w:r>
      <w:r>
        <w:rPr>
          <w:sz w:val="24"/>
        </w:rPr>
        <w:t>be</w:t>
      </w:r>
      <w:r>
        <w:rPr>
          <w:spacing w:val="-7"/>
          <w:sz w:val="24"/>
        </w:rPr>
        <w:t> </w:t>
      </w:r>
      <w:r>
        <w:rPr>
          <w:sz w:val="24"/>
        </w:rPr>
        <w:t>waived</w:t>
      </w:r>
      <w:r>
        <w:rPr>
          <w:spacing w:val="-6"/>
          <w:sz w:val="24"/>
        </w:rPr>
        <w:t> </w:t>
      </w:r>
      <w:r>
        <w:rPr>
          <w:sz w:val="24"/>
        </w:rPr>
        <w:t>with</w:t>
      </w:r>
      <w:r>
        <w:rPr>
          <w:spacing w:val="-5"/>
          <w:sz w:val="24"/>
        </w:rPr>
        <w:t> </w:t>
      </w:r>
      <w:r>
        <w:rPr>
          <w:sz w:val="24"/>
        </w:rPr>
        <w:t>the</w:t>
      </w:r>
      <w:r>
        <w:rPr>
          <w:spacing w:val="-6"/>
          <w:sz w:val="24"/>
        </w:rPr>
        <w:t> </w:t>
      </w:r>
      <w:r>
        <w:rPr>
          <w:sz w:val="24"/>
        </w:rPr>
        <w:t>Competent Authority’s</w:t>
      </w:r>
      <w:r>
        <w:rPr>
          <w:spacing w:val="-10"/>
          <w:sz w:val="24"/>
        </w:rPr>
        <w:t> </w:t>
      </w:r>
      <w:r>
        <w:rPr>
          <w:sz w:val="24"/>
        </w:rPr>
        <w:t>(CA’s)</w:t>
      </w:r>
      <w:r>
        <w:rPr>
          <w:spacing w:val="-10"/>
          <w:sz w:val="24"/>
        </w:rPr>
        <w:t> </w:t>
      </w:r>
      <w:r>
        <w:rPr>
          <w:sz w:val="24"/>
        </w:rPr>
        <w:t>approval,</w:t>
      </w:r>
      <w:r>
        <w:rPr>
          <w:spacing w:val="-11"/>
          <w:sz w:val="24"/>
        </w:rPr>
        <w:t> </w:t>
      </w:r>
      <w:r>
        <w:rPr>
          <w:sz w:val="24"/>
        </w:rPr>
        <w:t>especially</w:t>
      </w:r>
      <w:r>
        <w:rPr>
          <w:spacing w:val="-15"/>
          <w:sz w:val="24"/>
        </w:rPr>
        <w:t> </w:t>
      </w:r>
      <w:r>
        <w:rPr>
          <w:sz w:val="24"/>
        </w:rPr>
        <w:t>in</w:t>
      </w:r>
      <w:r>
        <w:rPr>
          <w:spacing w:val="-11"/>
          <w:sz w:val="24"/>
        </w:rPr>
        <w:t> </w:t>
      </w:r>
      <w:r>
        <w:rPr>
          <w:sz w:val="24"/>
        </w:rPr>
        <w:t>the</w:t>
      </w:r>
      <w:r>
        <w:rPr>
          <w:spacing w:val="-12"/>
          <w:sz w:val="24"/>
        </w:rPr>
        <w:t> </w:t>
      </w:r>
      <w:r>
        <w:rPr>
          <w:sz w:val="24"/>
        </w:rPr>
        <w:t>case</w:t>
      </w:r>
      <w:r>
        <w:rPr>
          <w:spacing w:val="-10"/>
          <w:sz w:val="24"/>
        </w:rPr>
        <w:t> </w:t>
      </w:r>
      <w:r>
        <w:rPr>
          <w:sz w:val="24"/>
        </w:rPr>
        <w:t>of</w:t>
      </w:r>
      <w:r>
        <w:rPr>
          <w:spacing w:val="-12"/>
          <w:sz w:val="24"/>
        </w:rPr>
        <w:t> </w:t>
      </w:r>
      <w:r>
        <w:rPr>
          <w:sz w:val="24"/>
        </w:rPr>
        <w:t>indigenisation/development</w:t>
      </w:r>
      <w:r>
        <w:rPr>
          <w:spacing w:val="-12"/>
          <w:sz w:val="24"/>
        </w:rPr>
        <w:t> </w:t>
      </w:r>
      <w:r>
        <w:rPr>
          <w:sz w:val="24"/>
        </w:rPr>
        <w:t>tenders, limited tenders and procurements directly from the manufacturer or authorised agents.</w:t>
      </w:r>
    </w:p>
    <w:p>
      <w:pPr>
        <w:pStyle w:val="BodyText"/>
        <w:spacing w:before="19"/>
      </w:pPr>
    </w:p>
    <w:p>
      <w:pPr>
        <w:pStyle w:val="Heading3"/>
        <w:numPr>
          <w:ilvl w:val="0"/>
          <w:numId w:val="41"/>
        </w:numPr>
        <w:tabs>
          <w:tab w:pos="1440" w:val="left" w:leader="none"/>
        </w:tabs>
        <w:spacing w:line="240" w:lineRule="auto" w:before="0" w:after="0"/>
        <w:ind w:left="1440" w:right="0" w:hanging="708"/>
        <w:jc w:val="left"/>
      </w:pPr>
      <w:r>
        <w:rPr/>
        <w:t>Post</w:t>
      </w:r>
      <w:r>
        <w:rPr>
          <w:spacing w:val="-2"/>
        </w:rPr>
        <w:t> </w:t>
      </w:r>
      <w:r>
        <w:rPr/>
        <w:t>Tender</w:t>
      </w:r>
      <w:r>
        <w:rPr>
          <w:spacing w:val="-1"/>
        </w:rPr>
        <w:t> </w:t>
      </w:r>
      <w:r>
        <w:rPr>
          <w:spacing w:val="-2"/>
        </w:rPr>
        <w:t>Negotiations</w:t>
      </w:r>
    </w:p>
    <w:p>
      <w:pPr>
        <w:pStyle w:val="BodyText"/>
        <w:spacing w:before="169"/>
        <w:rPr>
          <w:b/>
        </w:rPr>
      </w:pPr>
    </w:p>
    <w:p>
      <w:pPr>
        <w:pStyle w:val="BodyText"/>
        <w:spacing w:line="252" w:lineRule="auto"/>
        <w:ind w:left="1440" w:right="422"/>
        <w:jc w:val="both"/>
      </w:pPr>
      <w:r>
        <w:rPr/>
        <w:t>There</w:t>
      </w:r>
      <w:r>
        <w:rPr>
          <w:spacing w:val="-9"/>
        </w:rPr>
        <w:t> </w:t>
      </w:r>
      <w:r>
        <w:rPr/>
        <w:t>shall</w:t>
      </w:r>
      <w:r>
        <w:rPr>
          <w:spacing w:val="-7"/>
        </w:rPr>
        <w:t> </w:t>
      </w:r>
      <w:r>
        <w:rPr/>
        <w:t>normally</w:t>
      </w:r>
      <w:r>
        <w:rPr>
          <w:spacing w:val="-12"/>
        </w:rPr>
        <w:t> </w:t>
      </w:r>
      <w:r>
        <w:rPr/>
        <w:t>be</w:t>
      </w:r>
      <w:r>
        <w:rPr>
          <w:spacing w:val="-8"/>
        </w:rPr>
        <w:t> </w:t>
      </w:r>
      <w:r>
        <w:rPr/>
        <w:t>no</w:t>
      </w:r>
      <w:r>
        <w:rPr>
          <w:spacing w:val="-7"/>
        </w:rPr>
        <w:t> </w:t>
      </w:r>
      <w:r>
        <w:rPr/>
        <w:t>post-tender</w:t>
      </w:r>
      <w:r>
        <w:rPr>
          <w:spacing w:val="-8"/>
        </w:rPr>
        <w:t> </w:t>
      </w:r>
      <w:r>
        <w:rPr/>
        <w:t>negotiations.</w:t>
      </w:r>
      <w:r>
        <w:rPr>
          <w:spacing w:val="-7"/>
        </w:rPr>
        <w:t> </w:t>
      </w:r>
      <w:r>
        <w:rPr/>
        <w:t>Negotiations</w:t>
      </w:r>
      <w:r>
        <w:rPr>
          <w:spacing w:val="-7"/>
        </w:rPr>
        <w:t> </w:t>
      </w:r>
      <w:r>
        <w:rPr/>
        <w:t>shall</w:t>
      </w:r>
      <w:r>
        <w:rPr>
          <w:spacing w:val="-7"/>
        </w:rPr>
        <w:t> </w:t>
      </w:r>
      <w:r>
        <w:rPr/>
        <w:t>be</w:t>
      </w:r>
      <w:r>
        <w:rPr>
          <w:spacing w:val="-8"/>
        </w:rPr>
        <w:t> </w:t>
      </w:r>
      <w:r>
        <w:rPr/>
        <w:t>carried</w:t>
      </w:r>
      <w:r>
        <w:rPr>
          <w:spacing w:val="-8"/>
        </w:rPr>
        <w:t> </w:t>
      </w:r>
      <w:r>
        <w:rPr/>
        <w:t>out</w:t>
      </w:r>
      <w:r>
        <w:rPr>
          <w:spacing w:val="-7"/>
        </w:rPr>
        <w:t> </w:t>
      </w:r>
      <w:r>
        <w:rPr/>
        <w:t>only in</w:t>
      </w:r>
      <w:r>
        <w:rPr>
          <w:spacing w:val="-5"/>
        </w:rPr>
        <w:t> </w:t>
      </w:r>
      <w:r>
        <w:rPr/>
        <w:t>special</w:t>
      </w:r>
      <w:r>
        <w:rPr>
          <w:spacing w:val="-6"/>
        </w:rPr>
        <w:t> </w:t>
      </w:r>
      <w:r>
        <w:rPr/>
        <w:t>circumstances</w:t>
      </w:r>
      <w:r>
        <w:rPr>
          <w:spacing w:val="-6"/>
        </w:rPr>
        <w:t> </w:t>
      </w:r>
      <w:r>
        <w:rPr/>
        <w:t>and</w:t>
      </w:r>
      <w:r>
        <w:rPr>
          <w:spacing w:val="-6"/>
        </w:rPr>
        <w:t> </w:t>
      </w:r>
      <w:r>
        <w:rPr/>
        <w:t>that</w:t>
      </w:r>
      <w:r>
        <w:rPr>
          <w:spacing w:val="-6"/>
        </w:rPr>
        <w:t> </w:t>
      </w:r>
      <w:r>
        <w:rPr/>
        <w:t>too</w:t>
      </w:r>
      <w:r>
        <w:rPr>
          <w:spacing w:val="-5"/>
        </w:rPr>
        <w:t> </w:t>
      </w:r>
      <w:r>
        <w:rPr/>
        <w:t>with</w:t>
      </w:r>
      <w:r>
        <w:rPr>
          <w:spacing w:val="-5"/>
        </w:rPr>
        <w:t> </w:t>
      </w:r>
      <w:r>
        <w:rPr/>
        <w:t>L-1</w:t>
      </w:r>
      <w:r>
        <w:rPr>
          <w:spacing w:val="-6"/>
        </w:rPr>
        <w:t> </w:t>
      </w:r>
      <w:r>
        <w:rPr/>
        <w:t>bidder</w:t>
      </w:r>
      <w:r>
        <w:rPr>
          <w:spacing w:val="-7"/>
        </w:rPr>
        <w:t> </w:t>
      </w:r>
      <w:r>
        <w:rPr/>
        <w:t>in</w:t>
      </w:r>
      <w:r>
        <w:rPr>
          <w:spacing w:val="-5"/>
        </w:rPr>
        <w:t> </w:t>
      </w:r>
      <w:r>
        <w:rPr/>
        <w:t>line</w:t>
      </w:r>
      <w:r>
        <w:rPr>
          <w:spacing w:val="-6"/>
        </w:rPr>
        <w:t> </w:t>
      </w:r>
      <w:r>
        <w:rPr/>
        <w:t>with</w:t>
      </w:r>
      <w:r>
        <w:rPr>
          <w:spacing w:val="-5"/>
        </w:rPr>
        <w:t> </w:t>
      </w:r>
      <w:r>
        <w:rPr/>
        <w:t>Manual</w:t>
      </w:r>
      <w:r>
        <w:rPr>
          <w:spacing w:val="-5"/>
        </w:rPr>
        <w:t> </w:t>
      </w:r>
      <w:r>
        <w:rPr/>
        <w:t>for</w:t>
      </w:r>
      <w:r>
        <w:rPr>
          <w:spacing w:val="-7"/>
        </w:rPr>
        <w:t> </w:t>
      </w:r>
      <w:r>
        <w:rPr/>
        <w:t>Procurement of Goods/CVC / management guidelines issued from time to time.</w:t>
      </w:r>
    </w:p>
    <w:p>
      <w:pPr>
        <w:pStyle w:val="BodyText"/>
        <w:spacing w:before="14"/>
      </w:pPr>
    </w:p>
    <w:p>
      <w:pPr>
        <w:pStyle w:val="BodyText"/>
        <w:spacing w:line="252" w:lineRule="auto"/>
        <w:ind w:left="1440" w:right="420"/>
        <w:jc w:val="both"/>
      </w:pPr>
      <w:r>
        <w:rPr/>
        <w:t>Negotiations</w:t>
      </w:r>
      <w:r>
        <w:rPr>
          <w:spacing w:val="-4"/>
        </w:rPr>
        <w:t> </w:t>
      </w:r>
      <w:r>
        <w:rPr/>
        <w:t>should</w:t>
      </w:r>
      <w:r>
        <w:rPr>
          <w:spacing w:val="-4"/>
        </w:rPr>
        <w:t> </w:t>
      </w:r>
      <w:r>
        <w:rPr/>
        <w:t>be</w:t>
      </w:r>
      <w:r>
        <w:rPr>
          <w:spacing w:val="-5"/>
        </w:rPr>
        <w:t> </w:t>
      </w:r>
      <w:r>
        <w:rPr/>
        <w:t>a</w:t>
      </w:r>
      <w:r>
        <w:rPr>
          <w:spacing w:val="-5"/>
        </w:rPr>
        <w:t> </w:t>
      </w:r>
      <w:r>
        <w:rPr/>
        <w:t>rare</w:t>
      </w:r>
      <w:r>
        <w:rPr>
          <w:spacing w:val="-3"/>
        </w:rPr>
        <w:t> </w:t>
      </w:r>
      <w:r>
        <w:rPr/>
        <w:t>exception</w:t>
      </w:r>
      <w:r>
        <w:rPr>
          <w:spacing w:val="-4"/>
        </w:rPr>
        <w:t> </w:t>
      </w:r>
      <w:r>
        <w:rPr/>
        <w:t>rather</w:t>
      </w:r>
      <w:r>
        <w:rPr>
          <w:spacing w:val="-5"/>
        </w:rPr>
        <w:t> </w:t>
      </w:r>
      <w:r>
        <w:rPr/>
        <w:t>than</w:t>
      </w:r>
      <w:r>
        <w:rPr>
          <w:spacing w:val="-2"/>
        </w:rPr>
        <w:t> </w:t>
      </w:r>
      <w:r>
        <w:rPr/>
        <w:t>the</w:t>
      </w:r>
      <w:r>
        <w:rPr>
          <w:spacing w:val="-4"/>
        </w:rPr>
        <w:t> </w:t>
      </w:r>
      <w:r>
        <w:rPr/>
        <w:t>rule</w:t>
      </w:r>
      <w:r>
        <w:rPr>
          <w:spacing w:val="-5"/>
        </w:rPr>
        <w:t> </w:t>
      </w:r>
      <w:r>
        <w:rPr/>
        <w:t>and</w:t>
      </w:r>
      <w:r>
        <w:rPr>
          <w:spacing w:val="-4"/>
        </w:rPr>
        <w:t> </w:t>
      </w:r>
      <w:r>
        <w:rPr/>
        <w:t>may</w:t>
      </w:r>
      <w:r>
        <w:rPr>
          <w:spacing w:val="-9"/>
        </w:rPr>
        <w:t> </w:t>
      </w:r>
      <w:r>
        <w:rPr/>
        <w:t>be</w:t>
      </w:r>
      <w:r>
        <w:rPr>
          <w:spacing w:val="-2"/>
        </w:rPr>
        <w:t> </w:t>
      </w:r>
      <w:r>
        <w:rPr/>
        <w:t>resorted</w:t>
      </w:r>
      <w:r>
        <w:rPr>
          <w:spacing w:val="-4"/>
        </w:rPr>
        <w:t> </w:t>
      </w:r>
      <w:r>
        <w:rPr/>
        <w:t>to</w:t>
      </w:r>
      <w:r>
        <w:rPr>
          <w:spacing w:val="-3"/>
        </w:rPr>
        <w:t> </w:t>
      </w:r>
      <w:r>
        <w:rPr/>
        <w:t>only</w:t>
      </w:r>
      <w:r>
        <w:rPr>
          <w:spacing w:val="-9"/>
        </w:rPr>
        <w:t> </w:t>
      </w:r>
      <w:r>
        <w:rPr/>
        <w:t>in exceptional</w:t>
      </w:r>
      <w:r>
        <w:rPr>
          <w:spacing w:val="-11"/>
        </w:rPr>
        <w:t> </w:t>
      </w:r>
      <w:r>
        <w:rPr/>
        <w:t>circumstances.</w:t>
      </w:r>
      <w:r>
        <w:rPr>
          <w:spacing w:val="-9"/>
        </w:rPr>
        <w:t> </w:t>
      </w:r>
      <w:r>
        <w:rPr/>
        <w:t>If</w:t>
      </w:r>
      <w:r>
        <w:rPr>
          <w:spacing w:val="-12"/>
        </w:rPr>
        <w:t> </w:t>
      </w:r>
      <w:r>
        <w:rPr/>
        <w:t>it</w:t>
      </w:r>
      <w:r>
        <w:rPr>
          <w:spacing w:val="-11"/>
        </w:rPr>
        <w:t> </w:t>
      </w:r>
      <w:r>
        <w:rPr/>
        <w:t>is</w:t>
      </w:r>
      <w:r>
        <w:rPr>
          <w:spacing w:val="-11"/>
        </w:rPr>
        <w:t> </w:t>
      </w:r>
      <w:r>
        <w:rPr/>
        <w:t>decided</w:t>
      </w:r>
      <w:r>
        <w:rPr>
          <w:spacing w:val="-12"/>
        </w:rPr>
        <w:t> </w:t>
      </w:r>
      <w:r>
        <w:rPr/>
        <w:t>to</w:t>
      </w:r>
      <w:r>
        <w:rPr>
          <w:spacing w:val="-11"/>
        </w:rPr>
        <w:t> </w:t>
      </w:r>
      <w:r>
        <w:rPr/>
        <w:t>hold</w:t>
      </w:r>
      <w:r>
        <w:rPr>
          <w:spacing w:val="-11"/>
        </w:rPr>
        <w:t> </w:t>
      </w:r>
      <w:r>
        <w:rPr/>
        <w:t>negotiations</w:t>
      </w:r>
      <w:r>
        <w:rPr>
          <w:spacing w:val="-8"/>
        </w:rPr>
        <w:t> </w:t>
      </w:r>
      <w:r>
        <w:rPr/>
        <w:t>for</w:t>
      </w:r>
      <w:r>
        <w:rPr>
          <w:spacing w:val="-13"/>
        </w:rPr>
        <w:t> </w:t>
      </w:r>
      <w:r>
        <w:rPr/>
        <w:t>reduction</w:t>
      </w:r>
      <w:r>
        <w:rPr>
          <w:spacing w:val="-9"/>
        </w:rPr>
        <w:t> </w:t>
      </w:r>
      <w:r>
        <w:rPr/>
        <w:t>of</w:t>
      </w:r>
      <w:r>
        <w:rPr>
          <w:spacing w:val="-12"/>
        </w:rPr>
        <w:t> </w:t>
      </w:r>
      <w:r>
        <w:rPr/>
        <w:t>prices,</w:t>
      </w:r>
      <w:r>
        <w:rPr>
          <w:spacing w:val="-11"/>
        </w:rPr>
        <w:t> </w:t>
      </w:r>
      <w:r>
        <w:rPr/>
        <w:t>they should be held only</w:t>
      </w:r>
      <w:r>
        <w:rPr>
          <w:spacing w:val="-4"/>
        </w:rPr>
        <w:t> </w:t>
      </w:r>
      <w:r>
        <w:rPr/>
        <w:t>with the lowest acceptable bidder (L1) (H1 in case of QCBS), who is techno-commercially responsive for the supply of a bulk quantity and on whom the contract would have been placed but for the decision to negotiate. In no case, including where a</w:t>
      </w:r>
      <w:r>
        <w:rPr>
          <w:spacing w:val="-1"/>
        </w:rPr>
        <w:t> </w:t>
      </w:r>
      <w:r>
        <w:rPr/>
        <w:t>cartel/pool rates are</w:t>
      </w:r>
      <w:r>
        <w:rPr>
          <w:spacing w:val="-2"/>
        </w:rPr>
        <w:t> </w:t>
      </w:r>
      <w:r>
        <w:rPr/>
        <w:t>suspected,</w:t>
      </w:r>
      <w:r>
        <w:rPr>
          <w:spacing w:val="-1"/>
        </w:rPr>
        <w:t> </w:t>
      </w:r>
      <w:r>
        <w:rPr/>
        <w:t>should negotiations be</w:t>
      </w:r>
      <w:r>
        <w:rPr>
          <w:spacing w:val="-1"/>
        </w:rPr>
        <w:t> </w:t>
      </w:r>
      <w:r>
        <w:rPr/>
        <w:t>extended to those</w:t>
      </w:r>
      <w:r>
        <w:rPr>
          <w:spacing w:val="-1"/>
        </w:rPr>
        <w:t> </w:t>
      </w:r>
      <w:r>
        <w:rPr/>
        <w:t>who</w:t>
      </w:r>
      <w:r>
        <w:rPr>
          <w:spacing w:val="-1"/>
        </w:rPr>
        <w:t> </w:t>
      </w:r>
      <w:r>
        <w:rPr/>
        <w:t>had either not tendered originally or whose tender was rejected because of unresponsiveness of bid, unsatisfactory credentials, inadequacy of capacity or unworkable rates.</w:t>
      </w:r>
    </w:p>
    <w:p>
      <w:pPr>
        <w:pStyle w:val="BodyText"/>
        <w:spacing w:before="15"/>
      </w:pPr>
    </w:p>
    <w:p>
      <w:pPr>
        <w:pStyle w:val="BodyText"/>
        <w:ind w:left="1440"/>
        <w:jc w:val="both"/>
      </w:pPr>
      <w:r>
        <w:rPr/>
        <w:t>The</w:t>
      </w:r>
      <w:r>
        <w:rPr>
          <w:spacing w:val="-5"/>
        </w:rPr>
        <w:t> </w:t>
      </w:r>
      <w:r>
        <w:rPr/>
        <w:t>circumstances</w:t>
      </w:r>
      <w:r>
        <w:rPr>
          <w:spacing w:val="-1"/>
        </w:rPr>
        <w:t> </w:t>
      </w:r>
      <w:r>
        <w:rPr/>
        <w:t>where</w:t>
      </w:r>
      <w:r>
        <w:rPr>
          <w:spacing w:val="-1"/>
        </w:rPr>
        <w:t> </w:t>
      </w:r>
      <w:r>
        <w:rPr/>
        <w:t>negotiations</w:t>
      </w:r>
      <w:r>
        <w:rPr>
          <w:spacing w:val="-2"/>
        </w:rPr>
        <w:t> </w:t>
      </w:r>
      <w:r>
        <w:rPr/>
        <w:t>may</w:t>
      </w:r>
      <w:r>
        <w:rPr>
          <w:spacing w:val="-5"/>
        </w:rPr>
        <w:t> </w:t>
      </w:r>
      <w:r>
        <w:rPr/>
        <w:t>be considered</w:t>
      </w:r>
      <w:r>
        <w:rPr>
          <w:spacing w:val="-1"/>
        </w:rPr>
        <w:t> </w:t>
      </w:r>
      <w:r>
        <w:rPr/>
        <w:t>could</w:t>
      </w:r>
      <w:r>
        <w:rPr>
          <w:spacing w:val="-1"/>
        </w:rPr>
        <w:t> </w:t>
      </w:r>
      <w:r>
        <w:rPr>
          <w:spacing w:val="-5"/>
        </w:rPr>
        <w:t>be:</w:t>
      </w:r>
    </w:p>
    <w:p>
      <w:pPr>
        <w:pStyle w:val="BodyText"/>
        <w:spacing w:before="26"/>
      </w:pPr>
    </w:p>
    <w:p>
      <w:pPr>
        <w:pStyle w:val="ListParagraph"/>
        <w:numPr>
          <w:ilvl w:val="0"/>
          <w:numId w:val="55"/>
        </w:numPr>
        <w:tabs>
          <w:tab w:pos="2225" w:val="left" w:leader="none"/>
        </w:tabs>
        <w:spacing w:line="240" w:lineRule="auto" w:before="0" w:after="0"/>
        <w:ind w:left="2225" w:right="0" w:hanging="360"/>
        <w:jc w:val="left"/>
        <w:rPr>
          <w:sz w:val="24"/>
        </w:rPr>
      </w:pPr>
      <w:r>
        <w:rPr>
          <w:sz w:val="24"/>
        </w:rPr>
        <w:t>Where</w:t>
      </w:r>
      <w:r>
        <w:rPr>
          <w:spacing w:val="-5"/>
          <w:sz w:val="24"/>
        </w:rPr>
        <w:t> </w:t>
      </w:r>
      <w:r>
        <w:rPr>
          <w:sz w:val="24"/>
        </w:rPr>
        <w:t>the procurement is</w:t>
      </w:r>
      <w:r>
        <w:rPr>
          <w:spacing w:val="-1"/>
          <w:sz w:val="24"/>
        </w:rPr>
        <w:t> </w:t>
      </w:r>
      <w:r>
        <w:rPr>
          <w:sz w:val="24"/>
        </w:rPr>
        <w:t>done</w:t>
      </w:r>
      <w:r>
        <w:rPr>
          <w:spacing w:val="-1"/>
          <w:sz w:val="24"/>
        </w:rPr>
        <w:t> </w:t>
      </w:r>
      <w:r>
        <w:rPr>
          <w:sz w:val="24"/>
        </w:rPr>
        <w:t>on nomination </w:t>
      </w:r>
      <w:r>
        <w:rPr>
          <w:spacing w:val="-2"/>
          <w:sz w:val="24"/>
        </w:rPr>
        <w:t>basis;</w:t>
      </w:r>
    </w:p>
    <w:p>
      <w:pPr>
        <w:pStyle w:val="BodyText"/>
        <w:spacing w:before="27"/>
      </w:pPr>
    </w:p>
    <w:p>
      <w:pPr>
        <w:pStyle w:val="ListParagraph"/>
        <w:numPr>
          <w:ilvl w:val="0"/>
          <w:numId w:val="55"/>
        </w:numPr>
        <w:tabs>
          <w:tab w:pos="2225" w:val="left" w:leader="none"/>
        </w:tabs>
        <w:spacing w:line="240" w:lineRule="auto" w:before="1" w:after="0"/>
        <w:ind w:left="2225" w:right="0" w:hanging="360"/>
        <w:jc w:val="left"/>
        <w:rPr>
          <w:sz w:val="24"/>
        </w:rPr>
      </w:pPr>
      <w:r>
        <w:rPr>
          <w:sz w:val="24"/>
        </w:rPr>
        <w:t>Procurement</w:t>
      </w:r>
      <w:r>
        <w:rPr>
          <w:spacing w:val="-3"/>
          <w:sz w:val="24"/>
        </w:rPr>
        <w:t> </w:t>
      </w:r>
      <w:r>
        <w:rPr>
          <w:sz w:val="24"/>
        </w:rPr>
        <w:t>is</w:t>
      </w:r>
      <w:r>
        <w:rPr>
          <w:spacing w:val="-1"/>
          <w:sz w:val="24"/>
        </w:rPr>
        <w:t> </w:t>
      </w:r>
      <w:r>
        <w:rPr>
          <w:sz w:val="24"/>
        </w:rPr>
        <w:t>from</w:t>
      </w:r>
      <w:r>
        <w:rPr>
          <w:spacing w:val="-1"/>
          <w:sz w:val="24"/>
        </w:rPr>
        <w:t> </w:t>
      </w:r>
      <w:r>
        <w:rPr>
          <w:sz w:val="24"/>
        </w:rPr>
        <w:t>single or</w:t>
      </w:r>
      <w:r>
        <w:rPr>
          <w:spacing w:val="-3"/>
          <w:sz w:val="24"/>
        </w:rPr>
        <w:t> </w:t>
      </w:r>
      <w:r>
        <w:rPr>
          <w:sz w:val="24"/>
        </w:rPr>
        <w:t>limited </w:t>
      </w:r>
      <w:r>
        <w:rPr>
          <w:spacing w:val="-2"/>
          <w:sz w:val="24"/>
        </w:rPr>
        <w:t>sources;</w:t>
      </w:r>
    </w:p>
    <w:p>
      <w:pPr>
        <w:pStyle w:val="BodyText"/>
        <w:spacing w:before="27"/>
      </w:pPr>
    </w:p>
    <w:p>
      <w:pPr>
        <w:pStyle w:val="ListParagraph"/>
        <w:numPr>
          <w:ilvl w:val="0"/>
          <w:numId w:val="55"/>
        </w:numPr>
        <w:tabs>
          <w:tab w:pos="2225" w:val="left" w:leader="none"/>
        </w:tabs>
        <w:spacing w:line="252" w:lineRule="auto" w:before="0" w:after="0"/>
        <w:ind w:left="2225" w:right="423" w:hanging="360"/>
        <w:jc w:val="left"/>
        <w:rPr>
          <w:sz w:val="24"/>
        </w:rPr>
      </w:pPr>
      <w:r>
        <w:rPr>
          <w:sz w:val="24"/>
        </w:rPr>
        <w:t>Procurements</w:t>
      </w:r>
      <w:r>
        <w:rPr>
          <w:spacing w:val="40"/>
          <w:sz w:val="24"/>
        </w:rPr>
        <w:t> </w:t>
      </w:r>
      <w:r>
        <w:rPr>
          <w:sz w:val="24"/>
        </w:rPr>
        <w:t>where</w:t>
      </w:r>
      <w:r>
        <w:rPr>
          <w:spacing w:val="40"/>
          <w:sz w:val="24"/>
        </w:rPr>
        <w:t> </w:t>
      </w:r>
      <w:r>
        <w:rPr>
          <w:sz w:val="24"/>
        </w:rPr>
        <w:t>there</w:t>
      </w:r>
      <w:r>
        <w:rPr>
          <w:spacing w:val="40"/>
          <w:sz w:val="24"/>
        </w:rPr>
        <w:t> </w:t>
      </w:r>
      <w:r>
        <w:rPr>
          <w:sz w:val="24"/>
        </w:rPr>
        <w:t>is</w:t>
      </w:r>
      <w:r>
        <w:rPr>
          <w:spacing w:val="40"/>
          <w:sz w:val="24"/>
        </w:rPr>
        <w:t> </w:t>
      </w:r>
      <w:r>
        <w:rPr>
          <w:sz w:val="24"/>
        </w:rPr>
        <w:t>suspicion</w:t>
      </w:r>
      <w:r>
        <w:rPr>
          <w:spacing w:val="40"/>
          <w:sz w:val="24"/>
        </w:rPr>
        <w:t> </w:t>
      </w:r>
      <w:r>
        <w:rPr>
          <w:sz w:val="24"/>
        </w:rPr>
        <w:t>of</w:t>
      </w:r>
      <w:r>
        <w:rPr>
          <w:spacing w:val="40"/>
          <w:sz w:val="24"/>
        </w:rPr>
        <w:t> </w:t>
      </w:r>
      <w:r>
        <w:rPr>
          <w:sz w:val="24"/>
        </w:rPr>
        <w:t>cartel</w:t>
      </w:r>
      <w:r>
        <w:rPr>
          <w:spacing w:val="40"/>
          <w:sz w:val="24"/>
        </w:rPr>
        <w:t> </w:t>
      </w:r>
      <w:r>
        <w:rPr>
          <w:sz w:val="24"/>
        </w:rPr>
        <w:t>formation</w:t>
      </w:r>
      <w:r>
        <w:rPr>
          <w:spacing w:val="40"/>
          <w:sz w:val="24"/>
        </w:rPr>
        <w:t> </w:t>
      </w:r>
      <w:r>
        <w:rPr>
          <w:sz w:val="24"/>
        </w:rPr>
        <w:t>which</w:t>
      </w:r>
      <w:r>
        <w:rPr>
          <w:spacing w:val="40"/>
          <w:sz w:val="24"/>
        </w:rPr>
        <w:t> </w:t>
      </w:r>
      <w:r>
        <w:rPr>
          <w:sz w:val="24"/>
        </w:rPr>
        <w:t>should</w:t>
      </w:r>
      <w:r>
        <w:rPr>
          <w:spacing w:val="40"/>
          <w:sz w:val="24"/>
        </w:rPr>
        <w:t> </w:t>
      </w:r>
      <w:r>
        <w:rPr>
          <w:sz w:val="24"/>
        </w:rPr>
        <w:t>be</w:t>
      </w:r>
      <w:r>
        <w:rPr>
          <w:spacing w:val="40"/>
          <w:sz w:val="24"/>
        </w:rPr>
        <w:t> </w:t>
      </w:r>
      <w:r>
        <w:rPr>
          <w:sz w:val="24"/>
        </w:rPr>
        <w:t>recorded; and</w:t>
      </w:r>
    </w:p>
    <w:p>
      <w:pPr>
        <w:pStyle w:val="BodyText"/>
        <w:spacing w:before="12"/>
      </w:pPr>
    </w:p>
    <w:p>
      <w:pPr>
        <w:pStyle w:val="ListParagraph"/>
        <w:numPr>
          <w:ilvl w:val="0"/>
          <w:numId w:val="55"/>
        </w:numPr>
        <w:tabs>
          <w:tab w:pos="2225" w:val="left" w:leader="none"/>
        </w:tabs>
        <w:spacing w:line="252" w:lineRule="auto" w:before="0" w:after="0"/>
        <w:ind w:left="2225" w:right="423" w:hanging="360"/>
        <w:jc w:val="left"/>
        <w:rPr>
          <w:sz w:val="24"/>
        </w:rPr>
      </w:pPr>
      <w:r>
        <w:rPr>
          <w:sz w:val="24"/>
        </w:rPr>
        <w:t>Where</w:t>
      </w:r>
      <w:r>
        <w:rPr>
          <w:spacing w:val="28"/>
          <w:sz w:val="24"/>
        </w:rPr>
        <w:t> </w:t>
      </w:r>
      <w:r>
        <w:rPr>
          <w:sz w:val="24"/>
        </w:rPr>
        <w:t>the</w:t>
      </w:r>
      <w:r>
        <w:rPr>
          <w:spacing w:val="29"/>
          <w:sz w:val="24"/>
        </w:rPr>
        <w:t> </w:t>
      </w:r>
      <w:r>
        <w:rPr>
          <w:sz w:val="24"/>
        </w:rPr>
        <w:t>requirements</w:t>
      </w:r>
      <w:r>
        <w:rPr>
          <w:spacing w:val="32"/>
          <w:sz w:val="24"/>
        </w:rPr>
        <w:t> </w:t>
      </w:r>
      <w:r>
        <w:rPr>
          <w:sz w:val="24"/>
        </w:rPr>
        <w:t>are</w:t>
      </w:r>
      <w:r>
        <w:rPr>
          <w:spacing w:val="28"/>
          <w:sz w:val="24"/>
        </w:rPr>
        <w:t> </w:t>
      </w:r>
      <w:r>
        <w:rPr>
          <w:sz w:val="24"/>
        </w:rPr>
        <w:t>urgent</w:t>
      </w:r>
      <w:r>
        <w:rPr>
          <w:spacing w:val="30"/>
          <w:sz w:val="24"/>
        </w:rPr>
        <w:t> </w:t>
      </w:r>
      <w:r>
        <w:rPr>
          <w:sz w:val="24"/>
        </w:rPr>
        <w:t>and</w:t>
      </w:r>
      <w:r>
        <w:rPr>
          <w:spacing w:val="30"/>
          <w:sz w:val="24"/>
        </w:rPr>
        <w:t> </w:t>
      </w:r>
      <w:r>
        <w:rPr>
          <w:sz w:val="24"/>
        </w:rPr>
        <w:t>the</w:t>
      </w:r>
      <w:r>
        <w:rPr>
          <w:spacing w:val="29"/>
          <w:sz w:val="24"/>
        </w:rPr>
        <w:t> </w:t>
      </w:r>
      <w:r>
        <w:rPr>
          <w:sz w:val="24"/>
        </w:rPr>
        <w:t>delay</w:t>
      </w:r>
      <w:r>
        <w:rPr>
          <w:spacing w:val="25"/>
          <w:sz w:val="24"/>
        </w:rPr>
        <w:t> </w:t>
      </w:r>
      <w:r>
        <w:rPr>
          <w:sz w:val="24"/>
        </w:rPr>
        <w:t>in</w:t>
      </w:r>
      <w:r>
        <w:rPr>
          <w:spacing w:val="30"/>
          <w:sz w:val="24"/>
        </w:rPr>
        <w:t> </w:t>
      </w:r>
      <w:r>
        <w:rPr>
          <w:sz w:val="24"/>
        </w:rPr>
        <w:t>re-tendering</w:t>
      </w:r>
      <w:r>
        <w:rPr>
          <w:spacing w:val="27"/>
          <w:sz w:val="24"/>
        </w:rPr>
        <w:t> </w:t>
      </w:r>
      <w:r>
        <w:rPr>
          <w:sz w:val="24"/>
        </w:rPr>
        <w:t>for</w:t>
      </w:r>
      <w:r>
        <w:rPr>
          <w:spacing w:val="29"/>
          <w:sz w:val="24"/>
        </w:rPr>
        <w:t> </w:t>
      </w:r>
      <w:r>
        <w:rPr>
          <w:sz w:val="24"/>
        </w:rPr>
        <w:t>the</w:t>
      </w:r>
      <w:r>
        <w:rPr>
          <w:spacing w:val="29"/>
          <w:sz w:val="24"/>
        </w:rPr>
        <w:t> </w:t>
      </w:r>
      <w:r>
        <w:rPr>
          <w:sz w:val="24"/>
        </w:rPr>
        <w:t>entire requirement</w:t>
      </w:r>
      <w:r>
        <w:rPr>
          <w:spacing w:val="35"/>
          <w:sz w:val="24"/>
        </w:rPr>
        <w:t> </w:t>
      </w:r>
      <w:r>
        <w:rPr>
          <w:sz w:val="24"/>
        </w:rPr>
        <w:t>due</w:t>
      </w:r>
      <w:r>
        <w:rPr>
          <w:spacing w:val="34"/>
          <w:sz w:val="24"/>
        </w:rPr>
        <w:t> </w:t>
      </w:r>
      <w:r>
        <w:rPr>
          <w:sz w:val="24"/>
        </w:rPr>
        <w:t>to</w:t>
      </w:r>
      <w:r>
        <w:rPr>
          <w:spacing w:val="35"/>
          <w:sz w:val="24"/>
        </w:rPr>
        <w:t> </w:t>
      </w:r>
      <w:r>
        <w:rPr>
          <w:sz w:val="24"/>
        </w:rPr>
        <w:t>the</w:t>
      </w:r>
      <w:r>
        <w:rPr>
          <w:spacing w:val="37"/>
          <w:sz w:val="24"/>
        </w:rPr>
        <w:t> </w:t>
      </w:r>
      <w:r>
        <w:rPr>
          <w:sz w:val="24"/>
        </w:rPr>
        <w:t>unreasonableness</w:t>
      </w:r>
      <w:r>
        <w:rPr>
          <w:spacing w:val="35"/>
          <w:sz w:val="24"/>
        </w:rPr>
        <w:t> </w:t>
      </w:r>
      <w:r>
        <w:rPr>
          <w:sz w:val="24"/>
        </w:rPr>
        <w:t>of</w:t>
      </w:r>
      <w:r>
        <w:rPr>
          <w:spacing w:val="34"/>
          <w:sz w:val="24"/>
        </w:rPr>
        <w:t> </w:t>
      </w:r>
      <w:r>
        <w:rPr>
          <w:sz w:val="24"/>
        </w:rPr>
        <w:t>the</w:t>
      </w:r>
      <w:r>
        <w:rPr>
          <w:spacing w:val="36"/>
          <w:sz w:val="24"/>
        </w:rPr>
        <w:t> </w:t>
      </w:r>
      <w:r>
        <w:rPr>
          <w:sz w:val="24"/>
        </w:rPr>
        <w:t>quoted</w:t>
      </w:r>
      <w:r>
        <w:rPr>
          <w:spacing w:val="34"/>
          <w:sz w:val="24"/>
        </w:rPr>
        <w:t> </w:t>
      </w:r>
      <w:r>
        <w:rPr>
          <w:sz w:val="24"/>
        </w:rPr>
        <w:t>rates</w:t>
      </w:r>
      <w:r>
        <w:rPr>
          <w:spacing w:val="37"/>
          <w:sz w:val="24"/>
        </w:rPr>
        <w:t> </w:t>
      </w:r>
      <w:r>
        <w:rPr>
          <w:sz w:val="24"/>
        </w:rPr>
        <w:t>would</w:t>
      </w:r>
      <w:r>
        <w:rPr>
          <w:spacing w:val="35"/>
          <w:sz w:val="24"/>
        </w:rPr>
        <w:t> </w:t>
      </w:r>
      <w:r>
        <w:rPr>
          <w:sz w:val="24"/>
        </w:rPr>
        <w:t>jeopardise</w:t>
      </w:r>
    </w:p>
    <w:p>
      <w:pPr>
        <w:pStyle w:val="BodyText"/>
        <w:spacing w:before="5"/>
        <w:rPr>
          <w:sz w:val="5"/>
        </w:rPr>
      </w:pPr>
      <w:r>
        <w:rPr>
          <w:sz w:val="5"/>
        </w:rPr>
        <mc:AlternateContent>
          <mc:Choice Requires="wps">
            <w:drawing>
              <wp:anchor distT="0" distB="0" distL="0" distR="0" allowOverlap="1" layoutInCell="1" locked="0" behindDoc="1" simplePos="0" relativeHeight="487687680">
                <wp:simplePos x="0" y="0"/>
                <wp:positionH relativeFrom="page">
                  <wp:posOffset>492252</wp:posOffset>
                </wp:positionH>
                <wp:positionV relativeFrom="paragraph">
                  <wp:posOffset>54936</wp:posOffset>
                </wp:positionV>
                <wp:extent cx="6579234" cy="335280"/>
                <wp:effectExtent l="0" t="0" r="0" b="0"/>
                <wp:wrapTopAndBottom/>
                <wp:docPr id="230" name="Graphic 230"/>
                <wp:cNvGraphicFramePr>
                  <a:graphicFrameLocks/>
                </wp:cNvGraphicFramePr>
                <a:graphic>
                  <a:graphicData uri="http://schemas.microsoft.com/office/word/2010/wordprocessingShape">
                    <wps:wsp>
                      <wps:cNvPr id="230" name="Graphic 23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4.325732pt;width:518.0500pt;height:26.4pt;mso-position-horizontal-relative:page;mso-position-vertical-relative:paragraph;z-index:-15628800;mso-wrap-distance-left:0;mso-wrap-distance-right:0" id="docshape136" coordorigin="775,87" coordsize="10361,528" path="m785,87l775,87,775,96,775,605,775,614,785,614,785,605,785,96,785,87xm11136,87l11126,87,11126,87,11126,96,11126,605,9244,605,9244,96,11126,96,11126,87,9244,87,9235,87,785,87,785,96,9235,96,9235,605,785,605,785,614,9235,614,9244,614,11126,614,11126,614,11136,614,11136,605,11136,96,11136,87xe" filled="true" fillcolor="#000000" stroked="false">
                <v:path arrowok="t"/>
                <v:fill type="solid"/>
                <w10:wrap type="topAndBottom"/>
              </v:shape>
            </w:pict>
          </mc:Fallback>
        </mc:AlternateContent>
      </w:r>
    </w:p>
    <w:p>
      <w:pPr>
        <w:pStyle w:val="BodyText"/>
        <w:spacing w:after="0"/>
        <w:rPr>
          <w:sz w:val="5"/>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830016">
            <wp:simplePos x="0" y="0"/>
            <wp:positionH relativeFrom="page">
              <wp:posOffset>329184</wp:posOffset>
            </wp:positionH>
            <wp:positionV relativeFrom="page">
              <wp:posOffset>330707</wp:posOffset>
            </wp:positionV>
            <wp:extent cx="723900" cy="400811"/>
            <wp:effectExtent l="0" t="0" r="0" b="0"/>
            <wp:wrapNone/>
            <wp:docPr id="231" name="Image 231" descr="Solar_Logo_Colour small for sign"/>
            <wp:cNvGraphicFramePr>
              <a:graphicFrameLocks/>
            </wp:cNvGraphicFramePr>
            <a:graphic>
              <a:graphicData uri="http://schemas.openxmlformats.org/drawingml/2006/picture">
                <pic:pic>
                  <pic:nvPicPr>
                    <pic:cNvPr id="231" name="Image 23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52" w:lineRule="auto"/>
        <w:ind w:left="2225" w:right="422"/>
        <w:jc w:val="both"/>
      </w:pPr>
      <w:r>
        <w:rPr/>
        <w:t>essential operations, maintenance and safety, negotiations with L1 bidder(s) (H1 in case of QCBS) may be done for bare minimum quantum of requirements. The balance bulk requirement should, however, be procured through a re-tender, following the normal tendering process. The decision whether to invite fresh tenders or to negotiate and with whom, should be made by the tender accepting authority</w:t>
      </w:r>
      <w:r>
        <w:rPr>
          <w:spacing w:val="-9"/>
        </w:rPr>
        <w:t> </w:t>
      </w:r>
      <w:r>
        <w:rPr/>
        <w:t>based</w:t>
      </w:r>
      <w:r>
        <w:rPr>
          <w:spacing w:val="-4"/>
        </w:rPr>
        <w:t> </w:t>
      </w:r>
      <w:r>
        <w:rPr/>
        <w:t>on</w:t>
      </w:r>
      <w:r>
        <w:rPr>
          <w:spacing w:val="-4"/>
        </w:rPr>
        <w:t> </w:t>
      </w:r>
      <w:r>
        <w:rPr/>
        <w:t>the</w:t>
      </w:r>
      <w:r>
        <w:rPr>
          <w:spacing w:val="-4"/>
        </w:rPr>
        <w:t> </w:t>
      </w:r>
      <w:r>
        <w:rPr/>
        <w:t>recommendations</w:t>
      </w:r>
      <w:r>
        <w:rPr>
          <w:spacing w:val="-4"/>
        </w:rPr>
        <w:t> </w:t>
      </w:r>
      <w:r>
        <w:rPr/>
        <w:t>of</w:t>
      </w:r>
      <w:r>
        <w:rPr>
          <w:spacing w:val="-4"/>
        </w:rPr>
        <w:t> </w:t>
      </w:r>
      <w:r>
        <w:rPr/>
        <w:t>the</w:t>
      </w:r>
      <w:r>
        <w:rPr>
          <w:spacing w:val="-5"/>
        </w:rPr>
        <w:t> </w:t>
      </w:r>
      <w:r>
        <w:rPr/>
        <w:t>TEC.</w:t>
      </w:r>
      <w:r>
        <w:rPr>
          <w:spacing w:val="-4"/>
        </w:rPr>
        <w:t> </w:t>
      </w:r>
      <w:r>
        <w:rPr/>
        <w:t>Convincing</w:t>
      </w:r>
      <w:r>
        <w:rPr>
          <w:spacing w:val="-7"/>
        </w:rPr>
        <w:t> </w:t>
      </w:r>
      <w:r>
        <w:rPr/>
        <w:t>reasons</w:t>
      </w:r>
      <w:r>
        <w:rPr>
          <w:spacing w:val="-4"/>
        </w:rPr>
        <w:t> </w:t>
      </w:r>
      <w:r>
        <w:rPr/>
        <w:t>must</w:t>
      </w:r>
      <w:r>
        <w:rPr>
          <w:spacing w:val="-4"/>
        </w:rPr>
        <w:t> </w:t>
      </w:r>
      <w:r>
        <w:rPr/>
        <w:t>be recorded by the authority recommending negotiations. The CA should exercise due</w:t>
      </w:r>
      <w:r>
        <w:rPr>
          <w:spacing w:val="-6"/>
        </w:rPr>
        <w:t> </w:t>
      </w:r>
      <w:r>
        <w:rPr/>
        <w:t>diligence</w:t>
      </w:r>
      <w:r>
        <w:rPr>
          <w:spacing w:val="-4"/>
        </w:rPr>
        <w:t> </w:t>
      </w:r>
      <w:r>
        <w:rPr/>
        <w:t>while</w:t>
      </w:r>
      <w:r>
        <w:rPr>
          <w:spacing w:val="-2"/>
        </w:rPr>
        <w:t> </w:t>
      </w:r>
      <w:r>
        <w:rPr/>
        <w:t>accepting</w:t>
      </w:r>
      <w:r>
        <w:rPr>
          <w:spacing w:val="-7"/>
        </w:rPr>
        <w:t> </w:t>
      </w:r>
      <w:r>
        <w:rPr/>
        <w:t>a</w:t>
      </w:r>
      <w:r>
        <w:rPr>
          <w:spacing w:val="-4"/>
        </w:rPr>
        <w:t> </w:t>
      </w:r>
      <w:r>
        <w:rPr/>
        <w:t>tender</w:t>
      </w:r>
      <w:r>
        <w:rPr>
          <w:spacing w:val="-6"/>
        </w:rPr>
        <w:t> </w:t>
      </w:r>
      <w:r>
        <w:rPr/>
        <w:t>or</w:t>
      </w:r>
      <w:r>
        <w:rPr>
          <w:spacing w:val="-3"/>
        </w:rPr>
        <w:t> </w:t>
      </w:r>
      <w:r>
        <w:rPr/>
        <w:t>ordering</w:t>
      </w:r>
      <w:r>
        <w:rPr>
          <w:spacing w:val="-5"/>
        </w:rPr>
        <w:t> </w:t>
      </w:r>
      <w:r>
        <w:rPr/>
        <w:t>negotiations</w:t>
      </w:r>
      <w:r>
        <w:rPr>
          <w:spacing w:val="-5"/>
        </w:rPr>
        <w:t> </w:t>
      </w:r>
      <w:r>
        <w:rPr/>
        <w:t>or</w:t>
      </w:r>
      <w:r>
        <w:rPr>
          <w:spacing w:val="-2"/>
        </w:rPr>
        <w:t> </w:t>
      </w:r>
      <w:r>
        <w:rPr/>
        <w:t>calling</w:t>
      </w:r>
      <w:r>
        <w:rPr>
          <w:spacing w:val="-7"/>
        </w:rPr>
        <w:t> </w:t>
      </w:r>
      <w:r>
        <w:rPr/>
        <w:t>for</w:t>
      </w:r>
      <w:r>
        <w:rPr>
          <w:spacing w:val="-6"/>
        </w:rPr>
        <w:t> </w:t>
      </w:r>
      <w:r>
        <w:rPr/>
        <w:t>a</w:t>
      </w:r>
      <w:r>
        <w:rPr>
          <w:spacing w:val="-4"/>
        </w:rPr>
        <w:t> </w:t>
      </w:r>
      <w:r>
        <w:rPr/>
        <w:t>re- tender and a definite timeframe should be indicated.</w:t>
      </w:r>
    </w:p>
    <w:p>
      <w:pPr>
        <w:pStyle w:val="BodyText"/>
        <w:spacing w:before="15"/>
      </w:pPr>
    </w:p>
    <w:p>
      <w:pPr>
        <w:pStyle w:val="BodyText"/>
        <w:spacing w:line="252" w:lineRule="auto" w:before="1"/>
        <w:ind w:left="1543" w:right="424"/>
        <w:jc w:val="both"/>
      </w:pPr>
      <w:r>
        <w:rPr/>
        <w:t>Normally</w:t>
      </w:r>
      <w:r>
        <w:rPr>
          <w:spacing w:val="-12"/>
        </w:rPr>
        <w:t> </w:t>
      </w:r>
      <w:r>
        <w:rPr/>
        <w:t>all</w:t>
      </w:r>
      <w:r>
        <w:rPr>
          <w:spacing w:val="-9"/>
        </w:rPr>
        <w:t> </w:t>
      </w:r>
      <w:r>
        <w:rPr/>
        <w:t>counter</w:t>
      </w:r>
      <w:r>
        <w:rPr>
          <w:spacing w:val="-10"/>
        </w:rPr>
        <w:t> </w:t>
      </w:r>
      <w:r>
        <w:rPr/>
        <w:t>offers</w:t>
      </w:r>
      <w:r>
        <w:rPr>
          <w:spacing w:val="-10"/>
        </w:rPr>
        <w:t> </w:t>
      </w:r>
      <w:r>
        <w:rPr/>
        <w:t>are</w:t>
      </w:r>
      <w:r>
        <w:rPr>
          <w:spacing w:val="-8"/>
        </w:rPr>
        <w:t> </w:t>
      </w:r>
      <w:r>
        <w:rPr/>
        <w:t>considered</w:t>
      </w:r>
      <w:r>
        <w:rPr>
          <w:spacing w:val="-8"/>
        </w:rPr>
        <w:t> </w:t>
      </w:r>
      <w:r>
        <w:rPr/>
        <w:t>negotiations</w:t>
      </w:r>
      <w:r>
        <w:rPr>
          <w:spacing w:val="-9"/>
        </w:rPr>
        <w:t> </w:t>
      </w:r>
      <w:r>
        <w:rPr/>
        <w:t>by</w:t>
      </w:r>
      <w:r>
        <w:rPr>
          <w:spacing w:val="-12"/>
        </w:rPr>
        <w:t> </w:t>
      </w:r>
      <w:r>
        <w:rPr/>
        <w:t>other</w:t>
      </w:r>
      <w:r>
        <w:rPr>
          <w:spacing w:val="-11"/>
        </w:rPr>
        <w:t> </w:t>
      </w:r>
      <w:r>
        <w:rPr/>
        <w:t>means</w:t>
      </w:r>
      <w:r>
        <w:rPr>
          <w:spacing w:val="-7"/>
        </w:rPr>
        <w:t> </w:t>
      </w:r>
      <w:r>
        <w:rPr/>
        <w:t>and</w:t>
      </w:r>
      <w:r>
        <w:rPr>
          <w:spacing w:val="-10"/>
        </w:rPr>
        <w:t> </w:t>
      </w:r>
      <w:r>
        <w:rPr/>
        <w:t>the</w:t>
      </w:r>
      <w:r>
        <w:rPr>
          <w:spacing w:val="-11"/>
        </w:rPr>
        <w:t> </w:t>
      </w:r>
      <w:r>
        <w:rPr/>
        <w:t>principles of negotiations should apply to such counter offers. For example, a counter offer to L1, in order to arrive at an acceptable rate, shall amount to a negotiation.</w:t>
      </w:r>
    </w:p>
    <w:p>
      <w:pPr>
        <w:pStyle w:val="BodyText"/>
        <w:spacing w:before="14"/>
      </w:pPr>
    </w:p>
    <w:p>
      <w:pPr>
        <w:pStyle w:val="BodyText"/>
        <w:spacing w:line="249" w:lineRule="auto"/>
        <w:ind w:left="1543" w:right="430"/>
        <w:jc w:val="both"/>
      </w:pPr>
      <w:r>
        <w:rPr/>
        <w:t>However, any counter offer to L2, L3, and so on (at the rates accepted by L1) in case of splitting of quantities shall not be deemed to be a negotiation.</w:t>
      </w:r>
    </w:p>
    <w:p>
      <w:pPr>
        <w:pStyle w:val="BodyText"/>
        <w:spacing w:before="19"/>
      </w:pPr>
    </w:p>
    <w:p>
      <w:pPr>
        <w:pStyle w:val="BodyText"/>
        <w:spacing w:line="252" w:lineRule="auto"/>
        <w:ind w:left="1543" w:right="428"/>
        <w:jc w:val="both"/>
      </w:pPr>
      <w:r>
        <w:rPr/>
        <w:t>After</w:t>
      </w:r>
      <w:r>
        <w:rPr>
          <w:spacing w:val="-13"/>
        </w:rPr>
        <w:t> </w:t>
      </w:r>
      <w:r>
        <w:rPr/>
        <w:t>the</w:t>
      </w:r>
      <w:r>
        <w:rPr>
          <w:spacing w:val="-13"/>
        </w:rPr>
        <w:t> </w:t>
      </w:r>
      <w:r>
        <w:rPr/>
        <w:t>CA</w:t>
      </w:r>
      <w:r>
        <w:rPr>
          <w:spacing w:val="-13"/>
        </w:rPr>
        <w:t> </w:t>
      </w:r>
      <w:r>
        <w:rPr/>
        <w:t>has</w:t>
      </w:r>
      <w:r>
        <w:rPr>
          <w:spacing w:val="-12"/>
        </w:rPr>
        <w:t> </w:t>
      </w:r>
      <w:r>
        <w:rPr/>
        <w:t>decided</w:t>
      </w:r>
      <w:r>
        <w:rPr>
          <w:spacing w:val="-10"/>
        </w:rPr>
        <w:t> </w:t>
      </w:r>
      <w:r>
        <w:rPr/>
        <w:t>to</w:t>
      </w:r>
      <w:r>
        <w:rPr>
          <w:spacing w:val="-12"/>
        </w:rPr>
        <w:t> </w:t>
      </w:r>
      <w:r>
        <w:rPr/>
        <w:t>call</w:t>
      </w:r>
      <w:r>
        <w:rPr>
          <w:spacing w:val="-11"/>
        </w:rPr>
        <w:t> </w:t>
      </w:r>
      <w:r>
        <w:rPr/>
        <w:t>a</w:t>
      </w:r>
      <w:r>
        <w:rPr>
          <w:spacing w:val="-11"/>
        </w:rPr>
        <w:t> </w:t>
      </w:r>
      <w:r>
        <w:rPr/>
        <w:t>specific</w:t>
      </w:r>
      <w:r>
        <w:rPr>
          <w:spacing w:val="-13"/>
        </w:rPr>
        <w:t> </w:t>
      </w:r>
      <w:r>
        <w:rPr/>
        <w:t>bidder</w:t>
      </w:r>
      <w:r>
        <w:rPr>
          <w:spacing w:val="-13"/>
        </w:rPr>
        <w:t> </w:t>
      </w:r>
      <w:r>
        <w:rPr/>
        <w:t>for</w:t>
      </w:r>
      <w:r>
        <w:rPr>
          <w:spacing w:val="-13"/>
        </w:rPr>
        <w:t> </w:t>
      </w:r>
      <w:r>
        <w:rPr/>
        <w:t>negotiation,</w:t>
      </w:r>
      <w:r>
        <w:rPr>
          <w:spacing w:val="-12"/>
        </w:rPr>
        <w:t> </w:t>
      </w:r>
      <w:r>
        <w:rPr/>
        <w:t>the</w:t>
      </w:r>
      <w:r>
        <w:rPr>
          <w:spacing w:val="-10"/>
        </w:rPr>
        <w:t> </w:t>
      </w:r>
      <w:r>
        <w:rPr/>
        <w:t>following</w:t>
      </w:r>
      <w:r>
        <w:rPr>
          <w:spacing w:val="-14"/>
        </w:rPr>
        <w:t> </w:t>
      </w:r>
      <w:r>
        <w:rPr/>
        <w:t>procedure should be adopted:</w:t>
      </w:r>
    </w:p>
    <w:p>
      <w:pPr>
        <w:pStyle w:val="BodyText"/>
        <w:spacing w:before="13"/>
      </w:pPr>
    </w:p>
    <w:p>
      <w:pPr>
        <w:pStyle w:val="ListParagraph"/>
        <w:numPr>
          <w:ilvl w:val="0"/>
          <w:numId w:val="55"/>
        </w:numPr>
        <w:tabs>
          <w:tab w:pos="2225" w:val="left" w:leader="none"/>
        </w:tabs>
        <w:spacing w:line="252" w:lineRule="auto" w:before="0" w:after="0"/>
        <w:ind w:left="2225" w:right="423" w:hanging="360"/>
        <w:jc w:val="both"/>
        <w:rPr>
          <w:sz w:val="24"/>
        </w:rPr>
      </w:pPr>
      <w:r>
        <w:rPr>
          <w:sz w:val="24"/>
        </w:rPr>
        <w:t>It must be understood that, if the period of validity of the original offer expires before the close of negotiations, the original offer will not be available for acceptance. The period of validity of the original offer must, therefore, be extended, wherever necessary, before negotiations;</w:t>
      </w:r>
    </w:p>
    <w:p>
      <w:pPr>
        <w:pStyle w:val="ListParagraph"/>
        <w:numPr>
          <w:ilvl w:val="0"/>
          <w:numId w:val="55"/>
        </w:numPr>
        <w:tabs>
          <w:tab w:pos="2225" w:val="left" w:leader="none"/>
        </w:tabs>
        <w:spacing w:line="252" w:lineRule="auto" w:before="0" w:after="0"/>
        <w:ind w:left="2225" w:right="426" w:hanging="360"/>
        <w:jc w:val="both"/>
        <w:rPr>
          <w:sz w:val="24"/>
        </w:rPr>
      </w:pPr>
      <w:r>
        <w:rPr>
          <w:sz w:val="24"/>
        </w:rPr>
        <w:t>The</w:t>
      </w:r>
      <w:r>
        <w:rPr>
          <w:spacing w:val="-7"/>
          <w:sz w:val="24"/>
        </w:rPr>
        <w:t> </w:t>
      </w:r>
      <w:r>
        <w:rPr>
          <w:sz w:val="24"/>
        </w:rPr>
        <w:t>tenderer</w:t>
      </w:r>
      <w:r>
        <w:rPr>
          <w:spacing w:val="-7"/>
          <w:sz w:val="24"/>
        </w:rPr>
        <w:t> </w:t>
      </w:r>
      <w:r>
        <w:rPr>
          <w:sz w:val="24"/>
        </w:rPr>
        <w:t>to</w:t>
      </w:r>
      <w:r>
        <w:rPr>
          <w:spacing w:val="-5"/>
          <w:sz w:val="24"/>
        </w:rPr>
        <w:t> </w:t>
      </w:r>
      <w:r>
        <w:rPr>
          <w:sz w:val="24"/>
        </w:rPr>
        <w:t>be</w:t>
      </w:r>
      <w:r>
        <w:rPr>
          <w:spacing w:val="-7"/>
          <w:sz w:val="24"/>
        </w:rPr>
        <w:t> </w:t>
      </w:r>
      <w:r>
        <w:rPr>
          <w:sz w:val="24"/>
        </w:rPr>
        <w:t>called</w:t>
      </w:r>
      <w:r>
        <w:rPr>
          <w:spacing w:val="-3"/>
          <w:sz w:val="24"/>
        </w:rPr>
        <w:t> </w:t>
      </w:r>
      <w:r>
        <w:rPr>
          <w:sz w:val="24"/>
        </w:rPr>
        <w:t>in</w:t>
      </w:r>
      <w:r>
        <w:rPr>
          <w:spacing w:val="-5"/>
          <w:sz w:val="24"/>
        </w:rPr>
        <w:t> </w:t>
      </w:r>
      <w:r>
        <w:rPr>
          <w:sz w:val="24"/>
        </w:rPr>
        <w:t>for</w:t>
      </w:r>
      <w:r>
        <w:rPr>
          <w:spacing w:val="-7"/>
          <w:sz w:val="24"/>
        </w:rPr>
        <w:t> </w:t>
      </w:r>
      <w:r>
        <w:rPr>
          <w:sz w:val="24"/>
        </w:rPr>
        <w:t>negotiations</w:t>
      </w:r>
      <w:r>
        <w:rPr>
          <w:spacing w:val="-6"/>
          <w:sz w:val="24"/>
        </w:rPr>
        <w:t> </w:t>
      </w:r>
      <w:r>
        <w:rPr>
          <w:sz w:val="24"/>
        </w:rPr>
        <w:t>should</w:t>
      </w:r>
      <w:r>
        <w:rPr>
          <w:spacing w:val="-6"/>
          <w:sz w:val="24"/>
        </w:rPr>
        <w:t> </w:t>
      </w:r>
      <w:r>
        <w:rPr>
          <w:sz w:val="24"/>
        </w:rPr>
        <w:t>be</w:t>
      </w:r>
      <w:r>
        <w:rPr>
          <w:spacing w:val="-7"/>
          <w:sz w:val="24"/>
        </w:rPr>
        <w:t> </w:t>
      </w:r>
      <w:r>
        <w:rPr>
          <w:sz w:val="24"/>
        </w:rPr>
        <w:t>addressed</w:t>
      </w:r>
      <w:r>
        <w:rPr>
          <w:spacing w:val="-3"/>
          <w:sz w:val="24"/>
        </w:rPr>
        <w:t> </w:t>
      </w:r>
      <w:r>
        <w:rPr>
          <w:sz w:val="24"/>
        </w:rPr>
        <w:t>as</w:t>
      </w:r>
      <w:r>
        <w:rPr>
          <w:spacing w:val="-6"/>
          <w:sz w:val="24"/>
        </w:rPr>
        <w:t> </w:t>
      </w:r>
      <w:r>
        <w:rPr>
          <w:sz w:val="24"/>
        </w:rPr>
        <w:t>per</w:t>
      </w:r>
      <w:r>
        <w:rPr>
          <w:spacing w:val="-7"/>
          <w:sz w:val="24"/>
        </w:rPr>
        <w:t> </w:t>
      </w:r>
      <w:r>
        <w:rPr>
          <w:sz w:val="24"/>
        </w:rPr>
        <w:t>the</w:t>
      </w:r>
      <w:r>
        <w:rPr>
          <w:spacing w:val="-6"/>
          <w:sz w:val="24"/>
        </w:rPr>
        <w:t> </w:t>
      </w:r>
      <w:r>
        <w:rPr>
          <w:sz w:val="24"/>
        </w:rPr>
        <w:t>format of letter , so that the rates originally quoted by him shall remain open for acceptance in the event of failure of the contemplated negotiation;</w:t>
      </w:r>
    </w:p>
    <w:p>
      <w:pPr>
        <w:pStyle w:val="ListParagraph"/>
        <w:numPr>
          <w:ilvl w:val="0"/>
          <w:numId w:val="55"/>
        </w:numPr>
        <w:tabs>
          <w:tab w:pos="2225" w:val="left" w:leader="none"/>
        </w:tabs>
        <w:spacing w:line="252" w:lineRule="auto" w:before="0" w:after="0"/>
        <w:ind w:left="2225" w:right="422" w:hanging="360"/>
        <w:jc w:val="both"/>
        <w:rPr>
          <w:sz w:val="24"/>
        </w:rPr>
      </w:pPr>
      <w:r>
        <w:rPr>
          <w:sz w:val="24"/>
        </w:rPr>
        <w:t>Revised bids should be obtained in writing from the selected tenderers at the end of</w:t>
      </w:r>
      <w:r>
        <w:rPr>
          <w:spacing w:val="-15"/>
          <w:sz w:val="24"/>
        </w:rPr>
        <w:t> </w:t>
      </w:r>
      <w:r>
        <w:rPr>
          <w:sz w:val="24"/>
        </w:rPr>
        <w:t>the</w:t>
      </w:r>
      <w:r>
        <w:rPr>
          <w:spacing w:val="-15"/>
          <w:sz w:val="24"/>
        </w:rPr>
        <w:t> </w:t>
      </w:r>
      <w:r>
        <w:rPr>
          <w:sz w:val="24"/>
        </w:rPr>
        <w:t>negotiations.</w:t>
      </w:r>
      <w:r>
        <w:rPr>
          <w:spacing w:val="-15"/>
          <w:sz w:val="24"/>
        </w:rPr>
        <w:t> </w:t>
      </w:r>
      <w:r>
        <w:rPr>
          <w:sz w:val="24"/>
        </w:rPr>
        <w:t>The</w:t>
      </w:r>
      <w:r>
        <w:rPr>
          <w:spacing w:val="-15"/>
          <w:sz w:val="24"/>
        </w:rPr>
        <w:t> </w:t>
      </w:r>
      <w:r>
        <w:rPr>
          <w:sz w:val="24"/>
        </w:rPr>
        <w:t>revised</w:t>
      </w:r>
      <w:r>
        <w:rPr>
          <w:spacing w:val="-15"/>
          <w:sz w:val="24"/>
        </w:rPr>
        <w:t> </w:t>
      </w:r>
      <w:r>
        <w:rPr>
          <w:sz w:val="24"/>
        </w:rPr>
        <w:t>bids</w:t>
      </w:r>
      <w:r>
        <w:rPr>
          <w:spacing w:val="-15"/>
          <w:sz w:val="24"/>
        </w:rPr>
        <w:t> </w:t>
      </w:r>
      <w:r>
        <w:rPr>
          <w:sz w:val="24"/>
        </w:rPr>
        <w:t>so</w:t>
      </w:r>
      <w:r>
        <w:rPr>
          <w:spacing w:val="-15"/>
          <w:sz w:val="24"/>
        </w:rPr>
        <w:t> </w:t>
      </w:r>
      <w:r>
        <w:rPr>
          <w:sz w:val="24"/>
        </w:rPr>
        <w:t>obtained</w:t>
      </w:r>
      <w:r>
        <w:rPr>
          <w:spacing w:val="-15"/>
          <w:sz w:val="24"/>
        </w:rPr>
        <w:t> </w:t>
      </w:r>
      <w:r>
        <w:rPr>
          <w:sz w:val="24"/>
        </w:rPr>
        <w:t>should</w:t>
      </w:r>
      <w:r>
        <w:rPr>
          <w:spacing w:val="-15"/>
          <w:sz w:val="24"/>
        </w:rPr>
        <w:t> </w:t>
      </w:r>
      <w:r>
        <w:rPr>
          <w:sz w:val="24"/>
        </w:rPr>
        <w:t>be</w:t>
      </w:r>
      <w:r>
        <w:rPr>
          <w:spacing w:val="-15"/>
          <w:sz w:val="24"/>
        </w:rPr>
        <w:t> </w:t>
      </w:r>
      <w:r>
        <w:rPr>
          <w:sz w:val="24"/>
        </w:rPr>
        <w:t>read</w:t>
      </w:r>
      <w:r>
        <w:rPr>
          <w:spacing w:val="-15"/>
          <w:sz w:val="24"/>
        </w:rPr>
        <w:t> </w:t>
      </w:r>
      <w:r>
        <w:rPr>
          <w:sz w:val="24"/>
        </w:rPr>
        <w:t>out</w:t>
      </w:r>
      <w:r>
        <w:rPr>
          <w:spacing w:val="-15"/>
          <w:sz w:val="24"/>
        </w:rPr>
        <w:t> </w:t>
      </w:r>
      <w:r>
        <w:rPr>
          <w:sz w:val="24"/>
        </w:rPr>
        <w:t>to</w:t>
      </w:r>
      <w:r>
        <w:rPr>
          <w:spacing w:val="-15"/>
          <w:sz w:val="24"/>
        </w:rPr>
        <w:t> </w:t>
      </w:r>
      <w:r>
        <w:rPr>
          <w:sz w:val="24"/>
        </w:rPr>
        <w:t>the</w:t>
      </w:r>
      <w:r>
        <w:rPr>
          <w:spacing w:val="-15"/>
          <w:sz w:val="24"/>
        </w:rPr>
        <w:t> </w:t>
      </w:r>
      <w:r>
        <w:rPr>
          <w:sz w:val="24"/>
        </w:rPr>
        <w:t>tenderers or their representatives present, immediately</w:t>
      </w:r>
      <w:r>
        <w:rPr>
          <w:spacing w:val="-1"/>
          <w:sz w:val="24"/>
        </w:rPr>
        <w:t> </w:t>
      </w:r>
      <w:r>
        <w:rPr>
          <w:sz w:val="24"/>
        </w:rPr>
        <w:t>after completing the negotiations. If necessary,</w:t>
      </w:r>
      <w:r>
        <w:rPr>
          <w:spacing w:val="-15"/>
          <w:sz w:val="24"/>
        </w:rPr>
        <w:t> </w:t>
      </w:r>
      <w:r>
        <w:rPr>
          <w:sz w:val="24"/>
        </w:rPr>
        <w:t>the</w:t>
      </w:r>
      <w:r>
        <w:rPr>
          <w:spacing w:val="-15"/>
          <w:sz w:val="24"/>
        </w:rPr>
        <w:t> </w:t>
      </w:r>
      <w:r>
        <w:rPr>
          <w:sz w:val="24"/>
        </w:rPr>
        <w:t>negotiating</w:t>
      </w:r>
      <w:r>
        <w:rPr>
          <w:spacing w:val="-15"/>
          <w:sz w:val="24"/>
        </w:rPr>
        <w:t> </w:t>
      </w:r>
      <w:r>
        <w:rPr>
          <w:sz w:val="24"/>
        </w:rPr>
        <w:t>party</w:t>
      </w:r>
      <w:r>
        <w:rPr>
          <w:spacing w:val="-15"/>
          <w:sz w:val="24"/>
        </w:rPr>
        <w:t> </w:t>
      </w:r>
      <w:r>
        <w:rPr>
          <w:sz w:val="24"/>
        </w:rPr>
        <w:t>may</w:t>
      </w:r>
      <w:r>
        <w:rPr>
          <w:spacing w:val="-15"/>
          <w:sz w:val="24"/>
        </w:rPr>
        <w:t> </w:t>
      </w:r>
      <w:r>
        <w:rPr>
          <w:sz w:val="24"/>
        </w:rPr>
        <w:t>be</w:t>
      </w:r>
      <w:r>
        <w:rPr>
          <w:spacing w:val="-15"/>
          <w:sz w:val="24"/>
        </w:rPr>
        <w:t> </w:t>
      </w:r>
      <w:r>
        <w:rPr>
          <w:sz w:val="24"/>
        </w:rPr>
        <w:t>given</w:t>
      </w:r>
      <w:r>
        <w:rPr>
          <w:spacing w:val="-15"/>
          <w:sz w:val="24"/>
        </w:rPr>
        <w:t> </w:t>
      </w:r>
      <w:r>
        <w:rPr>
          <w:sz w:val="24"/>
        </w:rPr>
        <w:t>some</w:t>
      </w:r>
      <w:r>
        <w:rPr>
          <w:spacing w:val="-15"/>
          <w:sz w:val="24"/>
        </w:rPr>
        <w:t> </w:t>
      </w:r>
      <w:r>
        <w:rPr>
          <w:sz w:val="24"/>
        </w:rPr>
        <w:t>time</w:t>
      </w:r>
      <w:r>
        <w:rPr>
          <w:spacing w:val="-15"/>
          <w:sz w:val="24"/>
        </w:rPr>
        <w:t> </w:t>
      </w:r>
      <w:r>
        <w:rPr>
          <w:sz w:val="24"/>
        </w:rPr>
        <w:t>to</w:t>
      </w:r>
      <w:r>
        <w:rPr>
          <w:spacing w:val="-15"/>
          <w:sz w:val="24"/>
        </w:rPr>
        <w:t> </w:t>
      </w:r>
      <w:r>
        <w:rPr>
          <w:sz w:val="24"/>
        </w:rPr>
        <w:t>submit</w:t>
      </w:r>
      <w:r>
        <w:rPr>
          <w:spacing w:val="-15"/>
          <w:sz w:val="24"/>
        </w:rPr>
        <w:t> </w:t>
      </w:r>
      <w:r>
        <w:rPr>
          <w:sz w:val="24"/>
        </w:rPr>
        <w:t>its</w:t>
      </w:r>
      <w:r>
        <w:rPr>
          <w:spacing w:val="-15"/>
          <w:sz w:val="24"/>
        </w:rPr>
        <w:t> </w:t>
      </w:r>
      <w:r>
        <w:rPr>
          <w:sz w:val="24"/>
        </w:rPr>
        <w:t>revised</w:t>
      </w:r>
      <w:r>
        <w:rPr>
          <w:spacing w:val="-15"/>
          <w:sz w:val="24"/>
        </w:rPr>
        <w:t> </w:t>
      </w:r>
      <w:r>
        <w:rPr>
          <w:sz w:val="24"/>
        </w:rPr>
        <w:t>offer. In</w:t>
      </w:r>
      <w:r>
        <w:rPr>
          <w:spacing w:val="-5"/>
          <w:sz w:val="24"/>
        </w:rPr>
        <w:t> </w:t>
      </w:r>
      <w:r>
        <w:rPr>
          <w:sz w:val="24"/>
        </w:rPr>
        <w:t>case,</w:t>
      </w:r>
      <w:r>
        <w:rPr>
          <w:spacing w:val="-7"/>
          <w:sz w:val="24"/>
        </w:rPr>
        <w:t> </w:t>
      </w:r>
      <w:r>
        <w:rPr>
          <w:sz w:val="24"/>
        </w:rPr>
        <w:t>however,</w:t>
      </w:r>
      <w:r>
        <w:rPr>
          <w:spacing w:val="-8"/>
          <w:sz w:val="24"/>
        </w:rPr>
        <w:t> </w:t>
      </w:r>
      <w:r>
        <w:rPr>
          <w:sz w:val="24"/>
        </w:rPr>
        <w:t>the</w:t>
      </w:r>
      <w:r>
        <w:rPr>
          <w:spacing w:val="-6"/>
          <w:sz w:val="24"/>
        </w:rPr>
        <w:t> </w:t>
      </w:r>
      <w:r>
        <w:rPr>
          <w:sz w:val="24"/>
        </w:rPr>
        <w:t>selected</w:t>
      </w:r>
      <w:r>
        <w:rPr>
          <w:spacing w:val="-8"/>
          <w:sz w:val="24"/>
        </w:rPr>
        <w:t> </w:t>
      </w:r>
      <w:r>
        <w:rPr>
          <w:sz w:val="24"/>
        </w:rPr>
        <w:t>bidder</w:t>
      </w:r>
      <w:r>
        <w:rPr>
          <w:spacing w:val="-8"/>
          <w:sz w:val="24"/>
        </w:rPr>
        <w:t> </w:t>
      </w:r>
      <w:r>
        <w:rPr>
          <w:sz w:val="24"/>
        </w:rPr>
        <w:t>prefers</w:t>
      </w:r>
      <w:r>
        <w:rPr>
          <w:spacing w:val="-8"/>
          <w:sz w:val="24"/>
        </w:rPr>
        <w:t> </w:t>
      </w:r>
      <w:r>
        <w:rPr>
          <w:sz w:val="24"/>
        </w:rPr>
        <w:t>to</w:t>
      </w:r>
      <w:r>
        <w:rPr>
          <w:spacing w:val="-7"/>
          <w:sz w:val="24"/>
        </w:rPr>
        <w:t> </w:t>
      </w:r>
      <w:r>
        <w:rPr>
          <w:sz w:val="24"/>
        </w:rPr>
        <w:t>send</w:t>
      </w:r>
      <w:r>
        <w:rPr>
          <w:spacing w:val="-7"/>
          <w:sz w:val="24"/>
        </w:rPr>
        <w:t> </w:t>
      </w:r>
      <w:r>
        <w:rPr>
          <w:sz w:val="24"/>
        </w:rPr>
        <w:t>a</w:t>
      </w:r>
      <w:r>
        <w:rPr>
          <w:spacing w:val="-6"/>
          <w:sz w:val="24"/>
        </w:rPr>
        <w:t> </w:t>
      </w:r>
      <w:r>
        <w:rPr>
          <w:sz w:val="24"/>
        </w:rPr>
        <w:t>revised</w:t>
      </w:r>
      <w:r>
        <w:rPr>
          <w:spacing w:val="-5"/>
          <w:sz w:val="24"/>
        </w:rPr>
        <w:t> </w:t>
      </w:r>
      <w:r>
        <w:rPr>
          <w:sz w:val="24"/>
        </w:rPr>
        <w:t>bid</w:t>
      </w:r>
      <w:r>
        <w:rPr>
          <w:spacing w:val="-7"/>
          <w:sz w:val="24"/>
        </w:rPr>
        <w:t> </w:t>
      </w:r>
      <w:r>
        <w:rPr>
          <w:sz w:val="24"/>
        </w:rPr>
        <w:t>instead</w:t>
      </w:r>
      <w:r>
        <w:rPr>
          <w:spacing w:val="-5"/>
          <w:sz w:val="24"/>
        </w:rPr>
        <w:t> </w:t>
      </w:r>
      <w:r>
        <w:rPr>
          <w:sz w:val="24"/>
        </w:rPr>
        <w:t>of</w:t>
      </w:r>
      <w:r>
        <w:rPr>
          <w:spacing w:val="-6"/>
          <w:sz w:val="24"/>
        </w:rPr>
        <w:t> </w:t>
      </w:r>
      <w:r>
        <w:rPr>
          <w:sz w:val="24"/>
        </w:rPr>
        <w:t>being present</w:t>
      </w:r>
      <w:r>
        <w:rPr>
          <w:spacing w:val="-10"/>
          <w:sz w:val="24"/>
        </w:rPr>
        <w:t> </w:t>
      </w:r>
      <w:r>
        <w:rPr>
          <w:sz w:val="24"/>
        </w:rPr>
        <w:t>at</w:t>
      </w:r>
      <w:r>
        <w:rPr>
          <w:spacing w:val="-10"/>
          <w:sz w:val="24"/>
        </w:rPr>
        <w:t> </w:t>
      </w:r>
      <w:r>
        <w:rPr>
          <w:sz w:val="24"/>
        </w:rPr>
        <w:t>the</w:t>
      </w:r>
      <w:r>
        <w:rPr>
          <w:spacing w:val="-11"/>
          <w:sz w:val="24"/>
        </w:rPr>
        <w:t> </w:t>
      </w:r>
      <w:r>
        <w:rPr>
          <w:sz w:val="24"/>
        </w:rPr>
        <w:t>negotiation,</w:t>
      </w:r>
      <w:r>
        <w:rPr>
          <w:spacing w:val="-11"/>
          <w:sz w:val="24"/>
        </w:rPr>
        <w:t> </w:t>
      </w:r>
      <w:r>
        <w:rPr>
          <w:sz w:val="24"/>
        </w:rPr>
        <w:t>the</w:t>
      </w:r>
      <w:r>
        <w:rPr>
          <w:spacing w:val="-11"/>
          <w:sz w:val="24"/>
        </w:rPr>
        <w:t> </w:t>
      </w:r>
      <w:r>
        <w:rPr>
          <w:sz w:val="24"/>
        </w:rPr>
        <w:t>offer</w:t>
      </w:r>
      <w:r>
        <w:rPr>
          <w:spacing w:val="-11"/>
          <w:sz w:val="24"/>
        </w:rPr>
        <w:t> </w:t>
      </w:r>
      <w:r>
        <w:rPr>
          <w:sz w:val="24"/>
        </w:rPr>
        <w:t>should</w:t>
      </w:r>
      <w:r>
        <w:rPr>
          <w:spacing w:val="-11"/>
          <w:sz w:val="24"/>
        </w:rPr>
        <w:t> </w:t>
      </w:r>
      <w:r>
        <w:rPr>
          <w:sz w:val="24"/>
        </w:rPr>
        <w:t>be</w:t>
      </w:r>
      <w:r>
        <w:rPr>
          <w:spacing w:val="-12"/>
          <w:sz w:val="24"/>
        </w:rPr>
        <w:t> </w:t>
      </w:r>
      <w:r>
        <w:rPr>
          <w:sz w:val="24"/>
        </w:rPr>
        <w:t>considered.</w:t>
      </w:r>
      <w:r>
        <w:rPr>
          <w:spacing w:val="-8"/>
          <w:sz w:val="24"/>
        </w:rPr>
        <w:t> </w:t>
      </w:r>
      <w:r>
        <w:rPr>
          <w:sz w:val="24"/>
        </w:rPr>
        <w:t>In</w:t>
      </w:r>
      <w:r>
        <w:rPr>
          <w:spacing w:val="-8"/>
          <w:sz w:val="24"/>
        </w:rPr>
        <w:t> </w:t>
      </w:r>
      <w:r>
        <w:rPr>
          <w:sz w:val="24"/>
        </w:rPr>
        <w:t>case</w:t>
      </w:r>
      <w:r>
        <w:rPr>
          <w:spacing w:val="-11"/>
          <w:sz w:val="24"/>
        </w:rPr>
        <w:t> </w:t>
      </w:r>
      <w:r>
        <w:rPr>
          <w:sz w:val="24"/>
        </w:rPr>
        <w:t>a</w:t>
      </w:r>
      <w:r>
        <w:rPr>
          <w:spacing w:val="-12"/>
          <w:sz w:val="24"/>
        </w:rPr>
        <w:t> </w:t>
      </w:r>
      <w:r>
        <w:rPr>
          <w:sz w:val="24"/>
        </w:rPr>
        <w:t>bidder</w:t>
      </w:r>
      <w:r>
        <w:rPr>
          <w:spacing w:val="-11"/>
          <w:sz w:val="24"/>
        </w:rPr>
        <w:t> </w:t>
      </w:r>
      <w:r>
        <w:rPr>
          <w:sz w:val="24"/>
        </w:rPr>
        <w:t>does</w:t>
      </w:r>
      <w:r>
        <w:rPr>
          <w:spacing w:val="-10"/>
          <w:sz w:val="24"/>
        </w:rPr>
        <w:t> </w:t>
      </w:r>
      <w:r>
        <w:rPr>
          <w:sz w:val="24"/>
        </w:rPr>
        <w:t>not submit the revised bid, its original bid shall be considered.</w:t>
      </w:r>
    </w:p>
    <w:p>
      <w:pPr>
        <w:pStyle w:val="BodyText"/>
        <w:spacing w:before="18"/>
      </w:pPr>
    </w:p>
    <w:p>
      <w:pPr>
        <w:pStyle w:val="Heading3"/>
        <w:numPr>
          <w:ilvl w:val="0"/>
          <w:numId w:val="41"/>
        </w:numPr>
        <w:tabs>
          <w:tab w:pos="1440" w:val="left" w:leader="none"/>
        </w:tabs>
        <w:spacing w:line="276" w:lineRule="auto" w:before="0" w:after="0"/>
        <w:ind w:left="1440" w:right="422" w:hanging="708"/>
        <w:jc w:val="left"/>
      </w:pPr>
      <w:r>
        <w:rPr/>
        <w:t>Issues on Annulment of Bidding Process, Snap Bidding/ Re-Tendering/ E-Reverse</w:t>
      </w:r>
      <w:r>
        <w:rPr>
          <w:spacing w:val="40"/>
        </w:rPr>
        <w:t> </w:t>
      </w:r>
      <w:r>
        <w:rPr>
          <w:spacing w:val="-2"/>
        </w:rPr>
        <w:t>Auction</w:t>
      </w:r>
    </w:p>
    <w:p>
      <w:pPr>
        <w:pStyle w:val="BodyText"/>
        <w:spacing w:before="222"/>
        <w:rPr>
          <w:b/>
        </w:rPr>
      </w:pPr>
    </w:p>
    <w:p>
      <w:pPr>
        <w:pStyle w:val="ListParagraph"/>
        <w:numPr>
          <w:ilvl w:val="0"/>
          <w:numId w:val="56"/>
        </w:numPr>
        <w:tabs>
          <w:tab w:pos="1516" w:val="left" w:leader="none"/>
          <w:tab w:pos="1519" w:val="left" w:leader="none"/>
        </w:tabs>
        <w:spacing w:line="276" w:lineRule="auto" w:before="0" w:after="0"/>
        <w:ind w:left="1519" w:right="421" w:hanging="488"/>
        <w:jc w:val="both"/>
        <w:rPr>
          <w:sz w:val="24"/>
        </w:rPr>
      </w:pPr>
      <w:r>
        <w:rPr>
          <w:sz w:val="24"/>
        </w:rPr>
        <w:t>Bidding document shall contain a provision that SECI reserves the right to annul the bidding process at any time prior to award of Contract including rejection of any or all bids after the same has been received, without thereby incurring any liability to the affected</w:t>
      </w:r>
      <w:r>
        <w:rPr>
          <w:spacing w:val="-9"/>
          <w:sz w:val="24"/>
        </w:rPr>
        <w:t> </w:t>
      </w:r>
      <w:r>
        <w:rPr>
          <w:sz w:val="24"/>
        </w:rPr>
        <w:t>bidder</w:t>
      </w:r>
      <w:r>
        <w:rPr>
          <w:spacing w:val="-9"/>
          <w:sz w:val="24"/>
        </w:rPr>
        <w:t> </w:t>
      </w:r>
      <w:r>
        <w:rPr>
          <w:sz w:val="24"/>
        </w:rPr>
        <w:t>or</w:t>
      </w:r>
      <w:r>
        <w:rPr>
          <w:spacing w:val="-9"/>
          <w:sz w:val="24"/>
        </w:rPr>
        <w:t> </w:t>
      </w:r>
      <w:r>
        <w:rPr>
          <w:sz w:val="24"/>
        </w:rPr>
        <w:t>bidders</w:t>
      </w:r>
      <w:r>
        <w:rPr>
          <w:spacing w:val="-6"/>
          <w:sz w:val="24"/>
        </w:rPr>
        <w:t> </w:t>
      </w:r>
      <w:r>
        <w:rPr>
          <w:sz w:val="24"/>
        </w:rPr>
        <w:t>or</w:t>
      </w:r>
      <w:r>
        <w:rPr>
          <w:spacing w:val="-9"/>
          <w:sz w:val="24"/>
        </w:rPr>
        <w:t> </w:t>
      </w:r>
      <w:r>
        <w:rPr>
          <w:sz w:val="24"/>
        </w:rPr>
        <w:t>any</w:t>
      </w:r>
      <w:r>
        <w:rPr>
          <w:spacing w:val="-12"/>
          <w:sz w:val="24"/>
        </w:rPr>
        <w:t> </w:t>
      </w:r>
      <w:r>
        <w:rPr>
          <w:sz w:val="24"/>
        </w:rPr>
        <w:t>obligation</w:t>
      </w:r>
      <w:r>
        <w:rPr>
          <w:spacing w:val="-8"/>
          <w:sz w:val="24"/>
        </w:rPr>
        <w:t> </w:t>
      </w:r>
      <w:r>
        <w:rPr>
          <w:sz w:val="24"/>
        </w:rPr>
        <w:t>to</w:t>
      </w:r>
      <w:r>
        <w:rPr>
          <w:spacing w:val="-8"/>
          <w:sz w:val="24"/>
        </w:rPr>
        <w:t> </w:t>
      </w:r>
      <w:r>
        <w:rPr>
          <w:sz w:val="24"/>
        </w:rPr>
        <w:t>inform</w:t>
      </w:r>
      <w:r>
        <w:rPr>
          <w:spacing w:val="-8"/>
          <w:sz w:val="24"/>
        </w:rPr>
        <w:t> </w:t>
      </w:r>
      <w:r>
        <w:rPr>
          <w:sz w:val="24"/>
        </w:rPr>
        <w:t>the</w:t>
      </w:r>
      <w:r>
        <w:rPr>
          <w:spacing w:val="-9"/>
          <w:sz w:val="24"/>
        </w:rPr>
        <w:t> </w:t>
      </w:r>
      <w:r>
        <w:rPr>
          <w:sz w:val="24"/>
        </w:rPr>
        <w:t>affected</w:t>
      </w:r>
      <w:r>
        <w:rPr>
          <w:spacing w:val="-9"/>
          <w:sz w:val="24"/>
        </w:rPr>
        <w:t> </w:t>
      </w:r>
      <w:r>
        <w:rPr>
          <w:sz w:val="24"/>
        </w:rPr>
        <w:t>bidder</w:t>
      </w:r>
      <w:r>
        <w:rPr>
          <w:spacing w:val="-9"/>
          <w:sz w:val="24"/>
        </w:rPr>
        <w:t> </w:t>
      </w:r>
      <w:r>
        <w:rPr>
          <w:sz w:val="24"/>
        </w:rPr>
        <w:t>or</w:t>
      </w:r>
      <w:r>
        <w:rPr>
          <w:spacing w:val="-7"/>
          <w:sz w:val="24"/>
        </w:rPr>
        <w:t> </w:t>
      </w:r>
      <w:r>
        <w:rPr>
          <w:sz w:val="24"/>
        </w:rPr>
        <w:t>bidders</w:t>
      </w:r>
      <w:r>
        <w:rPr>
          <w:spacing w:val="-8"/>
          <w:sz w:val="24"/>
        </w:rPr>
        <w:t> </w:t>
      </w:r>
      <w:r>
        <w:rPr>
          <w:sz w:val="24"/>
        </w:rPr>
        <w:t>of</w:t>
      </w:r>
      <w:r>
        <w:rPr>
          <w:spacing w:val="-9"/>
          <w:sz w:val="24"/>
        </w:rPr>
        <w:t> </w:t>
      </w:r>
      <w:r>
        <w:rPr>
          <w:sz w:val="24"/>
        </w:rPr>
        <w:t>the ground</w:t>
      </w:r>
      <w:r>
        <w:rPr>
          <w:spacing w:val="-2"/>
          <w:sz w:val="24"/>
        </w:rPr>
        <w:t> </w:t>
      </w:r>
      <w:r>
        <w:rPr>
          <w:sz w:val="24"/>
        </w:rPr>
        <w:t>of</w:t>
      </w:r>
      <w:r>
        <w:rPr>
          <w:spacing w:val="-2"/>
          <w:sz w:val="24"/>
        </w:rPr>
        <w:t> </w:t>
      </w:r>
      <w:r>
        <w:rPr>
          <w:sz w:val="24"/>
        </w:rPr>
        <w:t>SECI’s</w:t>
      </w:r>
      <w:r>
        <w:rPr>
          <w:spacing w:val="-2"/>
          <w:sz w:val="24"/>
        </w:rPr>
        <w:t> </w:t>
      </w:r>
      <w:r>
        <w:rPr>
          <w:sz w:val="24"/>
        </w:rPr>
        <w:t>action.</w:t>
      </w:r>
      <w:r>
        <w:rPr>
          <w:spacing w:val="-1"/>
          <w:sz w:val="24"/>
        </w:rPr>
        <w:t> </w:t>
      </w:r>
      <w:r>
        <w:rPr>
          <w:sz w:val="24"/>
        </w:rPr>
        <w:t>Annulment</w:t>
      </w:r>
      <w:r>
        <w:rPr>
          <w:spacing w:val="-1"/>
          <w:sz w:val="24"/>
        </w:rPr>
        <w:t> </w:t>
      </w:r>
      <w:r>
        <w:rPr>
          <w:sz w:val="24"/>
        </w:rPr>
        <w:t>may</w:t>
      </w:r>
      <w:r>
        <w:rPr>
          <w:spacing w:val="-8"/>
          <w:sz w:val="24"/>
        </w:rPr>
        <w:t> </w:t>
      </w:r>
      <w:r>
        <w:rPr>
          <w:sz w:val="24"/>
        </w:rPr>
        <w:t>be</w:t>
      </w:r>
      <w:r>
        <w:rPr>
          <w:spacing w:val="-2"/>
          <w:sz w:val="24"/>
        </w:rPr>
        <w:t> </w:t>
      </w:r>
      <w:r>
        <w:rPr>
          <w:sz w:val="24"/>
        </w:rPr>
        <w:t>done due</w:t>
      </w:r>
      <w:r>
        <w:rPr>
          <w:spacing w:val="-2"/>
          <w:sz w:val="24"/>
        </w:rPr>
        <w:t> </w:t>
      </w:r>
      <w:r>
        <w:rPr>
          <w:sz w:val="24"/>
        </w:rPr>
        <w:t>to</w:t>
      </w:r>
      <w:r>
        <w:rPr>
          <w:spacing w:val="-1"/>
          <w:sz w:val="24"/>
        </w:rPr>
        <w:t> </w:t>
      </w:r>
      <w:r>
        <w:rPr>
          <w:sz w:val="24"/>
        </w:rPr>
        <w:t>higher</w:t>
      </w:r>
      <w:r>
        <w:rPr>
          <w:spacing w:val="-2"/>
          <w:sz w:val="24"/>
        </w:rPr>
        <w:t> </w:t>
      </w:r>
      <w:r>
        <w:rPr>
          <w:sz w:val="24"/>
        </w:rPr>
        <w:t>prices</w:t>
      </w:r>
      <w:r>
        <w:rPr>
          <w:spacing w:val="-1"/>
          <w:sz w:val="24"/>
        </w:rPr>
        <w:t> </w:t>
      </w:r>
      <w:r>
        <w:rPr>
          <w:sz w:val="24"/>
        </w:rPr>
        <w:t>for</w:t>
      </w:r>
      <w:r>
        <w:rPr>
          <w:spacing w:val="-3"/>
          <w:sz w:val="24"/>
        </w:rPr>
        <w:t> </w:t>
      </w:r>
      <w:r>
        <w:rPr>
          <w:sz w:val="24"/>
        </w:rPr>
        <w:t>unexplainable reasons, cartel formation or such aspects. Similarly, the bidding document shall also contain a provision for e-RA.</w:t>
      </w:r>
    </w:p>
    <w:p>
      <w:pPr>
        <w:pStyle w:val="BodyText"/>
        <w:rPr>
          <w:sz w:val="20"/>
        </w:rPr>
      </w:pPr>
    </w:p>
    <w:p>
      <w:pPr>
        <w:pStyle w:val="BodyText"/>
        <w:spacing w:before="46"/>
        <w:rPr>
          <w:sz w:val="20"/>
        </w:rPr>
      </w:pPr>
      <w:r>
        <w:rPr>
          <w:sz w:val="20"/>
        </w:rPr>
        <mc:AlternateContent>
          <mc:Choice Requires="wps">
            <w:drawing>
              <wp:anchor distT="0" distB="0" distL="0" distR="0" allowOverlap="1" layoutInCell="1" locked="0" behindDoc="1" simplePos="0" relativeHeight="487688704">
                <wp:simplePos x="0" y="0"/>
                <wp:positionH relativeFrom="page">
                  <wp:posOffset>492252</wp:posOffset>
                </wp:positionH>
                <wp:positionV relativeFrom="paragraph">
                  <wp:posOffset>190500</wp:posOffset>
                </wp:positionV>
                <wp:extent cx="6579234" cy="33528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5pt;width:518.0500pt;height:26.4pt;mso-position-horizontal-relative:page;mso-position-vertical-relative:paragraph;z-index:-15627776;mso-wrap-distance-left:0;mso-wrap-distance-right:0" id="docshape137" coordorigin="775,300" coordsize="10361,528" path="m785,300l775,300,775,310,775,818,775,828,785,828,785,818,785,310,785,300xm11136,300l11126,300,11126,300,11126,310,11126,818,9244,818,9244,310,11126,310,11126,300,9244,300,9235,300,785,300,785,310,9235,310,9235,818,785,818,785,828,9235,828,9244,828,11126,828,11126,828,11136,828,11136,818,11136,310,11136,300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31040">
            <wp:simplePos x="0" y="0"/>
            <wp:positionH relativeFrom="page">
              <wp:posOffset>329184</wp:posOffset>
            </wp:positionH>
            <wp:positionV relativeFrom="page">
              <wp:posOffset>330707</wp:posOffset>
            </wp:positionV>
            <wp:extent cx="723900" cy="400811"/>
            <wp:effectExtent l="0" t="0" r="0" b="0"/>
            <wp:wrapNone/>
            <wp:docPr id="233" name="Image 233" descr="Solar_Logo_Colour small for sign"/>
            <wp:cNvGraphicFramePr>
              <a:graphicFrameLocks/>
            </wp:cNvGraphicFramePr>
            <a:graphic>
              <a:graphicData uri="http://schemas.openxmlformats.org/drawingml/2006/picture">
                <pic:pic>
                  <pic:nvPicPr>
                    <pic:cNvPr id="233" name="Image 23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64" w:lineRule="auto"/>
        <w:ind w:left="1632" w:right="425"/>
        <w:jc w:val="both"/>
      </w:pPr>
      <w:r>
        <w:rPr/>
        <w:t>There are a number of situations where the evaluation committee may not make a recommendation for the award of a contract. Management/Competent Authority may also specify grounds for mandatory cancellation.</w:t>
      </w:r>
    </w:p>
    <w:p>
      <w:pPr>
        <w:pStyle w:val="BodyText"/>
        <w:spacing w:before="28"/>
      </w:pPr>
    </w:p>
    <w:p>
      <w:pPr>
        <w:pStyle w:val="BodyText"/>
        <w:spacing w:line="264" w:lineRule="auto"/>
        <w:ind w:left="1632" w:right="420"/>
        <w:jc w:val="both"/>
      </w:pPr>
      <w:r>
        <w:rPr/>
        <w:t>In</w:t>
      </w:r>
      <w:r>
        <w:rPr>
          <w:spacing w:val="-8"/>
        </w:rPr>
        <w:t> </w:t>
      </w:r>
      <w:r>
        <w:rPr/>
        <w:t>this</w:t>
      </w:r>
      <w:r>
        <w:rPr>
          <w:spacing w:val="-8"/>
        </w:rPr>
        <w:t> </w:t>
      </w:r>
      <w:r>
        <w:rPr/>
        <w:t>case,</w:t>
      </w:r>
      <w:r>
        <w:rPr>
          <w:spacing w:val="-8"/>
        </w:rPr>
        <w:t> </w:t>
      </w:r>
      <w:r>
        <w:rPr/>
        <w:t>the</w:t>
      </w:r>
      <w:r>
        <w:rPr>
          <w:spacing w:val="-9"/>
        </w:rPr>
        <w:t> </w:t>
      </w:r>
      <w:r>
        <w:rPr/>
        <w:t>management</w:t>
      </w:r>
      <w:r>
        <w:rPr>
          <w:spacing w:val="-8"/>
        </w:rPr>
        <w:t> </w:t>
      </w:r>
      <w:r>
        <w:rPr/>
        <w:t>recommends,</w:t>
      </w:r>
      <w:r>
        <w:rPr>
          <w:spacing w:val="-8"/>
        </w:rPr>
        <w:t> </w:t>
      </w:r>
      <w:r>
        <w:rPr/>
        <w:t>the</w:t>
      </w:r>
      <w:r>
        <w:rPr>
          <w:spacing w:val="-9"/>
        </w:rPr>
        <w:t> </w:t>
      </w:r>
      <w:r>
        <w:rPr/>
        <w:t>cancellation</w:t>
      </w:r>
      <w:r>
        <w:rPr>
          <w:spacing w:val="-8"/>
        </w:rPr>
        <w:t> </w:t>
      </w:r>
      <w:r>
        <w:rPr/>
        <w:t>of</w:t>
      </w:r>
      <w:r>
        <w:rPr>
          <w:spacing w:val="-9"/>
        </w:rPr>
        <w:t> </w:t>
      </w:r>
      <w:r>
        <w:rPr/>
        <w:t>the</w:t>
      </w:r>
      <w:r>
        <w:rPr>
          <w:spacing w:val="-9"/>
        </w:rPr>
        <w:t> </w:t>
      </w:r>
      <w:r>
        <w:rPr/>
        <w:t>Tender</w:t>
      </w:r>
      <w:r>
        <w:rPr>
          <w:spacing w:val="-9"/>
        </w:rPr>
        <w:t> </w:t>
      </w:r>
      <w:r>
        <w:rPr/>
        <w:t>process</w:t>
      </w:r>
      <w:r>
        <w:rPr>
          <w:spacing w:val="-8"/>
        </w:rPr>
        <w:t> </w:t>
      </w:r>
      <w:r>
        <w:rPr/>
        <w:t>or</w:t>
      </w:r>
      <w:r>
        <w:rPr>
          <w:spacing w:val="-9"/>
        </w:rPr>
        <w:t> </w:t>
      </w:r>
      <w:r>
        <w:rPr/>
        <w:t>sets out</w:t>
      </w:r>
      <w:r>
        <w:rPr>
          <w:spacing w:val="-15"/>
        </w:rPr>
        <w:t> </w:t>
      </w:r>
      <w:r>
        <w:rPr/>
        <w:t>the</w:t>
      </w:r>
      <w:r>
        <w:rPr>
          <w:spacing w:val="-15"/>
        </w:rPr>
        <w:t> </w:t>
      </w:r>
      <w:r>
        <w:rPr/>
        <w:t>mandatory</w:t>
      </w:r>
      <w:r>
        <w:rPr>
          <w:spacing w:val="-15"/>
        </w:rPr>
        <w:t> </w:t>
      </w:r>
      <w:r>
        <w:rPr/>
        <w:t>grounds</w:t>
      </w:r>
      <w:r>
        <w:rPr>
          <w:spacing w:val="-15"/>
        </w:rPr>
        <w:t> </w:t>
      </w:r>
      <w:r>
        <w:rPr/>
        <w:t>for</w:t>
      </w:r>
      <w:r>
        <w:rPr>
          <w:spacing w:val="-15"/>
        </w:rPr>
        <w:t> </w:t>
      </w:r>
      <w:r>
        <w:rPr/>
        <w:t>cancellation.</w:t>
      </w:r>
      <w:r>
        <w:rPr>
          <w:spacing w:val="-14"/>
        </w:rPr>
        <w:t> </w:t>
      </w:r>
      <w:r>
        <w:rPr/>
        <w:t>It</w:t>
      </w:r>
      <w:r>
        <w:rPr>
          <w:spacing w:val="-14"/>
        </w:rPr>
        <w:t> </w:t>
      </w:r>
      <w:r>
        <w:rPr/>
        <w:t>will</w:t>
      </w:r>
      <w:r>
        <w:rPr>
          <w:spacing w:val="-15"/>
        </w:rPr>
        <w:t> </w:t>
      </w:r>
      <w:r>
        <w:rPr/>
        <w:t>then</w:t>
      </w:r>
      <w:r>
        <w:rPr>
          <w:spacing w:val="-14"/>
        </w:rPr>
        <w:t> </w:t>
      </w:r>
      <w:r>
        <w:rPr/>
        <w:t>be</w:t>
      </w:r>
      <w:r>
        <w:rPr>
          <w:spacing w:val="-15"/>
        </w:rPr>
        <w:t> </w:t>
      </w:r>
      <w:r>
        <w:rPr/>
        <w:t>up</w:t>
      </w:r>
      <w:r>
        <w:rPr>
          <w:spacing w:val="-15"/>
        </w:rPr>
        <w:t> </w:t>
      </w:r>
      <w:r>
        <w:rPr/>
        <w:t>to</w:t>
      </w:r>
      <w:r>
        <w:rPr>
          <w:spacing w:val="-14"/>
        </w:rPr>
        <w:t> </w:t>
      </w:r>
      <w:r>
        <w:rPr/>
        <w:t>the</w:t>
      </w:r>
      <w:r>
        <w:rPr>
          <w:spacing w:val="-15"/>
        </w:rPr>
        <w:t> </w:t>
      </w:r>
      <w:r>
        <w:rPr/>
        <w:t>Competent</w:t>
      </w:r>
      <w:r>
        <w:rPr>
          <w:spacing w:val="-15"/>
        </w:rPr>
        <w:t> </w:t>
      </w:r>
      <w:r>
        <w:rPr/>
        <w:t>Authority to decide, on the basis of the circumstances of the case how to proceed.</w:t>
      </w:r>
    </w:p>
    <w:p>
      <w:pPr>
        <w:pStyle w:val="BodyText"/>
        <w:spacing w:before="28"/>
      </w:pPr>
    </w:p>
    <w:p>
      <w:pPr>
        <w:pStyle w:val="BodyText"/>
        <w:spacing w:line="264" w:lineRule="auto"/>
        <w:ind w:left="1632" w:right="420"/>
        <w:jc w:val="both"/>
      </w:pPr>
      <w:r>
        <w:rPr/>
        <w:t>The</w:t>
      </w:r>
      <w:r>
        <w:rPr>
          <w:spacing w:val="-1"/>
        </w:rPr>
        <w:t> </w:t>
      </w:r>
      <w:r>
        <w:rPr/>
        <w:t>Procuring</w:t>
      </w:r>
      <w:r>
        <w:rPr>
          <w:spacing w:val="-2"/>
        </w:rPr>
        <w:t> </w:t>
      </w:r>
      <w:r>
        <w:rPr/>
        <w:t>Entity</w:t>
      </w:r>
      <w:r>
        <w:rPr>
          <w:spacing w:val="-4"/>
        </w:rPr>
        <w:t> </w:t>
      </w:r>
      <w:r>
        <w:rPr/>
        <w:t>may</w:t>
      </w:r>
      <w:r>
        <w:rPr>
          <w:spacing w:val="-2"/>
        </w:rPr>
        <w:t> </w:t>
      </w:r>
      <w:r>
        <w:rPr/>
        <w:t>cancel the process of procurement or rejecting</w:t>
      </w:r>
      <w:r>
        <w:rPr>
          <w:spacing w:val="-2"/>
        </w:rPr>
        <w:t> </w:t>
      </w:r>
      <w:r>
        <w:rPr/>
        <w:t>all bids at any time before intimating acceptance of successful bid under circumstances mentioned below. In case where responsive bids are available, the aim should be to finalise the tender by taking mitigating measures even in the conditions described below. If it is decided to rebid the tender, the justification should balance the perceived risks in finalisation of tender (marginally higher rates) against the certainty of resultant delays, cost escalations, loss of transparency in re-invited tender. After such decision, all participating</w:t>
      </w:r>
      <w:r>
        <w:rPr>
          <w:spacing w:val="-12"/>
        </w:rPr>
        <w:t> </w:t>
      </w:r>
      <w:r>
        <w:rPr/>
        <w:t>bidders</w:t>
      </w:r>
      <w:r>
        <w:rPr>
          <w:spacing w:val="-10"/>
        </w:rPr>
        <w:t> </w:t>
      </w:r>
      <w:r>
        <w:rPr/>
        <w:t>would</w:t>
      </w:r>
      <w:r>
        <w:rPr>
          <w:spacing w:val="-9"/>
        </w:rPr>
        <w:t> </w:t>
      </w:r>
      <w:r>
        <w:rPr/>
        <w:t>be</w:t>
      </w:r>
      <w:r>
        <w:rPr>
          <w:spacing w:val="-11"/>
        </w:rPr>
        <w:t> </w:t>
      </w:r>
      <w:r>
        <w:rPr/>
        <w:t>informed</w:t>
      </w:r>
      <w:r>
        <w:rPr>
          <w:spacing w:val="-10"/>
        </w:rPr>
        <w:t> </w:t>
      </w:r>
      <w:r>
        <w:rPr/>
        <w:t>and</w:t>
      </w:r>
      <w:r>
        <w:rPr>
          <w:spacing w:val="-10"/>
        </w:rPr>
        <w:t> </w:t>
      </w:r>
      <w:r>
        <w:rPr/>
        <w:t>bids</w:t>
      </w:r>
      <w:r>
        <w:rPr>
          <w:spacing w:val="-9"/>
        </w:rPr>
        <w:t> </w:t>
      </w:r>
      <w:r>
        <w:rPr/>
        <w:t>if</w:t>
      </w:r>
      <w:r>
        <w:rPr>
          <w:spacing w:val="-8"/>
        </w:rPr>
        <w:t> </w:t>
      </w:r>
      <w:r>
        <w:rPr/>
        <w:t>not</w:t>
      </w:r>
      <w:r>
        <w:rPr>
          <w:spacing w:val="-9"/>
        </w:rPr>
        <w:t> </w:t>
      </w:r>
      <w:r>
        <w:rPr/>
        <w:t>opened</w:t>
      </w:r>
      <w:r>
        <w:rPr>
          <w:spacing w:val="-10"/>
        </w:rPr>
        <w:t> </w:t>
      </w:r>
      <w:r>
        <w:rPr/>
        <w:t>would</w:t>
      </w:r>
      <w:r>
        <w:rPr>
          <w:spacing w:val="-10"/>
        </w:rPr>
        <w:t> </w:t>
      </w:r>
      <w:r>
        <w:rPr/>
        <w:t>not</w:t>
      </w:r>
      <w:r>
        <w:rPr>
          <w:spacing w:val="-9"/>
        </w:rPr>
        <w:t> </w:t>
      </w:r>
      <w:r>
        <w:rPr/>
        <w:t>be</w:t>
      </w:r>
      <w:r>
        <w:rPr>
          <w:spacing w:val="-8"/>
        </w:rPr>
        <w:t> </w:t>
      </w:r>
      <w:r>
        <w:rPr/>
        <w:t>opened</w:t>
      </w:r>
      <w:r>
        <w:rPr>
          <w:spacing w:val="-10"/>
        </w:rPr>
        <w:t> </w:t>
      </w:r>
      <w:r>
        <w:rPr/>
        <w:t>and in case of manual tenders be returned unopened:</w:t>
      </w:r>
    </w:p>
    <w:p>
      <w:pPr>
        <w:pStyle w:val="BodyText"/>
        <w:spacing w:before="28"/>
      </w:pPr>
    </w:p>
    <w:p>
      <w:pPr>
        <w:pStyle w:val="ListParagraph"/>
        <w:numPr>
          <w:ilvl w:val="1"/>
          <w:numId w:val="56"/>
        </w:numPr>
        <w:tabs>
          <w:tab w:pos="1452" w:val="left" w:leader="none"/>
        </w:tabs>
        <w:spacing w:line="264" w:lineRule="auto" w:before="1" w:after="0"/>
        <w:ind w:left="1452" w:right="422" w:hanging="360"/>
        <w:jc w:val="left"/>
        <w:rPr>
          <w:sz w:val="24"/>
        </w:rPr>
      </w:pPr>
      <w:r>
        <w:rPr>
          <w:sz w:val="24"/>
        </w:rPr>
        <w:t>If the quantity and quality of requirements have changed substantially or there is an un- rectifiable infirmity in the bidding process;</w:t>
      </w:r>
    </w:p>
    <w:p>
      <w:pPr>
        <w:pStyle w:val="ListParagraph"/>
        <w:numPr>
          <w:ilvl w:val="1"/>
          <w:numId w:val="56"/>
        </w:numPr>
        <w:tabs>
          <w:tab w:pos="1452" w:val="left" w:leader="none"/>
        </w:tabs>
        <w:spacing w:line="264" w:lineRule="auto" w:before="0" w:after="0"/>
        <w:ind w:left="1452" w:right="427" w:hanging="360"/>
        <w:jc w:val="left"/>
        <w:rPr>
          <w:sz w:val="24"/>
        </w:rPr>
      </w:pPr>
      <w:r>
        <w:rPr>
          <w:sz w:val="24"/>
        </w:rPr>
        <w:t>when</w:t>
      </w:r>
      <w:r>
        <w:rPr>
          <w:spacing w:val="-15"/>
          <w:sz w:val="24"/>
        </w:rPr>
        <w:t> </w:t>
      </w:r>
      <w:r>
        <w:rPr>
          <w:sz w:val="24"/>
        </w:rPr>
        <w:t>none</w:t>
      </w:r>
      <w:r>
        <w:rPr>
          <w:spacing w:val="-16"/>
          <w:sz w:val="24"/>
        </w:rPr>
        <w:t> </w:t>
      </w:r>
      <w:r>
        <w:rPr>
          <w:sz w:val="24"/>
        </w:rPr>
        <w:t>of</w:t>
      </w:r>
      <w:r>
        <w:rPr>
          <w:spacing w:val="-16"/>
          <w:sz w:val="24"/>
        </w:rPr>
        <w:t> </w:t>
      </w:r>
      <w:r>
        <w:rPr>
          <w:sz w:val="24"/>
        </w:rPr>
        <w:t>the</w:t>
      </w:r>
      <w:r>
        <w:rPr>
          <w:spacing w:val="-15"/>
          <w:sz w:val="24"/>
        </w:rPr>
        <w:t> </w:t>
      </w:r>
      <w:r>
        <w:rPr>
          <w:sz w:val="24"/>
        </w:rPr>
        <w:t>tenders</w:t>
      </w:r>
      <w:r>
        <w:rPr>
          <w:spacing w:val="-15"/>
          <w:sz w:val="24"/>
        </w:rPr>
        <w:t> </w:t>
      </w:r>
      <w:r>
        <w:rPr>
          <w:sz w:val="24"/>
        </w:rPr>
        <w:t>is</w:t>
      </w:r>
      <w:r>
        <w:rPr>
          <w:spacing w:val="-15"/>
          <w:sz w:val="24"/>
        </w:rPr>
        <w:t> </w:t>
      </w:r>
      <w:r>
        <w:rPr>
          <w:sz w:val="24"/>
        </w:rPr>
        <w:t>substantially</w:t>
      </w:r>
      <w:r>
        <w:rPr>
          <w:spacing w:val="-22"/>
          <w:sz w:val="24"/>
        </w:rPr>
        <w:t> </w:t>
      </w:r>
      <w:r>
        <w:rPr>
          <w:sz w:val="24"/>
        </w:rPr>
        <w:t>responsive</w:t>
      </w:r>
      <w:r>
        <w:rPr>
          <w:spacing w:val="-16"/>
          <w:sz w:val="24"/>
        </w:rPr>
        <w:t> </w:t>
      </w:r>
      <w:r>
        <w:rPr>
          <w:sz w:val="24"/>
        </w:rPr>
        <w:t>to</w:t>
      </w:r>
      <w:r>
        <w:rPr>
          <w:spacing w:val="-15"/>
          <w:sz w:val="24"/>
        </w:rPr>
        <w:t> </w:t>
      </w:r>
      <w:r>
        <w:rPr>
          <w:sz w:val="24"/>
        </w:rPr>
        <w:t>the</w:t>
      </w:r>
      <w:r>
        <w:rPr>
          <w:spacing w:val="-15"/>
          <w:sz w:val="24"/>
        </w:rPr>
        <w:t> </w:t>
      </w:r>
      <w:r>
        <w:rPr>
          <w:sz w:val="24"/>
        </w:rPr>
        <w:t>requirements</w:t>
      </w:r>
      <w:r>
        <w:rPr>
          <w:spacing w:val="-15"/>
          <w:sz w:val="24"/>
        </w:rPr>
        <w:t> </w:t>
      </w:r>
      <w:r>
        <w:rPr>
          <w:sz w:val="24"/>
        </w:rPr>
        <w:t>of</w:t>
      </w:r>
      <w:r>
        <w:rPr>
          <w:spacing w:val="-16"/>
          <w:sz w:val="24"/>
        </w:rPr>
        <w:t> </w:t>
      </w:r>
      <w:r>
        <w:rPr>
          <w:sz w:val="24"/>
        </w:rPr>
        <w:t>the</w:t>
      </w:r>
      <w:r>
        <w:rPr>
          <w:spacing w:val="-16"/>
          <w:sz w:val="24"/>
        </w:rPr>
        <w:t> </w:t>
      </w:r>
      <w:r>
        <w:rPr>
          <w:sz w:val="24"/>
        </w:rPr>
        <w:t>Procurement </w:t>
      </w:r>
      <w:r>
        <w:rPr>
          <w:spacing w:val="-2"/>
          <w:sz w:val="24"/>
        </w:rPr>
        <w:t>Documents;</w:t>
      </w:r>
    </w:p>
    <w:p>
      <w:pPr>
        <w:pStyle w:val="ListParagraph"/>
        <w:numPr>
          <w:ilvl w:val="1"/>
          <w:numId w:val="56"/>
        </w:numPr>
        <w:tabs>
          <w:tab w:pos="1451" w:val="left" w:leader="none"/>
        </w:tabs>
        <w:spacing w:line="240" w:lineRule="auto" w:before="0" w:after="0"/>
        <w:ind w:left="1451" w:right="0" w:hanging="359"/>
        <w:jc w:val="left"/>
        <w:rPr>
          <w:sz w:val="24"/>
        </w:rPr>
      </w:pPr>
      <w:r>
        <w:rPr>
          <w:sz w:val="24"/>
        </w:rPr>
        <w:t>none</w:t>
      </w:r>
      <w:r>
        <w:rPr>
          <w:spacing w:val="-4"/>
          <w:sz w:val="24"/>
        </w:rPr>
        <w:t> </w:t>
      </w:r>
      <w:r>
        <w:rPr>
          <w:sz w:val="24"/>
        </w:rPr>
        <w:t>of</w:t>
      </w:r>
      <w:r>
        <w:rPr>
          <w:spacing w:val="-1"/>
          <w:sz w:val="24"/>
        </w:rPr>
        <w:t> </w:t>
      </w:r>
      <w:r>
        <w:rPr>
          <w:sz w:val="24"/>
        </w:rPr>
        <w:t>the</w:t>
      </w:r>
      <w:r>
        <w:rPr>
          <w:spacing w:val="-2"/>
          <w:sz w:val="24"/>
        </w:rPr>
        <w:t> </w:t>
      </w:r>
      <w:r>
        <w:rPr>
          <w:sz w:val="24"/>
        </w:rPr>
        <w:t>technical</w:t>
      </w:r>
      <w:r>
        <w:rPr>
          <w:spacing w:val="-1"/>
          <w:sz w:val="24"/>
        </w:rPr>
        <w:t> </w:t>
      </w:r>
      <w:r>
        <w:rPr>
          <w:sz w:val="24"/>
        </w:rPr>
        <w:t>Proposals meets</w:t>
      </w:r>
      <w:r>
        <w:rPr>
          <w:spacing w:val="-1"/>
          <w:sz w:val="24"/>
        </w:rPr>
        <w:t> </w:t>
      </w:r>
      <w:r>
        <w:rPr>
          <w:sz w:val="24"/>
        </w:rPr>
        <w:t>the</w:t>
      </w:r>
      <w:r>
        <w:rPr>
          <w:spacing w:val="-2"/>
          <w:sz w:val="24"/>
        </w:rPr>
        <w:t> </w:t>
      </w:r>
      <w:r>
        <w:rPr>
          <w:sz w:val="24"/>
        </w:rPr>
        <w:t>minimum technical</w:t>
      </w:r>
      <w:r>
        <w:rPr>
          <w:spacing w:val="-1"/>
          <w:sz w:val="24"/>
        </w:rPr>
        <w:t> </w:t>
      </w:r>
      <w:r>
        <w:rPr>
          <w:sz w:val="24"/>
        </w:rPr>
        <w:t>qualifying</w:t>
      </w:r>
      <w:r>
        <w:rPr>
          <w:spacing w:val="-3"/>
          <w:sz w:val="24"/>
        </w:rPr>
        <w:t> </w:t>
      </w:r>
      <w:r>
        <w:rPr>
          <w:spacing w:val="-2"/>
          <w:sz w:val="24"/>
        </w:rPr>
        <w:t>score;</w:t>
      </w:r>
    </w:p>
    <w:p>
      <w:pPr>
        <w:pStyle w:val="ListParagraph"/>
        <w:numPr>
          <w:ilvl w:val="1"/>
          <w:numId w:val="56"/>
        </w:numPr>
        <w:tabs>
          <w:tab w:pos="1452" w:val="left" w:leader="none"/>
        </w:tabs>
        <w:spacing w:line="264" w:lineRule="auto" w:before="29" w:after="0"/>
        <w:ind w:left="1452" w:right="426" w:hanging="360"/>
        <w:jc w:val="both"/>
        <w:rPr>
          <w:sz w:val="24"/>
        </w:rPr>
      </w:pPr>
      <w:r>
        <w:rPr>
          <w:sz w:val="24"/>
        </w:rPr>
        <w:t>If effective competition is lacking. However, lack of competition shall not be determined solely on the basis of the number of Bidders.</w:t>
      </w:r>
    </w:p>
    <w:p>
      <w:pPr>
        <w:pStyle w:val="ListParagraph"/>
        <w:numPr>
          <w:ilvl w:val="1"/>
          <w:numId w:val="56"/>
        </w:numPr>
        <w:tabs>
          <w:tab w:pos="1452" w:val="left" w:leader="none"/>
        </w:tabs>
        <w:spacing w:line="264" w:lineRule="auto" w:before="0" w:after="0"/>
        <w:ind w:left="1452" w:right="422" w:hanging="360"/>
        <w:jc w:val="both"/>
        <w:rPr>
          <w:sz w:val="24"/>
        </w:rPr>
      </w:pPr>
      <w:r>
        <w:rPr>
          <w:sz w:val="24"/>
        </w:rPr>
        <w:t>the Bids’/Proposals’ prices are substantially higher than the updated cost estimate or available budget;</w:t>
      </w:r>
    </w:p>
    <w:p>
      <w:pPr>
        <w:pStyle w:val="ListParagraph"/>
        <w:numPr>
          <w:ilvl w:val="1"/>
          <w:numId w:val="56"/>
        </w:numPr>
        <w:tabs>
          <w:tab w:pos="1450" w:val="left" w:leader="none"/>
          <w:tab w:pos="1452" w:val="left" w:leader="none"/>
        </w:tabs>
        <w:spacing w:line="264" w:lineRule="auto" w:before="0" w:after="0"/>
        <w:ind w:left="1452" w:right="424" w:hanging="360"/>
        <w:jc w:val="both"/>
        <w:rPr>
          <w:sz w:val="24"/>
        </w:rPr>
      </w:pPr>
      <w:r>
        <w:rPr>
          <w:sz w:val="24"/>
        </w:rPr>
        <w:t>If</w:t>
      </w:r>
      <w:r>
        <w:rPr>
          <w:spacing w:val="-8"/>
          <w:sz w:val="24"/>
        </w:rPr>
        <w:t> </w:t>
      </w:r>
      <w:r>
        <w:rPr>
          <w:sz w:val="24"/>
        </w:rPr>
        <w:t>the</w:t>
      </w:r>
      <w:r>
        <w:rPr>
          <w:spacing w:val="-8"/>
          <w:sz w:val="24"/>
        </w:rPr>
        <w:t> </w:t>
      </w:r>
      <w:r>
        <w:rPr>
          <w:sz w:val="24"/>
        </w:rPr>
        <w:t>bidder,</w:t>
      </w:r>
      <w:r>
        <w:rPr>
          <w:spacing w:val="-8"/>
          <w:sz w:val="24"/>
        </w:rPr>
        <w:t> </w:t>
      </w:r>
      <w:r>
        <w:rPr>
          <w:sz w:val="24"/>
        </w:rPr>
        <w:t>whose</w:t>
      </w:r>
      <w:r>
        <w:rPr>
          <w:spacing w:val="-9"/>
          <w:sz w:val="24"/>
        </w:rPr>
        <w:t> </w:t>
      </w:r>
      <w:r>
        <w:rPr>
          <w:sz w:val="24"/>
        </w:rPr>
        <w:t>bid</w:t>
      </w:r>
      <w:r>
        <w:rPr>
          <w:spacing w:val="-9"/>
          <w:sz w:val="24"/>
        </w:rPr>
        <w:t> </w:t>
      </w:r>
      <w:r>
        <w:rPr>
          <w:sz w:val="24"/>
        </w:rPr>
        <w:t>has</w:t>
      </w:r>
      <w:r>
        <w:rPr>
          <w:spacing w:val="-9"/>
          <w:sz w:val="24"/>
        </w:rPr>
        <w:t> </w:t>
      </w:r>
      <w:r>
        <w:rPr>
          <w:sz w:val="24"/>
        </w:rPr>
        <w:t>been</w:t>
      </w:r>
      <w:r>
        <w:rPr>
          <w:spacing w:val="-10"/>
          <w:sz w:val="24"/>
        </w:rPr>
        <w:t> </w:t>
      </w:r>
      <w:r>
        <w:rPr>
          <w:sz w:val="24"/>
        </w:rPr>
        <w:t>found</w:t>
      </w:r>
      <w:r>
        <w:rPr>
          <w:spacing w:val="-8"/>
          <w:sz w:val="24"/>
        </w:rPr>
        <w:t> </w:t>
      </w:r>
      <w:r>
        <w:rPr>
          <w:sz w:val="24"/>
        </w:rPr>
        <w:t>to</w:t>
      </w:r>
      <w:r>
        <w:rPr>
          <w:spacing w:val="-9"/>
          <w:sz w:val="24"/>
        </w:rPr>
        <w:t> </w:t>
      </w:r>
      <w:r>
        <w:rPr>
          <w:sz w:val="24"/>
        </w:rPr>
        <w:t>be</w:t>
      </w:r>
      <w:r>
        <w:rPr>
          <w:spacing w:val="-8"/>
          <w:sz w:val="24"/>
        </w:rPr>
        <w:t> </w:t>
      </w:r>
      <w:r>
        <w:rPr>
          <w:sz w:val="24"/>
        </w:rPr>
        <w:t>the</w:t>
      </w:r>
      <w:r>
        <w:rPr>
          <w:spacing w:val="-7"/>
          <w:sz w:val="24"/>
        </w:rPr>
        <w:t> </w:t>
      </w:r>
      <w:r>
        <w:rPr>
          <w:sz w:val="24"/>
        </w:rPr>
        <w:t>lowest</w:t>
      </w:r>
      <w:r>
        <w:rPr>
          <w:spacing w:val="-9"/>
          <w:sz w:val="24"/>
        </w:rPr>
        <w:t> </w:t>
      </w:r>
      <w:r>
        <w:rPr>
          <w:sz w:val="24"/>
        </w:rPr>
        <w:t>evaluated</w:t>
      </w:r>
      <w:r>
        <w:rPr>
          <w:spacing w:val="-10"/>
          <w:sz w:val="24"/>
        </w:rPr>
        <w:t> </w:t>
      </w:r>
      <w:r>
        <w:rPr>
          <w:sz w:val="24"/>
        </w:rPr>
        <w:t>bid</w:t>
      </w:r>
      <w:r>
        <w:rPr>
          <w:spacing w:val="-7"/>
          <w:sz w:val="24"/>
        </w:rPr>
        <w:t> </w:t>
      </w:r>
      <w:r>
        <w:rPr>
          <w:sz w:val="24"/>
        </w:rPr>
        <w:t>withdraws</w:t>
      </w:r>
      <w:r>
        <w:rPr>
          <w:spacing w:val="-10"/>
          <w:sz w:val="24"/>
        </w:rPr>
        <w:t> </w:t>
      </w:r>
      <w:r>
        <w:rPr>
          <w:sz w:val="24"/>
        </w:rPr>
        <w:t>or</w:t>
      </w:r>
      <w:r>
        <w:rPr>
          <w:spacing w:val="-8"/>
          <w:sz w:val="24"/>
        </w:rPr>
        <w:t> </w:t>
      </w:r>
      <w:r>
        <w:rPr>
          <w:sz w:val="24"/>
        </w:rPr>
        <w:t>whose bid has been accepted, fails to sign the procurement contract as may be required, or fails to</w:t>
      </w:r>
      <w:r>
        <w:rPr>
          <w:spacing w:val="-7"/>
          <w:sz w:val="24"/>
        </w:rPr>
        <w:t> </w:t>
      </w:r>
      <w:r>
        <w:rPr>
          <w:sz w:val="24"/>
        </w:rPr>
        <w:t>provide</w:t>
      </w:r>
      <w:r>
        <w:rPr>
          <w:spacing w:val="-8"/>
          <w:sz w:val="24"/>
        </w:rPr>
        <w:t> </w:t>
      </w:r>
      <w:r>
        <w:rPr>
          <w:sz w:val="24"/>
        </w:rPr>
        <w:t>the</w:t>
      </w:r>
      <w:r>
        <w:rPr>
          <w:spacing w:val="-8"/>
          <w:sz w:val="24"/>
        </w:rPr>
        <w:t> </w:t>
      </w:r>
      <w:r>
        <w:rPr>
          <w:sz w:val="24"/>
        </w:rPr>
        <w:t>security</w:t>
      </w:r>
      <w:r>
        <w:rPr>
          <w:spacing w:val="-12"/>
          <w:sz w:val="24"/>
        </w:rPr>
        <w:t> </w:t>
      </w:r>
      <w:r>
        <w:rPr>
          <w:sz w:val="24"/>
        </w:rPr>
        <w:t>as</w:t>
      </w:r>
      <w:r>
        <w:rPr>
          <w:spacing w:val="-5"/>
          <w:sz w:val="24"/>
        </w:rPr>
        <w:t> </w:t>
      </w:r>
      <w:r>
        <w:rPr>
          <w:sz w:val="24"/>
        </w:rPr>
        <w:t>may</w:t>
      </w:r>
      <w:r>
        <w:rPr>
          <w:spacing w:val="-12"/>
          <w:sz w:val="24"/>
        </w:rPr>
        <w:t> </w:t>
      </w:r>
      <w:r>
        <w:rPr>
          <w:sz w:val="24"/>
        </w:rPr>
        <w:t>be</w:t>
      </w:r>
      <w:r>
        <w:rPr>
          <w:spacing w:val="-8"/>
          <w:sz w:val="24"/>
        </w:rPr>
        <w:t> </w:t>
      </w:r>
      <w:r>
        <w:rPr>
          <w:sz w:val="24"/>
        </w:rPr>
        <w:t>required</w:t>
      </w:r>
      <w:r>
        <w:rPr>
          <w:spacing w:val="-7"/>
          <w:sz w:val="24"/>
        </w:rPr>
        <w:t> </w:t>
      </w:r>
      <w:r>
        <w:rPr>
          <w:sz w:val="24"/>
        </w:rPr>
        <w:t>for</w:t>
      </w:r>
      <w:r>
        <w:rPr>
          <w:spacing w:val="-9"/>
          <w:sz w:val="24"/>
        </w:rPr>
        <w:t> </w:t>
      </w:r>
      <w:r>
        <w:rPr>
          <w:sz w:val="24"/>
        </w:rPr>
        <w:t>the</w:t>
      </w:r>
      <w:r>
        <w:rPr>
          <w:spacing w:val="-8"/>
          <w:sz w:val="24"/>
        </w:rPr>
        <w:t> </w:t>
      </w:r>
      <w:r>
        <w:rPr>
          <w:sz w:val="24"/>
        </w:rPr>
        <w:t>performance</w:t>
      </w:r>
      <w:r>
        <w:rPr>
          <w:spacing w:val="-8"/>
          <w:sz w:val="24"/>
        </w:rPr>
        <w:t> </w:t>
      </w:r>
      <w:r>
        <w:rPr>
          <w:sz w:val="24"/>
        </w:rPr>
        <w:t>of</w:t>
      </w:r>
      <w:r>
        <w:rPr>
          <w:spacing w:val="-8"/>
          <w:sz w:val="24"/>
        </w:rPr>
        <w:t> </w:t>
      </w:r>
      <w:r>
        <w:rPr>
          <w:sz w:val="24"/>
        </w:rPr>
        <w:t>the</w:t>
      </w:r>
      <w:r>
        <w:rPr>
          <w:spacing w:val="-8"/>
          <w:sz w:val="24"/>
        </w:rPr>
        <w:t> </w:t>
      </w:r>
      <w:r>
        <w:rPr>
          <w:sz w:val="24"/>
        </w:rPr>
        <w:t>contract</w:t>
      </w:r>
      <w:r>
        <w:rPr>
          <w:spacing w:val="-7"/>
          <w:sz w:val="24"/>
        </w:rPr>
        <w:t> </w:t>
      </w:r>
      <w:r>
        <w:rPr>
          <w:sz w:val="24"/>
        </w:rPr>
        <w:t>or</w:t>
      </w:r>
      <w:r>
        <w:rPr>
          <w:spacing w:val="-8"/>
          <w:sz w:val="24"/>
        </w:rPr>
        <w:t> </w:t>
      </w:r>
      <w:r>
        <w:rPr>
          <w:sz w:val="24"/>
        </w:rPr>
        <w:t>otherwise withdraws from the procurement process, the Procuring Entity shall re-tender the case.</w:t>
      </w:r>
    </w:p>
    <w:p>
      <w:pPr>
        <w:pStyle w:val="ListParagraph"/>
        <w:numPr>
          <w:ilvl w:val="1"/>
          <w:numId w:val="56"/>
        </w:numPr>
        <w:tabs>
          <w:tab w:pos="1450" w:val="left" w:leader="none"/>
        </w:tabs>
        <w:spacing w:line="240" w:lineRule="auto" w:before="0" w:after="0"/>
        <w:ind w:left="1450" w:right="0" w:hanging="358"/>
        <w:jc w:val="left"/>
        <w:rPr>
          <w:sz w:val="24"/>
        </w:rPr>
      </w:pPr>
      <w:r>
        <w:rPr>
          <w:sz w:val="24"/>
        </w:rPr>
        <w:t>No</w:t>
      </w:r>
      <w:r>
        <w:rPr>
          <w:spacing w:val="-1"/>
          <w:sz w:val="24"/>
        </w:rPr>
        <w:t> </w:t>
      </w:r>
      <w:r>
        <w:rPr>
          <w:sz w:val="24"/>
        </w:rPr>
        <w:t>bids</w:t>
      </w:r>
      <w:r>
        <w:rPr>
          <w:spacing w:val="-1"/>
          <w:sz w:val="24"/>
        </w:rPr>
        <w:t> </w:t>
      </w:r>
      <w:r>
        <w:rPr>
          <w:sz w:val="24"/>
        </w:rPr>
        <w:t>received</w:t>
      </w:r>
      <w:r>
        <w:rPr>
          <w:spacing w:val="-1"/>
          <w:sz w:val="24"/>
        </w:rPr>
        <w:t> </w:t>
      </w:r>
      <w:r>
        <w:rPr>
          <w:sz w:val="24"/>
        </w:rPr>
        <w:t>or adequate</w:t>
      </w:r>
      <w:r>
        <w:rPr>
          <w:spacing w:val="-1"/>
          <w:sz w:val="24"/>
        </w:rPr>
        <w:t> </w:t>
      </w:r>
      <w:r>
        <w:rPr>
          <w:sz w:val="24"/>
        </w:rPr>
        <w:t>competition</w:t>
      </w:r>
      <w:r>
        <w:rPr>
          <w:spacing w:val="-1"/>
          <w:sz w:val="24"/>
        </w:rPr>
        <w:t> </w:t>
      </w:r>
      <w:r>
        <w:rPr>
          <w:sz w:val="24"/>
        </w:rPr>
        <w:t>not </w:t>
      </w:r>
      <w:r>
        <w:rPr>
          <w:spacing w:val="-2"/>
          <w:sz w:val="24"/>
        </w:rPr>
        <w:t>available.</w:t>
      </w:r>
    </w:p>
    <w:p>
      <w:pPr>
        <w:pStyle w:val="ListParagraph"/>
        <w:numPr>
          <w:ilvl w:val="1"/>
          <w:numId w:val="56"/>
        </w:numPr>
        <w:tabs>
          <w:tab w:pos="1451" w:val="left" w:leader="none"/>
        </w:tabs>
        <w:spacing w:line="240" w:lineRule="auto" w:before="27" w:after="0"/>
        <w:ind w:left="1451" w:right="0" w:hanging="359"/>
        <w:jc w:val="left"/>
        <w:rPr>
          <w:sz w:val="24"/>
        </w:rPr>
      </w:pPr>
      <w:r>
        <w:rPr>
          <w:sz w:val="24"/>
        </w:rPr>
        <w:t>None</w:t>
      </w:r>
      <w:r>
        <w:rPr>
          <w:spacing w:val="-3"/>
          <w:sz w:val="24"/>
        </w:rPr>
        <w:t> </w:t>
      </w:r>
      <w:r>
        <w:rPr>
          <w:sz w:val="24"/>
        </w:rPr>
        <w:t>of the</w:t>
      </w:r>
      <w:r>
        <w:rPr>
          <w:spacing w:val="-2"/>
          <w:sz w:val="24"/>
        </w:rPr>
        <w:t> </w:t>
      </w:r>
      <w:r>
        <w:rPr>
          <w:sz w:val="24"/>
        </w:rPr>
        <w:t>bids</w:t>
      </w:r>
      <w:r>
        <w:rPr>
          <w:spacing w:val="-1"/>
          <w:sz w:val="24"/>
        </w:rPr>
        <w:t> </w:t>
      </w:r>
      <w:r>
        <w:rPr>
          <w:sz w:val="24"/>
        </w:rPr>
        <w:t>received has been</w:t>
      </w:r>
      <w:r>
        <w:rPr>
          <w:spacing w:val="-1"/>
          <w:sz w:val="24"/>
        </w:rPr>
        <w:t> </w:t>
      </w:r>
      <w:r>
        <w:rPr>
          <w:sz w:val="24"/>
        </w:rPr>
        <w:t>found to be</w:t>
      </w:r>
      <w:r>
        <w:rPr>
          <w:spacing w:val="-1"/>
          <w:sz w:val="24"/>
        </w:rPr>
        <w:t> </w:t>
      </w:r>
      <w:r>
        <w:rPr>
          <w:spacing w:val="-2"/>
          <w:sz w:val="24"/>
        </w:rPr>
        <w:t>compliant</w:t>
      </w:r>
    </w:p>
    <w:p>
      <w:pPr>
        <w:pStyle w:val="ListParagraph"/>
        <w:numPr>
          <w:ilvl w:val="1"/>
          <w:numId w:val="56"/>
        </w:numPr>
        <w:tabs>
          <w:tab w:pos="1452" w:val="left" w:leader="none"/>
        </w:tabs>
        <w:spacing w:line="240" w:lineRule="auto" w:before="26" w:after="0"/>
        <w:ind w:left="1452" w:right="0" w:hanging="360"/>
        <w:jc w:val="left"/>
        <w:rPr>
          <w:sz w:val="24"/>
        </w:rPr>
      </w:pPr>
      <w:r>
        <w:rPr>
          <w:sz w:val="24"/>
        </w:rPr>
        <w:t>Prices</w:t>
      </w:r>
      <w:r>
        <w:rPr>
          <w:spacing w:val="-2"/>
          <w:sz w:val="24"/>
        </w:rPr>
        <w:t> </w:t>
      </w:r>
      <w:r>
        <w:rPr>
          <w:sz w:val="24"/>
        </w:rPr>
        <w:t>quoted by</w:t>
      </w:r>
      <w:r>
        <w:rPr>
          <w:spacing w:val="-5"/>
          <w:sz w:val="24"/>
        </w:rPr>
        <w:t> </w:t>
      </w:r>
      <w:r>
        <w:rPr>
          <w:sz w:val="24"/>
        </w:rPr>
        <w:t>bidders</w:t>
      </w:r>
      <w:r>
        <w:rPr>
          <w:spacing w:val="2"/>
          <w:sz w:val="24"/>
        </w:rPr>
        <w:t> </w:t>
      </w:r>
      <w:r>
        <w:rPr>
          <w:sz w:val="24"/>
        </w:rPr>
        <w:t>are</w:t>
      </w:r>
      <w:r>
        <w:rPr>
          <w:spacing w:val="-1"/>
          <w:sz w:val="24"/>
        </w:rPr>
        <w:t> </w:t>
      </w:r>
      <w:r>
        <w:rPr>
          <w:sz w:val="24"/>
        </w:rPr>
        <w:t>abnormally</w:t>
      </w:r>
      <w:r>
        <w:rPr>
          <w:spacing w:val="-5"/>
          <w:sz w:val="24"/>
        </w:rPr>
        <w:t> </w:t>
      </w:r>
      <w:r>
        <w:rPr>
          <w:sz w:val="24"/>
        </w:rPr>
        <w:t>high or abnormally</w:t>
      </w:r>
      <w:r>
        <w:rPr>
          <w:spacing w:val="-4"/>
          <w:sz w:val="24"/>
        </w:rPr>
        <w:t> </w:t>
      </w:r>
      <w:r>
        <w:rPr>
          <w:spacing w:val="-5"/>
          <w:sz w:val="24"/>
        </w:rPr>
        <w:t>low</w:t>
      </w:r>
    </w:p>
    <w:p>
      <w:pPr>
        <w:pStyle w:val="ListParagraph"/>
        <w:numPr>
          <w:ilvl w:val="1"/>
          <w:numId w:val="56"/>
        </w:numPr>
        <w:tabs>
          <w:tab w:pos="1452" w:val="left" w:leader="none"/>
        </w:tabs>
        <w:spacing w:line="264" w:lineRule="auto" w:before="29" w:after="0"/>
        <w:ind w:left="1452" w:right="425" w:hanging="360"/>
        <w:jc w:val="left"/>
        <w:rPr>
          <w:sz w:val="24"/>
        </w:rPr>
      </w:pPr>
      <w:r>
        <w:rPr>
          <w:sz w:val="24"/>
        </w:rPr>
        <w:t>None</w:t>
      </w:r>
      <w:r>
        <w:rPr>
          <w:spacing w:val="40"/>
          <w:sz w:val="24"/>
        </w:rPr>
        <w:t> </w:t>
      </w:r>
      <w:r>
        <w:rPr>
          <w:sz w:val="24"/>
        </w:rPr>
        <w:t>of</w:t>
      </w:r>
      <w:r>
        <w:rPr>
          <w:spacing w:val="40"/>
          <w:sz w:val="24"/>
        </w:rPr>
        <w:t> </w:t>
      </w:r>
      <w:r>
        <w:rPr>
          <w:sz w:val="24"/>
        </w:rPr>
        <w:t>the</w:t>
      </w:r>
      <w:r>
        <w:rPr>
          <w:spacing w:val="40"/>
          <w:sz w:val="24"/>
        </w:rPr>
        <w:t> </w:t>
      </w:r>
      <w:r>
        <w:rPr>
          <w:sz w:val="24"/>
        </w:rPr>
        <w:t>bids</w:t>
      </w:r>
      <w:r>
        <w:rPr>
          <w:spacing w:val="40"/>
          <w:sz w:val="24"/>
        </w:rPr>
        <w:t> </w:t>
      </w:r>
      <w:r>
        <w:rPr>
          <w:sz w:val="24"/>
        </w:rPr>
        <w:t>when</w:t>
      </w:r>
      <w:r>
        <w:rPr>
          <w:spacing w:val="40"/>
          <w:sz w:val="24"/>
        </w:rPr>
        <w:t> </w:t>
      </w:r>
      <w:r>
        <w:rPr>
          <w:sz w:val="24"/>
        </w:rPr>
        <w:t>using</w:t>
      </w:r>
      <w:r>
        <w:rPr>
          <w:spacing w:val="40"/>
          <w:sz w:val="24"/>
        </w:rPr>
        <w:t> </w:t>
      </w:r>
      <w:r>
        <w:rPr>
          <w:sz w:val="24"/>
        </w:rPr>
        <w:t>the</w:t>
      </w:r>
      <w:r>
        <w:rPr>
          <w:spacing w:val="40"/>
          <w:sz w:val="24"/>
        </w:rPr>
        <w:t> </w:t>
      </w:r>
      <w:r>
        <w:rPr>
          <w:sz w:val="24"/>
        </w:rPr>
        <w:t>open</w:t>
      </w:r>
      <w:r>
        <w:rPr>
          <w:spacing w:val="40"/>
          <w:sz w:val="24"/>
        </w:rPr>
        <w:t> </w:t>
      </w:r>
      <w:r>
        <w:rPr>
          <w:sz w:val="24"/>
        </w:rPr>
        <w:t>channel</w:t>
      </w:r>
      <w:r>
        <w:rPr>
          <w:spacing w:val="40"/>
          <w:sz w:val="24"/>
        </w:rPr>
        <w:t> </w:t>
      </w:r>
      <w:r>
        <w:rPr>
          <w:sz w:val="24"/>
        </w:rPr>
        <w:t>satisfies</w:t>
      </w:r>
      <w:r>
        <w:rPr>
          <w:spacing w:val="40"/>
          <w:sz w:val="24"/>
        </w:rPr>
        <w:t> </w:t>
      </w:r>
      <w:r>
        <w:rPr>
          <w:sz w:val="24"/>
        </w:rPr>
        <w:t>the</w:t>
      </w:r>
      <w:r>
        <w:rPr>
          <w:spacing w:val="40"/>
          <w:sz w:val="24"/>
        </w:rPr>
        <w:t> </w:t>
      </w:r>
      <w:r>
        <w:rPr>
          <w:sz w:val="24"/>
        </w:rPr>
        <w:t>set</w:t>
      </w:r>
      <w:r>
        <w:rPr>
          <w:spacing w:val="40"/>
          <w:sz w:val="24"/>
        </w:rPr>
        <w:t> </w:t>
      </w:r>
      <w:r>
        <w:rPr>
          <w:sz w:val="24"/>
        </w:rPr>
        <w:t>selection</w:t>
      </w:r>
      <w:r>
        <w:rPr>
          <w:spacing w:val="40"/>
          <w:sz w:val="24"/>
        </w:rPr>
        <w:t> </w:t>
      </w:r>
      <w:r>
        <w:rPr>
          <w:sz w:val="24"/>
        </w:rPr>
        <w:t>criteria</w:t>
      </w:r>
      <w:r>
        <w:rPr>
          <w:spacing w:val="40"/>
          <w:sz w:val="24"/>
        </w:rPr>
        <w:t> </w:t>
      </w:r>
      <w:r>
        <w:rPr>
          <w:sz w:val="24"/>
        </w:rPr>
        <w:t>of </w:t>
      </w:r>
      <w:r>
        <w:rPr>
          <w:spacing w:val="-2"/>
          <w:sz w:val="24"/>
        </w:rPr>
        <w:t>eligibility.</w:t>
      </w:r>
    </w:p>
    <w:p>
      <w:pPr>
        <w:pStyle w:val="ListParagraph"/>
        <w:numPr>
          <w:ilvl w:val="1"/>
          <w:numId w:val="56"/>
        </w:numPr>
        <w:tabs>
          <w:tab w:pos="1451" w:val="left" w:leader="none"/>
        </w:tabs>
        <w:spacing w:line="240" w:lineRule="auto" w:before="0" w:after="0"/>
        <w:ind w:left="1451" w:right="0" w:hanging="359"/>
        <w:jc w:val="left"/>
        <w:rPr>
          <w:sz w:val="24"/>
        </w:rPr>
      </w:pPr>
      <w:r>
        <w:rPr>
          <w:sz w:val="24"/>
        </w:rPr>
        <w:t>Irregularities</w:t>
      </w:r>
      <w:r>
        <w:rPr>
          <w:spacing w:val="-1"/>
          <w:sz w:val="24"/>
        </w:rPr>
        <w:t> </w:t>
      </w:r>
      <w:r>
        <w:rPr>
          <w:sz w:val="24"/>
        </w:rPr>
        <w:t>occurred</w:t>
      </w:r>
      <w:r>
        <w:rPr>
          <w:spacing w:val="-2"/>
          <w:sz w:val="24"/>
        </w:rPr>
        <w:t> </w:t>
      </w:r>
      <w:r>
        <w:rPr>
          <w:sz w:val="24"/>
        </w:rPr>
        <w:t>during</w:t>
      </w:r>
      <w:r>
        <w:rPr>
          <w:spacing w:val="-3"/>
          <w:sz w:val="24"/>
        </w:rPr>
        <w:t> </w:t>
      </w:r>
      <w:r>
        <w:rPr>
          <w:sz w:val="24"/>
        </w:rPr>
        <w:t>the</w:t>
      </w:r>
      <w:r>
        <w:rPr>
          <w:spacing w:val="-1"/>
          <w:sz w:val="24"/>
        </w:rPr>
        <w:t> </w:t>
      </w:r>
      <w:r>
        <w:rPr>
          <w:sz w:val="24"/>
        </w:rPr>
        <w:t>process</w:t>
      </w:r>
      <w:r>
        <w:rPr>
          <w:spacing w:val="-1"/>
          <w:sz w:val="24"/>
        </w:rPr>
        <w:t> </w:t>
      </w:r>
      <w:r>
        <w:rPr>
          <w:sz w:val="24"/>
        </w:rPr>
        <w:t>of</w:t>
      </w:r>
      <w:r>
        <w:rPr>
          <w:spacing w:val="-1"/>
          <w:sz w:val="24"/>
        </w:rPr>
        <w:t> </w:t>
      </w:r>
      <w:r>
        <w:rPr>
          <w:sz w:val="24"/>
        </w:rPr>
        <w:t>evaluation</w:t>
      </w:r>
      <w:r>
        <w:rPr>
          <w:spacing w:val="-1"/>
          <w:sz w:val="24"/>
        </w:rPr>
        <w:t> </w:t>
      </w:r>
      <w:r>
        <w:rPr>
          <w:sz w:val="24"/>
        </w:rPr>
        <w:t>of</w:t>
      </w:r>
      <w:r>
        <w:rPr>
          <w:spacing w:val="-2"/>
          <w:sz w:val="24"/>
        </w:rPr>
        <w:t> bids.</w:t>
      </w:r>
    </w:p>
    <w:p>
      <w:pPr>
        <w:pStyle w:val="BodyText"/>
        <w:spacing w:before="56"/>
      </w:pPr>
    </w:p>
    <w:p>
      <w:pPr>
        <w:pStyle w:val="BodyText"/>
        <w:spacing w:line="264" w:lineRule="auto"/>
        <w:ind w:left="1632" w:right="421"/>
        <w:jc w:val="both"/>
      </w:pPr>
      <w:r>
        <w:rPr/>
        <w:t>Approval for re-tendering should be accorded by the CA after recording the reasons/proper</w:t>
      </w:r>
      <w:r>
        <w:rPr>
          <w:spacing w:val="-6"/>
        </w:rPr>
        <w:t> </w:t>
      </w:r>
      <w:r>
        <w:rPr/>
        <w:t>justification</w:t>
      </w:r>
      <w:r>
        <w:rPr>
          <w:spacing w:val="-5"/>
        </w:rPr>
        <w:t> </w:t>
      </w:r>
      <w:r>
        <w:rPr/>
        <w:t>in</w:t>
      </w:r>
      <w:r>
        <w:rPr>
          <w:spacing w:val="-4"/>
        </w:rPr>
        <w:t> </w:t>
      </w:r>
      <w:r>
        <w:rPr/>
        <w:t>writing.</w:t>
      </w:r>
      <w:r>
        <w:rPr>
          <w:spacing w:val="-5"/>
        </w:rPr>
        <w:t> </w:t>
      </w:r>
      <w:r>
        <w:rPr/>
        <w:t>The</w:t>
      </w:r>
      <w:r>
        <w:rPr>
          <w:spacing w:val="-6"/>
        </w:rPr>
        <w:t> </w:t>
      </w:r>
      <w:r>
        <w:rPr/>
        <w:t>decision</w:t>
      </w:r>
      <w:r>
        <w:rPr>
          <w:spacing w:val="-5"/>
        </w:rPr>
        <w:t> </w:t>
      </w:r>
      <w:r>
        <w:rPr/>
        <w:t>of</w:t>
      </w:r>
      <w:r>
        <w:rPr>
          <w:spacing w:val="-6"/>
        </w:rPr>
        <w:t> </w:t>
      </w:r>
      <w:r>
        <w:rPr/>
        <w:t>the</w:t>
      </w:r>
      <w:r>
        <w:rPr>
          <w:spacing w:val="-5"/>
        </w:rPr>
        <w:t> </w:t>
      </w:r>
      <w:r>
        <w:rPr/>
        <w:t>procuring</w:t>
      </w:r>
      <w:r>
        <w:rPr>
          <w:spacing w:val="-7"/>
        </w:rPr>
        <w:t> </w:t>
      </w:r>
      <w:r>
        <w:rPr/>
        <w:t>entity</w:t>
      </w:r>
      <w:r>
        <w:rPr>
          <w:spacing w:val="-7"/>
        </w:rPr>
        <w:t> </w:t>
      </w:r>
      <w:r>
        <w:rPr/>
        <w:t>to</w:t>
      </w:r>
      <w:r>
        <w:rPr>
          <w:spacing w:val="-4"/>
        </w:rPr>
        <w:t> </w:t>
      </w:r>
      <w:r>
        <w:rPr/>
        <w:t>cancel</w:t>
      </w:r>
      <w:r>
        <w:rPr>
          <w:spacing w:val="-4"/>
        </w:rPr>
        <w:t> </w:t>
      </w:r>
      <w:r>
        <w:rPr/>
        <w:t>the procurement and reasons for such a decision shall be immediately communicated to all bidders that participated in the procurement process. Before retendering, the procuring entity is first to check whether, while floating/issuing the enquiry, all necessary requirements</w:t>
      </w:r>
      <w:r>
        <w:rPr>
          <w:spacing w:val="-3"/>
        </w:rPr>
        <w:t> </w:t>
      </w:r>
      <w:r>
        <w:rPr/>
        <w:t>and</w:t>
      </w:r>
      <w:r>
        <w:rPr>
          <w:spacing w:val="-6"/>
        </w:rPr>
        <w:t> </w:t>
      </w:r>
      <w:r>
        <w:rPr/>
        <w:t>formalities</w:t>
      </w:r>
      <w:r>
        <w:rPr>
          <w:spacing w:val="-6"/>
        </w:rPr>
        <w:t> </w:t>
      </w:r>
      <w:r>
        <w:rPr/>
        <w:t>such</w:t>
      </w:r>
      <w:r>
        <w:rPr>
          <w:spacing w:val="-6"/>
        </w:rPr>
        <w:t> </w:t>
      </w:r>
      <w:r>
        <w:rPr/>
        <w:t>as</w:t>
      </w:r>
      <w:r>
        <w:rPr>
          <w:spacing w:val="-6"/>
        </w:rPr>
        <w:t> </w:t>
      </w:r>
      <w:r>
        <w:rPr/>
        <w:t>standard</w:t>
      </w:r>
      <w:r>
        <w:rPr>
          <w:spacing w:val="-7"/>
        </w:rPr>
        <w:t> </w:t>
      </w:r>
      <w:r>
        <w:rPr/>
        <w:t>conditions,</w:t>
      </w:r>
      <w:r>
        <w:rPr>
          <w:spacing w:val="-5"/>
        </w:rPr>
        <w:t> </w:t>
      </w:r>
      <w:r>
        <w:rPr/>
        <w:t>industry</w:t>
      </w:r>
      <w:r>
        <w:rPr>
          <w:spacing w:val="-10"/>
        </w:rPr>
        <w:t> </w:t>
      </w:r>
      <w:r>
        <w:rPr/>
        <w:t>friendly</w:t>
      </w:r>
      <w:r>
        <w:rPr>
          <w:spacing w:val="-8"/>
        </w:rPr>
        <w:t> </w:t>
      </w:r>
      <w:r>
        <w:rPr/>
        <w:t>qualification criteria,</w:t>
      </w:r>
      <w:r>
        <w:rPr>
          <w:spacing w:val="-7"/>
        </w:rPr>
        <w:t> </w:t>
      </w:r>
      <w:r>
        <w:rPr/>
        <w:t>and</w:t>
      </w:r>
      <w:r>
        <w:rPr>
          <w:spacing w:val="-7"/>
        </w:rPr>
        <w:t> </w:t>
      </w:r>
      <w:r>
        <w:rPr/>
        <w:t>technical</w:t>
      </w:r>
      <w:r>
        <w:rPr>
          <w:spacing w:val="-6"/>
        </w:rPr>
        <w:t> </w:t>
      </w:r>
      <w:r>
        <w:rPr/>
        <w:t>and</w:t>
      </w:r>
      <w:r>
        <w:rPr>
          <w:spacing w:val="-7"/>
        </w:rPr>
        <w:t> </w:t>
      </w:r>
      <w:r>
        <w:rPr/>
        <w:t>commercial</w:t>
      </w:r>
      <w:r>
        <w:rPr>
          <w:spacing w:val="-7"/>
        </w:rPr>
        <w:t> </w:t>
      </w:r>
      <w:r>
        <w:rPr/>
        <w:t>terms,</w:t>
      </w:r>
      <w:r>
        <w:rPr>
          <w:spacing w:val="-6"/>
        </w:rPr>
        <w:t> </w:t>
      </w:r>
      <w:r>
        <w:rPr/>
        <w:t>wide</w:t>
      </w:r>
      <w:r>
        <w:rPr>
          <w:spacing w:val="-8"/>
        </w:rPr>
        <w:t> </w:t>
      </w:r>
      <w:r>
        <w:rPr/>
        <w:t>publicity,</w:t>
      </w:r>
      <w:r>
        <w:rPr>
          <w:spacing w:val="-7"/>
        </w:rPr>
        <w:t> </w:t>
      </w:r>
      <w:r>
        <w:rPr/>
        <w:t>sufficient</w:t>
      </w:r>
      <w:r>
        <w:rPr>
          <w:spacing w:val="-6"/>
        </w:rPr>
        <w:t> </w:t>
      </w:r>
      <w:r>
        <w:rPr/>
        <w:t>time</w:t>
      </w:r>
      <w:r>
        <w:rPr>
          <w:spacing w:val="-7"/>
        </w:rPr>
        <w:t> </w:t>
      </w:r>
      <w:r>
        <w:rPr/>
        <w:t>for</w:t>
      </w:r>
      <w:r>
        <w:rPr>
          <w:spacing w:val="-8"/>
        </w:rPr>
        <w:t> </w:t>
      </w:r>
      <w:r>
        <w:rPr/>
        <w:t>bidding, and</w:t>
      </w:r>
      <w:r>
        <w:rPr>
          <w:spacing w:val="35"/>
        </w:rPr>
        <w:t> </w:t>
      </w:r>
      <w:r>
        <w:rPr/>
        <w:t>so</w:t>
      </w:r>
      <w:r>
        <w:rPr>
          <w:spacing w:val="37"/>
        </w:rPr>
        <w:t> </w:t>
      </w:r>
      <w:r>
        <w:rPr/>
        <w:t>on,</w:t>
      </w:r>
      <w:r>
        <w:rPr>
          <w:spacing w:val="39"/>
        </w:rPr>
        <w:t> </w:t>
      </w:r>
      <w:r>
        <w:rPr/>
        <w:t>were</w:t>
      </w:r>
      <w:r>
        <w:rPr>
          <w:spacing w:val="36"/>
        </w:rPr>
        <w:t> </w:t>
      </w:r>
      <w:r>
        <w:rPr/>
        <w:t>fulfilled.</w:t>
      </w:r>
      <w:r>
        <w:rPr>
          <w:spacing w:val="39"/>
        </w:rPr>
        <w:t> </w:t>
      </w:r>
      <w:r>
        <w:rPr/>
        <w:t>If</w:t>
      </w:r>
      <w:r>
        <w:rPr>
          <w:spacing w:val="36"/>
        </w:rPr>
        <w:t> </w:t>
      </w:r>
      <w:r>
        <w:rPr/>
        <w:t>not,</w:t>
      </w:r>
      <w:r>
        <w:rPr>
          <w:spacing w:val="39"/>
        </w:rPr>
        <w:t> </w:t>
      </w:r>
      <w:r>
        <w:rPr/>
        <w:t>a</w:t>
      </w:r>
      <w:r>
        <w:rPr>
          <w:spacing w:val="39"/>
        </w:rPr>
        <w:t> </w:t>
      </w:r>
      <w:r>
        <w:rPr/>
        <w:t>fresh</w:t>
      </w:r>
      <w:r>
        <w:rPr>
          <w:spacing w:val="39"/>
        </w:rPr>
        <w:t> </w:t>
      </w:r>
      <w:r>
        <w:rPr/>
        <w:t>enquiry</w:t>
      </w:r>
      <w:r>
        <w:rPr>
          <w:spacing w:val="34"/>
        </w:rPr>
        <w:t> </w:t>
      </w:r>
      <w:r>
        <w:rPr/>
        <w:t>is</w:t>
      </w:r>
      <w:r>
        <w:rPr>
          <w:spacing w:val="37"/>
        </w:rPr>
        <w:t> </w:t>
      </w:r>
      <w:r>
        <w:rPr/>
        <w:t>to</w:t>
      </w:r>
      <w:r>
        <w:rPr>
          <w:spacing w:val="39"/>
        </w:rPr>
        <w:t> </w:t>
      </w:r>
      <w:r>
        <w:rPr/>
        <w:t>be</w:t>
      </w:r>
      <w:r>
        <w:rPr>
          <w:spacing w:val="36"/>
        </w:rPr>
        <w:t> </w:t>
      </w:r>
      <w:r>
        <w:rPr/>
        <w:t>issued</w:t>
      </w:r>
      <w:r>
        <w:rPr>
          <w:spacing w:val="39"/>
        </w:rPr>
        <w:t> </w:t>
      </w:r>
      <w:r>
        <w:rPr/>
        <w:t>after</w:t>
      </w:r>
      <w:r>
        <w:rPr>
          <w:spacing w:val="38"/>
        </w:rPr>
        <w:t> </w:t>
      </w:r>
      <w:r>
        <w:rPr/>
        <w:t>rectifying</w:t>
      </w:r>
      <w:r>
        <w:rPr>
          <w:spacing w:val="38"/>
        </w:rPr>
        <w:t> </w:t>
      </w:r>
      <w:r>
        <w:rPr>
          <w:spacing w:val="-5"/>
        </w:rPr>
        <w:t>the</w:t>
      </w:r>
    </w:p>
    <w:p>
      <w:pPr>
        <w:pStyle w:val="BodyText"/>
        <w:spacing w:before="3"/>
        <w:rPr>
          <w:sz w:val="8"/>
        </w:rPr>
      </w:pPr>
      <w:r>
        <w:rPr>
          <w:sz w:val="8"/>
        </w:rPr>
        <mc:AlternateContent>
          <mc:Choice Requires="wps">
            <w:drawing>
              <wp:anchor distT="0" distB="0" distL="0" distR="0" allowOverlap="1" layoutInCell="1" locked="0" behindDoc="1" simplePos="0" relativeHeight="487689728">
                <wp:simplePos x="0" y="0"/>
                <wp:positionH relativeFrom="page">
                  <wp:posOffset>492252</wp:posOffset>
                </wp:positionH>
                <wp:positionV relativeFrom="paragraph">
                  <wp:posOffset>75624</wp:posOffset>
                </wp:positionV>
                <wp:extent cx="6579234" cy="335280"/>
                <wp:effectExtent l="0" t="0" r="0" b="0"/>
                <wp:wrapTopAndBottom/>
                <wp:docPr id="234" name="Graphic 234"/>
                <wp:cNvGraphicFramePr>
                  <a:graphicFrameLocks/>
                </wp:cNvGraphicFramePr>
                <a:graphic>
                  <a:graphicData uri="http://schemas.microsoft.com/office/word/2010/wordprocessingShape">
                    <wps:wsp>
                      <wps:cNvPr id="234" name="Graphic 23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5.954708pt;width:518.0500pt;height:26.4pt;mso-position-horizontal-relative:page;mso-position-vertical-relative:paragraph;z-index:-15626752;mso-wrap-distance-left:0;mso-wrap-distance-right:0" id="docshape138" coordorigin="775,119" coordsize="10361,528" path="m785,119l775,119,775,129,775,637,775,647,785,647,785,637,785,129,785,119xm11136,119l11126,119,11126,119,11126,129,11126,637,9244,637,9244,129,11126,129,11126,119,9244,119,9235,119,785,119,785,129,9235,129,9235,637,785,637,785,647,9235,647,9244,647,11126,647,11126,647,11136,647,11136,637,11136,129,11136,119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32064">
            <wp:simplePos x="0" y="0"/>
            <wp:positionH relativeFrom="page">
              <wp:posOffset>329184</wp:posOffset>
            </wp:positionH>
            <wp:positionV relativeFrom="page">
              <wp:posOffset>330707</wp:posOffset>
            </wp:positionV>
            <wp:extent cx="723900" cy="400811"/>
            <wp:effectExtent l="0" t="0" r="0" b="0"/>
            <wp:wrapNone/>
            <wp:docPr id="235" name="Image 235" descr="Solar_Logo_Colour small for sign"/>
            <wp:cNvGraphicFramePr>
              <a:graphicFrameLocks/>
            </wp:cNvGraphicFramePr>
            <a:graphic>
              <a:graphicData uri="http://schemas.openxmlformats.org/drawingml/2006/picture">
                <pic:pic>
                  <pic:nvPicPr>
                    <pic:cNvPr id="235" name="Image 23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1632"/>
      </w:pPr>
      <w:r>
        <w:rPr>
          <w:spacing w:val="-2"/>
        </w:rPr>
        <w:t>deficiencies.</w:t>
      </w:r>
    </w:p>
    <w:p>
      <w:pPr>
        <w:pStyle w:val="BodyText"/>
        <w:spacing w:before="56"/>
      </w:pPr>
    </w:p>
    <w:p>
      <w:pPr>
        <w:pStyle w:val="ListParagraph"/>
        <w:numPr>
          <w:ilvl w:val="0"/>
          <w:numId w:val="56"/>
        </w:numPr>
        <w:tabs>
          <w:tab w:pos="1517" w:val="left" w:leader="none"/>
          <w:tab w:pos="1519" w:val="left" w:leader="none"/>
        </w:tabs>
        <w:spacing w:line="276" w:lineRule="auto" w:before="0" w:after="0"/>
        <w:ind w:left="1519" w:right="418" w:hanging="555"/>
        <w:jc w:val="both"/>
        <w:rPr>
          <w:sz w:val="24"/>
        </w:rPr>
      </w:pPr>
      <w:r>
        <w:rPr>
          <w:sz w:val="24"/>
        </w:rPr>
        <w:t>In case, circumstances warrant annulment of bidding process before the deadline for bid submission/opening of bids, a ‘general notification’ to this effect shall be issued on the Procurement</w:t>
      </w:r>
      <w:r>
        <w:rPr>
          <w:spacing w:val="-4"/>
          <w:sz w:val="24"/>
        </w:rPr>
        <w:t> </w:t>
      </w:r>
      <w:r>
        <w:rPr>
          <w:sz w:val="24"/>
        </w:rPr>
        <w:t>Portal/SECI’s</w:t>
      </w:r>
      <w:r>
        <w:rPr>
          <w:spacing w:val="-5"/>
          <w:sz w:val="24"/>
        </w:rPr>
        <w:t> </w:t>
      </w:r>
      <w:r>
        <w:rPr>
          <w:sz w:val="24"/>
        </w:rPr>
        <w:t>website.</w:t>
      </w:r>
      <w:r>
        <w:rPr>
          <w:spacing w:val="-4"/>
          <w:sz w:val="24"/>
        </w:rPr>
        <w:t> </w:t>
      </w:r>
      <w:r>
        <w:rPr>
          <w:sz w:val="24"/>
        </w:rPr>
        <w:t>The</w:t>
      </w:r>
      <w:r>
        <w:rPr>
          <w:spacing w:val="-6"/>
          <w:sz w:val="24"/>
        </w:rPr>
        <w:t> </w:t>
      </w:r>
      <w:r>
        <w:rPr>
          <w:sz w:val="24"/>
        </w:rPr>
        <w:t>decision</w:t>
      </w:r>
      <w:r>
        <w:rPr>
          <w:spacing w:val="-4"/>
          <w:sz w:val="24"/>
        </w:rPr>
        <w:t> </w:t>
      </w:r>
      <w:r>
        <w:rPr>
          <w:sz w:val="24"/>
        </w:rPr>
        <w:t>of</w:t>
      </w:r>
      <w:r>
        <w:rPr>
          <w:spacing w:val="-5"/>
          <w:sz w:val="24"/>
        </w:rPr>
        <w:t> </w:t>
      </w:r>
      <w:r>
        <w:rPr>
          <w:sz w:val="24"/>
        </w:rPr>
        <w:t>annulment</w:t>
      </w:r>
      <w:r>
        <w:rPr>
          <w:spacing w:val="-4"/>
          <w:sz w:val="24"/>
        </w:rPr>
        <w:t> </w:t>
      </w:r>
      <w:r>
        <w:rPr>
          <w:sz w:val="24"/>
        </w:rPr>
        <w:t>shall</w:t>
      </w:r>
      <w:r>
        <w:rPr>
          <w:spacing w:val="-4"/>
          <w:sz w:val="24"/>
        </w:rPr>
        <w:t> </w:t>
      </w:r>
      <w:r>
        <w:rPr>
          <w:sz w:val="24"/>
        </w:rPr>
        <w:t>also</w:t>
      </w:r>
      <w:r>
        <w:rPr>
          <w:spacing w:val="-4"/>
          <w:sz w:val="24"/>
        </w:rPr>
        <w:t> </w:t>
      </w:r>
      <w:r>
        <w:rPr>
          <w:sz w:val="24"/>
        </w:rPr>
        <w:t>be</w:t>
      </w:r>
      <w:r>
        <w:rPr>
          <w:spacing w:val="-5"/>
          <w:sz w:val="24"/>
        </w:rPr>
        <w:t> </w:t>
      </w:r>
      <w:r>
        <w:rPr>
          <w:sz w:val="24"/>
        </w:rPr>
        <w:t>intimated</w:t>
      </w:r>
      <w:r>
        <w:rPr>
          <w:spacing w:val="-4"/>
          <w:sz w:val="24"/>
        </w:rPr>
        <w:t> </w:t>
      </w:r>
      <w:r>
        <w:rPr>
          <w:sz w:val="24"/>
        </w:rPr>
        <w:t>to the</w:t>
      </w:r>
      <w:r>
        <w:rPr>
          <w:spacing w:val="-5"/>
          <w:sz w:val="24"/>
        </w:rPr>
        <w:t> </w:t>
      </w:r>
      <w:r>
        <w:rPr>
          <w:sz w:val="24"/>
        </w:rPr>
        <w:t>bidders</w:t>
      </w:r>
      <w:r>
        <w:rPr>
          <w:spacing w:val="-5"/>
          <w:sz w:val="24"/>
        </w:rPr>
        <w:t> </w:t>
      </w:r>
      <w:r>
        <w:rPr>
          <w:sz w:val="24"/>
        </w:rPr>
        <w:t>through</w:t>
      </w:r>
      <w:r>
        <w:rPr>
          <w:spacing w:val="-5"/>
          <w:sz w:val="24"/>
        </w:rPr>
        <w:t> </w:t>
      </w:r>
      <w:r>
        <w:rPr>
          <w:sz w:val="24"/>
        </w:rPr>
        <w:t>online/offline</w:t>
      </w:r>
      <w:r>
        <w:rPr>
          <w:spacing w:val="-6"/>
          <w:sz w:val="24"/>
        </w:rPr>
        <w:t> </w:t>
      </w:r>
      <w:r>
        <w:rPr>
          <w:sz w:val="24"/>
        </w:rPr>
        <w:t>mode,</w:t>
      </w:r>
      <w:r>
        <w:rPr>
          <w:spacing w:val="-5"/>
          <w:sz w:val="24"/>
        </w:rPr>
        <w:t> </w:t>
      </w:r>
      <w:r>
        <w:rPr>
          <w:sz w:val="24"/>
        </w:rPr>
        <w:t>as</w:t>
      </w:r>
      <w:r>
        <w:rPr>
          <w:spacing w:val="-5"/>
          <w:sz w:val="24"/>
        </w:rPr>
        <w:t> </w:t>
      </w:r>
      <w:r>
        <w:rPr>
          <w:sz w:val="24"/>
        </w:rPr>
        <w:t>the</w:t>
      </w:r>
      <w:r>
        <w:rPr>
          <w:spacing w:val="-5"/>
          <w:sz w:val="24"/>
        </w:rPr>
        <w:t> </w:t>
      </w:r>
      <w:r>
        <w:rPr>
          <w:sz w:val="24"/>
        </w:rPr>
        <w:t>case</w:t>
      </w:r>
      <w:r>
        <w:rPr>
          <w:spacing w:val="-6"/>
          <w:sz w:val="24"/>
        </w:rPr>
        <w:t> </w:t>
      </w:r>
      <w:r>
        <w:rPr>
          <w:sz w:val="24"/>
        </w:rPr>
        <w:t>may</w:t>
      </w:r>
      <w:r>
        <w:rPr>
          <w:spacing w:val="-10"/>
          <w:sz w:val="24"/>
        </w:rPr>
        <w:t> </w:t>
      </w:r>
      <w:r>
        <w:rPr>
          <w:sz w:val="24"/>
        </w:rPr>
        <w:t>be.</w:t>
      </w:r>
      <w:r>
        <w:rPr>
          <w:spacing w:val="-5"/>
          <w:sz w:val="24"/>
        </w:rPr>
        <w:t> </w:t>
      </w:r>
      <w:r>
        <w:rPr>
          <w:sz w:val="24"/>
        </w:rPr>
        <w:t>The</w:t>
      </w:r>
      <w:r>
        <w:rPr>
          <w:spacing w:val="-6"/>
          <w:sz w:val="24"/>
        </w:rPr>
        <w:t> </w:t>
      </w:r>
      <w:r>
        <w:rPr>
          <w:sz w:val="24"/>
        </w:rPr>
        <w:t>bids,</w:t>
      </w:r>
      <w:r>
        <w:rPr>
          <w:spacing w:val="-4"/>
          <w:sz w:val="24"/>
        </w:rPr>
        <w:t> </w:t>
      </w:r>
      <w:r>
        <w:rPr>
          <w:sz w:val="24"/>
        </w:rPr>
        <w:t>if</w:t>
      </w:r>
      <w:r>
        <w:rPr>
          <w:spacing w:val="-5"/>
          <w:sz w:val="24"/>
        </w:rPr>
        <w:t> </w:t>
      </w:r>
      <w:r>
        <w:rPr>
          <w:sz w:val="24"/>
        </w:rPr>
        <w:t>any,</w:t>
      </w:r>
      <w:r>
        <w:rPr>
          <w:spacing w:val="-3"/>
          <w:sz w:val="24"/>
        </w:rPr>
        <w:t> </w:t>
      </w:r>
      <w:r>
        <w:rPr>
          <w:sz w:val="24"/>
        </w:rPr>
        <w:t>received</w:t>
      </w:r>
      <w:r>
        <w:rPr>
          <w:spacing w:val="-5"/>
          <w:sz w:val="24"/>
        </w:rPr>
        <w:t> </w:t>
      </w:r>
      <w:r>
        <w:rPr>
          <w:sz w:val="24"/>
        </w:rPr>
        <w:t>by that</w:t>
      </w:r>
      <w:r>
        <w:rPr>
          <w:spacing w:val="-5"/>
          <w:sz w:val="24"/>
        </w:rPr>
        <w:t> </w:t>
      </w:r>
      <w:r>
        <w:rPr>
          <w:sz w:val="24"/>
        </w:rPr>
        <w:t>time</w:t>
      </w:r>
      <w:r>
        <w:rPr>
          <w:spacing w:val="-5"/>
          <w:sz w:val="24"/>
        </w:rPr>
        <w:t> </w:t>
      </w:r>
      <w:r>
        <w:rPr>
          <w:sz w:val="24"/>
        </w:rPr>
        <w:t>shall</w:t>
      </w:r>
      <w:r>
        <w:rPr>
          <w:spacing w:val="-4"/>
          <w:sz w:val="24"/>
        </w:rPr>
        <w:t> </w:t>
      </w:r>
      <w:r>
        <w:rPr>
          <w:sz w:val="24"/>
        </w:rPr>
        <w:t>also</w:t>
      </w:r>
      <w:r>
        <w:rPr>
          <w:spacing w:val="-4"/>
          <w:sz w:val="24"/>
        </w:rPr>
        <w:t> </w:t>
      </w:r>
      <w:r>
        <w:rPr>
          <w:sz w:val="24"/>
        </w:rPr>
        <w:t>be</w:t>
      </w:r>
      <w:r>
        <w:rPr>
          <w:spacing w:val="-6"/>
          <w:sz w:val="24"/>
        </w:rPr>
        <w:t> </w:t>
      </w:r>
      <w:r>
        <w:rPr>
          <w:sz w:val="24"/>
        </w:rPr>
        <w:t>returned.</w:t>
      </w:r>
      <w:r>
        <w:rPr>
          <w:spacing w:val="-5"/>
          <w:sz w:val="24"/>
        </w:rPr>
        <w:t> </w:t>
      </w:r>
      <w:r>
        <w:rPr>
          <w:sz w:val="24"/>
        </w:rPr>
        <w:t>However,</w:t>
      </w:r>
      <w:r>
        <w:rPr>
          <w:spacing w:val="-3"/>
          <w:sz w:val="24"/>
        </w:rPr>
        <w:t> </w:t>
      </w:r>
      <w:r>
        <w:rPr>
          <w:sz w:val="24"/>
        </w:rPr>
        <w:t>once</w:t>
      </w:r>
      <w:r>
        <w:rPr>
          <w:spacing w:val="-4"/>
          <w:sz w:val="24"/>
        </w:rPr>
        <w:t> </w:t>
      </w:r>
      <w:r>
        <w:rPr>
          <w:sz w:val="24"/>
        </w:rPr>
        <w:t>the</w:t>
      </w:r>
      <w:r>
        <w:rPr>
          <w:spacing w:val="-5"/>
          <w:sz w:val="24"/>
        </w:rPr>
        <w:t> </w:t>
      </w:r>
      <w:r>
        <w:rPr>
          <w:sz w:val="24"/>
        </w:rPr>
        <w:t>bids</w:t>
      </w:r>
      <w:r>
        <w:rPr>
          <w:spacing w:val="-4"/>
          <w:sz w:val="24"/>
        </w:rPr>
        <w:t> </w:t>
      </w:r>
      <w:r>
        <w:rPr>
          <w:sz w:val="24"/>
        </w:rPr>
        <w:t>are</w:t>
      </w:r>
      <w:r>
        <w:rPr>
          <w:spacing w:val="-6"/>
          <w:sz w:val="24"/>
        </w:rPr>
        <w:t> </w:t>
      </w:r>
      <w:r>
        <w:rPr>
          <w:sz w:val="24"/>
        </w:rPr>
        <w:t>opened</w:t>
      </w:r>
      <w:r>
        <w:rPr>
          <w:spacing w:val="-5"/>
          <w:sz w:val="24"/>
        </w:rPr>
        <w:t> </w:t>
      </w:r>
      <w:r>
        <w:rPr>
          <w:sz w:val="24"/>
        </w:rPr>
        <w:t>(Techno-Commercial and/or</w:t>
      </w:r>
      <w:r>
        <w:rPr>
          <w:spacing w:val="-2"/>
          <w:sz w:val="24"/>
        </w:rPr>
        <w:t> </w:t>
      </w:r>
      <w:r>
        <w:rPr>
          <w:sz w:val="24"/>
        </w:rPr>
        <w:t>Price</w:t>
      </w:r>
      <w:r>
        <w:rPr>
          <w:spacing w:val="-4"/>
          <w:sz w:val="24"/>
        </w:rPr>
        <w:t> </w:t>
      </w:r>
      <w:r>
        <w:rPr>
          <w:sz w:val="24"/>
        </w:rPr>
        <w:t>part),</w:t>
      </w:r>
      <w:r>
        <w:rPr>
          <w:spacing w:val="-2"/>
          <w:sz w:val="24"/>
        </w:rPr>
        <w:t> </w:t>
      </w:r>
      <w:r>
        <w:rPr>
          <w:sz w:val="24"/>
        </w:rPr>
        <w:t>the</w:t>
      </w:r>
      <w:r>
        <w:rPr>
          <w:spacing w:val="-4"/>
          <w:sz w:val="24"/>
        </w:rPr>
        <w:t> </w:t>
      </w:r>
      <w:r>
        <w:rPr>
          <w:sz w:val="24"/>
        </w:rPr>
        <w:t>recourse</w:t>
      </w:r>
      <w:r>
        <w:rPr>
          <w:spacing w:val="-4"/>
          <w:sz w:val="24"/>
        </w:rPr>
        <w:t> </w:t>
      </w:r>
      <w:r>
        <w:rPr>
          <w:sz w:val="24"/>
        </w:rPr>
        <w:t>under</w:t>
      </w:r>
      <w:r>
        <w:rPr>
          <w:spacing w:val="-2"/>
          <w:sz w:val="24"/>
        </w:rPr>
        <w:t> </w:t>
      </w:r>
      <w:r>
        <w:rPr>
          <w:sz w:val="24"/>
        </w:rPr>
        <w:t>this</w:t>
      </w:r>
      <w:r>
        <w:rPr>
          <w:spacing w:val="-2"/>
          <w:sz w:val="24"/>
        </w:rPr>
        <w:t> </w:t>
      </w:r>
      <w:r>
        <w:rPr>
          <w:sz w:val="24"/>
        </w:rPr>
        <w:t>provision</w:t>
      </w:r>
      <w:r>
        <w:rPr>
          <w:spacing w:val="-2"/>
          <w:sz w:val="24"/>
        </w:rPr>
        <w:t> </w:t>
      </w:r>
      <w:r>
        <w:rPr>
          <w:sz w:val="24"/>
        </w:rPr>
        <w:t>to</w:t>
      </w:r>
      <w:r>
        <w:rPr>
          <w:spacing w:val="-2"/>
          <w:sz w:val="24"/>
        </w:rPr>
        <w:t> </w:t>
      </w:r>
      <w:r>
        <w:rPr>
          <w:sz w:val="24"/>
        </w:rPr>
        <w:t>reject</w:t>
      </w:r>
      <w:r>
        <w:rPr>
          <w:spacing w:val="-2"/>
          <w:sz w:val="24"/>
        </w:rPr>
        <w:t> </w:t>
      </w:r>
      <w:r>
        <w:rPr>
          <w:sz w:val="24"/>
        </w:rPr>
        <w:t>all the</w:t>
      </w:r>
      <w:r>
        <w:rPr>
          <w:spacing w:val="-2"/>
          <w:sz w:val="24"/>
        </w:rPr>
        <w:t> </w:t>
      </w:r>
      <w:r>
        <w:rPr>
          <w:sz w:val="24"/>
        </w:rPr>
        <w:t>bids</w:t>
      </w:r>
      <w:r>
        <w:rPr>
          <w:spacing w:val="-2"/>
          <w:sz w:val="24"/>
        </w:rPr>
        <w:t> </w:t>
      </w:r>
      <w:r>
        <w:rPr>
          <w:sz w:val="24"/>
        </w:rPr>
        <w:t>shall</w:t>
      </w:r>
      <w:r>
        <w:rPr>
          <w:spacing w:val="-2"/>
          <w:sz w:val="24"/>
        </w:rPr>
        <w:t> </w:t>
      </w:r>
      <w:r>
        <w:rPr>
          <w:sz w:val="24"/>
        </w:rPr>
        <w:t>be</w:t>
      </w:r>
      <w:r>
        <w:rPr>
          <w:spacing w:val="-2"/>
          <w:sz w:val="24"/>
        </w:rPr>
        <w:t> </w:t>
      </w:r>
      <w:r>
        <w:rPr>
          <w:sz w:val="24"/>
        </w:rPr>
        <w:t>opted</w:t>
      </w:r>
      <w:r>
        <w:rPr>
          <w:spacing w:val="-2"/>
          <w:sz w:val="24"/>
        </w:rPr>
        <w:t> </w:t>
      </w:r>
      <w:r>
        <w:rPr>
          <w:sz w:val="24"/>
        </w:rPr>
        <w:t>as a</w:t>
      </w:r>
      <w:r>
        <w:rPr>
          <w:spacing w:val="-1"/>
          <w:sz w:val="24"/>
        </w:rPr>
        <w:t> </w:t>
      </w:r>
      <w:r>
        <w:rPr>
          <w:sz w:val="24"/>
        </w:rPr>
        <w:t>last resort,</w:t>
      </w:r>
      <w:r>
        <w:rPr>
          <w:spacing w:val="-1"/>
          <w:sz w:val="24"/>
        </w:rPr>
        <w:t> </w:t>
      </w:r>
      <w:r>
        <w:rPr>
          <w:sz w:val="24"/>
        </w:rPr>
        <w:t>recording</w:t>
      </w:r>
      <w:r>
        <w:rPr>
          <w:spacing w:val="-3"/>
          <w:sz w:val="24"/>
        </w:rPr>
        <w:t> </w:t>
      </w:r>
      <w:r>
        <w:rPr>
          <w:sz w:val="24"/>
        </w:rPr>
        <w:t>adequate</w:t>
      </w:r>
      <w:r>
        <w:rPr>
          <w:spacing w:val="-1"/>
          <w:sz w:val="24"/>
        </w:rPr>
        <w:t> </w:t>
      </w:r>
      <w:r>
        <w:rPr>
          <w:sz w:val="24"/>
        </w:rPr>
        <w:t>justification for</w:t>
      </w:r>
      <w:r>
        <w:rPr>
          <w:spacing w:val="-1"/>
          <w:sz w:val="24"/>
        </w:rPr>
        <w:t> </w:t>
      </w:r>
      <w:r>
        <w:rPr>
          <w:sz w:val="24"/>
        </w:rPr>
        <w:t>such action. In all cases such annulment shall be</w:t>
      </w:r>
      <w:r>
        <w:rPr>
          <w:spacing w:val="-1"/>
          <w:sz w:val="24"/>
        </w:rPr>
        <w:t> </w:t>
      </w:r>
      <w:r>
        <w:rPr>
          <w:sz w:val="24"/>
        </w:rPr>
        <w:t>done with the approval of Competent Authority</w:t>
      </w:r>
      <w:r>
        <w:rPr>
          <w:spacing w:val="-2"/>
          <w:sz w:val="24"/>
        </w:rPr>
        <w:t> </w:t>
      </w:r>
      <w:r>
        <w:rPr>
          <w:sz w:val="24"/>
        </w:rPr>
        <w:t>for award</w:t>
      </w:r>
      <w:r>
        <w:rPr>
          <w:spacing w:val="-1"/>
          <w:sz w:val="24"/>
        </w:rPr>
        <w:t> </w:t>
      </w:r>
      <w:r>
        <w:rPr>
          <w:sz w:val="24"/>
        </w:rPr>
        <w:t>of Contract. However in cases where the Competent Authority for award of contracts is the Committee of Directors</w:t>
      </w:r>
      <w:r>
        <w:rPr>
          <w:spacing w:val="-7"/>
          <w:sz w:val="24"/>
        </w:rPr>
        <w:t> </w:t>
      </w:r>
      <w:r>
        <w:rPr>
          <w:sz w:val="24"/>
        </w:rPr>
        <w:t>/</w:t>
      </w:r>
      <w:r>
        <w:rPr>
          <w:spacing w:val="-7"/>
          <w:sz w:val="24"/>
        </w:rPr>
        <w:t> </w:t>
      </w:r>
      <w:r>
        <w:rPr>
          <w:sz w:val="24"/>
        </w:rPr>
        <w:t>Committee</w:t>
      </w:r>
      <w:r>
        <w:rPr>
          <w:spacing w:val="-9"/>
          <w:sz w:val="24"/>
        </w:rPr>
        <w:t> </w:t>
      </w:r>
      <w:r>
        <w:rPr>
          <w:sz w:val="24"/>
        </w:rPr>
        <w:t>on</w:t>
      </w:r>
      <w:r>
        <w:rPr>
          <w:spacing w:val="-7"/>
          <w:sz w:val="24"/>
        </w:rPr>
        <w:t> </w:t>
      </w:r>
      <w:r>
        <w:rPr>
          <w:sz w:val="24"/>
        </w:rPr>
        <w:t>Award</w:t>
      </w:r>
      <w:r>
        <w:rPr>
          <w:spacing w:val="-8"/>
          <w:sz w:val="24"/>
        </w:rPr>
        <w:t> </w:t>
      </w:r>
      <w:r>
        <w:rPr>
          <w:sz w:val="24"/>
        </w:rPr>
        <w:t>of</w:t>
      </w:r>
      <w:r>
        <w:rPr>
          <w:spacing w:val="-8"/>
          <w:sz w:val="24"/>
        </w:rPr>
        <w:t> </w:t>
      </w:r>
      <w:r>
        <w:rPr>
          <w:sz w:val="24"/>
        </w:rPr>
        <w:t>Contracts/</w:t>
      </w:r>
      <w:r>
        <w:rPr>
          <w:spacing w:val="-6"/>
          <w:sz w:val="24"/>
        </w:rPr>
        <w:t> </w:t>
      </w:r>
      <w:r>
        <w:rPr>
          <w:sz w:val="24"/>
        </w:rPr>
        <w:t>Board</w:t>
      </w:r>
      <w:r>
        <w:rPr>
          <w:spacing w:val="-8"/>
          <w:sz w:val="24"/>
        </w:rPr>
        <w:t> </w:t>
      </w:r>
      <w:r>
        <w:rPr>
          <w:sz w:val="24"/>
        </w:rPr>
        <w:t>of</w:t>
      </w:r>
      <w:r>
        <w:rPr>
          <w:spacing w:val="-8"/>
          <w:sz w:val="24"/>
        </w:rPr>
        <w:t> </w:t>
      </w:r>
      <w:r>
        <w:rPr>
          <w:sz w:val="24"/>
        </w:rPr>
        <w:t>Directors,</w:t>
      </w:r>
      <w:r>
        <w:rPr>
          <w:spacing w:val="-7"/>
          <w:sz w:val="24"/>
        </w:rPr>
        <w:t> </w:t>
      </w:r>
      <w:r>
        <w:rPr>
          <w:sz w:val="24"/>
        </w:rPr>
        <w:t>the</w:t>
      </w:r>
      <w:r>
        <w:rPr>
          <w:spacing w:val="-8"/>
          <w:sz w:val="24"/>
        </w:rPr>
        <w:t> </w:t>
      </w:r>
      <w:r>
        <w:rPr>
          <w:sz w:val="24"/>
        </w:rPr>
        <w:t>annulment</w:t>
      </w:r>
      <w:r>
        <w:rPr>
          <w:spacing w:val="-7"/>
          <w:sz w:val="24"/>
        </w:rPr>
        <w:t> </w:t>
      </w:r>
      <w:r>
        <w:rPr>
          <w:sz w:val="24"/>
        </w:rPr>
        <w:t>shall</w:t>
      </w:r>
      <w:r>
        <w:rPr>
          <w:spacing w:val="-7"/>
          <w:sz w:val="24"/>
        </w:rPr>
        <w:t> </w:t>
      </w:r>
      <w:r>
        <w:rPr>
          <w:sz w:val="24"/>
        </w:rPr>
        <w:t>be done with the approval of MD/CMD.</w:t>
      </w:r>
    </w:p>
    <w:p>
      <w:pPr>
        <w:pStyle w:val="BodyText"/>
        <w:spacing w:before="30"/>
      </w:pPr>
    </w:p>
    <w:p>
      <w:pPr>
        <w:pStyle w:val="ListParagraph"/>
        <w:numPr>
          <w:ilvl w:val="0"/>
          <w:numId w:val="56"/>
        </w:numPr>
        <w:tabs>
          <w:tab w:pos="1517" w:val="left" w:leader="none"/>
          <w:tab w:pos="1519" w:val="left" w:leader="none"/>
        </w:tabs>
        <w:spacing w:line="276" w:lineRule="auto" w:before="0" w:after="0"/>
        <w:ind w:left="1519" w:right="421" w:hanging="622"/>
        <w:jc w:val="both"/>
        <w:rPr>
          <w:sz w:val="24"/>
        </w:rPr>
      </w:pPr>
      <w:r>
        <w:rPr>
          <w:sz w:val="24"/>
        </w:rPr>
        <w:t>Rejection of any</w:t>
      </w:r>
      <w:r>
        <w:rPr>
          <w:spacing w:val="-4"/>
          <w:sz w:val="24"/>
        </w:rPr>
        <w:t> </w:t>
      </w:r>
      <w:r>
        <w:rPr>
          <w:sz w:val="24"/>
        </w:rPr>
        <w:t>or all the bids, for</w:t>
      </w:r>
      <w:r>
        <w:rPr>
          <w:spacing w:val="-1"/>
          <w:sz w:val="24"/>
        </w:rPr>
        <w:t> </w:t>
      </w:r>
      <w:r>
        <w:rPr>
          <w:sz w:val="24"/>
        </w:rPr>
        <w:t>reasons whatsoever, shall be with the approval of the authority competent to award the particular package. However, if the approval of award falls</w:t>
      </w:r>
      <w:r>
        <w:rPr>
          <w:spacing w:val="-10"/>
          <w:sz w:val="24"/>
        </w:rPr>
        <w:t> </w:t>
      </w:r>
      <w:r>
        <w:rPr>
          <w:sz w:val="24"/>
        </w:rPr>
        <w:t>within</w:t>
      </w:r>
      <w:r>
        <w:rPr>
          <w:spacing w:val="-11"/>
          <w:sz w:val="24"/>
        </w:rPr>
        <w:t> </w:t>
      </w:r>
      <w:r>
        <w:rPr>
          <w:sz w:val="24"/>
        </w:rPr>
        <w:t>the</w:t>
      </w:r>
      <w:r>
        <w:rPr>
          <w:spacing w:val="-11"/>
          <w:sz w:val="24"/>
        </w:rPr>
        <w:t> </w:t>
      </w:r>
      <w:r>
        <w:rPr>
          <w:sz w:val="24"/>
        </w:rPr>
        <w:t>powers</w:t>
      </w:r>
      <w:r>
        <w:rPr>
          <w:spacing w:val="-11"/>
          <w:sz w:val="24"/>
        </w:rPr>
        <w:t> </w:t>
      </w:r>
      <w:r>
        <w:rPr>
          <w:sz w:val="24"/>
        </w:rPr>
        <w:t>of</w:t>
      </w:r>
      <w:r>
        <w:rPr>
          <w:spacing w:val="-9"/>
          <w:sz w:val="24"/>
        </w:rPr>
        <w:t> </w:t>
      </w:r>
      <w:r>
        <w:rPr>
          <w:sz w:val="24"/>
        </w:rPr>
        <w:t>sub-committee/</w:t>
      </w:r>
      <w:r>
        <w:rPr>
          <w:spacing w:val="-10"/>
          <w:sz w:val="24"/>
        </w:rPr>
        <w:t> </w:t>
      </w:r>
      <w:r>
        <w:rPr>
          <w:sz w:val="24"/>
        </w:rPr>
        <w:t>Board</w:t>
      </w:r>
      <w:r>
        <w:rPr>
          <w:spacing w:val="-11"/>
          <w:sz w:val="24"/>
        </w:rPr>
        <w:t> </w:t>
      </w:r>
      <w:r>
        <w:rPr>
          <w:sz w:val="24"/>
        </w:rPr>
        <w:t>of</w:t>
      </w:r>
      <w:r>
        <w:rPr>
          <w:spacing w:val="-9"/>
          <w:sz w:val="24"/>
        </w:rPr>
        <w:t> </w:t>
      </w:r>
      <w:r>
        <w:rPr>
          <w:sz w:val="24"/>
        </w:rPr>
        <w:t>directors,</w:t>
      </w:r>
      <w:r>
        <w:rPr>
          <w:spacing w:val="-11"/>
          <w:sz w:val="24"/>
        </w:rPr>
        <w:t> </w:t>
      </w:r>
      <w:r>
        <w:rPr>
          <w:sz w:val="24"/>
        </w:rPr>
        <w:t>the</w:t>
      </w:r>
      <w:r>
        <w:rPr>
          <w:spacing w:val="-9"/>
          <w:sz w:val="24"/>
        </w:rPr>
        <w:t> </w:t>
      </w:r>
      <w:r>
        <w:rPr>
          <w:sz w:val="24"/>
        </w:rPr>
        <w:t>rejection</w:t>
      </w:r>
      <w:r>
        <w:rPr>
          <w:spacing w:val="-11"/>
          <w:sz w:val="24"/>
        </w:rPr>
        <w:t> </w:t>
      </w:r>
      <w:r>
        <w:rPr>
          <w:sz w:val="24"/>
        </w:rPr>
        <w:t>of</w:t>
      </w:r>
      <w:r>
        <w:rPr>
          <w:spacing w:val="-9"/>
          <w:sz w:val="24"/>
        </w:rPr>
        <w:t> </w:t>
      </w:r>
      <w:r>
        <w:rPr>
          <w:sz w:val="24"/>
        </w:rPr>
        <w:t>bids</w:t>
      </w:r>
      <w:r>
        <w:rPr>
          <w:spacing w:val="-10"/>
          <w:sz w:val="24"/>
        </w:rPr>
        <w:t> </w:t>
      </w:r>
      <w:r>
        <w:rPr>
          <w:sz w:val="24"/>
        </w:rPr>
        <w:t>shall</w:t>
      </w:r>
      <w:r>
        <w:rPr>
          <w:spacing w:val="-10"/>
          <w:sz w:val="24"/>
        </w:rPr>
        <w:t> </w:t>
      </w:r>
      <w:r>
        <w:rPr>
          <w:sz w:val="24"/>
        </w:rPr>
        <w:t>be with</w:t>
      </w:r>
      <w:r>
        <w:rPr>
          <w:spacing w:val="-4"/>
          <w:sz w:val="24"/>
        </w:rPr>
        <w:t> </w:t>
      </w:r>
      <w:r>
        <w:rPr>
          <w:sz w:val="24"/>
        </w:rPr>
        <w:t>the</w:t>
      </w:r>
      <w:r>
        <w:rPr>
          <w:spacing w:val="-5"/>
          <w:sz w:val="24"/>
        </w:rPr>
        <w:t> </w:t>
      </w:r>
      <w:r>
        <w:rPr>
          <w:sz w:val="24"/>
        </w:rPr>
        <w:t>approval</w:t>
      </w:r>
      <w:r>
        <w:rPr>
          <w:spacing w:val="-4"/>
          <w:sz w:val="24"/>
        </w:rPr>
        <w:t> </w:t>
      </w:r>
      <w:r>
        <w:rPr>
          <w:sz w:val="24"/>
        </w:rPr>
        <w:t>of</w:t>
      </w:r>
      <w:r>
        <w:rPr>
          <w:spacing w:val="-6"/>
          <w:sz w:val="24"/>
        </w:rPr>
        <w:t> </w:t>
      </w:r>
      <w:r>
        <w:rPr>
          <w:sz w:val="24"/>
        </w:rPr>
        <w:t>MD/CMD.</w:t>
      </w:r>
      <w:r>
        <w:rPr>
          <w:spacing w:val="-5"/>
          <w:sz w:val="24"/>
        </w:rPr>
        <w:t> </w:t>
      </w:r>
      <w:r>
        <w:rPr>
          <w:sz w:val="24"/>
        </w:rPr>
        <w:t>The</w:t>
      </w:r>
      <w:r>
        <w:rPr>
          <w:spacing w:val="-6"/>
          <w:sz w:val="24"/>
        </w:rPr>
        <w:t> </w:t>
      </w:r>
      <w:r>
        <w:rPr>
          <w:sz w:val="24"/>
        </w:rPr>
        <w:t>proposal</w:t>
      </w:r>
      <w:r>
        <w:rPr>
          <w:spacing w:val="-4"/>
          <w:sz w:val="24"/>
        </w:rPr>
        <w:t> </w:t>
      </w:r>
      <w:r>
        <w:rPr>
          <w:sz w:val="24"/>
        </w:rPr>
        <w:t>for</w:t>
      </w:r>
      <w:r>
        <w:rPr>
          <w:spacing w:val="-4"/>
          <w:sz w:val="24"/>
        </w:rPr>
        <w:t> </w:t>
      </w:r>
      <w:r>
        <w:rPr>
          <w:sz w:val="24"/>
        </w:rPr>
        <w:t>annulment</w:t>
      </w:r>
      <w:r>
        <w:rPr>
          <w:spacing w:val="-4"/>
          <w:sz w:val="24"/>
        </w:rPr>
        <w:t> </w:t>
      </w:r>
      <w:r>
        <w:rPr>
          <w:sz w:val="24"/>
        </w:rPr>
        <w:t>of</w:t>
      </w:r>
      <w:r>
        <w:rPr>
          <w:spacing w:val="-6"/>
          <w:sz w:val="24"/>
        </w:rPr>
        <w:t> </w:t>
      </w:r>
      <w:r>
        <w:rPr>
          <w:sz w:val="24"/>
        </w:rPr>
        <w:t>bidding,</w:t>
      </w:r>
      <w:r>
        <w:rPr>
          <w:spacing w:val="-2"/>
          <w:sz w:val="24"/>
        </w:rPr>
        <w:t> </w:t>
      </w:r>
      <w:r>
        <w:rPr>
          <w:sz w:val="24"/>
        </w:rPr>
        <w:t>after</w:t>
      </w:r>
      <w:r>
        <w:rPr>
          <w:spacing w:val="-6"/>
          <w:sz w:val="24"/>
        </w:rPr>
        <w:t> </w:t>
      </w:r>
      <w:r>
        <w:rPr>
          <w:sz w:val="24"/>
        </w:rPr>
        <w:t>the</w:t>
      </w:r>
      <w:r>
        <w:rPr>
          <w:spacing w:val="-5"/>
          <w:sz w:val="24"/>
        </w:rPr>
        <w:t> </w:t>
      </w:r>
      <w:r>
        <w:rPr>
          <w:sz w:val="24"/>
        </w:rPr>
        <w:t>bids</w:t>
      </w:r>
      <w:r>
        <w:rPr>
          <w:spacing w:val="-4"/>
          <w:sz w:val="24"/>
        </w:rPr>
        <w:t> </w:t>
      </w:r>
      <w:r>
        <w:rPr>
          <w:sz w:val="24"/>
        </w:rPr>
        <w:t>are opened, shall be processed by the tender committee through Contracts, Indenting and Finance Depts., for the approval of the Competent Authority.</w:t>
      </w:r>
    </w:p>
    <w:p>
      <w:pPr>
        <w:pStyle w:val="BodyText"/>
        <w:spacing w:before="42"/>
      </w:pPr>
    </w:p>
    <w:p>
      <w:pPr>
        <w:pStyle w:val="ListParagraph"/>
        <w:numPr>
          <w:ilvl w:val="0"/>
          <w:numId w:val="56"/>
        </w:numPr>
        <w:tabs>
          <w:tab w:pos="1517" w:val="left" w:leader="none"/>
          <w:tab w:pos="1519" w:val="left" w:leader="none"/>
        </w:tabs>
        <w:spacing w:line="276" w:lineRule="auto" w:before="0" w:after="0"/>
        <w:ind w:left="1519" w:right="427" w:hanging="608"/>
        <w:jc w:val="both"/>
        <w:rPr>
          <w:sz w:val="24"/>
        </w:rPr>
      </w:pPr>
      <w:r>
        <w:rPr>
          <w:sz w:val="24"/>
        </w:rPr>
        <w:t>Once all the bids are rejected for reasons of lack of competition or higher prices, the project/ technical specification/ QR etc. may be reviewed by the Indenting Dept., as appropriate and the same may be suitably modified.</w:t>
      </w:r>
    </w:p>
    <w:p>
      <w:pPr>
        <w:pStyle w:val="BodyText"/>
        <w:spacing w:before="42"/>
      </w:pPr>
    </w:p>
    <w:p>
      <w:pPr>
        <w:pStyle w:val="ListParagraph"/>
        <w:numPr>
          <w:ilvl w:val="0"/>
          <w:numId w:val="56"/>
        </w:numPr>
        <w:tabs>
          <w:tab w:pos="1519" w:val="left" w:leader="none"/>
        </w:tabs>
        <w:spacing w:line="276" w:lineRule="auto" w:before="0" w:after="0"/>
        <w:ind w:left="1519" w:right="422" w:hanging="540"/>
        <w:jc w:val="both"/>
        <w:rPr>
          <w:sz w:val="24"/>
        </w:rPr>
      </w:pPr>
      <w:r>
        <w:rPr>
          <w:sz w:val="24"/>
        </w:rPr>
        <w:t>If fresh bids are</w:t>
      </w:r>
      <w:r>
        <w:rPr>
          <w:spacing w:val="-1"/>
          <w:sz w:val="24"/>
        </w:rPr>
        <w:t> </w:t>
      </w:r>
      <w:r>
        <w:rPr>
          <w:sz w:val="24"/>
        </w:rPr>
        <w:t>invited based on the same bidding</w:t>
      </w:r>
      <w:r>
        <w:rPr>
          <w:spacing w:val="-1"/>
          <w:sz w:val="24"/>
        </w:rPr>
        <w:t> </w:t>
      </w:r>
      <w:r>
        <w:rPr>
          <w:sz w:val="24"/>
        </w:rPr>
        <w:t>process, maintaining</w:t>
      </w:r>
      <w:r>
        <w:rPr>
          <w:spacing w:val="-1"/>
          <w:sz w:val="24"/>
        </w:rPr>
        <w:t> </w:t>
      </w:r>
      <w:r>
        <w:rPr>
          <w:sz w:val="24"/>
        </w:rPr>
        <w:t>the prices of the bids as ceiling prices where prices are already open, the same shall be termed as Snap bidding.</w:t>
      </w:r>
      <w:r>
        <w:rPr>
          <w:spacing w:val="-12"/>
          <w:sz w:val="24"/>
        </w:rPr>
        <w:t> </w:t>
      </w:r>
      <w:r>
        <w:rPr>
          <w:sz w:val="24"/>
        </w:rPr>
        <w:t>Snap</w:t>
      </w:r>
      <w:r>
        <w:rPr>
          <w:spacing w:val="-12"/>
          <w:sz w:val="24"/>
        </w:rPr>
        <w:t> </w:t>
      </w:r>
      <w:r>
        <w:rPr>
          <w:sz w:val="24"/>
        </w:rPr>
        <w:t>bids</w:t>
      </w:r>
      <w:r>
        <w:rPr>
          <w:spacing w:val="-11"/>
          <w:sz w:val="24"/>
        </w:rPr>
        <w:t> </w:t>
      </w:r>
      <w:r>
        <w:rPr>
          <w:sz w:val="24"/>
        </w:rPr>
        <w:t>can</w:t>
      </w:r>
      <w:r>
        <w:rPr>
          <w:spacing w:val="-12"/>
          <w:sz w:val="24"/>
        </w:rPr>
        <w:t> </w:t>
      </w:r>
      <w:r>
        <w:rPr>
          <w:sz w:val="24"/>
        </w:rPr>
        <w:t>be</w:t>
      </w:r>
      <w:r>
        <w:rPr>
          <w:spacing w:val="-11"/>
          <w:sz w:val="24"/>
        </w:rPr>
        <w:t> </w:t>
      </w:r>
      <w:r>
        <w:rPr>
          <w:sz w:val="24"/>
        </w:rPr>
        <w:t>invited</w:t>
      </w:r>
      <w:r>
        <w:rPr>
          <w:spacing w:val="-13"/>
          <w:sz w:val="24"/>
        </w:rPr>
        <w:t> </w:t>
      </w:r>
      <w:r>
        <w:rPr>
          <w:sz w:val="24"/>
        </w:rPr>
        <w:t>from</w:t>
      </w:r>
      <w:r>
        <w:rPr>
          <w:spacing w:val="-12"/>
          <w:sz w:val="24"/>
        </w:rPr>
        <w:t> </w:t>
      </w:r>
      <w:r>
        <w:rPr>
          <w:sz w:val="24"/>
        </w:rPr>
        <w:t>all</w:t>
      </w:r>
      <w:r>
        <w:rPr>
          <w:spacing w:val="-11"/>
          <w:sz w:val="24"/>
        </w:rPr>
        <w:t> </w:t>
      </w:r>
      <w:r>
        <w:rPr>
          <w:sz w:val="24"/>
        </w:rPr>
        <w:t>those</w:t>
      </w:r>
      <w:r>
        <w:rPr>
          <w:spacing w:val="-12"/>
          <w:sz w:val="24"/>
        </w:rPr>
        <w:t> </w:t>
      </w:r>
      <w:r>
        <w:rPr>
          <w:sz w:val="24"/>
        </w:rPr>
        <w:t>parties</w:t>
      </w:r>
      <w:r>
        <w:rPr>
          <w:spacing w:val="-12"/>
          <w:sz w:val="24"/>
        </w:rPr>
        <w:t> </w:t>
      </w:r>
      <w:r>
        <w:rPr>
          <w:sz w:val="24"/>
        </w:rPr>
        <w:t>who</w:t>
      </w:r>
      <w:r>
        <w:rPr>
          <w:spacing w:val="-13"/>
          <w:sz w:val="24"/>
        </w:rPr>
        <w:t> </w:t>
      </w:r>
      <w:r>
        <w:rPr>
          <w:sz w:val="24"/>
        </w:rPr>
        <w:t>had</w:t>
      </w:r>
      <w:r>
        <w:rPr>
          <w:spacing w:val="-12"/>
          <w:sz w:val="24"/>
        </w:rPr>
        <w:t> </w:t>
      </w:r>
      <w:r>
        <w:rPr>
          <w:sz w:val="24"/>
        </w:rPr>
        <w:t>submitted</w:t>
      </w:r>
      <w:r>
        <w:rPr>
          <w:spacing w:val="-13"/>
          <w:sz w:val="24"/>
        </w:rPr>
        <w:t> </w:t>
      </w:r>
      <w:r>
        <w:rPr>
          <w:sz w:val="24"/>
        </w:rPr>
        <w:t>their</w:t>
      </w:r>
      <w:r>
        <w:rPr>
          <w:spacing w:val="-13"/>
          <w:sz w:val="24"/>
        </w:rPr>
        <w:t> </w:t>
      </w:r>
      <w:r>
        <w:rPr>
          <w:sz w:val="24"/>
        </w:rPr>
        <w:t>bids,</w:t>
      </w:r>
      <w:r>
        <w:rPr>
          <w:spacing w:val="-11"/>
          <w:sz w:val="24"/>
        </w:rPr>
        <w:t> </w:t>
      </w:r>
      <w:r>
        <w:rPr>
          <w:sz w:val="24"/>
        </w:rPr>
        <w:t>with the</w:t>
      </w:r>
      <w:r>
        <w:rPr>
          <w:spacing w:val="-1"/>
          <w:sz w:val="24"/>
        </w:rPr>
        <w:t> </w:t>
      </w:r>
      <w:r>
        <w:rPr>
          <w:sz w:val="24"/>
        </w:rPr>
        <w:t>provision that all the unit prices to be</w:t>
      </w:r>
      <w:r>
        <w:rPr>
          <w:spacing w:val="-1"/>
          <w:sz w:val="24"/>
        </w:rPr>
        <w:t> </w:t>
      </w:r>
      <w:r>
        <w:rPr>
          <w:sz w:val="24"/>
        </w:rPr>
        <w:t>quoted in the</w:t>
      </w:r>
      <w:r>
        <w:rPr>
          <w:spacing w:val="-1"/>
          <w:sz w:val="24"/>
        </w:rPr>
        <w:t> </w:t>
      </w:r>
      <w:r>
        <w:rPr>
          <w:sz w:val="24"/>
        </w:rPr>
        <w:t>revised bid cannot be</w:t>
      </w:r>
      <w:r>
        <w:rPr>
          <w:spacing w:val="-1"/>
          <w:sz w:val="24"/>
        </w:rPr>
        <w:t> </w:t>
      </w:r>
      <w:r>
        <w:rPr>
          <w:sz w:val="24"/>
        </w:rPr>
        <w:t>higher</w:t>
      </w:r>
      <w:r>
        <w:rPr>
          <w:spacing w:val="-1"/>
          <w:sz w:val="24"/>
        </w:rPr>
        <w:t> </w:t>
      </w:r>
      <w:r>
        <w:rPr>
          <w:sz w:val="24"/>
        </w:rPr>
        <w:t>than what</w:t>
      </w:r>
      <w:r>
        <w:rPr>
          <w:spacing w:val="-2"/>
          <w:sz w:val="24"/>
        </w:rPr>
        <w:t> </w:t>
      </w:r>
      <w:r>
        <w:rPr>
          <w:sz w:val="24"/>
        </w:rPr>
        <w:t>were</w:t>
      </w:r>
      <w:r>
        <w:rPr>
          <w:spacing w:val="-3"/>
          <w:sz w:val="24"/>
        </w:rPr>
        <w:t> </w:t>
      </w:r>
      <w:r>
        <w:rPr>
          <w:sz w:val="24"/>
        </w:rPr>
        <w:t>quoted</w:t>
      </w:r>
      <w:r>
        <w:rPr>
          <w:spacing w:val="-2"/>
          <w:sz w:val="24"/>
        </w:rPr>
        <w:t> </w:t>
      </w:r>
      <w:r>
        <w:rPr>
          <w:sz w:val="24"/>
        </w:rPr>
        <w:t>in</w:t>
      </w:r>
      <w:r>
        <w:rPr>
          <w:spacing w:val="-2"/>
          <w:sz w:val="24"/>
        </w:rPr>
        <w:t> </w:t>
      </w:r>
      <w:r>
        <w:rPr>
          <w:sz w:val="24"/>
        </w:rPr>
        <w:t>the</w:t>
      </w:r>
      <w:r>
        <w:rPr>
          <w:spacing w:val="-1"/>
          <w:sz w:val="24"/>
        </w:rPr>
        <w:t> </w:t>
      </w:r>
      <w:r>
        <w:rPr>
          <w:sz w:val="24"/>
        </w:rPr>
        <w:t>original</w:t>
      </w:r>
      <w:r>
        <w:rPr>
          <w:spacing w:val="-2"/>
          <w:sz w:val="24"/>
        </w:rPr>
        <w:t> </w:t>
      </w:r>
      <w:r>
        <w:rPr>
          <w:sz w:val="24"/>
        </w:rPr>
        <w:t>bid. If</w:t>
      </w:r>
      <w:r>
        <w:rPr>
          <w:spacing w:val="-1"/>
          <w:sz w:val="24"/>
        </w:rPr>
        <w:t> </w:t>
      </w:r>
      <w:r>
        <w:rPr>
          <w:sz w:val="24"/>
        </w:rPr>
        <w:t>the</w:t>
      </w:r>
      <w:r>
        <w:rPr>
          <w:spacing w:val="-2"/>
          <w:sz w:val="24"/>
        </w:rPr>
        <w:t> </w:t>
      </w:r>
      <w:r>
        <w:rPr>
          <w:sz w:val="24"/>
        </w:rPr>
        <w:t>unit</w:t>
      </w:r>
      <w:r>
        <w:rPr>
          <w:spacing w:val="-2"/>
          <w:sz w:val="24"/>
        </w:rPr>
        <w:t> </w:t>
      </w:r>
      <w:r>
        <w:rPr>
          <w:sz w:val="24"/>
        </w:rPr>
        <w:t>price</w:t>
      </w:r>
      <w:r>
        <w:rPr>
          <w:spacing w:val="-4"/>
          <w:sz w:val="24"/>
        </w:rPr>
        <w:t> </w:t>
      </w:r>
      <w:r>
        <w:rPr>
          <w:sz w:val="24"/>
        </w:rPr>
        <w:t>quoted</w:t>
      </w:r>
      <w:r>
        <w:rPr>
          <w:spacing w:val="-2"/>
          <w:sz w:val="24"/>
        </w:rPr>
        <w:t> </w:t>
      </w:r>
      <w:r>
        <w:rPr>
          <w:sz w:val="24"/>
        </w:rPr>
        <w:t>in</w:t>
      </w:r>
      <w:r>
        <w:rPr>
          <w:spacing w:val="-2"/>
          <w:sz w:val="24"/>
        </w:rPr>
        <w:t> </w:t>
      </w:r>
      <w:r>
        <w:rPr>
          <w:sz w:val="24"/>
        </w:rPr>
        <w:t>the</w:t>
      </w:r>
      <w:r>
        <w:rPr>
          <w:spacing w:val="-2"/>
          <w:sz w:val="24"/>
        </w:rPr>
        <w:t> </w:t>
      </w:r>
      <w:r>
        <w:rPr>
          <w:sz w:val="24"/>
        </w:rPr>
        <w:t>revised</w:t>
      </w:r>
      <w:r>
        <w:rPr>
          <w:spacing w:val="-1"/>
          <w:sz w:val="24"/>
        </w:rPr>
        <w:t> </w:t>
      </w:r>
      <w:r>
        <w:rPr>
          <w:sz w:val="24"/>
        </w:rPr>
        <w:t>bid</w:t>
      </w:r>
      <w:r>
        <w:rPr>
          <w:spacing w:val="-2"/>
          <w:sz w:val="24"/>
        </w:rPr>
        <w:t> </w:t>
      </w:r>
      <w:r>
        <w:rPr>
          <w:sz w:val="24"/>
        </w:rPr>
        <w:t>are</w:t>
      </w:r>
      <w:r>
        <w:rPr>
          <w:spacing w:val="-3"/>
          <w:sz w:val="24"/>
        </w:rPr>
        <w:t> </w:t>
      </w:r>
      <w:r>
        <w:rPr>
          <w:sz w:val="24"/>
        </w:rPr>
        <w:t>higher than what were quoted in initial bid, such bids shall be treated non-responsive and shall be rejected.</w:t>
      </w:r>
    </w:p>
    <w:p>
      <w:pPr>
        <w:pStyle w:val="BodyText"/>
        <w:spacing w:before="42"/>
      </w:pPr>
    </w:p>
    <w:p>
      <w:pPr>
        <w:pStyle w:val="ListParagraph"/>
        <w:numPr>
          <w:ilvl w:val="0"/>
          <w:numId w:val="56"/>
        </w:numPr>
        <w:tabs>
          <w:tab w:pos="1517" w:val="left" w:leader="none"/>
          <w:tab w:pos="1519" w:val="left" w:leader="none"/>
        </w:tabs>
        <w:spacing w:line="276" w:lineRule="auto" w:before="1" w:after="0"/>
        <w:ind w:left="1519" w:right="426" w:hanging="608"/>
        <w:jc w:val="both"/>
        <w:rPr>
          <w:sz w:val="24"/>
        </w:rPr>
      </w:pPr>
      <w:r>
        <w:rPr>
          <w:sz w:val="24"/>
        </w:rPr>
        <w:t>e-RA shall in general be conducted as per the guidelines in place. However, in case situation so warrants, e- RA may also be conducted in other cases if so directed by the Competent Authority for award of the Contract for justified reasons.</w:t>
      </w:r>
    </w:p>
    <w:p>
      <w:pPr>
        <w:pStyle w:val="BodyText"/>
        <w:spacing w:before="41"/>
      </w:pPr>
    </w:p>
    <w:p>
      <w:pPr>
        <w:pStyle w:val="ListParagraph"/>
        <w:numPr>
          <w:ilvl w:val="0"/>
          <w:numId w:val="56"/>
        </w:numPr>
        <w:tabs>
          <w:tab w:pos="1517" w:val="left" w:leader="none"/>
          <w:tab w:pos="1519" w:val="left" w:leader="none"/>
        </w:tabs>
        <w:spacing w:line="276" w:lineRule="auto" w:before="0" w:after="0"/>
        <w:ind w:left="1519" w:right="423" w:hanging="675"/>
        <w:jc w:val="both"/>
        <w:rPr>
          <w:sz w:val="24"/>
        </w:rPr>
      </w:pPr>
      <w:r>
        <w:rPr>
          <w:sz w:val="24"/>
        </w:rPr>
        <w:t>Notwithstanding anything mentioned in the RfS/bid documents, in case of annulment/cancellation of bids subsequent to the last date of bid submission, all the opened/unopened bids submitted by the bidders in response to the said tender shall be returned by</w:t>
      </w:r>
      <w:r>
        <w:rPr>
          <w:spacing w:val="-3"/>
          <w:sz w:val="24"/>
        </w:rPr>
        <w:t> </w:t>
      </w:r>
      <w:r>
        <w:rPr>
          <w:sz w:val="24"/>
        </w:rPr>
        <w:t>SECI, including the amounts submitted against EMD and bid processing fee (without interest). In case of a tender comprising both offline and online bid submission, in the event a bidder submits the offline bid but fails to submit the online bid within the bid submission deadline, the EMD shall be returned to the respective bidder.</w:t>
      </w:r>
    </w:p>
    <w:p>
      <w:pPr>
        <w:pStyle w:val="BodyText"/>
        <w:spacing w:before="7"/>
        <w:rPr>
          <w:sz w:val="11"/>
        </w:rPr>
      </w:pPr>
      <w:r>
        <w:rPr>
          <w:sz w:val="11"/>
        </w:rPr>
        <mc:AlternateContent>
          <mc:Choice Requires="wps">
            <w:drawing>
              <wp:anchor distT="0" distB="0" distL="0" distR="0" allowOverlap="1" layoutInCell="1" locked="0" behindDoc="1" simplePos="0" relativeHeight="487690752">
                <wp:simplePos x="0" y="0"/>
                <wp:positionH relativeFrom="page">
                  <wp:posOffset>492252</wp:posOffset>
                </wp:positionH>
                <wp:positionV relativeFrom="paragraph">
                  <wp:posOffset>100018</wp:posOffset>
                </wp:positionV>
                <wp:extent cx="6579234" cy="335280"/>
                <wp:effectExtent l="0" t="0" r="0" b="0"/>
                <wp:wrapTopAndBottom/>
                <wp:docPr id="236" name="Graphic 236"/>
                <wp:cNvGraphicFramePr>
                  <a:graphicFrameLocks/>
                </wp:cNvGraphicFramePr>
                <a:graphic>
                  <a:graphicData uri="http://schemas.microsoft.com/office/word/2010/wordprocessingShape">
                    <wps:wsp>
                      <wps:cNvPr id="236" name="Graphic 23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87544pt;width:518.0500pt;height:26.4pt;mso-position-horizontal-relative:page;mso-position-vertical-relative:paragraph;z-index:-15625728;mso-wrap-distance-left:0;mso-wrap-distance-right:0" id="docshape139" coordorigin="775,158" coordsize="10361,528" path="m785,158l775,158,775,167,775,676,775,685,785,685,785,676,785,167,785,158xm11136,158l11126,158,11126,158,11126,167,11126,676,9244,676,9244,167,11126,167,11126,158,9244,158,9235,158,785,158,785,167,9235,167,9235,676,785,676,785,685,9235,685,9244,685,11126,685,11126,685,11136,685,11136,676,11136,167,11136,158xe" filled="true" fillcolor="#000000" stroked="false">
                <v:path arrowok="t"/>
                <v:fill type="solid"/>
                <w10:wrap type="topAndBottom"/>
              </v:shape>
            </w:pict>
          </mc:Fallback>
        </mc:AlternateContent>
      </w:r>
    </w:p>
    <w:p>
      <w:pPr>
        <w:pStyle w:val="BodyText"/>
        <w:spacing w:after="0"/>
        <w:rPr>
          <w:sz w:val="11"/>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32576">
            <wp:simplePos x="0" y="0"/>
            <wp:positionH relativeFrom="page">
              <wp:posOffset>329184</wp:posOffset>
            </wp:positionH>
            <wp:positionV relativeFrom="page">
              <wp:posOffset>330707</wp:posOffset>
            </wp:positionV>
            <wp:extent cx="723900" cy="400811"/>
            <wp:effectExtent l="0" t="0" r="0" b="0"/>
            <wp:wrapNone/>
            <wp:docPr id="237" name="Image 237" descr="Solar_Logo_Colour small for sign"/>
            <wp:cNvGraphicFramePr>
              <a:graphicFrameLocks/>
            </wp:cNvGraphicFramePr>
            <a:graphic>
              <a:graphicData uri="http://schemas.openxmlformats.org/drawingml/2006/picture">
                <pic:pic>
                  <pic:nvPicPr>
                    <pic:cNvPr id="237" name="Image 23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BodyText"/>
        <w:spacing w:line="266" w:lineRule="auto" w:before="1"/>
        <w:ind w:left="1584" w:right="421"/>
        <w:jc w:val="both"/>
      </w:pPr>
      <w:r>
        <w:rPr/>
        <w:t>Further, in the event of rebidding of an annulled / cancelled bid, being conducted by SECI, the bidders who have already submitted cost of RfS documents shall not be required</w:t>
      </w:r>
      <w:r>
        <w:rPr>
          <w:spacing w:val="-11"/>
        </w:rPr>
        <w:t> </w:t>
      </w:r>
      <w:r>
        <w:rPr/>
        <w:t>to</w:t>
      </w:r>
      <w:r>
        <w:rPr>
          <w:spacing w:val="-10"/>
        </w:rPr>
        <w:t> </w:t>
      </w:r>
      <w:r>
        <w:rPr/>
        <w:t>re-submit</w:t>
      </w:r>
      <w:r>
        <w:rPr>
          <w:spacing w:val="-10"/>
        </w:rPr>
        <w:t> </w:t>
      </w:r>
      <w:r>
        <w:rPr/>
        <w:t>the</w:t>
      </w:r>
      <w:r>
        <w:rPr>
          <w:spacing w:val="-11"/>
        </w:rPr>
        <w:t> </w:t>
      </w:r>
      <w:r>
        <w:rPr/>
        <w:t>amount</w:t>
      </w:r>
      <w:r>
        <w:rPr>
          <w:spacing w:val="-10"/>
        </w:rPr>
        <w:t> </w:t>
      </w:r>
      <w:r>
        <w:rPr/>
        <w:t>against</w:t>
      </w:r>
      <w:r>
        <w:rPr>
          <w:spacing w:val="-10"/>
        </w:rPr>
        <w:t> </w:t>
      </w:r>
      <w:r>
        <w:rPr/>
        <w:t>cost</w:t>
      </w:r>
      <w:r>
        <w:rPr>
          <w:spacing w:val="-10"/>
        </w:rPr>
        <w:t> </w:t>
      </w:r>
      <w:r>
        <w:rPr/>
        <w:t>of</w:t>
      </w:r>
      <w:r>
        <w:rPr>
          <w:spacing w:val="-11"/>
        </w:rPr>
        <w:t> </w:t>
      </w:r>
      <w:r>
        <w:rPr/>
        <w:t>RfS</w:t>
      </w:r>
      <w:r>
        <w:rPr>
          <w:spacing w:val="-10"/>
        </w:rPr>
        <w:t> </w:t>
      </w:r>
      <w:r>
        <w:rPr/>
        <w:t>document,</w:t>
      </w:r>
      <w:r>
        <w:rPr>
          <w:spacing w:val="-11"/>
        </w:rPr>
        <w:t> </w:t>
      </w:r>
      <w:r>
        <w:rPr/>
        <w:t>provided</w:t>
      </w:r>
      <w:r>
        <w:rPr>
          <w:spacing w:val="-11"/>
        </w:rPr>
        <w:t> </w:t>
      </w:r>
      <w:r>
        <w:rPr/>
        <w:t>that</w:t>
      </w:r>
      <w:r>
        <w:rPr>
          <w:spacing w:val="-11"/>
        </w:rPr>
        <w:t> </w:t>
      </w:r>
      <w:r>
        <w:rPr/>
        <w:t>the</w:t>
      </w:r>
      <w:r>
        <w:rPr>
          <w:spacing w:val="-11"/>
        </w:rPr>
        <w:t> </w:t>
      </w:r>
      <w:r>
        <w:rPr/>
        <w:t>bidding company or its Affiliate participates in the rebidding process.</w:t>
      </w:r>
    </w:p>
    <w:p>
      <w:pPr>
        <w:pStyle w:val="BodyText"/>
        <w:spacing w:before="17"/>
      </w:pPr>
    </w:p>
    <w:p>
      <w:pPr>
        <w:pStyle w:val="Heading3"/>
        <w:numPr>
          <w:ilvl w:val="0"/>
          <w:numId w:val="41"/>
        </w:numPr>
        <w:tabs>
          <w:tab w:pos="1440" w:val="left" w:leader="none"/>
        </w:tabs>
        <w:spacing w:line="240" w:lineRule="auto" w:before="0" w:after="0"/>
        <w:ind w:left="1440" w:right="0" w:hanging="708"/>
        <w:jc w:val="left"/>
      </w:pPr>
      <w:r>
        <w:rPr/>
        <w:t>Issues</w:t>
      </w:r>
      <w:r>
        <w:rPr>
          <w:spacing w:val="-4"/>
        </w:rPr>
        <w:t> </w:t>
      </w:r>
      <w:r>
        <w:rPr/>
        <w:t>on</w:t>
      </w:r>
      <w:r>
        <w:rPr>
          <w:spacing w:val="-2"/>
        </w:rPr>
        <w:t> </w:t>
      </w:r>
      <w:r>
        <w:rPr/>
        <w:t>Eligibility/Ineligibility</w:t>
      </w:r>
      <w:r>
        <w:rPr>
          <w:spacing w:val="-2"/>
        </w:rPr>
        <w:t> </w:t>
      </w:r>
      <w:r>
        <w:rPr/>
        <w:t>of</w:t>
      </w:r>
      <w:r>
        <w:rPr>
          <w:spacing w:val="-1"/>
        </w:rPr>
        <w:t> </w:t>
      </w:r>
      <w:r>
        <w:rPr/>
        <w:t>Firms</w:t>
      </w:r>
      <w:r>
        <w:rPr>
          <w:spacing w:val="-2"/>
        </w:rPr>
        <w:t> </w:t>
      </w:r>
      <w:r>
        <w:rPr/>
        <w:t>for</w:t>
      </w:r>
      <w:r>
        <w:rPr>
          <w:spacing w:val="-2"/>
        </w:rPr>
        <w:t> </w:t>
      </w:r>
      <w:r>
        <w:rPr/>
        <w:t>Participation</w:t>
      </w:r>
      <w:r>
        <w:rPr>
          <w:spacing w:val="-2"/>
        </w:rPr>
        <w:t> </w:t>
      </w:r>
      <w:r>
        <w:rPr/>
        <w:t>in</w:t>
      </w:r>
      <w:r>
        <w:rPr>
          <w:spacing w:val="-1"/>
        </w:rPr>
        <w:t> </w:t>
      </w:r>
      <w:r>
        <w:rPr/>
        <w:t>the</w:t>
      </w:r>
      <w:r>
        <w:rPr>
          <w:spacing w:val="-2"/>
        </w:rPr>
        <w:t> </w:t>
      </w:r>
      <w:r>
        <w:rPr/>
        <w:t>Bidding</w:t>
      </w:r>
      <w:r>
        <w:rPr>
          <w:spacing w:val="-1"/>
        </w:rPr>
        <w:t> </w:t>
      </w:r>
      <w:r>
        <w:rPr>
          <w:spacing w:val="-2"/>
        </w:rPr>
        <w:t>Process</w:t>
      </w:r>
    </w:p>
    <w:p>
      <w:pPr>
        <w:pStyle w:val="BodyText"/>
        <w:spacing w:before="250"/>
        <w:rPr>
          <w:b/>
        </w:rPr>
      </w:pPr>
    </w:p>
    <w:p>
      <w:pPr>
        <w:pStyle w:val="ListParagraph"/>
        <w:numPr>
          <w:ilvl w:val="0"/>
          <w:numId w:val="57"/>
        </w:numPr>
        <w:tabs>
          <w:tab w:pos="1516" w:val="left" w:leader="none"/>
          <w:tab w:pos="1519" w:val="left" w:leader="none"/>
        </w:tabs>
        <w:spacing w:line="276" w:lineRule="auto" w:before="0" w:after="0"/>
        <w:ind w:left="1519" w:right="422" w:hanging="488"/>
        <w:jc w:val="both"/>
        <w:rPr>
          <w:sz w:val="24"/>
        </w:rPr>
      </w:pPr>
      <w:r>
        <w:rPr>
          <w:sz w:val="24"/>
        </w:rPr>
        <w:t>In</w:t>
      </w:r>
      <w:r>
        <w:rPr>
          <w:spacing w:val="-10"/>
          <w:sz w:val="24"/>
        </w:rPr>
        <w:t> </w:t>
      </w:r>
      <w:r>
        <w:rPr>
          <w:sz w:val="24"/>
        </w:rPr>
        <w:t>case</w:t>
      </w:r>
      <w:r>
        <w:rPr>
          <w:spacing w:val="-13"/>
          <w:sz w:val="24"/>
        </w:rPr>
        <w:t> </w:t>
      </w:r>
      <w:r>
        <w:rPr>
          <w:sz w:val="24"/>
        </w:rPr>
        <w:t>a</w:t>
      </w:r>
      <w:r>
        <w:rPr>
          <w:spacing w:val="-13"/>
          <w:sz w:val="24"/>
        </w:rPr>
        <w:t> </w:t>
      </w:r>
      <w:r>
        <w:rPr>
          <w:sz w:val="24"/>
        </w:rPr>
        <w:t>bidder</w:t>
      </w:r>
      <w:r>
        <w:rPr>
          <w:spacing w:val="-13"/>
          <w:sz w:val="24"/>
        </w:rPr>
        <w:t> </w:t>
      </w:r>
      <w:r>
        <w:rPr>
          <w:sz w:val="24"/>
        </w:rPr>
        <w:t>fails</w:t>
      </w:r>
      <w:r>
        <w:rPr>
          <w:spacing w:val="-12"/>
          <w:sz w:val="24"/>
        </w:rPr>
        <w:t> </w:t>
      </w:r>
      <w:r>
        <w:rPr>
          <w:sz w:val="24"/>
        </w:rPr>
        <w:t>to</w:t>
      </w:r>
      <w:r>
        <w:rPr>
          <w:spacing w:val="-12"/>
          <w:sz w:val="24"/>
        </w:rPr>
        <w:t> </w:t>
      </w:r>
      <w:r>
        <w:rPr>
          <w:sz w:val="24"/>
        </w:rPr>
        <w:t>honour</w:t>
      </w:r>
      <w:r>
        <w:rPr>
          <w:spacing w:val="-11"/>
          <w:sz w:val="24"/>
        </w:rPr>
        <w:t> </w:t>
      </w:r>
      <w:r>
        <w:rPr>
          <w:sz w:val="24"/>
        </w:rPr>
        <w:t>its</w:t>
      </w:r>
      <w:r>
        <w:rPr>
          <w:spacing w:val="-12"/>
          <w:sz w:val="24"/>
        </w:rPr>
        <w:t> </w:t>
      </w:r>
      <w:r>
        <w:rPr>
          <w:sz w:val="24"/>
        </w:rPr>
        <w:t>bids,</w:t>
      </w:r>
      <w:r>
        <w:rPr>
          <w:spacing w:val="-11"/>
          <w:sz w:val="24"/>
        </w:rPr>
        <w:t> </w:t>
      </w:r>
      <w:r>
        <w:rPr>
          <w:sz w:val="24"/>
        </w:rPr>
        <w:t>after</w:t>
      </w:r>
      <w:r>
        <w:rPr>
          <w:spacing w:val="-10"/>
          <w:sz w:val="24"/>
        </w:rPr>
        <w:t> </w:t>
      </w:r>
      <w:r>
        <w:rPr>
          <w:sz w:val="24"/>
        </w:rPr>
        <w:t>emerging</w:t>
      </w:r>
      <w:r>
        <w:rPr>
          <w:spacing w:val="-14"/>
          <w:sz w:val="24"/>
        </w:rPr>
        <w:t> </w:t>
      </w:r>
      <w:r>
        <w:rPr>
          <w:sz w:val="24"/>
        </w:rPr>
        <w:t>as</w:t>
      </w:r>
      <w:r>
        <w:rPr>
          <w:spacing w:val="-12"/>
          <w:sz w:val="24"/>
        </w:rPr>
        <w:t> </w:t>
      </w:r>
      <w:r>
        <w:rPr>
          <w:sz w:val="24"/>
        </w:rPr>
        <w:t>successful</w:t>
      </w:r>
      <w:r>
        <w:rPr>
          <w:spacing w:val="-12"/>
          <w:sz w:val="24"/>
        </w:rPr>
        <w:t> </w:t>
      </w:r>
      <w:r>
        <w:rPr>
          <w:sz w:val="24"/>
        </w:rPr>
        <w:t>bidder</w:t>
      </w:r>
      <w:r>
        <w:rPr>
          <w:spacing w:val="-11"/>
          <w:sz w:val="24"/>
        </w:rPr>
        <w:t> </w:t>
      </w:r>
      <w:r>
        <w:rPr>
          <w:sz w:val="24"/>
        </w:rPr>
        <w:t>in</w:t>
      </w:r>
      <w:r>
        <w:rPr>
          <w:spacing w:val="-12"/>
          <w:sz w:val="24"/>
        </w:rPr>
        <w:t> </w:t>
      </w:r>
      <w:r>
        <w:rPr>
          <w:sz w:val="24"/>
        </w:rPr>
        <w:t>two</w:t>
      </w:r>
      <w:r>
        <w:rPr>
          <w:spacing w:val="-12"/>
          <w:sz w:val="24"/>
        </w:rPr>
        <w:t> </w:t>
      </w:r>
      <w:r>
        <w:rPr>
          <w:sz w:val="24"/>
        </w:rPr>
        <w:t>or</w:t>
      </w:r>
      <w:r>
        <w:rPr>
          <w:spacing w:val="-13"/>
          <w:sz w:val="24"/>
        </w:rPr>
        <w:t> </w:t>
      </w:r>
      <w:r>
        <w:rPr>
          <w:sz w:val="24"/>
        </w:rPr>
        <w:t>more cases within a period of one year, bids from such bidder for any of the ongoing projects or</w:t>
      </w:r>
      <w:r>
        <w:rPr>
          <w:spacing w:val="-7"/>
          <w:sz w:val="24"/>
        </w:rPr>
        <w:t> </w:t>
      </w:r>
      <w:r>
        <w:rPr>
          <w:sz w:val="24"/>
        </w:rPr>
        <w:t>for</w:t>
      </w:r>
      <w:r>
        <w:rPr>
          <w:spacing w:val="-8"/>
          <w:sz w:val="24"/>
        </w:rPr>
        <w:t> </w:t>
      </w:r>
      <w:r>
        <w:rPr>
          <w:sz w:val="24"/>
        </w:rPr>
        <w:t>future</w:t>
      </w:r>
      <w:r>
        <w:rPr>
          <w:spacing w:val="-8"/>
          <w:sz w:val="24"/>
        </w:rPr>
        <w:t> </w:t>
      </w:r>
      <w:r>
        <w:rPr>
          <w:sz w:val="24"/>
        </w:rPr>
        <w:t>projects</w:t>
      </w:r>
      <w:r>
        <w:rPr>
          <w:spacing w:val="-6"/>
          <w:sz w:val="24"/>
        </w:rPr>
        <w:t> </w:t>
      </w:r>
      <w:r>
        <w:rPr>
          <w:sz w:val="24"/>
        </w:rPr>
        <w:t>with</w:t>
      </w:r>
      <w:r>
        <w:rPr>
          <w:spacing w:val="-6"/>
          <w:sz w:val="24"/>
        </w:rPr>
        <w:t> </w:t>
      </w:r>
      <w:r>
        <w:rPr>
          <w:sz w:val="24"/>
        </w:rPr>
        <w:t>originally</w:t>
      </w:r>
      <w:r>
        <w:rPr>
          <w:spacing w:val="-11"/>
          <w:sz w:val="24"/>
        </w:rPr>
        <w:t> </w:t>
      </w:r>
      <w:r>
        <w:rPr>
          <w:sz w:val="24"/>
        </w:rPr>
        <w:t>scheduled</w:t>
      </w:r>
      <w:r>
        <w:rPr>
          <w:spacing w:val="-7"/>
          <w:sz w:val="24"/>
        </w:rPr>
        <w:t> </w:t>
      </w:r>
      <w:r>
        <w:rPr>
          <w:sz w:val="24"/>
        </w:rPr>
        <w:t>date</w:t>
      </w:r>
      <w:r>
        <w:rPr>
          <w:spacing w:val="-7"/>
          <w:sz w:val="24"/>
        </w:rPr>
        <w:t> </w:t>
      </w:r>
      <w:r>
        <w:rPr>
          <w:sz w:val="24"/>
        </w:rPr>
        <w:t>of</w:t>
      </w:r>
      <w:r>
        <w:rPr>
          <w:spacing w:val="-7"/>
          <w:sz w:val="24"/>
        </w:rPr>
        <w:t> </w:t>
      </w:r>
      <w:r>
        <w:rPr>
          <w:sz w:val="24"/>
        </w:rPr>
        <w:t>bid</w:t>
      </w:r>
      <w:r>
        <w:rPr>
          <w:spacing w:val="-6"/>
          <w:sz w:val="24"/>
        </w:rPr>
        <w:t> </w:t>
      </w:r>
      <w:r>
        <w:rPr>
          <w:sz w:val="24"/>
        </w:rPr>
        <w:t>opening</w:t>
      </w:r>
      <w:r>
        <w:rPr>
          <w:spacing w:val="-9"/>
          <w:sz w:val="24"/>
        </w:rPr>
        <w:t> </w:t>
      </w:r>
      <w:r>
        <w:rPr>
          <w:sz w:val="24"/>
        </w:rPr>
        <w:t>falling</w:t>
      </w:r>
      <w:r>
        <w:rPr>
          <w:spacing w:val="-6"/>
          <w:sz w:val="24"/>
        </w:rPr>
        <w:t> </w:t>
      </w:r>
      <w:r>
        <w:rPr>
          <w:sz w:val="24"/>
        </w:rPr>
        <w:t>within</w:t>
      </w:r>
      <w:r>
        <w:rPr>
          <w:spacing w:val="-6"/>
          <w:sz w:val="24"/>
        </w:rPr>
        <w:t> </w:t>
      </w:r>
      <w:r>
        <w:rPr>
          <w:sz w:val="24"/>
        </w:rPr>
        <w:t>a</w:t>
      </w:r>
      <w:r>
        <w:rPr>
          <w:spacing w:val="-7"/>
          <w:sz w:val="24"/>
        </w:rPr>
        <w:t> </w:t>
      </w:r>
      <w:r>
        <w:rPr>
          <w:sz w:val="24"/>
        </w:rPr>
        <w:t>period of one year, shall not be considered for acceptance and shall be treated as deemed non- responsive. The period of one year shall be reckoned from the incidence of first such event. Contracts &amp; Procurement Department will keep a record of all such cases so as to present whenever required.</w:t>
      </w:r>
    </w:p>
    <w:p>
      <w:pPr>
        <w:pStyle w:val="BodyText"/>
        <w:spacing w:before="42"/>
      </w:pPr>
    </w:p>
    <w:p>
      <w:pPr>
        <w:pStyle w:val="ListParagraph"/>
        <w:numPr>
          <w:ilvl w:val="0"/>
          <w:numId w:val="57"/>
        </w:numPr>
        <w:tabs>
          <w:tab w:pos="1517" w:val="left" w:leader="none"/>
          <w:tab w:pos="1519" w:val="left" w:leader="none"/>
        </w:tabs>
        <w:spacing w:line="276" w:lineRule="auto" w:before="0" w:after="0"/>
        <w:ind w:left="1519" w:right="426" w:hanging="555"/>
        <w:jc w:val="both"/>
        <w:rPr>
          <w:sz w:val="24"/>
        </w:rPr>
      </w:pPr>
      <w:r>
        <w:rPr>
          <w:sz w:val="24"/>
        </w:rPr>
        <w:t>Any bid submitted by a bidder having Conflict of Interest, as defined in the Bidding Documents, shall be considered non-responsive.</w:t>
      </w:r>
    </w:p>
    <w:p>
      <w:pPr>
        <w:pStyle w:val="BodyText"/>
        <w:spacing w:before="18"/>
      </w:pPr>
    </w:p>
    <w:p>
      <w:pPr>
        <w:pStyle w:val="Heading3"/>
        <w:numPr>
          <w:ilvl w:val="0"/>
          <w:numId w:val="41"/>
        </w:numPr>
        <w:tabs>
          <w:tab w:pos="1500" w:val="left" w:leader="none"/>
        </w:tabs>
        <w:spacing w:line="240" w:lineRule="auto" w:before="0" w:after="0"/>
        <w:ind w:left="1500" w:right="0" w:hanging="768"/>
        <w:jc w:val="left"/>
      </w:pPr>
      <w:r>
        <w:rPr>
          <w:spacing w:val="-2"/>
        </w:rPr>
        <w:t>Debriefing</w:t>
      </w:r>
    </w:p>
    <w:p>
      <w:pPr>
        <w:pStyle w:val="BodyText"/>
        <w:rPr>
          <w:b/>
        </w:rPr>
      </w:pPr>
    </w:p>
    <w:p>
      <w:pPr>
        <w:pStyle w:val="BodyText"/>
        <w:spacing w:before="3"/>
        <w:rPr>
          <w:b/>
        </w:rPr>
      </w:pPr>
    </w:p>
    <w:p>
      <w:pPr>
        <w:pStyle w:val="ListParagraph"/>
        <w:numPr>
          <w:ilvl w:val="0"/>
          <w:numId w:val="58"/>
        </w:numPr>
        <w:tabs>
          <w:tab w:pos="1516" w:val="left" w:leader="none"/>
          <w:tab w:pos="1519" w:val="left" w:leader="none"/>
        </w:tabs>
        <w:spacing w:line="276" w:lineRule="auto" w:before="0" w:after="0"/>
        <w:ind w:left="1519" w:right="421" w:hanging="488"/>
        <w:jc w:val="both"/>
        <w:rPr>
          <w:sz w:val="24"/>
        </w:rPr>
      </w:pPr>
      <w:r>
        <w:rPr>
          <w:sz w:val="24"/>
        </w:rPr>
        <w:t>Under Single Stage Two Envelope Bidding, all the bidders whose First Envelope bids have been rejected shall be intimated in writing/through e-procurement portal citing reasons for the rejection before the opening of Second Envelope bids.</w:t>
      </w:r>
    </w:p>
    <w:p>
      <w:pPr>
        <w:pStyle w:val="BodyText"/>
        <w:spacing w:before="42"/>
      </w:pPr>
    </w:p>
    <w:p>
      <w:pPr>
        <w:pStyle w:val="ListParagraph"/>
        <w:numPr>
          <w:ilvl w:val="0"/>
          <w:numId w:val="58"/>
        </w:numPr>
        <w:tabs>
          <w:tab w:pos="1517" w:val="left" w:leader="none"/>
          <w:tab w:pos="1519" w:val="left" w:leader="none"/>
        </w:tabs>
        <w:spacing w:line="276" w:lineRule="auto" w:before="0" w:after="0"/>
        <w:ind w:left="1519" w:right="426" w:hanging="555"/>
        <w:jc w:val="both"/>
        <w:rPr>
          <w:sz w:val="24"/>
        </w:rPr>
      </w:pPr>
      <w:r>
        <w:rPr>
          <w:sz w:val="24"/>
        </w:rPr>
        <w:t>Under Single Stage Single Envelope Bidding, all the bidders whose bids have been rejected shall be</w:t>
      </w:r>
      <w:r>
        <w:rPr>
          <w:spacing w:val="-1"/>
          <w:sz w:val="24"/>
        </w:rPr>
        <w:t> </w:t>
      </w:r>
      <w:r>
        <w:rPr>
          <w:sz w:val="24"/>
        </w:rPr>
        <w:t>intimated in writing/through e-procurement portal citing</w:t>
      </w:r>
      <w:r>
        <w:rPr>
          <w:spacing w:val="-2"/>
          <w:sz w:val="24"/>
        </w:rPr>
        <w:t> </w:t>
      </w:r>
      <w:r>
        <w:rPr>
          <w:sz w:val="24"/>
        </w:rPr>
        <w:t>reasons for</w:t>
      </w:r>
      <w:r>
        <w:rPr>
          <w:spacing w:val="-1"/>
          <w:sz w:val="24"/>
        </w:rPr>
        <w:t> </w:t>
      </w:r>
      <w:r>
        <w:rPr>
          <w:sz w:val="24"/>
        </w:rPr>
        <w:t>the rejection after award of Contract for the particular package.</w:t>
      </w:r>
    </w:p>
    <w:p>
      <w:pPr>
        <w:pStyle w:val="BodyText"/>
        <w:spacing w:before="41"/>
      </w:pPr>
    </w:p>
    <w:p>
      <w:pPr>
        <w:pStyle w:val="ListParagraph"/>
        <w:numPr>
          <w:ilvl w:val="0"/>
          <w:numId w:val="58"/>
        </w:numPr>
        <w:tabs>
          <w:tab w:pos="1517" w:val="left" w:leader="none"/>
          <w:tab w:pos="1519" w:val="left" w:leader="none"/>
        </w:tabs>
        <w:spacing w:line="276" w:lineRule="auto" w:before="0" w:after="0"/>
        <w:ind w:left="1519" w:right="424" w:hanging="622"/>
        <w:jc w:val="both"/>
        <w:rPr>
          <w:sz w:val="24"/>
        </w:rPr>
      </w:pPr>
      <w:r>
        <w:rPr>
          <w:sz w:val="24"/>
        </w:rPr>
        <w:t>Under</w:t>
      </w:r>
      <w:r>
        <w:rPr>
          <w:spacing w:val="-7"/>
          <w:sz w:val="24"/>
        </w:rPr>
        <w:t> </w:t>
      </w:r>
      <w:r>
        <w:rPr>
          <w:sz w:val="24"/>
        </w:rPr>
        <w:t>Two</w:t>
      </w:r>
      <w:r>
        <w:rPr>
          <w:spacing w:val="-6"/>
          <w:sz w:val="24"/>
        </w:rPr>
        <w:t> </w:t>
      </w:r>
      <w:r>
        <w:rPr>
          <w:sz w:val="24"/>
        </w:rPr>
        <w:t>Stage</w:t>
      </w:r>
      <w:r>
        <w:rPr>
          <w:spacing w:val="-7"/>
          <w:sz w:val="24"/>
        </w:rPr>
        <w:t> </w:t>
      </w:r>
      <w:r>
        <w:rPr>
          <w:sz w:val="24"/>
        </w:rPr>
        <w:t>Bidding,</w:t>
      </w:r>
      <w:r>
        <w:rPr>
          <w:spacing w:val="-6"/>
          <w:sz w:val="24"/>
        </w:rPr>
        <w:t> </w:t>
      </w:r>
      <w:r>
        <w:rPr>
          <w:sz w:val="24"/>
        </w:rPr>
        <w:t>all</w:t>
      </w:r>
      <w:r>
        <w:rPr>
          <w:spacing w:val="-5"/>
          <w:sz w:val="24"/>
        </w:rPr>
        <w:t> </w:t>
      </w:r>
      <w:r>
        <w:rPr>
          <w:sz w:val="24"/>
        </w:rPr>
        <w:t>the</w:t>
      </w:r>
      <w:r>
        <w:rPr>
          <w:spacing w:val="-6"/>
          <w:sz w:val="24"/>
        </w:rPr>
        <w:t> </w:t>
      </w:r>
      <w:r>
        <w:rPr>
          <w:sz w:val="24"/>
        </w:rPr>
        <w:t>bidders</w:t>
      </w:r>
      <w:r>
        <w:rPr>
          <w:spacing w:val="-6"/>
          <w:sz w:val="24"/>
        </w:rPr>
        <w:t> </w:t>
      </w:r>
      <w:r>
        <w:rPr>
          <w:sz w:val="24"/>
        </w:rPr>
        <w:t>whose</w:t>
      </w:r>
      <w:r>
        <w:rPr>
          <w:spacing w:val="-7"/>
          <w:sz w:val="24"/>
        </w:rPr>
        <w:t> </w:t>
      </w:r>
      <w:r>
        <w:rPr>
          <w:sz w:val="24"/>
        </w:rPr>
        <w:t>First</w:t>
      </w:r>
      <w:r>
        <w:rPr>
          <w:spacing w:val="-5"/>
          <w:sz w:val="24"/>
        </w:rPr>
        <w:t> </w:t>
      </w:r>
      <w:r>
        <w:rPr>
          <w:sz w:val="24"/>
        </w:rPr>
        <w:t>Stage</w:t>
      </w:r>
      <w:r>
        <w:rPr>
          <w:spacing w:val="-7"/>
          <w:sz w:val="24"/>
        </w:rPr>
        <w:t> </w:t>
      </w:r>
      <w:r>
        <w:rPr>
          <w:sz w:val="24"/>
        </w:rPr>
        <w:t>bids</w:t>
      </w:r>
      <w:r>
        <w:rPr>
          <w:spacing w:val="-5"/>
          <w:sz w:val="24"/>
        </w:rPr>
        <w:t> </w:t>
      </w:r>
      <w:r>
        <w:rPr>
          <w:sz w:val="24"/>
        </w:rPr>
        <w:t>have</w:t>
      </w:r>
      <w:r>
        <w:rPr>
          <w:spacing w:val="-7"/>
          <w:sz w:val="24"/>
        </w:rPr>
        <w:t> </w:t>
      </w:r>
      <w:r>
        <w:rPr>
          <w:sz w:val="24"/>
        </w:rPr>
        <w:t>been</w:t>
      </w:r>
      <w:r>
        <w:rPr>
          <w:spacing w:val="-3"/>
          <w:sz w:val="24"/>
        </w:rPr>
        <w:t> </w:t>
      </w:r>
      <w:r>
        <w:rPr>
          <w:sz w:val="24"/>
        </w:rPr>
        <w:t>rejected</w:t>
      </w:r>
      <w:r>
        <w:rPr>
          <w:spacing w:val="-6"/>
          <w:sz w:val="24"/>
        </w:rPr>
        <w:t> </w:t>
      </w:r>
      <w:r>
        <w:rPr>
          <w:sz w:val="24"/>
        </w:rPr>
        <w:t>shall be intimated in writing/through e-procurement portal citing reasons for the rejection before the inviting of Second Stage Bids.</w:t>
      </w:r>
    </w:p>
    <w:p>
      <w:pPr>
        <w:pStyle w:val="BodyText"/>
        <w:spacing w:before="47"/>
      </w:pPr>
    </w:p>
    <w:p>
      <w:pPr>
        <w:pStyle w:val="Heading3"/>
        <w:numPr>
          <w:ilvl w:val="0"/>
          <w:numId w:val="41"/>
        </w:numPr>
        <w:tabs>
          <w:tab w:pos="1440" w:val="left" w:leader="none"/>
        </w:tabs>
        <w:spacing w:line="240" w:lineRule="auto" w:before="0" w:after="0"/>
        <w:ind w:left="1440" w:right="0" w:hanging="708"/>
        <w:jc w:val="left"/>
      </w:pPr>
      <w:r>
        <w:rPr/>
        <w:t>Grievance</w:t>
      </w:r>
      <w:r>
        <w:rPr>
          <w:spacing w:val="-6"/>
        </w:rPr>
        <w:t> </w:t>
      </w:r>
      <w:r>
        <w:rPr/>
        <w:t>Redressal</w:t>
      </w:r>
      <w:r>
        <w:rPr>
          <w:spacing w:val="-3"/>
        </w:rPr>
        <w:t> </w:t>
      </w:r>
      <w:r>
        <w:rPr/>
        <w:t>Mechanism/Complaint</w:t>
      </w:r>
      <w:r>
        <w:rPr>
          <w:spacing w:val="-3"/>
        </w:rPr>
        <w:t> </w:t>
      </w:r>
      <w:r>
        <w:rPr/>
        <w:t>Handling</w:t>
      </w:r>
      <w:r>
        <w:rPr>
          <w:spacing w:val="-3"/>
        </w:rPr>
        <w:t> </w:t>
      </w:r>
      <w:r>
        <w:rPr>
          <w:spacing w:val="-2"/>
        </w:rPr>
        <w:t>System</w:t>
      </w:r>
    </w:p>
    <w:p>
      <w:pPr>
        <w:pStyle w:val="BodyText"/>
        <w:rPr>
          <w:b/>
        </w:rPr>
      </w:pPr>
    </w:p>
    <w:p>
      <w:pPr>
        <w:pStyle w:val="BodyText"/>
        <w:spacing w:before="2"/>
        <w:rPr>
          <w:b/>
        </w:rPr>
      </w:pPr>
    </w:p>
    <w:p>
      <w:pPr>
        <w:pStyle w:val="ListParagraph"/>
        <w:numPr>
          <w:ilvl w:val="0"/>
          <w:numId w:val="59"/>
        </w:numPr>
        <w:tabs>
          <w:tab w:pos="1516" w:val="left" w:leader="none"/>
          <w:tab w:pos="1519" w:val="left" w:leader="none"/>
        </w:tabs>
        <w:spacing w:line="276" w:lineRule="auto" w:before="1" w:after="0"/>
        <w:ind w:left="1519" w:right="429" w:hanging="488"/>
        <w:jc w:val="both"/>
        <w:rPr>
          <w:sz w:val="24"/>
        </w:rPr>
      </w:pPr>
      <w:r>
        <w:rPr>
          <w:sz w:val="24"/>
        </w:rPr>
        <w:t>Any firm being aggrieved by any decision, action or omission by SECI during the procurement process may make an application against such grievances in writing within 10 days or any other time period, if any, as may be specified in the Bidding Documents, from the date of such decision, action or omission. However, unsigned or anonymous applications shall not be entertained.</w:t>
      </w:r>
    </w:p>
    <w:p>
      <w:pPr>
        <w:pStyle w:val="BodyText"/>
        <w:spacing w:before="40"/>
      </w:pPr>
    </w:p>
    <w:p>
      <w:pPr>
        <w:pStyle w:val="ListParagraph"/>
        <w:numPr>
          <w:ilvl w:val="0"/>
          <w:numId w:val="59"/>
        </w:numPr>
        <w:tabs>
          <w:tab w:pos="1517" w:val="left" w:leader="none"/>
          <w:tab w:pos="1519" w:val="left" w:leader="none"/>
        </w:tabs>
        <w:spacing w:line="278" w:lineRule="auto" w:before="0" w:after="0"/>
        <w:ind w:left="1519" w:right="426" w:hanging="555"/>
        <w:jc w:val="both"/>
        <w:rPr>
          <w:sz w:val="24"/>
        </w:rPr>
      </w:pPr>
      <w:r>
        <w:rPr>
          <w:sz w:val="24"/>
        </w:rPr>
        <mc:AlternateContent>
          <mc:Choice Requires="wps">
            <w:drawing>
              <wp:anchor distT="0" distB="0" distL="0" distR="0" allowOverlap="1" layoutInCell="1" locked="0" behindDoc="0" simplePos="0" relativeHeight="15833088">
                <wp:simplePos x="0" y="0"/>
                <wp:positionH relativeFrom="page">
                  <wp:posOffset>492252</wp:posOffset>
                </wp:positionH>
                <wp:positionV relativeFrom="paragraph">
                  <wp:posOffset>382008</wp:posOffset>
                </wp:positionV>
                <wp:extent cx="6579234" cy="33528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30.079414pt;width:518.0500pt;height:26.4pt;mso-position-horizontal-relative:page;mso-position-vertical-relative:paragraph;z-index:15833088" id="docshape140" coordorigin="775,602" coordsize="10361,528" path="m785,602l775,602,775,611,775,1120,775,1130,785,1130,785,1120,785,611,785,602xm11136,602l11126,602,11126,602,11126,611,11126,1120,9244,1120,9244,611,11126,611,11126,602,9244,602,9235,602,785,602,785,611,9235,611,9235,1120,785,1120,785,1130,9235,1130,9244,1130,11126,1130,11126,1130,11136,1130,11136,1120,11136,611,11136,602xe" filled="true" fillcolor="#000000" stroked="false">
                <v:path arrowok="t"/>
                <v:fill type="solid"/>
                <w10:wrap type="none"/>
              </v:shape>
            </w:pict>
          </mc:Fallback>
        </mc:AlternateContent>
      </w:r>
      <w:r>
        <w:rPr>
          <w:sz w:val="24"/>
        </w:rPr>
        <w:t>The authority to which the grievances are to addressed shall be the same under whose name the Invitation for bids/NIT has been issued.</w:t>
      </w:r>
    </w:p>
    <w:p>
      <w:pPr>
        <w:pStyle w:val="ListParagraph"/>
        <w:spacing w:after="0" w:line="278" w:lineRule="auto"/>
        <w:jc w:val="both"/>
        <w:rPr>
          <w:sz w:val="24"/>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33600">
            <wp:simplePos x="0" y="0"/>
            <wp:positionH relativeFrom="page">
              <wp:posOffset>329184</wp:posOffset>
            </wp:positionH>
            <wp:positionV relativeFrom="page">
              <wp:posOffset>330707</wp:posOffset>
            </wp:positionV>
            <wp:extent cx="723900" cy="400811"/>
            <wp:effectExtent l="0" t="0" r="0" b="0"/>
            <wp:wrapNone/>
            <wp:docPr id="239" name="Image 239" descr="Solar_Logo_Colour small for sign"/>
            <wp:cNvGraphicFramePr>
              <a:graphicFrameLocks/>
            </wp:cNvGraphicFramePr>
            <a:graphic>
              <a:graphicData uri="http://schemas.openxmlformats.org/drawingml/2006/picture">
                <pic:pic>
                  <pic:nvPicPr>
                    <pic:cNvPr id="239" name="Image 23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0"/>
          <w:numId w:val="59"/>
        </w:numPr>
        <w:tabs>
          <w:tab w:pos="1517" w:val="left" w:leader="none"/>
          <w:tab w:pos="1519" w:val="left" w:leader="none"/>
        </w:tabs>
        <w:spacing w:line="276" w:lineRule="auto" w:before="1" w:after="0"/>
        <w:ind w:left="1519" w:right="420" w:hanging="622"/>
        <w:jc w:val="both"/>
        <w:rPr>
          <w:sz w:val="24"/>
        </w:rPr>
      </w:pPr>
      <w:r>
        <w:rPr>
          <w:sz w:val="24"/>
        </w:rPr>
        <w:t>If the grievance is against the decision, action or omission of an executive(s) including Tender</w:t>
      </w:r>
      <w:r>
        <w:rPr>
          <w:spacing w:val="-6"/>
          <w:sz w:val="24"/>
        </w:rPr>
        <w:t> </w:t>
      </w:r>
      <w:r>
        <w:rPr>
          <w:sz w:val="24"/>
        </w:rPr>
        <w:t>Committee</w:t>
      </w:r>
      <w:r>
        <w:rPr>
          <w:spacing w:val="-6"/>
          <w:sz w:val="24"/>
        </w:rPr>
        <w:t> </w:t>
      </w:r>
      <w:r>
        <w:rPr>
          <w:sz w:val="24"/>
        </w:rPr>
        <w:t>members</w:t>
      </w:r>
      <w:r>
        <w:rPr>
          <w:spacing w:val="-5"/>
          <w:sz w:val="24"/>
        </w:rPr>
        <w:t> </w:t>
      </w:r>
      <w:r>
        <w:rPr>
          <w:sz w:val="24"/>
        </w:rPr>
        <w:t>of</w:t>
      </w:r>
      <w:r>
        <w:rPr>
          <w:spacing w:val="-6"/>
          <w:sz w:val="24"/>
        </w:rPr>
        <w:t> </w:t>
      </w:r>
      <w:r>
        <w:rPr>
          <w:sz w:val="24"/>
        </w:rPr>
        <w:t>the</w:t>
      </w:r>
      <w:r>
        <w:rPr>
          <w:spacing w:val="-5"/>
          <w:sz w:val="24"/>
        </w:rPr>
        <w:t> </w:t>
      </w:r>
      <w:r>
        <w:rPr>
          <w:sz w:val="24"/>
        </w:rPr>
        <w:t>level</w:t>
      </w:r>
      <w:r>
        <w:rPr>
          <w:spacing w:val="-4"/>
          <w:sz w:val="24"/>
        </w:rPr>
        <w:t> </w:t>
      </w:r>
      <w:r>
        <w:rPr>
          <w:sz w:val="24"/>
        </w:rPr>
        <w:t>of</w:t>
      </w:r>
      <w:r>
        <w:rPr>
          <w:spacing w:val="-6"/>
          <w:sz w:val="24"/>
        </w:rPr>
        <w:t> </w:t>
      </w:r>
      <w:r>
        <w:rPr>
          <w:sz w:val="24"/>
        </w:rPr>
        <w:t>GM</w:t>
      </w:r>
      <w:r>
        <w:rPr>
          <w:spacing w:val="-5"/>
          <w:sz w:val="24"/>
        </w:rPr>
        <w:t> </w:t>
      </w:r>
      <w:r>
        <w:rPr>
          <w:sz w:val="24"/>
        </w:rPr>
        <w:t>or</w:t>
      </w:r>
      <w:r>
        <w:rPr>
          <w:spacing w:val="-6"/>
          <w:sz w:val="24"/>
        </w:rPr>
        <w:t> </w:t>
      </w:r>
      <w:r>
        <w:rPr>
          <w:sz w:val="24"/>
        </w:rPr>
        <w:t>below</w:t>
      </w:r>
      <w:r>
        <w:rPr>
          <w:spacing w:val="-5"/>
          <w:sz w:val="24"/>
        </w:rPr>
        <w:t> </w:t>
      </w:r>
      <w:r>
        <w:rPr>
          <w:sz w:val="24"/>
        </w:rPr>
        <w:t>or</w:t>
      </w:r>
      <w:r>
        <w:rPr>
          <w:spacing w:val="-6"/>
          <w:sz w:val="24"/>
        </w:rPr>
        <w:t> </w:t>
      </w:r>
      <w:r>
        <w:rPr>
          <w:sz w:val="24"/>
        </w:rPr>
        <w:t>against</w:t>
      </w:r>
      <w:r>
        <w:rPr>
          <w:spacing w:val="-4"/>
          <w:sz w:val="24"/>
        </w:rPr>
        <w:t> </w:t>
      </w:r>
      <w:r>
        <w:rPr>
          <w:sz w:val="24"/>
        </w:rPr>
        <w:t>the</w:t>
      </w:r>
      <w:r>
        <w:rPr>
          <w:spacing w:val="-5"/>
          <w:sz w:val="24"/>
        </w:rPr>
        <w:t> </w:t>
      </w:r>
      <w:r>
        <w:rPr>
          <w:sz w:val="24"/>
        </w:rPr>
        <w:t>decision</w:t>
      </w:r>
      <w:r>
        <w:rPr>
          <w:spacing w:val="-5"/>
          <w:sz w:val="24"/>
        </w:rPr>
        <w:t> </w:t>
      </w:r>
      <w:r>
        <w:rPr>
          <w:sz w:val="24"/>
        </w:rPr>
        <w:t>taken</w:t>
      </w:r>
      <w:r>
        <w:rPr>
          <w:spacing w:val="-5"/>
          <w:sz w:val="24"/>
        </w:rPr>
        <w:t> </w:t>
      </w:r>
      <w:r>
        <w:rPr>
          <w:sz w:val="24"/>
        </w:rPr>
        <w:t>by SECI</w:t>
      </w:r>
      <w:r>
        <w:rPr>
          <w:spacing w:val="-2"/>
          <w:sz w:val="24"/>
        </w:rPr>
        <w:t> </w:t>
      </w:r>
      <w:r>
        <w:rPr>
          <w:sz w:val="24"/>
        </w:rPr>
        <w:t>in the cases falling in the award approving power of GM or below, the application shall</w:t>
      </w:r>
      <w:r>
        <w:rPr>
          <w:spacing w:val="-8"/>
          <w:sz w:val="24"/>
        </w:rPr>
        <w:t> </w:t>
      </w:r>
      <w:r>
        <w:rPr>
          <w:sz w:val="24"/>
        </w:rPr>
        <w:t>be</w:t>
      </w:r>
      <w:r>
        <w:rPr>
          <w:spacing w:val="-9"/>
          <w:sz w:val="24"/>
        </w:rPr>
        <w:t> </w:t>
      </w:r>
      <w:r>
        <w:rPr>
          <w:sz w:val="24"/>
        </w:rPr>
        <w:t>deliberated</w:t>
      </w:r>
      <w:r>
        <w:rPr>
          <w:spacing w:val="-6"/>
          <w:sz w:val="24"/>
        </w:rPr>
        <w:t> </w:t>
      </w:r>
      <w:r>
        <w:rPr>
          <w:sz w:val="24"/>
        </w:rPr>
        <w:t>and</w:t>
      </w:r>
      <w:r>
        <w:rPr>
          <w:spacing w:val="-8"/>
          <w:sz w:val="24"/>
        </w:rPr>
        <w:t> </w:t>
      </w:r>
      <w:r>
        <w:rPr>
          <w:sz w:val="24"/>
        </w:rPr>
        <w:t>processed</w:t>
      </w:r>
      <w:r>
        <w:rPr>
          <w:spacing w:val="-7"/>
          <w:sz w:val="24"/>
        </w:rPr>
        <w:t> </w:t>
      </w:r>
      <w:r>
        <w:rPr>
          <w:sz w:val="24"/>
        </w:rPr>
        <w:t>by</w:t>
      </w:r>
      <w:r>
        <w:rPr>
          <w:spacing w:val="-12"/>
          <w:sz w:val="24"/>
        </w:rPr>
        <w:t> </w:t>
      </w:r>
      <w:r>
        <w:rPr>
          <w:sz w:val="24"/>
        </w:rPr>
        <w:t>a</w:t>
      </w:r>
      <w:r>
        <w:rPr>
          <w:spacing w:val="-7"/>
          <w:sz w:val="24"/>
        </w:rPr>
        <w:t> </w:t>
      </w:r>
      <w:r>
        <w:rPr>
          <w:sz w:val="24"/>
        </w:rPr>
        <w:t>Grievance</w:t>
      </w:r>
      <w:r>
        <w:rPr>
          <w:spacing w:val="-5"/>
          <w:sz w:val="24"/>
        </w:rPr>
        <w:t> </w:t>
      </w:r>
      <w:r>
        <w:rPr>
          <w:sz w:val="24"/>
        </w:rPr>
        <w:t>Redressal</w:t>
      </w:r>
      <w:r>
        <w:rPr>
          <w:spacing w:val="-8"/>
          <w:sz w:val="24"/>
        </w:rPr>
        <w:t> </w:t>
      </w:r>
      <w:r>
        <w:rPr>
          <w:sz w:val="24"/>
        </w:rPr>
        <w:t>mechanism</w:t>
      </w:r>
      <w:r>
        <w:rPr>
          <w:spacing w:val="-7"/>
          <w:sz w:val="24"/>
        </w:rPr>
        <w:t> </w:t>
      </w:r>
      <w:r>
        <w:rPr>
          <w:sz w:val="24"/>
        </w:rPr>
        <w:t>by</w:t>
      </w:r>
      <w:r>
        <w:rPr>
          <w:spacing w:val="-5"/>
          <w:sz w:val="24"/>
        </w:rPr>
        <w:t> </w:t>
      </w:r>
      <w:r>
        <w:rPr>
          <w:sz w:val="24"/>
        </w:rPr>
        <w:t>the</w:t>
      </w:r>
      <w:r>
        <w:rPr>
          <w:spacing w:val="-9"/>
          <w:sz w:val="24"/>
        </w:rPr>
        <w:t> </w:t>
      </w:r>
      <w:r>
        <w:rPr>
          <w:sz w:val="24"/>
        </w:rPr>
        <w:t>formation of a committee against the approval of Competent Authority.</w:t>
      </w:r>
    </w:p>
    <w:p>
      <w:pPr>
        <w:pStyle w:val="BodyText"/>
        <w:spacing w:before="42"/>
      </w:pPr>
    </w:p>
    <w:p>
      <w:pPr>
        <w:pStyle w:val="ListParagraph"/>
        <w:numPr>
          <w:ilvl w:val="0"/>
          <w:numId w:val="59"/>
        </w:numPr>
        <w:tabs>
          <w:tab w:pos="1517" w:val="left" w:leader="none"/>
          <w:tab w:pos="1519" w:val="left" w:leader="none"/>
        </w:tabs>
        <w:spacing w:line="276" w:lineRule="auto" w:before="0" w:after="0"/>
        <w:ind w:left="1519" w:right="426" w:hanging="608"/>
        <w:jc w:val="both"/>
        <w:rPr>
          <w:sz w:val="24"/>
        </w:rPr>
      </w:pPr>
      <w:r>
        <w:rPr>
          <w:sz w:val="24"/>
        </w:rPr>
        <w:t>If the grievance is against the decision, action or omission of an executive(s) of the level of Director or against the decision taken by SECI in the cases falling in the award approving</w:t>
      </w:r>
      <w:r>
        <w:rPr>
          <w:spacing w:val="-14"/>
          <w:sz w:val="24"/>
        </w:rPr>
        <w:t> </w:t>
      </w:r>
      <w:r>
        <w:rPr>
          <w:sz w:val="24"/>
        </w:rPr>
        <w:t>powers</w:t>
      </w:r>
      <w:r>
        <w:rPr>
          <w:spacing w:val="-13"/>
          <w:sz w:val="24"/>
        </w:rPr>
        <w:t> </w:t>
      </w:r>
      <w:r>
        <w:rPr>
          <w:sz w:val="24"/>
        </w:rPr>
        <w:t>of</w:t>
      </w:r>
      <w:r>
        <w:rPr>
          <w:spacing w:val="-13"/>
          <w:sz w:val="24"/>
        </w:rPr>
        <w:t> </w:t>
      </w:r>
      <w:r>
        <w:rPr>
          <w:sz w:val="24"/>
        </w:rPr>
        <w:t>Director</w:t>
      </w:r>
      <w:r>
        <w:rPr>
          <w:spacing w:val="-13"/>
          <w:sz w:val="24"/>
        </w:rPr>
        <w:t> </w:t>
      </w:r>
      <w:r>
        <w:rPr>
          <w:sz w:val="24"/>
        </w:rPr>
        <w:t>or</w:t>
      </w:r>
      <w:r>
        <w:rPr>
          <w:spacing w:val="-13"/>
          <w:sz w:val="24"/>
        </w:rPr>
        <w:t> </w:t>
      </w:r>
      <w:r>
        <w:rPr>
          <w:sz w:val="24"/>
        </w:rPr>
        <w:t>higher,</w:t>
      </w:r>
      <w:r>
        <w:rPr>
          <w:spacing w:val="-13"/>
          <w:sz w:val="24"/>
        </w:rPr>
        <w:t> </w:t>
      </w:r>
      <w:r>
        <w:rPr>
          <w:sz w:val="24"/>
        </w:rPr>
        <w:t>the</w:t>
      </w:r>
      <w:r>
        <w:rPr>
          <w:spacing w:val="-11"/>
          <w:sz w:val="24"/>
        </w:rPr>
        <w:t> </w:t>
      </w:r>
      <w:r>
        <w:rPr>
          <w:sz w:val="24"/>
        </w:rPr>
        <w:t>application</w:t>
      </w:r>
      <w:r>
        <w:rPr>
          <w:spacing w:val="-13"/>
          <w:sz w:val="24"/>
        </w:rPr>
        <w:t> </w:t>
      </w:r>
      <w:r>
        <w:rPr>
          <w:sz w:val="24"/>
        </w:rPr>
        <w:t>shall</w:t>
      </w:r>
      <w:r>
        <w:rPr>
          <w:spacing w:val="-12"/>
          <w:sz w:val="24"/>
        </w:rPr>
        <w:t> </w:t>
      </w:r>
      <w:r>
        <w:rPr>
          <w:sz w:val="24"/>
        </w:rPr>
        <w:t>be</w:t>
      </w:r>
      <w:r>
        <w:rPr>
          <w:spacing w:val="-13"/>
          <w:sz w:val="24"/>
        </w:rPr>
        <w:t> </w:t>
      </w:r>
      <w:r>
        <w:rPr>
          <w:sz w:val="24"/>
        </w:rPr>
        <w:t>deliberated</w:t>
      </w:r>
      <w:r>
        <w:rPr>
          <w:spacing w:val="-13"/>
          <w:sz w:val="24"/>
        </w:rPr>
        <w:t> </w:t>
      </w:r>
      <w:r>
        <w:rPr>
          <w:sz w:val="24"/>
        </w:rPr>
        <w:t>and</w:t>
      </w:r>
      <w:r>
        <w:rPr>
          <w:spacing w:val="-13"/>
          <w:sz w:val="24"/>
        </w:rPr>
        <w:t> </w:t>
      </w:r>
      <w:r>
        <w:rPr>
          <w:sz w:val="24"/>
        </w:rPr>
        <w:t>processed by a panel of</w:t>
      </w:r>
      <w:r>
        <w:rPr>
          <w:spacing w:val="40"/>
          <w:sz w:val="24"/>
        </w:rPr>
        <w:t> </w:t>
      </w:r>
      <w:r>
        <w:rPr>
          <w:sz w:val="24"/>
        </w:rPr>
        <w:t>Independent External Monitors (IEMs).</w:t>
      </w:r>
    </w:p>
    <w:p>
      <w:pPr>
        <w:pStyle w:val="BodyText"/>
        <w:spacing w:before="42"/>
      </w:pPr>
    </w:p>
    <w:p>
      <w:pPr>
        <w:pStyle w:val="ListParagraph"/>
        <w:numPr>
          <w:ilvl w:val="0"/>
          <w:numId w:val="59"/>
        </w:numPr>
        <w:tabs>
          <w:tab w:pos="1519" w:val="left" w:leader="none"/>
        </w:tabs>
        <w:spacing w:line="276" w:lineRule="auto" w:before="0" w:after="0"/>
        <w:ind w:left="1519" w:right="424" w:hanging="540"/>
        <w:jc w:val="both"/>
        <w:rPr>
          <w:sz w:val="24"/>
        </w:rPr>
      </w:pPr>
      <w:r>
        <w:rPr>
          <w:sz w:val="24"/>
        </w:rPr>
        <w:t>The</w:t>
      </w:r>
      <w:r>
        <w:rPr>
          <w:spacing w:val="-5"/>
          <w:sz w:val="24"/>
        </w:rPr>
        <w:t> </w:t>
      </w:r>
      <w:r>
        <w:rPr>
          <w:sz w:val="24"/>
        </w:rPr>
        <w:t>Committee</w:t>
      </w:r>
      <w:r>
        <w:rPr>
          <w:spacing w:val="-5"/>
          <w:sz w:val="24"/>
        </w:rPr>
        <w:t> </w:t>
      </w:r>
      <w:r>
        <w:rPr>
          <w:sz w:val="24"/>
        </w:rPr>
        <w:t>shall</w:t>
      </w:r>
      <w:r>
        <w:rPr>
          <w:spacing w:val="-3"/>
          <w:sz w:val="24"/>
        </w:rPr>
        <w:t> </w:t>
      </w:r>
      <w:r>
        <w:rPr>
          <w:sz w:val="24"/>
        </w:rPr>
        <w:t>examine</w:t>
      </w:r>
      <w:r>
        <w:rPr>
          <w:spacing w:val="-4"/>
          <w:sz w:val="24"/>
        </w:rPr>
        <w:t> </w:t>
      </w:r>
      <w:r>
        <w:rPr>
          <w:sz w:val="24"/>
        </w:rPr>
        <w:t>and</w:t>
      </w:r>
      <w:r>
        <w:rPr>
          <w:spacing w:val="-3"/>
          <w:sz w:val="24"/>
        </w:rPr>
        <w:t> </w:t>
      </w:r>
      <w:r>
        <w:rPr>
          <w:sz w:val="24"/>
        </w:rPr>
        <w:t>deliberate</w:t>
      </w:r>
      <w:r>
        <w:rPr>
          <w:spacing w:val="-3"/>
          <w:sz w:val="24"/>
        </w:rPr>
        <w:t> </w:t>
      </w:r>
      <w:r>
        <w:rPr>
          <w:sz w:val="24"/>
        </w:rPr>
        <w:t>the</w:t>
      </w:r>
      <w:r>
        <w:rPr>
          <w:spacing w:val="-2"/>
          <w:sz w:val="24"/>
        </w:rPr>
        <w:t> </w:t>
      </w:r>
      <w:r>
        <w:rPr>
          <w:sz w:val="24"/>
        </w:rPr>
        <w:t>merits</w:t>
      </w:r>
      <w:r>
        <w:rPr>
          <w:spacing w:val="-4"/>
          <w:sz w:val="24"/>
        </w:rPr>
        <w:t> </w:t>
      </w:r>
      <w:r>
        <w:rPr>
          <w:sz w:val="24"/>
        </w:rPr>
        <w:t>of</w:t>
      </w:r>
      <w:r>
        <w:rPr>
          <w:spacing w:val="-3"/>
          <w:sz w:val="24"/>
        </w:rPr>
        <w:t> </w:t>
      </w:r>
      <w:r>
        <w:rPr>
          <w:sz w:val="24"/>
        </w:rPr>
        <w:t>the</w:t>
      </w:r>
      <w:r>
        <w:rPr>
          <w:spacing w:val="-4"/>
          <w:sz w:val="24"/>
        </w:rPr>
        <w:t> </w:t>
      </w:r>
      <w:r>
        <w:rPr>
          <w:sz w:val="24"/>
        </w:rPr>
        <w:t>bidder’s</w:t>
      </w:r>
      <w:r>
        <w:rPr>
          <w:spacing w:val="-4"/>
          <w:sz w:val="24"/>
        </w:rPr>
        <w:t> </w:t>
      </w:r>
      <w:r>
        <w:rPr>
          <w:sz w:val="24"/>
        </w:rPr>
        <w:t>complaint</w:t>
      </w:r>
      <w:r>
        <w:rPr>
          <w:spacing w:val="-3"/>
          <w:sz w:val="24"/>
        </w:rPr>
        <w:t> </w:t>
      </w:r>
      <w:r>
        <w:rPr>
          <w:sz w:val="24"/>
        </w:rPr>
        <w:t>and</w:t>
      </w:r>
      <w:r>
        <w:rPr>
          <w:spacing w:val="-3"/>
          <w:sz w:val="24"/>
        </w:rPr>
        <w:t> </w:t>
      </w:r>
      <w:r>
        <w:rPr>
          <w:sz w:val="24"/>
        </w:rPr>
        <w:t>the decision shall be communicated in writing to the concerned bidder within 30 days from the</w:t>
      </w:r>
      <w:r>
        <w:rPr>
          <w:spacing w:val="-2"/>
          <w:sz w:val="24"/>
        </w:rPr>
        <w:t> </w:t>
      </w:r>
      <w:r>
        <w:rPr>
          <w:sz w:val="24"/>
        </w:rPr>
        <w:t>date</w:t>
      </w:r>
      <w:r>
        <w:rPr>
          <w:spacing w:val="-2"/>
          <w:sz w:val="24"/>
        </w:rPr>
        <w:t> </w:t>
      </w:r>
      <w:r>
        <w:rPr>
          <w:sz w:val="24"/>
        </w:rPr>
        <w:t>of</w:t>
      </w:r>
      <w:r>
        <w:rPr>
          <w:spacing w:val="-2"/>
          <w:sz w:val="24"/>
        </w:rPr>
        <w:t> </w:t>
      </w:r>
      <w:r>
        <w:rPr>
          <w:sz w:val="24"/>
        </w:rPr>
        <w:t>receipt</w:t>
      </w:r>
      <w:r>
        <w:rPr>
          <w:spacing w:val="-2"/>
          <w:sz w:val="24"/>
        </w:rPr>
        <w:t> </w:t>
      </w:r>
      <w:r>
        <w:rPr>
          <w:sz w:val="24"/>
        </w:rPr>
        <w:t>of</w:t>
      </w:r>
      <w:r>
        <w:rPr>
          <w:spacing w:val="-1"/>
          <w:sz w:val="24"/>
        </w:rPr>
        <w:t> </w:t>
      </w:r>
      <w:r>
        <w:rPr>
          <w:sz w:val="24"/>
        </w:rPr>
        <w:t>the</w:t>
      </w:r>
      <w:r>
        <w:rPr>
          <w:spacing w:val="-1"/>
          <w:sz w:val="24"/>
        </w:rPr>
        <w:t> </w:t>
      </w:r>
      <w:r>
        <w:rPr>
          <w:sz w:val="24"/>
        </w:rPr>
        <w:t>application</w:t>
      </w:r>
      <w:r>
        <w:rPr>
          <w:spacing w:val="-2"/>
          <w:sz w:val="24"/>
        </w:rPr>
        <w:t> </w:t>
      </w:r>
      <w:r>
        <w:rPr>
          <w:sz w:val="24"/>
        </w:rPr>
        <w:t>or</w:t>
      </w:r>
      <w:r>
        <w:rPr>
          <w:spacing w:val="-1"/>
          <w:sz w:val="24"/>
        </w:rPr>
        <w:t> </w:t>
      </w:r>
      <w:r>
        <w:rPr>
          <w:sz w:val="24"/>
        </w:rPr>
        <w:t>any</w:t>
      </w:r>
      <w:r>
        <w:rPr>
          <w:spacing w:val="-7"/>
          <w:sz w:val="24"/>
        </w:rPr>
        <w:t> </w:t>
      </w:r>
      <w:r>
        <w:rPr>
          <w:sz w:val="24"/>
        </w:rPr>
        <w:t>other</w:t>
      </w:r>
      <w:r>
        <w:rPr>
          <w:spacing w:val="-2"/>
          <w:sz w:val="24"/>
        </w:rPr>
        <w:t> </w:t>
      </w:r>
      <w:r>
        <w:rPr>
          <w:sz w:val="24"/>
        </w:rPr>
        <w:t>such</w:t>
      </w:r>
      <w:r>
        <w:rPr>
          <w:spacing w:val="-2"/>
          <w:sz w:val="24"/>
        </w:rPr>
        <w:t> </w:t>
      </w:r>
      <w:r>
        <w:rPr>
          <w:sz w:val="24"/>
        </w:rPr>
        <w:t>period,</w:t>
      </w:r>
      <w:r>
        <w:rPr>
          <w:spacing w:val="-2"/>
          <w:sz w:val="24"/>
        </w:rPr>
        <w:t> </w:t>
      </w:r>
      <w:r>
        <w:rPr>
          <w:sz w:val="24"/>
        </w:rPr>
        <w:t>if</w:t>
      </w:r>
      <w:r>
        <w:rPr>
          <w:spacing w:val="-1"/>
          <w:sz w:val="24"/>
        </w:rPr>
        <w:t> </w:t>
      </w:r>
      <w:r>
        <w:rPr>
          <w:sz w:val="24"/>
        </w:rPr>
        <w:t>any, as</w:t>
      </w:r>
      <w:r>
        <w:rPr>
          <w:spacing w:val="-2"/>
          <w:sz w:val="24"/>
        </w:rPr>
        <w:t> </w:t>
      </w:r>
      <w:r>
        <w:rPr>
          <w:sz w:val="24"/>
        </w:rPr>
        <w:t>may</w:t>
      </w:r>
      <w:r>
        <w:rPr>
          <w:spacing w:val="-5"/>
          <w:sz w:val="24"/>
        </w:rPr>
        <w:t> </w:t>
      </w:r>
      <w:r>
        <w:rPr>
          <w:sz w:val="24"/>
        </w:rPr>
        <w:t>be</w:t>
      </w:r>
      <w:r>
        <w:rPr>
          <w:spacing w:val="-3"/>
          <w:sz w:val="24"/>
        </w:rPr>
        <w:t> </w:t>
      </w:r>
      <w:r>
        <w:rPr>
          <w:sz w:val="24"/>
        </w:rPr>
        <w:t>specified in the Bidding Documents.</w:t>
      </w:r>
    </w:p>
    <w:p>
      <w:pPr>
        <w:pStyle w:val="BodyText"/>
        <w:spacing w:before="41"/>
      </w:pPr>
    </w:p>
    <w:p>
      <w:pPr>
        <w:pStyle w:val="ListParagraph"/>
        <w:numPr>
          <w:ilvl w:val="0"/>
          <w:numId w:val="59"/>
        </w:numPr>
        <w:tabs>
          <w:tab w:pos="1517" w:val="left" w:leader="none"/>
          <w:tab w:pos="1519" w:val="left" w:leader="none"/>
        </w:tabs>
        <w:spacing w:line="278" w:lineRule="auto" w:before="0" w:after="0"/>
        <w:ind w:left="1519" w:right="419" w:hanging="608"/>
        <w:jc w:val="both"/>
        <w:rPr>
          <w:sz w:val="24"/>
        </w:rPr>
      </w:pPr>
      <w:r>
        <w:rPr>
          <w:sz w:val="24"/>
        </w:rPr>
        <w:t>During procurement process prior to award of contract, the review shall be done for grievances of only those bidders who have participated in the procurement proceedings.</w:t>
      </w:r>
    </w:p>
    <w:p>
      <w:pPr>
        <w:pStyle w:val="BodyText"/>
        <w:spacing w:before="36"/>
      </w:pPr>
    </w:p>
    <w:p>
      <w:pPr>
        <w:pStyle w:val="ListParagraph"/>
        <w:numPr>
          <w:ilvl w:val="0"/>
          <w:numId w:val="59"/>
        </w:numPr>
        <w:tabs>
          <w:tab w:pos="1517" w:val="left" w:leader="none"/>
          <w:tab w:pos="1519" w:val="left" w:leader="none"/>
        </w:tabs>
        <w:spacing w:line="276" w:lineRule="auto" w:before="0" w:after="0"/>
        <w:ind w:left="1519" w:right="423" w:hanging="675"/>
        <w:jc w:val="both"/>
        <w:rPr>
          <w:sz w:val="24"/>
        </w:rPr>
      </w:pPr>
      <w:r>
        <w:rPr>
          <w:sz w:val="24"/>
        </w:rPr>
        <w:t>During the grievance redressal, information which impair the fair competition or is prejudicial to the legitimate commercial interests of one or more participating bidders shall not be disclosed.</w:t>
      </w:r>
    </w:p>
    <w:p>
      <w:pPr>
        <w:pStyle w:val="BodyText"/>
        <w:spacing w:before="42"/>
      </w:pPr>
    </w:p>
    <w:p>
      <w:pPr>
        <w:pStyle w:val="ListParagraph"/>
        <w:numPr>
          <w:ilvl w:val="0"/>
          <w:numId w:val="59"/>
        </w:numPr>
        <w:tabs>
          <w:tab w:pos="1519" w:val="left" w:leader="none"/>
        </w:tabs>
        <w:spacing w:line="240" w:lineRule="auto" w:before="0" w:after="0"/>
        <w:ind w:left="1519" w:right="0" w:hanging="741"/>
        <w:jc w:val="left"/>
        <w:rPr>
          <w:sz w:val="24"/>
        </w:rPr>
      </w:pPr>
      <w:r>
        <w:rPr>
          <w:sz w:val="24"/>
        </w:rPr>
        <w:t>The</w:t>
      </w:r>
      <w:r>
        <w:rPr>
          <w:spacing w:val="-3"/>
          <w:sz w:val="24"/>
        </w:rPr>
        <w:t> </w:t>
      </w:r>
      <w:r>
        <w:rPr>
          <w:sz w:val="24"/>
        </w:rPr>
        <w:t>request for</w:t>
      </w:r>
      <w:r>
        <w:rPr>
          <w:spacing w:val="-1"/>
          <w:sz w:val="24"/>
        </w:rPr>
        <w:t> </w:t>
      </w:r>
      <w:r>
        <w:rPr>
          <w:sz w:val="24"/>
        </w:rPr>
        <w:t>review</w:t>
      </w:r>
      <w:r>
        <w:rPr>
          <w:spacing w:val="-1"/>
          <w:sz w:val="24"/>
        </w:rPr>
        <w:t> </w:t>
      </w:r>
      <w:r>
        <w:rPr>
          <w:sz w:val="24"/>
        </w:rPr>
        <w:t>on the</w:t>
      </w:r>
      <w:r>
        <w:rPr>
          <w:spacing w:val="-1"/>
          <w:sz w:val="24"/>
        </w:rPr>
        <w:t> </w:t>
      </w:r>
      <w:r>
        <w:rPr>
          <w:sz w:val="24"/>
        </w:rPr>
        <w:t>following</w:t>
      </w:r>
      <w:r>
        <w:rPr>
          <w:spacing w:val="-3"/>
          <w:sz w:val="24"/>
        </w:rPr>
        <w:t> </w:t>
      </w:r>
      <w:r>
        <w:rPr>
          <w:sz w:val="24"/>
        </w:rPr>
        <w:t>matters shall not be </w:t>
      </w:r>
      <w:r>
        <w:rPr>
          <w:spacing w:val="-2"/>
          <w:sz w:val="24"/>
        </w:rPr>
        <w:t>entertained:</w:t>
      </w:r>
    </w:p>
    <w:p>
      <w:pPr>
        <w:pStyle w:val="ListParagraph"/>
        <w:numPr>
          <w:ilvl w:val="1"/>
          <w:numId w:val="59"/>
        </w:numPr>
        <w:tabs>
          <w:tab w:pos="2082" w:val="left" w:leader="none"/>
        </w:tabs>
        <w:spacing w:line="240" w:lineRule="auto" w:before="185" w:after="0"/>
        <w:ind w:left="2082" w:right="0" w:hanging="270"/>
        <w:jc w:val="left"/>
        <w:rPr>
          <w:sz w:val="24"/>
        </w:rPr>
      </w:pPr>
      <w:r>
        <w:rPr>
          <w:sz w:val="24"/>
        </w:rPr>
        <w:t>Determination</w:t>
      </w:r>
      <w:r>
        <w:rPr>
          <w:spacing w:val="-2"/>
          <w:sz w:val="24"/>
        </w:rPr>
        <w:t> </w:t>
      </w:r>
      <w:r>
        <w:rPr>
          <w:sz w:val="24"/>
        </w:rPr>
        <w:t>of</w:t>
      </w:r>
      <w:r>
        <w:rPr>
          <w:spacing w:val="-2"/>
          <w:sz w:val="24"/>
        </w:rPr>
        <w:t> </w:t>
      </w:r>
      <w:r>
        <w:rPr>
          <w:sz w:val="24"/>
        </w:rPr>
        <w:t>need</w:t>
      </w:r>
      <w:r>
        <w:rPr>
          <w:spacing w:val="-1"/>
          <w:sz w:val="24"/>
        </w:rPr>
        <w:t> </w:t>
      </w:r>
      <w:r>
        <w:rPr>
          <w:sz w:val="24"/>
        </w:rPr>
        <w:t>of </w:t>
      </w:r>
      <w:r>
        <w:rPr>
          <w:spacing w:val="-2"/>
          <w:sz w:val="24"/>
        </w:rPr>
        <w:t>procurement;</w:t>
      </w:r>
    </w:p>
    <w:p>
      <w:pPr>
        <w:pStyle w:val="ListParagraph"/>
        <w:numPr>
          <w:ilvl w:val="1"/>
          <w:numId w:val="59"/>
        </w:numPr>
        <w:tabs>
          <w:tab w:pos="2083" w:val="left" w:leader="none"/>
        </w:tabs>
        <w:spacing w:line="240" w:lineRule="auto" w:before="197" w:after="0"/>
        <w:ind w:left="2083" w:right="0" w:hanging="271"/>
        <w:jc w:val="left"/>
        <w:rPr>
          <w:sz w:val="24"/>
        </w:rPr>
      </w:pPr>
      <w:r>
        <w:rPr>
          <w:sz w:val="24"/>
        </w:rPr>
        <w:t>Provisions</w:t>
      </w:r>
      <w:r>
        <w:rPr>
          <w:spacing w:val="-1"/>
          <w:sz w:val="24"/>
        </w:rPr>
        <w:t> </w:t>
      </w:r>
      <w:r>
        <w:rPr>
          <w:sz w:val="24"/>
        </w:rPr>
        <w:t>limiting</w:t>
      </w:r>
      <w:r>
        <w:rPr>
          <w:spacing w:val="-3"/>
          <w:sz w:val="24"/>
        </w:rPr>
        <w:t> </w:t>
      </w:r>
      <w:r>
        <w:rPr>
          <w:sz w:val="24"/>
        </w:rPr>
        <w:t>participation</w:t>
      </w:r>
      <w:r>
        <w:rPr>
          <w:spacing w:val="-1"/>
          <w:sz w:val="24"/>
        </w:rPr>
        <w:t> </w:t>
      </w:r>
      <w:r>
        <w:rPr>
          <w:sz w:val="24"/>
        </w:rPr>
        <w:t>of</w:t>
      </w:r>
      <w:r>
        <w:rPr>
          <w:spacing w:val="-1"/>
          <w:sz w:val="24"/>
        </w:rPr>
        <w:t> </w:t>
      </w:r>
      <w:r>
        <w:rPr>
          <w:sz w:val="24"/>
        </w:rPr>
        <w:t>bidders</w:t>
      </w:r>
      <w:r>
        <w:rPr>
          <w:spacing w:val="-1"/>
          <w:sz w:val="24"/>
        </w:rPr>
        <w:t> </w:t>
      </w:r>
      <w:r>
        <w:rPr>
          <w:sz w:val="24"/>
        </w:rPr>
        <w:t>in</w:t>
      </w:r>
      <w:r>
        <w:rPr>
          <w:spacing w:val="-1"/>
          <w:sz w:val="24"/>
        </w:rPr>
        <w:t> </w:t>
      </w:r>
      <w:r>
        <w:rPr>
          <w:sz w:val="24"/>
        </w:rPr>
        <w:t>the</w:t>
      </w:r>
      <w:r>
        <w:rPr>
          <w:spacing w:val="-1"/>
          <w:sz w:val="24"/>
        </w:rPr>
        <w:t> </w:t>
      </w:r>
      <w:r>
        <w:rPr>
          <w:sz w:val="24"/>
        </w:rPr>
        <w:t>procurement </w:t>
      </w:r>
      <w:r>
        <w:rPr>
          <w:spacing w:val="-2"/>
          <w:sz w:val="24"/>
        </w:rPr>
        <w:t>process</w:t>
      </w:r>
    </w:p>
    <w:p>
      <w:pPr>
        <w:pStyle w:val="ListParagraph"/>
        <w:numPr>
          <w:ilvl w:val="1"/>
          <w:numId w:val="59"/>
        </w:numPr>
        <w:tabs>
          <w:tab w:pos="2082" w:val="left" w:leader="none"/>
        </w:tabs>
        <w:spacing w:line="240" w:lineRule="auto" w:before="144" w:after="0"/>
        <w:ind w:left="2082" w:right="0" w:hanging="270"/>
        <w:jc w:val="left"/>
        <w:rPr>
          <w:sz w:val="24"/>
        </w:rPr>
      </w:pPr>
      <w:r>
        <w:rPr>
          <w:sz w:val="24"/>
        </w:rPr>
        <w:t>The</w:t>
      </w:r>
      <w:r>
        <w:rPr>
          <w:spacing w:val="-3"/>
          <w:sz w:val="24"/>
        </w:rPr>
        <w:t> </w:t>
      </w:r>
      <w:r>
        <w:rPr>
          <w:sz w:val="24"/>
        </w:rPr>
        <w:t>decision</w:t>
      </w:r>
      <w:r>
        <w:rPr>
          <w:spacing w:val="-1"/>
          <w:sz w:val="24"/>
        </w:rPr>
        <w:t> </w:t>
      </w:r>
      <w:r>
        <w:rPr>
          <w:sz w:val="24"/>
        </w:rPr>
        <w:t>to enter</w:t>
      </w:r>
      <w:r>
        <w:rPr>
          <w:spacing w:val="-1"/>
          <w:sz w:val="24"/>
        </w:rPr>
        <w:t> </w:t>
      </w:r>
      <w:r>
        <w:rPr>
          <w:sz w:val="24"/>
        </w:rPr>
        <w:t>into</w:t>
      </w:r>
      <w:r>
        <w:rPr>
          <w:spacing w:val="3"/>
          <w:sz w:val="24"/>
        </w:rPr>
        <w:t> </w:t>
      </w:r>
      <w:r>
        <w:rPr>
          <w:spacing w:val="-2"/>
          <w:sz w:val="24"/>
        </w:rPr>
        <w:t>negotiations;</w:t>
      </w:r>
    </w:p>
    <w:p>
      <w:pPr>
        <w:pStyle w:val="ListParagraph"/>
        <w:numPr>
          <w:ilvl w:val="1"/>
          <w:numId w:val="59"/>
        </w:numPr>
        <w:tabs>
          <w:tab w:pos="2083" w:val="left" w:leader="none"/>
        </w:tabs>
        <w:spacing w:line="240" w:lineRule="auto" w:before="149" w:after="0"/>
        <w:ind w:left="2083" w:right="0" w:hanging="271"/>
        <w:jc w:val="left"/>
        <w:rPr>
          <w:sz w:val="24"/>
        </w:rPr>
      </w:pPr>
      <w:r>
        <w:rPr>
          <w:sz w:val="24"/>
        </w:rPr>
        <w:t>Cancellation</w:t>
      </w:r>
      <w:r>
        <w:rPr>
          <w:spacing w:val="-1"/>
          <w:sz w:val="24"/>
        </w:rPr>
        <w:t> </w:t>
      </w:r>
      <w:r>
        <w:rPr>
          <w:sz w:val="24"/>
        </w:rPr>
        <w:t>of</w:t>
      </w:r>
      <w:r>
        <w:rPr>
          <w:spacing w:val="-1"/>
          <w:sz w:val="24"/>
        </w:rPr>
        <w:t> </w:t>
      </w:r>
      <w:r>
        <w:rPr>
          <w:sz w:val="24"/>
        </w:rPr>
        <w:t>a</w:t>
      </w:r>
      <w:r>
        <w:rPr>
          <w:spacing w:val="-2"/>
          <w:sz w:val="24"/>
        </w:rPr>
        <w:t> </w:t>
      </w:r>
      <w:r>
        <w:rPr>
          <w:sz w:val="24"/>
        </w:rPr>
        <w:t>procurement </w:t>
      </w:r>
      <w:r>
        <w:rPr>
          <w:spacing w:val="-2"/>
          <w:sz w:val="24"/>
        </w:rPr>
        <w:t>process;</w:t>
      </w:r>
    </w:p>
    <w:p>
      <w:pPr>
        <w:pStyle w:val="ListParagraph"/>
        <w:numPr>
          <w:ilvl w:val="1"/>
          <w:numId w:val="59"/>
        </w:numPr>
        <w:tabs>
          <w:tab w:pos="2082" w:val="left" w:leader="none"/>
        </w:tabs>
        <w:spacing w:line="240" w:lineRule="auto" w:before="144" w:after="0"/>
        <w:ind w:left="2082" w:right="0" w:hanging="270"/>
        <w:jc w:val="left"/>
        <w:rPr>
          <w:sz w:val="24"/>
        </w:rPr>
      </w:pPr>
      <w:r>
        <w:rPr>
          <w:sz w:val="24"/>
        </w:rPr>
        <w:t>Applicability</w:t>
      </w:r>
      <w:r>
        <w:rPr>
          <w:spacing w:val="-5"/>
          <w:sz w:val="24"/>
        </w:rPr>
        <w:t> </w:t>
      </w:r>
      <w:r>
        <w:rPr>
          <w:sz w:val="24"/>
        </w:rPr>
        <w:t>of provisions of</w:t>
      </w:r>
      <w:r>
        <w:rPr>
          <w:spacing w:val="1"/>
          <w:sz w:val="24"/>
        </w:rPr>
        <w:t> </w:t>
      </w:r>
      <w:r>
        <w:rPr>
          <w:spacing w:val="-2"/>
          <w:sz w:val="24"/>
        </w:rPr>
        <w:t>confidentiality</w:t>
      </w:r>
    </w:p>
    <w:p>
      <w:pPr>
        <w:pStyle w:val="BodyText"/>
        <w:spacing w:before="51"/>
      </w:pPr>
    </w:p>
    <w:p>
      <w:pPr>
        <w:pStyle w:val="Heading3"/>
        <w:numPr>
          <w:ilvl w:val="0"/>
          <w:numId w:val="41"/>
        </w:numPr>
        <w:tabs>
          <w:tab w:pos="1440" w:val="left" w:leader="none"/>
        </w:tabs>
        <w:spacing w:line="240" w:lineRule="auto" w:before="0" w:after="0"/>
        <w:ind w:left="1440" w:right="0" w:hanging="708"/>
        <w:jc w:val="left"/>
      </w:pPr>
      <w:r>
        <w:rPr/>
        <w:t>Issues</w:t>
      </w:r>
      <w:r>
        <w:rPr>
          <w:spacing w:val="-1"/>
        </w:rPr>
        <w:t> </w:t>
      </w:r>
      <w:r>
        <w:rPr/>
        <w:t>on</w:t>
      </w:r>
      <w:r>
        <w:rPr>
          <w:spacing w:val="-1"/>
        </w:rPr>
        <w:t> </w:t>
      </w:r>
      <w:r>
        <w:rPr/>
        <w:t>Qualification</w:t>
      </w:r>
      <w:r>
        <w:rPr>
          <w:spacing w:val="-2"/>
        </w:rPr>
        <w:t> Requirements</w:t>
      </w:r>
    </w:p>
    <w:p>
      <w:pPr>
        <w:pStyle w:val="BodyText"/>
        <w:rPr>
          <w:b/>
        </w:rPr>
      </w:pPr>
    </w:p>
    <w:p>
      <w:pPr>
        <w:pStyle w:val="BodyText"/>
        <w:spacing w:before="2"/>
        <w:rPr>
          <w:b/>
        </w:rPr>
      </w:pPr>
    </w:p>
    <w:p>
      <w:pPr>
        <w:pStyle w:val="ListParagraph"/>
        <w:numPr>
          <w:ilvl w:val="0"/>
          <w:numId w:val="60"/>
        </w:numPr>
        <w:tabs>
          <w:tab w:pos="1516" w:val="left" w:leader="none"/>
          <w:tab w:pos="1519" w:val="left" w:leader="none"/>
        </w:tabs>
        <w:spacing w:line="276" w:lineRule="auto" w:before="0" w:after="0"/>
        <w:ind w:left="1519" w:right="424" w:hanging="488"/>
        <w:jc w:val="both"/>
        <w:rPr>
          <w:sz w:val="24"/>
        </w:rPr>
      </w:pPr>
      <w:r>
        <w:rPr>
          <w:sz w:val="24"/>
        </w:rPr>
        <w:t>For bidders having existence of less than three financial years (i.e. 36 months), suitable qualifying</w:t>
      </w:r>
      <w:r>
        <w:rPr>
          <w:spacing w:val="-13"/>
          <w:sz w:val="24"/>
        </w:rPr>
        <w:t> </w:t>
      </w:r>
      <w:r>
        <w:rPr>
          <w:sz w:val="24"/>
        </w:rPr>
        <w:t>parameters</w:t>
      </w:r>
      <w:r>
        <w:rPr>
          <w:spacing w:val="-9"/>
          <w:sz w:val="24"/>
        </w:rPr>
        <w:t> </w:t>
      </w:r>
      <w:r>
        <w:rPr>
          <w:sz w:val="24"/>
        </w:rPr>
        <w:t>will</w:t>
      </w:r>
      <w:r>
        <w:rPr>
          <w:spacing w:val="-10"/>
          <w:sz w:val="24"/>
        </w:rPr>
        <w:t> </w:t>
      </w:r>
      <w:r>
        <w:rPr>
          <w:sz w:val="24"/>
        </w:rPr>
        <w:t>be</w:t>
      </w:r>
      <w:r>
        <w:rPr>
          <w:spacing w:val="-12"/>
          <w:sz w:val="24"/>
        </w:rPr>
        <w:t> </w:t>
      </w:r>
      <w:r>
        <w:rPr>
          <w:sz w:val="24"/>
        </w:rPr>
        <w:t>ascertained</w:t>
      </w:r>
      <w:r>
        <w:rPr>
          <w:spacing w:val="-11"/>
          <w:sz w:val="24"/>
        </w:rPr>
        <w:t> </w:t>
      </w:r>
      <w:r>
        <w:rPr>
          <w:sz w:val="24"/>
        </w:rPr>
        <w:t>&amp;</w:t>
      </w:r>
      <w:r>
        <w:rPr>
          <w:spacing w:val="-13"/>
          <w:sz w:val="24"/>
        </w:rPr>
        <w:t> </w:t>
      </w:r>
      <w:r>
        <w:rPr>
          <w:sz w:val="24"/>
        </w:rPr>
        <w:t>finalized</w:t>
      </w:r>
      <w:r>
        <w:rPr>
          <w:spacing w:val="-11"/>
          <w:sz w:val="24"/>
        </w:rPr>
        <w:t> </w:t>
      </w:r>
      <w:r>
        <w:rPr>
          <w:sz w:val="24"/>
        </w:rPr>
        <w:t>by</w:t>
      </w:r>
      <w:r>
        <w:rPr>
          <w:spacing w:val="-15"/>
          <w:sz w:val="24"/>
        </w:rPr>
        <w:t> </w:t>
      </w:r>
      <w:r>
        <w:rPr>
          <w:sz w:val="24"/>
        </w:rPr>
        <w:t>the</w:t>
      </w:r>
      <w:r>
        <w:rPr>
          <w:spacing w:val="-11"/>
          <w:sz w:val="24"/>
        </w:rPr>
        <w:t> </w:t>
      </w:r>
      <w:r>
        <w:rPr>
          <w:sz w:val="24"/>
        </w:rPr>
        <w:t>Qualifying</w:t>
      </w:r>
      <w:r>
        <w:rPr>
          <w:spacing w:val="-11"/>
          <w:sz w:val="24"/>
        </w:rPr>
        <w:t> </w:t>
      </w:r>
      <w:r>
        <w:rPr>
          <w:sz w:val="24"/>
        </w:rPr>
        <w:t>requirement</w:t>
      </w:r>
      <w:r>
        <w:rPr>
          <w:spacing w:val="-11"/>
          <w:sz w:val="24"/>
        </w:rPr>
        <w:t> </w:t>
      </w:r>
      <w:r>
        <w:rPr>
          <w:sz w:val="24"/>
        </w:rPr>
        <w:t>(QR) committee with the due approval of Competent Authority.</w:t>
      </w:r>
    </w:p>
    <w:p>
      <w:pPr>
        <w:pStyle w:val="BodyText"/>
        <w:spacing w:before="39"/>
      </w:pPr>
    </w:p>
    <w:p>
      <w:pPr>
        <w:pStyle w:val="ListParagraph"/>
        <w:numPr>
          <w:ilvl w:val="0"/>
          <w:numId w:val="60"/>
        </w:numPr>
        <w:tabs>
          <w:tab w:pos="1518" w:val="left" w:leader="none"/>
        </w:tabs>
        <w:spacing w:line="240" w:lineRule="auto" w:before="0" w:after="0"/>
        <w:ind w:left="1518" w:right="0" w:hanging="553"/>
        <w:jc w:val="both"/>
        <w:rPr>
          <w:sz w:val="24"/>
        </w:rPr>
      </w:pPr>
      <w:r>
        <w:rPr>
          <w:sz w:val="24"/>
        </w:rPr>
        <w:t>In</w:t>
      </w:r>
      <w:r>
        <w:rPr>
          <w:spacing w:val="-11"/>
          <w:sz w:val="24"/>
        </w:rPr>
        <w:t> </w:t>
      </w:r>
      <w:r>
        <w:rPr>
          <w:sz w:val="24"/>
        </w:rPr>
        <w:t>those</w:t>
      </w:r>
      <w:r>
        <w:rPr>
          <w:spacing w:val="-8"/>
          <w:sz w:val="24"/>
        </w:rPr>
        <w:t> </w:t>
      </w:r>
      <w:r>
        <w:rPr>
          <w:sz w:val="24"/>
        </w:rPr>
        <w:t>instances,</w:t>
      </w:r>
      <w:r>
        <w:rPr>
          <w:spacing w:val="-5"/>
          <w:sz w:val="24"/>
        </w:rPr>
        <w:t> </w:t>
      </w:r>
      <w:r>
        <w:rPr>
          <w:sz w:val="24"/>
        </w:rPr>
        <w:t>wherein</w:t>
      </w:r>
      <w:r>
        <w:rPr>
          <w:spacing w:val="-7"/>
          <w:sz w:val="24"/>
        </w:rPr>
        <w:t> </w:t>
      </w:r>
      <w:r>
        <w:rPr>
          <w:sz w:val="24"/>
        </w:rPr>
        <w:t>a</w:t>
      </w:r>
      <w:r>
        <w:rPr>
          <w:spacing w:val="-9"/>
          <w:sz w:val="24"/>
        </w:rPr>
        <w:t> </w:t>
      </w:r>
      <w:r>
        <w:rPr>
          <w:sz w:val="24"/>
        </w:rPr>
        <w:t>bidder</w:t>
      </w:r>
      <w:r>
        <w:rPr>
          <w:spacing w:val="-10"/>
          <w:sz w:val="24"/>
        </w:rPr>
        <w:t> </w:t>
      </w:r>
      <w:r>
        <w:rPr>
          <w:sz w:val="24"/>
        </w:rPr>
        <w:t>is</w:t>
      </w:r>
      <w:r>
        <w:rPr>
          <w:spacing w:val="-7"/>
          <w:sz w:val="24"/>
        </w:rPr>
        <w:t> </w:t>
      </w:r>
      <w:r>
        <w:rPr>
          <w:sz w:val="24"/>
        </w:rPr>
        <w:t>not</w:t>
      </w:r>
      <w:r>
        <w:rPr>
          <w:spacing w:val="-7"/>
          <w:sz w:val="24"/>
        </w:rPr>
        <w:t> </w:t>
      </w:r>
      <w:r>
        <w:rPr>
          <w:sz w:val="24"/>
        </w:rPr>
        <w:t>able</w:t>
      </w:r>
      <w:r>
        <w:rPr>
          <w:spacing w:val="-9"/>
          <w:sz w:val="24"/>
        </w:rPr>
        <w:t> </w:t>
      </w:r>
      <w:r>
        <w:rPr>
          <w:sz w:val="24"/>
        </w:rPr>
        <w:t>to</w:t>
      </w:r>
      <w:r>
        <w:rPr>
          <w:spacing w:val="-7"/>
          <w:sz w:val="24"/>
        </w:rPr>
        <w:t> </w:t>
      </w:r>
      <w:r>
        <w:rPr>
          <w:sz w:val="24"/>
        </w:rPr>
        <w:t>submit</w:t>
      </w:r>
      <w:r>
        <w:rPr>
          <w:spacing w:val="-7"/>
          <w:sz w:val="24"/>
        </w:rPr>
        <w:t> </w:t>
      </w:r>
      <w:r>
        <w:rPr>
          <w:sz w:val="24"/>
        </w:rPr>
        <w:t>the</w:t>
      </w:r>
      <w:r>
        <w:rPr>
          <w:spacing w:val="-9"/>
          <w:sz w:val="24"/>
        </w:rPr>
        <w:t> </w:t>
      </w:r>
      <w:r>
        <w:rPr>
          <w:sz w:val="24"/>
        </w:rPr>
        <w:t>requisite</w:t>
      </w:r>
      <w:r>
        <w:rPr>
          <w:spacing w:val="-8"/>
          <w:sz w:val="24"/>
        </w:rPr>
        <w:t> </w:t>
      </w:r>
      <w:r>
        <w:rPr>
          <w:sz w:val="24"/>
        </w:rPr>
        <w:t>documents</w:t>
      </w:r>
      <w:r>
        <w:rPr>
          <w:spacing w:val="-7"/>
          <w:sz w:val="24"/>
        </w:rPr>
        <w:t> </w:t>
      </w:r>
      <w:r>
        <w:rPr>
          <w:spacing w:val="-2"/>
          <w:sz w:val="24"/>
        </w:rPr>
        <w:t>certified</w:t>
      </w:r>
    </w:p>
    <w:p>
      <w:pPr>
        <w:pStyle w:val="BodyText"/>
        <w:spacing w:line="276" w:lineRule="auto" w:before="44"/>
        <w:ind w:left="1519" w:right="421"/>
        <w:jc w:val="both"/>
      </w:pPr>
      <w:r>
        <w:rPr/>
        <mc:AlternateContent>
          <mc:Choice Requires="wps">
            <w:drawing>
              <wp:anchor distT="0" distB="0" distL="0" distR="0" allowOverlap="1" layoutInCell="1" locked="0" behindDoc="0" simplePos="0" relativeHeight="15834112">
                <wp:simplePos x="0" y="0"/>
                <wp:positionH relativeFrom="page">
                  <wp:posOffset>492252</wp:posOffset>
                </wp:positionH>
                <wp:positionV relativeFrom="paragraph">
                  <wp:posOffset>821180</wp:posOffset>
                </wp:positionV>
                <wp:extent cx="6579234" cy="335280"/>
                <wp:effectExtent l="0" t="0" r="0" b="0"/>
                <wp:wrapNone/>
                <wp:docPr id="240" name="Graphic 240"/>
                <wp:cNvGraphicFramePr>
                  <a:graphicFrameLocks/>
                </wp:cNvGraphicFramePr>
                <a:graphic>
                  <a:graphicData uri="http://schemas.microsoft.com/office/word/2010/wordprocessingShape">
                    <wps:wsp>
                      <wps:cNvPr id="240" name="Graphic 24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64.659882pt;width:518.0500pt;height:26.4pt;mso-position-horizontal-relative:page;mso-position-vertical-relative:paragraph;z-index:15834112" id="docshape141" coordorigin="775,1293" coordsize="10361,528" path="m785,1293l775,1293,775,1303,775,1812,775,1821,785,1821,785,1812,785,1303,785,1293xm11136,1293l11126,1293,11126,1293,11126,1303,11126,1812,9244,1812,9244,1303,11126,1303,11126,1293,9244,1293,9235,1293,785,1293,785,1303,9235,1303,9235,1812,785,1812,785,1821,9235,1821,9244,1821,11126,1821,11126,1821,11136,1821,11136,1812,11136,1303,11136,1293xe" filled="true" fillcolor="#000000" stroked="false">
                <v:path arrowok="t"/>
                <v:fill type="solid"/>
                <w10:wrap type="none"/>
              </v:shape>
            </w:pict>
          </mc:Fallback>
        </mc:AlternateContent>
      </w:r>
      <w:r>
        <w:rPr/>
        <w:t>/ issued by the authority (ies) as envisaged in the bidding documents viz. Audited Financial</w:t>
      </w:r>
      <w:r>
        <w:rPr>
          <w:spacing w:val="-5"/>
        </w:rPr>
        <w:t> </w:t>
      </w:r>
      <w:r>
        <w:rPr/>
        <w:t>Statement,</w:t>
      </w:r>
      <w:r>
        <w:rPr>
          <w:spacing w:val="-7"/>
        </w:rPr>
        <w:t> </w:t>
      </w:r>
      <w:r>
        <w:rPr/>
        <w:t>due</w:t>
      </w:r>
      <w:r>
        <w:rPr>
          <w:spacing w:val="-4"/>
        </w:rPr>
        <w:t> </w:t>
      </w:r>
      <w:r>
        <w:rPr/>
        <w:t>to</w:t>
      </w:r>
      <w:r>
        <w:rPr>
          <w:spacing w:val="-7"/>
        </w:rPr>
        <w:t> </w:t>
      </w:r>
      <w:r>
        <w:rPr/>
        <w:t>inapplicability</w:t>
      </w:r>
      <w:r>
        <w:rPr>
          <w:spacing w:val="-12"/>
        </w:rPr>
        <w:t> </w:t>
      </w:r>
      <w:r>
        <w:rPr/>
        <w:t>of</w:t>
      </w:r>
      <w:r>
        <w:rPr>
          <w:spacing w:val="-8"/>
        </w:rPr>
        <w:t> </w:t>
      </w:r>
      <w:r>
        <w:rPr/>
        <w:t>the</w:t>
      </w:r>
      <w:r>
        <w:rPr>
          <w:spacing w:val="-6"/>
        </w:rPr>
        <w:t> </w:t>
      </w:r>
      <w:r>
        <w:rPr/>
        <w:t>same</w:t>
      </w:r>
      <w:r>
        <w:rPr>
          <w:spacing w:val="-8"/>
        </w:rPr>
        <w:t> </w:t>
      </w:r>
      <w:r>
        <w:rPr/>
        <w:t>as</w:t>
      </w:r>
      <w:r>
        <w:rPr>
          <w:spacing w:val="-5"/>
        </w:rPr>
        <w:t> </w:t>
      </w:r>
      <w:r>
        <w:rPr/>
        <w:t>per</w:t>
      </w:r>
      <w:r>
        <w:rPr>
          <w:spacing w:val="-8"/>
        </w:rPr>
        <w:t> </w:t>
      </w:r>
      <w:r>
        <w:rPr/>
        <w:t>the</w:t>
      </w:r>
      <w:r>
        <w:rPr>
          <w:spacing w:val="-6"/>
        </w:rPr>
        <w:t> </w:t>
      </w:r>
      <w:r>
        <w:rPr/>
        <w:t>local</w:t>
      </w:r>
      <w:r>
        <w:rPr>
          <w:spacing w:val="-2"/>
        </w:rPr>
        <w:t> </w:t>
      </w:r>
      <w:r>
        <w:rPr/>
        <w:t>governing</w:t>
      </w:r>
      <w:r>
        <w:rPr>
          <w:spacing w:val="-8"/>
        </w:rPr>
        <w:t> </w:t>
      </w:r>
      <w:r>
        <w:rPr/>
        <w:t>law,</w:t>
      </w:r>
      <w:r>
        <w:rPr>
          <w:spacing w:val="-7"/>
        </w:rPr>
        <w:t> </w:t>
      </w:r>
      <w:r>
        <w:rPr/>
        <w:t>the compliance may be ascertained based on documents which are authentic and prevailing as per the country specific regulations.</w:t>
      </w:r>
    </w:p>
    <w:p>
      <w:pPr>
        <w:pStyle w:val="BodyText"/>
        <w:spacing w:after="0" w:line="276" w:lineRule="auto"/>
        <w:jc w:val="both"/>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35136">
            <wp:simplePos x="0" y="0"/>
            <wp:positionH relativeFrom="page">
              <wp:posOffset>329184</wp:posOffset>
            </wp:positionH>
            <wp:positionV relativeFrom="page">
              <wp:posOffset>330707</wp:posOffset>
            </wp:positionV>
            <wp:extent cx="723900" cy="400811"/>
            <wp:effectExtent l="0" t="0" r="0" b="0"/>
            <wp:wrapNone/>
            <wp:docPr id="241" name="Image 241" descr="Solar_Logo_Colour small for sign"/>
            <wp:cNvGraphicFramePr>
              <a:graphicFrameLocks/>
            </wp:cNvGraphicFramePr>
            <a:graphic>
              <a:graphicData uri="http://schemas.openxmlformats.org/drawingml/2006/picture">
                <pic:pic>
                  <pic:nvPicPr>
                    <pic:cNvPr id="241" name="Image 24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0"/>
      </w:pPr>
    </w:p>
    <w:p>
      <w:pPr>
        <w:pStyle w:val="ListParagraph"/>
        <w:numPr>
          <w:ilvl w:val="0"/>
          <w:numId w:val="60"/>
        </w:numPr>
        <w:tabs>
          <w:tab w:pos="1517" w:val="left" w:leader="none"/>
          <w:tab w:pos="1519" w:val="left" w:leader="none"/>
        </w:tabs>
        <w:spacing w:line="278" w:lineRule="auto" w:before="1" w:after="0"/>
        <w:ind w:left="1519" w:right="427" w:hanging="622"/>
        <w:jc w:val="both"/>
        <w:rPr>
          <w:sz w:val="24"/>
        </w:rPr>
      </w:pPr>
      <w:r>
        <w:rPr>
          <w:sz w:val="24"/>
        </w:rPr>
        <w:t>In case of any conflict/deviation between the RfS/NIT and SECI Procurement Policy (SPP), the contents of RfS/NIT will prevail.</w:t>
      </w:r>
    </w:p>
    <w:p>
      <w:pPr>
        <w:pStyle w:val="BodyText"/>
      </w:pPr>
    </w:p>
    <w:p>
      <w:pPr>
        <w:pStyle w:val="Heading3"/>
        <w:numPr>
          <w:ilvl w:val="0"/>
          <w:numId w:val="41"/>
        </w:numPr>
        <w:tabs>
          <w:tab w:pos="1439" w:val="left" w:leader="none"/>
        </w:tabs>
        <w:spacing w:line="240" w:lineRule="auto" w:before="0" w:after="0"/>
        <w:ind w:left="1439" w:right="0" w:hanging="707"/>
        <w:jc w:val="both"/>
      </w:pPr>
      <w:r>
        <w:rPr/>
        <w:t>Periodic</w:t>
      </w:r>
      <w:r>
        <w:rPr>
          <w:spacing w:val="-2"/>
        </w:rPr>
        <w:t> </w:t>
      </w:r>
      <w:r>
        <w:rPr/>
        <w:t>Review of </w:t>
      </w:r>
      <w:r>
        <w:rPr>
          <w:spacing w:val="-2"/>
        </w:rPr>
        <w:t>Contract</w:t>
      </w:r>
    </w:p>
    <w:p>
      <w:pPr>
        <w:pStyle w:val="BodyText"/>
        <w:spacing w:before="264"/>
        <w:rPr>
          <w:b/>
        </w:rPr>
      </w:pPr>
    </w:p>
    <w:p>
      <w:pPr>
        <w:pStyle w:val="BodyText"/>
        <w:spacing w:line="264" w:lineRule="auto"/>
        <w:ind w:left="1452" w:right="543"/>
        <w:jc w:val="both"/>
      </w:pPr>
      <w:r>
        <w:rPr/>
        <w:t>The Controlling</w:t>
      </w:r>
      <w:r>
        <w:rPr>
          <w:spacing w:val="-1"/>
        </w:rPr>
        <w:t> </w:t>
      </w:r>
      <w:r>
        <w:rPr/>
        <w:t>Officer/ P&amp;A Division/ Project</w:t>
      </w:r>
      <w:r>
        <w:rPr>
          <w:spacing w:val="-1"/>
        </w:rPr>
        <w:t> </w:t>
      </w:r>
      <w:r>
        <w:rPr/>
        <w:t>Manager/ Project Engineer reserves the discretion to conduct a periodic review of the performance of the Contract (once in a 06 months) for the services being rendered by the Contractor. Suitable improvement in performance/ deliverables as suggested by the Controlling Officer/ P&amp;A Division/ Project</w:t>
      </w:r>
      <w:r>
        <w:rPr>
          <w:spacing w:val="-14"/>
        </w:rPr>
        <w:t> </w:t>
      </w:r>
      <w:r>
        <w:rPr/>
        <w:t>Manager/</w:t>
      </w:r>
      <w:r>
        <w:rPr>
          <w:spacing w:val="-12"/>
        </w:rPr>
        <w:t> </w:t>
      </w:r>
      <w:r>
        <w:rPr/>
        <w:t>Project</w:t>
      </w:r>
      <w:r>
        <w:rPr>
          <w:spacing w:val="-9"/>
        </w:rPr>
        <w:t> </w:t>
      </w:r>
      <w:r>
        <w:rPr/>
        <w:t>Engineer</w:t>
      </w:r>
      <w:r>
        <w:rPr>
          <w:spacing w:val="-13"/>
        </w:rPr>
        <w:t> </w:t>
      </w:r>
      <w:r>
        <w:rPr/>
        <w:t>will</w:t>
      </w:r>
      <w:r>
        <w:rPr>
          <w:spacing w:val="-11"/>
        </w:rPr>
        <w:t> </w:t>
      </w:r>
      <w:r>
        <w:rPr/>
        <w:t>be</w:t>
      </w:r>
      <w:r>
        <w:rPr>
          <w:spacing w:val="-13"/>
        </w:rPr>
        <w:t> </w:t>
      </w:r>
      <w:r>
        <w:rPr/>
        <w:t>incorporated/</w:t>
      </w:r>
      <w:r>
        <w:rPr>
          <w:spacing w:val="-12"/>
        </w:rPr>
        <w:t> </w:t>
      </w:r>
      <w:r>
        <w:rPr/>
        <w:t>improved</w:t>
      </w:r>
      <w:r>
        <w:rPr>
          <w:spacing w:val="-12"/>
        </w:rPr>
        <w:t> </w:t>
      </w:r>
      <w:r>
        <w:rPr/>
        <w:t>upon</w:t>
      </w:r>
      <w:r>
        <w:rPr>
          <w:spacing w:val="-10"/>
        </w:rPr>
        <w:t> </w:t>
      </w:r>
      <w:r>
        <w:rPr/>
        <w:t>by</w:t>
      </w:r>
      <w:r>
        <w:rPr>
          <w:spacing w:val="-15"/>
        </w:rPr>
        <w:t> </w:t>
      </w:r>
      <w:r>
        <w:rPr/>
        <w:t>the</w:t>
      </w:r>
      <w:r>
        <w:rPr>
          <w:spacing w:val="-13"/>
        </w:rPr>
        <w:t> </w:t>
      </w:r>
      <w:r>
        <w:rPr/>
        <w:t>contractor accordingly.</w:t>
      </w:r>
      <w:r>
        <w:rPr>
          <w:spacing w:val="-5"/>
        </w:rPr>
        <w:t> </w:t>
      </w:r>
      <w:r>
        <w:rPr/>
        <w:t>Controlling</w:t>
      </w:r>
      <w:r>
        <w:rPr>
          <w:spacing w:val="-6"/>
        </w:rPr>
        <w:t> </w:t>
      </w:r>
      <w:r>
        <w:rPr/>
        <w:t>Officer/</w:t>
      </w:r>
      <w:r>
        <w:rPr>
          <w:spacing w:val="-7"/>
        </w:rPr>
        <w:t> </w:t>
      </w:r>
      <w:r>
        <w:rPr/>
        <w:t>P&amp;A</w:t>
      </w:r>
      <w:r>
        <w:rPr>
          <w:spacing w:val="-7"/>
        </w:rPr>
        <w:t> </w:t>
      </w:r>
      <w:r>
        <w:rPr/>
        <w:t>Division/</w:t>
      </w:r>
      <w:r>
        <w:rPr>
          <w:spacing w:val="-6"/>
        </w:rPr>
        <w:t> </w:t>
      </w:r>
      <w:r>
        <w:rPr/>
        <w:t>Project</w:t>
      </w:r>
      <w:r>
        <w:rPr>
          <w:spacing w:val="-6"/>
        </w:rPr>
        <w:t> </w:t>
      </w:r>
      <w:r>
        <w:rPr/>
        <w:t>Manager/</w:t>
      </w:r>
      <w:r>
        <w:rPr>
          <w:spacing w:val="-7"/>
        </w:rPr>
        <w:t> </w:t>
      </w:r>
      <w:r>
        <w:rPr/>
        <w:t>Project</w:t>
      </w:r>
      <w:r>
        <w:rPr>
          <w:spacing w:val="-4"/>
        </w:rPr>
        <w:t> </w:t>
      </w:r>
      <w:r>
        <w:rPr/>
        <w:t>Engineer</w:t>
      </w:r>
      <w:r>
        <w:rPr>
          <w:spacing w:val="-4"/>
        </w:rPr>
        <w:t> </w:t>
      </w:r>
      <w:r>
        <w:rPr/>
        <w:t>will also maintain such review record for any future references. SECI reserves the right to terminate the contract in line with the termination clause, in case the feedback of the Contractor, its services or the discipline so expected is not found satisfactory</w:t>
      </w:r>
      <w:r>
        <w:rPr>
          <w:spacing w:val="-1"/>
        </w:rPr>
        <w:t> </w:t>
      </w:r>
      <w:r>
        <w:rPr/>
        <w:t>during the performance of the contract.</w:t>
      </w:r>
    </w:p>
    <w:p>
      <w:pPr>
        <w:pStyle w:val="BodyText"/>
        <w:spacing w:before="46"/>
      </w:pPr>
    </w:p>
    <w:p>
      <w:pPr>
        <w:pStyle w:val="Heading2"/>
        <w:numPr>
          <w:ilvl w:val="0"/>
          <w:numId w:val="41"/>
        </w:numPr>
        <w:tabs>
          <w:tab w:pos="1439" w:val="left" w:leader="none"/>
        </w:tabs>
        <w:spacing w:line="240" w:lineRule="auto" w:before="1" w:after="0"/>
        <w:ind w:left="1439" w:right="0" w:hanging="707"/>
        <w:jc w:val="both"/>
      </w:pPr>
      <w:r>
        <w:rPr/>
        <w:t>CONTRACT</w:t>
      </w:r>
      <w:r>
        <w:rPr>
          <w:spacing w:val="-5"/>
        </w:rPr>
        <w:t> </w:t>
      </w:r>
      <w:r>
        <w:rPr/>
        <w:t>PERFORMANCE</w:t>
      </w:r>
      <w:r>
        <w:rPr>
          <w:spacing w:val="-3"/>
        </w:rPr>
        <w:t> </w:t>
      </w:r>
      <w:r>
        <w:rPr>
          <w:spacing w:val="-2"/>
        </w:rPr>
        <w:t>SECURITY</w:t>
      </w:r>
    </w:p>
    <w:p>
      <w:pPr>
        <w:pStyle w:val="BodyText"/>
        <w:rPr>
          <w:b/>
        </w:rPr>
      </w:pPr>
    </w:p>
    <w:p>
      <w:pPr>
        <w:pStyle w:val="BodyText"/>
        <w:spacing w:before="2"/>
        <w:rPr>
          <w:b/>
        </w:rPr>
      </w:pPr>
    </w:p>
    <w:p>
      <w:pPr>
        <w:pStyle w:val="ListParagraph"/>
        <w:numPr>
          <w:ilvl w:val="0"/>
          <w:numId w:val="61"/>
        </w:numPr>
        <w:tabs>
          <w:tab w:pos="1449" w:val="left" w:leader="none"/>
          <w:tab w:pos="1452" w:val="left" w:leader="none"/>
        </w:tabs>
        <w:spacing w:line="276" w:lineRule="auto" w:before="0" w:after="0"/>
        <w:ind w:left="1452" w:right="452" w:hanging="488"/>
        <w:jc w:val="both"/>
        <w:rPr>
          <w:sz w:val="24"/>
        </w:rPr>
      </w:pPr>
      <w:r>
        <w:rPr>
          <w:sz w:val="24"/>
        </w:rPr>
        <w:t>Against the work, within 30 (Thirty) days from the issuance of the Contract Agreement (CA) from Owner, the successful Bidder shall furnish an unconditional and irrevocable Contract Performance Security in accordance with Conditions of the Contract. The Contract Performance Security shall be in the form of ‘Account payee Demand Draft, Banker’s Cheque, Fixed Deposit Receipt or Bank Guarantee (Including e-Bank Guarantee)</w:t>
      </w:r>
      <w:r>
        <w:rPr>
          <w:spacing w:val="-1"/>
          <w:sz w:val="24"/>
        </w:rPr>
        <w:t> </w:t>
      </w:r>
      <w:r>
        <w:rPr>
          <w:sz w:val="24"/>
        </w:rPr>
        <w:t>in favor</w:t>
      </w:r>
      <w:r>
        <w:rPr>
          <w:spacing w:val="-1"/>
          <w:sz w:val="24"/>
        </w:rPr>
        <w:t> </w:t>
      </w:r>
      <w:r>
        <w:rPr>
          <w:sz w:val="24"/>
        </w:rPr>
        <w:t>of “Solar</w:t>
      </w:r>
      <w:r>
        <w:rPr>
          <w:spacing w:val="-2"/>
          <w:sz w:val="24"/>
        </w:rPr>
        <w:t> </w:t>
      </w:r>
      <w:r>
        <w:rPr>
          <w:sz w:val="24"/>
        </w:rPr>
        <w:t>Energy</w:t>
      </w:r>
      <w:r>
        <w:rPr>
          <w:spacing w:val="-4"/>
          <w:sz w:val="24"/>
        </w:rPr>
        <w:t> </w:t>
      </w:r>
      <w:r>
        <w:rPr>
          <w:sz w:val="24"/>
        </w:rPr>
        <w:t>Corporation of India</w:t>
      </w:r>
      <w:r>
        <w:rPr>
          <w:spacing w:val="-1"/>
          <w:sz w:val="24"/>
        </w:rPr>
        <w:t> </w:t>
      </w:r>
      <w:r>
        <w:rPr>
          <w:sz w:val="24"/>
        </w:rPr>
        <w:t>limited,</w:t>
      </w:r>
      <w:r>
        <w:rPr>
          <w:spacing w:val="-1"/>
          <w:sz w:val="24"/>
        </w:rPr>
        <w:t> </w:t>
      </w:r>
      <w:r>
        <w:rPr>
          <w:sz w:val="24"/>
        </w:rPr>
        <w:t>New</w:t>
      </w:r>
      <w:r>
        <w:rPr>
          <w:spacing w:val="-1"/>
          <w:sz w:val="24"/>
        </w:rPr>
        <w:t> </w:t>
      </w:r>
      <w:r>
        <w:rPr>
          <w:sz w:val="24"/>
        </w:rPr>
        <w:t>Delhi payable at New Delhi and shall be in the currency</w:t>
      </w:r>
      <w:r>
        <w:rPr>
          <w:spacing w:val="-2"/>
          <w:sz w:val="24"/>
        </w:rPr>
        <w:t> </w:t>
      </w:r>
      <w:r>
        <w:rPr>
          <w:sz w:val="24"/>
        </w:rPr>
        <w:t>of the Contract and will be issued in the name of the Owner as specified in the BDS. The Contract Performance Security shall be for an amount equal to specified in Bid Data Sheet towards faithful performance of the contractual obligations, performance of equipment and shall cover entire Contract. The validity of Contract Performance Security shall be in conjunction with the provisions mentioned under Bid Data Sheet.</w:t>
      </w:r>
    </w:p>
    <w:p>
      <w:pPr>
        <w:pStyle w:val="ListParagraph"/>
        <w:numPr>
          <w:ilvl w:val="0"/>
          <w:numId w:val="61"/>
        </w:numPr>
        <w:tabs>
          <w:tab w:pos="1450" w:val="left" w:leader="none"/>
          <w:tab w:pos="1452" w:val="left" w:leader="none"/>
        </w:tabs>
        <w:spacing w:line="276" w:lineRule="auto" w:before="1" w:after="0"/>
        <w:ind w:left="1452" w:right="454" w:hanging="555"/>
        <w:jc w:val="both"/>
        <w:rPr>
          <w:sz w:val="24"/>
        </w:rPr>
      </w:pPr>
      <w:r>
        <w:rPr>
          <w:sz w:val="24"/>
        </w:rPr>
        <w:t>Bank</w:t>
      </w:r>
      <w:r>
        <w:rPr>
          <w:spacing w:val="-13"/>
          <w:sz w:val="24"/>
        </w:rPr>
        <w:t> </w:t>
      </w:r>
      <w:r>
        <w:rPr>
          <w:sz w:val="24"/>
        </w:rPr>
        <w:t>Guarantee</w:t>
      </w:r>
      <w:r>
        <w:rPr>
          <w:spacing w:val="-14"/>
          <w:sz w:val="24"/>
        </w:rPr>
        <w:t> </w:t>
      </w:r>
      <w:r>
        <w:rPr>
          <w:sz w:val="24"/>
        </w:rPr>
        <w:t>towards</w:t>
      </w:r>
      <w:r>
        <w:rPr>
          <w:spacing w:val="-10"/>
          <w:sz w:val="24"/>
        </w:rPr>
        <w:t> </w:t>
      </w:r>
      <w:r>
        <w:rPr>
          <w:sz w:val="24"/>
        </w:rPr>
        <w:t>Contract</w:t>
      </w:r>
      <w:r>
        <w:rPr>
          <w:spacing w:val="-12"/>
          <w:sz w:val="24"/>
        </w:rPr>
        <w:t> </w:t>
      </w:r>
      <w:r>
        <w:rPr>
          <w:sz w:val="24"/>
        </w:rPr>
        <w:t>Performance</w:t>
      </w:r>
      <w:r>
        <w:rPr>
          <w:spacing w:val="-11"/>
          <w:sz w:val="24"/>
        </w:rPr>
        <w:t> </w:t>
      </w:r>
      <w:r>
        <w:rPr>
          <w:sz w:val="24"/>
        </w:rPr>
        <w:t>Security</w:t>
      </w:r>
      <w:r>
        <w:rPr>
          <w:spacing w:val="-15"/>
          <w:sz w:val="24"/>
        </w:rPr>
        <w:t> </w:t>
      </w:r>
      <w:r>
        <w:rPr>
          <w:sz w:val="24"/>
        </w:rPr>
        <w:t>shall</w:t>
      </w:r>
      <w:r>
        <w:rPr>
          <w:spacing w:val="-11"/>
          <w:sz w:val="24"/>
        </w:rPr>
        <w:t> </w:t>
      </w:r>
      <w:r>
        <w:rPr>
          <w:sz w:val="24"/>
        </w:rPr>
        <w:t>be</w:t>
      </w:r>
      <w:r>
        <w:rPr>
          <w:spacing w:val="-11"/>
          <w:sz w:val="24"/>
        </w:rPr>
        <w:t> </w:t>
      </w:r>
      <w:r>
        <w:rPr>
          <w:sz w:val="24"/>
        </w:rPr>
        <w:t>from</w:t>
      </w:r>
      <w:r>
        <w:rPr>
          <w:spacing w:val="-12"/>
          <w:sz w:val="24"/>
        </w:rPr>
        <w:t> </w:t>
      </w:r>
      <w:r>
        <w:rPr>
          <w:sz w:val="24"/>
        </w:rPr>
        <w:t>any</w:t>
      </w:r>
      <w:r>
        <w:rPr>
          <w:spacing w:val="-15"/>
          <w:sz w:val="24"/>
        </w:rPr>
        <w:t> </w:t>
      </w:r>
      <w:r>
        <w:rPr>
          <w:sz w:val="24"/>
        </w:rPr>
        <w:t>scheduled</w:t>
      </w:r>
      <w:r>
        <w:rPr>
          <w:spacing w:val="-13"/>
          <w:sz w:val="24"/>
        </w:rPr>
        <w:t> </w:t>
      </w:r>
      <w:r>
        <w:rPr>
          <w:sz w:val="24"/>
        </w:rPr>
        <w:t>bank as</w:t>
      </w:r>
      <w:r>
        <w:rPr>
          <w:spacing w:val="-1"/>
          <w:sz w:val="24"/>
        </w:rPr>
        <w:t> </w:t>
      </w:r>
      <w:r>
        <w:rPr>
          <w:sz w:val="24"/>
        </w:rPr>
        <w:t>specified</w:t>
      </w:r>
      <w:r>
        <w:rPr>
          <w:spacing w:val="-1"/>
          <w:sz w:val="24"/>
        </w:rPr>
        <w:t> </w:t>
      </w:r>
      <w:r>
        <w:rPr>
          <w:sz w:val="24"/>
        </w:rPr>
        <w:t>in</w:t>
      </w:r>
      <w:r>
        <w:rPr>
          <w:spacing w:val="-1"/>
          <w:sz w:val="24"/>
        </w:rPr>
        <w:t> </w:t>
      </w:r>
      <w:r>
        <w:rPr>
          <w:sz w:val="24"/>
        </w:rPr>
        <w:t>the List of Banks</w:t>
      </w:r>
      <w:r>
        <w:rPr>
          <w:spacing w:val="-1"/>
          <w:sz w:val="24"/>
        </w:rPr>
        <w:t> </w:t>
      </w:r>
      <w:r>
        <w:rPr>
          <w:sz w:val="24"/>
        </w:rPr>
        <w:t>enclosed</w:t>
      </w:r>
      <w:r>
        <w:rPr>
          <w:spacing w:val="-1"/>
          <w:sz w:val="24"/>
        </w:rPr>
        <w:t> </w:t>
      </w:r>
      <w:r>
        <w:rPr>
          <w:sz w:val="24"/>
        </w:rPr>
        <w:t>at</w:t>
      </w:r>
      <w:r>
        <w:rPr>
          <w:spacing w:val="-1"/>
          <w:sz w:val="24"/>
        </w:rPr>
        <w:t> </w:t>
      </w:r>
      <w:r>
        <w:rPr>
          <w:sz w:val="24"/>
        </w:rPr>
        <w:t>Section -</w:t>
      </w:r>
      <w:r>
        <w:rPr>
          <w:spacing w:val="-2"/>
          <w:sz w:val="24"/>
        </w:rPr>
        <w:t> </w:t>
      </w:r>
      <w:r>
        <w:rPr>
          <w:sz w:val="24"/>
        </w:rPr>
        <w:t>VII,</w:t>
      </w:r>
      <w:r>
        <w:rPr>
          <w:spacing w:val="-1"/>
          <w:sz w:val="24"/>
        </w:rPr>
        <w:t> </w:t>
      </w:r>
      <w:r>
        <w:rPr>
          <w:sz w:val="24"/>
        </w:rPr>
        <w:t>Sample</w:t>
      </w:r>
      <w:r>
        <w:rPr>
          <w:spacing w:val="-2"/>
          <w:sz w:val="24"/>
        </w:rPr>
        <w:t> </w:t>
      </w:r>
      <w:r>
        <w:rPr>
          <w:sz w:val="24"/>
        </w:rPr>
        <w:t>Forms and</w:t>
      </w:r>
      <w:r>
        <w:rPr>
          <w:spacing w:val="-1"/>
          <w:sz w:val="24"/>
        </w:rPr>
        <w:t> </w:t>
      </w:r>
      <w:r>
        <w:rPr>
          <w:sz w:val="24"/>
        </w:rPr>
        <w:t>Formats</w:t>
      </w:r>
      <w:r>
        <w:rPr>
          <w:spacing w:val="-1"/>
          <w:sz w:val="24"/>
        </w:rPr>
        <w:t> </w:t>
      </w:r>
      <w:r>
        <w:rPr>
          <w:sz w:val="24"/>
        </w:rPr>
        <w:t>of Tender documents or a branch of an International Bank situated in India and registered with</w:t>
      </w:r>
      <w:r>
        <w:rPr>
          <w:spacing w:val="-5"/>
          <w:sz w:val="24"/>
        </w:rPr>
        <w:t> </w:t>
      </w:r>
      <w:r>
        <w:rPr>
          <w:sz w:val="24"/>
        </w:rPr>
        <w:t>Reserve</w:t>
      </w:r>
      <w:r>
        <w:rPr>
          <w:spacing w:val="-8"/>
          <w:sz w:val="24"/>
        </w:rPr>
        <w:t> </w:t>
      </w:r>
      <w:r>
        <w:rPr>
          <w:sz w:val="24"/>
        </w:rPr>
        <w:t>Bank</w:t>
      </w:r>
      <w:r>
        <w:rPr>
          <w:spacing w:val="-6"/>
          <w:sz w:val="24"/>
        </w:rPr>
        <w:t> </w:t>
      </w:r>
      <w:r>
        <w:rPr>
          <w:sz w:val="24"/>
        </w:rPr>
        <w:t>of</w:t>
      </w:r>
      <w:r>
        <w:rPr>
          <w:spacing w:val="-4"/>
          <w:sz w:val="24"/>
        </w:rPr>
        <w:t> </w:t>
      </w:r>
      <w:r>
        <w:rPr>
          <w:sz w:val="24"/>
        </w:rPr>
        <w:t>India</w:t>
      </w:r>
      <w:r>
        <w:rPr>
          <w:spacing w:val="-6"/>
          <w:sz w:val="24"/>
        </w:rPr>
        <w:t> </w:t>
      </w:r>
      <w:r>
        <w:rPr>
          <w:sz w:val="24"/>
        </w:rPr>
        <w:t>as</w:t>
      </w:r>
      <w:r>
        <w:rPr>
          <w:spacing w:val="-6"/>
          <w:sz w:val="24"/>
        </w:rPr>
        <w:t> </w:t>
      </w:r>
      <w:r>
        <w:rPr>
          <w:sz w:val="24"/>
        </w:rPr>
        <w:t>scheduled</w:t>
      </w:r>
      <w:r>
        <w:rPr>
          <w:spacing w:val="-6"/>
          <w:sz w:val="24"/>
        </w:rPr>
        <w:t> </w:t>
      </w:r>
      <w:r>
        <w:rPr>
          <w:sz w:val="24"/>
        </w:rPr>
        <w:t>foreign</w:t>
      </w:r>
      <w:r>
        <w:rPr>
          <w:spacing w:val="-6"/>
          <w:sz w:val="24"/>
        </w:rPr>
        <w:t> </w:t>
      </w:r>
      <w:r>
        <w:rPr>
          <w:sz w:val="24"/>
        </w:rPr>
        <w:t>bank</w:t>
      </w:r>
      <w:r>
        <w:rPr>
          <w:spacing w:val="-6"/>
          <w:sz w:val="24"/>
        </w:rPr>
        <w:t> </w:t>
      </w:r>
      <w:r>
        <w:rPr>
          <w:sz w:val="24"/>
        </w:rPr>
        <w:t>in</w:t>
      </w:r>
      <w:r>
        <w:rPr>
          <w:spacing w:val="-5"/>
          <w:sz w:val="24"/>
        </w:rPr>
        <w:t> </w:t>
      </w:r>
      <w:r>
        <w:rPr>
          <w:sz w:val="24"/>
        </w:rPr>
        <w:t>case</w:t>
      </w:r>
      <w:r>
        <w:rPr>
          <w:spacing w:val="-7"/>
          <w:sz w:val="24"/>
        </w:rPr>
        <w:t> </w:t>
      </w:r>
      <w:r>
        <w:rPr>
          <w:sz w:val="24"/>
        </w:rPr>
        <w:t>of</w:t>
      </w:r>
      <w:r>
        <w:rPr>
          <w:spacing w:val="-4"/>
          <w:sz w:val="24"/>
        </w:rPr>
        <w:t> </w:t>
      </w:r>
      <w:r>
        <w:rPr>
          <w:sz w:val="24"/>
        </w:rPr>
        <w:t>Indian</w:t>
      </w:r>
      <w:r>
        <w:rPr>
          <w:spacing w:val="-4"/>
          <w:sz w:val="24"/>
        </w:rPr>
        <w:t> </w:t>
      </w:r>
      <w:r>
        <w:rPr>
          <w:sz w:val="24"/>
        </w:rPr>
        <w:t>Bidder.</w:t>
      </w:r>
      <w:r>
        <w:rPr>
          <w:spacing w:val="-7"/>
          <w:sz w:val="24"/>
        </w:rPr>
        <w:t> </w:t>
      </w:r>
      <w:r>
        <w:rPr>
          <w:sz w:val="24"/>
        </w:rPr>
        <w:t>However, in</w:t>
      </w:r>
      <w:r>
        <w:rPr>
          <w:spacing w:val="-15"/>
          <w:sz w:val="24"/>
        </w:rPr>
        <w:t> </w:t>
      </w:r>
      <w:r>
        <w:rPr>
          <w:sz w:val="24"/>
        </w:rPr>
        <w:t>case</w:t>
      </w:r>
      <w:r>
        <w:rPr>
          <w:spacing w:val="-15"/>
          <w:sz w:val="24"/>
        </w:rPr>
        <w:t> </w:t>
      </w:r>
      <w:r>
        <w:rPr>
          <w:sz w:val="24"/>
        </w:rPr>
        <w:t>of</w:t>
      </w:r>
      <w:r>
        <w:rPr>
          <w:spacing w:val="-15"/>
          <w:sz w:val="24"/>
        </w:rPr>
        <w:t> </w:t>
      </w:r>
      <w:r>
        <w:rPr>
          <w:sz w:val="24"/>
        </w:rPr>
        <w:t>Bank</w:t>
      </w:r>
      <w:r>
        <w:rPr>
          <w:spacing w:val="-15"/>
          <w:sz w:val="24"/>
        </w:rPr>
        <w:t> </w:t>
      </w:r>
      <w:r>
        <w:rPr>
          <w:sz w:val="24"/>
        </w:rPr>
        <w:t>Guarantees</w:t>
      </w:r>
      <w:r>
        <w:rPr>
          <w:spacing w:val="-14"/>
          <w:sz w:val="24"/>
        </w:rPr>
        <w:t> </w:t>
      </w:r>
      <w:r>
        <w:rPr>
          <w:sz w:val="24"/>
        </w:rPr>
        <w:t>from</w:t>
      </w:r>
      <w:r>
        <w:rPr>
          <w:spacing w:val="-15"/>
          <w:sz w:val="24"/>
        </w:rPr>
        <w:t> </w:t>
      </w:r>
      <w:r>
        <w:rPr>
          <w:sz w:val="24"/>
        </w:rPr>
        <w:t>Banks</w:t>
      </w:r>
      <w:r>
        <w:rPr>
          <w:spacing w:val="-15"/>
          <w:sz w:val="24"/>
        </w:rPr>
        <w:t> </w:t>
      </w:r>
      <w:r>
        <w:rPr>
          <w:sz w:val="24"/>
        </w:rPr>
        <w:t>other</w:t>
      </w:r>
      <w:r>
        <w:rPr>
          <w:spacing w:val="-15"/>
          <w:sz w:val="24"/>
        </w:rPr>
        <w:t> </w:t>
      </w:r>
      <w:r>
        <w:rPr>
          <w:sz w:val="24"/>
        </w:rPr>
        <w:t>than</w:t>
      </w:r>
      <w:r>
        <w:rPr>
          <w:spacing w:val="-13"/>
          <w:sz w:val="24"/>
        </w:rPr>
        <w:t> </w:t>
      </w:r>
      <w:r>
        <w:rPr>
          <w:sz w:val="24"/>
        </w:rPr>
        <w:t>the</w:t>
      </w:r>
      <w:r>
        <w:rPr>
          <w:spacing w:val="-15"/>
          <w:sz w:val="24"/>
        </w:rPr>
        <w:t> </w:t>
      </w:r>
      <w:r>
        <w:rPr>
          <w:sz w:val="24"/>
        </w:rPr>
        <w:t>Nationalized</w:t>
      </w:r>
      <w:r>
        <w:rPr>
          <w:spacing w:val="-13"/>
          <w:sz w:val="24"/>
        </w:rPr>
        <w:t> </w:t>
      </w:r>
      <w:r>
        <w:rPr>
          <w:sz w:val="24"/>
        </w:rPr>
        <w:t>Indian</w:t>
      </w:r>
      <w:r>
        <w:rPr>
          <w:spacing w:val="-15"/>
          <w:sz w:val="24"/>
        </w:rPr>
        <w:t> </w:t>
      </w:r>
      <w:r>
        <w:rPr>
          <w:sz w:val="24"/>
        </w:rPr>
        <w:t>banks,</w:t>
      </w:r>
      <w:r>
        <w:rPr>
          <w:spacing w:val="-15"/>
          <w:sz w:val="24"/>
        </w:rPr>
        <w:t> </w:t>
      </w:r>
      <w:r>
        <w:rPr>
          <w:sz w:val="24"/>
        </w:rPr>
        <w:t>the</w:t>
      </w:r>
      <w:r>
        <w:rPr>
          <w:spacing w:val="-15"/>
          <w:sz w:val="24"/>
        </w:rPr>
        <w:t> </w:t>
      </w:r>
      <w:r>
        <w:rPr>
          <w:sz w:val="24"/>
        </w:rPr>
        <w:t>Bank must</w:t>
      </w:r>
      <w:r>
        <w:rPr>
          <w:spacing w:val="-9"/>
          <w:sz w:val="24"/>
        </w:rPr>
        <w:t> </w:t>
      </w:r>
      <w:r>
        <w:rPr>
          <w:sz w:val="24"/>
        </w:rPr>
        <w:t>be</w:t>
      </w:r>
      <w:r>
        <w:rPr>
          <w:spacing w:val="-10"/>
          <w:sz w:val="24"/>
        </w:rPr>
        <w:t> </w:t>
      </w:r>
      <w:r>
        <w:rPr>
          <w:sz w:val="24"/>
        </w:rPr>
        <w:t>a</w:t>
      </w:r>
      <w:r>
        <w:rPr>
          <w:spacing w:val="-11"/>
          <w:sz w:val="24"/>
        </w:rPr>
        <w:t> </w:t>
      </w:r>
      <w:r>
        <w:rPr>
          <w:sz w:val="24"/>
        </w:rPr>
        <w:t>commercial</w:t>
      </w:r>
      <w:r>
        <w:rPr>
          <w:spacing w:val="-8"/>
          <w:sz w:val="24"/>
        </w:rPr>
        <w:t> </w:t>
      </w:r>
      <w:r>
        <w:rPr>
          <w:sz w:val="24"/>
        </w:rPr>
        <w:t>Bank</w:t>
      </w:r>
      <w:r>
        <w:rPr>
          <w:spacing w:val="-10"/>
          <w:sz w:val="24"/>
        </w:rPr>
        <w:t> </w:t>
      </w:r>
      <w:r>
        <w:rPr>
          <w:sz w:val="24"/>
        </w:rPr>
        <w:t>having</w:t>
      </w:r>
      <w:r>
        <w:rPr>
          <w:spacing w:val="-9"/>
          <w:sz w:val="24"/>
        </w:rPr>
        <w:t> </w:t>
      </w:r>
      <w:r>
        <w:rPr>
          <w:sz w:val="24"/>
        </w:rPr>
        <w:t>net</w:t>
      </w:r>
      <w:r>
        <w:rPr>
          <w:spacing w:val="-9"/>
          <w:sz w:val="24"/>
        </w:rPr>
        <w:t> </w:t>
      </w:r>
      <w:r>
        <w:rPr>
          <w:sz w:val="24"/>
        </w:rPr>
        <w:t>worth</w:t>
      </w:r>
      <w:r>
        <w:rPr>
          <w:spacing w:val="-10"/>
          <w:sz w:val="24"/>
        </w:rPr>
        <w:t> </w:t>
      </w:r>
      <w:r>
        <w:rPr>
          <w:sz w:val="24"/>
        </w:rPr>
        <w:t>more</w:t>
      </w:r>
      <w:r>
        <w:rPr>
          <w:spacing w:val="-9"/>
          <w:sz w:val="24"/>
        </w:rPr>
        <w:t> </w:t>
      </w:r>
      <w:r>
        <w:rPr>
          <w:sz w:val="24"/>
        </w:rPr>
        <w:t>than</w:t>
      </w:r>
      <w:r>
        <w:rPr>
          <w:spacing w:val="-8"/>
          <w:sz w:val="24"/>
        </w:rPr>
        <w:t> </w:t>
      </w:r>
      <w:r>
        <w:rPr>
          <w:sz w:val="24"/>
        </w:rPr>
        <w:t>INR</w:t>
      </w:r>
      <w:r>
        <w:rPr>
          <w:spacing w:val="-9"/>
          <w:sz w:val="24"/>
        </w:rPr>
        <w:t> </w:t>
      </w:r>
      <w:r>
        <w:rPr>
          <w:sz w:val="24"/>
        </w:rPr>
        <w:t>500</w:t>
      </w:r>
      <w:r>
        <w:rPr>
          <w:spacing w:val="-10"/>
          <w:sz w:val="24"/>
        </w:rPr>
        <w:t> </w:t>
      </w:r>
      <w:r>
        <w:rPr>
          <w:sz w:val="24"/>
        </w:rPr>
        <w:t>Crores</w:t>
      </w:r>
      <w:r>
        <w:rPr>
          <w:spacing w:val="-8"/>
          <w:sz w:val="24"/>
        </w:rPr>
        <w:t> </w:t>
      </w:r>
      <w:r>
        <w:rPr>
          <w:sz w:val="24"/>
        </w:rPr>
        <w:t>and</w:t>
      </w:r>
      <w:r>
        <w:rPr>
          <w:spacing w:val="-8"/>
          <w:sz w:val="24"/>
        </w:rPr>
        <w:t> </w:t>
      </w:r>
      <w:r>
        <w:rPr>
          <w:sz w:val="24"/>
        </w:rPr>
        <w:t>a</w:t>
      </w:r>
      <w:r>
        <w:rPr>
          <w:spacing w:val="-11"/>
          <w:sz w:val="24"/>
        </w:rPr>
        <w:t> </w:t>
      </w:r>
      <w:r>
        <w:rPr>
          <w:sz w:val="24"/>
        </w:rPr>
        <w:t>declaration to</w:t>
      </w:r>
      <w:r>
        <w:rPr>
          <w:spacing w:val="-7"/>
          <w:sz w:val="24"/>
        </w:rPr>
        <w:t> </w:t>
      </w:r>
      <w:r>
        <w:rPr>
          <w:sz w:val="24"/>
        </w:rPr>
        <w:t>this</w:t>
      </w:r>
      <w:r>
        <w:rPr>
          <w:spacing w:val="-7"/>
          <w:sz w:val="24"/>
        </w:rPr>
        <w:t> </w:t>
      </w:r>
      <w:r>
        <w:rPr>
          <w:sz w:val="24"/>
        </w:rPr>
        <w:t>effect</w:t>
      </w:r>
      <w:r>
        <w:rPr>
          <w:spacing w:val="-7"/>
          <w:sz w:val="24"/>
        </w:rPr>
        <w:t> </w:t>
      </w:r>
      <w:r>
        <w:rPr>
          <w:sz w:val="24"/>
        </w:rPr>
        <w:t>should</w:t>
      </w:r>
      <w:r>
        <w:rPr>
          <w:spacing w:val="-7"/>
          <w:sz w:val="24"/>
        </w:rPr>
        <w:t> </w:t>
      </w:r>
      <w:r>
        <w:rPr>
          <w:sz w:val="24"/>
        </w:rPr>
        <w:t>be</w:t>
      </w:r>
      <w:r>
        <w:rPr>
          <w:spacing w:val="-6"/>
          <w:sz w:val="24"/>
        </w:rPr>
        <w:t> </w:t>
      </w:r>
      <w:r>
        <w:rPr>
          <w:sz w:val="24"/>
        </w:rPr>
        <w:t>made</w:t>
      </w:r>
      <w:r>
        <w:rPr>
          <w:spacing w:val="-9"/>
          <w:sz w:val="24"/>
        </w:rPr>
        <w:t> </w:t>
      </w:r>
      <w:r>
        <w:rPr>
          <w:sz w:val="24"/>
        </w:rPr>
        <w:t>by</w:t>
      </w:r>
      <w:r>
        <w:rPr>
          <w:spacing w:val="-12"/>
          <w:sz w:val="24"/>
        </w:rPr>
        <w:t> </w:t>
      </w:r>
      <w:r>
        <w:rPr>
          <w:sz w:val="24"/>
        </w:rPr>
        <w:t>such</w:t>
      </w:r>
      <w:r>
        <w:rPr>
          <w:spacing w:val="-5"/>
          <w:sz w:val="24"/>
        </w:rPr>
        <w:t> </w:t>
      </w:r>
      <w:r>
        <w:rPr>
          <w:sz w:val="24"/>
        </w:rPr>
        <w:t>commercial</w:t>
      </w:r>
      <w:r>
        <w:rPr>
          <w:spacing w:val="-5"/>
          <w:sz w:val="24"/>
        </w:rPr>
        <w:t> </w:t>
      </w:r>
      <w:r>
        <w:rPr>
          <w:sz w:val="24"/>
        </w:rPr>
        <w:t>bank</w:t>
      </w:r>
      <w:r>
        <w:rPr>
          <w:spacing w:val="-7"/>
          <w:sz w:val="24"/>
        </w:rPr>
        <w:t> </w:t>
      </w:r>
      <w:r>
        <w:rPr>
          <w:sz w:val="24"/>
        </w:rPr>
        <w:t>either</w:t>
      </w:r>
      <w:r>
        <w:rPr>
          <w:spacing w:val="-6"/>
          <w:sz w:val="24"/>
        </w:rPr>
        <w:t> </w:t>
      </w:r>
      <w:r>
        <w:rPr>
          <w:sz w:val="24"/>
        </w:rPr>
        <w:t>in</w:t>
      </w:r>
      <w:r>
        <w:rPr>
          <w:spacing w:val="-7"/>
          <w:sz w:val="24"/>
        </w:rPr>
        <w:t> </w:t>
      </w:r>
      <w:r>
        <w:rPr>
          <w:sz w:val="24"/>
        </w:rPr>
        <w:t>the</w:t>
      </w:r>
      <w:r>
        <w:rPr>
          <w:spacing w:val="-5"/>
          <w:sz w:val="24"/>
        </w:rPr>
        <w:t> </w:t>
      </w:r>
      <w:r>
        <w:rPr>
          <w:sz w:val="24"/>
        </w:rPr>
        <w:t>Bank</w:t>
      </w:r>
      <w:r>
        <w:rPr>
          <w:spacing w:val="-5"/>
          <w:sz w:val="24"/>
        </w:rPr>
        <w:t> </w:t>
      </w:r>
      <w:r>
        <w:rPr>
          <w:sz w:val="24"/>
        </w:rPr>
        <w:t>Guarantee</w:t>
      </w:r>
      <w:r>
        <w:rPr>
          <w:spacing w:val="-8"/>
          <w:sz w:val="24"/>
        </w:rPr>
        <w:t> </w:t>
      </w:r>
      <w:r>
        <w:rPr>
          <w:sz w:val="24"/>
        </w:rPr>
        <w:t>itself or separately on its letterhead. This Bank Guarantee shall be valid for a period in conjunction with the provisions mentioned under Bid Data Sheet.</w:t>
      </w:r>
    </w:p>
    <w:p>
      <w:pPr>
        <w:pStyle w:val="ListParagraph"/>
        <w:numPr>
          <w:ilvl w:val="0"/>
          <w:numId w:val="61"/>
        </w:numPr>
        <w:tabs>
          <w:tab w:pos="1449" w:val="left" w:leader="none"/>
          <w:tab w:pos="1452" w:val="left" w:leader="none"/>
        </w:tabs>
        <w:spacing w:line="276" w:lineRule="auto" w:before="0" w:after="0"/>
        <w:ind w:left="1452" w:right="447" w:hanging="620"/>
        <w:jc w:val="both"/>
        <w:rPr>
          <w:b/>
          <w:sz w:val="24"/>
        </w:rPr>
      </w:pPr>
      <w:r>
        <w:rPr>
          <w:sz w:val="24"/>
        </w:rPr>
        <w:t>The Contract Performance Security may also be submitted in the form of ‘crossed payee accounts</w:t>
      </w:r>
      <w:r>
        <w:rPr>
          <w:spacing w:val="-15"/>
          <w:sz w:val="24"/>
        </w:rPr>
        <w:t> </w:t>
      </w:r>
      <w:r>
        <w:rPr>
          <w:sz w:val="24"/>
        </w:rPr>
        <w:t>only’</w:t>
      </w:r>
      <w:r>
        <w:rPr>
          <w:spacing w:val="-15"/>
          <w:sz w:val="24"/>
        </w:rPr>
        <w:t> </w:t>
      </w:r>
      <w:r>
        <w:rPr>
          <w:sz w:val="24"/>
        </w:rPr>
        <w:t>Demand</w:t>
      </w:r>
      <w:r>
        <w:rPr>
          <w:spacing w:val="-14"/>
          <w:sz w:val="24"/>
        </w:rPr>
        <w:t> </w:t>
      </w:r>
      <w:r>
        <w:rPr>
          <w:sz w:val="24"/>
        </w:rPr>
        <w:t>Draft/</w:t>
      </w:r>
      <w:r>
        <w:rPr>
          <w:spacing w:val="-14"/>
          <w:sz w:val="24"/>
        </w:rPr>
        <w:t> </w:t>
      </w:r>
      <w:r>
        <w:rPr>
          <w:sz w:val="24"/>
        </w:rPr>
        <w:t>Banker’s</w:t>
      </w:r>
      <w:r>
        <w:rPr>
          <w:spacing w:val="-15"/>
          <w:sz w:val="24"/>
        </w:rPr>
        <w:t> </w:t>
      </w:r>
      <w:r>
        <w:rPr>
          <w:sz w:val="24"/>
        </w:rPr>
        <w:t>Cheque</w:t>
      </w:r>
      <w:r>
        <w:rPr>
          <w:spacing w:val="-15"/>
          <w:sz w:val="24"/>
        </w:rPr>
        <w:t> </w:t>
      </w:r>
      <w:r>
        <w:rPr>
          <w:sz w:val="24"/>
        </w:rPr>
        <w:t>in</w:t>
      </w:r>
      <w:r>
        <w:rPr>
          <w:spacing w:val="-15"/>
          <w:sz w:val="24"/>
        </w:rPr>
        <w:t> </w:t>
      </w:r>
      <w:r>
        <w:rPr>
          <w:sz w:val="24"/>
        </w:rPr>
        <w:t>favor</w:t>
      </w:r>
      <w:r>
        <w:rPr>
          <w:spacing w:val="-15"/>
          <w:sz w:val="24"/>
        </w:rPr>
        <w:t> </w:t>
      </w:r>
      <w:r>
        <w:rPr>
          <w:sz w:val="24"/>
        </w:rPr>
        <w:t>of</w:t>
      </w:r>
      <w:r>
        <w:rPr>
          <w:spacing w:val="-15"/>
          <w:sz w:val="24"/>
        </w:rPr>
        <w:t> </w:t>
      </w:r>
      <w:r>
        <w:rPr>
          <w:sz w:val="24"/>
        </w:rPr>
        <w:t>as</w:t>
      </w:r>
      <w:r>
        <w:rPr>
          <w:spacing w:val="-14"/>
          <w:sz w:val="24"/>
        </w:rPr>
        <w:t> </w:t>
      </w:r>
      <w:r>
        <w:rPr>
          <w:sz w:val="24"/>
        </w:rPr>
        <w:t>mentioned</w:t>
      </w:r>
      <w:r>
        <w:rPr>
          <w:spacing w:val="-15"/>
          <w:sz w:val="24"/>
        </w:rPr>
        <w:t> </w:t>
      </w:r>
      <w:r>
        <w:rPr>
          <w:sz w:val="24"/>
        </w:rPr>
        <w:t>in</w:t>
      </w:r>
      <w:r>
        <w:rPr>
          <w:spacing w:val="-15"/>
          <w:sz w:val="24"/>
        </w:rPr>
        <w:t> </w:t>
      </w:r>
      <w:r>
        <w:rPr>
          <w:sz w:val="24"/>
        </w:rPr>
        <w:t>the</w:t>
      </w:r>
      <w:r>
        <w:rPr>
          <w:spacing w:val="-15"/>
          <w:sz w:val="24"/>
        </w:rPr>
        <w:t> </w:t>
      </w:r>
      <w:r>
        <w:rPr>
          <w:sz w:val="24"/>
        </w:rPr>
        <w:t>BDS/SCC</w:t>
      </w:r>
      <w:r>
        <w:rPr>
          <w:b/>
          <w:sz w:val="24"/>
        </w:rPr>
        <w:t>.</w:t>
      </w:r>
    </w:p>
    <w:p>
      <w:pPr>
        <w:pStyle w:val="ListParagraph"/>
        <w:numPr>
          <w:ilvl w:val="0"/>
          <w:numId w:val="61"/>
        </w:numPr>
        <w:tabs>
          <w:tab w:pos="1451" w:val="left" w:leader="none"/>
        </w:tabs>
        <w:spacing w:line="275" w:lineRule="exact" w:before="0" w:after="0"/>
        <w:ind w:left="1451" w:right="0" w:hanging="606"/>
        <w:jc w:val="both"/>
        <w:rPr>
          <w:sz w:val="24"/>
        </w:rPr>
      </w:pPr>
      <w:r>
        <w:rPr>
          <w:sz w:val="24"/>
        </w:rPr>
        <w:t>In</w:t>
      </w:r>
      <w:r>
        <w:rPr>
          <w:spacing w:val="8"/>
          <w:sz w:val="24"/>
        </w:rPr>
        <w:t> </w:t>
      </w:r>
      <w:r>
        <w:rPr>
          <w:sz w:val="24"/>
        </w:rPr>
        <w:t>case</w:t>
      </w:r>
      <w:r>
        <w:rPr>
          <w:spacing w:val="10"/>
          <w:sz w:val="24"/>
        </w:rPr>
        <w:t> </w:t>
      </w:r>
      <w:r>
        <w:rPr>
          <w:sz w:val="24"/>
        </w:rPr>
        <w:t>of</w:t>
      </w:r>
      <w:r>
        <w:rPr>
          <w:spacing w:val="11"/>
          <w:sz w:val="24"/>
        </w:rPr>
        <w:t> </w:t>
      </w:r>
      <w:r>
        <w:rPr>
          <w:sz w:val="24"/>
        </w:rPr>
        <w:t>default</w:t>
      </w:r>
      <w:r>
        <w:rPr>
          <w:spacing w:val="11"/>
          <w:sz w:val="24"/>
        </w:rPr>
        <w:t> </w:t>
      </w:r>
      <w:r>
        <w:rPr>
          <w:sz w:val="24"/>
        </w:rPr>
        <w:t>or</w:t>
      </w:r>
      <w:r>
        <w:rPr>
          <w:spacing w:val="10"/>
          <w:sz w:val="24"/>
        </w:rPr>
        <w:t> </w:t>
      </w:r>
      <w:r>
        <w:rPr>
          <w:sz w:val="24"/>
        </w:rPr>
        <w:t>failure</w:t>
      </w:r>
      <w:r>
        <w:rPr>
          <w:spacing w:val="10"/>
          <w:sz w:val="24"/>
        </w:rPr>
        <w:t> </w:t>
      </w:r>
      <w:r>
        <w:rPr>
          <w:sz w:val="24"/>
        </w:rPr>
        <w:t>of</w:t>
      </w:r>
      <w:r>
        <w:rPr>
          <w:spacing w:val="10"/>
          <w:sz w:val="24"/>
        </w:rPr>
        <w:t> </w:t>
      </w:r>
      <w:r>
        <w:rPr>
          <w:sz w:val="24"/>
        </w:rPr>
        <w:t>the</w:t>
      </w:r>
      <w:r>
        <w:rPr>
          <w:spacing w:val="10"/>
          <w:sz w:val="24"/>
        </w:rPr>
        <w:t> </w:t>
      </w:r>
      <w:r>
        <w:rPr>
          <w:sz w:val="24"/>
        </w:rPr>
        <w:t>successful</w:t>
      </w:r>
      <w:r>
        <w:rPr>
          <w:spacing w:val="11"/>
          <w:sz w:val="24"/>
        </w:rPr>
        <w:t> </w:t>
      </w:r>
      <w:r>
        <w:rPr>
          <w:sz w:val="24"/>
        </w:rPr>
        <w:t>Bidder</w:t>
      </w:r>
      <w:r>
        <w:rPr>
          <w:spacing w:val="11"/>
          <w:sz w:val="24"/>
        </w:rPr>
        <w:t> </w:t>
      </w:r>
      <w:r>
        <w:rPr>
          <w:sz w:val="24"/>
        </w:rPr>
        <w:t>to</w:t>
      </w:r>
      <w:r>
        <w:rPr>
          <w:spacing w:val="11"/>
          <w:sz w:val="24"/>
        </w:rPr>
        <w:t> </w:t>
      </w:r>
      <w:r>
        <w:rPr>
          <w:sz w:val="24"/>
        </w:rPr>
        <w:t>comply</w:t>
      </w:r>
      <w:r>
        <w:rPr>
          <w:spacing w:val="6"/>
          <w:sz w:val="24"/>
        </w:rPr>
        <w:t> </w:t>
      </w:r>
      <w:r>
        <w:rPr>
          <w:sz w:val="24"/>
        </w:rPr>
        <w:t>with</w:t>
      </w:r>
      <w:r>
        <w:rPr>
          <w:spacing w:val="11"/>
          <w:sz w:val="24"/>
        </w:rPr>
        <w:t> </w:t>
      </w:r>
      <w:r>
        <w:rPr>
          <w:sz w:val="24"/>
        </w:rPr>
        <w:t>the</w:t>
      </w:r>
      <w:r>
        <w:rPr>
          <w:spacing w:val="10"/>
          <w:sz w:val="24"/>
        </w:rPr>
        <w:t> </w:t>
      </w:r>
      <w:r>
        <w:rPr>
          <w:sz w:val="24"/>
        </w:rPr>
        <w:t>requirements</w:t>
      </w:r>
      <w:r>
        <w:rPr>
          <w:spacing w:val="12"/>
          <w:sz w:val="24"/>
        </w:rPr>
        <w:t> </w:t>
      </w:r>
      <w:r>
        <w:rPr>
          <w:spacing w:val="-5"/>
          <w:sz w:val="24"/>
        </w:rPr>
        <w:t>of</w:t>
      </w:r>
    </w:p>
    <w:p>
      <w:pPr>
        <w:pStyle w:val="BodyText"/>
        <w:spacing w:before="18"/>
        <w:rPr>
          <w:sz w:val="20"/>
        </w:rPr>
      </w:pPr>
      <w:r>
        <w:rPr>
          <w:sz w:val="20"/>
        </w:rPr>
        <mc:AlternateContent>
          <mc:Choice Requires="wps">
            <w:drawing>
              <wp:anchor distT="0" distB="0" distL="0" distR="0" allowOverlap="1" layoutInCell="1" locked="0" behindDoc="1" simplePos="0" relativeHeight="487693824">
                <wp:simplePos x="0" y="0"/>
                <wp:positionH relativeFrom="page">
                  <wp:posOffset>492252</wp:posOffset>
                </wp:positionH>
                <wp:positionV relativeFrom="paragraph">
                  <wp:posOffset>172720</wp:posOffset>
                </wp:positionV>
                <wp:extent cx="6579234" cy="335280"/>
                <wp:effectExtent l="0" t="0" r="0" b="0"/>
                <wp:wrapTopAndBottom/>
                <wp:docPr id="242" name="Graphic 242"/>
                <wp:cNvGraphicFramePr>
                  <a:graphicFrameLocks/>
                </wp:cNvGraphicFramePr>
                <a:graphic>
                  <a:graphicData uri="http://schemas.microsoft.com/office/word/2010/wordprocessingShape">
                    <wps:wsp>
                      <wps:cNvPr id="242" name="Graphic 24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3.6pt;width:518.0500pt;height:26.4pt;mso-position-horizontal-relative:page;mso-position-vertical-relative:paragraph;z-index:-15622656;mso-wrap-distance-left:0;mso-wrap-distance-right:0" id="docshape142" coordorigin="775,272" coordsize="10361,528" path="m785,272l775,272,775,282,775,790,775,800,785,800,785,790,785,282,785,272xm11136,272l11126,272,11126,272,11126,282,11126,790,9244,790,9244,282,11126,282,11126,272,9244,272,9235,272,785,272,785,282,9235,282,9235,790,785,790,785,800,9235,800,9244,800,11126,800,11126,800,11136,800,11136,790,11136,282,11136,272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36160">
            <wp:simplePos x="0" y="0"/>
            <wp:positionH relativeFrom="page">
              <wp:posOffset>329184</wp:posOffset>
            </wp:positionH>
            <wp:positionV relativeFrom="page">
              <wp:posOffset>330707</wp:posOffset>
            </wp:positionV>
            <wp:extent cx="723900" cy="400811"/>
            <wp:effectExtent l="0" t="0" r="0" b="0"/>
            <wp:wrapNone/>
            <wp:docPr id="243" name="Image 243" descr="Solar_Logo_Colour small for sign"/>
            <wp:cNvGraphicFramePr>
              <a:graphicFrameLocks/>
            </wp:cNvGraphicFramePr>
            <a:graphic>
              <a:graphicData uri="http://schemas.openxmlformats.org/drawingml/2006/picture">
                <pic:pic>
                  <pic:nvPicPr>
                    <pic:cNvPr id="243" name="Image 24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60"/>
        <w:jc w:val="both"/>
      </w:pPr>
      <w:r>
        <w:rPr/>
        <w:t>this article shall constitute sufficient grounds for the cancellation of the award and forfeiture of the EMD, if applicable.</w:t>
      </w:r>
    </w:p>
    <w:p>
      <w:pPr>
        <w:pStyle w:val="BodyText"/>
        <w:spacing w:before="47"/>
      </w:pPr>
    </w:p>
    <w:p>
      <w:pPr>
        <w:pStyle w:val="Heading4"/>
        <w:spacing w:line="276" w:lineRule="auto" w:before="1"/>
        <w:ind w:right="450"/>
      </w:pPr>
      <w:r>
        <w:rPr/>
        <w:t>In</w:t>
      </w:r>
      <w:r>
        <w:rPr>
          <w:spacing w:val="-6"/>
        </w:rPr>
        <w:t> </w:t>
      </w:r>
      <w:r>
        <w:rPr/>
        <w:t>case</w:t>
      </w:r>
      <w:r>
        <w:rPr>
          <w:spacing w:val="-8"/>
        </w:rPr>
        <w:t> </w:t>
      </w:r>
      <w:r>
        <w:rPr/>
        <w:t>of</w:t>
      </w:r>
      <w:r>
        <w:rPr>
          <w:spacing w:val="-8"/>
        </w:rPr>
        <w:t> </w:t>
      </w:r>
      <w:r>
        <w:rPr/>
        <w:t>default</w:t>
      </w:r>
      <w:r>
        <w:rPr>
          <w:spacing w:val="-7"/>
        </w:rPr>
        <w:t> </w:t>
      </w:r>
      <w:r>
        <w:rPr/>
        <w:t>or</w:t>
      </w:r>
      <w:r>
        <w:rPr>
          <w:spacing w:val="-7"/>
        </w:rPr>
        <w:t> </w:t>
      </w:r>
      <w:r>
        <w:rPr/>
        <w:t>failure</w:t>
      </w:r>
      <w:r>
        <w:rPr>
          <w:spacing w:val="-8"/>
        </w:rPr>
        <w:t> </w:t>
      </w:r>
      <w:r>
        <w:rPr/>
        <w:t>of</w:t>
      </w:r>
      <w:r>
        <w:rPr>
          <w:spacing w:val="-8"/>
        </w:rPr>
        <w:t> </w:t>
      </w:r>
      <w:r>
        <w:rPr/>
        <w:t>the</w:t>
      </w:r>
      <w:r>
        <w:rPr>
          <w:spacing w:val="-8"/>
        </w:rPr>
        <w:t> </w:t>
      </w:r>
      <w:r>
        <w:rPr/>
        <w:t>Contractor</w:t>
      </w:r>
      <w:r>
        <w:rPr>
          <w:spacing w:val="-7"/>
        </w:rPr>
        <w:t> </w:t>
      </w:r>
      <w:r>
        <w:rPr/>
        <w:t>to</w:t>
      </w:r>
      <w:r>
        <w:rPr>
          <w:spacing w:val="-7"/>
        </w:rPr>
        <w:t> </w:t>
      </w:r>
      <w:r>
        <w:rPr/>
        <w:t>comply</w:t>
      </w:r>
      <w:r>
        <w:rPr>
          <w:spacing w:val="-8"/>
        </w:rPr>
        <w:t> </w:t>
      </w:r>
      <w:r>
        <w:rPr/>
        <w:t>with</w:t>
      </w:r>
      <w:r>
        <w:rPr>
          <w:spacing w:val="-3"/>
        </w:rPr>
        <w:t> </w:t>
      </w:r>
      <w:r>
        <w:rPr/>
        <w:t>the</w:t>
      </w:r>
      <w:r>
        <w:rPr>
          <w:spacing w:val="-8"/>
        </w:rPr>
        <w:t> </w:t>
      </w:r>
      <w:r>
        <w:rPr/>
        <w:t>requirements</w:t>
      </w:r>
      <w:r>
        <w:rPr>
          <w:spacing w:val="-7"/>
        </w:rPr>
        <w:t> </w:t>
      </w:r>
      <w:r>
        <w:rPr/>
        <w:t>of</w:t>
      </w:r>
      <w:r>
        <w:rPr>
          <w:spacing w:val="-8"/>
        </w:rPr>
        <w:t> </w:t>
      </w:r>
      <w:r>
        <w:rPr/>
        <w:t>any</w:t>
      </w:r>
      <w:r>
        <w:rPr>
          <w:spacing w:val="-8"/>
        </w:rPr>
        <w:t> </w:t>
      </w:r>
      <w:r>
        <w:rPr/>
        <w:t>of the</w:t>
      </w:r>
      <w:r>
        <w:rPr>
          <w:spacing w:val="-7"/>
        </w:rPr>
        <w:t> </w:t>
      </w:r>
      <w:r>
        <w:rPr/>
        <w:t>Obligations</w:t>
      </w:r>
      <w:r>
        <w:rPr>
          <w:spacing w:val="-6"/>
        </w:rPr>
        <w:t> </w:t>
      </w:r>
      <w:r>
        <w:rPr/>
        <w:t>covered</w:t>
      </w:r>
      <w:r>
        <w:rPr>
          <w:spacing w:val="-6"/>
        </w:rPr>
        <w:t> </w:t>
      </w:r>
      <w:r>
        <w:rPr/>
        <w:t>under</w:t>
      </w:r>
      <w:r>
        <w:rPr>
          <w:spacing w:val="-6"/>
        </w:rPr>
        <w:t> </w:t>
      </w:r>
      <w:r>
        <w:rPr/>
        <w:t>this</w:t>
      </w:r>
      <w:r>
        <w:rPr>
          <w:spacing w:val="-5"/>
        </w:rPr>
        <w:t> </w:t>
      </w:r>
      <w:r>
        <w:rPr/>
        <w:t>Tender</w:t>
      </w:r>
      <w:r>
        <w:rPr>
          <w:spacing w:val="-6"/>
        </w:rPr>
        <w:t> </w:t>
      </w:r>
      <w:r>
        <w:rPr/>
        <w:t>Document</w:t>
      </w:r>
      <w:r>
        <w:rPr>
          <w:spacing w:val="-8"/>
        </w:rPr>
        <w:t> </w:t>
      </w:r>
      <w:r>
        <w:rPr/>
        <w:t>and/</w:t>
      </w:r>
      <w:r>
        <w:rPr>
          <w:spacing w:val="-8"/>
        </w:rPr>
        <w:t> </w:t>
      </w:r>
      <w:r>
        <w:rPr/>
        <w:t>or</w:t>
      </w:r>
      <w:r>
        <w:rPr>
          <w:spacing w:val="-8"/>
        </w:rPr>
        <w:t> </w:t>
      </w:r>
      <w:r>
        <w:rPr/>
        <w:t>Contract</w:t>
      </w:r>
      <w:r>
        <w:rPr>
          <w:spacing w:val="-8"/>
        </w:rPr>
        <w:t> </w:t>
      </w:r>
      <w:r>
        <w:rPr/>
        <w:t>Agreement</w:t>
      </w:r>
      <w:r>
        <w:rPr>
          <w:spacing w:val="-5"/>
        </w:rPr>
        <w:t> </w:t>
      </w:r>
      <w:r>
        <w:rPr/>
        <w:t>shall constitute sufficient grounds for forfeiture of the Contract Performance Security.</w:t>
      </w:r>
    </w:p>
    <w:p>
      <w:pPr>
        <w:pStyle w:val="ListParagraph"/>
        <w:numPr>
          <w:ilvl w:val="0"/>
          <w:numId w:val="61"/>
        </w:numPr>
        <w:tabs>
          <w:tab w:pos="1452" w:val="left" w:leader="none"/>
        </w:tabs>
        <w:spacing w:line="276" w:lineRule="auto" w:before="0" w:after="0"/>
        <w:ind w:left="1452" w:right="451" w:hanging="540"/>
        <w:jc w:val="both"/>
        <w:rPr>
          <w:sz w:val="24"/>
        </w:rPr>
      </w:pPr>
      <w:r>
        <w:rPr>
          <w:sz w:val="24"/>
        </w:rPr>
        <w:t>The Contract Performance Security has to cover the entire contract value including extra works/ services also. As long</w:t>
      </w:r>
      <w:r>
        <w:rPr>
          <w:spacing w:val="-1"/>
          <w:sz w:val="24"/>
        </w:rPr>
        <w:t> </w:t>
      </w:r>
      <w:r>
        <w:rPr>
          <w:sz w:val="24"/>
        </w:rPr>
        <w:t>as the Contract Performance Security</w:t>
      </w:r>
      <w:r>
        <w:rPr>
          <w:spacing w:val="-4"/>
          <w:sz w:val="24"/>
        </w:rPr>
        <w:t> </w:t>
      </w:r>
      <w:r>
        <w:rPr>
          <w:sz w:val="24"/>
        </w:rPr>
        <w:t>submitted at the time of award takes care of the extra works/ services executed and total executed value are within the awarded contract price, there is no need for additional Contract Performance Security.</w:t>
      </w:r>
      <w:r>
        <w:rPr>
          <w:spacing w:val="-8"/>
          <w:sz w:val="24"/>
        </w:rPr>
        <w:t> </w:t>
      </w:r>
      <w:r>
        <w:rPr>
          <w:sz w:val="24"/>
        </w:rPr>
        <w:t>As</w:t>
      </w:r>
      <w:r>
        <w:rPr>
          <w:spacing w:val="-11"/>
          <w:sz w:val="24"/>
        </w:rPr>
        <w:t> </w:t>
      </w:r>
      <w:r>
        <w:rPr>
          <w:sz w:val="24"/>
        </w:rPr>
        <w:t>soon</w:t>
      </w:r>
      <w:r>
        <w:rPr>
          <w:spacing w:val="-10"/>
          <w:sz w:val="24"/>
        </w:rPr>
        <w:t> </w:t>
      </w:r>
      <w:r>
        <w:rPr>
          <w:sz w:val="24"/>
        </w:rPr>
        <w:t>as</w:t>
      </w:r>
      <w:r>
        <w:rPr>
          <w:spacing w:val="-10"/>
          <w:sz w:val="24"/>
        </w:rPr>
        <w:t> </w:t>
      </w:r>
      <w:r>
        <w:rPr>
          <w:sz w:val="24"/>
        </w:rPr>
        <w:t>the</w:t>
      </w:r>
      <w:r>
        <w:rPr>
          <w:spacing w:val="-11"/>
          <w:sz w:val="24"/>
        </w:rPr>
        <w:t> </w:t>
      </w:r>
      <w:r>
        <w:rPr>
          <w:sz w:val="24"/>
        </w:rPr>
        <w:t>total</w:t>
      </w:r>
      <w:r>
        <w:rPr>
          <w:spacing w:val="-11"/>
          <w:sz w:val="24"/>
        </w:rPr>
        <w:t> </w:t>
      </w:r>
      <w:r>
        <w:rPr>
          <w:sz w:val="24"/>
        </w:rPr>
        <w:t>executed</w:t>
      </w:r>
      <w:r>
        <w:rPr>
          <w:spacing w:val="-11"/>
          <w:sz w:val="24"/>
        </w:rPr>
        <w:t> </w:t>
      </w:r>
      <w:r>
        <w:rPr>
          <w:sz w:val="24"/>
        </w:rPr>
        <w:t>value</w:t>
      </w:r>
      <w:r>
        <w:rPr>
          <w:spacing w:val="-11"/>
          <w:sz w:val="24"/>
        </w:rPr>
        <w:t> </w:t>
      </w:r>
      <w:r>
        <w:rPr>
          <w:sz w:val="24"/>
        </w:rPr>
        <w:t>exceeds</w:t>
      </w:r>
      <w:r>
        <w:rPr>
          <w:spacing w:val="-10"/>
          <w:sz w:val="24"/>
        </w:rPr>
        <w:t> </w:t>
      </w:r>
      <w:r>
        <w:rPr>
          <w:sz w:val="24"/>
        </w:rPr>
        <w:t>the</w:t>
      </w:r>
      <w:r>
        <w:rPr>
          <w:spacing w:val="-11"/>
          <w:sz w:val="24"/>
        </w:rPr>
        <w:t> </w:t>
      </w:r>
      <w:r>
        <w:rPr>
          <w:sz w:val="24"/>
        </w:rPr>
        <w:t>ceiling</w:t>
      </w:r>
      <w:r>
        <w:rPr>
          <w:spacing w:val="-13"/>
          <w:sz w:val="24"/>
        </w:rPr>
        <w:t> </w:t>
      </w:r>
      <w:r>
        <w:rPr>
          <w:sz w:val="24"/>
        </w:rPr>
        <w:t>of</w:t>
      </w:r>
      <w:r>
        <w:rPr>
          <w:spacing w:val="-11"/>
          <w:sz w:val="24"/>
        </w:rPr>
        <w:t> </w:t>
      </w:r>
      <w:r>
        <w:rPr>
          <w:sz w:val="24"/>
        </w:rPr>
        <w:t>awarded</w:t>
      </w:r>
      <w:r>
        <w:rPr>
          <w:spacing w:val="-6"/>
          <w:sz w:val="24"/>
        </w:rPr>
        <w:t> </w:t>
      </w:r>
      <w:r>
        <w:rPr>
          <w:sz w:val="24"/>
        </w:rPr>
        <w:t>contract</w:t>
      </w:r>
      <w:r>
        <w:rPr>
          <w:spacing w:val="-10"/>
          <w:sz w:val="24"/>
        </w:rPr>
        <w:t> </w:t>
      </w:r>
      <w:r>
        <w:rPr>
          <w:sz w:val="24"/>
        </w:rPr>
        <w:t>price by</w:t>
      </w:r>
      <w:r>
        <w:rPr>
          <w:spacing w:val="-12"/>
          <w:sz w:val="24"/>
        </w:rPr>
        <w:t> </w:t>
      </w:r>
      <w:r>
        <w:rPr>
          <w:sz w:val="24"/>
        </w:rPr>
        <w:t>more</w:t>
      </w:r>
      <w:r>
        <w:rPr>
          <w:spacing w:val="-8"/>
          <w:sz w:val="24"/>
        </w:rPr>
        <w:t> </w:t>
      </w:r>
      <w:r>
        <w:rPr>
          <w:sz w:val="24"/>
        </w:rPr>
        <w:t>than</w:t>
      </w:r>
      <w:r>
        <w:rPr>
          <w:spacing w:val="-8"/>
          <w:sz w:val="24"/>
        </w:rPr>
        <w:t> </w:t>
      </w:r>
      <w:r>
        <w:rPr>
          <w:sz w:val="24"/>
        </w:rPr>
        <w:t>0.5%,</w:t>
      </w:r>
      <w:r>
        <w:rPr>
          <w:spacing w:val="-7"/>
          <w:sz w:val="24"/>
        </w:rPr>
        <w:t> </w:t>
      </w:r>
      <w:r>
        <w:rPr>
          <w:sz w:val="24"/>
        </w:rPr>
        <w:t>the</w:t>
      </w:r>
      <w:r>
        <w:rPr>
          <w:spacing w:val="-8"/>
          <w:sz w:val="24"/>
        </w:rPr>
        <w:t> </w:t>
      </w:r>
      <w:r>
        <w:rPr>
          <w:sz w:val="24"/>
        </w:rPr>
        <w:t>Contractor</w:t>
      </w:r>
      <w:r>
        <w:rPr>
          <w:spacing w:val="-8"/>
          <w:sz w:val="24"/>
        </w:rPr>
        <w:t> </w:t>
      </w:r>
      <w:r>
        <w:rPr>
          <w:sz w:val="24"/>
        </w:rPr>
        <w:t>shall</w:t>
      </w:r>
      <w:r>
        <w:rPr>
          <w:spacing w:val="-7"/>
          <w:sz w:val="24"/>
        </w:rPr>
        <w:t> </w:t>
      </w:r>
      <w:r>
        <w:rPr>
          <w:sz w:val="24"/>
        </w:rPr>
        <w:t>furnish</w:t>
      </w:r>
      <w:r>
        <w:rPr>
          <w:spacing w:val="-7"/>
          <w:sz w:val="24"/>
        </w:rPr>
        <w:t> </w:t>
      </w:r>
      <w:r>
        <w:rPr>
          <w:sz w:val="24"/>
        </w:rPr>
        <w:t>additional</w:t>
      </w:r>
      <w:r>
        <w:rPr>
          <w:spacing w:val="-7"/>
          <w:sz w:val="24"/>
        </w:rPr>
        <w:t> </w:t>
      </w:r>
      <w:r>
        <w:rPr>
          <w:sz w:val="24"/>
        </w:rPr>
        <w:t>Contract</w:t>
      </w:r>
      <w:r>
        <w:rPr>
          <w:spacing w:val="-7"/>
          <w:sz w:val="24"/>
        </w:rPr>
        <w:t> </w:t>
      </w:r>
      <w:r>
        <w:rPr>
          <w:sz w:val="24"/>
        </w:rPr>
        <w:t>Performance</w:t>
      </w:r>
      <w:r>
        <w:rPr>
          <w:spacing w:val="-8"/>
          <w:sz w:val="24"/>
        </w:rPr>
        <w:t> </w:t>
      </w:r>
      <w:r>
        <w:rPr>
          <w:sz w:val="24"/>
        </w:rPr>
        <w:t>Security on</w:t>
      </w:r>
      <w:r>
        <w:rPr>
          <w:spacing w:val="-12"/>
          <w:sz w:val="24"/>
        </w:rPr>
        <w:t> </w:t>
      </w:r>
      <w:r>
        <w:rPr>
          <w:sz w:val="24"/>
        </w:rPr>
        <w:t>proportionate</w:t>
      </w:r>
      <w:r>
        <w:rPr>
          <w:spacing w:val="-10"/>
          <w:sz w:val="24"/>
        </w:rPr>
        <w:t> </w:t>
      </w:r>
      <w:r>
        <w:rPr>
          <w:sz w:val="24"/>
        </w:rPr>
        <w:t>basis</w:t>
      </w:r>
      <w:r>
        <w:rPr>
          <w:spacing w:val="-11"/>
          <w:sz w:val="24"/>
        </w:rPr>
        <w:t> </w:t>
      </w:r>
      <w:r>
        <w:rPr>
          <w:sz w:val="24"/>
        </w:rPr>
        <w:t>of</w:t>
      </w:r>
      <w:r>
        <w:rPr>
          <w:spacing w:val="-10"/>
          <w:sz w:val="24"/>
        </w:rPr>
        <w:t> </w:t>
      </w:r>
      <w:r>
        <w:rPr>
          <w:sz w:val="24"/>
        </w:rPr>
        <w:t>the</w:t>
      </w:r>
      <w:r>
        <w:rPr>
          <w:spacing w:val="-13"/>
          <w:sz w:val="24"/>
        </w:rPr>
        <w:t> </w:t>
      </w:r>
      <w:r>
        <w:rPr>
          <w:sz w:val="24"/>
        </w:rPr>
        <w:t>percentage</w:t>
      </w:r>
      <w:r>
        <w:rPr>
          <w:spacing w:val="-11"/>
          <w:sz w:val="24"/>
        </w:rPr>
        <w:t> </w:t>
      </w:r>
      <w:r>
        <w:rPr>
          <w:sz w:val="24"/>
        </w:rPr>
        <w:t>as</w:t>
      </w:r>
      <w:r>
        <w:rPr>
          <w:spacing w:val="-12"/>
          <w:sz w:val="24"/>
        </w:rPr>
        <w:t> </w:t>
      </w:r>
      <w:r>
        <w:rPr>
          <w:sz w:val="24"/>
        </w:rPr>
        <w:t>defined</w:t>
      </w:r>
      <w:r>
        <w:rPr>
          <w:spacing w:val="-10"/>
          <w:sz w:val="24"/>
        </w:rPr>
        <w:t> </w:t>
      </w:r>
      <w:r>
        <w:rPr>
          <w:sz w:val="24"/>
        </w:rPr>
        <w:t>in</w:t>
      </w:r>
      <w:r>
        <w:rPr>
          <w:spacing w:val="-12"/>
          <w:sz w:val="24"/>
        </w:rPr>
        <w:t> </w:t>
      </w:r>
      <w:r>
        <w:rPr>
          <w:sz w:val="24"/>
        </w:rPr>
        <w:t>the</w:t>
      </w:r>
      <w:r>
        <w:rPr>
          <w:spacing w:val="-10"/>
          <w:sz w:val="24"/>
        </w:rPr>
        <w:t> </w:t>
      </w:r>
      <w:r>
        <w:rPr>
          <w:sz w:val="24"/>
        </w:rPr>
        <w:t>Bid</w:t>
      </w:r>
      <w:r>
        <w:rPr>
          <w:spacing w:val="-9"/>
          <w:sz w:val="24"/>
        </w:rPr>
        <w:t> </w:t>
      </w:r>
      <w:r>
        <w:rPr>
          <w:sz w:val="24"/>
        </w:rPr>
        <w:t>Data</w:t>
      </w:r>
      <w:r>
        <w:rPr>
          <w:spacing w:val="-10"/>
          <w:sz w:val="24"/>
        </w:rPr>
        <w:t> </w:t>
      </w:r>
      <w:r>
        <w:rPr>
          <w:sz w:val="24"/>
        </w:rPr>
        <w:t>Sheet</w:t>
      </w:r>
      <w:r>
        <w:rPr>
          <w:spacing w:val="-9"/>
          <w:sz w:val="24"/>
        </w:rPr>
        <w:t> </w:t>
      </w:r>
      <w:r>
        <w:rPr>
          <w:sz w:val="24"/>
        </w:rPr>
        <w:t>for</w:t>
      </w:r>
      <w:r>
        <w:rPr>
          <w:spacing w:val="-11"/>
          <w:sz w:val="24"/>
        </w:rPr>
        <w:t> </w:t>
      </w:r>
      <w:r>
        <w:rPr>
          <w:sz w:val="24"/>
        </w:rPr>
        <w:t>the</w:t>
      </w:r>
      <w:r>
        <w:rPr>
          <w:spacing w:val="-13"/>
          <w:sz w:val="24"/>
        </w:rPr>
        <w:t> </w:t>
      </w:r>
      <w:r>
        <w:rPr>
          <w:sz w:val="24"/>
        </w:rPr>
        <w:t>additional amount in excess to the original contract value.</w:t>
      </w:r>
    </w:p>
    <w:p>
      <w:pPr>
        <w:pStyle w:val="ListParagraph"/>
        <w:numPr>
          <w:ilvl w:val="0"/>
          <w:numId w:val="61"/>
        </w:numPr>
        <w:tabs>
          <w:tab w:pos="1450" w:val="left" w:leader="none"/>
          <w:tab w:pos="1452" w:val="left" w:leader="none"/>
        </w:tabs>
        <w:spacing w:line="276" w:lineRule="auto" w:before="0" w:after="0"/>
        <w:ind w:left="1452" w:right="448" w:hanging="608"/>
        <w:jc w:val="both"/>
        <w:rPr>
          <w:sz w:val="24"/>
        </w:rPr>
      </w:pPr>
      <w:r>
        <w:rPr>
          <w:sz w:val="24"/>
        </w:rPr>
        <w:t>Further, any delay beyond 30 (Thirty) days shall attract interest @ 1.25% per month on the</w:t>
      </w:r>
      <w:r>
        <w:rPr>
          <w:spacing w:val="-5"/>
          <w:sz w:val="24"/>
        </w:rPr>
        <w:t> </w:t>
      </w:r>
      <w:r>
        <w:rPr>
          <w:sz w:val="24"/>
        </w:rPr>
        <w:t>total</w:t>
      </w:r>
      <w:r>
        <w:rPr>
          <w:spacing w:val="-5"/>
          <w:sz w:val="24"/>
        </w:rPr>
        <w:t> </w:t>
      </w:r>
      <w:r>
        <w:rPr>
          <w:sz w:val="24"/>
        </w:rPr>
        <w:t>Contract</w:t>
      </w:r>
      <w:r>
        <w:rPr>
          <w:spacing w:val="-3"/>
          <w:sz w:val="24"/>
        </w:rPr>
        <w:t> </w:t>
      </w:r>
      <w:r>
        <w:rPr>
          <w:sz w:val="24"/>
        </w:rPr>
        <w:t>Performance</w:t>
      </w:r>
      <w:r>
        <w:rPr>
          <w:spacing w:val="-6"/>
          <w:sz w:val="24"/>
        </w:rPr>
        <w:t> </w:t>
      </w:r>
      <w:r>
        <w:rPr>
          <w:sz w:val="24"/>
        </w:rPr>
        <w:t>Security</w:t>
      </w:r>
      <w:r>
        <w:rPr>
          <w:spacing w:val="-7"/>
          <w:sz w:val="24"/>
        </w:rPr>
        <w:t> </w:t>
      </w:r>
      <w:r>
        <w:rPr>
          <w:sz w:val="24"/>
        </w:rPr>
        <w:t>amount,</w:t>
      </w:r>
      <w:r>
        <w:rPr>
          <w:spacing w:val="-3"/>
          <w:sz w:val="24"/>
        </w:rPr>
        <w:t> </w:t>
      </w:r>
      <w:r>
        <w:rPr>
          <w:sz w:val="24"/>
        </w:rPr>
        <w:t>calculated</w:t>
      </w:r>
      <w:r>
        <w:rPr>
          <w:spacing w:val="-4"/>
          <w:sz w:val="24"/>
        </w:rPr>
        <w:t> </w:t>
      </w:r>
      <w:r>
        <w:rPr>
          <w:sz w:val="24"/>
        </w:rPr>
        <w:t>on</w:t>
      </w:r>
      <w:r>
        <w:rPr>
          <w:spacing w:val="-5"/>
          <w:sz w:val="24"/>
        </w:rPr>
        <w:t> </w:t>
      </w:r>
      <w:r>
        <w:rPr>
          <w:sz w:val="24"/>
        </w:rPr>
        <w:t>pro-rata</w:t>
      </w:r>
      <w:r>
        <w:rPr>
          <w:spacing w:val="-5"/>
          <w:sz w:val="24"/>
        </w:rPr>
        <w:t> </w:t>
      </w:r>
      <w:r>
        <w:rPr>
          <w:sz w:val="24"/>
        </w:rPr>
        <w:t>basis</w:t>
      </w:r>
      <w:r>
        <w:rPr>
          <w:spacing w:val="-5"/>
          <w:sz w:val="24"/>
        </w:rPr>
        <w:t> </w:t>
      </w:r>
      <w:r>
        <w:rPr>
          <w:sz w:val="24"/>
        </w:rPr>
        <w:t>accordingly. Owner at its sole discretion may cancel the CA &amp; forfeit 100% of EMD if applicable in case Contract Performance Security is not submitted within 45 (Forty-five) days from issuance</w:t>
      </w:r>
      <w:r>
        <w:rPr>
          <w:spacing w:val="-14"/>
          <w:sz w:val="24"/>
        </w:rPr>
        <w:t> </w:t>
      </w:r>
      <w:r>
        <w:rPr>
          <w:sz w:val="24"/>
        </w:rPr>
        <w:t>of</w:t>
      </w:r>
      <w:r>
        <w:rPr>
          <w:spacing w:val="-14"/>
          <w:sz w:val="24"/>
        </w:rPr>
        <w:t> </w:t>
      </w:r>
      <w:r>
        <w:rPr>
          <w:sz w:val="24"/>
        </w:rPr>
        <w:t>CA.</w:t>
      </w:r>
      <w:r>
        <w:rPr>
          <w:spacing w:val="-14"/>
          <w:sz w:val="24"/>
        </w:rPr>
        <w:t> </w:t>
      </w:r>
      <w:r>
        <w:rPr>
          <w:sz w:val="24"/>
        </w:rPr>
        <w:t>However,</w:t>
      </w:r>
      <w:r>
        <w:rPr>
          <w:spacing w:val="-13"/>
          <w:sz w:val="24"/>
        </w:rPr>
        <w:t> </w:t>
      </w:r>
      <w:r>
        <w:rPr>
          <w:sz w:val="24"/>
        </w:rPr>
        <w:t>total</w:t>
      </w:r>
      <w:r>
        <w:rPr>
          <w:spacing w:val="-13"/>
          <w:sz w:val="24"/>
        </w:rPr>
        <w:t> </w:t>
      </w:r>
      <w:r>
        <w:rPr>
          <w:sz w:val="24"/>
        </w:rPr>
        <w:t>project</w:t>
      </w:r>
      <w:r>
        <w:rPr>
          <w:spacing w:val="-13"/>
          <w:sz w:val="24"/>
        </w:rPr>
        <w:t> </w:t>
      </w:r>
      <w:r>
        <w:rPr>
          <w:sz w:val="24"/>
        </w:rPr>
        <w:t>completion</w:t>
      </w:r>
      <w:r>
        <w:rPr>
          <w:spacing w:val="-15"/>
          <w:sz w:val="24"/>
        </w:rPr>
        <w:t> </w:t>
      </w:r>
      <w:r>
        <w:rPr>
          <w:sz w:val="24"/>
        </w:rPr>
        <w:t>period</w:t>
      </w:r>
      <w:r>
        <w:rPr>
          <w:spacing w:val="-13"/>
          <w:sz w:val="24"/>
        </w:rPr>
        <w:t> </w:t>
      </w:r>
      <w:r>
        <w:rPr>
          <w:sz w:val="24"/>
        </w:rPr>
        <w:t>shall</w:t>
      </w:r>
      <w:r>
        <w:rPr>
          <w:spacing w:val="-13"/>
          <w:sz w:val="24"/>
        </w:rPr>
        <w:t> </w:t>
      </w:r>
      <w:r>
        <w:rPr>
          <w:sz w:val="24"/>
        </w:rPr>
        <w:t>remain</w:t>
      </w:r>
      <w:r>
        <w:rPr>
          <w:spacing w:val="-13"/>
          <w:sz w:val="24"/>
        </w:rPr>
        <w:t> </w:t>
      </w:r>
      <w:r>
        <w:rPr>
          <w:sz w:val="24"/>
        </w:rPr>
        <w:t>same.</w:t>
      </w:r>
      <w:r>
        <w:rPr>
          <w:spacing w:val="-14"/>
          <w:sz w:val="24"/>
        </w:rPr>
        <w:t> </w:t>
      </w:r>
      <w:r>
        <w:rPr>
          <w:sz w:val="24"/>
        </w:rPr>
        <w:t>Part</w:t>
      </w:r>
      <w:r>
        <w:rPr>
          <w:spacing w:val="-13"/>
          <w:sz w:val="24"/>
        </w:rPr>
        <w:t> </w:t>
      </w:r>
      <w:r>
        <w:rPr>
          <w:sz w:val="24"/>
        </w:rPr>
        <w:t>Security shall not be accepted. The Zero Date shall be counted from the date signing of Contract Agreement (CA).</w:t>
      </w:r>
    </w:p>
    <w:p>
      <w:pPr>
        <w:pStyle w:val="ListParagraph"/>
        <w:numPr>
          <w:ilvl w:val="0"/>
          <w:numId w:val="61"/>
        </w:numPr>
        <w:tabs>
          <w:tab w:pos="1450" w:val="left" w:leader="none"/>
          <w:tab w:pos="1452" w:val="left" w:leader="none"/>
        </w:tabs>
        <w:spacing w:line="276" w:lineRule="auto" w:before="0" w:after="0"/>
        <w:ind w:left="1452" w:right="448" w:hanging="675"/>
        <w:jc w:val="both"/>
        <w:rPr>
          <w:sz w:val="24"/>
        </w:rPr>
      </w:pPr>
      <w:r>
        <w:rPr>
          <w:sz w:val="24"/>
        </w:rPr>
        <w:t>If the Contractor/ Sub-Contractor or their employees or the Contractor’s agents and representatives shall damage, break, deface or destroy any property belonging to the Employer</w:t>
      </w:r>
      <w:r>
        <w:rPr>
          <w:spacing w:val="-1"/>
          <w:sz w:val="24"/>
        </w:rPr>
        <w:t> </w:t>
      </w:r>
      <w:r>
        <w:rPr>
          <w:sz w:val="24"/>
        </w:rPr>
        <w:t>or</w:t>
      </w:r>
      <w:r>
        <w:rPr>
          <w:spacing w:val="-2"/>
          <w:sz w:val="24"/>
        </w:rPr>
        <w:t> </w:t>
      </w:r>
      <w:r>
        <w:rPr>
          <w:sz w:val="24"/>
        </w:rPr>
        <w:t>others</w:t>
      </w:r>
      <w:r>
        <w:rPr>
          <w:spacing w:val="-2"/>
          <w:sz w:val="24"/>
        </w:rPr>
        <w:t> </w:t>
      </w:r>
      <w:r>
        <w:rPr>
          <w:sz w:val="24"/>
        </w:rPr>
        <w:t>during</w:t>
      </w:r>
      <w:r>
        <w:rPr>
          <w:spacing w:val="-5"/>
          <w:sz w:val="24"/>
        </w:rPr>
        <w:t> </w:t>
      </w:r>
      <w:r>
        <w:rPr>
          <w:sz w:val="24"/>
        </w:rPr>
        <w:t>the</w:t>
      </w:r>
      <w:r>
        <w:rPr>
          <w:spacing w:val="-3"/>
          <w:sz w:val="24"/>
        </w:rPr>
        <w:t> </w:t>
      </w:r>
      <w:r>
        <w:rPr>
          <w:sz w:val="24"/>
        </w:rPr>
        <w:t>execution</w:t>
      </w:r>
      <w:r>
        <w:rPr>
          <w:spacing w:val="-2"/>
          <w:sz w:val="24"/>
        </w:rPr>
        <w:t> </w:t>
      </w:r>
      <w:r>
        <w:rPr>
          <w:sz w:val="24"/>
        </w:rPr>
        <w:t>of</w:t>
      </w:r>
      <w:r>
        <w:rPr>
          <w:spacing w:val="-1"/>
          <w:sz w:val="24"/>
        </w:rPr>
        <w:t> </w:t>
      </w:r>
      <w:r>
        <w:rPr>
          <w:sz w:val="24"/>
        </w:rPr>
        <w:t>the</w:t>
      </w:r>
      <w:r>
        <w:rPr>
          <w:spacing w:val="-2"/>
          <w:sz w:val="24"/>
        </w:rPr>
        <w:t> </w:t>
      </w:r>
      <w:r>
        <w:rPr>
          <w:sz w:val="24"/>
        </w:rPr>
        <w:t>Contract,</w:t>
      </w:r>
      <w:r>
        <w:rPr>
          <w:spacing w:val="-2"/>
          <w:sz w:val="24"/>
        </w:rPr>
        <w:t> </w:t>
      </w:r>
      <w:r>
        <w:rPr>
          <w:sz w:val="24"/>
        </w:rPr>
        <w:t>the</w:t>
      </w:r>
      <w:r>
        <w:rPr>
          <w:spacing w:val="-1"/>
          <w:sz w:val="24"/>
        </w:rPr>
        <w:t> </w:t>
      </w:r>
      <w:r>
        <w:rPr>
          <w:sz w:val="24"/>
        </w:rPr>
        <w:t>same</w:t>
      </w:r>
      <w:r>
        <w:rPr>
          <w:spacing w:val="-2"/>
          <w:sz w:val="24"/>
        </w:rPr>
        <w:t> </w:t>
      </w:r>
      <w:r>
        <w:rPr>
          <w:sz w:val="24"/>
        </w:rPr>
        <w:t>shall</w:t>
      </w:r>
      <w:r>
        <w:rPr>
          <w:spacing w:val="-2"/>
          <w:sz w:val="24"/>
        </w:rPr>
        <w:t> </w:t>
      </w:r>
      <w:r>
        <w:rPr>
          <w:sz w:val="24"/>
        </w:rPr>
        <w:t>be</w:t>
      </w:r>
      <w:r>
        <w:rPr>
          <w:spacing w:val="-1"/>
          <w:sz w:val="24"/>
        </w:rPr>
        <w:t> </w:t>
      </w:r>
      <w:r>
        <w:rPr>
          <w:sz w:val="24"/>
        </w:rPr>
        <w:t>made</w:t>
      </w:r>
      <w:r>
        <w:rPr>
          <w:spacing w:val="-2"/>
          <w:sz w:val="24"/>
        </w:rPr>
        <w:t> </w:t>
      </w:r>
      <w:r>
        <w:rPr>
          <w:sz w:val="24"/>
        </w:rPr>
        <w:t>good</w:t>
      </w:r>
      <w:r>
        <w:rPr>
          <w:spacing w:val="-2"/>
          <w:sz w:val="24"/>
        </w:rPr>
        <w:t> </w:t>
      </w:r>
      <w:r>
        <w:rPr>
          <w:sz w:val="24"/>
        </w:rPr>
        <w:t>by the Contractor at his own expenses and in default thereof, the Engineer-in-Charge may cause the same to be made good by other Bidders and recover expenses from the Contractor (for which the certificate of the Engineer-in-Charge shall be final).</w:t>
      </w:r>
    </w:p>
    <w:p>
      <w:pPr>
        <w:pStyle w:val="BodyText"/>
        <w:spacing w:before="37"/>
      </w:pPr>
    </w:p>
    <w:p>
      <w:pPr>
        <w:pStyle w:val="ListParagraph"/>
        <w:numPr>
          <w:ilvl w:val="0"/>
          <w:numId w:val="61"/>
        </w:numPr>
        <w:tabs>
          <w:tab w:pos="1450" w:val="left" w:leader="none"/>
          <w:tab w:pos="1452" w:val="left" w:leader="none"/>
        </w:tabs>
        <w:spacing w:line="276" w:lineRule="auto" w:before="0" w:after="0"/>
        <w:ind w:left="1452" w:right="420" w:hanging="740"/>
        <w:jc w:val="both"/>
        <w:rPr>
          <w:sz w:val="24"/>
        </w:rPr>
      </w:pPr>
      <w:r>
        <w:rPr>
          <w:sz w:val="24"/>
        </w:rPr>
        <w:t>All compensation or other sums of money payable by the Contractor to the Owner under terms</w:t>
      </w:r>
      <w:r>
        <w:rPr>
          <w:spacing w:val="-7"/>
          <w:sz w:val="24"/>
        </w:rPr>
        <w:t> </w:t>
      </w:r>
      <w:r>
        <w:rPr>
          <w:sz w:val="24"/>
        </w:rPr>
        <w:t>of</w:t>
      </w:r>
      <w:r>
        <w:rPr>
          <w:spacing w:val="-8"/>
          <w:sz w:val="24"/>
        </w:rPr>
        <w:t> </w:t>
      </w:r>
      <w:r>
        <w:rPr>
          <w:sz w:val="24"/>
        </w:rPr>
        <w:t>this</w:t>
      </w:r>
      <w:r>
        <w:rPr>
          <w:spacing w:val="-7"/>
          <w:sz w:val="24"/>
        </w:rPr>
        <w:t> </w:t>
      </w:r>
      <w:r>
        <w:rPr>
          <w:sz w:val="24"/>
        </w:rPr>
        <w:t>Contract</w:t>
      </w:r>
      <w:r>
        <w:rPr>
          <w:spacing w:val="-7"/>
          <w:sz w:val="24"/>
        </w:rPr>
        <w:t> </w:t>
      </w:r>
      <w:r>
        <w:rPr>
          <w:sz w:val="24"/>
        </w:rPr>
        <w:t>may</w:t>
      </w:r>
      <w:r>
        <w:rPr>
          <w:spacing w:val="-10"/>
          <w:sz w:val="24"/>
        </w:rPr>
        <w:t> </w:t>
      </w:r>
      <w:r>
        <w:rPr>
          <w:sz w:val="24"/>
        </w:rPr>
        <w:t>be</w:t>
      </w:r>
      <w:r>
        <w:rPr>
          <w:spacing w:val="-8"/>
          <w:sz w:val="24"/>
        </w:rPr>
        <w:t> </w:t>
      </w:r>
      <w:r>
        <w:rPr>
          <w:sz w:val="24"/>
        </w:rPr>
        <w:t>deducted</w:t>
      </w:r>
      <w:r>
        <w:rPr>
          <w:spacing w:val="-7"/>
          <w:sz w:val="24"/>
        </w:rPr>
        <w:t> </w:t>
      </w:r>
      <w:r>
        <w:rPr>
          <w:sz w:val="24"/>
        </w:rPr>
        <w:t>from</w:t>
      </w:r>
      <w:r>
        <w:rPr>
          <w:spacing w:val="-7"/>
          <w:sz w:val="24"/>
        </w:rPr>
        <w:t> </w:t>
      </w:r>
      <w:r>
        <w:rPr>
          <w:sz w:val="24"/>
        </w:rPr>
        <w:t>or</w:t>
      </w:r>
      <w:r>
        <w:rPr>
          <w:spacing w:val="-8"/>
          <w:sz w:val="24"/>
        </w:rPr>
        <w:t> </w:t>
      </w:r>
      <w:r>
        <w:rPr>
          <w:sz w:val="24"/>
        </w:rPr>
        <w:t>paid</w:t>
      </w:r>
      <w:r>
        <w:rPr>
          <w:spacing w:val="-7"/>
          <w:sz w:val="24"/>
        </w:rPr>
        <w:t> </w:t>
      </w:r>
      <w:r>
        <w:rPr>
          <w:sz w:val="24"/>
        </w:rPr>
        <w:t>by</w:t>
      </w:r>
      <w:r>
        <w:rPr>
          <w:spacing w:val="-14"/>
          <w:sz w:val="24"/>
        </w:rPr>
        <w:t> </w:t>
      </w:r>
      <w:r>
        <w:rPr>
          <w:sz w:val="24"/>
        </w:rPr>
        <w:t>the</w:t>
      </w:r>
      <w:r>
        <w:rPr>
          <w:spacing w:val="-8"/>
          <w:sz w:val="24"/>
        </w:rPr>
        <w:t> </w:t>
      </w:r>
      <w:r>
        <w:rPr>
          <w:sz w:val="24"/>
        </w:rPr>
        <w:t>encashment</w:t>
      </w:r>
      <w:r>
        <w:rPr>
          <w:spacing w:val="-7"/>
          <w:sz w:val="24"/>
        </w:rPr>
        <w:t> </w:t>
      </w:r>
      <w:r>
        <w:rPr>
          <w:sz w:val="24"/>
        </w:rPr>
        <w:t>of</w:t>
      </w:r>
      <w:r>
        <w:rPr>
          <w:spacing w:val="-8"/>
          <w:sz w:val="24"/>
        </w:rPr>
        <w:t> </w:t>
      </w:r>
      <w:r>
        <w:rPr>
          <w:sz w:val="24"/>
        </w:rPr>
        <w:t>a</w:t>
      </w:r>
      <w:r>
        <w:rPr>
          <w:spacing w:val="-6"/>
          <w:sz w:val="24"/>
        </w:rPr>
        <w:t> </w:t>
      </w:r>
      <w:r>
        <w:rPr>
          <w:sz w:val="24"/>
        </w:rPr>
        <w:t>sufficient</w:t>
      </w:r>
      <w:r>
        <w:rPr>
          <w:spacing w:val="-7"/>
          <w:sz w:val="24"/>
        </w:rPr>
        <w:t> </w:t>
      </w:r>
      <w:r>
        <w:rPr>
          <w:sz w:val="24"/>
        </w:rPr>
        <w:t>part of</w:t>
      </w:r>
      <w:r>
        <w:rPr>
          <w:spacing w:val="-7"/>
          <w:sz w:val="24"/>
        </w:rPr>
        <w:t> </w:t>
      </w:r>
      <w:r>
        <w:rPr>
          <w:sz w:val="24"/>
        </w:rPr>
        <w:t>his</w:t>
      </w:r>
      <w:r>
        <w:rPr>
          <w:spacing w:val="-6"/>
          <w:sz w:val="24"/>
        </w:rPr>
        <w:t> </w:t>
      </w:r>
      <w:r>
        <w:rPr>
          <w:sz w:val="24"/>
        </w:rPr>
        <w:t>Contract</w:t>
      </w:r>
      <w:r>
        <w:rPr>
          <w:spacing w:val="-4"/>
          <w:sz w:val="24"/>
        </w:rPr>
        <w:t> </w:t>
      </w:r>
      <w:r>
        <w:rPr>
          <w:sz w:val="24"/>
        </w:rPr>
        <w:t>Performance</w:t>
      </w:r>
      <w:r>
        <w:rPr>
          <w:spacing w:val="-7"/>
          <w:sz w:val="24"/>
        </w:rPr>
        <w:t> </w:t>
      </w:r>
      <w:r>
        <w:rPr>
          <w:sz w:val="24"/>
        </w:rPr>
        <w:t>Security</w:t>
      </w:r>
      <w:r>
        <w:rPr>
          <w:spacing w:val="-9"/>
          <w:sz w:val="24"/>
        </w:rPr>
        <w:t> </w:t>
      </w:r>
      <w:r>
        <w:rPr>
          <w:sz w:val="24"/>
        </w:rPr>
        <w:t>or</w:t>
      </w:r>
      <w:r>
        <w:rPr>
          <w:spacing w:val="-5"/>
          <w:sz w:val="24"/>
        </w:rPr>
        <w:t> </w:t>
      </w:r>
      <w:r>
        <w:rPr>
          <w:sz w:val="24"/>
        </w:rPr>
        <w:t>from</w:t>
      </w:r>
      <w:r>
        <w:rPr>
          <w:spacing w:val="-3"/>
          <w:sz w:val="24"/>
        </w:rPr>
        <w:t> </w:t>
      </w:r>
      <w:r>
        <w:rPr>
          <w:sz w:val="24"/>
        </w:rPr>
        <w:t>any</w:t>
      </w:r>
      <w:r>
        <w:rPr>
          <w:spacing w:val="-9"/>
          <w:sz w:val="24"/>
        </w:rPr>
        <w:t> </w:t>
      </w:r>
      <w:r>
        <w:rPr>
          <w:sz w:val="24"/>
        </w:rPr>
        <w:t>sums</w:t>
      </w:r>
      <w:r>
        <w:rPr>
          <w:spacing w:val="-6"/>
          <w:sz w:val="24"/>
        </w:rPr>
        <w:t> </w:t>
      </w:r>
      <w:r>
        <w:rPr>
          <w:sz w:val="24"/>
        </w:rPr>
        <w:t>which</w:t>
      </w:r>
      <w:r>
        <w:rPr>
          <w:spacing w:val="-6"/>
          <w:sz w:val="24"/>
        </w:rPr>
        <w:t> </w:t>
      </w:r>
      <w:r>
        <w:rPr>
          <w:sz w:val="24"/>
        </w:rPr>
        <w:t>may</w:t>
      </w:r>
      <w:r>
        <w:rPr>
          <w:spacing w:val="-11"/>
          <w:sz w:val="24"/>
        </w:rPr>
        <w:t> </w:t>
      </w:r>
      <w:r>
        <w:rPr>
          <w:sz w:val="24"/>
        </w:rPr>
        <w:t>be</w:t>
      </w:r>
      <w:r>
        <w:rPr>
          <w:spacing w:val="-7"/>
          <w:sz w:val="24"/>
        </w:rPr>
        <w:t> </w:t>
      </w:r>
      <w:r>
        <w:rPr>
          <w:sz w:val="24"/>
        </w:rPr>
        <w:t>due</w:t>
      </w:r>
      <w:r>
        <w:rPr>
          <w:spacing w:val="-5"/>
          <w:sz w:val="24"/>
        </w:rPr>
        <w:t> </w:t>
      </w:r>
      <w:r>
        <w:rPr>
          <w:sz w:val="24"/>
        </w:rPr>
        <w:t>or</w:t>
      </w:r>
      <w:r>
        <w:rPr>
          <w:spacing w:val="-7"/>
          <w:sz w:val="24"/>
        </w:rPr>
        <w:t> </w:t>
      </w:r>
      <w:r>
        <w:rPr>
          <w:sz w:val="24"/>
        </w:rPr>
        <w:t>may</w:t>
      </w:r>
      <w:r>
        <w:rPr>
          <w:spacing w:val="-11"/>
          <w:sz w:val="24"/>
        </w:rPr>
        <w:t> </w:t>
      </w:r>
      <w:r>
        <w:rPr>
          <w:sz w:val="24"/>
        </w:rPr>
        <w:t>become due to the Contractor by the Owner of any account whatsoever and in the event of his Contract</w:t>
      </w:r>
      <w:r>
        <w:rPr>
          <w:spacing w:val="-7"/>
          <w:sz w:val="24"/>
        </w:rPr>
        <w:t> </w:t>
      </w:r>
      <w:r>
        <w:rPr>
          <w:sz w:val="24"/>
        </w:rPr>
        <w:t>Performance</w:t>
      </w:r>
      <w:r>
        <w:rPr>
          <w:spacing w:val="-8"/>
          <w:sz w:val="24"/>
        </w:rPr>
        <w:t> </w:t>
      </w:r>
      <w:r>
        <w:rPr>
          <w:sz w:val="24"/>
        </w:rPr>
        <w:t>Security</w:t>
      </w:r>
      <w:r>
        <w:rPr>
          <w:spacing w:val="-12"/>
          <w:sz w:val="24"/>
        </w:rPr>
        <w:t> </w:t>
      </w:r>
      <w:r>
        <w:rPr>
          <w:sz w:val="24"/>
        </w:rPr>
        <w:t>being</w:t>
      </w:r>
      <w:r>
        <w:rPr>
          <w:spacing w:val="-10"/>
          <w:sz w:val="24"/>
        </w:rPr>
        <w:t> </w:t>
      </w:r>
      <w:r>
        <w:rPr>
          <w:sz w:val="24"/>
        </w:rPr>
        <w:t>reduced</w:t>
      </w:r>
      <w:r>
        <w:rPr>
          <w:spacing w:val="-7"/>
          <w:sz w:val="24"/>
        </w:rPr>
        <w:t> </w:t>
      </w:r>
      <w:r>
        <w:rPr>
          <w:sz w:val="24"/>
        </w:rPr>
        <w:t>by</w:t>
      </w:r>
      <w:r>
        <w:rPr>
          <w:spacing w:val="-12"/>
          <w:sz w:val="24"/>
        </w:rPr>
        <w:t> </w:t>
      </w:r>
      <w:r>
        <w:rPr>
          <w:sz w:val="24"/>
        </w:rPr>
        <w:t>reasons</w:t>
      </w:r>
      <w:r>
        <w:rPr>
          <w:spacing w:val="-7"/>
          <w:sz w:val="24"/>
        </w:rPr>
        <w:t> </w:t>
      </w:r>
      <w:r>
        <w:rPr>
          <w:sz w:val="24"/>
        </w:rPr>
        <w:t>of</w:t>
      </w:r>
      <w:r>
        <w:rPr>
          <w:spacing w:val="-8"/>
          <w:sz w:val="24"/>
        </w:rPr>
        <w:t> </w:t>
      </w:r>
      <w:r>
        <w:rPr>
          <w:sz w:val="24"/>
        </w:rPr>
        <w:t>any</w:t>
      </w:r>
      <w:r>
        <w:rPr>
          <w:spacing w:val="-12"/>
          <w:sz w:val="24"/>
        </w:rPr>
        <w:t> </w:t>
      </w:r>
      <w:r>
        <w:rPr>
          <w:sz w:val="24"/>
        </w:rPr>
        <w:t>such</w:t>
      </w:r>
      <w:r>
        <w:rPr>
          <w:spacing w:val="-7"/>
          <w:sz w:val="24"/>
        </w:rPr>
        <w:t> </w:t>
      </w:r>
      <w:r>
        <w:rPr>
          <w:sz w:val="24"/>
        </w:rPr>
        <w:t>deductions</w:t>
      </w:r>
      <w:r>
        <w:rPr>
          <w:spacing w:val="-7"/>
          <w:sz w:val="24"/>
        </w:rPr>
        <w:t> </w:t>
      </w:r>
      <w:r>
        <w:rPr>
          <w:sz w:val="24"/>
        </w:rPr>
        <w:t>or</w:t>
      </w:r>
      <w:r>
        <w:rPr>
          <w:spacing w:val="-8"/>
          <w:sz w:val="24"/>
        </w:rPr>
        <w:t> </w:t>
      </w:r>
      <w:r>
        <w:rPr>
          <w:sz w:val="24"/>
        </w:rPr>
        <w:t>sale</w:t>
      </w:r>
      <w:r>
        <w:rPr>
          <w:spacing w:val="-8"/>
          <w:sz w:val="24"/>
        </w:rPr>
        <w:t> </w:t>
      </w:r>
      <w:r>
        <w:rPr>
          <w:sz w:val="24"/>
        </w:rPr>
        <w:t>of aforesaid, the Contractor shall within 10 (Ten) days thereafter make good in cash, bank drafts as aforesaid any sum or sums which may have been deducted from or realized by encashment</w:t>
      </w:r>
      <w:r>
        <w:rPr>
          <w:spacing w:val="-5"/>
          <w:sz w:val="24"/>
        </w:rPr>
        <w:t> </w:t>
      </w:r>
      <w:r>
        <w:rPr>
          <w:sz w:val="24"/>
        </w:rPr>
        <w:t>of</w:t>
      </w:r>
      <w:r>
        <w:rPr>
          <w:spacing w:val="-6"/>
          <w:sz w:val="24"/>
        </w:rPr>
        <w:t> </w:t>
      </w:r>
      <w:r>
        <w:rPr>
          <w:sz w:val="24"/>
        </w:rPr>
        <w:t>his</w:t>
      </w:r>
      <w:r>
        <w:rPr>
          <w:spacing w:val="-4"/>
          <w:sz w:val="24"/>
        </w:rPr>
        <w:t> </w:t>
      </w:r>
      <w:r>
        <w:rPr>
          <w:sz w:val="24"/>
        </w:rPr>
        <w:t>Contract</w:t>
      </w:r>
      <w:r>
        <w:rPr>
          <w:spacing w:val="-4"/>
          <w:sz w:val="24"/>
        </w:rPr>
        <w:t> </w:t>
      </w:r>
      <w:r>
        <w:rPr>
          <w:sz w:val="24"/>
        </w:rPr>
        <w:t>Performance</w:t>
      </w:r>
      <w:r>
        <w:rPr>
          <w:spacing w:val="-6"/>
          <w:sz w:val="24"/>
        </w:rPr>
        <w:t> </w:t>
      </w:r>
      <w:r>
        <w:rPr>
          <w:sz w:val="24"/>
        </w:rPr>
        <w:t>Security,</w:t>
      </w:r>
      <w:r>
        <w:rPr>
          <w:spacing w:val="-3"/>
          <w:sz w:val="24"/>
        </w:rPr>
        <w:t> </w:t>
      </w:r>
      <w:r>
        <w:rPr>
          <w:sz w:val="24"/>
        </w:rPr>
        <w:t>or</w:t>
      </w:r>
      <w:r>
        <w:rPr>
          <w:spacing w:val="-6"/>
          <w:sz w:val="24"/>
        </w:rPr>
        <w:t> </w:t>
      </w:r>
      <w:r>
        <w:rPr>
          <w:sz w:val="24"/>
        </w:rPr>
        <w:t>any</w:t>
      </w:r>
      <w:r>
        <w:rPr>
          <w:spacing w:val="-10"/>
          <w:sz w:val="24"/>
        </w:rPr>
        <w:t> </w:t>
      </w:r>
      <w:r>
        <w:rPr>
          <w:sz w:val="24"/>
        </w:rPr>
        <w:t>part</w:t>
      </w:r>
      <w:r>
        <w:rPr>
          <w:spacing w:val="-5"/>
          <w:sz w:val="24"/>
        </w:rPr>
        <w:t> </w:t>
      </w:r>
      <w:r>
        <w:rPr>
          <w:sz w:val="24"/>
        </w:rPr>
        <w:t>thereof.</w:t>
      </w:r>
      <w:r>
        <w:rPr>
          <w:spacing w:val="-3"/>
          <w:sz w:val="24"/>
        </w:rPr>
        <w:t> </w:t>
      </w:r>
      <w:r>
        <w:rPr>
          <w:sz w:val="24"/>
        </w:rPr>
        <w:t>No</w:t>
      </w:r>
      <w:r>
        <w:rPr>
          <w:spacing w:val="-5"/>
          <w:sz w:val="24"/>
        </w:rPr>
        <w:t> </w:t>
      </w:r>
      <w:r>
        <w:rPr>
          <w:sz w:val="24"/>
        </w:rPr>
        <w:t>interest</w:t>
      </w:r>
      <w:r>
        <w:rPr>
          <w:spacing w:val="-4"/>
          <w:sz w:val="24"/>
        </w:rPr>
        <w:t> </w:t>
      </w:r>
      <w:r>
        <w:rPr>
          <w:sz w:val="24"/>
        </w:rPr>
        <w:t>shall</w:t>
      </w:r>
      <w:r>
        <w:rPr>
          <w:spacing w:val="-4"/>
          <w:sz w:val="24"/>
        </w:rPr>
        <w:t> </w:t>
      </w:r>
      <w:r>
        <w:rPr>
          <w:sz w:val="24"/>
        </w:rPr>
        <w:t>be payable by the Owner for sum deposited as Contract Performance Security.</w:t>
      </w:r>
    </w:p>
    <w:p>
      <w:pPr>
        <w:pStyle w:val="Heading3"/>
        <w:numPr>
          <w:ilvl w:val="0"/>
          <w:numId w:val="41"/>
        </w:numPr>
        <w:tabs>
          <w:tab w:pos="1440" w:val="left" w:leader="none"/>
        </w:tabs>
        <w:spacing w:line="240" w:lineRule="auto" w:before="205" w:after="0"/>
        <w:ind w:left="1440" w:right="0" w:hanging="708"/>
        <w:jc w:val="left"/>
      </w:pPr>
      <w:r>
        <w:rPr/>
        <w:t>Liquidated</w:t>
      </w:r>
      <w:r>
        <w:rPr>
          <w:spacing w:val="-2"/>
        </w:rPr>
        <w:t> Damages</w:t>
      </w:r>
    </w:p>
    <w:p>
      <w:pPr>
        <w:pStyle w:val="BodyText"/>
        <w:spacing w:line="276" w:lineRule="auto" w:before="237"/>
        <w:ind w:left="1452" w:right="422"/>
        <w:jc w:val="both"/>
      </w:pPr>
      <w:r>
        <w:rPr/>
        <mc:AlternateContent>
          <mc:Choice Requires="wps">
            <w:drawing>
              <wp:anchor distT="0" distB="0" distL="0" distR="0" allowOverlap="1" layoutInCell="1" locked="0" behindDoc="1" simplePos="0" relativeHeight="487694848">
                <wp:simplePos x="0" y="0"/>
                <wp:positionH relativeFrom="page">
                  <wp:posOffset>492252</wp:posOffset>
                </wp:positionH>
                <wp:positionV relativeFrom="paragraph">
                  <wp:posOffset>1173406</wp:posOffset>
                </wp:positionV>
                <wp:extent cx="6579234" cy="335280"/>
                <wp:effectExtent l="0" t="0" r="0" b="0"/>
                <wp:wrapTopAndBottom/>
                <wp:docPr id="244" name="Graphic 244"/>
                <wp:cNvGraphicFramePr>
                  <a:graphicFrameLocks/>
                </wp:cNvGraphicFramePr>
                <a:graphic>
                  <a:graphicData uri="http://schemas.microsoft.com/office/word/2010/wordprocessingShape">
                    <wps:wsp>
                      <wps:cNvPr id="244" name="Graphic 24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2.394241pt;width:518.0500pt;height:26.4pt;mso-position-horizontal-relative:page;mso-position-vertical-relative:paragraph;z-index:-15621632;mso-wrap-distance-left:0;mso-wrap-distance-right:0" id="docshape143" coordorigin="775,1848" coordsize="10361,528" path="m785,1848l775,1848,775,1857,775,2366,775,2376,785,2376,785,2366,785,1857,785,1848xm11136,1848l11126,1848,11126,1848,11126,1857,11126,2366,9244,2366,9244,1857,11126,1857,11126,1848,9244,1848,9235,1848,785,1848,785,1857,9235,1857,9235,2366,785,2366,785,2376,9235,2376,9244,2376,11126,2376,11126,2376,11136,2376,11136,2366,11136,1857,11136,1848xe" filled="true" fillcolor="#000000" stroked="false">
                <v:path arrowok="t"/>
                <v:fill type="solid"/>
                <w10:wrap type="topAndBottom"/>
              </v:shape>
            </w:pict>
          </mc:Fallback>
        </mc:AlternateContent>
      </w:r>
      <w:r>
        <w:rPr/>
        <w:t>Subject</w:t>
      </w:r>
      <w:r>
        <w:rPr>
          <w:spacing w:val="-4"/>
        </w:rPr>
        <w:t> </w:t>
      </w:r>
      <w:r>
        <w:rPr/>
        <w:t>to</w:t>
      </w:r>
      <w:r>
        <w:rPr>
          <w:spacing w:val="-4"/>
        </w:rPr>
        <w:t> </w:t>
      </w:r>
      <w:r>
        <w:rPr/>
        <w:t>Force</w:t>
      </w:r>
      <w:r>
        <w:rPr>
          <w:spacing w:val="-6"/>
        </w:rPr>
        <w:t> </w:t>
      </w:r>
      <w:r>
        <w:rPr/>
        <w:t>Majeure</w:t>
      </w:r>
      <w:r>
        <w:rPr>
          <w:spacing w:val="-4"/>
        </w:rPr>
        <w:t> </w:t>
      </w:r>
      <w:r>
        <w:rPr/>
        <w:t>Clause,</w:t>
      </w:r>
      <w:r>
        <w:rPr>
          <w:spacing w:val="-5"/>
        </w:rPr>
        <w:t> </w:t>
      </w:r>
      <w:r>
        <w:rPr/>
        <w:t>if</w:t>
      </w:r>
      <w:r>
        <w:rPr>
          <w:spacing w:val="-5"/>
        </w:rPr>
        <w:t> </w:t>
      </w:r>
      <w:r>
        <w:rPr/>
        <w:t>the</w:t>
      </w:r>
      <w:r>
        <w:rPr>
          <w:spacing w:val="-5"/>
        </w:rPr>
        <w:t> </w:t>
      </w:r>
      <w:r>
        <w:rPr/>
        <w:t>Supplier/Contractor</w:t>
      </w:r>
      <w:r>
        <w:rPr>
          <w:spacing w:val="-5"/>
        </w:rPr>
        <w:t> </w:t>
      </w:r>
      <w:r>
        <w:rPr/>
        <w:t>fails</w:t>
      </w:r>
      <w:r>
        <w:rPr>
          <w:spacing w:val="-5"/>
        </w:rPr>
        <w:t> </w:t>
      </w:r>
      <w:r>
        <w:rPr/>
        <w:t>to</w:t>
      </w:r>
      <w:r>
        <w:rPr>
          <w:spacing w:val="-4"/>
        </w:rPr>
        <w:t> </w:t>
      </w:r>
      <w:r>
        <w:rPr/>
        <w:t>comply</w:t>
      </w:r>
      <w:r>
        <w:rPr>
          <w:spacing w:val="-7"/>
        </w:rPr>
        <w:t> </w:t>
      </w:r>
      <w:r>
        <w:rPr/>
        <w:t>with</w:t>
      </w:r>
      <w:r>
        <w:rPr>
          <w:spacing w:val="-4"/>
        </w:rPr>
        <w:t> </w:t>
      </w:r>
      <w:r>
        <w:rPr/>
        <w:t>the</w:t>
      </w:r>
      <w:r>
        <w:rPr>
          <w:spacing w:val="-5"/>
        </w:rPr>
        <w:t> </w:t>
      </w:r>
      <w:r>
        <w:rPr/>
        <w:t>Time for</w:t>
      </w:r>
      <w:r>
        <w:rPr>
          <w:spacing w:val="-11"/>
        </w:rPr>
        <w:t> </w:t>
      </w:r>
      <w:r>
        <w:rPr/>
        <w:t>Completion</w:t>
      </w:r>
      <w:r>
        <w:rPr>
          <w:spacing w:val="-10"/>
        </w:rPr>
        <w:t> </w:t>
      </w:r>
      <w:r>
        <w:rPr/>
        <w:t>/Time</w:t>
      </w:r>
      <w:r>
        <w:rPr>
          <w:spacing w:val="-11"/>
        </w:rPr>
        <w:t> </w:t>
      </w:r>
      <w:r>
        <w:rPr/>
        <w:t>of</w:t>
      </w:r>
      <w:r>
        <w:rPr>
          <w:spacing w:val="-9"/>
        </w:rPr>
        <w:t> </w:t>
      </w:r>
      <w:r>
        <w:rPr/>
        <w:t>supply/successful</w:t>
      </w:r>
      <w:r>
        <w:rPr>
          <w:spacing w:val="-10"/>
        </w:rPr>
        <w:t> </w:t>
      </w:r>
      <w:r>
        <w:rPr/>
        <w:t>commissioning</w:t>
      </w:r>
      <w:r>
        <w:rPr>
          <w:spacing w:val="-12"/>
        </w:rPr>
        <w:t> </w:t>
      </w:r>
      <w:r>
        <w:rPr/>
        <w:t>of</w:t>
      </w:r>
      <w:r>
        <w:rPr>
          <w:spacing w:val="-10"/>
        </w:rPr>
        <w:t> </w:t>
      </w:r>
      <w:r>
        <w:rPr/>
        <w:t>Plant</w:t>
      </w:r>
      <w:r>
        <w:rPr>
          <w:spacing w:val="-10"/>
        </w:rPr>
        <w:t> </w:t>
      </w:r>
      <w:r>
        <w:rPr/>
        <w:t>in</w:t>
      </w:r>
      <w:r>
        <w:rPr>
          <w:spacing w:val="-8"/>
        </w:rPr>
        <w:t> </w:t>
      </w:r>
      <w:r>
        <w:rPr/>
        <w:t>accordance</w:t>
      </w:r>
      <w:r>
        <w:rPr>
          <w:spacing w:val="-9"/>
        </w:rPr>
        <w:t> </w:t>
      </w:r>
      <w:r>
        <w:rPr/>
        <w:t>with</w:t>
      </w:r>
      <w:r>
        <w:rPr>
          <w:spacing w:val="-10"/>
        </w:rPr>
        <w:t> </w:t>
      </w:r>
      <w:r>
        <w:rPr/>
        <w:t>the tender terms and conditions for the whole of the facilities, then the Supplier/Contractor shall pay to the Owner/SECI a sum equivalent to Zero point Five percent (0.5%) of the Supply</w:t>
      </w:r>
      <w:r>
        <w:rPr>
          <w:spacing w:val="-11"/>
        </w:rPr>
        <w:t> </w:t>
      </w:r>
      <w:r>
        <w:rPr/>
        <w:t>Order/Contract</w:t>
      </w:r>
      <w:r>
        <w:rPr>
          <w:spacing w:val="-3"/>
        </w:rPr>
        <w:t> </w:t>
      </w:r>
      <w:r>
        <w:rPr/>
        <w:t>Price</w:t>
      </w:r>
      <w:r>
        <w:rPr>
          <w:spacing w:val="-5"/>
        </w:rPr>
        <w:t> </w:t>
      </w:r>
      <w:r>
        <w:rPr/>
        <w:t>for</w:t>
      </w:r>
      <w:r>
        <w:rPr>
          <w:spacing w:val="-7"/>
        </w:rPr>
        <w:t> </w:t>
      </w:r>
      <w:r>
        <w:rPr/>
        <w:t>the</w:t>
      </w:r>
      <w:r>
        <w:rPr>
          <w:spacing w:val="-5"/>
        </w:rPr>
        <w:t> </w:t>
      </w:r>
      <w:r>
        <w:rPr/>
        <w:t>whole</w:t>
      </w:r>
      <w:r>
        <w:rPr>
          <w:spacing w:val="-4"/>
        </w:rPr>
        <w:t> </w:t>
      </w:r>
      <w:r>
        <w:rPr/>
        <w:t>of</w:t>
      </w:r>
      <w:r>
        <w:rPr>
          <w:spacing w:val="-7"/>
        </w:rPr>
        <w:t> </w:t>
      </w:r>
      <w:r>
        <w:rPr/>
        <w:t>the</w:t>
      </w:r>
      <w:r>
        <w:rPr>
          <w:spacing w:val="-4"/>
        </w:rPr>
        <w:t> </w:t>
      </w:r>
      <w:r>
        <w:rPr/>
        <w:t>facilities,</w:t>
      </w:r>
      <w:r>
        <w:rPr>
          <w:spacing w:val="-7"/>
        </w:rPr>
        <w:t> </w:t>
      </w:r>
      <w:r>
        <w:rPr/>
        <w:t>as</w:t>
      </w:r>
      <w:r>
        <w:rPr>
          <w:spacing w:val="-5"/>
        </w:rPr>
        <w:t> </w:t>
      </w:r>
      <w:r>
        <w:rPr/>
        <w:t>liquidated</w:t>
      </w:r>
      <w:r>
        <w:rPr>
          <w:spacing w:val="-6"/>
        </w:rPr>
        <w:t> </w:t>
      </w:r>
      <w:r>
        <w:rPr/>
        <w:t>damages</w:t>
      </w:r>
      <w:r>
        <w:rPr>
          <w:spacing w:val="-5"/>
        </w:rPr>
        <w:t> </w:t>
      </w:r>
      <w:r>
        <w:rPr/>
        <w:t>for</w:t>
      </w:r>
      <w:r>
        <w:rPr>
          <w:spacing w:val="-5"/>
        </w:rPr>
        <w:t> </w:t>
      </w:r>
      <w:r>
        <w:rPr>
          <w:spacing w:val="-4"/>
        </w:rPr>
        <w:t>such</w:t>
      </w:r>
    </w:p>
    <w:p>
      <w:pPr>
        <w:pStyle w:val="BodyText"/>
        <w:spacing w:after="0" w:line="276" w:lineRule="auto"/>
        <w:jc w:val="both"/>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37184">
            <wp:simplePos x="0" y="0"/>
            <wp:positionH relativeFrom="page">
              <wp:posOffset>329184</wp:posOffset>
            </wp:positionH>
            <wp:positionV relativeFrom="page">
              <wp:posOffset>330707</wp:posOffset>
            </wp:positionV>
            <wp:extent cx="723900" cy="400811"/>
            <wp:effectExtent l="0" t="0" r="0" b="0"/>
            <wp:wrapNone/>
            <wp:docPr id="248" name="Image 248" descr="Solar_Logo_Colour small for sign"/>
            <wp:cNvGraphicFramePr>
              <a:graphicFrameLocks/>
            </wp:cNvGraphicFramePr>
            <a:graphic>
              <a:graphicData uri="http://schemas.openxmlformats.org/drawingml/2006/picture">
                <pic:pic>
                  <pic:nvPicPr>
                    <pic:cNvPr id="248" name="Image 24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line="276" w:lineRule="auto"/>
        <w:ind w:left="1452" w:right="422"/>
        <w:jc w:val="both"/>
      </w:pPr>
      <w:r>
        <w:rPr/>
        <w:t>default and</w:t>
      </w:r>
      <w:r>
        <w:rPr>
          <w:spacing w:val="-2"/>
        </w:rPr>
        <w:t> </w:t>
      </w:r>
      <w:r>
        <w:rPr/>
        <w:t>not as a</w:t>
      </w:r>
      <w:r>
        <w:rPr>
          <w:spacing w:val="-3"/>
        </w:rPr>
        <w:t> </w:t>
      </w:r>
      <w:r>
        <w:rPr/>
        <w:t>penalty, without</w:t>
      </w:r>
      <w:r>
        <w:rPr>
          <w:spacing w:val="-2"/>
        </w:rPr>
        <w:t> </w:t>
      </w:r>
      <w:r>
        <w:rPr/>
        <w:t>prejudice</w:t>
      </w:r>
      <w:r>
        <w:rPr>
          <w:spacing w:val="-1"/>
        </w:rPr>
        <w:t> </w:t>
      </w:r>
      <w:r>
        <w:rPr/>
        <w:t>to the</w:t>
      </w:r>
      <w:r>
        <w:rPr>
          <w:spacing w:val="-3"/>
        </w:rPr>
        <w:t> </w:t>
      </w:r>
      <w:r>
        <w:rPr/>
        <w:t>Owner’s/SECI</w:t>
      </w:r>
      <w:r>
        <w:rPr>
          <w:spacing w:val="-6"/>
        </w:rPr>
        <w:t> </w:t>
      </w:r>
      <w:r>
        <w:rPr/>
        <w:t>other</w:t>
      </w:r>
      <w:r>
        <w:rPr>
          <w:spacing w:val="-1"/>
        </w:rPr>
        <w:t> </w:t>
      </w:r>
      <w:r>
        <w:rPr/>
        <w:t>remedies</w:t>
      </w:r>
      <w:r>
        <w:rPr>
          <w:spacing w:val="-3"/>
        </w:rPr>
        <w:t> </w:t>
      </w:r>
      <w:r>
        <w:rPr/>
        <w:t>under the Contract, for each week or part thereof which shall elapse between the relevant Time for Completion and the date stated in Taking Over Certificate of the whole of the Works (or a part for which a separate time for completion is agreed) subject to the limit of Five percent (5%) of Contract Price for the whole of the facilities. The Owner/SECI may, without prejudice to any other method of recovery, deduct the amount of such damages from any amount due or to become due to the Supplier/Contractor. The mentioned Liquidated clause will cover Supply, EPC &amp; LSTK contracts</w:t>
      </w:r>
    </w:p>
    <w:p>
      <w:pPr>
        <w:pStyle w:val="BodyText"/>
      </w:pPr>
    </w:p>
    <w:p>
      <w:pPr>
        <w:pStyle w:val="BodyText"/>
        <w:spacing w:before="75"/>
      </w:pPr>
    </w:p>
    <w:p>
      <w:pPr>
        <w:pStyle w:val="Heading3"/>
        <w:numPr>
          <w:ilvl w:val="0"/>
          <w:numId w:val="41"/>
        </w:numPr>
        <w:tabs>
          <w:tab w:pos="1440" w:val="left" w:leader="none"/>
        </w:tabs>
        <w:spacing w:line="240" w:lineRule="auto" w:before="0" w:after="0"/>
        <w:ind w:left="1440" w:right="0" w:hanging="708"/>
        <w:jc w:val="left"/>
      </w:pPr>
      <w:r>
        <w:rPr/>
        <w:t>Breach</w:t>
      </w:r>
      <w:r>
        <w:rPr>
          <w:spacing w:val="-2"/>
        </w:rPr>
        <w:t> </w:t>
      </w:r>
      <w:r>
        <w:rPr/>
        <w:t>of Contract,</w:t>
      </w:r>
      <w:r>
        <w:rPr>
          <w:spacing w:val="-2"/>
        </w:rPr>
        <w:t> </w:t>
      </w:r>
      <w:r>
        <w:rPr/>
        <w:t>Remedies</w:t>
      </w:r>
      <w:r>
        <w:rPr>
          <w:spacing w:val="-1"/>
        </w:rPr>
        <w:t> </w:t>
      </w:r>
      <w:r>
        <w:rPr/>
        <w:t>and </w:t>
      </w:r>
      <w:r>
        <w:rPr>
          <w:spacing w:val="-2"/>
        </w:rPr>
        <w:t>Termination</w:t>
      </w:r>
    </w:p>
    <w:p>
      <w:pPr>
        <w:pStyle w:val="BodyText"/>
        <w:spacing w:before="272"/>
        <w:rPr>
          <w:b/>
        </w:rPr>
      </w:pPr>
    </w:p>
    <w:p>
      <w:pPr>
        <w:pStyle w:val="ListParagraph"/>
        <w:numPr>
          <w:ilvl w:val="0"/>
          <w:numId w:val="62"/>
        </w:numPr>
        <w:tabs>
          <w:tab w:pos="1519" w:val="left" w:leader="none"/>
        </w:tabs>
        <w:spacing w:line="240" w:lineRule="auto" w:before="0" w:after="0"/>
        <w:ind w:left="1519" w:right="0" w:hanging="487"/>
        <w:jc w:val="left"/>
        <w:rPr>
          <w:b/>
          <w:sz w:val="24"/>
        </w:rPr>
      </w:pPr>
      <w:r>
        <w:rPr>
          <w:b/>
          <w:sz w:val="24"/>
        </w:rPr>
        <w:t>Breach</w:t>
      </w:r>
      <w:r>
        <w:rPr>
          <w:b/>
          <w:spacing w:val="-2"/>
          <w:sz w:val="24"/>
        </w:rPr>
        <w:t> </w:t>
      </w:r>
      <w:r>
        <w:rPr>
          <w:b/>
          <w:sz w:val="24"/>
        </w:rPr>
        <w:t>of </w:t>
      </w:r>
      <w:r>
        <w:rPr>
          <w:b/>
          <w:spacing w:val="-2"/>
          <w:sz w:val="24"/>
        </w:rPr>
        <w:t>Contract</w:t>
      </w:r>
    </w:p>
    <w:p>
      <w:pPr>
        <w:pStyle w:val="BodyText"/>
        <w:spacing w:before="65"/>
        <w:rPr>
          <w:b/>
        </w:rPr>
      </w:pPr>
    </w:p>
    <w:p>
      <w:pPr>
        <w:pStyle w:val="BodyText"/>
        <w:spacing w:line="276" w:lineRule="auto"/>
        <w:ind w:left="1440" w:right="423"/>
        <w:jc w:val="both"/>
      </w:pPr>
      <w:r>
        <w:rPr/>
        <w:t>In case the contractor is unable to honour important stipulations of the contract, or gives notice of his intention of not honouring or his inability to honour such a stipulation, a breach of contract is said to have occurred. Mostly, such breaches occur in relation to the performance of the contract in terms of inability to complete the Work within stipulated time.</w:t>
      </w:r>
      <w:r>
        <w:rPr>
          <w:spacing w:val="-5"/>
        </w:rPr>
        <w:t> </w:t>
      </w:r>
      <w:r>
        <w:rPr/>
        <w:t>It</w:t>
      </w:r>
      <w:r>
        <w:rPr>
          <w:spacing w:val="-7"/>
        </w:rPr>
        <w:t> </w:t>
      </w:r>
      <w:r>
        <w:rPr/>
        <w:t>could</w:t>
      </w:r>
      <w:r>
        <w:rPr>
          <w:spacing w:val="-7"/>
        </w:rPr>
        <w:t> </w:t>
      </w:r>
      <w:r>
        <w:rPr/>
        <w:t>also</w:t>
      </w:r>
      <w:r>
        <w:rPr>
          <w:spacing w:val="-7"/>
        </w:rPr>
        <w:t> </w:t>
      </w:r>
      <w:r>
        <w:rPr/>
        <w:t>be</w:t>
      </w:r>
      <w:r>
        <w:rPr>
          <w:spacing w:val="-8"/>
        </w:rPr>
        <w:t> </w:t>
      </w:r>
      <w:r>
        <w:rPr/>
        <w:t>due</w:t>
      </w:r>
      <w:r>
        <w:rPr>
          <w:spacing w:val="-8"/>
        </w:rPr>
        <w:t> </w:t>
      </w:r>
      <w:r>
        <w:rPr/>
        <w:t>to</w:t>
      </w:r>
      <w:r>
        <w:rPr>
          <w:spacing w:val="-7"/>
        </w:rPr>
        <w:t> </w:t>
      </w:r>
      <w:r>
        <w:rPr/>
        <w:t>breach</w:t>
      </w:r>
      <w:r>
        <w:rPr>
          <w:spacing w:val="-7"/>
        </w:rPr>
        <w:t> </w:t>
      </w:r>
      <w:r>
        <w:rPr/>
        <w:t>of</w:t>
      </w:r>
      <w:r>
        <w:rPr>
          <w:spacing w:val="-8"/>
        </w:rPr>
        <w:t> </w:t>
      </w:r>
      <w:r>
        <w:rPr/>
        <w:t>ethical</w:t>
      </w:r>
      <w:r>
        <w:rPr>
          <w:spacing w:val="-7"/>
        </w:rPr>
        <w:t> </w:t>
      </w:r>
      <w:r>
        <w:rPr/>
        <w:t>standards</w:t>
      </w:r>
      <w:r>
        <w:rPr>
          <w:spacing w:val="-8"/>
        </w:rPr>
        <w:t> </w:t>
      </w:r>
      <w:r>
        <w:rPr/>
        <w:t>or</w:t>
      </w:r>
      <w:r>
        <w:rPr>
          <w:spacing w:val="-8"/>
        </w:rPr>
        <w:t> </w:t>
      </w:r>
      <w:r>
        <w:rPr/>
        <w:t>any</w:t>
      </w:r>
      <w:r>
        <w:rPr>
          <w:spacing w:val="-12"/>
        </w:rPr>
        <w:t> </w:t>
      </w:r>
      <w:r>
        <w:rPr/>
        <w:t>other</w:t>
      </w:r>
      <w:r>
        <w:rPr>
          <w:spacing w:val="-8"/>
        </w:rPr>
        <w:t> </w:t>
      </w:r>
      <w:r>
        <w:rPr/>
        <w:t>stipulation</w:t>
      </w:r>
      <w:r>
        <w:rPr>
          <w:spacing w:val="-7"/>
        </w:rPr>
        <w:t> </w:t>
      </w:r>
      <w:r>
        <w:rPr/>
        <w:t>that</w:t>
      </w:r>
      <w:r>
        <w:rPr>
          <w:spacing w:val="-7"/>
        </w:rPr>
        <w:t> </w:t>
      </w:r>
      <w:r>
        <w:rPr/>
        <w:t>affects Procuring</w:t>
      </w:r>
      <w:r>
        <w:rPr>
          <w:spacing w:val="-5"/>
        </w:rPr>
        <w:t> </w:t>
      </w:r>
      <w:r>
        <w:rPr/>
        <w:t>Entity</w:t>
      </w:r>
      <w:r>
        <w:rPr>
          <w:spacing w:val="-10"/>
        </w:rPr>
        <w:t> </w:t>
      </w:r>
      <w:r>
        <w:rPr/>
        <w:t>seriously.</w:t>
      </w:r>
      <w:r>
        <w:rPr>
          <w:spacing w:val="-3"/>
        </w:rPr>
        <w:t> </w:t>
      </w:r>
      <w:r>
        <w:rPr/>
        <w:t>As</w:t>
      </w:r>
      <w:r>
        <w:rPr>
          <w:spacing w:val="-5"/>
        </w:rPr>
        <w:t> </w:t>
      </w:r>
      <w:r>
        <w:rPr/>
        <w:t>soon</w:t>
      </w:r>
      <w:r>
        <w:rPr>
          <w:spacing w:val="-2"/>
        </w:rPr>
        <w:t> </w:t>
      </w:r>
      <w:r>
        <w:rPr/>
        <w:t>as</w:t>
      </w:r>
      <w:r>
        <w:rPr>
          <w:spacing w:val="-5"/>
        </w:rPr>
        <w:t> </w:t>
      </w:r>
      <w:r>
        <w:rPr/>
        <w:t>a</w:t>
      </w:r>
      <w:r>
        <w:rPr>
          <w:spacing w:val="-6"/>
        </w:rPr>
        <w:t> </w:t>
      </w:r>
      <w:r>
        <w:rPr/>
        <w:t>breach</w:t>
      </w:r>
      <w:r>
        <w:rPr>
          <w:spacing w:val="-5"/>
        </w:rPr>
        <w:t> </w:t>
      </w:r>
      <w:r>
        <w:rPr/>
        <w:t>of</w:t>
      </w:r>
      <w:r>
        <w:rPr>
          <w:spacing w:val="-2"/>
        </w:rPr>
        <w:t> </w:t>
      </w:r>
      <w:r>
        <w:rPr/>
        <w:t>contract</w:t>
      </w:r>
      <w:r>
        <w:rPr>
          <w:spacing w:val="-4"/>
        </w:rPr>
        <w:t> </w:t>
      </w:r>
      <w:r>
        <w:rPr/>
        <w:t>is</w:t>
      </w:r>
      <w:r>
        <w:rPr>
          <w:spacing w:val="-4"/>
        </w:rPr>
        <w:t> </w:t>
      </w:r>
      <w:r>
        <w:rPr/>
        <w:t>noticed,</w:t>
      </w:r>
      <w:r>
        <w:rPr>
          <w:spacing w:val="-2"/>
        </w:rPr>
        <w:t> </w:t>
      </w:r>
      <w:r>
        <w:rPr/>
        <w:t>a</w:t>
      </w:r>
      <w:r>
        <w:rPr>
          <w:spacing w:val="-6"/>
        </w:rPr>
        <w:t> </w:t>
      </w:r>
      <w:r>
        <w:rPr/>
        <w:t>show</w:t>
      </w:r>
      <w:r>
        <w:rPr>
          <w:spacing w:val="-5"/>
        </w:rPr>
        <w:t> </w:t>
      </w:r>
      <w:r>
        <w:rPr/>
        <w:t>cause</w:t>
      </w:r>
      <w:r>
        <w:rPr>
          <w:spacing w:val="-6"/>
        </w:rPr>
        <w:t> </w:t>
      </w:r>
      <w:r>
        <w:rPr/>
        <w:t>notice should be issued to the contractor, giving two weeks’ notice, reserving the right to implement contractual remedies. If there is an unsatisfactory resolution, remedial action may be taken immediately. If termination takes place because of a fundamental breach/ insolvency</w:t>
      </w:r>
      <w:r>
        <w:rPr>
          <w:spacing w:val="-4"/>
        </w:rPr>
        <w:t> </w:t>
      </w:r>
      <w:r>
        <w:rPr/>
        <w:t>on the part of the contractor, the engineer shall issue a certificate for</w:t>
      </w:r>
      <w:r>
        <w:rPr>
          <w:spacing w:val="-1"/>
        </w:rPr>
        <w:t> </w:t>
      </w:r>
      <w:r>
        <w:rPr/>
        <w:t>the value of work done, deducting from the amounts in respect of:</w:t>
      </w:r>
    </w:p>
    <w:p>
      <w:pPr>
        <w:pStyle w:val="BodyText"/>
        <w:spacing w:before="42"/>
      </w:pPr>
    </w:p>
    <w:p>
      <w:pPr>
        <w:pStyle w:val="ListParagraph"/>
        <w:numPr>
          <w:ilvl w:val="1"/>
          <w:numId w:val="62"/>
        </w:numPr>
        <w:tabs>
          <w:tab w:pos="1956" w:val="left" w:leader="none"/>
        </w:tabs>
        <w:spacing w:line="240" w:lineRule="auto" w:before="0" w:after="0"/>
        <w:ind w:left="1956" w:right="0" w:hanging="324"/>
        <w:jc w:val="left"/>
        <w:rPr>
          <w:sz w:val="24"/>
        </w:rPr>
      </w:pPr>
      <w:r>
        <w:rPr>
          <w:sz w:val="24"/>
        </w:rPr>
        <w:t>advance</w:t>
      </w:r>
      <w:r>
        <w:rPr>
          <w:spacing w:val="-3"/>
          <w:sz w:val="24"/>
        </w:rPr>
        <w:t> </w:t>
      </w:r>
      <w:r>
        <w:rPr>
          <w:spacing w:val="-2"/>
          <w:sz w:val="24"/>
        </w:rPr>
        <w:t>payments;</w:t>
      </w:r>
    </w:p>
    <w:p>
      <w:pPr>
        <w:pStyle w:val="ListParagraph"/>
        <w:numPr>
          <w:ilvl w:val="1"/>
          <w:numId w:val="62"/>
        </w:numPr>
        <w:tabs>
          <w:tab w:pos="1970" w:val="left" w:leader="none"/>
        </w:tabs>
        <w:spacing w:line="240" w:lineRule="auto" w:before="41" w:after="0"/>
        <w:ind w:left="1970" w:right="0" w:hanging="338"/>
        <w:jc w:val="left"/>
        <w:rPr>
          <w:sz w:val="24"/>
        </w:rPr>
      </w:pPr>
      <w:r>
        <w:rPr>
          <w:sz w:val="24"/>
        </w:rPr>
        <w:t>any</w:t>
      </w:r>
      <w:r>
        <w:rPr>
          <w:spacing w:val="-3"/>
          <w:sz w:val="24"/>
        </w:rPr>
        <w:t> </w:t>
      </w:r>
      <w:r>
        <w:rPr>
          <w:spacing w:val="-2"/>
          <w:sz w:val="24"/>
        </w:rPr>
        <w:t>recoveries;</w:t>
      </w:r>
    </w:p>
    <w:p>
      <w:pPr>
        <w:pStyle w:val="ListParagraph"/>
        <w:numPr>
          <w:ilvl w:val="1"/>
          <w:numId w:val="62"/>
        </w:numPr>
        <w:tabs>
          <w:tab w:pos="1956" w:val="left" w:leader="none"/>
        </w:tabs>
        <w:spacing w:line="240" w:lineRule="auto" w:before="41" w:after="0"/>
        <w:ind w:left="1956" w:right="0" w:hanging="324"/>
        <w:jc w:val="left"/>
        <w:rPr>
          <w:sz w:val="24"/>
        </w:rPr>
      </w:pPr>
      <w:r>
        <w:rPr>
          <w:sz w:val="24"/>
        </w:rPr>
        <w:t>taxes</w:t>
      </w:r>
      <w:r>
        <w:rPr>
          <w:spacing w:val="-3"/>
          <w:sz w:val="24"/>
        </w:rPr>
        <w:t> </w:t>
      </w:r>
      <w:r>
        <w:rPr>
          <w:sz w:val="24"/>
        </w:rPr>
        <w:t>as</w:t>
      </w:r>
      <w:r>
        <w:rPr>
          <w:spacing w:val="-1"/>
          <w:sz w:val="24"/>
        </w:rPr>
        <w:t> </w:t>
      </w:r>
      <w:r>
        <w:rPr>
          <w:sz w:val="24"/>
        </w:rPr>
        <w:t>due;</w:t>
      </w:r>
      <w:r>
        <w:rPr>
          <w:spacing w:val="-1"/>
          <w:sz w:val="24"/>
        </w:rPr>
        <w:t> </w:t>
      </w:r>
      <w:r>
        <w:rPr>
          <w:spacing w:val="-5"/>
          <w:sz w:val="24"/>
        </w:rPr>
        <w:t>and</w:t>
      </w:r>
    </w:p>
    <w:p>
      <w:pPr>
        <w:pStyle w:val="ListParagraph"/>
        <w:numPr>
          <w:ilvl w:val="1"/>
          <w:numId w:val="62"/>
        </w:numPr>
        <w:tabs>
          <w:tab w:pos="1962" w:val="left" w:leader="none"/>
        </w:tabs>
        <w:spacing w:line="276" w:lineRule="auto" w:before="43" w:after="0"/>
        <w:ind w:left="1632" w:right="426" w:firstLine="0"/>
        <w:jc w:val="both"/>
        <w:rPr>
          <w:sz w:val="24"/>
        </w:rPr>
      </w:pPr>
      <w:r>
        <w:rPr>
          <w:sz w:val="24"/>
        </w:rPr>
        <w:t>Percentage</w:t>
      </w:r>
      <w:r>
        <w:rPr>
          <w:spacing w:val="-11"/>
          <w:sz w:val="24"/>
        </w:rPr>
        <w:t> </w:t>
      </w:r>
      <w:r>
        <w:rPr>
          <w:sz w:val="24"/>
        </w:rPr>
        <w:t>to</w:t>
      </w:r>
      <w:r>
        <w:rPr>
          <w:spacing w:val="-9"/>
          <w:sz w:val="24"/>
        </w:rPr>
        <w:t> </w:t>
      </w:r>
      <w:r>
        <w:rPr>
          <w:sz w:val="24"/>
        </w:rPr>
        <w:t>apply</w:t>
      </w:r>
      <w:r>
        <w:rPr>
          <w:spacing w:val="-14"/>
          <w:sz w:val="24"/>
        </w:rPr>
        <w:t> </w:t>
      </w:r>
      <w:r>
        <w:rPr>
          <w:sz w:val="24"/>
        </w:rPr>
        <w:t>to</w:t>
      </w:r>
      <w:r>
        <w:rPr>
          <w:spacing w:val="-7"/>
          <w:sz w:val="24"/>
        </w:rPr>
        <w:t> </w:t>
      </w:r>
      <w:r>
        <w:rPr>
          <w:sz w:val="24"/>
        </w:rPr>
        <w:t>the</w:t>
      </w:r>
      <w:r>
        <w:rPr>
          <w:spacing w:val="-10"/>
          <w:sz w:val="24"/>
        </w:rPr>
        <w:t> </w:t>
      </w:r>
      <w:r>
        <w:rPr>
          <w:sz w:val="24"/>
        </w:rPr>
        <w:t>work</w:t>
      </w:r>
      <w:r>
        <w:rPr>
          <w:spacing w:val="-8"/>
          <w:sz w:val="24"/>
        </w:rPr>
        <w:t> </w:t>
      </w:r>
      <w:r>
        <w:rPr>
          <w:sz w:val="24"/>
        </w:rPr>
        <w:t>not</w:t>
      </w:r>
      <w:r>
        <w:rPr>
          <w:spacing w:val="-9"/>
          <w:sz w:val="24"/>
        </w:rPr>
        <w:t> </w:t>
      </w:r>
      <w:r>
        <w:rPr>
          <w:sz w:val="24"/>
        </w:rPr>
        <w:t>completed</w:t>
      </w:r>
      <w:r>
        <w:rPr>
          <w:spacing w:val="-6"/>
          <w:sz w:val="24"/>
        </w:rPr>
        <w:t> </w:t>
      </w:r>
      <w:r>
        <w:rPr>
          <w:sz w:val="24"/>
        </w:rPr>
        <w:t>as</w:t>
      </w:r>
      <w:r>
        <w:rPr>
          <w:spacing w:val="-9"/>
          <w:sz w:val="24"/>
        </w:rPr>
        <w:t> </w:t>
      </w:r>
      <w:r>
        <w:rPr>
          <w:sz w:val="24"/>
        </w:rPr>
        <w:t>indicated</w:t>
      </w:r>
      <w:r>
        <w:rPr>
          <w:spacing w:val="-10"/>
          <w:sz w:val="24"/>
        </w:rPr>
        <w:t> </w:t>
      </w:r>
      <w:r>
        <w:rPr>
          <w:sz w:val="24"/>
        </w:rPr>
        <w:t>in</w:t>
      </w:r>
      <w:r>
        <w:rPr>
          <w:spacing w:val="-7"/>
          <w:sz w:val="24"/>
        </w:rPr>
        <w:t> </w:t>
      </w:r>
      <w:r>
        <w:rPr>
          <w:sz w:val="24"/>
        </w:rPr>
        <w:t>the</w:t>
      </w:r>
      <w:r>
        <w:rPr>
          <w:spacing w:val="-10"/>
          <w:sz w:val="24"/>
        </w:rPr>
        <w:t> </w:t>
      </w:r>
      <w:r>
        <w:rPr>
          <w:sz w:val="24"/>
        </w:rPr>
        <w:t>contract</w:t>
      </w:r>
      <w:r>
        <w:rPr>
          <w:spacing w:val="-9"/>
          <w:sz w:val="24"/>
        </w:rPr>
        <w:t> </w:t>
      </w:r>
      <w:r>
        <w:rPr>
          <w:sz w:val="24"/>
        </w:rPr>
        <w:t>data.</w:t>
      </w:r>
      <w:r>
        <w:rPr>
          <w:spacing w:val="-5"/>
          <w:sz w:val="24"/>
        </w:rPr>
        <w:t> </w:t>
      </w:r>
      <w:r>
        <w:rPr>
          <w:sz w:val="24"/>
        </w:rPr>
        <w:t>If</w:t>
      </w:r>
      <w:r>
        <w:rPr>
          <w:spacing w:val="-10"/>
          <w:sz w:val="24"/>
        </w:rPr>
        <w:t> </w:t>
      </w:r>
      <w:r>
        <w:rPr>
          <w:sz w:val="24"/>
        </w:rPr>
        <w:t>the total</w:t>
      </w:r>
      <w:r>
        <w:rPr>
          <w:spacing w:val="-10"/>
          <w:sz w:val="24"/>
        </w:rPr>
        <w:t> </w:t>
      </w:r>
      <w:r>
        <w:rPr>
          <w:sz w:val="24"/>
        </w:rPr>
        <w:t>amount</w:t>
      </w:r>
      <w:r>
        <w:rPr>
          <w:spacing w:val="-10"/>
          <w:sz w:val="24"/>
        </w:rPr>
        <w:t> </w:t>
      </w:r>
      <w:r>
        <w:rPr>
          <w:sz w:val="24"/>
        </w:rPr>
        <w:t>due</w:t>
      </w:r>
      <w:r>
        <w:rPr>
          <w:spacing w:val="-11"/>
          <w:sz w:val="24"/>
        </w:rPr>
        <w:t> </w:t>
      </w:r>
      <w:r>
        <w:rPr>
          <w:sz w:val="24"/>
        </w:rPr>
        <w:t>to</w:t>
      </w:r>
      <w:r>
        <w:rPr>
          <w:spacing w:val="-10"/>
          <w:sz w:val="24"/>
        </w:rPr>
        <w:t> </w:t>
      </w:r>
      <w:r>
        <w:rPr>
          <w:sz w:val="24"/>
        </w:rPr>
        <w:t>the</w:t>
      </w:r>
      <w:r>
        <w:rPr>
          <w:spacing w:val="-10"/>
          <w:sz w:val="24"/>
        </w:rPr>
        <w:t> </w:t>
      </w:r>
      <w:r>
        <w:rPr>
          <w:sz w:val="24"/>
        </w:rPr>
        <w:t>procuring</w:t>
      </w:r>
      <w:r>
        <w:rPr>
          <w:spacing w:val="-10"/>
          <w:sz w:val="24"/>
        </w:rPr>
        <w:t> </w:t>
      </w:r>
      <w:r>
        <w:rPr>
          <w:sz w:val="24"/>
        </w:rPr>
        <w:t>entity</w:t>
      </w:r>
      <w:r>
        <w:rPr>
          <w:spacing w:val="-14"/>
          <w:sz w:val="24"/>
        </w:rPr>
        <w:t> </w:t>
      </w:r>
      <w:r>
        <w:rPr>
          <w:sz w:val="24"/>
        </w:rPr>
        <w:t>exceeds</w:t>
      </w:r>
      <w:r>
        <w:rPr>
          <w:spacing w:val="-10"/>
          <w:sz w:val="24"/>
        </w:rPr>
        <w:t> </w:t>
      </w:r>
      <w:r>
        <w:rPr>
          <w:sz w:val="24"/>
        </w:rPr>
        <w:t>that</w:t>
      </w:r>
      <w:r>
        <w:rPr>
          <w:spacing w:val="-10"/>
          <w:sz w:val="24"/>
        </w:rPr>
        <w:t> </w:t>
      </w:r>
      <w:r>
        <w:rPr>
          <w:sz w:val="24"/>
        </w:rPr>
        <w:t>due</w:t>
      </w:r>
      <w:r>
        <w:rPr>
          <w:spacing w:val="-11"/>
          <w:sz w:val="24"/>
        </w:rPr>
        <w:t> </w:t>
      </w:r>
      <w:r>
        <w:rPr>
          <w:sz w:val="24"/>
        </w:rPr>
        <w:t>to</w:t>
      </w:r>
      <w:r>
        <w:rPr>
          <w:spacing w:val="-10"/>
          <w:sz w:val="24"/>
        </w:rPr>
        <w:t> </w:t>
      </w:r>
      <w:r>
        <w:rPr>
          <w:sz w:val="24"/>
        </w:rPr>
        <w:t>the</w:t>
      </w:r>
      <w:r>
        <w:rPr>
          <w:spacing w:val="-10"/>
          <w:sz w:val="24"/>
        </w:rPr>
        <w:t> </w:t>
      </w:r>
      <w:r>
        <w:rPr>
          <w:sz w:val="24"/>
        </w:rPr>
        <w:t>contractor,</w:t>
      </w:r>
      <w:r>
        <w:rPr>
          <w:spacing w:val="-10"/>
          <w:sz w:val="24"/>
        </w:rPr>
        <w:t> </w:t>
      </w:r>
      <w:r>
        <w:rPr>
          <w:sz w:val="24"/>
        </w:rPr>
        <w:t>the</w:t>
      </w:r>
      <w:r>
        <w:rPr>
          <w:spacing w:val="-10"/>
          <w:sz w:val="24"/>
        </w:rPr>
        <w:t> </w:t>
      </w:r>
      <w:r>
        <w:rPr>
          <w:sz w:val="24"/>
        </w:rPr>
        <w:t>difference will be a debt payable to the procuring entity. The CA may terminate a contract in the following</w:t>
      </w:r>
      <w:r>
        <w:rPr>
          <w:spacing w:val="-2"/>
          <w:sz w:val="24"/>
        </w:rPr>
        <w:t> </w:t>
      </w:r>
      <w:r>
        <w:rPr>
          <w:sz w:val="24"/>
        </w:rPr>
        <w:t>cases. The</w:t>
      </w:r>
      <w:r>
        <w:rPr>
          <w:spacing w:val="-2"/>
          <w:sz w:val="24"/>
        </w:rPr>
        <w:t> </w:t>
      </w:r>
      <w:r>
        <w:rPr>
          <w:sz w:val="24"/>
        </w:rPr>
        <w:t>Procuring</w:t>
      </w:r>
      <w:r>
        <w:rPr>
          <w:spacing w:val="-3"/>
          <w:sz w:val="24"/>
        </w:rPr>
        <w:t> </w:t>
      </w:r>
      <w:r>
        <w:rPr>
          <w:sz w:val="24"/>
        </w:rPr>
        <w:t>Entity</w:t>
      </w:r>
      <w:r>
        <w:rPr>
          <w:spacing w:val="-8"/>
          <w:sz w:val="24"/>
        </w:rPr>
        <w:t> </w:t>
      </w:r>
      <w:r>
        <w:rPr>
          <w:sz w:val="24"/>
        </w:rPr>
        <w:t>is then</w:t>
      </w:r>
      <w:r>
        <w:rPr>
          <w:spacing w:val="-1"/>
          <w:sz w:val="24"/>
        </w:rPr>
        <w:t> </w:t>
      </w:r>
      <w:r>
        <w:rPr>
          <w:sz w:val="24"/>
        </w:rPr>
        <w:t>free</w:t>
      </w:r>
      <w:r>
        <w:rPr>
          <w:spacing w:val="-1"/>
          <w:sz w:val="24"/>
        </w:rPr>
        <w:t> </w:t>
      </w:r>
      <w:r>
        <w:rPr>
          <w:sz w:val="24"/>
        </w:rPr>
        <w:t>to take</w:t>
      </w:r>
      <w:r>
        <w:rPr>
          <w:spacing w:val="-2"/>
          <w:sz w:val="24"/>
        </w:rPr>
        <w:t> </w:t>
      </w:r>
      <w:r>
        <w:rPr>
          <w:sz w:val="24"/>
        </w:rPr>
        <w:t>over</w:t>
      </w:r>
      <w:r>
        <w:rPr>
          <w:spacing w:val="-1"/>
          <w:sz w:val="24"/>
        </w:rPr>
        <w:t> </w:t>
      </w:r>
      <w:r>
        <w:rPr>
          <w:sz w:val="24"/>
        </w:rPr>
        <w:t>the</w:t>
      </w:r>
      <w:r>
        <w:rPr>
          <w:spacing w:val="-1"/>
          <w:sz w:val="24"/>
        </w:rPr>
        <w:t> </w:t>
      </w:r>
      <w:r>
        <w:rPr>
          <w:sz w:val="24"/>
        </w:rPr>
        <w:t>site</w:t>
      </w:r>
      <w:r>
        <w:rPr>
          <w:spacing w:val="-1"/>
          <w:sz w:val="24"/>
        </w:rPr>
        <w:t> </w:t>
      </w:r>
      <w:r>
        <w:rPr>
          <w:sz w:val="24"/>
        </w:rPr>
        <w:t>and</w:t>
      </w:r>
      <w:r>
        <w:rPr>
          <w:spacing w:val="-2"/>
          <w:sz w:val="24"/>
        </w:rPr>
        <w:t> </w:t>
      </w:r>
      <w:r>
        <w:rPr>
          <w:sz w:val="24"/>
        </w:rPr>
        <w:t>complete</w:t>
      </w:r>
      <w:r>
        <w:rPr>
          <w:spacing w:val="-1"/>
          <w:sz w:val="24"/>
        </w:rPr>
        <w:t> </w:t>
      </w:r>
      <w:r>
        <w:rPr>
          <w:sz w:val="24"/>
        </w:rPr>
        <w:t>the works himself or with another contractor and use the contractor's materials, equipment, temporary works as he/ they think proper.</w:t>
      </w:r>
    </w:p>
    <w:p>
      <w:pPr>
        <w:pStyle w:val="BodyText"/>
        <w:spacing w:before="45"/>
      </w:pPr>
    </w:p>
    <w:p>
      <w:pPr>
        <w:pStyle w:val="Heading3"/>
        <w:numPr>
          <w:ilvl w:val="0"/>
          <w:numId w:val="62"/>
        </w:numPr>
        <w:tabs>
          <w:tab w:pos="1519" w:val="left" w:leader="none"/>
        </w:tabs>
        <w:spacing w:line="240" w:lineRule="auto" w:before="0" w:after="0"/>
        <w:ind w:left="1519" w:right="0" w:hanging="554"/>
        <w:jc w:val="left"/>
      </w:pPr>
      <w:r>
        <w:rPr/>
        <w:t>Cancellation</w:t>
      </w:r>
      <w:r>
        <w:rPr>
          <w:spacing w:val="-2"/>
        </w:rPr>
        <w:t> </w:t>
      </w:r>
      <w:r>
        <w:rPr/>
        <w:t>of Contract</w:t>
      </w:r>
      <w:r>
        <w:rPr>
          <w:spacing w:val="-1"/>
        </w:rPr>
        <w:t> </w:t>
      </w:r>
      <w:r>
        <w:rPr/>
        <w:t>for</w:t>
      </w:r>
      <w:r>
        <w:rPr>
          <w:spacing w:val="-2"/>
        </w:rPr>
        <w:t> Default</w:t>
      </w:r>
    </w:p>
    <w:p>
      <w:pPr>
        <w:pStyle w:val="BodyText"/>
        <w:spacing w:before="65"/>
        <w:rPr>
          <w:b/>
        </w:rPr>
      </w:pPr>
    </w:p>
    <w:p>
      <w:pPr>
        <w:pStyle w:val="BodyText"/>
        <w:spacing w:line="264" w:lineRule="auto"/>
        <w:ind w:left="1452" w:right="548"/>
        <w:jc w:val="both"/>
      </w:pPr>
      <w:r>
        <w:rPr/>
        <w:t>Without prejudice to any other remedy</w:t>
      </w:r>
      <w:r>
        <w:rPr>
          <w:spacing w:val="-1"/>
        </w:rPr>
        <w:t> </w:t>
      </w:r>
      <w:r>
        <w:rPr/>
        <w:t>for breach of contract, such as removal from the list</w:t>
      </w:r>
      <w:r>
        <w:rPr>
          <w:spacing w:val="-3"/>
        </w:rPr>
        <w:t> </w:t>
      </w:r>
      <w:r>
        <w:rPr/>
        <w:t>of</w:t>
      </w:r>
      <w:r>
        <w:rPr>
          <w:spacing w:val="-3"/>
        </w:rPr>
        <w:t> </w:t>
      </w:r>
      <w:r>
        <w:rPr/>
        <w:t>enlisted</w:t>
      </w:r>
      <w:r>
        <w:rPr>
          <w:spacing w:val="-3"/>
        </w:rPr>
        <w:t> </w:t>
      </w:r>
      <w:r>
        <w:rPr/>
        <w:t>contractor,</w:t>
      </w:r>
      <w:r>
        <w:rPr>
          <w:spacing w:val="-3"/>
        </w:rPr>
        <w:t> </w:t>
      </w:r>
      <w:r>
        <w:rPr/>
        <w:t>by</w:t>
      </w:r>
      <w:r>
        <w:rPr>
          <w:spacing w:val="-9"/>
        </w:rPr>
        <w:t> </w:t>
      </w:r>
      <w:r>
        <w:rPr/>
        <w:t>written</w:t>
      </w:r>
      <w:r>
        <w:rPr>
          <w:spacing w:val="-3"/>
        </w:rPr>
        <w:t> </w:t>
      </w:r>
      <w:r>
        <w:rPr/>
        <w:t>notice</w:t>
      </w:r>
      <w:r>
        <w:rPr>
          <w:spacing w:val="-5"/>
        </w:rPr>
        <w:t> </w:t>
      </w:r>
      <w:r>
        <w:rPr/>
        <w:t>of</w:t>
      </w:r>
      <w:r>
        <w:rPr>
          <w:spacing w:val="-3"/>
        </w:rPr>
        <w:t> </w:t>
      </w:r>
      <w:r>
        <w:rPr/>
        <w:t>default</w:t>
      </w:r>
      <w:r>
        <w:rPr>
          <w:spacing w:val="-3"/>
        </w:rPr>
        <w:t> </w:t>
      </w:r>
      <w:r>
        <w:rPr/>
        <w:t>sent</w:t>
      </w:r>
      <w:r>
        <w:rPr>
          <w:spacing w:val="-3"/>
        </w:rPr>
        <w:t> </w:t>
      </w:r>
      <w:r>
        <w:rPr/>
        <w:t>to</w:t>
      </w:r>
      <w:r>
        <w:rPr>
          <w:spacing w:val="-6"/>
        </w:rPr>
        <w:t> </w:t>
      </w:r>
      <w:r>
        <w:rPr/>
        <w:t>the</w:t>
      </w:r>
      <w:r>
        <w:rPr>
          <w:spacing w:val="-3"/>
        </w:rPr>
        <w:t> </w:t>
      </w:r>
      <w:r>
        <w:rPr/>
        <w:t>Contractor,</w:t>
      </w:r>
      <w:r>
        <w:rPr>
          <w:spacing w:val="-3"/>
        </w:rPr>
        <w:t> </w:t>
      </w:r>
      <w:r>
        <w:rPr/>
        <w:t>the</w:t>
      </w:r>
      <w:r>
        <w:rPr>
          <w:spacing w:val="-4"/>
        </w:rPr>
        <w:t> </w:t>
      </w:r>
      <w:r>
        <w:rPr/>
        <w:t>contract may be terminated in whole or in part, if the contractor has:</w:t>
      </w:r>
    </w:p>
    <w:p>
      <w:pPr>
        <w:pStyle w:val="BodyText"/>
        <w:spacing w:before="47"/>
      </w:pPr>
    </w:p>
    <w:p>
      <w:pPr>
        <w:pStyle w:val="ListParagraph"/>
        <w:numPr>
          <w:ilvl w:val="0"/>
          <w:numId w:val="63"/>
        </w:numPr>
        <w:tabs>
          <w:tab w:pos="1929" w:val="left" w:leader="none"/>
        </w:tabs>
        <w:spacing w:line="240" w:lineRule="auto" w:before="0" w:after="0"/>
        <w:ind w:left="1929" w:right="0" w:hanging="206"/>
        <w:jc w:val="left"/>
        <w:rPr>
          <w:sz w:val="24"/>
        </w:rPr>
      </w:pPr>
      <w:r>
        <w:rPr>
          <w:sz w:val="24"/>
        </w:rPr>
        <w:t>has</w:t>
      </w:r>
      <w:r>
        <w:rPr>
          <w:spacing w:val="-1"/>
          <w:sz w:val="24"/>
        </w:rPr>
        <w:t> </w:t>
      </w:r>
      <w:r>
        <w:rPr>
          <w:sz w:val="24"/>
        </w:rPr>
        <w:t>seriously</w:t>
      </w:r>
      <w:r>
        <w:rPr>
          <w:spacing w:val="-5"/>
          <w:sz w:val="24"/>
        </w:rPr>
        <w:t> </w:t>
      </w:r>
      <w:r>
        <w:rPr>
          <w:sz w:val="24"/>
        </w:rPr>
        <w:t>or repeatedly</w:t>
      </w:r>
      <w:r>
        <w:rPr>
          <w:spacing w:val="-6"/>
          <w:sz w:val="24"/>
        </w:rPr>
        <w:t> </w:t>
      </w:r>
      <w:r>
        <w:rPr>
          <w:sz w:val="24"/>
        </w:rPr>
        <w:t>breached the</w:t>
      </w:r>
      <w:r>
        <w:rPr>
          <w:spacing w:val="1"/>
          <w:sz w:val="24"/>
        </w:rPr>
        <w:t> </w:t>
      </w:r>
      <w:r>
        <w:rPr>
          <w:sz w:val="24"/>
        </w:rPr>
        <w:t>contract, </w:t>
      </w:r>
      <w:r>
        <w:rPr>
          <w:spacing w:val="-2"/>
          <w:sz w:val="24"/>
        </w:rPr>
        <w:t>including</w:t>
      </w:r>
    </w:p>
    <w:p>
      <w:pPr>
        <w:pStyle w:val="BodyText"/>
        <w:spacing w:before="112"/>
        <w:rPr>
          <w:sz w:val="20"/>
        </w:rPr>
      </w:pPr>
      <w:r>
        <w:rPr>
          <w:sz w:val="20"/>
        </w:rPr>
        <mc:AlternateContent>
          <mc:Choice Requires="wps">
            <w:drawing>
              <wp:anchor distT="0" distB="0" distL="0" distR="0" allowOverlap="1" layoutInCell="1" locked="0" behindDoc="1" simplePos="0" relativeHeight="487695872">
                <wp:simplePos x="0" y="0"/>
                <wp:positionH relativeFrom="page">
                  <wp:posOffset>492252</wp:posOffset>
                </wp:positionH>
                <wp:positionV relativeFrom="paragraph">
                  <wp:posOffset>232409</wp:posOffset>
                </wp:positionV>
                <wp:extent cx="6579234" cy="335280"/>
                <wp:effectExtent l="0" t="0" r="0" b="0"/>
                <wp:wrapTopAndBottom/>
                <wp:docPr id="249" name="Graphic 249"/>
                <wp:cNvGraphicFramePr>
                  <a:graphicFrameLocks/>
                </wp:cNvGraphicFramePr>
                <a:graphic>
                  <a:graphicData uri="http://schemas.microsoft.com/office/word/2010/wordprocessingShape">
                    <wps:wsp>
                      <wps:cNvPr id="249" name="Graphic 24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8.299999pt;width:518.0500pt;height:26.4pt;mso-position-horizontal-relative:page;mso-position-vertical-relative:paragraph;z-index:-15620608;mso-wrap-distance-left:0;mso-wrap-distance-right:0" id="docshape147" coordorigin="775,366" coordsize="10361,528" path="m785,366l775,366,775,376,775,884,775,894,785,894,785,884,785,376,785,366xm11136,366l11126,366,11126,366,11126,376,11126,884,9244,884,9244,376,11126,376,11126,366,9244,366,9235,366,785,366,785,376,9235,376,9235,884,785,884,785,894,9235,894,9244,894,11126,894,11126,894,11136,894,11136,884,11136,376,11136,366xe" filled="true" fillcolor="#000000" stroked="false">
                <v:path arrowok="t"/>
                <v:fill type="solid"/>
                <w10:wrap type="topAndBottom"/>
              </v:shape>
            </w:pict>
          </mc:Fallback>
        </mc:AlternateContent>
      </w:r>
    </w:p>
    <w:p>
      <w:pPr>
        <w:pStyle w:val="BodyText"/>
        <w:spacing w:after="0"/>
        <w:rPr>
          <w:sz w:val="20"/>
        </w:rPr>
        <w:sectPr>
          <w:headerReference w:type="default" r:id="rId30"/>
          <w:footerReference w:type="default" r:id="rId31"/>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38208">
            <wp:simplePos x="0" y="0"/>
            <wp:positionH relativeFrom="page">
              <wp:posOffset>329184</wp:posOffset>
            </wp:positionH>
            <wp:positionV relativeFrom="page">
              <wp:posOffset>330707</wp:posOffset>
            </wp:positionV>
            <wp:extent cx="723900" cy="400811"/>
            <wp:effectExtent l="0" t="0" r="0" b="0"/>
            <wp:wrapNone/>
            <wp:docPr id="253" name="Image 253" descr="Solar_Logo_Colour small for sign"/>
            <wp:cNvGraphicFramePr>
              <a:graphicFrameLocks/>
            </wp:cNvGraphicFramePr>
            <a:graphic>
              <a:graphicData uri="http://schemas.openxmlformats.org/drawingml/2006/picture">
                <pic:pic>
                  <pic:nvPicPr>
                    <pic:cNvPr id="253" name="Image 25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1"/>
          <w:numId w:val="63"/>
        </w:numPr>
        <w:tabs>
          <w:tab w:pos="2237" w:val="left" w:leader="none"/>
        </w:tabs>
        <w:spacing w:line="276" w:lineRule="auto" w:before="0" w:after="0"/>
        <w:ind w:left="1992" w:right="426" w:firstLine="0"/>
        <w:jc w:val="both"/>
        <w:rPr>
          <w:sz w:val="24"/>
        </w:rPr>
      </w:pPr>
      <w:r>
        <w:rPr>
          <w:sz w:val="24"/>
        </w:rPr>
        <w:t>failure</w:t>
      </w:r>
      <w:r>
        <w:rPr>
          <w:spacing w:val="-6"/>
          <w:sz w:val="24"/>
        </w:rPr>
        <w:t> </w:t>
      </w:r>
      <w:r>
        <w:rPr>
          <w:sz w:val="24"/>
        </w:rPr>
        <w:t>to</w:t>
      </w:r>
      <w:r>
        <w:rPr>
          <w:spacing w:val="-4"/>
          <w:sz w:val="24"/>
        </w:rPr>
        <w:t> </w:t>
      </w:r>
      <w:r>
        <w:rPr>
          <w:sz w:val="24"/>
        </w:rPr>
        <w:t>complete</w:t>
      </w:r>
      <w:r>
        <w:rPr>
          <w:spacing w:val="-5"/>
          <w:sz w:val="24"/>
        </w:rPr>
        <w:t> </w:t>
      </w:r>
      <w:r>
        <w:rPr>
          <w:sz w:val="24"/>
        </w:rPr>
        <w:t>the</w:t>
      </w:r>
      <w:r>
        <w:rPr>
          <w:spacing w:val="-3"/>
          <w:sz w:val="24"/>
        </w:rPr>
        <w:t> </w:t>
      </w:r>
      <w:r>
        <w:rPr>
          <w:sz w:val="24"/>
        </w:rPr>
        <w:t>work</w:t>
      </w:r>
      <w:r>
        <w:rPr>
          <w:spacing w:val="-4"/>
          <w:sz w:val="24"/>
        </w:rPr>
        <w:t> </w:t>
      </w:r>
      <w:r>
        <w:rPr>
          <w:sz w:val="24"/>
        </w:rPr>
        <w:t>within</w:t>
      </w:r>
      <w:r>
        <w:rPr>
          <w:spacing w:val="-4"/>
          <w:sz w:val="24"/>
        </w:rPr>
        <w:t> </w:t>
      </w:r>
      <w:r>
        <w:rPr>
          <w:sz w:val="24"/>
        </w:rPr>
        <w:t>the</w:t>
      </w:r>
      <w:r>
        <w:rPr>
          <w:spacing w:val="-4"/>
          <w:sz w:val="24"/>
        </w:rPr>
        <w:t> </w:t>
      </w:r>
      <w:r>
        <w:rPr>
          <w:sz w:val="24"/>
        </w:rPr>
        <w:t>time</w:t>
      </w:r>
      <w:r>
        <w:rPr>
          <w:spacing w:val="-4"/>
          <w:sz w:val="24"/>
        </w:rPr>
        <w:t> </w:t>
      </w:r>
      <w:r>
        <w:rPr>
          <w:sz w:val="24"/>
        </w:rPr>
        <w:t>period(s)</w:t>
      </w:r>
      <w:r>
        <w:rPr>
          <w:spacing w:val="-4"/>
          <w:sz w:val="24"/>
        </w:rPr>
        <w:t> </w:t>
      </w:r>
      <w:r>
        <w:rPr>
          <w:sz w:val="24"/>
        </w:rPr>
        <w:t>specified</w:t>
      </w:r>
      <w:r>
        <w:rPr>
          <w:spacing w:val="-4"/>
          <w:sz w:val="24"/>
        </w:rPr>
        <w:t> </w:t>
      </w:r>
      <w:r>
        <w:rPr>
          <w:sz w:val="24"/>
        </w:rPr>
        <w:t>in</w:t>
      </w:r>
      <w:r>
        <w:rPr>
          <w:spacing w:val="-4"/>
          <w:sz w:val="24"/>
        </w:rPr>
        <w:t> </w:t>
      </w:r>
      <w:r>
        <w:rPr>
          <w:sz w:val="24"/>
        </w:rPr>
        <w:t>the</w:t>
      </w:r>
      <w:r>
        <w:rPr>
          <w:spacing w:val="-5"/>
          <w:sz w:val="24"/>
        </w:rPr>
        <w:t> </w:t>
      </w:r>
      <w:r>
        <w:rPr>
          <w:sz w:val="24"/>
        </w:rPr>
        <w:t>contract,</w:t>
      </w:r>
      <w:r>
        <w:rPr>
          <w:spacing w:val="-4"/>
          <w:sz w:val="24"/>
        </w:rPr>
        <w:t> </w:t>
      </w:r>
      <w:r>
        <w:rPr>
          <w:sz w:val="24"/>
        </w:rPr>
        <w:t>or any extension thereof granted;</w:t>
      </w:r>
    </w:p>
    <w:p>
      <w:pPr>
        <w:pStyle w:val="BodyText"/>
        <w:spacing w:before="43"/>
      </w:pPr>
    </w:p>
    <w:p>
      <w:pPr>
        <w:pStyle w:val="ListParagraph"/>
        <w:numPr>
          <w:ilvl w:val="1"/>
          <w:numId w:val="63"/>
        </w:numPr>
        <w:tabs>
          <w:tab w:pos="2254" w:val="left" w:leader="none"/>
        </w:tabs>
        <w:spacing w:line="276" w:lineRule="auto" w:before="0" w:after="0"/>
        <w:ind w:left="1992" w:right="428" w:firstLine="0"/>
        <w:jc w:val="both"/>
        <w:rPr>
          <w:sz w:val="24"/>
        </w:rPr>
      </w:pPr>
      <w:r>
        <w:rPr>
          <w:sz w:val="24"/>
        </w:rPr>
        <w:t>failure to obey</w:t>
      </w:r>
      <w:r>
        <w:rPr>
          <w:spacing w:val="-3"/>
          <w:sz w:val="24"/>
        </w:rPr>
        <w:t> </w:t>
      </w:r>
      <w:r>
        <w:rPr>
          <w:sz w:val="24"/>
        </w:rPr>
        <w:t>instructions in relation to his progress or defective work, material or plant;</w:t>
      </w:r>
    </w:p>
    <w:p>
      <w:pPr>
        <w:pStyle w:val="BodyText"/>
        <w:spacing w:before="42"/>
      </w:pPr>
    </w:p>
    <w:p>
      <w:pPr>
        <w:pStyle w:val="ListParagraph"/>
        <w:numPr>
          <w:ilvl w:val="1"/>
          <w:numId w:val="63"/>
        </w:numPr>
        <w:tabs>
          <w:tab w:pos="2237" w:val="left" w:leader="none"/>
        </w:tabs>
        <w:spacing w:line="240" w:lineRule="auto" w:before="0" w:after="0"/>
        <w:ind w:left="2237" w:right="0" w:hanging="245"/>
        <w:jc w:val="both"/>
        <w:rPr>
          <w:sz w:val="24"/>
        </w:rPr>
      </w:pPr>
      <w:r>
        <w:rPr>
          <w:sz w:val="24"/>
        </w:rPr>
        <w:t>breach</w:t>
      </w:r>
      <w:r>
        <w:rPr>
          <w:spacing w:val="-3"/>
          <w:sz w:val="24"/>
        </w:rPr>
        <w:t> </w:t>
      </w:r>
      <w:r>
        <w:rPr>
          <w:sz w:val="24"/>
        </w:rPr>
        <w:t>of</w:t>
      </w:r>
      <w:r>
        <w:rPr>
          <w:spacing w:val="-1"/>
          <w:sz w:val="24"/>
        </w:rPr>
        <w:t> </w:t>
      </w:r>
      <w:r>
        <w:rPr>
          <w:sz w:val="24"/>
        </w:rPr>
        <w:t>the</w:t>
      </w:r>
      <w:r>
        <w:rPr>
          <w:spacing w:val="-2"/>
          <w:sz w:val="24"/>
        </w:rPr>
        <w:t> </w:t>
      </w:r>
      <w:r>
        <w:rPr>
          <w:sz w:val="24"/>
        </w:rPr>
        <w:t>prohibition</w:t>
      </w:r>
      <w:r>
        <w:rPr>
          <w:spacing w:val="-1"/>
          <w:sz w:val="24"/>
        </w:rPr>
        <w:t> </w:t>
      </w:r>
      <w:r>
        <w:rPr>
          <w:sz w:val="24"/>
        </w:rPr>
        <w:t>against sub-</w:t>
      </w:r>
      <w:r>
        <w:rPr>
          <w:spacing w:val="-2"/>
          <w:sz w:val="24"/>
        </w:rPr>
        <w:t>contracting</w:t>
      </w:r>
    </w:p>
    <w:p>
      <w:pPr>
        <w:pStyle w:val="BodyText"/>
        <w:spacing w:before="81"/>
      </w:pPr>
    </w:p>
    <w:p>
      <w:pPr>
        <w:pStyle w:val="ListParagraph"/>
        <w:numPr>
          <w:ilvl w:val="1"/>
          <w:numId w:val="63"/>
        </w:numPr>
        <w:tabs>
          <w:tab w:pos="2274" w:val="left" w:leader="none"/>
        </w:tabs>
        <w:spacing w:line="276" w:lineRule="auto" w:before="1" w:after="0"/>
        <w:ind w:left="1992" w:right="430" w:firstLine="0"/>
        <w:jc w:val="both"/>
        <w:rPr>
          <w:sz w:val="24"/>
        </w:rPr>
      </w:pPr>
      <w:r>
        <w:rPr>
          <w:sz w:val="24"/>
        </w:rPr>
        <w:t>Failure to supply sufficient and suitable constructional plant, temporary works, labour and material as proposed in the work programme;</w:t>
      </w:r>
    </w:p>
    <w:p>
      <w:pPr>
        <w:pStyle w:val="BodyText"/>
        <w:spacing w:before="42"/>
      </w:pPr>
    </w:p>
    <w:p>
      <w:pPr>
        <w:pStyle w:val="ListParagraph"/>
        <w:numPr>
          <w:ilvl w:val="1"/>
          <w:numId w:val="63"/>
        </w:numPr>
        <w:tabs>
          <w:tab w:pos="2233" w:val="left" w:leader="none"/>
        </w:tabs>
        <w:spacing w:line="276" w:lineRule="auto" w:before="0" w:after="0"/>
        <w:ind w:left="1992" w:right="421" w:firstLine="0"/>
        <w:jc w:val="both"/>
        <w:rPr>
          <w:sz w:val="24"/>
        </w:rPr>
      </w:pPr>
      <w:r>
        <w:rPr>
          <w:sz w:val="24"/>
        </w:rPr>
        <w:t>Substantial</w:t>
      </w:r>
      <w:r>
        <w:rPr>
          <w:spacing w:val="-6"/>
          <w:sz w:val="24"/>
        </w:rPr>
        <w:t> </w:t>
      </w:r>
      <w:r>
        <w:rPr>
          <w:sz w:val="24"/>
        </w:rPr>
        <w:t>suspension</w:t>
      </w:r>
      <w:r>
        <w:rPr>
          <w:spacing w:val="-6"/>
          <w:sz w:val="24"/>
        </w:rPr>
        <w:t> </w:t>
      </w:r>
      <w:r>
        <w:rPr>
          <w:sz w:val="24"/>
        </w:rPr>
        <w:t>of</w:t>
      </w:r>
      <w:r>
        <w:rPr>
          <w:spacing w:val="-7"/>
          <w:sz w:val="24"/>
        </w:rPr>
        <w:t> </w:t>
      </w:r>
      <w:r>
        <w:rPr>
          <w:sz w:val="24"/>
        </w:rPr>
        <w:t>work</w:t>
      </w:r>
      <w:r>
        <w:rPr>
          <w:spacing w:val="-6"/>
          <w:sz w:val="24"/>
        </w:rPr>
        <w:t> </w:t>
      </w:r>
      <w:r>
        <w:rPr>
          <w:sz w:val="24"/>
        </w:rPr>
        <w:t>for</w:t>
      </w:r>
      <w:r>
        <w:rPr>
          <w:spacing w:val="-7"/>
          <w:sz w:val="24"/>
        </w:rPr>
        <w:t> </w:t>
      </w:r>
      <w:r>
        <w:rPr>
          <w:sz w:val="24"/>
        </w:rPr>
        <w:t>more</w:t>
      </w:r>
      <w:r>
        <w:rPr>
          <w:spacing w:val="-7"/>
          <w:sz w:val="24"/>
        </w:rPr>
        <w:t> </w:t>
      </w:r>
      <w:r>
        <w:rPr>
          <w:sz w:val="24"/>
        </w:rPr>
        <w:t>than</w:t>
      </w:r>
      <w:r>
        <w:rPr>
          <w:spacing w:val="-6"/>
          <w:sz w:val="24"/>
        </w:rPr>
        <w:t> </w:t>
      </w:r>
      <w:r>
        <w:rPr>
          <w:sz w:val="24"/>
        </w:rPr>
        <w:t>the</w:t>
      </w:r>
      <w:r>
        <w:rPr>
          <w:spacing w:val="-6"/>
          <w:sz w:val="24"/>
        </w:rPr>
        <w:t> </w:t>
      </w:r>
      <w:r>
        <w:rPr>
          <w:sz w:val="24"/>
        </w:rPr>
        <w:t>specified</w:t>
      </w:r>
      <w:r>
        <w:rPr>
          <w:spacing w:val="-6"/>
          <w:sz w:val="24"/>
        </w:rPr>
        <w:t> </w:t>
      </w:r>
      <w:r>
        <w:rPr>
          <w:sz w:val="24"/>
        </w:rPr>
        <w:t>days</w:t>
      </w:r>
      <w:r>
        <w:rPr>
          <w:spacing w:val="-3"/>
          <w:sz w:val="24"/>
        </w:rPr>
        <w:t> </w:t>
      </w:r>
      <w:r>
        <w:rPr>
          <w:sz w:val="24"/>
        </w:rPr>
        <w:t>without</w:t>
      </w:r>
      <w:r>
        <w:rPr>
          <w:spacing w:val="-5"/>
          <w:sz w:val="24"/>
        </w:rPr>
        <w:t> </w:t>
      </w:r>
      <w:r>
        <w:rPr>
          <w:sz w:val="24"/>
        </w:rPr>
        <w:t>authority from the engineer and failure to proceed with the work within the specified days of receipt of notice from the engineer</w:t>
      </w:r>
    </w:p>
    <w:p>
      <w:pPr>
        <w:pStyle w:val="BodyText"/>
        <w:spacing w:before="42"/>
      </w:pPr>
    </w:p>
    <w:p>
      <w:pPr>
        <w:pStyle w:val="ListParagraph"/>
        <w:numPr>
          <w:ilvl w:val="1"/>
          <w:numId w:val="63"/>
        </w:numPr>
        <w:tabs>
          <w:tab w:pos="2209" w:val="left" w:leader="none"/>
        </w:tabs>
        <w:spacing w:line="240" w:lineRule="auto" w:before="0" w:after="0"/>
        <w:ind w:left="2209" w:right="0" w:hanging="217"/>
        <w:jc w:val="both"/>
        <w:rPr>
          <w:sz w:val="24"/>
        </w:rPr>
      </w:pPr>
      <w:r>
        <w:rPr>
          <w:sz w:val="24"/>
        </w:rPr>
        <w:t>Failure</w:t>
      </w:r>
      <w:r>
        <w:rPr>
          <w:spacing w:val="-2"/>
          <w:sz w:val="24"/>
        </w:rPr>
        <w:t> </w:t>
      </w:r>
      <w:r>
        <w:rPr>
          <w:sz w:val="24"/>
        </w:rPr>
        <w:t>to comply</w:t>
      </w:r>
      <w:r>
        <w:rPr>
          <w:spacing w:val="-5"/>
          <w:sz w:val="24"/>
        </w:rPr>
        <w:t> </w:t>
      </w:r>
      <w:r>
        <w:rPr>
          <w:sz w:val="24"/>
        </w:rPr>
        <w:t>with the</w:t>
      </w:r>
      <w:r>
        <w:rPr>
          <w:spacing w:val="-1"/>
          <w:sz w:val="24"/>
        </w:rPr>
        <w:t> </w:t>
      </w:r>
      <w:r>
        <w:rPr>
          <w:sz w:val="24"/>
        </w:rPr>
        <w:t>requirements regarding</w:t>
      </w:r>
      <w:r>
        <w:rPr>
          <w:spacing w:val="-3"/>
          <w:sz w:val="24"/>
        </w:rPr>
        <w:t> </w:t>
      </w:r>
      <w:r>
        <w:rPr>
          <w:spacing w:val="-5"/>
          <w:sz w:val="24"/>
        </w:rPr>
        <w:t>JVs</w:t>
      </w:r>
    </w:p>
    <w:p>
      <w:pPr>
        <w:pStyle w:val="BodyText"/>
        <w:spacing w:before="81"/>
      </w:pPr>
    </w:p>
    <w:p>
      <w:pPr>
        <w:pStyle w:val="ListParagraph"/>
        <w:numPr>
          <w:ilvl w:val="0"/>
          <w:numId w:val="63"/>
        </w:numPr>
        <w:tabs>
          <w:tab w:pos="1996" w:val="left" w:leader="none"/>
        </w:tabs>
        <w:spacing w:line="240" w:lineRule="auto" w:before="0" w:after="0"/>
        <w:ind w:left="1996" w:right="0" w:hanging="273"/>
        <w:jc w:val="left"/>
        <w:rPr>
          <w:sz w:val="24"/>
        </w:rPr>
      </w:pPr>
      <w:r>
        <w:rPr>
          <w:sz w:val="24"/>
        </w:rPr>
        <w:t>committed</w:t>
      </w:r>
      <w:r>
        <w:rPr>
          <w:spacing w:val="-2"/>
          <w:sz w:val="24"/>
        </w:rPr>
        <w:t> fraud</w:t>
      </w:r>
    </w:p>
    <w:p>
      <w:pPr>
        <w:pStyle w:val="BodyText"/>
        <w:spacing w:before="84"/>
      </w:pPr>
    </w:p>
    <w:p>
      <w:pPr>
        <w:pStyle w:val="ListParagraph"/>
        <w:numPr>
          <w:ilvl w:val="0"/>
          <w:numId w:val="63"/>
        </w:numPr>
        <w:tabs>
          <w:tab w:pos="2071" w:val="left" w:leader="none"/>
        </w:tabs>
        <w:spacing w:line="276" w:lineRule="auto" w:before="0" w:after="0"/>
        <w:ind w:left="1723" w:right="426" w:firstLine="0"/>
        <w:jc w:val="left"/>
        <w:rPr>
          <w:sz w:val="24"/>
        </w:rPr>
      </w:pPr>
      <w:r>
        <w:rPr>
          <w:sz w:val="24"/>
        </w:rPr>
        <w:t>If the contractor fails to perform any</w:t>
      </w:r>
      <w:r>
        <w:rPr>
          <w:spacing w:val="-1"/>
          <w:sz w:val="24"/>
        </w:rPr>
        <w:t> </w:t>
      </w:r>
      <w:r>
        <w:rPr>
          <w:sz w:val="24"/>
        </w:rPr>
        <w:t>other obligation under the contract within the period specified in the contract or any extension thereof granted.</w:t>
      </w:r>
    </w:p>
    <w:p>
      <w:pPr>
        <w:pStyle w:val="BodyText"/>
        <w:spacing w:before="43"/>
      </w:pPr>
    </w:p>
    <w:p>
      <w:pPr>
        <w:pStyle w:val="ListParagraph"/>
        <w:numPr>
          <w:ilvl w:val="0"/>
          <w:numId w:val="63"/>
        </w:numPr>
        <w:tabs>
          <w:tab w:pos="2049" w:val="left" w:leader="none"/>
        </w:tabs>
        <w:spacing w:line="276" w:lineRule="auto" w:before="0" w:after="0"/>
        <w:ind w:left="1723" w:right="420" w:firstLine="0"/>
        <w:jc w:val="left"/>
        <w:rPr>
          <w:sz w:val="24"/>
        </w:rPr>
      </w:pPr>
      <w:r>
        <w:rPr>
          <w:sz w:val="24"/>
        </w:rPr>
        <w:t>If</w:t>
      </w:r>
      <w:r>
        <w:rPr>
          <w:spacing w:val="-6"/>
          <w:sz w:val="24"/>
        </w:rPr>
        <w:t> </w:t>
      </w:r>
      <w:r>
        <w:rPr>
          <w:sz w:val="24"/>
        </w:rPr>
        <w:t>the</w:t>
      </w:r>
      <w:r>
        <w:rPr>
          <w:spacing w:val="-5"/>
          <w:sz w:val="24"/>
        </w:rPr>
        <w:t> </w:t>
      </w:r>
      <w:r>
        <w:rPr>
          <w:sz w:val="24"/>
        </w:rPr>
        <w:t>contract</w:t>
      </w:r>
      <w:r>
        <w:rPr>
          <w:spacing w:val="-4"/>
          <w:sz w:val="24"/>
        </w:rPr>
        <w:t> </w:t>
      </w:r>
      <w:r>
        <w:rPr>
          <w:sz w:val="24"/>
        </w:rPr>
        <w:t>is</w:t>
      </w:r>
      <w:r>
        <w:rPr>
          <w:spacing w:val="-4"/>
          <w:sz w:val="24"/>
        </w:rPr>
        <w:t> </w:t>
      </w:r>
      <w:r>
        <w:rPr>
          <w:sz w:val="24"/>
        </w:rPr>
        <w:t>terminated</w:t>
      </w:r>
      <w:r>
        <w:rPr>
          <w:spacing w:val="-5"/>
          <w:sz w:val="24"/>
        </w:rPr>
        <w:t> </w:t>
      </w:r>
      <w:r>
        <w:rPr>
          <w:sz w:val="24"/>
        </w:rPr>
        <w:t>in</w:t>
      </w:r>
      <w:r>
        <w:rPr>
          <w:spacing w:val="-4"/>
          <w:sz w:val="24"/>
        </w:rPr>
        <w:t> </w:t>
      </w:r>
      <w:r>
        <w:rPr>
          <w:sz w:val="24"/>
        </w:rPr>
        <w:t>whole</w:t>
      </w:r>
      <w:r>
        <w:rPr>
          <w:spacing w:val="-6"/>
          <w:sz w:val="24"/>
        </w:rPr>
        <w:t> </w:t>
      </w:r>
      <w:r>
        <w:rPr>
          <w:sz w:val="24"/>
        </w:rPr>
        <w:t>or</w:t>
      </w:r>
      <w:r>
        <w:rPr>
          <w:spacing w:val="-6"/>
          <w:sz w:val="24"/>
        </w:rPr>
        <w:t> </w:t>
      </w:r>
      <w:r>
        <w:rPr>
          <w:sz w:val="24"/>
        </w:rPr>
        <w:t>in</w:t>
      </w:r>
      <w:r>
        <w:rPr>
          <w:spacing w:val="-4"/>
          <w:sz w:val="24"/>
        </w:rPr>
        <w:t> </w:t>
      </w:r>
      <w:r>
        <w:rPr>
          <w:sz w:val="24"/>
        </w:rPr>
        <w:t>part,</w:t>
      </w:r>
      <w:r>
        <w:rPr>
          <w:spacing w:val="-8"/>
          <w:sz w:val="24"/>
        </w:rPr>
        <w:t> </w:t>
      </w:r>
      <w:r>
        <w:rPr>
          <w:sz w:val="24"/>
        </w:rPr>
        <w:t>recourse</w:t>
      </w:r>
      <w:r>
        <w:rPr>
          <w:spacing w:val="-6"/>
          <w:sz w:val="24"/>
        </w:rPr>
        <w:t> </w:t>
      </w:r>
      <w:r>
        <w:rPr>
          <w:sz w:val="24"/>
        </w:rPr>
        <w:t>may</w:t>
      </w:r>
      <w:r>
        <w:rPr>
          <w:spacing w:val="-10"/>
          <w:sz w:val="24"/>
        </w:rPr>
        <w:t> </w:t>
      </w:r>
      <w:r>
        <w:rPr>
          <w:sz w:val="24"/>
        </w:rPr>
        <w:t>be</w:t>
      </w:r>
      <w:r>
        <w:rPr>
          <w:spacing w:val="-6"/>
          <w:sz w:val="24"/>
        </w:rPr>
        <w:t> </w:t>
      </w:r>
      <w:r>
        <w:rPr>
          <w:sz w:val="24"/>
        </w:rPr>
        <w:t>taken</w:t>
      </w:r>
      <w:r>
        <w:rPr>
          <w:spacing w:val="-5"/>
          <w:sz w:val="24"/>
        </w:rPr>
        <w:t> </w:t>
      </w:r>
      <w:r>
        <w:rPr>
          <w:sz w:val="24"/>
        </w:rPr>
        <w:t>to</w:t>
      </w:r>
      <w:r>
        <w:rPr>
          <w:spacing w:val="-4"/>
          <w:sz w:val="24"/>
        </w:rPr>
        <w:t> </w:t>
      </w:r>
      <w:r>
        <w:rPr>
          <w:sz w:val="24"/>
        </w:rPr>
        <w:t>any</w:t>
      </w:r>
      <w:r>
        <w:rPr>
          <w:spacing w:val="-10"/>
          <w:sz w:val="24"/>
        </w:rPr>
        <w:t> </w:t>
      </w:r>
      <w:r>
        <w:rPr>
          <w:sz w:val="24"/>
        </w:rPr>
        <w:t>one</w:t>
      </w:r>
      <w:r>
        <w:rPr>
          <w:spacing w:val="-6"/>
          <w:sz w:val="24"/>
        </w:rPr>
        <w:t> </w:t>
      </w:r>
      <w:r>
        <w:rPr>
          <w:sz w:val="24"/>
        </w:rPr>
        <w:t>or more of the following actions:</w:t>
      </w:r>
    </w:p>
    <w:p>
      <w:pPr>
        <w:pStyle w:val="BodyText"/>
        <w:spacing w:before="39"/>
      </w:pPr>
    </w:p>
    <w:p>
      <w:pPr>
        <w:pStyle w:val="ListParagraph"/>
        <w:numPr>
          <w:ilvl w:val="1"/>
          <w:numId w:val="63"/>
        </w:numPr>
        <w:tabs>
          <w:tab w:pos="2394" w:val="left" w:leader="none"/>
        </w:tabs>
        <w:spacing w:line="240" w:lineRule="auto" w:before="1" w:after="0"/>
        <w:ind w:left="2394" w:right="0" w:hanging="244"/>
        <w:jc w:val="both"/>
        <w:rPr>
          <w:sz w:val="24"/>
        </w:rPr>
      </w:pPr>
      <w:r>
        <w:rPr>
          <w:sz w:val="24"/>
        </w:rPr>
        <w:t>Forfeiture</w:t>
      </w:r>
      <w:r>
        <w:rPr>
          <w:spacing w:val="-2"/>
          <w:sz w:val="24"/>
        </w:rPr>
        <w:t> </w:t>
      </w:r>
      <w:r>
        <w:rPr>
          <w:sz w:val="24"/>
        </w:rPr>
        <w:t>of</w:t>
      </w:r>
      <w:r>
        <w:rPr>
          <w:spacing w:val="-2"/>
          <w:sz w:val="24"/>
        </w:rPr>
        <w:t> </w:t>
      </w:r>
      <w:r>
        <w:rPr>
          <w:sz w:val="24"/>
        </w:rPr>
        <w:t>the</w:t>
      </w:r>
      <w:r>
        <w:rPr>
          <w:spacing w:val="-2"/>
          <w:sz w:val="24"/>
        </w:rPr>
        <w:t> </w:t>
      </w:r>
      <w:r>
        <w:rPr>
          <w:sz w:val="24"/>
        </w:rPr>
        <w:t>performance</w:t>
      </w:r>
      <w:r>
        <w:rPr>
          <w:spacing w:val="-2"/>
          <w:sz w:val="24"/>
        </w:rPr>
        <w:t> security;</w:t>
      </w:r>
    </w:p>
    <w:p>
      <w:pPr>
        <w:pStyle w:val="ListParagraph"/>
        <w:numPr>
          <w:ilvl w:val="1"/>
          <w:numId w:val="63"/>
        </w:numPr>
        <w:tabs>
          <w:tab w:pos="2398" w:val="left" w:leader="none"/>
        </w:tabs>
        <w:spacing w:line="276" w:lineRule="auto" w:before="40" w:after="0"/>
        <w:ind w:left="2150" w:right="424" w:firstLine="0"/>
        <w:jc w:val="both"/>
        <w:rPr>
          <w:sz w:val="24"/>
        </w:rPr>
      </w:pPr>
      <w:r>
        <w:rPr>
          <w:sz w:val="24"/>
        </w:rPr>
        <w:t>Upon</w:t>
      </w:r>
      <w:r>
        <w:rPr>
          <w:spacing w:val="-13"/>
          <w:sz w:val="24"/>
        </w:rPr>
        <w:t> </w:t>
      </w:r>
      <w:r>
        <w:rPr>
          <w:sz w:val="24"/>
        </w:rPr>
        <w:t>such</w:t>
      </w:r>
      <w:r>
        <w:rPr>
          <w:spacing w:val="-10"/>
          <w:sz w:val="24"/>
        </w:rPr>
        <w:t> </w:t>
      </w:r>
      <w:r>
        <w:rPr>
          <w:sz w:val="24"/>
        </w:rPr>
        <w:t>terms</w:t>
      </w:r>
      <w:r>
        <w:rPr>
          <w:spacing w:val="-11"/>
          <w:sz w:val="24"/>
        </w:rPr>
        <w:t> </w:t>
      </w:r>
      <w:r>
        <w:rPr>
          <w:sz w:val="24"/>
        </w:rPr>
        <w:t>and</w:t>
      </w:r>
      <w:r>
        <w:rPr>
          <w:spacing w:val="-10"/>
          <w:sz w:val="24"/>
        </w:rPr>
        <w:t> </w:t>
      </w:r>
      <w:r>
        <w:rPr>
          <w:sz w:val="24"/>
        </w:rPr>
        <w:t>in</w:t>
      </w:r>
      <w:r>
        <w:rPr>
          <w:spacing w:val="-12"/>
          <w:sz w:val="24"/>
        </w:rPr>
        <w:t> </w:t>
      </w:r>
      <w:r>
        <w:rPr>
          <w:sz w:val="24"/>
        </w:rPr>
        <w:t>such</w:t>
      </w:r>
      <w:r>
        <w:rPr>
          <w:spacing w:val="-12"/>
          <w:sz w:val="24"/>
        </w:rPr>
        <w:t> </w:t>
      </w:r>
      <w:r>
        <w:rPr>
          <w:sz w:val="24"/>
        </w:rPr>
        <w:t>manner</w:t>
      </w:r>
      <w:r>
        <w:rPr>
          <w:spacing w:val="-13"/>
          <w:sz w:val="24"/>
        </w:rPr>
        <w:t> </w:t>
      </w:r>
      <w:r>
        <w:rPr>
          <w:sz w:val="24"/>
        </w:rPr>
        <w:t>as</w:t>
      </w:r>
      <w:r>
        <w:rPr>
          <w:spacing w:val="-12"/>
          <w:sz w:val="24"/>
        </w:rPr>
        <w:t> </w:t>
      </w:r>
      <w:r>
        <w:rPr>
          <w:sz w:val="24"/>
        </w:rPr>
        <w:t>it</w:t>
      </w:r>
      <w:r>
        <w:rPr>
          <w:spacing w:val="-11"/>
          <w:sz w:val="24"/>
        </w:rPr>
        <w:t> </w:t>
      </w:r>
      <w:r>
        <w:rPr>
          <w:sz w:val="24"/>
        </w:rPr>
        <w:t>deems</w:t>
      </w:r>
      <w:r>
        <w:rPr>
          <w:spacing w:val="-12"/>
          <w:sz w:val="24"/>
        </w:rPr>
        <w:t> </w:t>
      </w:r>
      <w:r>
        <w:rPr>
          <w:sz w:val="24"/>
        </w:rPr>
        <w:t>appropriate,</w:t>
      </w:r>
      <w:r>
        <w:rPr>
          <w:spacing w:val="-10"/>
          <w:sz w:val="24"/>
        </w:rPr>
        <w:t> </w:t>
      </w:r>
      <w:r>
        <w:rPr>
          <w:sz w:val="24"/>
        </w:rPr>
        <w:t>taking</w:t>
      </w:r>
      <w:r>
        <w:rPr>
          <w:spacing w:val="-14"/>
          <w:sz w:val="24"/>
        </w:rPr>
        <w:t> </w:t>
      </w:r>
      <w:r>
        <w:rPr>
          <w:sz w:val="24"/>
        </w:rPr>
        <w:t>over</w:t>
      </w:r>
      <w:r>
        <w:rPr>
          <w:spacing w:val="-11"/>
          <w:sz w:val="24"/>
        </w:rPr>
        <w:t> </w:t>
      </w:r>
      <w:r>
        <w:rPr>
          <w:sz w:val="24"/>
        </w:rPr>
        <w:t>the</w:t>
      </w:r>
      <w:r>
        <w:rPr>
          <w:spacing w:val="-13"/>
          <w:sz w:val="24"/>
        </w:rPr>
        <w:t> </w:t>
      </w:r>
      <w:r>
        <w:rPr>
          <w:sz w:val="24"/>
        </w:rPr>
        <w:t>site and to complete the works himself or with another contractor (risk Purchase) and use</w:t>
      </w:r>
      <w:r>
        <w:rPr>
          <w:spacing w:val="-15"/>
          <w:sz w:val="24"/>
        </w:rPr>
        <w:t> </w:t>
      </w:r>
      <w:r>
        <w:rPr>
          <w:sz w:val="24"/>
        </w:rPr>
        <w:t>the</w:t>
      </w:r>
      <w:r>
        <w:rPr>
          <w:spacing w:val="-15"/>
          <w:sz w:val="24"/>
        </w:rPr>
        <w:t> </w:t>
      </w:r>
      <w:r>
        <w:rPr>
          <w:sz w:val="24"/>
        </w:rPr>
        <w:t>contractor's</w:t>
      </w:r>
      <w:r>
        <w:rPr>
          <w:spacing w:val="-15"/>
          <w:sz w:val="24"/>
        </w:rPr>
        <w:t> </w:t>
      </w:r>
      <w:r>
        <w:rPr>
          <w:sz w:val="24"/>
        </w:rPr>
        <w:t>materials,</w:t>
      </w:r>
      <w:r>
        <w:rPr>
          <w:spacing w:val="-15"/>
          <w:sz w:val="24"/>
        </w:rPr>
        <w:t> </w:t>
      </w:r>
      <w:r>
        <w:rPr>
          <w:sz w:val="24"/>
        </w:rPr>
        <w:t>equipment,</w:t>
      </w:r>
      <w:r>
        <w:rPr>
          <w:spacing w:val="-15"/>
          <w:sz w:val="24"/>
        </w:rPr>
        <w:t> </w:t>
      </w:r>
      <w:r>
        <w:rPr>
          <w:sz w:val="24"/>
        </w:rPr>
        <w:t>temporary</w:t>
      </w:r>
      <w:r>
        <w:rPr>
          <w:spacing w:val="-15"/>
          <w:sz w:val="24"/>
        </w:rPr>
        <w:t> </w:t>
      </w:r>
      <w:r>
        <w:rPr>
          <w:sz w:val="24"/>
        </w:rPr>
        <w:t>works</w:t>
      </w:r>
      <w:r>
        <w:rPr>
          <w:spacing w:val="-15"/>
          <w:sz w:val="24"/>
        </w:rPr>
        <w:t> </w:t>
      </w:r>
      <w:r>
        <w:rPr>
          <w:sz w:val="24"/>
        </w:rPr>
        <w:t>as</w:t>
      </w:r>
      <w:r>
        <w:rPr>
          <w:spacing w:val="-15"/>
          <w:sz w:val="24"/>
        </w:rPr>
        <w:t> </w:t>
      </w:r>
      <w:r>
        <w:rPr>
          <w:sz w:val="24"/>
        </w:rPr>
        <w:t>he/</w:t>
      </w:r>
      <w:r>
        <w:rPr>
          <w:spacing w:val="-15"/>
          <w:sz w:val="24"/>
        </w:rPr>
        <w:t> </w:t>
      </w:r>
      <w:r>
        <w:rPr>
          <w:sz w:val="24"/>
        </w:rPr>
        <w:t>they</w:t>
      </w:r>
      <w:r>
        <w:rPr>
          <w:spacing w:val="-15"/>
          <w:sz w:val="24"/>
        </w:rPr>
        <w:t> </w:t>
      </w:r>
      <w:r>
        <w:rPr>
          <w:sz w:val="24"/>
        </w:rPr>
        <w:t>think</w:t>
      </w:r>
      <w:r>
        <w:rPr>
          <w:spacing w:val="-15"/>
          <w:sz w:val="24"/>
        </w:rPr>
        <w:t> </w:t>
      </w:r>
      <w:r>
        <w:rPr>
          <w:sz w:val="24"/>
        </w:rPr>
        <w:t>proper. In</w:t>
      </w:r>
      <w:r>
        <w:rPr>
          <w:spacing w:val="-13"/>
          <w:sz w:val="24"/>
        </w:rPr>
        <w:t> </w:t>
      </w:r>
      <w:r>
        <w:rPr>
          <w:sz w:val="24"/>
        </w:rPr>
        <w:t>small</w:t>
      </w:r>
      <w:r>
        <w:rPr>
          <w:spacing w:val="-12"/>
          <w:sz w:val="24"/>
        </w:rPr>
        <w:t> </w:t>
      </w:r>
      <w:r>
        <w:rPr>
          <w:sz w:val="24"/>
        </w:rPr>
        <w:t>value</w:t>
      </w:r>
      <w:r>
        <w:rPr>
          <w:spacing w:val="-11"/>
          <w:sz w:val="24"/>
        </w:rPr>
        <w:t> </w:t>
      </w:r>
      <w:r>
        <w:rPr>
          <w:sz w:val="24"/>
        </w:rPr>
        <w:t>contracts,</w:t>
      </w:r>
      <w:r>
        <w:rPr>
          <w:spacing w:val="-12"/>
          <w:sz w:val="24"/>
        </w:rPr>
        <w:t> </w:t>
      </w:r>
      <w:r>
        <w:rPr>
          <w:sz w:val="24"/>
        </w:rPr>
        <w:t>instead</w:t>
      </w:r>
      <w:r>
        <w:rPr>
          <w:spacing w:val="-13"/>
          <w:sz w:val="24"/>
        </w:rPr>
        <w:t> </w:t>
      </w:r>
      <w:r>
        <w:rPr>
          <w:sz w:val="24"/>
        </w:rPr>
        <w:t>of</w:t>
      </w:r>
      <w:r>
        <w:rPr>
          <w:spacing w:val="-14"/>
          <w:sz w:val="24"/>
        </w:rPr>
        <w:t> </w:t>
      </w:r>
      <w:r>
        <w:rPr>
          <w:sz w:val="24"/>
        </w:rPr>
        <w:t>Risk</w:t>
      </w:r>
      <w:r>
        <w:rPr>
          <w:spacing w:val="-12"/>
          <w:sz w:val="24"/>
        </w:rPr>
        <w:t> </w:t>
      </w:r>
      <w:r>
        <w:rPr>
          <w:sz w:val="24"/>
        </w:rPr>
        <w:t>Purchase,</w:t>
      </w:r>
      <w:r>
        <w:rPr>
          <w:spacing w:val="-11"/>
          <w:sz w:val="24"/>
        </w:rPr>
        <w:t> </w:t>
      </w:r>
      <w:r>
        <w:rPr>
          <w:sz w:val="24"/>
        </w:rPr>
        <w:t>a</w:t>
      </w:r>
      <w:r>
        <w:rPr>
          <w:spacing w:val="-14"/>
          <w:sz w:val="24"/>
        </w:rPr>
        <w:t> </w:t>
      </w:r>
      <w:r>
        <w:rPr>
          <w:sz w:val="24"/>
        </w:rPr>
        <w:t>fixed</w:t>
      </w:r>
      <w:r>
        <w:rPr>
          <w:spacing w:val="-13"/>
          <w:sz w:val="24"/>
        </w:rPr>
        <w:t> </w:t>
      </w:r>
      <w:r>
        <w:rPr>
          <w:sz w:val="24"/>
        </w:rPr>
        <w:t>percentage</w:t>
      </w:r>
      <w:r>
        <w:rPr>
          <w:spacing w:val="-12"/>
          <w:sz w:val="24"/>
        </w:rPr>
        <w:t> </w:t>
      </w:r>
      <w:r>
        <w:rPr>
          <w:sz w:val="24"/>
        </w:rPr>
        <w:t>recovery</w:t>
      </w:r>
      <w:r>
        <w:rPr>
          <w:spacing w:val="-15"/>
          <w:sz w:val="24"/>
        </w:rPr>
        <w:t> </w:t>
      </w:r>
      <w:r>
        <w:rPr>
          <w:sz w:val="24"/>
        </w:rPr>
        <w:t>may be provided in the SBD; and</w:t>
      </w:r>
    </w:p>
    <w:p>
      <w:pPr>
        <w:pStyle w:val="ListParagraph"/>
        <w:numPr>
          <w:ilvl w:val="1"/>
          <w:numId w:val="63"/>
        </w:numPr>
        <w:tabs>
          <w:tab w:pos="2420" w:val="left" w:leader="none"/>
        </w:tabs>
        <w:spacing w:line="276" w:lineRule="auto" w:before="2" w:after="0"/>
        <w:ind w:left="2150" w:right="423" w:firstLine="0"/>
        <w:jc w:val="both"/>
        <w:rPr>
          <w:sz w:val="24"/>
        </w:rPr>
      </w:pPr>
      <w:r>
        <w:rPr>
          <w:sz w:val="24"/>
        </w:rPr>
        <w:t>However, the contractor shall continue to fulfil the contract to the extent not terminated. Before cancelling the contract and taking further action, it may be desirable to obtain legal advice.</w:t>
      </w:r>
    </w:p>
    <w:p>
      <w:pPr>
        <w:pStyle w:val="BodyText"/>
        <w:spacing w:before="33"/>
      </w:pPr>
    </w:p>
    <w:p>
      <w:pPr>
        <w:pStyle w:val="Heading3"/>
        <w:numPr>
          <w:ilvl w:val="0"/>
          <w:numId w:val="62"/>
        </w:numPr>
        <w:tabs>
          <w:tab w:pos="1519" w:val="left" w:leader="none"/>
        </w:tabs>
        <w:spacing w:line="240" w:lineRule="auto" w:before="0" w:after="0"/>
        <w:ind w:left="1519" w:right="0" w:hanging="621"/>
        <w:jc w:val="left"/>
      </w:pPr>
      <w:r>
        <w:rPr/>
        <w:t>Termination</w:t>
      </w:r>
      <w:r>
        <w:rPr>
          <w:spacing w:val="-4"/>
        </w:rPr>
        <w:t> </w:t>
      </w:r>
      <w:r>
        <w:rPr/>
        <w:t>of</w:t>
      </w:r>
      <w:r>
        <w:rPr>
          <w:spacing w:val="-1"/>
        </w:rPr>
        <w:t> </w:t>
      </w:r>
      <w:r>
        <w:rPr/>
        <w:t>Contract</w:t>
      </w:r>
      <w:r>
        <w:rPr>
          <w:spacing w:val="-1"/>
        </w:rPr>
        <w:t> </w:t>
      </w:r>
      <w:r>
        <w:rPr/>
        <w:t>for</w:t>
      </w:r>
      <w:r>
        <w:rPr>
          <w:spacing w:val="-2"/>
        </w:rPr>
        <w:t> Insolvency</w:t>
      </w:r>
    </w:p>
    <w:p>
      <w:pPr>
        <w:pStyle w:val="BodyText"/>
        <w:spacing w:before="36"/>
        <w:rPr>
          <w:b/>
        </w:rPr>
      </w:pPr>
    </w:p>
    <w:p>
      <w:pPr>
        <w:pStyle w:val="BodyText"/>
        <w:ind w:left="1440" w:right="423"/>
        <w:jc w:val="both"/>
      </w:pPr>
      <w:r>
        <w:rPr/>
        <w:t>If the contractor becomes bankrupt or becomes otherwise insolvent or undergoes liquidation or loses substantially the technical or financial capability (based on which he was</w:t>
      </w:r>
      <w:r>
        <w:rPr>
          <w:spacing w:val="-5"/>
        </w:rPr>
        <w:t> </w:t>
      </w:r>
      <w:r>
        <w:rPr/>
        <w:t>selected</w:t>
      </w:r>
      <w:r>
        <w:rPr>
          <w:spacing w:val="-5"/>
        </w:rPr>
        <w:t> </w:t>
      </w:r>
      <w:r>
        <w:rPr/>
        <w:t>for</w:t>
      </w:r>
      <w:r>
        <w:rPr>
          <w:spacing w:val="-6"/>
        </w:rPr>
        <w:t> </w:t>
      </w:r>
      <w:r>
        <w:rPr/>
        <w:t>award</w:t>
      </w:r>
      <w:r>
        <w:rPr>
          <w:spacing w:val="-6"/>
        </w:rPr>
        <w:t> </w:t>
      </w:r>
      <w:r>
        <w:rPr/>
        <w:t>of</w:t>
      </w:r>
      <w:r>
        <w:rPr>
          <w:spacing w:val="-3"/>
        </w:rPr>
        <w:t> </w:t>
      </w:r>
      <w:r>
        <w:rPr/>
        <w:t>contract),</w:t>
      </w:r>
      <w:r>
        <w:rPr>
          <w:spacing w:val="-5"/>
        </w:rPr>
        <w:t> </w:t>
      </w:r>
      <w:r>
        <w:rPr/>
        <w:t>at</w:t>
      </w:r>
      <w:r>
        <w:rPr>
          <w:spacing w:val="-4"/>
        </w:rPr>
        <w:t> </w:t>
      </w:r>
      <w:r>
        <w:rPr/>
        <w:t>any</w:t>
      </w:r>
      <w:r>
        <w:rPr>
          <w:spacing w:val="-12"/>
        </w:rPr>
        <w:t> </w:t>
      </w:r>
      <w:r>
        <w:rPr/>
        <w:t>time,</w:t>
      </w:r>
      <w:r>
        <w:rPr>
          <w:spacing w:val="-5"/>
        </w:rPr>
        <w:t> </w:t>
      </w:r>
      <w:r>
        <w:rPr/>
        <w:t>the</w:t>
      </w:r>
      <w:r>
        <w:rPr>
          <w:spacing w:val="-5"/>
        </w:rPr>
        <w:t> </w:t>
      </w:r>
      <w:r>
        <w:rPr/>
        <w:t>contract</w:t>
      </w:r>
      <w:r>
        <w:rPr>
          <w:spacing w:val="-4"/>
        </w:rPr>
        <w:t> </w:t>
      </w:r>
      <w:r>
        <w:rPr/>
        <w:t>may</w:t>
      </w:r>
      <w:r>
        <w:rPr>
          <w:spacing w:val="-12"/>
        </w:rPr>
        <w:t> </w:t>
      </w:r>
      <w:r>
        <w:rPr/>
        <w:t>be</w:t>
      </w:r>
      <w:r>
        <w:rPr>
          <w:spacing w:val="-6"/>
        </w:rPr>
        <w:t> </w:t>
      </w:r>
      <w:r>
        <w:rPr/>
        <w:t>terminated,</w:t>
      </w:r>
      <w:r>
        <w:rPr>
          <w:spacing w:val="-5"/>
        </w:rPr>
        <w:t> </w:t>
      </w:r>
      <w:r>
        <w:rPr/>
        <w:t>by</w:t>
      </w:r>
      <w:r>
        <w:rPr>
          <w:spacing w:val="-7"/>
        </w:rPr>
        <w:t> </w:t>
      </w:r>
      <w:r>
        <w:rPr/>
        <w:t>giving a written notice to the contractor, without compensation to the contractor, provided that such termination will not prejudice or affect any right of action or remedy which has accrued or will accrue thereafter to Procuring Entity.</w:t>
      </w:r>
    </w:p>
    <w:p>
      <w:pPr>
        <w:pStyle w:val="BodyText"/>
        <w:spacing w:before="34"/>
      </w:pPr>
    </w:p>
    <w:p>
      <w:pPr>
        <w:pStyle w:val="Heading3"/>
        <w:numPr>
          <w:ilvl w:val="0"/>
          <w:numId w:val="62"/>
        </w:numPr>
        <w:tabs>
          <w:tab w:pos="1519" w:val="left" w:leader="none"/>
        </w:tabs>
        <w:spacing w:line="240" w:lineRule="auto" w:before="0" w:after="0"/>
        <w:ind w:left="1519" w:right="0" w:hanging="607"/>
        <w:jc w:val="left"/>
      </w:pPr>
      <w:r>
        <w:rPr/>
        <w:t>Termination</w:t>
      </w:r>
      <w:r>
        <w:rPr>
          <w:spacing w:val="-5"/>
        </w:rPr>
        <w:t> </w:t>
      </w:r>
      <w:r>
        <w:rPr/>
        <w:t>of</w:t>
      </w:r>
      <w:r>
        <w:rPr>
          <w:spacing w:val="-2"/>
        </w:rPr>
        <w:t> </w:t>
      </w:r>
      <w:r>
        <w:rPr/>
        <w:t>Contract</w:t>
      </w:r>
      <w:r>
        <w:rPr>
          <w:spacing w:val="-3"/>
        </w:rPr>
        <w:t> </w:t>
      </w:r>
      <w:r>
        <w:rPr/>
        <w:t>for</w:t>
      </w:r>
      <w:r>
        <w:rPr>
          <w:spacing w:val="-4"/>
        </w:rPr>
        <w:t> </w:t>
      </w:r>
      <w:r>
        <w:rPr/>
        <w:t>Procuring</w:t>
      </w:r>
      <w:r>
        <w:rPr>
          <w:spacing w:val="-3"/>
        </w:rPr>
        <w:t> </w:t>
      </w:r>
      <w:r>
        <w:rPr/>
        <w:t>Entity’s</w:t>
      </w:r>
      <w:r>
        <w:rPr>
          <w:spacing w:val="-4"/>
        </w:rPr>
        <w:t> </w:t>
      </w:r>
      <w:r>
        <w:rPr/>
        <w:t>Failure</w:t>
      </w:r>
      <w:r>
        <w:rPr>
          <w:spacing w:val="-4"/>
        </w:rPr>
        <w:t> </w:t>
      </w:r>
      <w:r>
        <w:rPr/>
        <w:t>or</w:t>
      </w:r>
      <w:r>
        <w:rPr>
          <w:spacing w:val="-1"/>
        </w:rPr>
        <w:t> </w:t>
      </w:r>
      <w:r>
        <w:rPr>
          <w:spacing w:val="-2"/>
        </w:rPr>
        <w:t>Convenience</w:t>
      </w:r>
    </w:p>
    <w:p>
      <w:pPr>
        <w:pStyle w:val="BodyText"/>
        <w:spacing w:before="4"/>
        <w:rPr>
          <w:b/>
          <w:sz w:val="11"/>
        </w:rPr>
      </w:pPr>
      <w:r>
        <w:rPr>
          <w:b/>
          <w:sz w:val="11"/>
        </w:rPr>
        <mc:AlternateContent>
          <mc:Choice Requires="wps">
            <w:drawing>
              <wp:anchor distT="0" distB="0" distL="0" distR="0" allowOverlap="1" layoutInCell="1" locked="0" behindDoc="1" simplePos="0" relativeHeight="487696896">
                <wp:simplePos x="0" y="0"/>
                <wp:positionH relativeFrom="page">
                  <wp:posOffset>492252</wp:posOffset>
                </wp:positionH>
                <wp:positionV relativeFrom="paragraph">
                  <wp:posOffset>98113</wp:posOffset>
                </wp:positionV>
                <wp:extent cx="6579234" cy="335280"/>
                <wp:effectExtent l="0" t="0" r="0" b="0"/>
                <wp:wrapTopAndBottom/>
                <wp:docPr id="254" name="Graphic 254"/>
                <wp:cNvGraphicFramePr>
                  <a:graphicFrameLocks/>
                </wp:cNvGraphicFramePr>
                <a:graphic>
                  <a:graphicData uri="http://schemas.microsoft.com/office/word/2010/wordprocessingShape">
                    <wps:wsp>
                      <wps:cNvPr id="254" name="Graphic 25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72544pt;width:518.0500pt;height:26.4pt;mso-position-horizontal-relative:page;mso-position-vertical-relative:paragraph;z-index:-15619584;mso-wrap-distance-left:0;mso-wrap-distance-right:0" id="docshape151" coordorigin="775,155" coordsize="10361,528" path="m785,155l775,155,775,164,775,673,775,682,785,682,785,673,785,164,785,155xm11136,155l11126,155,11126,155,11126,164,11126,673,9244,673,9244,164,11126,164,11126,155,9244,155,9235,155,785,155,785,164,9235,164,9235,673,785,673,785,682,9235,682,9244,682,11126,682,11126,682,11136,682,11136,673,11136,164,11136,155xe" filled="true" fillcolor="#000000" stroked="false">
                <v:path arrowok="t"/>
                <v:fill type="solid"/>
                <w10:wrap type="topAndBottom"/>
              </v:shape>
            </w:pict>
          </mc:Fallback>
        </mc:AlternateContent>
      </w:r>
    </w:p>
    <w:p>
      <w:pPr>
        <w:pStyle w:val="BodyText"/>
        <w:spacing w:after="0"/>
        <w:rPr>
          <w:b/>
          <w:sz w:val="11"/>
        </w:rPr>
        <w:sectPr>
          <w:headerReference w:type="default" r:id="rId32"/>
          <w:footerReference w:type="default" r:id="rId33"/>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101"/>
        </w:sectPr>
      </w:pPr>
    </w:p>
    <w:p>
      <w:pPr>
        <w:pStyle w:val="BodyText"/>
        <w:rPr>
          <w:b/>
        </w:rPr>
      </w:pPr>
      <w:r>
        <w:rPr>
          <w:b/>
        </w:rPr>
        <w:drawing>
          <wp:anchor distT="0" distB="0" distL="0" distR="0" allowOverlap="1" layoutInCell="1" locked="0" behindDoc="0" simplePos="0" relativeHeight="15839232">
            <wp:simplePos x="0" y="0"/>
            <wp:positionH relativeFrom="page">
              <wp:posOffset>329184</wp:posOffset>
            </wp:positionH>
            <wp:positionV relativeFrom="page">
              <wp:posOffset>330707</wp:posOffset>
            </wp:positionV>
            <wp:extent cx="723900" cy="400811"/>
            <wp:effectExtent l="0" t="0" r="0" b="0"/>
            <wp:wrapNone/>
            <wp:docPr id="255" name="Image 255" descr="Solar_Logo_Colour small for sign"/>
            <wp:cNvGraphicFramePr>
              <a:graphicFrameLocks/>
            </wp:cNvGraphicFramePr>
            <a:graphic>
              <a:graphicData uri="http://schemas.openxmlformats.org/drawingml/2006/picture">
                <pic:pic>
                  <pic:nvPicPr>
                    <pic:cNvPr id="255" name="Image 25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96"/>
        <w:rPr>
          <w:b/>
        </w:rPr>
      </w:pPr>
    </w:p>
    <w:p>
      <w:pPr>
        <w:pStyle w:val="BodyText"/>
        <w:ind w:left="1440" w:right="422"/>
        <w:jc w:val="both"/>
      </w:pPr>
      <w:r>
        <w:rPr/>
        <w:t>After</w:t>
      </w:r>
      <w:r>
        <w:rPr>
          <w:spacing w:val="-15"/>
        </w:rPr>
        <w:t> </w:t>
      </w:r>
      <w:r>
        <w:rPr/>
        <w:t>placement</w:t>
      </w:r>
      <w:r>
        <w:rPr>
          <w:spacing w:val="-15"/>
        </w:rPr>
        <w:t> </w:t>
      </w:r>
      <w:r>
        <w:rPr/>
        <w:t>of</w:t>
      </w:r>
      <w:r>
        <w:rPr>
          <w:spacing w:val="-15"/>
        </w:rPr>
        <w:t> </w:t>
      </w:r>
      <w:r>
        <w:rPr/>
        <w:t>the</w:t>
      </w:r>
      <w:r>
        <w:rPr>
          <w:spacing w:val="-15"/>
        </w:rPr>
        <w:t> </w:t>
      </w:r>
      <w:r>
        <w:rPr/>
        <w:t>contract,</w:t>
      </w:r>
      <w:r>
        <w:rPr>
          <w:spacing w:val="-15"/>
        </w:rPr>
        <w:t> </w:t>
      </w:r>
      <w:r>
        <w:rPr/>
        <w:t>there</w:t>
      </w:r>
      <w:r>
        <w:rPr>
          <w:spacing w:val="-15"/>
        </w:rPr>
        <w:t> </w:t>
      </w:r>
      <w:r>
        <w:rPr/>
        <w:t>may</w:t>
      </w:r>
      <w:r>
        <w:rPr>
          <w:spacing w:val="-15"/>
        </w:rPr>
        <w:t> </w:t>
      </w:r>
      <w:r>
        <w:rPr/>
        <w:t>be</w:t>
      </w:r>
      <w:r>
        <w:rPr>
          <w:spacing w:val="-15"/>
        </w:rPr>
        <w:t> </w:t>
      </w:r>
      <w:r>
        <w:rPr/>
        <w:t>an</w:t>
      </w:r>
      <w:r>
        <w:rPr>
          <w:spacing w:val="-15"/>
        </w:rPr>
        <w:t> </w:t>
      </w:r>
      <w:r>
        <w:rPr/>
        <w:t>unforeseen</w:t>
      </w:r>
      <w:r>
        <w:rPr>
          <w:spacing w:val="-15"/>
        </w:rPr>
        <w:t> </w:t>
      </w:r>
      <w:r>
        <w:rPr/>
        <w:t>situation</w:t>
      </w:r>
      <w:r>
        <w:rPr>
          <w:spacing w:val="-15"/>
        </w:rPr>
        <w:t> </w:t>
      </w:r>
      <w:r>
        <w:rPr/>
        <w:t>compelling</w:t>
      </w:r>
      <w:r>
        <w:rPr>
          <w:spacing w:val="-15"/>
        </w:rPr>
        <w:t> </w:t>
      </w:r>
      <w:r>
        <w:rPr/>
        <w:t>Procuring Entity</w:t>
      </w:r>
      <w:r>
        <w:rPr>
          <w:spacing w:val="-15"/>
        </w:rPr>
        <w:t> </w:t>
      </w:r>
      <w:r>
        <w:rPr/>
        <w:t>to</w:t>
      </w:r>
      <w:r>
        <w:rPr>
          <w:spacing w:val="-15"/>
        </w:rPr>
        <w:t> </w:t>
      </w:r>
      <w:r>
        <w:rPr/>
        <w:t>cancel</w:t>
      </w:r>
      <w:r>
        <w:rPr>
          <w:spacing w:val="-14"/>
        </w:rPr>
        <w:t> </w:t>
      </w:r>
      <w:r>
        <w:rPr/>
        <w:t>the</w:t>
      </w:r>
      <w:r>
        <w:rPr>
          <w:spacing w:val="-12"/>
        </w:rPr>
        <w:t> </w:t>
      </w:r>
      <w:r>
        <w:rPr/>
        <w:t>contract.</w:t>
      </w:r>
      <w:r>
        <w:rPr>
          <w:spacing w:val="-11"/>
        </w:rPr>
        <w:t> </w:t>
      </w:r>
      <w:r>
        <w:rPr/>
        <w:t>In</w:t>
      </w:r>
      <w:r>
        <w:rPr>
          <w:spacing w:val="-11"/>
        </w:rPr>
        <w:t> </w:t>
      </w:r>
      <w:r>
        <w:rPr/>
        <w:t>such</w:t>
      </w:r>
      <w:r>
        <w:rPr>
          <w:spacing w:val="-11"/>
        </w:rPr>
        <w:t> </w:t>
      </w:r>
      <w:r>
        <w:rPr/>
        <w:t>a</w:t>
      </w:r>
      <w:r>
        <w:rPr>
          <w:spacing w:val="-12"/>
        </w:rPr>
        <w:t> </w:t>
      </w:r>
      <w:r>
        <w:rPr/>
        <w:t>case,</w:t>
      </w:r>
      <w:r>
        <w:rPr>
          <w:spacing w:val="-11"/>
        </w:rPr>
        <w:t> </w:t>
      </w:r>
      <w:r>
        <w:rPr/>
        <w:t>a</w:t>
      </w:r>
      <w:r>
        <w:rPr>
          <w:spacing w:val="-14"/>
        </w:rPr>
        <w:t> </w:t>
      </w:r>
      <w:r>
        <w:rPr/>
        <w:t>suitable</w:t>
      </w:r>
      <w:r>
        <w:rPr>
          <w:spacing w:val="-14"/>
        </w:rPr>
        <w:t> </w:t>
      </w:r>
      <w:r>
        <w:rPr/>
        <w:t>notice</w:t>
      </w:r>
      <w:r>
        <w:rPr>
          <w:spacing w:val="-14"/>
        </w:rPr>
        <w:t> </w:t>
      </w:r>
      <w:r>
        <w:rPr/>
        <w:t>has</w:t>
      </w:r>
      <w:r>
        <w:rPr>
          <w:spacing w:val="-13"/>
        </w:rPr>
        <w:t> </w:t>
      </w:r>
      <w:r>
        <w:rPr/>
        <w:t>to</w:t>
      </w:r>
      <w:r>
        <w:rPr>
          <w:spacing w:val="-13"/>
        </w:rPr>
        <w:t> </w:t>
      </w:r>
      <w:r>
        <w:rPr/>
        <w:t>be</w:t>
      </w:r>
      <w:r>
        <w:rPr>
          <w:spacing w:val="-14"/>
        </w:rPr>
        <w:t> </w:t>
      </w:r>
      <w:r>
        <w:rPr/>
        <w:t>sent</w:t>
      </w:r>
      <w:r>
        <w:rPr>
          <w:spacing w:val="-13"/>
        </w:rPr>
        <w:t> </w:t>
      </w:r>
      <w:r>
        <w:rPr/>
        <w:t>to</w:t>
      </w:r>
      <w:r>
        <w:rPr>
          <w:spacing w:val="-13"/>
        </w:rPr>
        <w:t> </w:t>
      </w:r>
      <w:r>
        <w:rPr/>
        <w:t>the</w:t>
      </w:r>
      <w:r>
        <w:rPr>
          <w:spacing w:val="-14"/>
        </w:rPr>
        <w:t> </w:t>
      </w:r>
      <w:r>
        <w:rPr/>
        <w:t>contractor for</w:t>
      </w:r>
      <w:r>
        <w:rPr>
          <w:spacing w:val="-15"/>
        </w:rPr>
        <w:t> </w:t>
      </w:r>
      <w:r>
        <w:rPr/>
        <w:t>cancellation</w:t>
      </w:r>
      <w:r>
        <w:rPr>
          <w:spacing w:val="-15"/>
        </w:rPr>
        <w:t> </w:t>
      </w:r>
      <w:r>
        <w:rPr/>
        <w:t>of</w:t>
      </w:r>
      <w:r>
        <w:rPr>
          <w:spacing w:val="-15"/>
        </w:rPr>
        <w:t> </w:t>
      </w:r>
      <w:r>
        <w:rPr/>
        <w:t>the</w:t>
      </w:r>
      <w:r>
        <w:rPr>
          <w:spacing w:val="-15"/>
        </w:rPr>
        <w:t> </w:t>
      </w:r>
      <w:r>
        <w:rPr/>
        <w:t>contract,</w:t>
      </w:r>
      <w:r>
        <w:rPr>
          <w:spacing w:val="-15"/>
        </w:rPr>
        <w:t> </w:t>
      </w:r>
      <w:r>
        <w:rPr/>
        <w:t>in</w:t>
      </w:r>
      <w:r>
        <w:rPr>
          <w:spacing w:val="-15"/>
        </w:rPr>
        <w:t> </w:t>
      </w:r>
      <w:r>
        <w:rPr/>
        <w:t>whole</w:t>
      </w:r>
      <w:r>
        <w:rPr>
          <w:spacing w:val="-15"/>
        </w:rPr>
        <w:t> </w:t>
      </w:r>
      <w:r>
        <w:rPr/>
        <w:t>or</w:t>
      </w:r>
      <w:r>
        <w:rPr>
          <w:spacing w:val="-15"/>
        </w:rPr>
        <w:t> </w:t>
      </w:r>
      <w:r>
        <w:rPr/>
        <w:t>in</w:t>
      </w:r>
      <w:r>
        <w:rPr>
          <w:spacing w:val="-15"/>
        </w:rPr>
        <w:t> </w:t>
      </w:r>
      <w:r>
        <w:rPr/>
        <w:t>part,</w:t>
      </w:r>
      <w:r>
        <w:rPr>
          <w:spacing w:val="-15"/>
        </w:rPr>
        <w:t> </w:t>
      </w:r>
      <w:r>
        <w:rPr/>
        <w:t>for</w:t>
      </w:r>
      <w:r>
        <w:rPr>
          <w:spacing w:val="-15"/>
        </w:rPr>
        <w:t> </w:t>
      </w:r>
      <w:r>
        <w:rPr/>
        <w:t>its</w:t>
      </w:r>
      <w:r>
        <w:rPr>
          <w:spacing w:val="-15"/>
        </w:rPr>
        <w:t> </w:t>
      </w:r>
      <w:r>
        <w:rPr/>
        <w:t>(Procuring</w:t>
      </w:r>
      <w:r>
        <w:rPr>
          <w:spacing w:val="-15"/>
        </w:rPr>
        <w:t> </w:t>
      </w:r>
      <w:r>
        <w:rPr/>
        <w:t>Entity’s)</w:t>
      </w:r>
      <w:r>
        <w:rPr>
          <w:spacing w:val="-15"/>
        </w:rPr>
        <w:t> </w:t>
      </w:r>
      <w:r>
        <w:rPr/>
        <w:t>convenience, inter alia, indicating the date with effect from which the termination will to become effective. This is not Procuring Entity’s legal right– the contractor has to be persuaded to acquiesce. Depending on the merits of the case, the contractor may have to be suitably compensated</w:t>
      </w:r>
      <w:r>
        <w:rPr>
          <w:spacing w:val="-6"/>
        </w:rPr>
        <w:t> </w:t>
      </w:r>
      <w:r>
        <w:rPr/>
        <w:t>on</w:t>
      </w:r>
      <w:r>
        <w:rPr>
          <w:spacing w:val="-7"/>
        </w:rPr>
        <w:t> </w:t>
      </w:r>
      <w:r>
        <w:rPr/>
        <w:t>mutually</w:t>
      </w:r>
      <w:r>
        <w:rPr>
          <w:spacing w:val="-9"/>
        </w:rPr>
        <w:t> </w:t>
      </w:r>
      <w:r>
        <w:rPr/>
        <w:t>agreed</w:t>
      </w:r>
      <w:r>
        <w:rPr>
          <w:spacing w:val="-7"/>
        </w:rPr>
        <w:t> </w:t>
      </w:r>
      <w:r>
        <w:rPr/>
        <w:t>terms</w:t>
      </w:r>
      <w:r>
        <w:rPr>
          <w:spacing w:val="-7"/>
        </w:rPr>
        <w:t> </w:t>
      </w:r>
      <w:r>
        <w:rPr/>
        <w:t>for</w:t>
      </w:r>
      <w:r>
        <w:rPr>
          <w:spacing w:val="-8"/>
        </w:rPr>
        <w:t> </w:t>
      </w:r>
      <w:r>
        <w:rPr/>
        <w:t>terminating</w:t>
      </w:r>
      <w:r>
        <w:rPr>
          <w:spacing w:val="-9"/>
        </w:rPr>
        <w:t> </w:t>
      </w:r>
      <w:r>
        <w:rPr/>
        <w:t>the</w:t>
      </w:r>
      <w:r>
        <w:rPr>
          <w:spacing w:val="-8"/>
        </w:rPr>
        <w:t> </w:t>
      </w:r>
      <w:r>
        <w:rPr/>
        <w:t>contract.</w:t>
      </w:r>
      <w:r>
        <w:rPr>
          <w:spacing w:val="-5"/>
        </w:rPr>
        <w:t> </w:t>
      </w:r>
      <w:r>
        <w:rPr/>
        <w:t>Suitable</w:t>
      </w:r>
      <w:r>
        <w:rPr>
          <w:spacing w:val="-8"/>
        </w:rPr>
        <w:t> </w:t>
      </w:r>
      <w:r>
        <w:rPr/>
        <w:t>provisions</w:t>
      </w:r>
      <w:r>
        <w:rPr>
          <w:spacing w:val="-7"/>
        </w:rPr>
        <w:t> </w:t>
      </w:r>
      <w:r>
        <w:rPr/>
        <w:t>to this effect should be to be incorporated in the tender document as well as in the resultant contract.</w:t>
      </w:r>
      <w:r>
        <w:rPr>
          <w:spacing w:val="-7"/>
        </w:rPr>
        <w:t> </w:t>
      </w:r>
      <w:r>
        <w:rPr/>
        <w:t>If</w:t>
      </w:r>
      <w:r>
        <w:rPr>
          <w:spacing w:val="-13"/>
        </w:rPr>
        <w:t> </w:t>
      </w:r>
      <w:r>
        <w:rPr/>
        <w:t>termination</w:t>
      </w:r>
      <w:r>
        <w:rPr>
          <w:spacing w:val="-12"/>
        </w:rPr>
        <w:t> </w:t>
      </w:r>
      <w:r>
        <w:rPr/>
        <w:t>occurs</w:t>
      </w:r>
      <w:r>
        <w:rPr>
          <w:spacing w:val="-13"/>
        </w:rPr>
        <w:t> </w:t>
      </w:r>
      <w:r>
        <w:rPr/>
        <w:t>because</w:t>
      </w:r>
      <w:r>
        <w:rPr>
          <w:spacing w:val="-13"/>
        </w:rPr>
        <w:t> </w:t>
      </w:r>
      <w:r>
        <w:rPr/>
        <w:t>of</w:t>
      </w:r>
      <w:r>
        <w:rPr>
          <w:spacing w:val="-13"/>
        </w:rPr>
        <w:t> </w:t>
      </w:r>
      <w:r>
        <w:rPr/>
        <w:t>Procuring</w:t>
      </w:r>
      <w:r>
        <w:rPr>
          <w:spacing w:val="-15"/>
        </w:rPr>
        <w:t> </w:t>
      </w:r>
      <w:r>
        <w:rPr/>
        <w:t>Entity's</w:t>
      </w:r>
      <w:r>
        <w:rPr>
          <w:spacing w:val="-9"/>
        </w:rPr>
        <w:t> </w:t>
      </w:r>
      <w:r>
        <w:rPr/>
        <w:t>convenience</w:t>
      </w:r>
      <w:r>
        <w:rPr>
          <w:spacing w:val="-13"/>
        </w:rPr>
        <w:t> </w:t>
      </w:r>
      <w:r>
        <w:rPr/>
        <w:t>or</w:t>
      </w:r>
      <w:r>
        <w:rPr>
          <w:spacing w:val="-10"/>
        </w:rPr>
        <w:t> </w:t>
      </w:r>
      <w:r>
        <w:rPr/>
        <w:t>a</w:t>
      </w:r>
      <w:r>
        <w:rPr>
          <w:spacing w:val="-13"/>
        </w:rPr>
        <w:t> </w:t>
      </w:r>
      <w:r>
        <w:rPr/>
        <w:t>fundamental breach on his part, the engineer will certify the value of works executed, value of any materials lying at site, reasonable cost of removal of equipment, repatriation of project staff, cost of protecting and securing the works and deducting from it:</w:t>
      </w:r>
    </w:p>
    <w:p>
      <w:pPr>
        <w:pStyle w:val="BodyText"/>
        <w:spacing w:before="1"/>
      </w:pPr>
    </w:p>
    <w:p>
      <w:pPr>
        <w:pStyle w:val="ListParagraph"/>
        <w:numPr>
          <w:ilvl w:val="0"/>
          <w:numId w:val="64"/>
        </w:numPr>
        <w:tabs>
          <w:tab w:pos="2368" w:val="left" w:leader="none"/>
        </w:tabs>
        <w:spacing w:line="240" w:lineRule="auto" w:before="0" w:after="0"/>
        <w:ind w:left="2368" w:right="0" w:hanging="285"/>
        <w:jc w:val="left"/>
        <w:rPr>
          <w:sz w:val="24"/>
        </w:rPr>
      </w:pPr>
      <w:r>
        <w:rPr>
          <w:sz w:val="24"/>
        </w:rPr>
        <w:t>pending</w:t>
      </w:r>
      <w:r>
        <w:rPr>
          <w:spacing w:val="-2"/>
          <w:sz w:val="24"/>
        </w:rPr>
        <w:t> advances;</w:t>
      </w:r>
    </w:p>
    <w:p>
      <w:pPr>
        <w:pStyle w:val="ListParagraph"/>
        <w:numPr>
          <w:ilvl w:val="0"/>
          <w:numId w:val="64"/>
        </w:numPr>
        <w:tabs>
          <w:tab w:pos="2436" w:val="left" w:leader="none"/>
        </w:tabs>
        <w:spacing w:line="240" w:lineRule="auto" w:before="0" w:after="0"/>
        <w:ind w:left="2436" w:right="0" w:hanging="353"/>
        <w:jc w:val="left"/>
        <w:rPr>
          <w:sz w:val="24"/>
        </w:rPr>
      </w:pPr>
      <w:r>
        <w:rPr>
          <w:sz w:val="24"/>
        </w:rPr>
        <w:t>other</w:t>
      </w:r>
      <w:r>
        <w:rPr>
          <w:spacing w:val="-2"/>
          <w:sz w:val="24"/>
        </w:rPr>
        <w:t> </w:t>
      </w:r>
      <w:r>
        <w:rPr>
          <w:sz w:val="24"/>
        </w:rPr>
        <w:t>recoveries;</w:t>
      </w:r>
      <w:r>
        <w:rPr>
          <w:spacing w:val="-2"/>
          <w:sz w:val="24"/>
        </w:rPr>
        <w:t> </w:t>
      </w:r>
      <w:r>
        <w:rPr>
          <w:spacing w:val="-5"/>
          <w:sz w:val="24"/>
        </w:rPr>
        <w:t>and</w:t>
      </w:r>
    </w:p>
    <w:p>
      <w:pPr>
        <w:pStyle w:val="ListParagraph"/>
        <w:numPr>
          <w:ilvl w:val="0"/>
          <w:numId w:val="64"/>
        </w:numPr>
        <w:tabs>
          <w:tab w:pos="2502" w:val="left" w:leader="none"/>
        </w:tabs>
        <w:spacing w:line="240" w:lineRule="auto" w:before="0" w:after="0"/>
        <w:ind w:left="2502" w:right="0" w:hanging="419"/>
        <w:jc w:val="left"/>
        <w:rPr>
          <w:sz w:val="24"/>
        </w:rPr>
      </w:pPr>
      <w:r>
        <w:rPr>
          <w:sz w:val="24"/>
        </w:rPr>
        <w:t>taxes</w:t>
      </w:r>
      <w:r>
        <w:rPr>
          <w:spacing w:val="-3"/>
          <w:sz w:val="24"/>
        </w:rPr>
        <w:t> </w:t>
      </w:r>
      <w:r>
        <w:rPr>
          <w:sz w:val="24"/>
        </w:rPr>
        <w:t>as </w:t>
      </w:r>
      <w:r>
        <w:rPr>
          <w:spacing w:val="-4"/>
          <w:sz w:val="24"/>
        </w:rPr>
        <w:t>due.</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44"/>
        <w:rPr>
          <w:sz w:val="20"/>
        </w:rPr>
      </w:pPr>
      <w:r>
        <w:rPr>
          <w:sz w:val="20"/>
        </w:rPr>
        <mc:AlternateContent>
          <mc:Choice Requires="wps">
            <w:drawing>
              <wp:anchor distT="0" distB="0" distL="0" distR="0" allowOverlap="1" layoutInCell="1" locked="0" behindDoc="1" simplePos="0" relativeHeight="487697920">
                <wp:simplePos x="0" y="0"/>
                <wp:positionH relativeFrom="page">
                  <wp:posOffset>492252</wp:posOffset>
                </wp:positionH>
                <wp:positionV relativeFrom="paragraph">
                  <wp:posOffset>252729</wp:posOffset>
                </wp:positionV>
                <wp:extent cx="6579234" cy="335280"/>
                <wp:effectExtent l="0" t="0" r="0" b="0"/>
                <wp:wrapTopAndBottom/>
                <wp:docPr id="256" name="Graphic 256"/>
                <wp:cNvGraphicFramePr>
                  <a:graphicFrameLocks/>
                </wp:cNvGraphicFramePr>
                <a:graphic>
                  <a:graphicData uri="http://schemas.microsoft.com/office/word/2010/wordprocessingShape">
                    <wps:wsp>
                      <wps:cNvPr id="256" name="Graphic 25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9.9pt;width:518.0500pt;height:26.4pt;mso-position-horizontal-relative:page;mso-position-vertical-relative:paragraph;z-index:-15618560;mso-wrap-distance-left:0;mso-wrap-distance-right:0" id="docshape152" coordorigin="775,398" coordsize="10361,528" path="m785,398l775,398,775,408,775,916,775,926,785,926,785,916,785,408,785,398xm11136,398l11126,398,11126,398,11126,408,11126,916,9244,916,9244,408,11126,408,11126,398,9244,398,9235,398,785,398,785,408,9235,408,9235,916,785,916,785,926,9235,926,9244,926,11126,926,11126,926,11136,926,11136,916,11136,408,11136,398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353"/>
        <w:rPr>
          <w:sz w:val="56"/>
        </w:rPr>
      </w:pPr>
      <w:r>
        <w:rPr>
          <w:sz w:val="56"/>
        </w:rPr>
        <w:drawing>
          <wp:anchor distT="0" distB="0" distL="0" distR="0" allowOverlap="1" layoutInCell="1" locked="0" behindDoc="0" simplePos="0" relativeHeight="15840256">
            <wp:simplePos x="0" y="0"/>
            <wp:positionH relativeFrom="page">
              <wp:posOffset>329184</wp:posOffset>
            </wp:positionH>
            <wp:positionV relativeFrom="page">
              <wp:posOffset>330707</wp:posOffset>
            </wp:positionV>
            <wp:extent cx="723900" cy="400811"/>
            <wp:effectExtent l="0" t="0" r="0" b="0"/>
            <wp:wrapNone/>
            <wp:docPr id="257" name="Image 257" descr="Solar_Logo_Colour small for sign"/>
            <wp:cNvGraphicFramePr>
              <a:graphicFrameLocks/>
            </wp:cNvGraphicFramePr>
            <a:graphic>
              <a:graphicData uri="http://schemas.openxmlformats.org/drawingml/2006/picture">
                <pic:pic>
                  <pic:nvPicPr>
                    <pic:cNvPr id="257" name="Image 25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306" w:right="0" w:firstLine="0"/>
        <w:jc w:val="center"/>
        <w:rPr>
          <w:b/>
          <w:sz w:val="56"/>
        </w:rPr>
      </w:pPr>
      <w:r>
        <w:rPr>
          <w:b/>
          <w:spacing w:val="-5"/>
          <w:sz w:val="56"/>
        </w:rPr>
        <w:t>SECTION-VII</w:t>
      </w:r>
    </w:p>
    <w:p>
      <w:pPr>
        <w:pStyle w:val="BodyText"/>
        <w:spacing w:before="642"/>
        <w:rPr>
          <w:b/>
          <w:sz w:val="56"/>
        </w:rPr>
      </w:pPr>
    </w:p>
    <w:p>
      <w:pPr>
        <w:spacing w:line="240" w:lineRule="auto" w:before="0"/>
        <w:ind w:left="1853" w:right="1544" w:firstLine="0"/>
        <w:jc w:val="center"/>
        <w:rPr>
          <w:b/>
          <w:sz w:val="56"/>
        </w:rPr>
      </w:pPr>
      <w:r>
        <w:rPr>
          <w:b/>
          <w:sz w:val="56"/>
        </w:rPr>
        <w:t>SPECIAL</w:t>
      </w:r>
      <w:r>
        <w:rPr>
          <w:b/>
          <w:spacing w:val="-19"/>
          <w:sz w:val="56"/>
        </w:rPr>
        <w:t> </w:t>
      </w:r>
      <w:r>
        <w:rPr>
          <w:b/>
          <w:sz w:val="56"/>
        </w:rPr>
        <w:t>CONDITIONS</w:t>
      </w:r>
      <w:r>
        <w:rPr>
          <w:b/>
          <w:spacing w:val="-19"/>
          <w:sz w:val="56"/>
        </w:rPr>
        <w:t> </w:t>
      </w:r>
      <w:r>
        <w:rPr>
          <w:b/>
          <w:sz w:val="56"/>
        </w:rPr>
        <w:t>OF </w:t>
      </w:r>
      <w:r>
        <w:rPr>
          <w:b/>
          <w:spacing w:val="-2"/>
          <w:sz w:val="56"/>
        </w:rPr>
        <w:t>CONTRACT</w:t>
      </w:r>
    </w:p>
    <w:p>
      <w:pPr>
        <w:spacing w:before="2"/>
        <w:ind w:left="306" w:right="0" w:firstLine="0"/>
        <w:jc w:val="center"/>
        <w:rPr>
          <w:b/>
          <w:sz w:val="56"/>
        </w:rPr>
      </w:pPr>
      <w:r>
        <w:rPr>
          <w:b/>
          <w:spacing w:val="-2"/>
          <w:sz w:val="56"/>
        </w:rPr>
        <w:t>(SCC)</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18"/>
        <w:rPr>
          <w:b/>
          <w:sz w:val="20"/>
        </w:rPr>
      </w:pPr>
      <w:r>
        <w:rPr>
          <w:b/>
          <w:sz w:val="20"/>
        </w:rPr>
        <mc:AlternateContent>
          <mc:Choice Requires="wps">
            <w:drawing>
              <wp:anchor distT="0" distB="0" distL="0" distR="0" allowOverlap="1" layoutInCell="1" locked="0" behindDoc="1" simplePos="0" relativeHeight="487698944">
                <wp:simplePos x="0" y="0"/>
                <wp:positionH relativeFrom="page">
                  <wp:posOffset>492252</wp:posOffset>
                </wp:positionH>
                <wp:positionV relativeFrom="paragraph">
                  <wp:posOffset>236220</wp:posOffset>
                </wp:positionV>
                <wp:extent cx="6579234" cy="335280"/>
                <wp:effectExtent l="0" t="0" r="0" b="0"/>
                <wp:wrapTopAndBottom/>
                <wp:docPr id="258" name="Graphic 258"/>
                <wp:cNvGraphicFramePr>
                  <a:graphicFrameLocks/>
                </wp:cNvGraphicFramePr>
                <a:graphic>
                  <a:graphicData uri="http://schemas.microsoft.com/office/word/2010/wordprocessingShape">
                    <wps:wsp>
                      <wps:cNvPr id="258" name="Graphic 25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8.6pt;width:518.0500pt;height:26.4pt;mso-position-horizontal-relative:page;mso-position-vertical-relative:paragraph;z-index:-15617536;mso-wrap-distance-left:0;mso-wrap-distance-right:0" id="docshape153" coordorigin="775,372" coordsize="10361,528" path="m785,372l775,372,775,382,775,890,775,900,785,900,785,890,785,382,785,372xm11136,372l11126,372,11126,372,11126,382,11126,890,9244,890,9244,382,11126,382,11126,372,9244,372,9235,372,785,372,785,382,9235,382,9235,890,785,890,785,900,9235,900,9244,900,11126,900,11126,900,11136,900,11136,890,11136,382,11136,372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b/>
        </w:rPr>
      </w:pPr>
      <w:r>
        <w:rPr>
          <w:b/>
        </w:rPr>
        <w:drawing>
          <wp:anchor distT="0" distB="0" distL="0" distR="0" allowOverlap="1" layoutInCell="1" locked="0" behindDoc="0" simplePos="0" relativeHeight="15841280">
            <wp:simplePos x="0" y="0"/>
            <wp:positionH relativeFrom="page">
              <wp:posOffset>329184</wp:posOffset>
            </wp:positionH>
            <wp:positionV relativeFrom="page">
              <wp:posOffset>330707</wp:posOffset>
            </wp:positionV>
            <wp:extent cx="723900" cy="400811"/>
            <wp:effectExtent l="0" t="0" r="0" b="0"/>
            <wp:wrapNone/>
            <wp:docPr id="259" name="Image 259" descr="Solar_Logo_Colour small for sign"/>
            <wp:cNvGraphicFramePr>
              <a:graphicFrameLocks/>
            </wp:cNvGraphicFramePr>
            <a:graphic>
              <a:graphicData uri="http://schemas.openxmlformats.org/drawingml/2006/picture">
                <pic:pic>
                  <pic:nvPicPr>
                    <pic:cNvPr id="259" name="Image 25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8"/>
        <w:rPr>
          <w:b/>
        </w:rPr>
      </w:pPr>
    </w:p>
    <w:p>
      <w:pPr>
        <w:pStyle w:val="Heading2"/>
        <w:ind w:left="302" w:firstLine="0"/>
        <w:jc w:val="center"/>
      </w:pPr>
      <w:r>
        <w:rPr/>
        <w:t>SPECIAL</w:t>
      </w:r>
      <w:r>
        <w:rPr>
          <w:spacing w:val="-2"/>
        </w:rPr>
        <w:t> </w:t>
      </w:r>
      <w:r>
        <w:rPr/>
        <w:t>CONDITIONS</w:t>
      </w:r>
      <w:r>
        <w:rPr>
          <w:spacing w:val="-2"/>
        </w:rPr>
        <w:t> </w:t>
      </w:r>
      <w:r>
        <w:rPr/>
        <w:t>OF</w:t>
      </w:r>
      <w:r>
        <w:rPr>
          <w:spacing w:val="-4"/>
        </w:rPr>
        <w:t> </w:t>
      </w:r>
      <w:r>
        <w:rPr/>
        <w:t>CONTRACT</w:t>
      </w:r>
      <w:r>
        <w:rPr>
          <w:spacing w:val="-1"/>
        </w:rPr>
        <w:t> </w:t>
      </w:r>
      <w:r>
        <w:rPr>
          <w:spacing w:val="-4"/>
        </w:rPr>
        <w:t>(SCC)</w:t>
      </w:r>
    </w:p>
    <w:p>
      <w:pPr>
        <w:pStyle w:val="BodyText"/>
        <w:spacing w:before="271"/>
        <w:ind w:left="732" w:right="424"/>
        <w:jc w:val="both"/>
      </w:pPr>
      <w:r>
        <w:rPr/>
        <w:t>The</w:t>
      </w:r>
      <w:r>
        <w:rPr>
          <w:spacing w:val="-1"/>
        </w:rPr>
        <w:t> </w:t>
      </w:r>
      <w:r>
        <w:rPr/>
        <w:t>following</w:t>
      </w:r>
      <w:r>
        <w:rPr>
          <w:spacing w:val="-3"/>
        </w:rPr>
        <w:t> </w:t>
      </w:r>
      <w:r>
        <w:rPr/>
        <w:t>Special Conditions of</w:t>
      </w:r>
      <w:r>
        <w:rPr>
          <w:spacing w:val="-1"/>
        </w:rPr>
        <w:t> </w:t>
      </w:r>
      <w:r>
        <w:rPr/>
        <w:t>Contract (SCC)</w:t>
      </w:r>
      <w:r>
        <w:rPr>
          <w:spacing w:val="-1"/>
        </w:rPr>
        <w:t> </w:t>
      </w:r>
      <w:r>
        <w:rPr/>
        <w:t>shall supplement the General Conditions of Contract</w:t>
      </w:r>
      <w:r>
        <w:rPr>
          <w:spacing w:val="-4"/>
        </w:rPr>
        <w:t> </w:t>
      </w:r>
      <w:r>
        <w:rPr/>
        <w:t>(GCC).</w:t>
      </w:r>
      <w:r>
        <w:rPr>
          <w:spacing w:val="-4"/>
        </w:rPr>
        <w:t> </w:t>
      </w:r>
      <w:r>
        <w:rPr/>
        <w:t>Wherever</w:t>
      </w:r>
      <w:r>
        <w:rPr>
          <w:spacing w:val="-4"/>
        </w:rPr>
        <w:t> </w:t>
      </w:r>
      <w:r>
        <w:rPr/>
        <w:t>there</w:t>
      </w:r>
      <w:r>
        <w:rPr>
          <w:spacing w:val="-5"/>
        </w:rPr>
        <w:t> </w:t>
      </w:r>
      <w:r>
        <w:rPr/>
        <w:t>is</w:t>
      </w:r>
      <w:r>
        <w:rPr>
          <w:spacing w:val="-4"/>
        </w:rPr>
        <w:t> </w:t>
      </w:r>
      <w:r>
        <w:rPr/>
        <w:t>a</w:t>
      </w:r>
      <w:r>
        <w:rPr>
          <w:spacing w:val="-4"/>
        </w:rPr>
        <w:t> </w:t>
      </w:r>
      <w:r>
        <w:rPr/>
        <w:t>conflict,</w:t>
      </w:r>
      <w:r>
        <w:rPr>
          <w:spacing w:val="-4"/>
        </w:rPr>
        <w:t> </w:t>
      </w:r>
      <w:r>
        <w:rPr/>
        <w:t>the</w:t>
      </w:r>
      <w:r>
        <w:rPr>
          <w:spacing w:val="-7"/>
        </w:rPr>
        <w:t> </w:t>
      </w:r>
      <w:r>
        <w:rPr/>
        <w:t>provisions</w:t>
      </w:r>
      <w:r>
        <w:rPr>
          <w:spacing w:val="-4"/>
        </w:rPr>
        <w:t> </w:t>
      </w:r>
      <w:r>
        <w:rPr/>
        <w:t>herein</w:t>
      </w:r>
      <w:r>
        <w:rPr>
          <w:spacing w:val="-4"/>
        </w:rPr>
        <w:t> </w:t>
      </w:r>
      <w:r>
        <w:rPr/>
        <w:t>shall</w:t>
      </w:r>
      <w:r>
        <w:rPr>
          <w:spacing w:val="-4"/>
        </w:rPr>
        <w:t> </w:t>
      </w:r>
      <w:r>
        <w:rPr/>
        <w:t>prevail</w:t>
      </w:r>
      <w:r>
        <w:rPr>
          <w:spacing w:val="-4"/>
        </w:rPr>
        <w:t> </w:t>
      </w:r>
      <w:r>
        <w:rPr/>
        <w:t>over</w:t>
      </w:r>
      <w:r>
        <w:rPr>
          <w:spacing w:val="-4"/>
        </w:rPr>
        <w:t> </w:t>
      </w:r>
      <w:r>
        <w:rPr/>
        <w:t>those</w:t>
      </w:r>
      <w:r>
        <w:rPr>
          <w:spacing w:val="-5"/>
        </w:rPr>
        <w:t> </w:t>
      </w:r>
      <w:r>
        <w:rPr/>
        <w:t>in</w:t>
      </w:r>
      <w:r>
        <w:rPr>
          <w:spacing w:val="-4"/>
        </w:rPr>
        <w:t> </w:t>
      </w:r>
      <w:r>
        <w:rPr/>
        <w:t>the GCC. The corresponding Clause number(s) of the GCC is/are indicated in parentheses.</w:t>
      </w:r>
    </w:p>
    <w:p>
      <w:pPr>
        <w:pStyle w:val="BodyText"/>
        <w:spacing w:before="102"/>
        <w:rPr>
          <w:sz w:val="20"/>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022"/>
        <w:gridCol w:w="6496"/>
      </w:tblGrid>
      <w:tr>
        <w:trPr>
          <w:trHeight w:val="827" w:hRule="atLeast"/>
        </w:trPr>
        <w:tc>
          <w:tcPr>
            <w:tcW w:w="809" w:type="dxa"/>
          </w:tcPr>
          <w:p>
            <w:pPr>
              <w:pStyle w:val="TableParagraph"/>
              <w:spacing w:before="135"/>
              <w:ind w:left="175"/>
              <w:rPr>
                <w:b/>
                <w:sz w:val="24"/>
              </w:rPr>
            </w:pPr>
            <w:r>
              <w:rPr>
                <w:b/>
                <w:spacing w:val="-5"/>
                <w:sz w:val="24"/>
              </w:rPr>
              <w:t>SCC</w:t>
            </w:r>
          </w:p>
          <w:p>
            <w:pPr>
              <w:pStyle w:val="TableParagraph"/>
              <w:ind w:left="237"/>
              <w:rPr>
                <w:b/>
                <w:sz w:val="24"/>
              </w:rPr>
            </w:pPr>
            <w:r>
              <w:rPr>
                <w:b/>
                <w:spacing w:val="-5"/>
                <w:sz w:val="24"/>
              </w:rPr>
              <w:t>No.</w:t>
            </w:r>
          </w:p>
        </w:tc>
        <w:tc>
          <w:tcPr>
            <w:tcW w:w="2022" w:type="dxa"/>
          </w:tcPr>
          <w:p>
            <w:pPr>
              <w:pStyle w:val="TableParagraph"/>
              <w:spacing w:line="273" w:lineRule="exact"/>
              <w:ind w:left="107" w:right="71"/>
              <w:jc w:val="center"/>
              <w:rPr>
                <w:b/>
                <w:sz w:val="24"/>
              </w:rPr>
            </w:pPr>
            <w:r>
              <w:rPr>
                <w:b/>
                <w:sz w:val="24"/>
              </w:rPr>
              <w:t>GCC</w:t>
            </w:r>
            <w:r>
              <w:rPr>
                <w:b/>
                <w:spacing w:val="-4"/>
                <w:sz w:val="24"/>
              </w:rPr>
              <w:t> </w:t>
            </w:r>
            <w:r>
              <w:rPr>
                <w:b/>
                <w:sz w:val="24"/>
              </w:rPr>
              <w:t>Clause</w:t>
            </w:r>
            <w:r>
              <w:rPr>
                <w:b/>
                <w:spacing w:val="-2"/>
                <w:sz w:val="24"/>
              </w:rPr>
              <w:t> </w:t>
            </w:r>
            <w:r>
              <w:rPr>
                <w:b/>
                <w:spacing w:val="-4"/>
                <w:sz w:val="24"/>
              </w:rPr>
              <w:t>Ref.</w:t>
            </w:r>
          </w:p>
          <w:p>
            <w:pPr>
              <w:pStyle w:val="TableParagraph"/>
              <w:spacing w:line="270" w:lineRule="atLeast"/>
              <w:ind w:left="431" w:right="390" w:hanging="3"/>
              <w:jc w:val="center"/>
              <w:rPr>
                <w:b/>
                <w:sz w:val="24"/>
              </w:rPr>
            </w:pPr>
            <w:r>
              <w:rPr>
                <w:b/>
                <w:sz w:val="24"/>
              </w:rPr>
              <w:t>No (If </w:t>
            </w:r>
            <w:r>
              <w:rPr>
                <w:b/>
                <w:spacing w:val="-2"/>
                <w:sz w:val="24"/>
              </w:rPr>
              <w:t>Applicable)</w:t>
            </w:r>
          </w:p>
        </w:tc>
        <w:tc>
          <w:tcPr>
            <w:tcW w:w="6496" w:type="dxa"/>
          </w:tcPr>
          <w:p>
            <w:pPr>
              <w:pStyle w:val="TableParagraph"/>
              <w:spacing w:before="272"/>
              <w:ind w:left="59"/>
              <w:jc w:val="center"/>
              <w:rPr>
                <w:b/>
                <w:sz w:val="24"/>
              </w:rPr>
            </w:pPr>
            <w:r>
              <w:rPr>
                <w:b/>
                <w:sz w:val="24"/>
              </w:rPr>
              <w:t>Details/</w:t>
            </w:r>
            <w:r>
              <w:rPr>
                <w:b/>
                <w:spacing w:val="-4"/>
                <w:sz w:val="24"/>
              </w:rPr>
              <w:t> </w:t>
            </w:r>
            <w:r>
              <w:rPr>
                <w:b/>
                <w:sz w:val="24"/>
              </w:rPr>
              <w:t>Description/</w:t>
            </w:r>
            <w:r>
              <w:rPr>
                <w:b/>
                <w:spacing w:val="-2"/>
                <w:sz w:val="24"/>
              </w:rPr>
              <w:t> </w:t>
            </w:r>
            <w:r>
              <w:rPr>
                <w:b/>
                <w:sz w:val="24"/>
              </w:rPr>
              <w:t>Special</w:t>
            </w:r>
            <w:r>
              <w:rPr>
                <w:b/>
                <w:spacing w:val="-2"/>
                <w:sz w:val="24"/>
              </w:rPr>
              <w:t> Conditions</w:t>
            </w:r>
          </w:p>
        </w:tc>
      </w:tr>
      <w:tr>
        <w:trPr>
          <w:trHeight w:val="3312"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31"/>
              <w:rPr>
                <w:sz w:val="24"/>
              </w:rPr>
            </w:pPr>
          </w:p>
          <w:p>
            <w:pPr>
              <w:pStyle w:val="TableParagraph"/>
              <w:ind w:right="76"/>
              <w:jc w:val="center"/>
              <w:rPr>
                <w:sz w:val="24"/>
              </w:rPr>
            </w:pPr>
            <w:r>
              <w:rPr>
                <w:spacing w:val="-5"/>
                <w:sz w:val="24"/>
              </w:rPr>
              <w:t>1.</w:t>
            </w:r>
          </w:p>
        </w:tc>
        <w:tc>
          <w:tcPr>
            <w:tcW w:w="2022"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73"/>
              <w:rPr>
                <w:sz w:val="24"/>
              </w:rPr>
            </w:pPr>
          </w:p>
          <w:p>
            <w:pPr>
              <w:pStyle w:val="TableParagraph"/>
              <w:spacing w:line="480" w:lineRule="auto"/>
              <w:ind w:left="263" w:firstLine="206"/>
              <w:rPr>
                <w:sz w:val="24"/>
              </w:rPr>
            </w:pPr>
            <w:r>
              <w:rPr>
                <w:spacing w:val="-2"/>
                <w:sz w:val="24"/>
              </w:rPr>
              <w:t>Definitions </w:t>
            </w:r>
            <w:r>
              <w:rPr>
                <w:sz w:val="24"/>
              </w:rPr>
              <w:t>(GCC</w:t>
            </w:r>
            <w:r>
              <w:rPr>
                <w:spacing w:val="-15"/>
                <w:sz w:val="24"/>
              </w:rPr>
              <w:t> </w:t>
            </w:r>
            <w:r>
              <w:rPr>
                <w:sz w:val="24"/>
              </w:rPr>
              <w:t>clause</w:t>
            </w:r>
            <w:r>
              <w:rPr>
                <w:spacing w:val="-15"/>
                <w:sz w:val="24"/>
              </w:rPr>
              <w:t> </w:t>
            </w:r>
            <w:r>
              <w:rPr>
                <w:sz w:val="24"/>
              </w:rPr>
              <w:t>1)</w:t>
            </w:r>
          </w:p>
        </w:tc>
        <w:tc>
          <w:tcPr>
            <w:tcW w:w="6496" w:type="dxa"/>
          </w:tcPr>
          <w:p>
            <w:pPr>
              <w:pStyle w:val="TableParagraph"/>
              <w:spacing w:before="272"/>
              <w:ind w:left="277" w:right="215"/>
              <w:jc w:val="center"/>
              <w:rPr>
                <w:b/>
                <w:sz w:val="24"/>
              </w:rPr>
            </w:pPr>
            <w:r>
              <w:rPr>
                <w:b/>
                <w:sz w:val="24"/>
              </w:rPr>
              <w:t>The</w:t>
            </w:r>
            <w:r>
              <w:rPr>
                <w:b/>
                <w:spacing w:val="-2"/>
                <w:sz w:val="24"/>
              </w:rPr>
              <w:t> </w:t>
            </w:r>
            <w:r>
              <w:rPr>
                <w:b/>
                <w:sz w:val="24"/>
              </w:rPr>
              <w:t>Owner</w:t>
            </w:r>
            <w:r>
              <w:rPr>
                <w:b/>
                <w:spacing w:val="-1"/>
                <w:sz w:val="24"/>
              </w:rPr>
              <w:t> </w:t>
            </w:r>
            <w:r>
              <w:rPr>
                <w:b/>
                <w:spacing w:val="-5"/>
                <w:sz w:val="24"/>
              </w:rPr>
              <w:t>is:</w:t>
            </w:r>
          </w:p>
          <w:p>
            <w:pPr>
              <w:pStyle w:val="TableParagraph"/>
              <w:spacing w:before="1"/>
              <w:rPr>
                <w:sz w:val="24"/>
              </w:rPr>
            </w:pPr>
          </w:p>
          <w:p>
            <w:pPr>
              <w:pStyle w:val="TableParagraph"/>
              <w:spacing w:line="274" w:lineRule="exact"/>
              <w:ind w:left="56"/>
              <w:jc w:val="center"/>
              <w:rPr>
                <w:b/>
                <w:sz w:val="24"/>
              </w:rPr>
            </w:pPr>
            <w:r>
              <w:rPr>
                <w:b/>
                <w:sz w:val="24"/>
              </w:rPr>
              <w:t>Solar</w:t>
            </w:r>
            <w:r>
              <w:rPr>
                <w:b/>
                <w:spacing w:val="-2"/>
                <w:sz w:val="24"/>
              </w:rPr>
              <w:t> </w:t>
            </w:r>
            <w:r>
              <w:rPr>
                <w:b/>
                <w:sz w:val="24"/>
              </w:rPr>
              <w:t>Energy</w:t>
            </w:r>
            <w:r>
              <w:rPr>
                <w:b/>
                <w:spacing w:val="-1"/>
                <w:sz w:val="24"/>
              </w:rPr>
              <w:t> </w:t>
            </w:r>
            <w:r>
              <w:rPr>
                <w:b/>
                <w:sz w:val="24"/>
              </w:rPr>
              <w:t>Corporation</w:t>
            </w:r>
            <w:r>
              <w:rPr>
                <w:b/>
                <w:spacing w:val="-2"/>
                <w:sz w:val="24"/>
              </w:rPr>
              <w:t> </w:t>
            </w:r>
            <w:r>
              <w:rPr>
                <w:b/>
                <w:sz w:val="24"/>
              </w:rPr>
              <w:t>of India</w:t>
            </w:r>
            <w:r>
              <w:rPr>
                <w:b/>
                <w:spacing w:val="-1"/>
                <w:sz w:val="24"/>
              </w:rPr>
              <w:t> </w:t>
            </w:r>
            <w:r>
              <w:rPr>
                <w:b/>
                <w:spacing w:val="-2"/>
                <w:sz w:val="24"/>
              </w:rPr>
              <w:t>Limited,</w:t>
            </w:r>
          </w:p>
          <w:p>
            <w:pPr>
              <w:pStyle w:val="TableParagraph"/>
              <w:ind w:left="277" w:right="216"/>
              <w:jc w:val="center"/>
              <w:rPr>
                <w:sz w:val="24"/>
              </w:rPr>
            </w:pPr>
            <w:r>
              <w:rPr>
                <w:sz w:val="24"/>
              </w:rPr>
              <w:t>6th</w:t>
            </w:r>
            <w:r>
              <w:rPr>
                <w:spacing w:val="-6"/>
                <w:sz w:val="24"/>
              </w:rPr>
              <w:t> </w:t>
            </w:r>
            <w:r>
              <w:rPr>
                <w:sz w:val="24"/>
              </w:rPr>
              <w:t>Floor,</w:t>
            </w:r>
            <w:r>
              <w:rPr>
                <w:spacing w:val="-6"/>
                <w:sz w:val="24"/>
              </w:rPr>
              <w:t> </w:t>
            </w:r>
            <w:r>
              <w:rPr>
                <w:sz w:val="24"/>
              </w:rPr>
              <w:t>Plate-B,</w:t>
            </w:r>
            <w:r>
              <w:rPr>
                <w:spacing w:val="-4"/>
                <w:sz w:val="24"/>
              </w:rPr>
              <w:t> </w:t>
            </w:r>
            <w:r>
              <w:rPr>
                <w:sz w:val="24"/>
              </w:rPr>
              <w:t>NBCC</w:t>
            </w:r>
            <w:r>
              <w:rPr>
                <w:spacing w:val="-6"/>
                <w:sz w:val="24"/>
              </w:rPr>
              <w:t> </w:t>
            </w:r>
            <w:r>
              <w:rPr>
                <w:sz w:val="24"/>
              </w:rPr>
              <w:t>Office</w:t>
            </w:r>
            <w:r>
              <w:rPr>
                <w:spacing w:val="-5"/>
                <w:sz w:val="24"/>
              </w:rPr>
              <w:t> </w:t>
            </w:r>
            <w:r>
              <w:rPr>
                <w:sz w:val="24"/>
              </w:rPr>
              <w:t>Block</w:t>
            </w:r>
            <w:r>
              <w:rPr>
                <w:spacing w:val="-6"/>
                <w:sz w:val="24"/>
              </w:rPr>
              <w:t> </w:t>
            </w:r>
            <w:r>
              <w:rPr>
                <w:sz w:val="24"/>
              </w:rPr>
              <w:t>Tower-2,</w:t>
            </w:r>
            <w:r>
              <w:rPr>
                <w:spacing w:val="-4"/>
                <w:sz w:val="24"/>
              </w:rPr>
              <w:t> </w:t>
            </w:r>
            <w:r>
              <w:rPr>
                <w:sz w:val="24"/>
              </w:rPr>
              <w:t>East</w:t>
            </w:r>
            <w:r>
              <w:rPr>
                <w:spacing w:val="-6"/>
                <w:sz w:val="24"/>
              </w:rPr>
              <w:t> </w:t>
            </w:r>
            <w:r>
              <w:rPr>
                <w:sz w:val="24"/>
              </w:rPr>
              <w:t>Kidwai Nagar, New Delhi-110023, India</w:t>
            </w:r>
          </w:p>
          <w:p>
            <w:pPr>
              <w:pStyle w:val="TableParagraph"/>
              <w:spacing w:before="274"/>
              <w:ind w:left="277" w:right="218"/>
              <w:jc w:val="center"/>
              <w:rPr>
                <w:sz w:val="24"/>
              </w:rPr>
            </w:pPr>
            <w:r>
              <w:rPr>
                <w:sz w:val="24"/>
              </w:rPr>
              <w:t>Kind</w:t>
            </w:r>
            <w:r>
              <w:rPr>
                <w:spacing w:val="-7"/>
                <w:sz w:val="24"/>
              </w:rPr>
              <w:t> </w:t>
            </w:r>
            <w:r>
              <w:rPr>
                <w:sz w:val="24"/>
              </w:rPr>
              <w:t>Attn.:</w:t>
            </w:r>
            <w:r>
              <w:rPr>
                <w:spacing w:val="-7"/>
                <w:sz w:val="24"/>
              </w:rPr>
              <w:t> </w:t>
            </w:r>
            <w:r>
              <w:rPr>
                <w:sz w:val="24"/>
              </w:rPr>
              <w:t>Executive</w:t>
            </w:r>
            <w:r>
              <w:rPr>
                <w:spacing w:val="-8"/>
                <w:sz w:val="24"/>
              </w:rPr>
              <w:t> </w:t>
            </w:r>
            <w:r>
              <w:rPr>
                <w:sz w:val="24"/>
              </w:rPr>
              <w:t>Director</w:t>
            </w:r>
            <w:r>
              <w:rPr>
                <w:spacing w:val="-7"/>
                <w:sz w:val="24"/>
              </w:rPr>
              <w:t> </w:t>
            </w:r>
            <w:r>
              <w:rPr>
                <w:sz w:val="24"/>
              </w:rPr>
              <w:t>(C&amp;P)/</w:t>
            </w:r>
            <w:r>
              <w:rPr>
                <w:spacing w:val="-7"/>
                <w:sz w:val="24"/>
              </w:rPr>
              <w:t> </w:t>
            </w:r>
            <w:r>
              <w:rPr>
                <w:sz w:val="24"/>
              </w:rPr>
              <w:t>DGM</w:t>
            </w:r>
            <w:r>
              <w:rPr>
                <w:spacing w:val="-7"/>
                <w:sz w:val="24"/>
              </w:rPr>
              <w:t> </w:t>
            </w:r>
            <w:r>
              <w:rPr>
                <w:sz w:val="24"/>
              </w:rPr>
              <w:t>(C&amp;P) Telephone Nos.: +91-(0)11-24666 200/ 24666 200</w:t>
            </w:r>
          </w:p>
          <w:p>
            <w:pPr>
              <w:pStyle w:val="TableParagraph"/>
              <w:ind w:left="59"/>
              <w:jc w:val="center"/>
              <w:rPr>
                <w:sz w:val="24"/>
              </w:rPr>
            </w:pPr>
            <w:r>
              <w:rPr>
                <w:sz w:val="24"/>
              </w:rPr>
              <w:t>Fax No.:</w:t>
            </w:r>
            <w:r>
              <w:rPr>
                <w:spacing w:val="-1"/>
                <w:sz w:val="24"/>
              </w:rPr>
              <w:t> </w:t>
            </w:r>
            <w:r>
              <w:rPr>
                <w:sz w:val="24"/>
              </w:rPr>
              <w:t>+91-(0)11-24666</w:t>
            </w:r>
            <w:r>
              <w:rPr>
                <w:spacing w:val="-1"/>
                <w:sz w:val="24"/>
              </w:rPr>
              <w:t> </w:t>
            </w:r>
            <w:r>
              <w:rPr>
                <w:spacing w:val="-5"/>
                <w:sz w:val="24"/>
              </w:rPr>
              <w:t>200</w:t>
            </w:r>
          </w:p>
          <w:p>
            <w:pPr>
              <w:pStyle w:val="TableParagraph"/>
              <w:ind w:left="277" w:right="214"/>
              <w:jc w:val="center"/>
              <w:rPr>
                <w:b/>
                <w:sz w:val="24"/>
              </w:rPr>
            </w:pPr>
            <w:r>
              <w:rPr>
                <w:sz w:val="24"/>
              </w:rPr>
              <w:t>E-mail:</w:t>
            </w:r>
            <w:r>
              <w:rPr>
                <w:spacing w:val="-1"/>
                <w:sz w:val="24"/>
              </w:rPr>
              <w:t> </w:t>
            </w:r>
            <w:r>
              <w:rPr>
                <w:sz w:val="24"/>
              </w:rPr>
              <w:t>-</w:t>
            </w:r>
            <w:r>
              <w:rPr>
                <w:spacing w:val="-1"/>
                <w:sz w:val="24"/>
              </w:rPr>
              <w:t> </w:t>
            </w:r>
            <w:hyperlink r:id="rId12">
              <w:r>
                <w:rPr>
                  <w:color w:val="0462C1"/>
                  <w:spacing w:val="-2"/>
                  <w:sz w:val="24"/>
                  <w:u w:val="single" w:color="0462C1"/>
                </w:rPr>
                <w:t>contracts@seci.co.in</w:t>
              </w:r>
            </w:hyperlink>
            <w:r>
              <w:rPr>
                <w:b/>
                <w:spacing w:val="-2"/>
                <w:sz w:val="24"/>
              </w:rPr>
              <w:t>;</w:t>
            </w:r>
          </w:p>
        </w:tc>
      </w:tr>
      <w:tr>
        <w:trPr>
          <w:trHeight w:val="3036"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ind w:right="76"/>
              <w:jc w:val="center"/>
              <w:rPr>
                <w:sz w:val="24"/>
              </w:rPr>
            </w:pPr>
            <w:r>
              <w:rPr>
                <w:spacing w:val="-5"/>
                <w:sz w:val="24"/>
              </w:rPr>
              <w:t>2.</w:t>
            </w:r>
          </w:p>
        </w:tc>
        <w:tc>
          <w:tcPr>
            <w:tcW w:w="2022" w:type="dxa"/>
            <w:vMerge/>
            <w:tcBorders>
              <w:top w:val="nil"/>
            </w:tcBorders>
          </w:tcPr>
          <w:p>
            <w:pPr>
              <w:rPr>
                <w:sz w:val="2"/>
                <w:szCs w:val="2"/>
              </w:rPr>
            </w:pPr>
          </w:p>
        </w:tc>
        <w:tc>
          <w:tcPr>
            <w:tcW w:w="6496" w:type="dxa"/>
          </w:tcPr>
          <w:p>
            <w:pPr>
              <w:pStyle w:val="TableParagraph"/>
              <w:spacing w:before="272"/>
              <w:ind w:left="277" w:right="215"/>
              <w:jc w:val="center"/>
              <w:rPr>
                <w:b/>
                <w:sz w:val="24"/>
              </w:rPr>
            </w:pPr>
            <w:r>
              <w:rPr>
                <w:b/>
                <w:sz w:val="24"/>
              </w:rPr>
              <w:t>The</w:t>
            </w:r>
            <w:r>
              <w:rPr>
                <w:b/>
                <w:spacing w:val="-4"/>
                <w:sz w:val="24"/>
              </w:rPr>
              <w:t> </w:t>
            </w:r>
            <w:r>
              <w:rPr>
                <w:b/>
                <w:sz w:val="24"/>
              </w:rPr>
              <w:t>Engineer-in-Charge</w:t>
            </w:r>
            <w:r>
              <w:rPr>
                <w:b/>
                <w:spacing w:val="-3"/>
                <w:sz w:val="24"/>
              </w:rPr>
              <w:t> </w:t>
            </w:r>
            <w:r>
              <w:rPr>
                <w:b/>
                <w:spacing w:val="-2"/>
                <w:sz w:val="24"/>
              </w:rPr>
              <w:t>(EIC):</w:t>
            </w:r>
          </w:p>
          <w:p>
            <w:pPr>
              <w:pStyle w:val="TableParagraph"/>
              <w:spacing w:before="272"/>
              <w:ind w:left="60"/>
              <w:jc w:val="center"/>
              <w:rPr>
                <w:sz w:val="24"/>
              </w:rPr>
            </w:pPr>
            <w:r>
              <w:rPr>
                <w:sz w:val="24"/>
              </w:rPr>
              <w:t>The</w:t>
            </w:r>
            <w:r>
              <w:rPr>
                <w:spacing w:val="-4"/>
                <w:sz w:val="24"/>
              </w:rPr>
              <w:t> </w:t>
            </w:r>
            <w:r>
              <w:rPr>
                <w:sz w:val="24"/>
              </w:rPr>
              <w:t>Engineer-In-Charge for</w:t>
            </w:r>
            <w:r>
              <w:rPr>
                <w:spacing w:val="-3"/>
                <w:sz w:val="24"/>
              </w:rPr>
              <w:t> </w:t>
            </w:r>
            <w:r>
              <w:rPr>
                <w:sz w:val="24"/>
              </w:rPr>
              <w:t>the</w:t>
            </w:r>
            <w:r>
              <w:rPr>
                <w:spacing w:val="-2"/>
                <w:sz w:val="24"/>
              </w:rPr>
              <w:t> </w:t>
            </w:r>
            <w:r>
              <w:rPr>
                <w:sz w:val="24"/>
              </w:rPr>
              <w:t>subject</w:t>
            </w:r>
            <w:r>
              <w:rPr>
                <w:spacing w:val="-1"/>
                <w:sz w:val="24"/>
              </w:rPr>
              <w:t> </w:t>
            </w:r>
            <w:r>
              <w:rPr>
                <w:sz w:val="24"/>
              </w:rPr>
              <w:t>work</w:t>
            </w:r>
            <w:r>
              <w:rPr>
                <w:spacing w:val="-1"/>
                <w:sz w:val="24"/>
              </w:rPr>
              <w:t> </w:t>
            </w:r>
            <w:r>
              <w:rPr>
                <w:sz w:val="24"/>
              </w:rPr>
              <w:t>shall</w:t>
            </w:r>
            <w:r>
              <w:rPr>
                <w:spacing w:val="-1"/>
                <w:sz w:val="24"/>
              </w:rPr>
              <w:t> </w:t>
            </w:r>
            <w:r>
              <w:rPr>
                <w:spacing w:val="-5"/>
                <w:sz w:val="24"/>
              </w:rPr>
              <w:t>be,</w:t>
            </w:r>
          </w:p>
          <w:p>
            <w:pPr>
              <w:pStyle w:val="TableParagraph"/>
              <w:spacing w:before="5"/>
              <w:rPr>
                <w:sz w:val="24"/>
              </w:rPr>
            </w:pPr>
          </w:p>
          <w:p>
            <w:pPr>
              <w:pStyle w:val="TableParagraph"/>
              <w:ind w:left="2002" w:right="1996"/>
              <w:jc w:val="center"/>
              <w:rPr>
                <w:b/>
                <w:sz w:val="24"/>
              </w:rPr>
            </w:pPr>
            <w:r>
              <w:rPr>
                <w:b/>
                <w:sz w:val="24"/>
              </w:rPr>
              <w:t>Sh. Deepak Mittal Senior</w:t>
            </w:r>
            <w:r>
              <w:rPr>
                <w:b/>
                <w:spacing w:val="-15"/>
                <w:sz w:val="24"/>
              </w:rPr>
              <w:t> </w:t>
            </w:r>
            <w:r>
              <w:rPr>
                <w:b/>
                <w:sz w:val="24"/>
              </w:rPr>
              <w:t>Manager</w:t>
            </w:r>
            <w:r>
              <w:rPr>
                <w:b/>
                <w:spacing w:val="-15"/>
                <w:sz w:val="24"/>
              </w:rPr>
              <w:t> </w:t>
            </w:r>
            <w:r>
              <w:rPr>
                <w:b/>
                <w:sz w:val="24"/>
              </w:rPr>
              <w:t>(IT)</w:t>
            </w:r>
          </w:p>
          <w:p>
            <w:pPr>
              <w:pStyle w:val="TableParagraph"/>
              <w:ind w:left="1035" w:right="1030"/>
              <w:jc w:val="center"/>
              <w:rPr>
                <w:b/>
                <w:sz w:val="24"/>
              </w:rPr>
            </w:pPr>
            <w:r>
              <w:rPr>
                <w:b/>
                <w:sz w:val="24"/>
              </w:rPr>
              <w:t>e-mail:</w:t>
            </w:r>
            <w:r>
              <w:rPr>
                <w:b/>
                <w:spacing w:val="-15"/>
                <w:sz w:val="24"/>
              </w:rPr>
              <w:t> </w:t>
            </w:r>
            <w:r>
              <w:rPr>
                <w:b/>
                <w:sz w:val="24"/>
              </w:rPr>
              <w:t>deepak.mittal</w:t>
            </w:r>
            <w:hyperlink r:id="rId34">
              <w:r>
                <w:rPr>
                  <w:b/>
                  <w:color w:val="0462C1"/>
                  <w:sz w:val="24"/>
                  <w:u w:val="single" w:color="0462C1"/>
                </w:rPr>
                <w:t>@seci.co.in</w:t>
              </w:r>
            </w:hyperlink>
            <w:r>
              <w:rPr>
                <w:b/>
                <w:color w:val="0462C1"/>
                <w:sz w:val="24"/>
              </w:rPr>
              <w:t> </w:t>
            </w:r>
            <w:r>
              <w:rPr>
                <w:b/>
                <w:sz w:val="24"/>
              </w:rPr>
              <w:t>Telephone:</w:t>
            </w:r>
            <w:r>
              <w:rPr>
                <w:b/>
                <w:spacing w:val="-4"/>
                <w:sz w:val="24"/>
              </w:rPr>
              <w:t> </w:t>
            </w:r>
            <w:r>
              <w:rPr>
                <w:b/>
                <w:sz w:val="24"/>
              </w:rPr>
              <w:t>+91</w:t>
            </w:r>
            <w:r>
              <w:rPr>
                <w:b/>
                <w:spacing w:val="-1"/>
                <w:sz w:val="24"/>
              </w:rPr>
              <w:t> </w:t>
            </w:r>
            <w:r>
              <w:rPr>
                <w:b/>
                <w:sz w:val="24"/>
              </w:rPr>
              <w:t>(011)-24666-</w:t>
            </w:r>
            <w:r>
              <w:rPr>
                <w:b/>
                <w:spacing w:val="-5"/>
                <w:sz w:val="24"/>
              </w:rPr>
              <w:t>304</w:t>
            </w:r>
          </w:p>
        </w:tc>
      </w:tr>
      <w:tr>
        <w:trPr>
          <w:trHeight w:val="4692"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ind w:right="76"/>
              <w:jc w:val="center"/>
              <w:rPr>
                <w:sz w:val="24"/>
              </w:rPr>
            </w:pPr>
            <w:r>
              <w:rPr>
                <w:spacing w:val="-5"/>
                <w:sz w:val="24"/>
              </w:rPr>
              <w:t>3.</w:t>
            </w:r>
          </w:p>
        </w:tc>
        <w:tc>
          <w:tcPr>
            <w:tcW w:w="202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spacing w:line="480" w:lineRule="auto"/>
              <w:ind w:left="203" w:firstLine="273"/>
              <w:rPr>
                <w:sz w:val="24"/>
              </w:rPr>
            </w:pPr>
            <w:r>
              <w:rPr>
                <w:spacing w:val="-2"/>
                <w:sz w:val="24"/>
              </w:rPr>
              <w:t>Arbitration </w:t>
            </w:r>
            <w:r>
              <w:rPr>
                <w:sz w:val="24"/>
              </w:rPr>
              <w:t>(GCC</w:t>
            </w:r>
            <w:r>
              <w:rPr>
                <w:spacing w:val="-15"/>
                <w:sz w:val="24"/>
              </w:rPr>
              <w:t> </w:t>
            </w:r>
            <w:r>
              <w:rPr>
                <w:sz w:val="24"/>
              </w:rPr>
              <w:t>clause</w:t>
            </w:r>
            <w:r>
              <w:rPr>
                <w:spacing w:val="-15"/>
                <w:sz w:val="24"/>
              </w:rPr>
              <w:t> </w:t>
            </w:r>
            <w:r>
              <w:rPr>
                <w:sz w:val="24"/>
              </w:rPr>
              <w:t>13)</w:t>
            </w:r>
          </w:p>
        </w:tc>
        <w:tc>
          <w:tcPr>
            <w:tcW w:w="6496" w:type="dxa"/>
          </w:tcPr>
          <w:p>
            <w:pPr>
              <w:pStyle w:val="TableParagraph"/>
              <w:spacing w:line="480" w:lineRule="auto" w:before="272"/>
              <w:ind w:left="164" w:right="790" w:hanging="58"/>
              <w:rPr>
                <w:b/>
                <w:sz w:val="24"/>
              </w:rPr>
            </w:pPr>
            <w:r>
              <w:rPr>
                <w:b/>
                <w:sz w:val="24"/>
                <w:u w:val="single"/>
              </w:rPr>
              <w:t>Add</w:t>
            </w:r>
            <w:r>
              <w:rPr>
                <w:b/>
                <w:spacing w:val="-7"/>
                <w:sz w:val="24"/>
                <w:u w:val="single"/>
              </w:rPr>
              <w:t> </w:t>
            </w:r>
            <w:r>
              <w:rPr>
                <w:b/>
                <w:sz w:val="24"/>
                <w:u w:val="single"/>
              </w:rPr>
              <w:t>following</w:t>
            </w:r>
            <w:r>
              <w:rPr>
                <w:b/>
                <w:spacing w:val="-8"/>
                <w:sz w:val="24"/>
                <w:u w:val="single"/>
              </w:rPr>
              <w:t> </w:t>
            </w:r>
            <w:r>
              <w:rPr>
                <w:b/>
                <w:sz w:val="24"/>
                <w:u w:val="single"/>
              </w:rPr>
              <w:t>to</w:t>
            </w:r>
            <w:r>
              <w:rPr>
                <w:b/>
                <w:spacing w:val="-8"/>
                <w:sz w:val="24"/>
                <w:u w:val="single"/>
              </w:rPr>
              <w:t> </w:t>
            </w:r>
            <w:r>
              <w:rPr>
                <w:b/>
                <w:sz w:val="24"/>
                <w:u w:val="single"/>
              </w:rPr>
              <w:t>the</w:t>
            </w:r>
            <w:r>
              <w:rPr>
                <w:b/>
                <w:spacing w:val="-9"/>
                <w:sz w:val="24"/>
                <w:u w:val="single"/>
              </w:rPr>
              <w:t> </w:t>
            </w:r>
            <w:r>
              <w:rPr>
                <w:b/>
                <w:sz w:val="24"/>
                <w:u w:val="single"/>
              </w:rPr>
              <w:t>existing</w:t>
            </w:r>
            <w:r>
              <w:rPr>
                <w:b/>
                <w:spacing w:val="-8"/>
                <w:sz w:val="24"/>
                <w:u w:val="single"/>
              </w:rPr>
              <w:t> </w:t>
            </w:r>
            <w:r>
              <w:rPr>
                <w:b/>
                <w:sz w:val="24"/>
                <w:u w:val="single"/>
              </w:rPr>
              <w:t>clause’s:</w:t>
            </w:r>
            <w:r>
              <w:rPr>
                <w:b/>
                <w:sz w:val="24"/>
              </w:rPr>
              <w:t> </w:t>
            </w:r>
            <w:r>
              <w:rPr>
                <w:b/>
                <w:spacing w:val="-2"/>
                <w:sz w:val="24"/>
                <w:u w:val="single"/>
              </w:rPr>
              <w:t>ARBITRATION:</w:t>
            </w:r>
          </w:p>
          <w:p>
            <w:pPr>
              <w:pStyle w:val="TableParagraph"/>
              <w:ind w:left="164" w:right="101"/>
              <w:jc w:val="both"/>
              <w:rPr>
                <w:sz w:val="24"/>
              </w:rPr>
            </w:pPr>
            <w:r>
              <w:rPr>
                <w:sz w:val="24"/>
              </w:rPr>
              <w:t>Any dispute arising out of or in connection with this contract, including any question regarding its existence, validity or termination, shall be referred to and finally resolved by arbitration administered by the India International Arbitration Centre (“</w:t>
            </w:r>
            <w:r>
              <w:rPr>
                <w:b/>
                <w:sz w:val="24"/>
              </w:rPr>
              <w:t>IIAC</w:t>
            </w:r>
            <w:r>
              <w:rPr>
                <w:sz w:val="24"/>
              </w:rPr>
              <w:t>”) in accordance with the India International Arbitration Centre (Conduct of Arbitration) Regulations (“</w:t>
            </w:r>
            <w:r>
              <w:rPr>
                <w:b/>
                <w:sz w:val="24"/>
              </w:rPr>
              <w:t>IIAC Regulations</w:t>
            </w:r>
            <w:r>
              <w:rPr>
                <w:sz w:val="24"/>
              </w:rPr>
              <w:t>”) for the time being in force, which regulations are deemed to be incorporated by reference in this clause.</w:t>
            </w:r>
          </w:p>
          <w:p>
            <w:pPr>
              <w:pStyle w:val="TableParagraph"/>
              <w:spacing w:before="272"/>
              <w:ind w:left="164"/>
              <w:jc w:val="both"/>
              <w:rPr>
                <w:sz w:val="24"/>
              </w:rPr>
            </w:pPr>
            <w:r>
              <w:rPr>
                <w:sz w:val="24"/>
              </w:rPr>
              <w:t>The</w:t>
            </w:r>
            <w:r>
              <w:rPr>
                <w:spacing w:val="-3"/>
                <w:sz w:val="24"/>
              </w:rPr>
              <w:t> </w:t>
            </w:r>
            <w:r>
              <w:rPr>
                <w:sz w:val="24"/>
              </w:rPr>
              <w:t>place/seat</w:t>
            </w:r>
            <w:r>
              <w:rPr>
                <w:spacing w:val="-1"/>
                <w:sz w:val="24"/>
              </w:rPr>
              <w:t> </w:t>
            </w:r>
            <w:r>
              <w:rPr>
                <w:sz w:val="24"/>
              </w:rPr>
              <w:t>of</w:t>
            </w:r>
            <w:r>
              <w:rPr>
                <w:spacing w:val="-1"/>
                <w:sz w:val="24"/>
              </w:rPr>
              <w:t> </w:t>
            </w:r>
            <w:r>
              <w:rPr>
                <w:sz w:val="24"/>
              </w:rPr>
              <w:t>the arbitration shall</w:t>
            </w:r>
            <w:r>
              <w:rPr>
                <w:spacing w:val="-1"/>
                <w:sz w:val="24"/>
              </w:rPr>
              <w:t> </w:t>
            </w:r>
            <w:r>
              <w:rPr>
                <w:sz w:val="24"/>
              </w:rPr>
              <w:t>be</w:t>
            </w:r>
            <w:r>
              <w:rPr>
                <w:spacing w:val="-2"/>
                <w:sz w:val="24"/>
              </w:rPr>
              <w:t> </w:t>
            </w:r>
            <w:r>
              <w:rPr>
                <w:sz w:val="24"/>
              </w:rPr>
              <w:t>[New</w:t>
            </w:r>
            <w:r>
              <w:rPr>
                <w:spacing w:val="-1"/>
                <w:sz w:val="24"/>
              </w:rPr>
              <w:t> </w:t>
            </w:r>
            <w:r>
              <w:rPr>
                <w:sz w:val="24"/>
              </w:rPr>
              <w:t>Delhi,</w:t>
            </w:r>
            <w:r>
              <w:rPr>
                <w:spacing w:val="2"/>
                <w:sz w:val="24"/>
              </w:rPr>
              <w:t> </w:t>
            </w:r>
            <w:r>
              <w:rPr>
                <w:spacing w:val="-2"/>
                <w:sz w:val="24"/>
              </w:rPr>
              <w:t>India].*</w:t>
            </w:r>
          </w:p>
          <w:p>
            <w:pPr>
              <w:pStyle w:val="TableParagraph"/>
              <w:spacing w:line="276" w:lineRule="exact"/>
              <w:ind w:left="843"/>
              <w:rPr>
                <w:sz w:val="24"/>
              </w:rPr>
            </w:pPr>
            <w:r>
              <w:rPr>
                <w:sz w:val="24"/>
              </w:rPr>
              <w:t>* If a place/seat other than New Delhi is chosen, please replace</w:t>
            </w:r>
            <w:r>
              <w:rPr>
                <w:spacing w:val="22"/>
                <w:sz w:val="24"/>
              </w:rPr>
              <w:t> </w:t>
            </w:r>
            <w:r>
              <w:rPr>
                <w:sz w:val="24"/>
              </w:rPr>
              <w:t>[New</w:t>
            </w:r>
            <w:r>
              <w:rPr>
                <w:spacing w:val="27"/>
                <w:sz w:val="24"/>
              </w:rPr>
              <w:t> </w:t>
            </w:r>
            <w:r>
              <w:rPr>
                <w:sz w:val="24"/>
              </w:rPr>
              <w:t>Delhi,</w:t>
            </w:r>
            <w:r>
              <w:rPr>
                <w:spacing w:val="30"/>
                <w:sz w:val="24"/>
              </w:rPr>
              <w:t> </w:t>
            </w:r>
            <w:r>
              <w:rPr>
                <w:sz w:val="24"/>
              </w:rPr>
              <w:t>India]</w:t>
            </w:r>
            <w:r>
              <w:rPr>
                <w:spacing w:val="27"/>
                <w:sz w:val="24"/>
              </w:rPr>
              <w:t> </w:t>
            </w:r>
            <w:r>
              <w:rPr>
                <w:sz w:val="24"/>
              </w:rPr>
              <w:t>with</w:t>
            </w:r>
            <w:r>
              <w:rPr>
                <w:spacing w:val="25"/>
                <w:sz w:val="24"/>
              </w:rPr>
              <w:t> </w:t>
            </w:r>
            <w:r>
              <w:rPr>
                <w:sz w:val="24"/>
              </w:rPr>
              <w:t>the</w:t>
            </w:r>
            <w:r>
              <w:rPr>
                <w:spacing w:val="25"/>
                <w:sz w:val="24"/>
              </w:rPr>
              <w:t> </w:t>
            </w:r>
            <w:r>
              <w:rPr>
                <w:sz w:val="24"/>
              </w:rPr>
              <w:t>city</w:t>
            </w:r>
            <w:r>
              <w:rPr>
                <w:spacing w:val="23"/>
                <w:sz w:val="24"/>
              </w:rPr>
              <w:t> </w:t>
            </w:r>
            <w:r>
              <w:rPr>
                <w:sz w:val="24"/>
              </w:rPr>
              <w:t>and</w:t>
            </w:r>
            <w:r>
              <w:rPr>
                <w:spacing w:val="28"/>
                <w:sz w:val="24"/>
              </w:rPr>
              <w:t> </w:t>
            </w:r>
            <w:r>
              <w:rPr>
                <w:sz w:val="24"/>
              </w:rPr>
              <w:t>country</w:t>
            </w:r>
            <w:r>
              <w:rPr>
                <w:spacing w:val="23"/>
                <w:sz w:val="24"/>
              </w:rPr>
              <w:t> </w:t>
            </w:r>
            <w:r>
              <w:rPr>
                <w:spacing w:val="-7"/>
                <w:sz w:val="24"/>
              </w:rPr>
              <w:t>of</w:t>
            </w:r>
          </w:p>
        </w:tc>
      </w:tr>
    </w:tbl>
    <w:p>
      <w:pPr>
        <w:pStyle w:val="BodyText"/>
        <w:spacing w:before="10"/>
        <w:rPr>
          <w:sz w:val="9"/>
        </w:rPr>
      </w:pPr>
      <w:r>
        <w:rPr>
          <w:sz w:val="9"/>
        </w:rPr>
        <mc:AlternateContent>
          <mc:Choice Requires="wps">
            <w:drawing>
              <wp:anchor distT="0" distB="0" distL="0" distR="0" allowOverlap="1" layoutInCell="1" locked="0" behindDoc="1" simplePos="0" relativeHeight="487699968">
                <wp:simplePos x="0" y="0"/>
                <wp:positionH relativeFrom="page">
                  <wp:posOffset>492252</wp:posOffset>
                </wp:positionH>
                <wp:positionV relativeFrom="paragraph">
                  <wp:posOffset>87319</wp:posOffset>
                </wp:positionV>
                <wp:extent cx="6579234" cy="335280"/>
                <wp:effectExtent l="0" t="0" r="0" b="0"/>
                <wp:wrapTopAndBottom/>
                <wp:docPr id="260" name="Graphic 260"/>
                <wp:cNvGraphicFramePr>
                  <a:graphicFrameLocks/>
                </wp:cNvGraphicFramePr>
                <a:graphic>
                  <a:graphicData uri="http://schemas.microsoft.com/office/word/2010/wordprocessingShape">
                    <wps:wsp>
                      <wps:cNvPr id="260" name="Graphic 26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6.875537pt;width:518.0500pt;height:26.4pt;mso-position-horizontal-relative:page;mso-position-vertical-relative:paragraph;z-index:-15616512;mso-wrap-distance-left:0;mso-wrap-distance-right:0" id="docshape154" coordorigin="775,138" coordsize="10361,528" path="m785,138l775,138,775,147,775,656,775,665,785,665,785,656,785,147,785,138xm11136,138l11126,138,11126,138,11126,147,11126,656,9244,656,9244,147,11126,147,11126,138,9244,138,9235,138,785,138,785,147,9235,147,9235,656,785,656,785,665,9235,665,9244,665,11126,665,11126,665,11136,665,11136,656,11136,147,11136,138xe" filled="true" fillcolor="#000000" stroked="false">
                <v:path arrowok="t"/>
                <v:fill type="solid"/>
                <w10:wrap type="topAndBottom"/>
              </v:shape>
            </w:pict>
          </mc:Fallback>
        </mc:AlternateContent>
      </w:r>
    </w:p>
    <w:p>
      <w:pPr>
        <w:pStyle w:val="BodyText"/>
        <w:spacing w:after="0"/>
        <w:rPr>
          <w:sz w:val="9"/>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841792">
            <wp:simplePos x="0" y="0"/>
            <wp:positionH relativeFrom="page">
              <wp:posOffset>329184</wp:posOffset>
            </wp:positionH>
            <wp:positionV relativeFrom="page">
              <wp:posOffset>330707</wp:posOffset>
            </wp:positionV>
            <wp:extent cx="723900" cy="400811"/>
            <wp:effectExtent l="0" t="0" r="0" b="0"/>
            <wp:wrapNone/>
            <wp:docPr id="262" name="Image 262" descr="Solar_Logo_Colour small for sign"/>
            <wp:cNvGraphicFramePr>
              <a:graphicFrameLocks/>
            </wp:cNvGraphicFramePr>
            <a:graphic>
              <a:graphicData uri="http://schemas.openxmlformats.org/drawingml/2006/picture">
                <pic:pic>
                  <pic:nvPicPr>
                    <pic:cNvPr id="262" name="Image 26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65"/>
        <w:gridCol w:w="808"/>
        <w:gridCol w:w="2021"/>
        <w:gridCol w:w="4964"/>
        <w:gridCol w:w="1531"/>
        <w:gridCol w:w="360"/>
      </w:tblGrid>
      <w:tr>
        <w:trPr>
          <w:trHeight w:val="4140" w:hRule="atLeast"/>
        </w:trPr>
        <w:tc>
          <w:tcPr>
            <w:tcW w:w="665" w:type="dxa"/>
            <w:vMerge w:val="restart"/>
            <w:tcBorders>
              <w:top w:val="nil"/>
              <w:left w:val="nil"/>
              <w:bottom w:val="nil"/>
            </w:tcBorders>
          </w:tcPr>
          <w:p>
            <w:pPr>
              <w:pStyle w:val="TableParagraph"/>
              <w:rPr>
                <w:sz w:val="24"/>
              </w:rPr>
            </w:pPr>
          </w:p>
        </w:tc>
        <w:tc>
          <w:tcPr>
            <w:tcW w:w="808" w:type="dxa"/>
          </w:tcPr>
          <w:p>
            <w:pPr>
              <w:pStyle w:val="TableParagraph"/>
              <w:rPr>
                <w:sz w:val="24"/>
              </w:rPr>
            </w:pPr>
          </w:p>
        </w:tc>
        <w:tc>
          <w:tcPr>
            <w:tcW w:w="2021" w:type="dxa"/>
          </w:tcPr>
          <w:p>
            <w:pPr>
              <w:pStyle w:val="TableParagraph"/>
              <w:rPr>
                <w:sz w:val="24"/>
              </w:rPr>
            </w:pPr>
          </w:p>
        </w:tc>
        <w:tc>
          <w:tcPr>
            <w:tcW w:w="6495" w:type="dxa"/>
            <w:gridSpan w:val="2"/>
          </w:tcPr>
          <w:p>
            <w:pPr>
              <w:pStyle w:val="TableParagraph"/>
              <w:spacing w:line="268" w:lineRule="exact"/>
              <w:ind w:left="846"/>
              <w:rPr>
                <w:sz w:val="24"/>
              </w:rPr>
            </w:pPr>
            <w:r>
              <w:rPr>
                <w:sz w:val="24"/>
              </w:rPr>
              <w:t>choice</w:t>
            </w:r>
            <w:r>
              <w:rPr>
                <w:spacing w:val="-4"/>
                <w:sz w:val="24"/>
              </w:rPr>
              <w:t> </w:t>
            </w:r>
            <w:r>
              <w:rPr>
                <w:sz w:val="24"/>
              </w:rPr>
              <w:t>(e.g.,</w:t>
            </w:r>
            <w:r>
              <w:rPr>
                <w:spacing w:val="-2"/>
                <w:sz w:val="24"/>
              </w:rPr>
              <w:t> </w:t>
            </w:r>
            <w:r>
              <w:rPr>
                <w:sz w:val="24"/>
              </w:rPr>
              <w:t>[City,</w:t>
            </w:r>
            <w:r>
              <w:rPr>
                <w:spacing w:val="-2"/>
                <w:sz w:val="24"/>
              </w:rPr>
              <w:t> Country].</w:t>
            </w:r>
          </w:p>
          <w:p>
            <w:pPr>
              <w:pStyle w:val="TableParagraph"/>
              <w:rPr>
                <w:sz w:val="24"/>
              </w:rPr>
            </w:pPr>
          </w:p>
          <w:p>
            <w:pPr>
              <w:pStyle w:val="TableParagraph"/>
              <w:tabs>
                <w:tab w:pos="821" w:val="left" w:leader="none"/>
                <w:tab w:pos="1930" w:val="left" w:leader="none"/>
                <w:tab w:pos="2668" w:val="left" w:leader="none"/>
                <w:tab w:pos="3618" w:val="left" w:leader="none"/>
                <w:tab w:pos="4100" w:val="left" w:leader="none"/>
                <w:tab w:pos="6142" w:val="left" w:leader="none"/>
              </w:tabs>
              <w:ind w:left="166" w:right="100"/>
              <w:rPr>
                <w:sz w:val="24"/>
              </w:rPr>
            </w:pPr>
            <w:r>
              <w:rPr>
                <w:spacing w:val="-4"/>
                <w:sz w:val="24"/>
              </w:rPr>
              <w:t>The</w:t>
            </w:r>
            <w:r>
              <w:rPr>
                <w:sz w:val="24"/>
              </w:rPr>
              <w:tab/>
            </w:r>
            <w:r>
              <w:rPr>
                <w:spacing w:val="-2"/>
                <w:sz w:val="24"/>
              </w:rPr>
              <w:t>Tribunal</w:t>
            </w:r>
            <w:r>
              <w:rPr>
                <w:sz w:val="24"/>
              </w:rPr>
              <w:tab/>
            </w:r>
            <w:r>
              <w:rPr>
                <w:spacing w:val="-4"/>
                <w:sz w:val="24"/>
              </w:rPr>
              <w:t>shall</w:t>
            </w:r>
            <w:r>
              <w:rPr>
                <w:sz w:val="24"/>
              </w:rPr>
              <w:tab/>
            </w:r>
            <w:r>
              <w:rPr>
                <w:spacing w:val="-2"/>
                <w:sz w:val="24"/>
              </w:rPr>
              <w:t>consist</w:t>
            </w:r>
            <w:r>
              <w:rPr>
                <w:sz w:val="24"/>
              </w:rPr>
              <w:tab/>
            </w:r>
            <w:r>
              <w:rPr>
                <w:spacing w:val="-6"/>
                <w:sz w:val="24"/>
              </w:rPr>
              <w:t>of</w:t>
            </w:r>
            <w:r>
              <w:rPr>
                <w:sz w:val="24"/>
              </w:rPr>
              <w:tab/>
            </w:r>
            <w:r>
              <w:rPr>
                <w:sz w:val="24"/>
                <w:u w:val="single"/>
              </w:rPr>
              <w:tab/>
            </w:r>
            <w:r>
              <w:rPr>
                <w:spacing w:val="-6"/>
                <w:sz w:val="24"/>
              </w:rPr>
              <w:t>** </w:t>
            </w:r>
            <w:r>
              <w:rPr>
                <w:spacing w:val="-2"/>
                <w:sz w:val="24"/>
              </w:rPr>
              <w:t>arbitrator(s).</w:t>
            </w:r>
          </w:p>
          <w:p>
            <w:pPr>
              <w:pStyle w:val="TableParagraph"/>
              <w:ind w:left="846"/>
              <w:rPr>
                <w:sz w:val="24"/>
              </w:rPr>
            </w:pPr>
            <w:r>
              <w:rPr>
                <w:sz w:val="24"/>
              </w:rPr>
              <w:t>**State</w:t>
            </w:r>
            <w:r>
              <w:rPr>
                <w:spacing w:val="-2"/>
                <w:sz w:val="24"/>
              </w:rPr>
              <w:t> </w:t>
            </w:r>
            <w:r>
              <w:rPr>
                <w:sz w:val="24"/>
              </w:rPr>
              <w:t>an odd number.</w:t>
            </w:r>
            <w:r>
              <w:rPr>
                <w:spacing w:val="1"/>
                <w:sz w:val="24"/>
              </w:rPr>
              <w:t> </w:t>
            </w:r>
            <w:r>
              <w:rPr>
                <w:sz w:val="24"/>
              </w:rPr>
              <w:t>Either</w:t>
            </w:r>
            <w:r>
              <w:rPr>
                <w:spacing w:val="-1"/>
                <w:sz w:val="24"/>
              </w:rPr>
              <w:t> </w:t>
            </w:r>
            <w:r>
              <w:rPr>
                <w:sz w:val="24"/>
              </w:rPr>
              <w:t>state</w:t>
            </w:r>
            <w:r>
              <w:rPr>
                <w:spacing w:val="-1"/>
                <w:sz w:val="24"/>
              </w:rPr>
              <w:t> </w:t>
            </w:r>
            <w:r>
              <w:rPr>
                <w:sz w:val="24"/>
              </w:rPr>
              <w:t>one,</w:t>
            </w:r>
            <w:r>
              <w:rPr>
                <w:spacing w:val="-1"/>
                <w:sz w:val="24"/>
              </w:rPr>
              <w:t> </w:t>
            </w:r>
            <w:r>
              <w:rPr>
                <w:sz w:val="24"/>
              </w:rPr>
              <w:t>or state</w:t>
            </w:r>
            <w:r>
              <w:rPr>
                <w:spacing w:val="-1"/>
                <w:sz w:val="24"/>
              </w:rPr>
              <w:t> </w:t>
            </w:r>
            <w:r>
              <w:rPr>
                <w:spacing w:val="-2"/>
                <w:sz w:val="24"/>
              </w:rPr>
              <w:t>three.</w:t>
            </w:r>
          </w:p>
          <w:p>
            <w:pPr>
              <w:pStyle w:val="TableParagraph"/>
              <w:rPr>
                <w:sz w:val="24"/>
              </w:rPr>
            </w:pPr>
          </w:p>
          <w:p>
            <w:pPr>
              <w:pStyle w:val="TableParagraph"/>
              <w:ind w:left="166"/>
              <w:rPr>
                <w:sz w:val="24"/>
              </w:rPr>
            </w:pPr>
            <w:r>
              <w:rPr>
                <w:sz w:val="24"/>
              </w:rPr>
              <w:t>The</w:t>
            </w:r>
            <w:r>
              <w:rPr>
                <w:spacing w:val="40"/>
                <w:sz w:val="24"/>
              </w:rPr>
              <w:t> </w:t>
            </w:r>
            <w:r>
              <w:rPr>
                <w:sz w:val="24"/>
              </w:rPr>
              <w:t>law</w:t>
            </w:r>
            <w:r>
              <w:rPr>
                <w:spacing w:val="40"/>
                <w:sz w:val="24"/>
              </w:rPr>
              <w:t> </w:t>
            </w:r>
            <w:r>
              <w:rPr>
                <w:sz w:val="24"/>
              </w:rPr>
              <w:t>governing</w:t>
            </w:r>
            <w:r>
              <w:rPr>
                <w:spacing w:val="40"/>
                <w:sz w:val="24"/>
              </w:rPr>
              <w:t> </w:t>
            </w:r>
            <w:r>
              <w:rPr>
                <w:sz w:val="24"/>
              </w:rPr>
              <w:t>the</w:t>
            </w:r>
            <w:r>
              <w:rPr>
                <w:spacing w:val="40"/>
                <w:sz w:val="24"/>
              </w:rPr>
              <w:t> </w:t>
            </w:r>
            <w:r>
              <w:rPr>
                <w:sz w:val="24"/>
              </w:rPr>
              <w:t>arbitration</w:t>
            </w:r>
            <w:r>
              <w:rPr>
                <w:spacing w:val="40"/>
                <w:sz w:val="24"/>
              </w:rPr>
              <w:t> </w:t>
            </w:r>
            <w:r>
              <w:rPr>
                <w:sz w:val="24"/>
              </w:rPr>
              <w:t>agreement</w:t>
            </w:r>
            <w:r>
              <w:rPr>
                <w:spacing w:val="40"/>
                <w:sz w:val="24"/>
              </w:rPr>
              <w:t> </w:t>
            </w:r>
            <w:r>
              <w:rPr>
                <w:sz w:val="24"/>
              </w:rPr>
              <w:t>shall</w:t>
            </w:r>
            <w:r>
              <w:rPr>
                <w:spacing w:val="40"/>
                <w:sz w:val="24"/>
              </w:rPr>
              <w:t> </w:t>
            </w:r>
            <w:r>
              <w:rPr>
                <w:sz w:val="24"/>
              </w:rPr>
              <w:t>be</w:t>
            </w:r>
            <w:r>
              <w:rPr>
                <w:spacing w:val="40"/>
                <w:sz w:val="24"/>
              </w:rPr>
              <w:t> </w:t>
            </w:r>
            <w:r>
              <w:rPr>
                <w:sz w:val="24"/>
              </w:rPr>
              <w:t>[Indian </w:t>
            </w:r>
            <w:r>
              <w:rPr>
                <w:spacing w:val="-2"/>
                <w:sz w:val="24"/>
              </w:rPr>
              <w:t>Law].</w:t>
            </w:r>
          </w:p>
          <w:p>
            <w:pPr>
              <w:pStyle w:val="TableParagraph"/>
              <w:rPr>
                <w:sz w:val="24"/>
              </w:rPr>
            </w:pPr>
          </w:p>
          <w:p>
            <w:pPr>
              <w:pStyle w:val="TableParagraph"/>
              <w:ind w:left="166"/>
              <w:rPr>
                <w:sz w:val="24"/>
              </w:rPr>
            </w:pPr>
            <w:r>
              <w:rPr>
                <w:sz w:val="24"/>
              </w:rPr>
              <w:t>The</w:t>
            </w:r>
            <w:r>
              <w:rPr>
                <w:spacing w:val="-3"/>
                <w:sz w:val="24"/>
              </w:rPr>
              <w:t> </w:t>
            </w:r>
            <w:r>
              <w:rPr>
                <w:sz w:val="24"/>
              </w:rPr>
              <w:t>language</w:t>
            </w:r>
            <w:r>
              <w:rPr>
                <w:spacing w:val="-2"/>
                <w:sz w:val="24"/>
              </w:rPr>
              <w:t> </w:t>
            </w:r>
            <w:r>
              <w:rPr>
                <w:sz w:val="24"/>
              </w:rPr>
              <w:t>of the</w:t>
            </w:r>
            <w:r>
              <w:rPr>
                <w:spacing w:val="-3"/>
                <w:sz w:val="24"/>
              </w:rPr>
              <w:t> </w:t>
            </w:r>
            <w:r>
              <w:rPr>
                <w:sz w:val="24"/>
              </w:rPr>
              <w:t>arbitration shall</w:t>
            </w:r>
            <w:r>
              <w:rPr>
                <w:spacing w:val="-1"/>
                <w:sz w:val="24"/>
              </w:rPr>
              <w:t> </w:t>
            </w:r>
            <w:r>
              <w:rPr>
                <w:sz w:val="24"/>
              </w:rPr>
              <w:t>be</w:t>
            </w:r>
            <w:r>
              <w:rPr>
                <w:spacing w:val="-1"/>
                <w:sz w:val="24"/>
              </w:rPr>
              <w:t> </w:t>
            </w:r>
            <w:r>
              <w:rPr>
                <w:spacing w:val="-2"/>
                <w:sz w:val="24"/>
              </w:rPr>
              <w:t>[English].</w:t>
            </w:r>
          </w:p>
          <w:p>
            <w:pPr>
              <w:pStyle w:val="TableParagraph"/>
              <w:spacing w:before="5"/>
              <w:rPr>
                <w:sz w:val="24"/>
              </w:rPr>
            </w:pPr>
          </w:p>
          <w:p>
            <w:pPr>
              <w:pStyle w:val="TableParagraph"/>
              <w:ind w:left="166"/>
              <w:rPr>
                <w:b/>
                <w:sz w:val="24"/>
              </w:rPr>
            </w:pPr>
            <w:r>
              <w:rPr>
                <w:b/>
                <w:sz w:val="24"/>
                <w:u w:val="single"/>
              </w:rPr>
              <w:t>APPLICABLE</w:t>
            </w:r>
            <w:r>
              <w:rPr>
                <w:b/>
                <w:spacing w:val="-5"/>
                <w:sz w:val="24"/>
                <w:u w:val="single"/>
              </w:rPr>
              <w:t> </w:t>
            </w:r>
            <w:r>
              <w:rPr>
                <w:b/>
                <w:spacing w:val="-4"/>
                <w:sz w:val="24"/>
                <w:u w:val="single"/>
              </w:rPr>
              <w:t>LAW:</w:t>
            </w:r>
          </w:p>
          <w:p>
            <w:pPr>
              <w:pStyle w:val="TableParagraph"/>
              <w:spacing w:before="272"/>
              <w:ind w:left="166"/>
              <w:rPr>
                <w:sz w:val="24"/>
              </w:rPr>
            </w:pPr>
            <w:r>
              <w:rPr>
                <w:sz w:val="24"/>
              </w:rPr>
              <w:t>The</w:t>
            </w:r>
            <w:r>
              <w:rPr>
                <w:spacing w:val="-5"/>
                <w:sz w:val="24"/>
              </w:rPr>
              <w:t> </w:t>
            </w:r>
            <w:r>
              <w:rPr>
                <w:sz w:val="24"/>
              </w:rPr>
              <w:t>governing</w:t>
            </w:r>
            <w:r>
              <w:rPr>
                <w:spacing w:val="-4"/>
                <w:sz w:val="24"/>
              </w:rPr>
              <w:t> </w:t>
            </w:r>
            <w:r>
              <w:rPr>
                <w:sz w:val="24"/>
              </w:rPr>
              <w:t>law</w:t>
            </w:r>
            <w:r>
              <w:rPr>
                <w:spacing w:val="-1"/>
                <w:sz w:val="24"/>
              </w:rPr>
              <w:t> </w:t>
            </w:r>
            <w:r>
              <w:rPr>
                <w:sz w:val="24"/>
              </w:rPr>
              <w:t>of</w:t>
            </w:r>
            <w:r>
              <w:rPr>
                <w:spacing w:val="-1"/>
                <w:sz w:val="24"/>
              </w:rPr>
              <w:t> </w:t>
            </w:r>
            <w:r>
              <w:rPr>
                <w:sz w:val="24"/>
              </w:rPr>
              <w:t>the Contract</w:t>
            </w:r>
            <w:r>
              <w:rPr>
                <w:spacing w:val="-1"/>
                <w:sz w:val="24"/>
              </w:rPr>
              <w:t> </w:t>
            </w:r>
            <w:r>
              <w:rPr>
                <w:sz w:val="24"/>
              </w:rPr>
              <w:t>shall be</w:t>
            </w:r>
            <w:r>
              <w:rPr>
                <w:spacing w:val="-2"/>
                <w:sz w:val="24"/>
              </w:rPr>
              <w:t> </w:t>
            </w:r>
            <w:r>
              <w:rPr>
                <w:sz w:val="24"/>
              </w:rPr>
              <w:t>[Indian</w:t>
            </w:r>
            <w:r>
              <w:rPr>
                <w:spacing w:val="3"/>
                <w:sz w:val="24"/>
              </w:rPr>
              <w:t> </w:t>
            </w:r>
            <w:r>
              <w:rPr>
                <w:spacing w:val="-2"/>
                <w:sz w:val="24"/>
              </w:rPr>
              <w:t>Law].</w:t>
            </w:r>
          </w:p>
        </w:tc>
        <w:tc>
          <w:tcPr>
            <w:tcW w:w="360" w:type="dxa"/>
            <w:vMerge w:val="restart"/>
            <w:tcBorders>
              <w:top w:val="nil"/>
              <w:bottom w:val="nil"/>
              <w:right w:val="nil"/>
            </w:tcBorders>
          </w:tcPr>
          <w:p>
            <w:pPr>
              <w:pStyle w:val="TableParagraph"/>
              <w:rPr>
                <w:sz w:val="24"/>
              </w:rPr>
            </w:pPr>
          </w:p>
        </w:tc>
      </w:tr>
      <w:tr>
        <w:trPr>
          <w:trHeight w:val="9860" w:hRule="atLeast"/>
        </w:trPr>
        <w:tc>
          <w:tcPr>
            <w:tcW w:w="665" w:type="dxa"/>
            <w:vMerge/>
            <w:tcBorders>
              <w:top w:val="nil"/>
              <w:left w:val="nil"/>
              <w:bottom w:val="nil"/>
            </w:tcBorders>
          </w:tcPr>
          <w:p>
            <w:pPr>
              <w:rPr>
                <w:sz w:val="2"/>
                <w:szCs w:val="2"/>
              </w:rPr>
            </w:pPr>
          </w:p>
        </w:tc>
        <w:tc>
          <w:tcPr>
            <w:tcW w:w="808"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93"/>
              <w:rPr>
                <w:sz w:val="24"/>
              </w:rPr>
            </w:pPr>
          </w:p>
          <w:p>
            <w:pPr>
              <w:pStyle w:val="TableParagraph"/>
              <w:ind w:right="73"/>
              <w:jc w:val="center"/>
              <w:rPr>
                <w:sz w:val="24"/>
              </w:rPr>
            </w:pPr>
            <w:r>
              <w:rPr>
                <w:spacing w:val="-5"/>
                <w:sz w:val="24"/>
              </w:rPr>
              <w:t>4.</w:t>
            </w:r>
          </w:p>
        </w:tc>
        <w:tc>
          <w:tcPr>
            <w:tcW w:w="2021"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1"/>
              <w:rPr>
                <w:sz w:val="24"/>
              </w:rPr>
            </w:pPr>
          </w:p>
          <w:p>
            <w:pPr>
              <w:pStyle w:val="TableParagraph"/>
              <w:spacing w:line="276" w:lineRule="auto"/>
              <w:ind w:left="399" w:right="385" w:hanging="2"/>
              <w:jc w:val="center"/>
              <w:rPr>
                <w:sz w:val="24"/>
              </w:rPr>
            </w:pPr>
            <w:r>
              <w:rPr>
                <w:spacing w:val="-2"/>
                <w:sz w:val="24"/>
              </w:rPr>
              <w:t>Contract Performance Security</w:t>
            </w:r>
          </w:p>
          <w:p>
            <w:pPr>
              <w:pStyle w:val="TableParagraph"/>
              <w:spacing w:before="39"/>
              <w:rPr>
                <w:sz w:val="24"/>
              </w:rPr>
            </w:pPr>
          </w:p>
          <w:p>
            <w:pPr>
              <w:pStyle w:val="TableParagraph"/>
              <w:ind w:left="12"/>
              <w:jc w:val="center"/>
              <w:rPr>
                <w:sz w:val="24"/>
              </w:rPr>
            </w:pPr>
            <w:r>
              <w:rPr>
                <w:sz w:val="24"/>
              </w:rPr>
              <w:t>(GCC</w:t>
            </w:r>
            <w:r>
              <w:rPr>
                <w:spacing w:val="-2"/>
                <w:sz w:val="24"/>
              </w:rPr>
              <w:t> </w:t>
            </w:r>
            <w:r>
              <w:rPr>
                <w:sz w:val="24"/>
              </w:rPr>
              <w:t>Clause</w:t>
            </w:r>
            <w:r>
              <w:rPr>
                <w:spacing w:val="-2"/>
                <w:sz w:val="24"/>
              </w:rPr>
              <w:t> </w:t>
            </w:r>
            <w:r>
              <w:rPr>
                <w:spacing w:val="-5"/>
                <w:sz w:val="24"/>
              </w:rPr>
              <w:t>32)</w:t>
            </w:r>
          </w:p>
        </w:tc>
        <w:tc>
          <w:tcPr>
            <w:tcW w:w="6495" w:type="dxa"/>
            <w:gridSpan w:val="2"/>
          </w:tcPr>
          <w:p>
            <w:pPr>
              <w:pStyle w:val="TableParagraph"/>
              <w:spacing w:before="42"/>
              <w:rPr>
                <w:sz w:val="24"/>
              </w:rPr>
            </w:pPr>
          </w:p>
          <w:p>
            <w:pPr>
              <w:pStyle w:val="TableParagraph"/>
              <w:spacing w:line="552" w:lineRule="auto"/>
              <w:ind w:left="109" w:right="896"/>
              <w:rPr>
                <w:b/>
                <w:sz w:val="24"/>
              </w:rPr>
            </w:pPr>
            <w:r>
              <w:rPr>
                <w:b/>
                <w:sz w:val="24"/>
                <w:u w:val="single"/>
              </w:rPr>
              <w:t>Replace the existing clause by following:</w:t>
            </w:r>
            <w:r>
              <w:rPr>
                <w:b/>
                <w:sz w:val="24"/>
              </w:rPr>
              <w:t> CONTRACT</w:t>
            </w:r>
            <w:r>
              <w:rPr>
                <w:b/>
                <w:spacing w:val="-15"/>
                <w:sz w:val="24"/>
              </w:rPr>
              <w:t> </w:t>
            </w:r>
            <w:r>
              <w:rPr>
                <w:b/>
                <w:sz w:val="24"/>
              </w:rPr>
              <w:t>PERFORMANCE</w:t>
            </w:r>
            <w:r>
              <w:rPr>
                <w:b/>
                <w:spacing w:val="-15"/>
                <w:sz w:val="24"/>
              </w:rPr>
              <w:t> </w:t>
            </w:r>
            <w:r>
              <w:rPr>
                <w:b/>
                <w:sz w:val="24"/>
              </w:rPr>
              <w:t>SECURITY</w:t>
            </w:r>
          </w:p>
          <w:p>
            <w:pPr>
              <w:pStyle w:val="TableParagraph"/>
              <w:spacing w:line="276" w:lineRule="auto"/>
              <w:ind w:left="423" w:right="94"/>
              <w:jc w:val="both"/>
              <w:rPr>
                <w:sz w:val="24"/>
              </w:rPr>
            </w:pPr>
            <w:r>
              <w:rPr>
                <w:b/>
                <w:sz w:val="24"/>
              </w:rPr>
              <w:t>i. Against the contract of the project, within 30 (Thirty) days</w:t>
            </w:r>
            <w:r>
              <w:rPr>
                <w:b/>
                <w:spacing w:val="-15"/>
                <w:sz w:val="24"/>
              </w:rPr>
              <w:t> </w:t>
            </w:r>
            <w:r>
              <w:rPr>
                <w:b/>
                <w:sz w:val="24"/>
              </w:rPr>
              <w:t>from</w:t>
            </w:r>
            <w:r>
              <w:rPr>
                <w:b/>
                <w:spacing w:val="-15"/>
                <w:sz w:val="24"/>
              </w:rPr>
              <w:t> </w:t>
            </w:r>
            <w:r>
              <w:rPr>
                <w:b/>
                <w:sz w:val="24"/>
              </w:rPr>
              <w:t>the</w:t>
            </w:r>
            <w:r>
              <w:rPr>
                <w:b/>
                <w:spacing w:val="-15"/>
                <w:sz w:val="24"/>
              </w:rPr>
              <w:t> </w:t>
            </w:r>
            <w:r>
              <w:rPr>
                <w:b/>
                <w:sz w:val="24"/>
              </w:rPr>
              <w:t>issuance</w:t>
            </w:r>
            <w:r>
              <w:rPr>
                <w:b/>
                <w:spacing w:val="-15"/>
                <w:sz w:val="24"/>
              </w:rPr>
              <w:t> </w:t>
            </w:r>
            <w:r>
              <w:rPr>
                <w:b/>
                <w:sz w:val="24"/>
              </w:rPr>
              <w:t>of</w:t>
            </w:r>
            <w:r>
              <w:rPr>
                <w:b/>
                <w:spacing w:val="-13"/>
                <w:sz w:val="24"/>
              </w:rPr>
              <w:t> </w:t>
            </w:r>
            <w:r>
              <w:rPr>
                <w:b/>
                <w:sz w:val="24"/>
              </w:rPr>
              <w:t>the</w:t>
            </w:r>
            <w:r>
              <w:rPr>
                <w:b/>
                <w:spacing w:val="-14"/>
                <w:sz w:val="24"/>
              </w:rPr>
              <w:t> </w:t>
            </w:r>
            <w:r>
              <w:rPr>
                <w:b/>
                <w:sz w:val="24"/>
              </w:rPr>
              <w:t>CA</w:t>
            </w:r>
            <w:r>
              <w:rPr>
                <w:b/>
                <w:spacing w:val="-15"/>
                <w:sz w:val="24"/>
              </w:rPr>
              <w:t> </w:t>
            </w:r>
            <w:r>
              <w:rPr>
                <w:b/>
                <w:sz w:val="24"/>
              </w:rPr>
              <w:t>from</w:t>
            </w:r>
            <w:r>
              <w:rPr>
                <w:b/>
                <w:spacing w:val="-15"/>
                <w:sz w:val="24"/>
              </w:rPr>
              <w:t> </w:t>
            </w:r>
            <w:r>
              <w:rPr>
                <w:b/>
                <w:sz w:val="24"/>
              </w:rPr>
              <w:t>SECI,</w:t>
            </w:r>
            <w:r>
              <w:rPr>
                <w:b/>
                <w:spacing w:val="-15"/>
                <w:sz w:val="24"/>
              </w:rPr>
              <w:t> </w:t>
            </w:r>
            <w:r>
              <w:rPr>
                <w:b/>
                <w:sz w:val="24"/>
              </w:rPr>
              <w:t>the</w:t>
            </w:r>
            <w:r>
              <w:rPr>
                <w:b/>
                <w:spacing w:val="-15"/>
                <w:sz w:val="24"/>
              </w:rPr>
              <w:t> </w:t>
            </w:r>
            <w:r>
              <w:rPr>
                <w:b/>
                <w:sz w:val="24"/>
              </w:rPr>
              <w:t>successful Bidder shall furnish an unconditional and irrevocable Contract Performance Security as per Format attached</w:t>
            </w:r>
            <w:r>
              <w:rPr>
                <w:rFonts w:ascii="Calibri" w:hAnsi="Calibri"/>
                <w:sz w:val="24"/>
              </w:rPr>
              <w:t>. </w:t>
            </w:r>
            <w:r>
              <w:rPr>
                <w:b/>
                <w:sz w:val="24"/>
              </w:rPr>
              <w:t>The value of the Performance Security shall be 3% of the Total Contract Value and shall be valid for a total period of 33 (Thirty-three) Months (30 Months for Contract Duration + 03 Months Additional) from the date of its issuance</w:t>
            </w:r>
            <w:r>
              <w:rPr>
                <w:sz w:val="24"/>
              </w:rPr>
              <w:t>. The Contract Performance Security shall be in the form of</w:t>
            </w:r>
            <w:r>
              <w:rPr>
                <w:spacing w:val="40"/>
                <w:sz w:val="24"/>
              </w:rPr>
              <w:t> </w:t>
            </w:r>
            <w:r>
              <w:rPr>
                <w:sz w:val="24"/>
              </w:rPr>
              <w:t>‘Account payee Demand Draft, Banker’s Cheque, Fixed Deposit Receipt or Bank Guarantee (Including e-Bank Guarantee) in favor of “Solar Energy Corporation of India limited, New Delhi payable at New Delhi. Bank Guarantee towards Contract Performance Security shall be from any scheduled bank or a branch of an International Bank situated in India and registered with Reserve Bank of India as scheduled</w:t>
            </w:r>
            <w:r>
              <w:rPr>
                <w:spacing w:val="-8"/>
                <w:sz w:val="24"/>
              </w:rPr>
              <w:t> </w:t>
            </w:r>
            <w:r>
              <w:rPr>
                <w:sz w:val="24"/>
              </w:rPr>
              <w:t>foreign</w:t>
            </w:r>
            <w:r>
              <w:rPr>
                <w:spacing w:val="-8"/>
                <w:sz w:val="24"/>
              </w:rPr>
              <w:t> </w:t>
            </w:r>
            <w:r>
              <w:rPr>
                <w:sz w:val="24"/>
              </w:rPr>
              <w:t>bank.</w:t>
            </w:r>
            <w:r>
              <w:rPr>
                <w:spacing w:val="-5"/>
                <w:sz w:val="24"/>
              </w:rPr>
              <w:t> </w:t>
            </w:r>
            <w:r>
              <w:rPr>
                <w:sz w:val="24"/>
              </w:rPr>
              <w:t>However,</w:t>
            </w:r>
            <w:r>
              <w:rPr>
                <w:spacing w:val="-9"/>
                <w:sz w:val="24"/>
              </w:rPr>
              <w:t> </w:t>
            </w:r>
            <w:r>
              <w:rPr>
                <w:sz w:val="24"/>
              </w:rPr>
              <w:t>in</w:t>
            </w:r>
            <w:r>
              <w:rPr>
                <w:spacing w:val="-7"/>
                <w:sz w:val="24"/>
              </w:rPr>
              <w:t> </w:t>
            </w:r>
            <w:r>
              <w:rPr>
                <w:sz w:val="24"/>
              </w:rPr>
              <w:t>case</w:t>
            </w:r>
            <w:r>
              <w:rPr>
                <w:spacing w:val="-9"/>
                <w:sz w:val="24"/>
              </w:rPr>
              <w:t> </w:t>
            </w:r>
            <w:r>
              <w:rPr>
                <w:sz w:val="24"/>
              </w:rPr>
              <w:t>of</w:t>
            </w:r>
            <w:r>
              <w:rPr>
                <w:spacing w:val="-5"/>
                <w:sz w:val="24"/>
              </w:rPr>
              <w:t> </w:t>
            </w:r>
            <w:r>
              <w:rPr>
                <w:sz w:val="24"/>
              </w:rPr>
              <w:t>Bank</w:t>
            </w:r>
            <w:r>
              <w:rPr>
                <w:spacing w:val="-8"/>
                <w:sz w:val="24"/>
              </w:rPr>
              <w:t> </w:t>
            </w:r>
            <w:r>
              <w:rPr>
                <w:sz w:val="24"/>
              </w:rPr>
              <w:t>Guarantees from</w:t>
            </w:r>
            <w:r>
              <w:rPr>
                <w:spacing w:val="-15"/>
                <w:sz w:val="24"/>
              </w:rPr>
              <w:t> </w:t>
            </w:r>
            <w:r>
              <w:rPr>
                <w:sz w:val="24"/>
              </w:rPr>
              <w:t>Banks</w:t>
            </w:r>
            <w:r>
              <w:rPr>
                <w:spacing w:val="-15"/>
                <w:sz w:val="24"/>
              </w:rPr>
              <w:t> </w:t>
            </w:r>
            <w:r>
              <w:rPr>
                <w:sz w:val="24"/>
              </w:rPr>
              <w:t>other</w:t>
            </w:r>
            <w:r>
              <w:rPr>
                <w:spacing w:val="-15"/>
                <w:sz w:val="24"/>
              </w:rPr>
              <w:t> </w:t>
            </w:r>
            <w:r>
              <w:rPr>
                <w:sz w:val="24"/>
              </w:rPr>
              <w:t>than</w:t>
            </w:r>
            <w:r>
              <w:rPr>
                <w:spacing w:val="-15"/>
                <w:sz w:val="24"/>
              </w:rPr>
              <w:t> </w:t>
            </w:r>
            <w:r>
              <w:rPr>
                <w:sz w:val="24"/>
              </w:rPr>
              <w:t>the</w:t>
            </w:r>
            <w:r>
              <w:rPr>
                <w:spacing w:val="-15"/>
                <w:sz w:val="24"/>
              </w:rPr>
              <w:t> </w:t>
            </w:r>
            <w:r>
              <w:rPr>
                <w:sz w:val="24"/>
              </w:rPr>
              <w:t>Nationalized</w:t>
            </w:r>
            <w:r>
              <w:rPr>
                <w:spacing w:val="-15"/>
                <w:sz w:val="24"/>
              </w:rPr>
              <w:t> </w:t>
            </w:r>
            <w:r>
              <w:rPr>
                <w:sz w:val="24"/>
              </w:rPr>
              <w:t>Indian</w:t>
            </w:r>
            <w:r>
              <w:rPr>
                <w:spacing w:val="-15"/>
                <w:sz w:val="24"/>
              </w:rPr>
              <w:t> </w:t>
            </w:r>
            <w:r>
              <w:rPr>
                <w:sz w:val="24"/>
              </w:rPr>
              <w:t>banks,</w:t>
            </w:r>
            <w:r>
              <w:rPr>
                <w:spacing w:val="-15"/>
                <w:sz w:val="24"/>
              </w:rPr>
              <w:t> </w:t>
            </w:r>
            <w:r>
              <w:rPr>
                <w:sz w:val="24"/>
              </w:rPr>
              <w:t>the</w:t>
            </w:r>
            <w:r>
              <w:rPr>
                <w:spacing w:val="-15"/>
                <w:sz w:val="24"/>
              </w:rPr>
              <w:t> </w:t>
            </w:r>
            <w:r>
              <w:rPr>
                <w:sz w:val="24"/>
              </w:rPr>
              <w:t>Bank must</w:t>
            </w:r>
            <w:r>
              <w:rPr>
                <w:spacing w:val="-10"/>
                <w:sz w:val="24"/>
              </w:rPr>
              <w:t> </w:t>
            </w:r>
            <w:r>
              <w:rPr>
                <w:sz w:val="24"/>
              </w:rPr>
              <w:t>be</w:t>
            </w:r>
            <w:r>
              <w:rPr>
                <w:spacing w:val="-12"/>
                <w:sz w:val="24"/>
              </w:rPr>
              <w:t> </w:t>
            </w:r>
            <w:r>
              <w:rPr>
                <w:sz w:val="24"/>
              </w:rPr>
              <w:t>a</w:t>
            </w:r>
            <w:r>
              <w:rPr>
                <w:spacing w:val="-9"/>
                <w:sz w:val="24"/>
              </w:rPr>
              <w:t> </w:t>
            </w:r>
            <w:r>
              <w:rPr>
                <w:sz w:val="24"/>
              </w:rPr>
              <w:t>commercial</w:t>
            </w:r>
            <w:r>
              <w:rPr>
                <w:spacing w:val="-8"/>
                <w:sz w:val="24"/>
              </w:rPr>
              <w:t> </w:t>
            </w:r>
            <w:r>
              <w:rPr>
                <w:sz w:val="24"/>
              </w:rPr>
              <w:t>Bank</w:t>
            </w:r>
            <w:r>
              <w:rPr>
                <w:spacing w:val="-11"/>
                <w:sz w:val="24"/>
              </w:rPr>
              <w:t> </w:t>
            </w:r>
            <w:r>
              <w:rPr>
                <w:sz w:val="24"/>
              </w:rPr>
              <w:t>having</w:t>
            </w:r>
            <w:r>
              <w:rPr>
                <w:spacing w:val="-13"/>
                <w:sz w:val="24"/>
              </w:rPr>
              <w:t> </w:t>
            </w:r>
            <w:r>
              <w:rPr>
                <w:sz w:val="24"/>
              </w:rPr>
              <w:t>net</w:t>
            </w:r>
            <w:r>
              <w:rPr>
                <w:spacing w:val="-8"/>
                <w:sz w:val="24"/>
              </w:rPr>
              <w:t> </w:t>
            </w:r>
            <w:r>
              <w:rPr>
                <w:sz w:val="24"/>
              </w:rPr>
              <w:t>worth</w:t>
            </w:r>
            <w:r>
              <w:rPr>
                <w:spacing w:val="-10"/>
                <w:sz w:val="24"/>
              </w:rPr>
              <w:t> </w:t>
            </w:r>
            <w:r>
              <w:rPr>
                <w:sz w:val="24"/>
              </w:rPr>
              <w:t>in</w:t>
            </w:r>
            <w:r>
              <w:rPr>
                <w:spacing w:val="-8"/>
                <w:sz w:val="24"/>
              </w:rPr>
              <w:t> </w:t>
            </w:r>
            <w:r>
              <w:rPr>
                <w:sz w:val="24"/>
              </w:rPr>
              <w:t>excess</w:t>
            </w:r>
            <w:r>
              <w:rPr>
                <w:spacing w:val="-10"/>
                <w:sz w:val="24"/>
              </w:rPr>
              <w:t> </w:t>
            </w:r>
            <w:r>
              <w:rPr>
                <w:sz w:val="24"/>
              </w:rPr>
              <w:t>of</w:t>
            </w:r>
            <w:r>
              <w:rPr>
                <w:spacing w:val="-7"/>
                <w:sz w:val="24"/>
              </w:rPr>
              <w:t> </w:t>
            </w:r>
            <w:r>
              <w:rPr>
                <w:sz w:val="24"/>
              </w:rPr>
              <w:t>INR 500 Crores and a declaration to this effect should be made by such commercial bank either in the Bank Guarantee itself or separately on its letterhead.</w:t>
            </w:r>
          </w:p>
          <w:p>
            <w:pPr>
              <w:pStyle w:val="TableParagraph"/>
              <w:spacing w:before="36"/>
              <w:rPr>
                <w:sz w:val="24"/>
              </w:rPr>
            </w:pPr>
          </w:p>
          <w:p>
            <w:pPr>
              <w:pStyle w:val="TableParagraph"/>
              <w:ind w:left="423" w:hanging="60"/>
              <w:rPr>
                <w:sz w:val="24"/>
              </w:rPr>
            </w:pPr>
            <w:r>
              <w:rPr>
                <w:sz w:val="24"/>
              </w:rPr>
              <w:t>The</w:t>
            </w:r>
            <w:r>
              <w:rPr>
                <w:spacing w:val="15"/>
                <w:sz w:val="24"/>
              </w:rPr>
              <w:t> </w:t>
            </w:r>
            <w:r>
              <w:rPr>
                <w:sz w:val="24"/>
              </w:rPr>
              <w:t>Contract</w:t>
            </w:r>
            <w:r>
              <w:rPr>
                <w:spacing w:val="19"/>
                <w:sz w:val="24"/>
              </w:rPr>
              <w:t> </w:t>
            </w:r>
            <w:r>
              <w:rPr>
                <w:sz w:val="24"/>
              </w:rPr>
              <w:t>Performance</w:t>
            </w:r>
            <w:r>
              <w:rPr>
                <w:spacing w:val="18"/>
                <w:sz w:val="24"/>
              </w:rPr>
              <w:t> </w:t>
            </w:r>
            <w:r>
              <w:rPr>
                <w:sz w:val="24"/>
              </w:rPr>
              <w:t>Security</w:t>
            </w:r>
            <w:r>
              <w:rPr>
                <w:spacing w:val="15"/>
                <w:sz w:val="24"/>
              </w:rPr>
              <w:t> </w:t>
            </w:r>
            <w:r>
              <w:rPr>
                <w:sz w:val="24"/>
              </w:rPr>
              <w:t>may</w:t>
            </w:r>
            <w:r>
              <w:rPr>
                <w:spacing w:val="16"/>
                <w:sz w:val="24"/>
              </w:rPr>
              <w:t> </w:t>
            </w:r>
            <w:r>
              <w:rPr>
                <w:sz w:val="24"/>
              </w:rPr>
              <w:t>also</w:t>
            </w:r>
            <w:r>
              <w:rPr>
                <w:spacing w:val="22"/>
                <w:sz w:val="24"/>
              </w:rPr>
              <w:t> </w:t>
            </w:r>
            <w:r>
              <w:rPr>
                <w:sz w:val="24"/>
              </w:rPr>
              <w:t>be</w:t>
            </w:r>
            <w:r>
              <w:rPr>
                <w:spacing w:val="18"/>
                <w:sz w:val="24"/>
              </w:rPr>
              <w:t> </w:t>
            </w:r>
            <w:r>
              <w:rPr>
                <w:sz w:val="24"/>
              </w:rPr>
              <w:t>submitted</w:t>
            </w:r>
            <w:r>
              <w:rPr>
                <w:spacing w:val="19"/>
                <w:sz w:val="24"/>
              </w:rPr>
              <w:t> </w:t>
            </w:r>
            <w:r>
              <w:rPr>
                <w:spacing w:val="-5"/>
                <w:sz w:val="24"/>
              </w:rPr>
              <w:t>in</w:t>
            </w:r>
          </w:p>
          <w:p>
            <w:pPr>
              <w:pStyle w:val="TableParagraph"/>
              <w:spacing w:line="310" w:lineRule="atLeast" w:before="9"/>
              <w:ind w:left="423"/>
              <w:rPr>
                <w:sz w:val="24"/>
              </w:rPr>
            </w:pPr>
            <w:r>
              <w:rPr>
                <w:sz w:val="24"/>
              </w:rPr>
              <w:t>the</w:t>
            </w:r>
            <w:r>
              <w:rPr>
                <w:spacing w:val="40"/>
                <w:sz w:val="24"/>
              </w:rPr>
              <w:t> </w:t>
            </w:r>
            <w:r>
              <w:rPr>
                <w:sz w:val="24"/>
              </w:rPr>
              <w:t>form</w:t>
            </w:r>
            <w:r>
              <w:rPr>
                <w:spacing w:val="40"/>
                <w:sz w:val="24"/>
              </w:rPr>
              <w:t> </w:t>
            </w:r>
            <w:r>
              <w:rPr>
                <w:sz w:val="24"/>
              </w:rPr>
              <w:t>of</w:t>
            </w:r>
            <w:r>
              <w:rPr>
                <w:spacing w:val="40"/>
                <w:sz w:val="24"/>
              </w:rPr>
              <w:t> </w:t>
            </w:r>
            <w:r>
              <w:rPr>
                <w:sz w:val="24"/>
              </w:rPr>
              <w:t>‘crossed</w:t>
            </w:r>
            <w:r>
              <w:rPr>
                <w:spacing w:val="40"/>
                <w:sz w:val="24"/>
              </w:rPr>
              <w:t> </w:t>
            </w:r>
            <w:r>
              <w:rPr>
                <w:sz w:val="24"/>
              </w:rPr>
              <w:t>payee</w:t>
            </w:r>
            <w:r>
              <w:rPr>
                <w:spacing w:val="40"/>
                <w:sz w:val="24"/>
              </w:rPr>
              <w:t> </w:t>
            </w:r>
            <w:r>
              <w:rPr>
                <w:sz w:val="24"/>
              </w:rPr>
              <w:t>accounts</w:t>
            </w:r>
            <w:r>
              <w:rPr>
                <w:spacing w:val="40"/>
                <w:sz w:val="24"/>
              </w:rPr>
              <w:t> </w:t>
            </w:r>
            <w:r>
              <w:rPr>
                <w:sz w:val="24"/>
              </w:rPr>
              <w:t>only’</w:t>
            </w:r>
            <w:r>
              <w:rPr>
                <w:spacing w:val="40"/>
                <w:sz w:val="24"/>
              </w:rPr>
              <w:t> </w:t>
            </w:r>
            <w:r>
              <w:rPr>
                <w:sz w:val="24"/>
              </w:rPr>
              <w:t>Demand</w:t>
            </w:r>
            <w:r>
              <w:rPr>
                <w:spacing w:val="40"/>
                <w:sz w:val="24"/>
              </w:rPr>
              <w:t> </w:t>
            </w:r>
            <w:r>
              <w:rPr>
                <w:sz w:val="24"/>
              </w:rPr>
              <w:t>Draft/ Banker’s</w:t>
            </w:r>
            <w:r>
              <w:rPr>
                <w:spacing w:val="22"/>
                <w:sz w:val="24"/>
              </w:rPr>
              <w:t> </w:t>
            </w:r>
            <w:r>
              <w:rPr>
                <w:sz w:val="24"/>
              </w:rPr>
              <w:t>Cheque</w:t>
            </w:r>
            <w:r>
              <w:rPr>
                <w:spacing w:val="24"/>
                <w:sz w:val="24"/>
              </w:rPr>
              <w:t> </w:t>
            </w:r>
            <w:r>
              <w:rPr>
                <w:sz w:val="24"/>
              </w:rPr>
              <w:t>in</w:t>
            </w:r>
            <w:r>
              <w:rPr>
                <w:spacing w:val="25"/>
                <w:sz w:val="24"/>
              </w:rPr>
              <w:t> </w:t>
            </w:r>
            <w:r>
              <w:rPr>
                <w:sz w:val="24"/>
              </w:rPr>
              <w:t>favour</w:t>
            </w:r>
            <w:r>
              <w:rPr>
                <w:spacing w:val="24"/>
                <w:sz w:val="24"/>
              </w:rPr>
              <w:t> </w:t>
            </w:r>
            <w:r>
              <w:rPr>
                <w:sz w:val="24"/>
              </w:rPr>
              <w:t>of</w:t>
            </w:r>
            <w:r>
              <w:rPr>
                <w:spacing w:val="26"/>
                <w:sz w:val="24"/>
              </w:rPr>
              <w:t> </w:t>
            </w:r>
            <w:r>
              <w:rPr>
                <w:sz w:val="24"/>
              </w:rPr>
              <w:t>“Solar</w:t>
            </w:r>
            <w:r>
              <w:rPr>
                <w:spacing w:val="23"/>
                <w:sz w:val="24"/>
              </w:rPr>
              <w:t> </w:t>
            </w:r>
            <w:r>
              <w:rPr>
                <w:sz w:val="24"/>
              </w:rPr>
              <w:t>Energy</w:t>
            </w:r>
            <w:r>
              <w:rPr>
                <w:spacing w:val="21"/>
                <w:sz w:val="24"/>
              </w:rPr>
              <w:t> </w:t>
            </w:r>
            <w:r>
              <w:rPr>
                <w:sz w:val="24"/>
              </w:rPr>
              <w:t>Corporation</w:t>
            </w:r>
            <w:r>
              <w:rPr>
                <w:spacing w:val="25"/>
                <w:sz w:val="24"/>
              </w:rPr>
              <w:t> </w:t>
            </w:r>
            <w:r>
              <w:rPr>
                <w:spacing w:val="-5"/>
                <w:sz w:val="24"/>
              </w:rPr>
              <w:t>of</w:t>
            </w:r>
          </w:p>
        </w:tc>
        <w:tc>
          <w:tcPr>
            <w:tcW w:w="360" w:type="dxa"/>
            <w:vMerge/>
            <w:tcBorders>
              <w:top w:val="nil"/>
              <w:bottom w:val="nil"/>
              <w:right w:val="nil"/>
            </w:tcBorders>
          </w:tcPr>
          <w:p>
            <w:pPr>
              <w:rPr>
                <w:sz w:val="2"/>
                <w:szCs w:val="2"/>
              </w:rPr>
            </w:pPr>
          </w:p>
        </w:tc>
      </w:tr>
      <w:tr>
        <w:trPr>
          <w:trHeight w:val="50" w:hRule="atLeast"/>
        </w:trPr>
        <w:tc>
          <w:tcPr>
            <w:tcW w:w="10349" w:type="dxa"/>
            <w:gridSpan w:val="6"/>
            <w:tcBorders>
              <w:top w:val="nil"/>
              <w:left w:val="nil"/>
              <w:right w:val="nil"/>
            </w:tcBorders>
          </w:tcPr>
          <w:p>
            <w:pPr>
              <w:pStyle w:val="TableParagraph"/>
              <w:rPr>
                <w:sz w:val="2"/>
              </w:rPr>
            </w:pPr>
          </w:p>
        </w:tc>
      </w:tr>
      <w:tr>
        <w:trPr>
          <w:trHeight w:val="508" w:hRule="atLeast"/>
        </w:trPr>
        <w:tc>
          <w:tcPr>
            <w:tcW w:w="8458" w:type="dxa"/>
            <w:gridSpan w:val="4"/>
          </w:tcPr>
          <w:p>
            <w:pPr>
              <w:pStyle w:val="TableParagraph"/>
              <w:spacing w:before="114"/>
              <w:ind w:left="482"/>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c>
        <w:tc>
          <w:tcPr>
            <w:tcW w:w="1891" w:type="dxa"/>
            <w:gridSpan w:val="2"/>
          </w:tcPr>
          <w:p>
            <w:pPr>
              <w:pStyle w:val="TableParagraph"/>
              <w:spacing w:before="114"/>
              <w:ind w:left="162"/>
              <w:rPr>
                <w:b/>
                <w:sz w:val="24"/>
              </w:rPr>
            </w:pPr>
            <w:r>
              <w:rPr>
                <w:b/>
                <w:sz w:val="24"/>
              </w:rPr>
              <w:t>Page</w:t>
            </w:r>
            <w:r>
              <w:rPr>
                <w:b/>
                <w:spacing w:val="-11"/>
                <w:sz w:val="24"/>
              </w:rPr>
              <w:t> </w:t>
            </w:r>
            <w:r>
              <w:rPr>
                <w:b/>
                <w:sz w:val="24"/>
              </w:rPr>
              <w:t>105</w:t>
            </w:r>
            <w:r>
              <w:rPr>
                <w:b/>
                <w:spacing w:val="-10"/>
                <w:sz w:val="24"/>
              </w:rPr>
              <w:t> </w:t>
            </w:r>
            <w:r>
              <w:rPr>
                <w:b/>
                <w:sz w:val="24"/>
              </w:rPr>
              <w:t>of</w:t>
            </w:r>
            <w:r>
              <w:rPr>
                <w:b/>
                <w:spacing w:val="-9"/>
                <w:sz w:val="24"/>
              </w:rPr>
              <w:t> </w:t>
            </w:r>
            <w:r>
              <w:rPr>
                <w:b/>
                <w:spacing w:val="-5"/>
                <w:sz w:val="24"/>
              </w:rPr>
              <w:t>131</w:t>
            </w:r>
          </w:p>
        </w:tc>
      </w:tr>
    </w:tbl>
    <w:p>
      <w:pPr>
        <w:pStyle w:val="TableParagraph"/>
        <w:spacing w:after="0"/>
        <w:rPr>
          <w:b/>
          <w:sz w:val="24"/>
        </w:rPr>
        <w:sectPr>
          <w:headerReference w:type="default" r:id="rId35"/>
          <w:footerReference w:type="default" r:id="rId36"/>
          <w:pgSz w:w="11910" w:h="16840"/>
          <w:pgMar w:header="689" w:footer="0" w:top="940" w:bottom="28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sz w:val="20"/>
        </w:rPr>
      </w:pPr>
      <w:r>
        <w:rPr>
          <w:sz w:val="20"/>
        </w:rPr>
        <w:drawing>
          <wp:anchor distT="0" distB="0" distL="0" distR="0" allowOverlap="1" layoutInCell="1" locked="0" behindDoc="0" simplePos="0" relativeHeight="15842816">
            <wp:simplePos x="0" y="0"/>
            <wp:positionH relativeFrom="page">
              <wp:posOffset>329184</wp:posOffset>
            </wp:positionH>
            <wp:positionV relativeFrom="page">
              <wp:posOffset>330707</wp:posOffset>
            </wp:positionV>
            <wp:extent cx="723900" cy="400811"/>
            <wp:effectExtent l="0" t="0" r="0" b="0"/>
            <wp:wrapNone/>
            <wp:docPr id="266" name="Image 266" descr="Solar_Logo_Colour small for sign"/>
            <wp:cNvGraphicFramePr>
              <a:graphicFrameLocks/>
            </wp:cNvGraphicFramePr>
            <a:graphic>
              <a:graphicData uri="http://schemas.openxmlformats.org/drawingml/2006/picture">
                <pic:pic>
                  <pic:nvPicPr>
                    <pic:cNvPr id="266" name="Image 26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022"/>
        <w:gridCol w:w="6496"/>
      </w:tblGrid>
      <w:tr>
        <w:trPr>
          <w:trHeight w:val="13967" w:hRule="atLeast"/>
        </w:trPr>
        <w:tc>
          <w:tcPr>
            <w:tcW w:w="809" w:type="dxa"/>
          </w:tcPr>
          <w:p>
            <w:pPr>
              <w:pStyle w:val="TableParagraph"/>
              <w:rPr>
                <w:sz w:val="24"/>
              </w:rPr>
            </w:pPr>
          </w:p>
        </w:tc>
        <w:tc>
          <w:tcPr>
            <w:tcW w:w="2022" w:type="dxa"/>
          </w:tcPr>
          <w:p>
            <w:pPr>
              <w:pStyle w:val="TableParagraph"/>
              <w:rPr>
                <w:sz w:val="24"/>
              </w:rPr>
            </w:pPr>
          </w:p>
        </w:tc>
        <w:tc>
          <w:tcPr>
            <w:tcW w:w="6496" w:type="dxa"/>
          </w:tcPr>
          <w:p>
            <w:pPr>
              <w:pStyle w:val="TableParagraph"/>
              <w:spacing w:line="270" w:lineRule="exact"/>
              <w:ind w:left="421"/>
              <w:rPr>
                <w:sz w:val="24"/>
              </w:rPr>
            </w:pPr>
            <w:r>
              <w:rPr>
                <w:sz w:val="24"/>
              </w:rPr>
              <w:t>India </w:t>
            </w:r>
            <w:r>
              <w:rPr>
                <w:spacing w:val="-2"/>
                <w:sz w:val="24"/>
              </w:rPr>
              <w:t>Limited”.</w:t>
            </w:r>
          </w:p>
          <w:p>
            <w:pPr>
              <w:pStyle w:val="TableParagraph"/>
              <w:spacing w:before="84"/>
              <w:rPr>
                <w:sz w:val="24"/>
              </w:rPr>
            </w:pPr>
          </w:p>
          <w:p>
            <w:pPr>
              <w:pStyle w:val="TableParagraph"/>
              <w:numPr>
                <w:ilvl w:val="0"/>
                <w:numId w:val="65"/>
              </w:numPr>
              <w:tabs>
                <w:tab w:pos="812" w:val="left" w:leader="none"/>
              </w:tabs>
              <w:spacing w:line="276" w:lineRule="auto" w:before="0" w:after="0"/>
              <w:ind w:left="562" w:right="100" w:firstLine="0"/>
              <w:jc w:val="both"/>
              <w:rPr>
                <w:sz w:val="24"/>
              </w:rPr>
            </w:pPr>
            <w:r>
              <w:rPr>
                <w:sz w:val="24"/>
              </w:rPr>
              <w:t>The</w:t>
            </w:r>
            <w:r>
              <w:rPr>
                <w:spacing w:val="-7"/>
                <w:sz w:val="24"/>
              </w:rPr>
              <w:t> </w:t>
            </w:r>
            <w:r>
              <w:rPr>
                <w:sz w:val="24"/>
              </w:rPr>
              <w:t>Contract</w:t>
            </w:r>
            <w:r>
              <w:rPr>
                <w:spacing w:val="-5"/>
                <w:sz w:val="24"/>
              </w:rPr>
              <w:t> </w:t>
            </w:r>
            <w:r>
              <w:rPr>
                <w:sz w:val="24"/>
              </w:rPr>
              <w:t>Performance</w:t>
            </w:r>
            <w:r>
              <w:rPr>
                <w:spacing w:val="-7"/>
                <w:sz w:val="24"/>
              </w:rPr>
              <w:t> </w:t>
            </w:r>
            <w:r>
              <w:rPr>
                <w:sz w:val="24"/>
              </w:rPr>
              <w:t>Security</w:t>
            </w:r>
            <w:r>
              <w:rPr>
                <w:spacing w:val="-11"/>
                <w:sz w:val="24"/>
              </w:rPr>
              <w:t> </w:t>
            </w:r>
            <w:r>
              <w:rPr>
                <w:sz w:val="24"/>
              </w:rPr>
              <w:t>has</w:t>
            </w:r>
            <w:r>
              <w:rPr>
                <w:spacing w:val="-6"/>
                <w:sz w:val="24"/>
              </w:rPr>
              <w:t> </w:t>
            </w:r>
            <w:r>
              <w:rPr>
                <w:sz w:val="24"/>
              </w:rPr>
              <w:t>to</w:t>
            </w:r>
            <w:r>
              <w:rPr>
                <w:spacing w:val="-3"/>
                <w:sz w:val="24"/>
              </w:rPr>
              <w:t> </w:t>
            </w:r>
            <w:r>
              <w:rPr>
                <w:sz w:val="24"/>
              </w:rPr>
              <w:t>cover</w:t>
            </w:r>
            <w:r>
              <w:rPr>
                <w:spacing w:val="-7"/>
                <w:sz w:val="24"/>
              </w:rPr>
              <w:t> </w:t>
            </w:r>
            <w:r>
              <w:rPr>
                <w:sz w:val="24"/>
              </w:rPr>
              <w:t>the</w:t>
            </w:r>
            <w:r>
              <w:rPr>
                <w:spacing w:val="-6"/>
                <w:sz w:val="24"/>
              </w:rPr>
              <w:t> </w:t>
            </w:r>
            <w:r>
              <w:rPr>
                <w:sz w:val="24"/>
              </w:rPr>
              <w:t>entire contract value including extra works/ services also. As long as the Contract Performance Security submitted at the time of award takes care the extra works/ services executed and total executed value are within the awarded contract price, there is no need for additional Contract Performance Security.</w:t>
            </w:r>
            <w:r>
              <w:rPr>
                <w:spacing w:val="-12"/>
                <w:sz w:val="24"/>
              </w:rPr>
              <w:t> </w:t>
            </w:r>
            <w:r>
              <w:rPr>
                <w:sz w:val="24"/>
              </w:rPr>
              <w:t>As</w:t>
            </w:r>
            <w:r>
              <w:rPr>
                <w:spacing w:val="-12"/>
                <w:sz w:val="24"/>
              </w:rPr>
              <w:t> </w:t>
            </w:r>
            <w:r>
              <w:rPr>
                <w:sz w:val="24"/>
              </w:rPr>
              <w:t>soon</w:t>
            </w:r>
            <w:r>
              <w:rPr>
                <w:spacing w:val="-11"/>
                <w:sz w:val="24"/>
              </w:rPr>
              <w:t> </w:t>
            </w:r>
            <w:r>
              <w:rPr>
                <w:sz w:val="24"/>
              </w:rPr>
              <w:t>as</w:t>
            </w:r>
            <w:r>
              <w:rPr>
                <w:spacing w:val="-11"/>
                <w:sz w:val="24"/>
              </w:rPr>
              <w:t> </w:t>
            </w:r>
            <w:r>
              <w:rPr>
                <w:sz w:val="24"/>
              </w:rPr>
              <w:t>the</w:t>
            </w:r>
            <w:r>
              <w:rPr>
                <w:spacing w:val="-12"/>
                <w:sz w:val="24"/>
              </w:rPr>
              <w:t> </w:t>
            </w:r>
            <w:r>
              <w:rPr>
                <w:sz w:val="24"/>
              </w:rPr>
              <w:t>total</w:t>
            </w:r>
            <w:r>
              <w:rPr>
                <w:spacing w:val="-12"/>
                <w:sz w:val="24"/>
              </w:rPr>
              <w:t> </w:t>
            </w:r>
            <w:r>
              <w:rPr>
                <w:sz w:val="24"/>
              </w:rPr>
              <w:t>executed</w:t>
            </w:r>
            <w:r>
              <w:rPr>
                <w:spacing w:val="-12"/>
                <w:sz w:val="24"/>
              </w:rPr>
              <w:t> </w:t>
            </w:r>
            <w:r>
              <w:rPr>
                <w:sz w:val="24"/>
              </w:rPr>
              <w:t>value</w:t>
            </w:r>
            <w:r>
              <w:rPr>
                <w:spacing w:val="-12"/>
                <w:sz w:val="24"/>
              </w:rPr>
              <w:t> </w:t>
            </w:r>
            <w:r>
              <w:rPr>
                <w:sz w:val="24"/>
              </w:rPr>
              <w:t>is</w:t>
            </w:r>
            <w:r>
              <w:rPr>
                <w:spacing w:val="-11"/>
                <w:sz w:val="24"/>
              </w:rPr>
              <w:t> </w:t>
            </w:r>
            <w:r>
              <w:rPr>
                <w:sz w:val="24"/>
              </w:rPr>
              <w:t>likely</w:t>
            </w:r>
            <w:r>
              <w:rPr>
                <w:spacing w:val="-15"/>
                <w:sz w:val="24"/>
              </w:rPr>
              <w:t> </w:t>
            </w:r>
            <w:r>
              <w:rPr>
                <w:sz w:val="24"/>
              </w:rPr>
              <w:t>to</w:t>
            </w:r>
            <w:r>
              <w:rPr>
                <w:spacing w:val="-8"/>
                <w:sz w:val="24"/>
              </w:rPr>
              <w:t> </w:t>
            </w:r>
            <w:r>
              <w:rPr>
                <w:sz w:val="24"/>
              </w:rPr>
              <w:t>burst the ceiling of awarded contract price, the Bidder should furnish additional Contract Performance Security on proportionate basis of the percentage for the additional amount</w:t>
            </w:r>
            <w:r>
              <w:rPr>
                <w:spacing w:val="-7"/>
                <w:sz w:val="24"/>
              </w:rPr>
              <w:t> </w:t>
            </w:r>
            <w:r>
              <w:rPr>
                <w:sz w:val="24"/>
              </w:rPr>
              <w:t>in</w:t>
            </w:r>
            <w:r>
              <w:rPr>
                <w:spacing w:val="-7"/>
                <w:sz w:val="24"/>
              </w:rPr>
              <w:t> </w:t>
            </w:r>
            <w:r>
              <w:rPr>
                <w:sz w:val="24"/>
              </w:rPr>
              <w:t>excess</w:t>
            </w:r>
            <w:r>
              <w:rPr>
                <w:spacing w:val="-8"/>
                <w:sz w:val="24"/>
              </w:rPr>
              <w:t> </w:t>
            </w:r>
            <w:r>
              <w:rPr>
                <w:sz w:val="24"/>
              </w:rPr>
              <w:t>to</w:t>
            </w:r>
            <w:r>
              <w:rPr>
                <w:spacing w:val="-7"/>
                <w:sz w:val="24"/>
              </w:rPr>
              <w:t> </w:t>
            </w:r>
            <w:r>
              <w:rPr>
                <w:sz w:val="24"/>
              </w:rPr>
              <w:t>the</w:t>
            </w:r>
            <w:r>
              <w:rPr>
                <w:spacing w:val="-8"/>
                <w:sz w:val="24"/>
              </w:rPr>
              <w:t> </w:t>
            </w:r>
            <w:r>
              <w:rPr>
                <w:sz w:val="24"/>
              </w:rPr>
              <w:t>original</w:t>
            </w:r>
            <w:r>
              <w:rPr>
                <w:spacing w:val="-8"/>
                <w:sz w:val="24"/>
              </w:rPr>
              <w:t> </w:t>
            </w:r>
            <w:r>
              <w:rPr>
                <w:sz w:val="24"/>
              </w:rPr>
              <w:t>contract</w:t>
            </w:r>
            <w:r>
              <w:rPr>
                <w:spacing w:val="-7"/>
                <w:sz w:val="24"/>
              </w:rPr>
              <w:t> </w:t>
            </w:r>
            <w:r>
              <w:rPr>
                <w:sz w:val="24"/>
              </w:rPr>
              <w:t>value.</w:t>
            </w:r>
            <w:r>
              <w:rPr>
                <w:spacing w:val="-8"/>
                <w:sz w:val="24"/>
              </w:rPr>
              <w:t> </w:t>
            </w:r>
            <w:r>
              <w:rPr>
                <w:sz w:val="24"/>
              </w:rPr>
              <w:t>The</w:t>
            </w:r>
            <w:r>
              <w:rPr>
                <w:spacing w:val="-9"/>
                <w:sz w:val="24"/>
              </w:rPr>
              <w:t> </w:t>
            </w:r>
            <w:r>
              <w:rPr>
                <w:sz w:val="24"/>
              </w:rPr>
              <w:t>Contract Performance Security shall be towards faithful performance of</w:t>
            </w:r>
            <w:r>
              <w:rPr>
                <w:spacing w:val="-14"/>
                <w:sz w:val="24"/>
              </w:rPr>
              <w:t> </w:t>
            </w:r>
            <w:r>
              <w:rPr>
                <w:sz w:val="24"/>
              </w:rPr>
              <w:t>the</w:t>
            </w:r>
            <w:r>
              <w:rPr>
                <w:spacing w:val="-14"/>
                <w:sz w:val="24"/>
              </w:rPr>
              <w:t> </w:t>
            </w:r>
            <w:r>
              <w:rPr>
                <w:sz w:val="24"/>
              </w:rPr>
              <w:t>contractual</w:t>
            </w:r>
            <w:r>
              <w:rPr>
                <w:spacing w:val="-14"/>
                <w:sz w:val="24"/>
              </w:rPr>
              <w:t> </w:t>
            </w:r>
            <w:r>
              <w:rPr>
                <w:sz w:val="24"/>
              </w:rPr>
              <w:t>obligations</w:t>
            </w:r>
            <w:r>
              <w:rPr>
                <w:spacing w:val="-13"/>
                <w:sz w:val="24"/>
              </w:rPr>
              <w:t> </w:t>
            </w:r>
            <w:r>
              <w:rPr>
                <w:sz w:val="24"/>
              </w:rPr>
              <w:t>and</w:t>
            </w:r>
            <w:r>
              <w:rPr>
                <w:spacing w:val="-14"/>
                <w:sz w:val="24"/>
              </w:rPr>
              <w:t> </w:t>
            </w:r>
            <w:r>
              <w:rPr>
                <w:sz w:val="24"/>
              </w:rPr>
              <w:t>performance</w:t>
            </w:r>
            <w:r>
              <w:rPr>
                <w:spacing w:val="-15"/>
                <w:sz w:val="24"/>
              </w:rPr>
              <w:t> </w:t>
            </w:r>
            <w:r>
              <w:rPr>
                <w:sz w:val="24"/>
              </w:rPr>
              <w:t>of</w:t>
            </w:r>
            <w:r>
              <w:rPr>
                <w:spacing w:val="-14"/>
                <w:sz w:val="24"/>
              </w:rPr>
              <w:t> </w:t>
            </w:r>
            <w:r>
              <w:rPr>
                <w:sz w:val="24"/>
              </w:rPr>
              <w:t>equipment.</w:t>
            </w:r>
          </w:p>
          <w:p>
            <w:pPr>
              <w:pStyle w:val="TableParagraph"/>
              <w:spacing w:before="41"/>
              <w:rPr>
                <w:sz w:val="24"/>
              </w:rPr>
            </w:pPr>
          </w:p>
          <w:p>
            <w:pPr>
              <w:pStyle w:val="TableParagraph"/>
              <w:numPr>
                <w:ilvl w:val="0"/>
                <w:numId w:val="65"/>
              </w:numPr>
              <w:tabs>
                <w:tab w:pos="904" w:val="left" w:leader="none"/>
              </w:tabs>
              <w:spacing w:line="276" w:lineRule="auto" w:before="0" w:after="0"/>
              <w:ind w:left="562" w:right="99" w:firstLine="0"/>
              <w:jc w:val="both"/>
              <w:rPr>
                <w:sz w:val="24"/>
              </w:rPr>
            </w:pPr>
            <w:r>
              <w:rPr>
                <w:sz w:val="24"/>
              </w:rPr>
              <w:t>Further, any delay beyond 30 (Thirty) days shall attract interest @ 1.25% per month on the total Contract Performance Security amount, calculated on pro-rata basis accordingly. Owner at its sole discretion may cancel the Contract, in case Contract Performance Security is not submitted within 45 (Forty Five) days from the date of signing of Contract Agreement. However, total project completion</w:t>
            </w:r>
            <w:r>
              <w:rPr>
                <w:spacing w:val="-1"/>
                <w:sz w:val="24"/>
              </w:rPr>
              <w:t> </w:t>
            </w:r>
            <w:r>
              <w:rPr>
                <w:sz w:val="24"/>
              </w:rPr>
              <w:t>period</w:t>
            </w:r>
            <w:r>
              <w:rPr>
                <w:spacing w:val="-1"/>
                <w:sz w:val="24"/>
              </w:rPr>
              <w:t> </w:t>
            </w:r>
            <w:r>
              <w:rPr>
                <w:sz w:val="24"/>
              </w:rPr>
              <w:t>shall remain</w:t>
            </w:r>
            <w:r>
              <w:rPr>
                <w:spacing w:val="-1"/>
                <w:sz w:val="24"/>
              </w:rPr>
              <w:t> </w:t>
            </w:r>
            <w:r>
              <w:rPr>
                <w:sz w:val="24"/>
              </w:rPr>
              <w:t>same.</w:t>
            </w:r>
            <w:r>
              <w:rPr>
                <w:spacing w:val="-1"/>
                <w:sz w:val="24"/>
              </w:rPr>
              <w:t> </w:t>
            </w:r>
            <w:r>
              <w:rPr>
                <w:sz w:val="24"/>
              </w:rPr>
              <w:t>Part</w:t>
            </w:r>
            <w:r>
              <w:rPr>
                <w:spacing w:val="-1"/>
                <w:sz w:val="24"/>
              </w:rPr>
              <w:t> </w:t>
            </w:r>
            <w:r>
              <w:rPr>
                <w:sz w:val="24"/>
              </w:rPr>
              <w:t>Security</w:t>
            </w:r>
            <w:r>
              <w:rPr>
                <w:spacing w:val="-5"/>
                <w:sz w:val="24"/>
              </w:rPr>
              <w:t> </w:t>
            </w:r>
            <w:r>
              <w:rPr>
                <w:sz w:val="24"/>
              </w:rPr>
              <w:t>shall not be accepted.</w:t>
            </w:r>
          </w:p>
          <w:p>
            <w:pPr>
              <w:pStyle w:val="TableParagraph"/>
              <w:spacing w:before="43"/>
              <w:rPr>
                <w:sz w:val="24"/>
              </w:rPr>
            </w:pPr>
          </w:p>
          <w:p>
            <w:pPr>
              <w:pStyle w:val="TableParagraph"/>
              <w:numPr>
                <w:ilvl w:val="0"/>
                <w:numId w:val="65"/>
              </w:numPr>
              <w:tabs>
                <w:tab w:pos="858" w:val="left" w:leader="none"/>
              </w:tabs>
              <w:spacing w:line="276" w:lineRule="auto" w:before="1" w:after="0"/>
              <w:ind w:left="562" w:right="100" w:firstLine="0"/>
              <w:jc w:val="both"/>
              <w:rPr>
                <w:sz w:val="24"/>
              </w:rPr>
            </w:pPr>
            <w:r>
              <w:rPr>
                <w:sz w:val="24"/>
              </w:rPr>
              <w:t>If</w:t>
            </w:r>
            <w:r>
              <w:rPr>
                <w:spacing w:val="-15"/>
                <w:sz w:val="24"/>
              </w:rPr>
              <w:t> </w:t>
            </w:r>
            <w:r>
              <w:rPr>
                <w:sz w:val="24"/>
              </w:rPr>
              <w:t>the</w:t>
            </w:r>
            <w:r>
              <w:rPr>
                <w:spacing w:val="-15"/>
                <w:sz w:val="24"/>
              </w:rPr>
              <w:t> </w:t>
            </w:r>
            <w:r>
              <w:rPr>
                <w:sz w:val="24"/>
              </w:rPr>
              <w:t>Bidder</w:t>
            </w:r>
            <w:r>
              <w:rPr>
                <w:spacing w:val="-15"/>
                <w:sz w:val="24"/>
              </w:rPr>
              <w:t> </w:t>
            </w:r>
            <w:r>
              <w:rPr>
                <w:sz w:val="24"/>
              </w:rPr>
              <w:t>or</w:t>
            </w:r>
            <w:r>
              <w:rPr>
                <w:spacing w:val="-15"/>
                <w:sz w:val="24"/>
              </w:rPr>
              <w:t> </w:t>
            </w:r>
            <w:r>
              <w:rPr>
                <w:sz w:val="24"/>
              </w:rPr>
              <w:t>their</w:t>
            </w:r>
            <w:r>
              <w:rPr>
                <w:spacing w:val="-15"/>
                <w:sz w:val="24"/>
              </w:rPr>
              <w:t> </w:t>
            </w:r>
            <w:r>
              <w:rPr>
                <w:sz w:val="24"/>
              </w:rPr>
              <w:t>employees</w:t>
            </w:r>
            <w:r>
              <w:rPr>
                <w:spacing w:val="-15"/>
                <w:sz w:val="24"/>
              </w:rPr>
              <w:t> </w:t>
            </w:r>
            <w:r>
              <w:rPr>
                <w:sz w:val="24"/>
              </w:rPr>
              <w:t>or</w:t>
            </w:r>
            <w:r>
              <w:rPr>
                <w:spacing w:val="-15"/>
                <w:sz w:val="24"/>
              </w:rPr>
              <w:t> </w:t>
            </w:r>
            <w:r>
              <w:rPr>
                <w:sz w:val="24"/>
              </w:rPr>
              <w:t>the</w:t>
            </w:r>
            <w:r>
              <w:rPr>
                <w:spacing w:val="-15"/>
                <w:sz w:val="24"/>
              </w:rPr>
              <w:t> </w:t>
            </w:r>
            <w:r>
              <w:rPr>
                <w:sz w:val="24"/>
              </w:rPr>
              <w:t>Bidder’s</w:t>
            </w:r>
            <w:r>
              <w:rPr>
                <w:spacing w:val="-15"/>
                <w:sz w:val="24"/>
              </w:rPr>
              <w:t> </w:t>
            </w:r>
            <w:r>
              <w:rPr>
                <w:sz w:val="24"/>
              </w:rPr>
              <w:t>agents</w:t>
            </w:r>
            <w:r>
              <w:rPr>
                <w:spacing w:val="-15"/>
                <w:sz w:val="24"/>
              </w:rPr>
              <w:t> </w:t>
            </w:r>
            <w:r>
              <w:rPr>
                <w:sz w:val="24"/>
              </w:rPr>
              <w:t>and representatives shall damage, break, deface or destroy </w:t>
            </w:r>
            <w:r>
              <w:rPr>
                <w:sz w:val="24"/>
              </w:rPr>
              <w:t>any property belonging to the Employer or others during the execution of the Contract, the same shall be made good by the Bidder at his own expenses and in default thereof, the Engineer-in-Charge</w:t>
            </w:r>
            <w:r>
              <w:rPr>
                <w:spacing w:val="-6"/>
                <w:sz w:val="24"/>
              </w:rPr>
              <w:t> </w:t>
            </w:r>
            <w:r>
              <w:rPr>
                <w:sz w:val="24"/>
              </w:rPr>
              <w:t>may</w:t>
            </w:r>
            <w:r>
              <w:rPr>
                <w:spacing w:val="-10"/>
                <w:sz w:val="24"/>
              </w:rPr>
              <w:t> </w:t>
            </w:r>
            <w:r>
              <w:rPr>
                <w:sz w:val="24"/>
              </w:rPr>
              <w:t>cause</w:t>
            </w:r>
            <w:r>
              <w:rPr>
                <w:spacing w:val="-6"/>
                <w:sz w:val="24"/>
              </w:rPr>
              <w:t> </w:t>
            </w:r>
            <w:r>
              <w:rPr>
                <w:sz w:val="24"/>
              </w:rPr>
              <w:t>the</w:t>
            </w:r>
            <w:r>
              <w:rPr>
                <w:spacing w:val="-5"/>
                <w:sz w:val="24"/>
              </w:rPr>
              <w:t> </w:t>
            </w:r>
            <w:r>
              <w:rPr>
                <w:sz w:val="24"/>
              </w:rPr>
              <w:t>same</w:t>
            </w:r>
            <w:r>
              <w:rPr>
                <w:spacing w:val="-5"/>
                <w:sz w:val="24"/>
              </w:rPr>
              <w:t> </w:t>
            </w:r>
            <w:r>
              <w:rPr>
                <w:sz w:val="24"/>
              </w:rPr>
              <w:t>to</w:t>
            </w:r>
            <w:r>
              <w:rPr>
                <w:spacing w:val="-5"/>
                <w:sz w:val="24"/>
              </w:rPr>
              <w:t> </w:t>
            </w:r>
            <w:r>
              <w:rPr>
                <w:sz w:val="24"/>
              </w:rPr>
              <w:t>be</w:t>
            </w:r>
            <w:r>
              <w:rPr>
                <w:spacing w:val="-6"/>
                <w:sz w:val="24"/>
              </w:rPr>
              <w:t> </w:t>
            </w:r>
            <w:r>
              <w:rPr>
                <w:sz w:val="24"/>
              </w:rPr>
              <w:t>made</w:t>
            </w:r>
            <w:r>
              <w:rPr>
                <w:spacing w:val="-6"/>
                <w:sz w:val="24"/>
              </w:rPr>
              <w:t> </w:t>
            </w:r>
            <w:r>
              <w:rPr>
                <w:sz w:val="24"/>
              </w:rPr>
              <w:t>good</w:t>
            </w:r>
            <w:r>
              <w:rPr>
                <w:spacing w:val="-5"/>
                <w:sz w:val="24"/>
              </w:rPr>
              <w:t> </w:t>
            </w:r>
            <w:r>
              <w:rPr>
                <w:sz w:val="24"/>
              </w:rPr>
              <w:t>by other Bidders and recover expenses from the Bidder (for which the certificate of the Engineer-in-Charge shall be </w:t>
            </w:r>
            <w:r>
              <w:rPr>
                <w:spacing w:val="-2"/>
                <w:sz w:val="24"/>
              </w:rPr>
              <w:t>final).</w:t>
            </w:r>
          </w:p>
          <w:p>
            <w:pPr>
              <w:pStyle w:val="TableParagraph"/>
              <w:spacing w:before="40"/>
              <w:rPr>
                <w:sz w:val="24"/>
              </w:rPr>
            </w:pPr>
          </w:p>
          <w:p>
            <w:pPr>
              <w:pStyle w:val="TableParagraph"/>
              <w:numPr>
                <w:ilvl w:val="0"/>
                <w:numId w:val="65"/>
              </w:numPr>
              <w:tabs>
                <w:tab w:pos="809" w:val="left" w:leader="none"/>
              </w:tabs>
              <w:spacing w:line="276" w:lineRule="auto" w:before="1" w:after="0"/>
              <w:ind w:left="562" w:right="101" w:firstLine="0"/>
              <w:jc w:val="both"/>
              <w:rPr>
                <w:sz w:val="24"/>
              </w:rPr>
            </w:pPr>
            <w:r>
              <w:rPr>
                <w:sz w:val="24"/>
              </w:rPr>
              <w:t>All compensation or other sums of money payable by the Bidder to the Owner under terms of this Contract may be deducted from or paid by the encashment or sale of a sufficient part of his Contract Performance Security</w:t>
            </w:r>
            <w:r>
              <w:rPr>
                <w:spacing w:val="-1"/>
                <w:sz w:val="24"/>
              </w:rPr>
              <w:t> </w:t>
            </w:r>
            <w:r>
              <w:rPr>
                <w:sz w:val="24"/>
              </w:rPr>
              <w:t>or from any</w:t>
            </w:r>
            <w:r>
              <w:rPr>
                <w:spacing w:val="-15"/>
                <w:sz w:val="24"/>
              </w:rPr>
              <w:t> </w:t>
            </w:r>
            <w:r>
              <w:rPr>
                <w:sz w:val="24"/>
              </w:rPr>
              <w:t>sums</w:t>
            </w:r>
            <w:r>
              <w:rPr>
                <w:spacing w:val="-15"/>
                <w:sz w:val="24"/>
              </w:rPr>
              <w:t> </w:t>
            </w:r>
            <w:r>
              <w:rPr>
                <w:sz w:val="24"/>
              </w:rPr>
              <w:t>which</w:t>
            </w:r>
            <w:r>
              <w:rPr>
                <w:spacing w:val="-15"/>
                <w:sz w:val="24"/>
              </w:rPr>
              <w:t> </w:t>
            </w:r>
            <w:r>
              <w:rPr>
                <w:sz w:val="24"/>
              </w:rPr>
              <w:t>may</w:t>
            </w:r>
            <w:r>
              <w:rPr>
                <w:spacing w:val="-15"/>
                <w:sz w:val="24"/>
              </w:rPr>
              <w:t> </w:t>
            </w:r>
            <w:r>
              <w:rPr>
                <w:sz w:val="24"/>
              </w:rPr>
              <w:t>be</w:t>
            </w:r>
            <w:r>
              <w:rPr>
                <w:spacing w:val="-15"/>
                <w:sz w:val="24"/>
              </w:rPr>
              <w:t> </w:t>
            </w:r>
            <w:r>
              <w:rPr>
                <w:sz w:val="24"/>
              </w:rPr>
              <w:t>due</w:t>
            </w:r>
            <w:r>
              <w:rPr>
                <w:spacing w:val="-15"/>
                <w:sz w:val="24"/>
              </w:rPr>
              <w:t> </w:t>
            </w:r>
            <w:r>
              <w:rPr>
                <w:sz w:val="24"/>
              </w:rPr>
              <w:t>or</w:t>
            </w:r>
            <w:r>
              <w:rPr>
                <w:spacing w:val="-15"/>
                <w:sz w:val="24"/>
              </w:rPr>
              <w:t> </w:t>
            </w:r>
            <w:r>
              <w:rPr>
                <w:sz w:val="24"/>
              </w:rPr>
              <w:t>may</w:t>
            </w:r>
            <w:r>
              <w:rPr>
                <w:spacing w:val="-15"/>
                <w:sz w:val="24"/>
              </w:rPr>
              <w:t> </w:t>
            </w:r>
            <w:r>
              <w:rPr>
                <w:sz w:val="24"/>
              </w:rPr>
              <w:t>become</w:t>
            </w:r>
            <w:r>
              <w:rPr>
                <w:spacing w:val="-15"/>
                <w:sz w:val="24"/>
              </w:rPr>
              <w:t> </w:t>
            </w:r>
            <w:r>
              <w:rPr>
                <w:sz w:val="24"/>
              </w:rPr>
              <w:t>due</w:t>
            </w:r>
            <w:r>
              <w:rPr>
                <w:spacing w:val="-15"/>
                <w:sz w:val="24"/>
              </w:rPr>
              <w:t> </w:t>
            </w:r>
            <w:r>
              <w:rPr>
                <w:sz w:val="24"/>
              </w:rPr>
              <w:t>to</w:t>
            </w:r>
            <w:r>
              <w:rPr>
                <w:spacing w:val="-15"/>
                <w:sz w:val="24"/>
              </w:rPr>
              <w:t> </w:t>
            </w:r>
            <w:r>
              <w:rPr>
                <w:sz w:val="24"/>
              </w:rPr>
              <w:t>the</w:t>
            </w:r>
            <w:r>
              <w:rPr>
                <w:spacing w:val="-15"/>
                <w:sz w:val="24"/>
              </w:rPr>
              <w:t> </w:t>
            </w:r>
            <w:r>
              <w:rPr>
                <w:sz w:val="24"/>
              </w:rPr>
              <w:t>Bidder by</w:t>
            </w:r>
            <w:r>
              <w:rPr>
                <w:spacing w:val="-4"/>
                <w:sz w:val="24"/>
              </w:rPr>
              <w:t> </w:t>
            </w:r>
            <w:r>
              <w:rPr>
                <w:sz w:val="24"/>
              </w:rPr>
              <w:t>the Owner of any</w:t>
            </w:r>
            <w:r>
              <w:rPr>
                <w:spacing w:val="-4"/>
                <w:sz w:val="24"/>
              </w:rPr>
              <w:t> </w:t>
            </w:r>
            <w:r>
              <w:rPr>
                <w:sz w:val="24"/>
              </w:rPr>
              <w:t>account whatsoever and in the event of his</w:t>
            </w:r>
            <w:r>
              <w:rPr>
                <w:spacing w:val="-2"/>
                <w:sz w:val="24"/>
              </w:rPr>
              <w:t> </w:t>
            </w:r>
            <w:r>
              <w:rPr>
                <w:sz w:val="24"/>
              </w:rPr>
              <w:t>Contract</w:t>
            </w:r>
            <w:r>
              <w:rPr>
                <w:spacing w:val="-2"/>
                <w:sz w:val="24"/>
              </w:rPr>
              <w:t> </w:t>
            </w:r>
            <w:r>
              <w:rPr>
                <w:sz w:val="24"/>
              </w:rPr>
              <w:t>Performance</w:t>
            </w:r>
            <w:r>
              <w:rPr>
                <w:spacing w:val="-3"/>
                <w:sz w:val="24"/>
              </w:rPr>
              <w:t> </w:t>
            </w:r>
            <w:r>
              <w:rPr>
                <w:sz w:val="24"/>
              </w:rPr>
              <w:t>Security</w:t>
            </w:r>
            <w:r>
              <w:rPr>
                <w:spacing w:val="-7"/>
                <w:sz w:val="24"/>
              </w:rPr>
              <w:t> </w:t>
            </w:r>
            <w:r>
              <w:rPr>
                <w:sz w:val="24"/>
              </w:rPr>
              <w:t>being</w:t>
            </w:r>
            <w:r>
              <w:rPr>
                <w:spacing w:val="-5"/>
                <w:sz w:val="24"/>
              </w:rPr>
              <w:t> </w:t>
            </w:r>
            <w:r>
              <w:rPr>
                <w:sz w:val="24"/>
              </w:rPr>
              <w:t>reduced by</w:t>
            </w:r>
            <w:r>
              <w:rPr>
                <w:spacing w:val="-7"/>
                <w:sz w:val="24"/>
              </w:rPr>
              <w:t> </w:t>
            </w:r>
            <w:r>
              <w:rPr>
                <w:sz w:val="24"/>
              </w:rPr>
              <w:t>reasons</w:t>
            </w:r>
          </w:p>
          <w:p>
            <w:pPr>
              <w:pStyle w:val="TableParagraph"/>
              <w:spacing w:before="1"/>
              <w:ind w:left="562"/>
              <w:jc w:val="both"/>
              <w:rPr>
                <w:sz w:val="24"/>
              </w:rPr>
            </w:pPr>
            <w:r>
              <w:rPr>
                <w:sz w:val="24"/>
              </w:rPr>
              <w:t>of</w:t>
            </w:r>
            <w:r>
              <w:rPr>
                <w:spacing w:val="4"/>
                <w:sz w:val="24"/>
              </w:rPr>
              <w:t> </w:t>
            </w:r>
            <w:r>
              <w:rPr>
                <w:sz w:val="24"/>
              </w:rPr>
              <w:t>any</w:t>
            </w:r>
            <w:r>
              <w:rPr>
                <w:spacing w:val="4"/>
                <w:sz w:val="24"/>
              </w:rPr>
              <w:t> </w:t>
            </w:r>
            <w:r>
              <w:rPr>
                <w:sz w:val="24"/>
              </w:rPr>
              <w:t>such</w:t>
            </w:r>
            <w:r>
              <w:rPr>
                <w:spacing w:val="6"/>
                <w:sz w:val="24"/>
              </w:rPr>
              <w:t> </w:t>
            </w:r>
            <w:r>
              <w:rPr>
                <w:sz w:val="24"/>
              </w:rPr>
              <w:t>deductions</w:t>
            </w:r>
            <w:r>
              <w:rPr>
                <w:spacing w:val="7"/>
                <w:sz w:val="24"/>
              </w:rPr>
              <w:t> </w:t>
            </w:r>
            <w:r>
              <w:rPr>
                <w:sz w:val="24"/>
              </w:rPr>
              <w:t>or</w:t>
            </w:r>
            <w:r>
              <w:rPr>
                <w:spacing w:val="6"/>
                <w:sz w:val="24"/>
              </w:rPr>
              <w:t> </w:t>
            </w:r>
            <w:r>
              <w:rPr>
                <w:sz w:val="24"/>
              </w:rPr>
              <w:t>sale</w:t>
            </w:r>
            <w:r>
              <w:rPr>
                <w:spacing w:val="8"/>
                <w:sz w:val="24"/>
              </w:rPr>
              <w:t> </w:t>
            </w:r>
            <w:r>
              <w:rPr>
                <w:sz w:val="24"/>
              </w:rPr>
              <w:t>of</w:t>
            </w:r>
            <w:r>
              <w:rPr>
                <w:spacing w:val="8"/>
                <w:sz w:val="24"/>
              </w:rPr>
              <w:t> </w:t>
            </w:r>
            <w:r>
              <w:rPr>
                <w:sz w:val="24"/>
              </w:rPr>
              <w:t>aforesaid,</w:t>
            </w:r>
            <w:r>
              <w:rPr>
                <w:spacing w:val="7"/>
                <w:sz w:val="24"/>
              </w:rPr>
              <w:t> </w:t>
            </w:r>
            <w:r>
              <w:rPr>
                <w:sz w:val="24"/>
              </w:rPr>
              <w:t>the</w:t>
            </w:r>
            <w:r>
              <w:rPr>
                <w:spacing w:val="13"/>
                <w:sz w:val="24"/>
              </w:rPr>
              <w:t> </w:t>
            </w:r>
            <w:r>
              <w:rPr>
                <w:sz w:val="24"/>
              </w:rPr>
              <w:t>Bidder</w:t>
            </w:r>
            <w:r>
              <w:rPr>
                <w:spacing w:val="6"/>
                <w:sz w:val="24"/>
              </w:rPr>
              <w:t> </w:t>
            </w:r>
            <w:r>
              <w:rPr>
                <w:spacing w:val="-2"/>
                <w:sz w:val="24"/>
              </w:rPr>
              <w:t>shall</w:t>
            </w:r>
          </w:p>
        </w:tc>
      </w:tr>
    </w:tbl>
    <w:p>
      <w:pPr>
        <w:pStyle w:val="BodyText"/>
        <w:rPr>
          <w:sz w:val="6"/>
        </w:rPr>
      </w:pPr>
      <w:r>
        <w:rPr>
          <w:sz w:val="6"/>
        </w:rPr>
        <mc:AlternateContent>
          <mc:Choice Requires="wps">
            <w:drawing>
              <wp:anchor distT="0" distB="0" distL="0" distR="0" allowOverlap="1" layoutInCell="1" locked="0" behindDoc="1" simplePos="0" relativeHeight="487701504">
                <wp:simplePos x="0" y="0"/>
                <wp:positionH relativeFrom="page">
                  <wp:posOffset>492252</wp:posOffset>
                </wp:positionH>
                <wp:positionV relativeFrom="paragraph">
                  <wp:posOffset>59063</wp:posOffset>
                </wp:positionV>
                <wp:extent cx="6579234" cy="335280"/>
                <wp:effectExtent l="0" t="0" r="0" b="0"/>
                <wp:wrapTopAndBottom/>
                <wp:docPr id="267" name="Graphic 267"/>
                <wp:cNvGraphicFramePr>
                  <a:graphicFrameLocks/>
                </wp:cNvGraphicFramePr>
                <a:graphic>
                  <a:graphicData uri="http://schemas.microsoft.com/office/word/2010/wordprocessingShape">
                    <wps:wsp>
                      <wps:cNvPr id="267" name="Graphic 26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4.650683pt;width:518.0500pt;height:26.4pt;mso-position-horizontal-relative:page;mso-position-vertical-relative:paragraph;z-index:-15614976;mso-wrap-distance-left:0;mso-wrap-distance-right:0" id="docshape159" coordorigin="775,93" coordsize="10361,528" path="m785,93l775,93,775,103,775,611,775,621,785,621,785,611,785,103,785,93xm11136,93l11126,93,11126,93,11126,103,11126,611,9244,611,9244,103,11126,103,11126,93,9244,93,9235,93,785,93,785,103,9235,103,9235,611,785,611,785,621,9235,621,9244,621,11126,621,11126,621,11136,621,11136,611,11136,103,11136,93xe" filled="true" fillcolor="#000000" stroked="false">
                <v:path arrowok="t"/>
                <v:fill type="solid"/>
                <w10:wrap type="topAndBottom"/>
              </v:shape>
            </w:pict>
          </mc:Fallback>
        </mc:AlternateContent>
      </w:r>
    </w:p>
    <w:p>
      <w:pPr>
        <w:pStyle w:val="BodyText"/>
        <w:spacing w:after="0"/>
        <w:rPr>
          <w:sz w:val="6"/>
        </w:rPr>
        <w:sectPr>
          <w:headerReference w:type="default" r:id="rId37"/>
          <w:footerReference w:type="default" r:id="rId38"/>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pgNumType w:start="106"/>
        </w:sectPr>
      </w:pPr>
    </w:p>
    <w:p>
      <w:pPr>
        <w:pStyle w:val="BodyText"/>
        <w:spacing w:before="121"/>
        <w:rPr>
          <w:sz w:val="20"/>
        </w:rPr>
      </w:pPr>
      <w:r>
        <w:rPr>
          <w:sz w:val="20"/>
        </w:rPr>
        <w:drawing>
          <wp:anchor distT="0" distB="0" distL="0" distR="0" allowOverlap="1" layoutInCell="1" locked="0" behindDoc="0" simplePos="0" relativeHeight="15843840">
            <wp:simplePos x="0" y="0"/>
            <wp:positionH relativeFrom="page">
              <wp:posOffset>329184</wp:posOffset>
            </wp:positionH>
            <wp:positionV relativeFrom="page">
              <wp:posOffset>330707</wp:posOffset>
            </wp:positionV>
            <wp:extent cx="723900" cy="400811"/>
            <wp:effectExtent l="0" t="0" r="0" b="0"/>
            <wp:wrapNone/>
            <wp:docPr id="268" name="Image 268" descr="Solar_Logo_Colour small for sign"/>
            <wp:cNvGraphicFramePr>
              <a:graphicFrameLocks/>
            </wp:cNvGraphicFramePr>
            <a:graphic>
              <a:graphicData uri="http://schemas.openxmlformats.org/drawingml/2006/picture">
                <pic:pic>
                  <pic:nvPicPr>
                    <pic:cNvPr id="268" name="Image 26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022"/>
        <w:gridCol w:w="6496"/>
      </w:tblGrid>
      <w:tr>
        <w:trPr>
          <w:trHeight w:val="5431" w:hRule="atLeast"/>
        </w:trPr>
        <w:tc>
          <w:tcPr>
            <w:tcW w:w="809" w:type="dxa"/>
          </w:tcPr>
          <w:p>
            <w:pPr>
              <w:pStyle w:val="TableParagraph"/>
              <w:rPr>
                <w:sz w:val="24"/>
              </w:rPr>
            </w:pPr>
          </w:p>
        </w:tc>
        <w:tc>
          <w:tcPr>
            <w:tcW w:w="2022" w:type="dxa"/>
          </w:tcPr>
          <w:p>
            <w:pPr>
              <w:pStyle w:val="TableParagraph"/>
              <w:rPr>
                <w:sz w:val="24"/>
              </w:rPr>
            </w:pPr>
          </w:p>
        </w:tc>
        <w:tc>
          <w:tcPr>
            <w:tcW w:w="6496" w:type="dxa"/>
          </w:tcPr>
          <w:p>
            <w:pPr>
              <w:pStyle w:val="TableParagraph"/>
              <w:spacing w:line="276" w:lineRule="auto"/>
              <w:ind w:left="562" w:right="102"/>
              <w:jc w:val="both"/>
              <w:rPr>
                <w:sz w:val="24"/>
              </w:rPr>
            </w:pPr>
            <w:r>
              <w:rPr>
                <w:sz w:val="24"/>
              </w:rPr>
              <w:t>within 10 (Ten) days thereafter make good in cash, bank drafts as aforesaid any sum or sums which may have been deducted from or realized by sale of his Contract Performance Security, or any part thereof. No interest shall be payable by the Owner for sum deposited as Contract Performance Security.</w:t>
            </w:r>
          </w:p>
          <w:p>
            <w:pPr>
              <w:pStyle w:val="TableParagraph"/>
              <w:spacing w:before="36"/>
              <w:rPr>
                <w:sz w:val="24"/>
              </w:rPr>
            </w:pPr>
          </w:p>
          <w:p>
            <w:pPr>
              <w:pStyle w:val="TableParagraph"/>
              <w:spacing w:line="276" w:lineRule="auto"/>
              <w:ind w:left="562" w:right="97"/>
              <w:jc w:val="both"/>
              <w:rPr>
                <w:sz w:val="24"/>
              </w:rPr>
            </w:pPr>
            <w:r>
              <w:rPr>
                <w:sz w:val="24"/>
              </w:rPr>
              <w:t>vi. The Contract Performance Guarantee (CPG) submitted shall be released to the contractor without any interest not later than 90 days after the successful completion of the contract</w:t>
            </w:r>
            <w:r>
              <w:rPr>
                <w:spacing w:val="-6"/>
                <w:sz w:val="24"/>
              </w:rPr>
              <w:t> </w:t>
            </w:r>
            <w:r>
              <w:rPr>
                <w:sz w:val="24"/>
              </w:rPr>
              <w:t>subject</w:t>
            </w:r>
            <w:r>
              <w:rPr>
                <w:spacing w:val="-6"/>
                <w:sz w:val="24"/>
              </w:rPr>
              <w:t> </w:t>
            </w:r>
            <w:r>
              <w:rPr>
                <w:sz w:val="24"/>
              </w:rPr>
              <w:t>to</w:t>
            </w:r>
            <w:r>
              <w:rPr>
                <w:spacing w:val="-6"/>
                <w:sz w:val="24"/>
              </w:rPr>
              <w:t> </w:t>
            </w:r>
            <w:r>
              <w:rPr>
                <w:sz w:val="24"/>
              </w:rPr>
              <w:t>the</w:t>
            </w:r>
            <w:r>
              <w:rPr>
                <w:spacing w:val="-7"/>
                <w:sz w:val="24"/>
              </w:rPr>
              <w:t> </w:t>
            </w:r>
            <w:r>
              <w:rPr>
                <w:sz w:val="24"/>
              </w:rPr>
              <w:t>approval</w:t>
            </w:r>
            <w:r>
              <w:rPr>
                <w:spacing w:val="-6"/>
                <w:sz w:val="24"/>
              </w:rPr>
              <w:t> </w:t>
            </w:r>
            <w:r>
              <w:rPr>
                <w:sz w:val="24"/>
              </w:rPr>
              <w:t>and</w:t>
            </w:r>
            <w:r>
              <w:rPr>
                <w:spacing w:val="-7"/>
                <w:sz w:val="24"/>
              </w:rPr>
              <w:t> </w:t>
            </w:r>
            <w:r>
              <w:rPr>
                <w:sz w:val="24"/>
              </w:rPr>
              <w:t>acceptance</w:t>
            </w:r>
            <w:r>
              <w:rPr>
                <w:spacing w:val="-8"/>
                <w:sz w:val="24"/>
              </w:rPr>
              <w:t> </w:t>
            </w:r>
            <w:r>
              <w:rPr>
                <w:sz w:val="24"/>
              </w:rPr>
              <w:t>by</w:t>
            </w:r>
            <w:r>
              <w:rPr>
                <w:spacing w:val="-9"/>
                <w:sz w:val="24"/>
              </w:rPr>
              <w:t> </w:t>
            </w:r>
            <w:r>
              <w:rPr>
                <w:sz w:val="24"/>
              </w:rPr>
              <w:t>the</w:t>
            </w:r>
            <w:r>
              <w:rPr>
                <w:spacing w:val="-7"/>
                <w:sz w:val="24"/>
              </w:rPr>
              <w:t> </w:t>
            </w:r>
            <w:r>
              <w:rPr>
                <w:sz w:val="24"/>
              </w:rPr>
              <w:t>owner (Solar Energy Corporation of India Limited).</w:t>
            </w:r>
          </w:p>
          <w:p>
            <w:pPr>
              <w:pStyle w:val="TableParagraph"/>
              <w:spacing w:before="245"/>
              <w:rPr>
                <w:sz w:val="24"/>
              </w:rPr>
            </w:pPr>
          </w:p>
          <w:p>
            <w:pPr>
              <w:pStyle w:val="TableParagraph"/>
              <w:ind w:left="106" w:right="100"/>
              <w:jc w:val="both"/>
              <w:rPr>
                <w:b/>
                <w:sz w:val="24"/>
              </w:rPr>
            </w:pPr>
            <w:r>
              <w:rPr>
                <w:b/>
                <w:sz w:val="24"/>
              </w:rPr>
              <w:t>The term “Performance Bank Guarantee (PBG)” occurring in the entire tender document shall be read as e-PBG/ “Performance Bank Guarantee” (PBG)”.</w:t>
            </w:r>
          </w:p>
        </w:tc>
      </w:tr>
      <w:tr>
        <w:trPr>
          <w:trHeight w:val="8439"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10"/>
              <w:rPr>
                <w:sz w:val="24"/>
              </w:rPr>
            </w:pPr>
          </w:p>
          <w:p>
            <w:pPr>
              <w:pStyle w:val="TableParagraph"/>
              <w:spacing w:before="1"/>
              <w:ind w:right="76"/>
              <w:jc w:val="center"/>
              <w:rPr>
                <w:sz w:val="24"/>
              </w:rPr>
            </w:pPr>
            <w:r>
              <w:rPr>
                <w:spacing w:val="-5"/>
                <w:sz w:val="24"/>
              </w:rPr>
              <w:t>5.</w:t>
            </w:r>
          </w:p>
        </w:tc>
        <w:tc>
          <w:tcPr>
            <w:tcW w:w="202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spacing w:line="276" w:lineRule="auto"/>
              <w:ind w:left="81" w:right="71"/>
              <w:jc w:val="center"/>
              <w:rPr>
                <w:sz w:val="24"/>
              </w:rPr>
            </w:pPr>
            <w:r>
              <w:rPr>
                <w:spacing w:val="-2"/>
                <w:sz w:val="24"/>
              </w:rPr>
              <w:t>Liquidated Damages</w:t>
            </w:r>
          </w:p>
          <w:p>
            <w:pPr>
              <w:pStyle w:val="TableParagraph"/>
              <w:spacing w:before="40"/>
              <w:rPr>
                <w:sz w:val="24"/>
              </w:rPr>
            </w:pPr>
          </w:p>
          <w:p>
            <w:pPr>
              <w:pStyle w:val="TableParagraph"/>
              <w:ind w:left="81" w:right="72"/>
              <w:jc w:val="center"/>
              <w:rPr>
                <w:sz w:val="24"/>
              </w:rPr>
            </w:pPr>
            <w:r>
              <w:rPr>
                <w:sz w:val="24"/>
              </w:rPr>
              <w:t>(GCC</w:t>
            </w:r>
            <w:r>
              <w:rPr>
                <w:spacing w:val="-2"/>
                <w:sz w:val="24"/>
              </w:rPr>
              <w:t> </w:t>
            </w:r>
            <w:r>
              <w:rPr>
                <w:sz w:val="24"/>
              </w:rPr>
              <w:t>Clause</w:t>
            </w:r>
            <w:r>
              <w:rPr>
                <w:spacing w:val="-2"/>
                <w:sz w:val="24"/>
              </w:rPr>
              <w:t> </w:t>
            </w:r>
            <w:r>
              <w:rPr>
                <w:spacing w:val="-5"/>
                <w:sz w:val="24"/>
              </w:rPr>
              <w:t>33)</w:t>
            </w:r>
          </w:p>
        </w:tc>
        <w:tc>
          <w:tcPr>
            <w:tcW w:w="6496" w:type="dxa"/>
          </w:tcPr>
          <w:p>
            <w:pPr>
              <w:pStyle w:val="TableParagraph"/>
              <w:spacing w:line="275" w:lineRule="exact"/>
              <w:ind w:left="106"/>
              <w:rPr>
                <w:b/>
                <w:sz w:val="24"/>
              </w:rPr>
            </w:pPr>
            <w:r>
              <w:rPr>
                <w:b/>
                <w:sz w:val="24"/>
                <w:u w:val="single"/>
              </w:rPr>
              <w:t>Replace</w:t>
            </w:r>
            <w:r>
              <w:rPr>
                <w:b/>
                <w:spacing w:val="-3"/>
                <w:sz w:val="24"/>
                <w:u w:val="single"/>
              </w:rPr>
              <w:t> </w:t>
            </w:r>
            <w:r>
              <w:rPr>
                <w:b/>
                <w:sz w:val="24"/>
                <w:u w:val="single"/>
              </w:rPr>
              <w:t>the existing clause</w:t>
            </w:r>
            <w:r>
              <w:rPr>
                <w:b/>
                <w:spacing w:val="-1"/>
                <w:sz w:val="24"/>
                <w:u w:val="single"/>
              </w:rPr>
              <w:t> </w:t>
            </w:r>
            <w:r>
              <w:rPr>
                <w:b/>
                <w:sz w:val="24"/>
                <w:u w:val="single"/>
              </w:rPr>
              <w:t>by </w:t>
            </w:r>
            <w:r>
              <w:rPr>
                <w:b/>
                <w:spacing w:val="-2"/>
                <w:sz w:val="24"/>
                <w:u w:val="single"/>
              </w:rPr>
              <w:t>following:</w:t>
            </w:r>
          </w:p>
          <w:p>
            <w:pPr>
              <w:pStyle w:val="TableParagraph"/>
              <w:spacing w:before="81"/>
              <w:rPr>
                <w:sz w:val="24"/>
              </w:rPr>
            </w:pPr>
          </w:p>
          <w:p>
            <w:pPr>
              <w:pStyle w:val="TableParagraph"/>
              <w:ind w:left="106"/>
              <w:rPr>
                <w:b/>
                <w:sz w:val="24"/>
              </w:rPr>
            </w:pPr>
            <w:r>
              <w:rPr>
                <w:b/>
                <w:sz w:val="24"/>
              </w:rPr>
              <w:t>Liquidated</w:t>
            </w:r>
            <w:r>
              <w:rPr>
                <w:b/>
                <w:spacing w:val="-3"/>
                <w:sz w:val="24"/>
              </w:rPr>
              <w:t> </w:t>
            </w:r>
            <w:r>
              <w:rPr>
                <w:b/>
                <w:spacing w:val="-2"/>
                <w:sz w:val="24"/>
              </w:rPr>
              <w:t>Damages</w:t>
            </w:r>
          </w:p>
          <w:p>
            <w:pPr>
              <w:pStyle w:val="TableParagraph"/>
              <w:spacing w:before="267"/>
              <w:rPr>
                <w:sz w:val="24"/>
              </w:rPr>
            </w:pPr>
          </w:p>
          <w:p>
            <w:pPr>
              <w:pStyle w:val="TableParagraph"/>
              <w:numPr>
                <w:ilvl w:val="0"/>
                <w:numId w:val="66"/>
              </w:numPr>
              <w:tabs>
                <w:tab w:pos="824" w:val="left" w:leader="none"/>
                <w:tab w:pos="826" w:val="left" w:leader="none"/>
              </w:tabs>
              <w:spacing w:line="276" w:lineRule="auto" w:before="0" w:after="0"/>
              <w:ind w:left="826" w:right="101" w:hanging="488"/>
              <w:jc w:val="both"/>
              <w:rPr>
                <w:sz w:val="24"/>
              </w:rPr>
            </w:pPr>
            <w:r>
              <w:rPr>
                <w:sz w:val="24"/>
              </w:rPr>
              <w:t>For delays in meeting the agreed milestones, a penalty of 0.5%</w:t>
            </w:r>
            <w:r>
              <w:rPr>
                <w:spacing w:val="-9"/>
                <w:sz w:val="24"/>
              </w:rPr>
              <w:t> </w:t>
            </w:r>
            <w:r>
              <w:rPr>
                <w:sz w:val="24"/>
              </w:rPr>
              <w:t>of</w:t>
            </w:r>
            <w:r>
              <w:rPr>
                <w:spacing w:val="-9"/>
                <w:sz w:val="24"/>
              </w:rPr>
              <w:t> </w:t>
            </w:r>
            <w:r>
              <w:rPr>
                <w:sz w:val="24"/>
              </w:rPr>
              <w:t>the</w:t>
            </w:r>
            <w:r>
              <w:rPr>
                <w:spacing w:val="-7"/>
                <w:sz w:val="24"/>
              </w:rPr>
              <w:t> </w:t>
            </w:r>
            <w:r>
              <w:rPr>
                <w:sz w:val="24"/>
              </w:rPr>
              <w:t>total</w:t>
            </w:r>
            <w:r>
              <w:rPr>
                <w:spacing w:val="-8"/>
                <w:sz w:val="24"/>
              </w:rPr>
              <w:t> </w:t>
            </w:r>
            <w:r>
              <w:rPr>
                <w:sz w:val="24"/>
              </w:rPr>
              <w:t>contract</w:t>
            </w:r>
            <w:r>
              <w:rPr>
                <w:spacing w:val="-7"/>
                <w:sz w:val="24"/>
              </w:rPr>
              <w:t> </w:t>
            </w:r>
            <w:r>
              <w:rPr>
                <w:sz w:val="24"/>
              </w:rPr>
              <w:t>value</w:t>
            </w:r>
            <w:r>
              <w:rPr>
                <w:spacing w:val="-9"/>
                <w:sz w:val="24"/>
              </w:rPr>
              <w:t> </w:t>
            </w:r>
            <w:r>
              <w:rPr>
                <w:sz w:val="24"/>
              </w:rPr>
              <w:t>per</w:t>
            </w:r>
            <w:r>
              <w:rPr>
                <w:spacing w:val="-9"/>
                <w:sz w:val="24"/>
              </w:rPr>
              <w:t> </w:t>
            </w:r>
            <w:r>
              <w:rPr>
                <w:sz w:val="24"/>
              </w:rPr>
              <w:t>week</w:t>
            </w:r>
            <w:r>
              <w:rPr>
                <w:spacing w:val="-7"/>
                <w:sz w:val="24"/>
              </w:rPr>
              <w:t> </w:t>
            </w:r>
            <w:r>
              <w:rPr>
                <w:sz w:val="24"/>
              </w:rPr>
              <w:t>will</w:t>
            </w:r>
            <w:r>
              <w:rPr>
                <w:spacing w:val="-8"/>
                <w:sz w:val="24"/>
              </w:rPr>
              <w:t> </w:t>
            </w:r>
            <w:r>
              <w:rPr>
                <w:sz w:val="24"/>
              </w:rPr>
              <w:t>be</w:t>
            </w:r>
            <w:r>
              <w:rPr>
                <w:spacing w:val="-9"/>
                <w:sz w:val="24"/>
              </w:rPr>
              <w:t> </w:t>
            </w:r>
            <w:r>
              <w:rPr>
                <w:sz w:val="24"/>
              </w:rPr>
              <w:t>imposed, up to a maximum of 5% of the contract value.</w:t>
            </w:r>
          </w:p>
          <w:p>
            <w:pPr>
              <w:pStyle w:val="TableParagraph"/>
              <w:spacing w:before="42"/>
              <w:rPr>
                <w:sz w:val="24"/>
              </w:rPr>
            </w:pPr>
          </w:p>
          <w:p>
            <w:pPr>
              <w:pStyle w:val="TableParagraph"/>
              <w:numPr>
                <w:ilvl w:val="0"/>
                <w:numId w:val="66"/>
              </w:numPr>
              <w:tabs>
                <w:tab w:pos="824" w:val="left" w:leader="none"/>
                <w:tab w:pos="826" w:val="left" w:leader="none"/>
              </w:tabs>
              <w:spacing w:line="276" w:lineRule="auto" w:before="0" w:after="0"/>
              <w:ind w:left="826" w:right="106" w:hanging="555"/>
              <w:jc w:val="both"/>
              <w:rPr>
                <w:sz w:val="24"/>
              </w:rPr>
            </w:pPr>
            <w:r>
              <w:rPr>
                <w:sz w:val="24"/>
              </w:rPr>
              <w:t>Penalties will apply for delays not attributable to force majeure or actions by SECI.</w:t>
            </w:r>
          </w:p>
          <w:p>
            <w:pPr>
              <w:pStyle w:val="TableParagraph"/>
              <w:spacing w:before="42"/>
              <w:rPr>
                <w:sz w:val="24"/>
              </w:rPr>
            </w:pPr>
          </w:p>
          <w:p>
            <w:pPr>
              <w:pStyle w:val="TableParagraph"/>
              <w:numPr>
                <w:ilvl w:val="0"/>
                <w:numId w:val="66"/>
              </w:numPr>
              <w:tabs>
                <w:tab w:pos="823" w:val="left" w:leader="none"/>
                <w:tab w:pos="826" w:val="left" w:leader="none"/>
              </w:tabs>
              <w:spacing w:line="276" w:lineRule="auto" w:before="0" w:after="0"/>
              <w:ind w:left="826" w:right="97" w:hanging="620"/>
              <w:jc w:val="both"/>
              <w:rPr>
                <w:sz w:val="24"/>
              </w:rPr>
            </w:pPr>
            <w:r>
              <w:rPr>
                <w:sz w:val="24"/>
              </w:rPr>
              <w:t>If the bidder fails to close VA/PT/IS Audit observation within</w:t>
            </w:r>
            <w:r>
              <w:rPr>
                <w:spacing w:val="-14"/>
                <w:sz w:val="24"/>
              </w:rPr>
              <w:t> </w:t>
            </w:r>
            <w:r>
              <w:rPr>
                <w:sz w:val="24"/>
              </w:rPr>
              <w:t>a</w:t>
            </w:r>
            <w:r>
              <w:rPr>
                <w:spacing w:val="-15"/>
                <w:sz w:val="24"/>
              </w:rPr>
              <w:t> </w:t>
            </w:r>
            <w:r>
              <w:rPr>
                <w:sz w:val="24"/>
              </w:rPr>
              <w:t>week</w:t>
            </w:r>
            <w:r>
              <w:rPr>
                <w:spacing w:val="-14"/>
                <w:sz w:val="24"/>
              </w:rPr>
              <w:t> </w:t>
            </w:r>
            <w:r>
              <w:rPr>
                <w:sz w:val="24"/>
              </w:rPr>
              <w:t>for</w:t>
            </w:r>
            <w:r>
              <w:rPr>
                <w:spacing w:val="-13"/>
                <w:sz w:val="24"/>
              </w:rPr>
              <w:t> </w:t>
            </w:r>
            <w:r>
              <w:rPr>
                <w:sz w:val="24"/>
              </w:rPr>
              <w:t>critical/</w:t>
            </w:r>
            <w:r>
              <w:rPr>
                <w:spacing w:val="-12"/>
                <w:sz w:val="24"/>
              </w:rPr>
              <w:t> </w:t>
            </w:r>
            <w:r>
              <w:rPr>
                <w:sz w:val="24"/>
              </w:rPr>
              <w:t>high</w:t>
            </w:r>
            <w:r>
              <w:rPr>
                <w:spacing w:val="-14"/>
                <w:sz w:val="24"/>
              </w:rPr>
              <w:t> </w:t>
            </w:r>
            <w:r>
              <w:rPr>
                <w:sz w:val="24"/>
              </w:rPr>
              <w:t>observation</w:t>
            </w:r>
            <w:r>
              <w:rPr>
                <w:spacing w:val="-14"/>
                <w:sz w:val="24"/>
              </w:rPr>
              <w:t> </w:t>
            </w:r>
            <w:r>
              <w:rPr>
                <w:sz w:val="24"/>
              </w:rPr>
              <w:t>and</w:t>
            </w:r>
            <w:r>
              <w:rPr>
                <w:spacing w:val="-14"/>
                <w:sz w:val="24"/>
              </w:rPr>
              <w:t> </w:t>
            </w:r>
            <w:r>
              <w:rPr>
                <w:sz w:val="24"/>
              </w:rPr>
              <w:t>within</w:t>
            </w:r>
            <w:r>
              <w:rPr>
                <w:spacing w:val="-14"/>
                <w:sz w:val="24"/>
              </w:rPr>
              <w:t> </w:t>
            </w:r>
            <w:r>
              <w:rPr>
                <w:sz w:val="24"/>
              </w:rPr>
              <w:t>two weeks for</w:t>
            </w:r>
            <w:r>
              <w:rPr>
                <w:spacing w:val="-3"/>
                <w:sz w:val="24"/>
              </w:rPr>
              <w:t> </w:t>
            </w:r>
            <w:r>
              <w:rPr>
                <w:sz w:val="24"/>
              </w:rPr>
              <w:t>medium/</w:t>
            </w:r>
            <w:r>
              <w:rPr>
                <w:spacing w:val="-1"/>
                <w:sz w:val="24"/>
              </w:rPr>
              <w:t> </w:t>
            </w:r>
            <w:r>
              <w:rPr>
                <w:sz w:val="24"/>
              </w:rPr>
              <w:t>low observation,</w:t>
            </w:r>
            <w:r>
              <w:rPr>
                <w:spacing w:val="-1"/>
                <w:sz w:val="24"/>
              </w:rPr>
              <w:t> </w:t>
            </w:r>
            <w:r>
              <w:rPr>
                <w:sz w:val="24"/>
              </w:rPr>
              <w:t>a penalty</w:t>
            </w:r>
            <w:r>
              <w:rPr>
                <w:spacing w:val="-4"/>
                <w:sz w:val="24"/>
              </w:rPr>
              <w:t> </w:t>
            </w:r>
            <w:r>
              <w:rPr>
                <w:sz w:val="24"/>
              </w:rPr>
              <w:t>of 0.5%</w:t>
            </w:r>
            <w:r>
              <w:rPr>
                <w:spacing w:val="-2"/>
                <w:sz w:val="24"/>
              </w:rPr>
              <w:t> </w:t>
            </w:r>
            <w:r>
              <w:rPr>
                <w:sz w:val="24"/>
              </w:rPr>
              <w:t>of the monthly payout per week will be deducted.</w:t>
            </w:r>
          </w:p>
          <w:p>
            <w:pPr>
              <w:pStyle w:val="TableParagraph"/>
              <w:spacing w:before="41"/>
              <w:rPr>
                <w:sz w:val="24"/>
              </w:rPr>
            </w:pPr>
          </w:p>
          <w:p>
            <w:pPr>
              <w:pStyle w:val="TableParagraph"/>
              <w:numPr>
                <w:ilvl w:val="0"/>
                <w:numId w:val="66"/>
              </w:numPr>
              <w:tabs>
                <w:tab w:pos="824" w:val="left" w:leader="none"/>
                <w:tab w:pos="826" w:val="left" w:leader="none"/>
              </w:tabs>
              <w:spacing w:line="276" w:lineRule="auto" w:before="0" w:after="0"/>
              <w:ind w:left="826" w:right="101" w:hanging="608"/>
              <w:jc w:val="both"/>
              <w:rPr>
                <w:sz w:val="24"/>
              </w:rPr>
            </w:pPr>
            <w:r>
              <w:rPr>
                <w:sz w:val="24"/>
              </w:rPr>
              <w:t>If the bidder fails to provide necessary documents as required by</w:t>
            </w:r>
            <w:r>
              <w:rPr>
                <w:spacing w:val="-3"/>
                <w:sz w:val="24"/>
              </w:rPr>
              <w:t> </w:t>
            </w:r>
            <w:r>
              <w:rPr>
                <w:sz w:val="24"/>
              </w:rPr>
              <w:t>SECI</w:t>
            </w:r>
            <w:r>
              <w:rPr>
                <w:spacing w:val="-2"/>
                <w:sz w:val="24"/>
              </w:rPr>
              <w:t> </w:t>
            </w:r>
            <w:r>
              <w:rPr>
                <w:sz w:val="24"/>
              </w:rPr>
              <w:t>within the agreed timeline, a penalty</w:t>
            </w:r>
            <w:r>
              <w:rPr>
                <w:spacing w:val="-3"/>
                <w:sz w:val="24"/>
              </w:rPr>
              <w:t> </w:t>
            </w:r>
            <w:r>
              <w:rPr>
                <w:sz w:val="24"/>
              </w:rPr>
              <w:t>of 0.5%</w:t>
            </w:r>
            <w:r>
              <w:rPr>
                <w:spacing w:val="-15"/>
                <w:sz w:val="24"/>
              </w:rPr>
              <w:t> </w:t>
            </w:r>
            <w:r>
              <w:rPr>
                <w:sz w:val="24"/>
              </w:rPr>
              <w:t>per</w:t>
            </w:r>
            <w:r>
              <w:rPr>
                <w:spacing w:val="-15"/>
                <w:sz w:val="24"/>
              </w:rPr>
              <w:t> </w:t>
            </w:r>
            <w:r>
              <w:rPr>
                <w:sz w:val="24"/>
              </w:rPr>
              <w:t>week</w:t>
            </w:r>
            <w:r>
              <w:rPr>
                <w:spacing w:val="-15"/>
                <w:sz w:val="24"/>
              </w:rPr>
              <w:t> </w:t>
            </w:r>
            <w:r>
              <w:rPr>
                <w:sz w:val="24"/>
              </w:rPr>
              <w:t>from</w:t>
            </w:r>
            <w:r>
              <w:rPr>
                <w:spacing w:val="-15"/>
                <w:sz w:val="24"/>
              </w:rPr>
              <w:t> </w:t>
            </w:r>
            <w:r>
              <w:rPr>
                <w:sz w:val="24"/>
              </w:rPr>
              <w:t>the</w:t>
            </w:r>
            <w:r>
              <w:rPr>
                <w:spacing w:val="-15"/>
                <w:sz w:val="24"/>
              </w:rPr>
              <w:t> </w:t>
            </w:r>
            <w:r>
              <w:rPr>
                <w:sz w:val="24"/>
              </w:rPr>
              <w:t>quarterly</w:t>
            </w:r>
            <w:r>
              <w:rPr>
                <w:spacing w:val="-17"/>
                <w:sz w:val="24"/>
              </w:rPr>
              <w:t> </w:t>
            </w:r>
            <w:r>
              <w:rPr>
                <w:sz w:val="24"/>
              </w:rPr>
              <w:t>payout</w:t>
            </w:r>
            <w:r>
              <w:rPr>
                <w:spacing w:val="-15"/>
                <w:sz w:val="24"/>
              </w:rPr>
              <w:t> </w:t>
            </w:r>
            <w:r>
              <w:rPr>
                <w:sz w:val="24"/>
              </w:rPr>
              <w:t>will</w:t>
            </w:r>
            <w:r>
              <w:rPr>
                <w:spacing w:val="-15"/>
                <w:sz w:val="24"/>
              </w:rPr>
              <w:t> </w:t>
            </w:r>
            <w:r>
              <w:rPr>
                <w:sz w:val="24"/>
              </w:rPr>
              <w:t>be</w:t>
            </w:r>
            <w:r>
              <w:rPr>
                <w:spacing w:val="-15"/>
                <w:sz w:val="24"/>
              </w:rPr>
              <w:t> </w:t>
            </w:r>
            <w:r>
              <w:rPr>
                <w:sz w:val="24"/>
              </w:rPr>
              <w:t>deducted.</w:t>
            </w:r>
          </w:p>
          <w:p>
            <w:pPr>
              <w:pStyle w:val="TableParagraph"/>
              <w:spacing w:before="42"/>
              <w:rPr>
                <w:sz w:val="24"/>
              </w:rPr>
            </w:pPr>
          </w:p>
          <w:p>
            <w:pPr>
              <w:pStyle w:val="TableParagraph"/>
              <w:numPr>
                <w:ilvl w:val="0"/>
                <w:numId w:val="66"/>
              </w:numPr>
              <w:tabs>
                <w:tab w:pos="826" w:val="left" w:leader="none"/>
              </w:tabs>
              <w:spacing w:line="276" w:lineRule="auto" w:before="0" w:after="0"/>
              <w:ind w:left="826" w:right="100" w:hanging="540"/>
              <w:jc w:val="both"/>
              <w:rPr>
                <w:sz w:val="24"/>
              </w:rPr>
            </w:pPr>
            <w:r>
              <w:rPr>
                <w:sz w:val="24"/>
              </w:rPr>
              <w:t>If</w:t>
            </w:r>
            <w:r>
              <w:rPr>
                <w:spacing w:val="-1"/>
                <w:sz w:val="24"/>
              </w:rPr>
              <w:t> </w:t>
            </w:r>
            <w:r>
              <w:rPr>
                <w:sz w:val="24"/>
              </w:rPr>
              <w:t>the</w:t>
            </w:r>
            <w:r>
              <w:rPr>
                <w:spacing w:val="-1"/>
                <w:sz w:val="24"/>
              </w:rPr>
              <w:t> </w:t>
            </w:r>
            <w:r>
              <w:rPr>
                <w:sz w:val="24"/>
              </w:rPr>
              <w:t>bidder</w:t>
            </w:r>
            <w:r>
              <w:rPr>
                <w:spacing w:val="-1"/>
                <w:sz w:val="24"/>
              </w:rPr>
              <w:t> </w:t>
            </w:r>
            <w:r>
              <w:rPr>
                <w:sz w:val="24"/>
              </w:rPr>
              <w:t>fails</w:t>
            </w:r>
            <w:r>
              <w:rPr>
                <w:spacing w:val="-2"/>
                <w:sz w:val="24"/>
              </w:rPr>
              <w:t> </w:t>
            </w:r>
            <w:r>
              <w:rPr>
                <w:sz w:val="24"/>
              </w:rPr>
              <w:t>to complete</w:t>
            </w:r>
            <w:r>
              <w:rPr>
                <w:spacing w:val="-3"/>
                <w:sz w:val="24"/>
              </w:rPr>
              <w:t> </w:t>
            </w:r>
            <w:r>
              <w:rPr>
                <w:sz w:val="24"/>
              </w:rPr>
              <w:t>the</w:t>
            </w:r>
            <w:r>
              <w:rPr>
                <w:spacing w:val="-3"/>
                <w:sz w:val="24"/>
              </w:rPr>
              <w:t> </w:t>
            </w:r>
            <w:r>
              <w:rPr>
                <w:sz w:val="24"/>
              </w:rPr>
              <w:t>development within</w:t>
            </w:r>
            <w:r>
              <w:rPr>
                <w:spacing w:val="-2"/>
                <w:sz w:val="24"/>
              </w:rPr>
              <w:t> </w:t>
            </w:r>
            <w:r>
              <w:rPr>
                <w:sz w:val="24"/>
              </w:rPr>
              <w:t>the agreed timeline, a penalty of 0.5% per week from the quarterly</w:t>
            </w:r>
            <w:r>
              <w:rPr>
                <w:spacing w:val="-13"/>
                <w:sz w:val="24"/>
              </w:rPr>
              <w:t> </w:t>
            </w:r>
            <w:r>
              <w:rPr>
                <w:sz w:val="24"/>
              </w:rPr>
              <w:t>payout</w:t>
            </w:r>
            <w:r>
              <w:rPr>
                <w:spacing w:val="-7"/>
                <w:sz w:val="24"/>
              </w:rPr>
              <w:t> </w:t>
            </w:r>
            <w:r>
              <w:rPr>
                <w:sz w:val="24"/>
              </w:rPr>
              <w:t>and</w:t>
            </w:r>
            <w:r>
              <w:rPr>
                <w:spacing w:val="-8"/>
                <w:sz w:val="24"/>
              </w:rPr>
              <w:t> </w:t>
            </w:r>
            <w:r>
              <w:rPr>
                <w:sz w:val="24"/>
              </w:rPr>
              <w:t>the</w:t>
            </w:r>
            <w:r>
              <w:rPr>
                <w:spacing w:val="-8"/>
                <w:sz w:val="24"/>
              </w:rPr>
              <w:t> </w:t>
            </w:r>
            <w:r>
              <w:rPr>
                <w:sz w:val="24"/>
              </w:rPr>
              <w:t>engaged</w:t>
            </w:r>
            <w:r>
              <w:rPr>
                <w:spacing w:val="-8"/>
                <w:sz w:val="24"/>
              </w:rPr>
              <w:t> </w:t>
            </w:r>
            <w:r>
              <w:rPr>
                <w:sz w:val="24"/>
              </w:rPr>
              <w:t>resource</w:t>
            </w:r>
            <w:r>
              <w:rPr>
                <w:spacing w:val="-9"/>
                <w:sz w:val="24"/>
              </w:rPr>
              <w:t> </w:t>
            </w:r>
            <w:r>
              <w:rPr>
                <w:sz w:val="24"/>
              </w:rPr>
              <w:t>charges</w:t>
            </w:r>
            <w:r>
              <w:rPr>
                <w:spacing w:val="-8"/>
                <w:sz w:val="24"/>
              </w:rPr>
              <w:t> </w:t>
            </w:r>
            <w:r>
              <w:rPr>
                <w:sz w:val="24"/>
              </w:rPr>
              <w:t>will</w:t>
            </w:r>
            <w:r>
              <w:rPr>
                <w:spacing w:val="-7"/>
                <w:sz w:val="24"/>
              </w:rPr>
              <w:t> </w:t>
            </w:r>
            <w:r>
              <w:rPr>
                <w:sz w:val="24"/>
              </w:rPr>
              <w:t>be </w:t>
            </w:r>
            <w:r>
              <w:rPr>
                <w:spacing w:val="-2"/>
                <w:sz w:val="24"/>
              </w:rPr>
              <w:t>deducted.</w:t>
            </w:r>
          </w:p>
          <w:p>
            <w:pPr>
              <w:pStyle w:val="TableParagraph"/>
              <w:spacing w:before="41"/>
              <w:rPr>
                <w:sz w:val="24"/>
              </w:rPr>
            </w:pPr>
          </w:p>
          <w:p>
            <w:pPr>
              <w:pStyle w:val="TableParagraph"/>
              <w:numPr>
                <w:ilvl w:val="0"/>
                <w:numId w:val="66"/>
              </w:numPr>
              <w:tabs>
                <w:tab w:pos="826" w:val="left" w:leader="none"/>
              </w:tabs>
              <w:spacing w:line="240" w:lineRule="auto" w:before="0" w:after="0"/>
              <w:ind w:left="826" w:right="0" w:hanging="607"/>
              <w:jc w:val="left"/>
              <w:rPr>
                <w:sz w:val="24"/>
              </w:rPr>
            </w:pPr>
            <w:r>
              <w:rPr>
                <w:sz w:val="24"/>
              </w:rPr>
              <w:t>The</w:t>
            </w:r>
            <w:r>
              <w:rPr>
                <w:spacing w:val="-3"/>
                <w:sz w:val="24"/>
              </w:rPr>
              <w:t> </w:t>
            </w:r>
            <w:r>
              <w:rPr>
                <w:sz w:val="24"/>
              </w:rPr>
              <w:t>overall penalty</w:t>
            </w:r>
            <w:r>
              <w:rPr>
                <w:spacing w:val="-5"/>
                <w:sz w:val="24"/>
              </w:rPr>
              <w:t> </w:t>
            </w:r>
            <w:r>
              <w:rPr>
                <w:sz w:val="24"/>
              </w:rPr>
              <w:t>during</w:t>
            </w:r>
            <w:r>
              <w:rPr>
                <w:spacing w:val="-3"/>
                <w:sz w:val="24"/>
              </w:rPr>
              <w:t> </w:t>
            </w:r>
            <w:r>
              <w:rPr>
                <w:sz w:val="24"/>
              </w:rPr>
              <w:t>the</w:t>
            </w:r>
            <w:r>
              <w:rPr>
                <w:spacing w:val="1"/>
                <w:sz w:val="24"/>
              </w:rPr>
              <w:t> </w:t>
            </w:r>
            <w:r>
              <w:rPr>
                <w:sz w:val="24"/>
              </w:rPr>
              <w:t>contract period will be </w:t>
            </w:r>
            <w:r>
              <w:rPr>
                <w:spacing w:val="-10"/>
                <w:sz w:val="24"/>
              </w:rPr>
              <w:t>a</w:t>
            </w:r>
          </w:p>
        </w:tc>
      </w:tr>
    </w:tbl>
    <w:p>
      <w:pPr>
        <w:pStyle w:val="BodyText"/>
        <w:spacing w:before="7"/>
        <w:rPr>
          <w:sz w:val="13"/>
        </w:rPr>
      </w:pPr>
      <w:r>
        <w:rPr>
          <w:sz w:val="13"/>
        </w:rPr>
        <mc:AlternateContent>
          <mc:Choice Requires="wps">
            <w:drawing>
              <wp:anchor distT="0" distB="0" distL="0" distR="0" allowOverlap="1" layoutInCell="1" locked="0" behindDoc="1" simplePos="0" relativeHeight="487702528">
                <wp:simplePos x="0" y="0"/>
                <wp:positionH relativeFrom="page">
                  <wp:posOffset>492252</wp:posOffset>
                </wp:positionH>
                <wp:positionV relativeFrom="paragraph">
                  <wp:posOffset>114621</wp:posOffset>
                </wp:positionV>
                <wp:extent cx="6579234" cy="335280"/>
                <wp:effectExtent l="0" t="0" r="0" b="0"/>
                <wp:wrapTopAndBottom/>
                <wp:docPr id="269" name="Graphic 269"/>
                <wp:cNvGraphicFramePr>
                  <a:graphicFrameLocks/>
                </wp:cNvGraphicFramePr>
                <a:graphic>
                  <a:graphicData uri="http://schemas.microsoft.com/office/word/2010/wordprocessingShape">
                    <wps:wsp>
                      <wps:cNvPr id="269" name="Graphic 26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9.025342pt;width:518.0500pt;height:26.4pt;mso-position-horizontal-relative:page;mso-position-vertical-relative:paragraph;z-index:-15613952;mso-wrap-distance-left:0;mso-wrap-distance-right:0" id="docshape160" coordorigin="775,181" coordsize="10361,528" path="m785,181l775,181,775,190,775,699,775,708,785,708,785,699,785,190,785,181xm11136,181l11126,181,11126,181,11126,190,11126,699,9244,699,9244,190,11126,190,11126,181,9244,181,9235,181,785,181,785,190,9235,190,9235,699,785,699,785,708,9235,708,9244,708,11126,708,11126,708,11136,708,11136,699,11136,190,11136,181xe" filled="true" fillcolor="#000000" stroked="false">
                <v:path arrowok="t"/>
                <v:fill type="solid"/>
                <w10:wrap type="topAndBottom"/>
              </v:shape>
            </w:pict>
          </mc:Fallback>
        </mc:AlternateContent>
      </w:r>
    </w:p>
    <w:p>
      <w:pPr>
        <w:pStyle w:val="BodyText"/>
        <w:spacing w:after="0"/>
        <w:rPr>
          <w:sz w:val="13"/>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16"/>
        <w:rPr>
          <w:sz w:val="20"/>
        </w:rPr>
      </w:pPr>
      <w:r>
        <w:rPr>
          <w:sz w:val="20"/>
        </w:rPr>
        <w:drawing>
          <wp:anchor distT="0" distB="0" distL="0" distR="0" allowOverlap="1" layoutInCell="1" locked="0" behindDoc="0" simplePos="0" relativeHeight="15844864">
            <wp:simplePos x="0" y="0"/>
            <wp:positionH relativeFrom="page">
              <wp:posOffset>329184</wp:posOffset>
            </wp:positionH>
            <wp:positionV relativeFrom="page">
              <wp:posOffset>330707</wp:posOffset>
            </wp:positionV>
            <wp:extent cx="723900" cy="400811"/>
            <wp:effectExtent l="0" t="0" r="0" b="0"/>
            <wp:wrapNone/>
            <wp:docPr id="270" name="Image 270" descr="Solar_Logo_Colour small for sign"/>
            <wp:cNvGraphicFramePr>
              <a:graphicFrameLocks/>
            </wp:cNvGraphicFramePr>
            <a:graphic>
              <a:graphicData uri="http://schemas.openxmlformats.org/drawingml/2006/picture">
                <pic:pic>
                  <pic:nvPicPr>
                    <pic:cNvPr id="270" name="Image 27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022"/>
        <w:gridCol w:w="113"/>
        <w:gridCol w:w="823"/>
        <w:gridCol w:w="3807"/>
        <w:gridCol w:w="1636"/>
        <w:gridCol w:w="114"/>
      </w:tblGrid>
      <w:tr>
        <w:trPr>
          <w:trHeight w:val="952" w:hRule="atLeast"/>
        </w:trPr>
        <w:tc>
          <w:tcPr>
            <w:tcW w:w="809" w:type="dxa"/>
          </w:tcPr>
          <w:p>
            <w:pPr>
              <w:pStyle w:val="TableParagraph"/>
              <w:rPr>
                <w:sz w:val="24"/>
              </w:rPr>
            </w:pPr>
          </w:p>
        </w:tc>
        <w:tc>
          <w:tcPr>
            <w:tcW w:w="2022" w:type="dxa"/>
          </w:tcPr>
          <w:p>
            <w:pPr>
              <w:pStyle w:val="TableParagraph"/>
              <w:rPr>
                <w:sz w:val="24"/>
              </w:rPr>
            </w:pPr>
          </w:p>
        </w:tc>
        <w:tc>
          <w:tcPr>
            <w:tcW w:w="6493" w:type="dxa"/>
            <w:gridSpan w:val="5"/>
          </w:tcPr>
          <w:p>
            <w:pPr>
              <w:pStyle w:val="TableParagraph"/>
              <w:spacing w:line="270" w:lineRule="exact"/>
              <w:ind w:right="299"/>
              <w:jc w:val="center"/>
              <w:rPr>
                <w:sz w:val="24"/>
              </w:rPr>
            </w:pPr>
            <w:r>
              <w:rPr>
                <w:sz w:val="24"/>
              </w:rPr>
              <w:t>maximum</w:t>
            </w:r>
            <w:r>
              <w:rPr>
                <w:spacing w:val="-1"/>
                <w:sz w:val="24"/>
              </w:rPr>
              <w:t> </w:t>
            </w:r>
            <w:r>
              <w:rPr>
                <w:sz w:val="24"/>
              </w:rPr>
              <w:t>of 5%</w:t>
            </w:r>
            <w:r>
              <w:rPr>
                <w:spacing w:val="-1"/>
                <w:sz w:val="24"/>
              </w:rPr>
              <w:t> </w:t>
            </w:r>
            <w:r>
              <w:rPr>
                <w:sz w:val="24"/>
              </w:rPr>
              <w:t>of the</w:t>
            </w:r>
            <w:r>
              <w:rPr>
                <w:spacing w:val="-3"/>
                <w:sz w:val="24"/>
              </w:rPr>
              <w:t> </w:t>
            </w:r>
            <w:r>
              <w:rPr>
                <w:sz w:val="24"/>
              </w:rPr>
              <w:t>total value of</w:t>
            </w:r>
            <w:r>
              <w:rPr>
                <w:spacing w:val="-2"/>
                <w:sz w:val="24"/>
              </w:rPr>
              <w:t> </w:t>
            </w:r>
            <w:r>
              <w:rPr>
                <w:sz w:val="24"/>
              </w:rPr>
              <w:t>the </w:t>
            </w:r>
            <w:r>
              <w:rPr>
                <w:spacing w:val="-2"/>
                <w:sz w:val="24"/>
              </w:rPr>
              <w:t>order.</w:t>
            </w:r>
          </w:p>
        </w:tc>
      </w:tr>
      <w:tr>
        <w:trPr>
          <w:trHeight w:val="6113"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50"/>
              <w:rPr>
                <w:sz w:val="24"/>
              </w:rPr>
            </w:pPr>
          </w:p>
          <w:p>
            <w:pPr>
              <w:pStyle w:val="TableParagraph"/>
              <w:spacing w:before="1"/>
              <w:ind w:right="76"/>
              <w:jc w:val="center"/>
              <w:rPr>
                <w:sz w:val="24"/>
              </w:rPr>
            </w:pPr>
            <w:r>
              <w:rPr>
                <w:spacing w:val="-5"/>
                <w:sz w:val="24"/>
              </w:rPr>
              <w:t>6.</w:t>
            </w:r>
          </w:p>
        </w:tc>
        <w:tc>
          <w:tcPr>
            <w:tcW w:w="202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4"/>
              <w:rPr>
                <w:sz w:val="24"/>
              </w:rPr>
            </w:pPr>
          </w:p>
          <w:p>
            <w:pPr>
              <w:pStyle w:val="TableParagraph"/>
              <w:ind w:left="253" w:right="244" w:hanging="4"/>
              <w:jc w:val="center"/>
              <w:rPr>
                <w:sz w:val="24"/>
              </w:rPr>
            </w:pPr>
            <w:r>
              <w:rPr>
                <w:spacing w:val="-2"/>
                <w:sz w:val="24"/>
              </w:rPr>
              <w:t>Completion/ </w:t>
            </w:r>
            <w:r>
              <w:rPr>
                <w:sz w:val="24"/>
              </w:rPr>
              <w:t>Contract</w:t>
            </w:r>
            <w:r>
              <w:rPr>
                <w:spacing w:val="-3"/>
                <w:sz w:val="24"/>
              </w:rPr>
              <w:t> </w:t>
            </w:r>
            <w:r>
              <w:rPr>
                <w:spacing w:val="-2"/>
                <w:sz w:val="24"/>
              </w:rPr>
              <w:t>Period</w:t>
            </w:r>
          </w:p>
          <w:p>
            <w:pPr>
              <w:pStyle w:val="TableParagraph"/>
              <w:rPr>
                <w:sz w:val="24"/>
              </w:rPr>
            </w:pPr>
          </w:p>
          <w:p>
            <w:pPr>
              <w:pStyle w:val="TableParagraph"/>
              <w:ind w:left="81" w:right="72"/>
              <w:jc w:val="center"/>
              <w:rPr>
                <w:sz w:val="24"/>
              </w:rPr>
            </w:pPr>
            <w:r>
              <w:rPr>
                <w:sz w:val="24"/>
              </w:rPr>
              <w:t>(GCC</w:t>
            </w:r>
            <w:r>
              <w:rPr>
                <w:spacing w:val="-1"/>
                <w:sz w:val="24"/>
              </w:rPr>
              <w:t> </w:t>
            </w:r>
            <w:r>
              <w:rPr>
                <w:sz w:val="24"/>
              </w:rPr>
              <w:t>Clause</w:t>
            </w:r>
            <w:r>
              <w:rPr>
                <w:spacing w:val="-2"/>
                <w:sz w:val="24"/>
              </w:rPr>
              <w:t> </w:t>
            </w:r>
            <w:r>
              <w:rPr>
                <w:spacing w:val="-5"/>
                <w:sz w:val="24"/>
              </w:rPr>
              <w:t>35)</w:t>
            </w:r>
          </w:p>
        </w:tc>
        <w:tc>
          <w:tcPr>
            <w:tcW w:w="6493" w:type="dxa"/>
            <w:gridSpan w:val="5"/>
          </w:tcPr>
          <w:p>
            <w:pPr>
              <w:pStyle w:val="TableParagraph"/>
              <w:spacing w:line="273" w:lineRule="exact"/>
              <w:ind w:left="106"/>
              <w:jc w:val="both"/>
              <w:rPr>
                <w:b/>
                <w:sz w:val="24"/>
              </w:rPr>
            </w:pPr>
            <w:r>
              <w:rPr>
                <w:b/>
                <w:sz w:val="24"/>
                <w:u w:val="single"/>
              </w:rPr>
              <w:t>New</w:t>
            </w:r>
            <w:r>
              <w:rPr>
                <w:b/>
                <w:spacing w:val="-1"/>
                <w:sz w:val="24"/>
                <w:u w:val="single"/>
              </w:rPr>
              <w:t> </w:t>
            </w:r>
            <w:r>
              <w:rPr>
                <w:b/>
                <w:spacing w:val="-2"/>
                <w:sz w:val="24"/>
                <w:u w:val="single"/>
              </w:rPr>
              <w:t>Clause:</w:t>
            </w:r>
          </w:p>
          <w:p>
            <w:pPr>
              <w:pStyle w:val="TableParagraph"/>
              <w:rPr>
                <w:sz w:val="24"/>
              </w:rPr>
            </w:pPr>
          </w:p>
          <w:p>
            <w:pPr>
              <w:pStyle w:val="TableParagraph"/>
              <w:ind w:left="106"/>
              <w:jc w:val="both"/>
              <w:rPr>
                <w:b/>
                <w:sz w:val="24"/>
              </w:rPr>
            </w:pPr>
            <w:r>
              <w:rPr>
                <w:b/>
                <w:sz w:val="24"/>
                <w:u w:val="single"/>
              </w:rPr>
              <w:t>COMPLETION/</w:t>
            </w:r>
            <w:r>
              <w:rPr>
                <w:b/>
                <w:spacing w:val="-4"/>
                <w:sz w:val="24"/>
                <w:u w:val="single"/>
              </w:rPr>
              <w:t> </w:t>
            </w:r>
            <w:r>
              <w:rPr>
                <w:b/>
                <w:sz w:val="24"/>
                <w:u w:val="single"/>
              </w:rPr>
              <w:t>CONTRACT</w:t>
            </w:r>
            <w:r>
              <w:rPr>
                <w:b/>
                <w:spacing w:val="-2"/>
                <w:sz w:val="24"/>
                <w:u w:val="single"/>
              </w:rPr>
              <w:t> PERIOD:</w:t>
            </w:r>
          </w:p>
          <w:p>
            <w:pPr>
              <w:pStyle w:val="TableParagraph"/>
              <w:spacing w:before="271"/>
              <w:ind w:left="106" w:right="98"/>
              <w:jc w:val="both"/>
              <w:rPr>
                <w:sz w:val="24"/>
              </w:rPr>
            </w:pPr>
            <w:r>
              <w:rPr>
                <w:sz w:val="24"/>
              </w:rPr>
              <w:t>Completion/</w:t>
            </w:r>
            <w:r>
              <w:rPr>
                <w:spacing w:val="-5"/>
                <w:sz w:val="24"/>
              </w:rPr>
              <w:t> </w:t>
            </w:r>
            <w:r>
              <w:rPr>
                <w:sz w:val="24"/>
              </w:rPr>
              <w:t>Contract</w:t>
            </w:r>
            <w:r>
              <w:rPr>
                <w:spacing w:val="-5"/>
                <w:sz w:val="24"/>
              </w:rPr>
              <w:t> </w:t>
            </w:r>
            <w:r>
              <w:rPr>
                <w:sz w:val="24"/>
              </w:rPr>
              <w:t>Period</w:t>
            </w:r>
            <w:r>
              <w:rPr>
                <w:spacing w:val="-5"/>
                <w:sz w:val="24"/>
              </w:rPr>
              <w:t> </w:t>
            </w:r>
            <w:r>
              <w:rPr>
                <w:sz w:val="24"/>
              </w:rPr>
              <w:t>for</w:t>
            </w:r>
            <w:r>
              <w:rPr>
                <w:spacing w:val="-5"/>
                <w:sz w:val="24"/>
              </w:rPr>
              <w:t> </w:t>
            </w:r>
            <w:r>
              <w:rPr>
                <w:sz w:val="24"/>
              </w:rPr>
              <w:t>the</w:t>
            </w:r>
            <w:r>
              <w:rPr>
                <w:spacing w:val="-7"/>
                <w:sz w:val="24"/>
              </w:rPr>
              <w:t> </w:t>
            </w:r>
            <w:r>
              <w:rPr>
                <w:sz w:val="24"/>
              </w:rPr>
              <w:t>contract</w:t>
            </w:r>
            <w:r>
              <w:rPr>
                <w:spacing w:val="-5"/>
                <w:sz w:val="24"/>
              </w:rPr>
              <w:t> </w:t>
            </w:r>
            <w:r>
              <w:rPr>
                <w:sz w:val="24"/>
              </w:rPr>
              <w:t>of</w:t>
            </w:r>
            <w:r>
              <w:rPr>
                <w:spacing w:val="-5"/>
                <w:sz w:val="24"/>
              </w:rPr>
              <w:t> </w:t>
            </w:r>
            <w:r>
              <w:rPr>
                <w:sz w:val="24"/>
              </w:rPr>
              <w:t>“Development</w:t>
            </w:r>
            <w:r>
              <w:rPr>
                <w:spacing w:val="-5"/>
                <w:sz w:val="24"/>
              </w:rPr>
              <w:t> </w:t>
            </w:r>
            <w:r>
              <w:rPr>
                <w:sz w:val="24"/>
              </w:rPr>
              <w:t>of Cybersecurity Compliance Portal for Renewable Energy Sector (RECAP)” will be of </w:t>
            </w:r>
            <w:r>
              <w:rPr>
                <w:b/>
                <w:sz w:val="24"/>
                <w:u w:val="single"/>
              </w:rPr>
              <w:t>30 (Thirty) months from the Effective</w:t>
            </w:r>
            <w:r>
              <w:rPr>
                <w:b/>
                <w:sz w:val="24"/>
              </w:rPr>
              <w:t> </w:t>
            </w:r>
            <w:r>
              <w:rPr>
                <w:b/>
                <w:spacing w:val="-2"/>
                <w:sz w:val="24"/>
                <w:u w:val="single"/>
              </w:rPr>
              <w:t>Date</w:t>
            </w:r>
            <w:r>
              <w:rPr>
                <w:spacing w:val="-2"/>
                <w:sz w:val="24"/>
              </w:rPr>
              <w:t>.</w:t>
            </w:r>
          </w:p>
          <w:p>
            <w:pPr>
              <w:pStyle w:val="TableParagraph"/>
              <w:rPr>
                <w:sz w:val="24"/>
              </w:rPr>
            </w:pPr>
          </w:p>
          <w:p>
            <w:pPr>
              <w:pStyle w:val="TableParagraph"/>
              <w:spacing w:before="1"/>
              <w:ind w:left="106"/>
              <w:jc w:val="both"/>
              <w:rPr>
                <w:sz w:val="24"/>
              </w:rPr>
            </w:pPr>
            <w:r>
              <w:rPr>
                <w:sz w:val="24"/>
              </w:rPr>
              <w:t>The</w:t>
            </w:r>
            <w:r>
              <w:rPr>
                <w:spacing w:val="-3"/>
                <w:sz w:val="24"/>
              </w:rPr>
              <w:t> </w:t>
            </w:r>
            <w:r>
              <w:rPr>
                <w:sz w:val="24"/>
              </w:rPr>
              <w:t>Contract Period</w:t>
            </w:r>
            <w:r>
              <w:rPr>
                <w:spacing w:val="-1"/>
                <w:sz w:val="24"/>
              </w:rPr>
              <w:t> </w:t>
            </w:r>
            <w:r>
              <w:rPr>
                <w:sz w:val="24"/>
              </w:rPr>
              <w:t>is divided</w:t>
            </w:r>
            <w:r>
              <w:rPr>
                <w:spacing w:val="-1"/>
                <w:sz w:val="24"/>
              </w:rPr>
              <w:t> </w:t>
            </w:r>
            <w:r>
              <w:rPr>
                <w:sz w:val="24"/>
              </w:rPr>
              <w:t>into 3</w:t>
            </w:r>
            <w:r>
              <w:rPr>
                <w:spacing w:val="2"/>
                <w:sz w:val="24"/>
              </w:rPr>
              <w:t> </w:t>
            </w:r>
            <w:r>
              <w:rPr>
                <w:spacing w:val="-2"/>
                <w:sz w:val="24"/>
              </w:rPr>
              <w:t>phases:</w:t>
            </w:r>
          </w:p>
          <w:p>
            <w:pPr>
              <w:pStyle w:val="TableParagraph"/>
              <w:rPr>
                <w:sz w:val="24"/>
              </w:rPr>
            </w:pPr>
          </w:p>
          <w:p>
            <w:pPr>
              <w:pStyle w:val="TableParagraph"/>
              <w:numPr>
                <w:ilvl w:val="0"/>
                <w:numId w:val="67"/>
              </w:numPr>
              <w:tabs>
                <w:tab w:pos="826" w:val="left" w:leader="none"/>
              </w:tabs>
              <w:spacing w:line="240" w:lineRule="auto" w:before="0" w:after="0"/>
              <w:ind w:left="826" w:right="0" w:hanging="487"/>
              <w:jc w:val="left"/>
              <w:rPr>
                <w:sz w:val="24"/>
              </w:rPr>
            </w:pPr>
            <w:r>
              <w:rPr>
                <w:b/>
                <w:sz w:val="24"/>
              </w:rPr>
              <w:t>03</w:t>
            </w:r>
            <w:r>
              <w:rPr>
                <w:b/>
                <w:spacing w:val="-1"/>
                <w:sz w:val="24"/>
              </w:rPr>
              <w:t> </w:t>
            </w:r>
            <w:r>
              <w:rPr>
                <w:b/>
                <w:sz w:val="24"/>
              </w:rPr>
              <w:t>months:</w:t>
            </w:r>
            <w:r>
              <w:rPr>
                <w:b/>
                <w:spacing w:val="-2"/>
                <w:sz w:val="24"/>
              </w:rPr>
              <w:t> </w:t>
            </w:r>
            <w:r>
              <w:rPr>
                <w:sz w:val="24"/>
              </w:rPr>
              <w:t>Development</w:t>
            </w:r>
            <w:r>
              <w:rPr>
                <w:spacing w:val="-1"/>
                <w:sz w:val="24"/>
              </w:rPr>
              <w:t> </w:t>
            </w:r>
            <w:r>
              <w:rPr>
                <w:sz w:val="24"/>
              </w:rPr>
              <w:t>of </w:t>
            </w:r>
            <w:r>
              <w:rPr>
                <w:spacing w:val="-2"/>
                <w:sz w:val="24"/>
              </w:rPr>
              <w:t>Portal</w:t>
            </w:r>
          </w:p>
          <w:p>
            <w:pPr>
              <w:pStyle w:val="TableParagraph"/>
              <w:numPr>
                <w:ilvl w:val="0"/>
                <w:numId w:val="67"/>
              </w:numPr>
              <w:tabs>
                <w:tab w:pos="826" w:val="left" w:leader="none"/>
              </w:tabs>
              <w:spacing w:line="240" w:lineRule="auto" w:before="0" w:after="0"/>
              <w:ind w:left="826" w:right="96" w:hanging="555"/>
              <w:jc w:val="left"/>
              <w:rPr>
                <w:sz w:val="24"/>
              </w:rPr>
            </w:pPr>
            <w:r>
              <w:rPr>
                <w:b/>
                <w:sz w:val="24"/>
              </w:rPr>
              <w:t>03 months: </w:t>
            </w:r>
            <w:r>
              <w:rPr>
                <w:sz w:val="24"/>
              </w:rPr>
              <w:t>Post successful deployment and Go-Live of the portal, the system shall be under Hypercare Support</w:t>
            </w:r>
          </w:p>
          <w:p>
            <w:pPr>
              <w:pStyle w:val="TableParagraph"/>
              <w:numPr>
                <w:ilvl w:val="0"/>
                <w:numId w:val="67"/>
              </w:numPr>
              <w:tabs>
                <w:tab w:pos="826" w:val="left" w:leader="none"/>
              </w:tabs>
              <w:spacing w:line="240" w:lineRule="auto" w:before="0" w:after="0"/>
              <w:ind w:left="826" w:right="101" w:hanging="620"/>
              <w:jc w:val="left"/>
              <w:rPr>
                <w:sz w:val="24"/>
              </w:rPr>
            </w:pPr>
            <w:r>
              <w:rPr>
                <w:b/>
                <w:sz w:val="24"/>
              </w:rPr>
              <w:t>24</w:t>
            </w:r>
            <w:r>
              <w:rPr>
                <w:b/>
                <w:spacing w:val="30"/>
                <w:sz w:val="24"/>
              </w:rPr>
              <w:t> </w:t>
            </w:r>
            <w:r>
              <w:rPr>
                <w:b/>
                <w:sz w:val="24"/>
              </w:rPr>
              <w:t>months:</w:t>
            </w:r>
            <w:r>
              <w:rPr>
                <w:b/>
                <w:spacing w:val="32"/>
                <w:sz w:val="24"/>
              </w:rPr>
              <w:t> </w:t>
            </w:r>
            <w:r>
              <w:rPr>
                <w:sz w:val="24"/>
              </w:rPr>
              <w:t>Following</w:t>
            </w:r>
            <w:r>
              <w:rPr>
                <w:spacing w:val="28"/>
                <w:sz w:val="24"/>
              </w:rPr>
              <w:t> </w:t>
            </w:r>
            <w:r>
              <w:rPr>
                <w:sz w:val="24"/>
              </w:rPr>
              <w:t>the</w:t>
            </w:r>
            <w:r>
              <w:rPr>
                <w:spacing w:val="29"/>
                <w:sz w:val="24"/>
              </w:rPr>
              <w:t> </w:t>
            </w:r>
            <w:r>
              <w:rPr>
                <w:sz w:val="24"/>
              </w:rPr>
              <w:t>Hypercare</w:t>
            </w:r>
            <w:r>
              <w:rPr>
                <w:spacing w:val="29"/>
                <w:sz w:val="24"/>
              </w:rPr>
              <w:t> </w:t>
            </w:r>
            <w:r>
              <w:rPr>
                <w:sz w:val="24"/>
              </w:rPr>
              <w:t>period,</w:t>
            </w:r>
            <w:r>
              <w:rPr>
                <w:spacing w:val="30"/>
                <w:sz w:val="24"/>
              </w:rPr>
              <w:t> </w:t>
            </w:r>
            <w:r>
              <w:rPr>
                <w:sz w:val="24"/>
              </w:rPr>
              <w:t>the</w:t>
            </w:r>
            <w:r>
              <w:rPr>
                <w:spacing w:val="29"/>
                <w:sz w:val="24"/>
              </w:rPr>
              <w:t> </w:t>
            </w:r>
            <w:r>
              <w:rPr>
                <w:sz w:val="24"/>
              </w:rPr>
              <w:t>portal shall be under Support and Maintenance</w:t>
            </w:r>
          </w:p>
          <w:p>
            <w:pPr>
              <w:pStyle w:val="TableParagraph"/>
              <w:rPr>
                <w:sz w:val="24"/>
              </w:rPr>
            </w:pPr>
          </w:p>
          <w:p>
            <w:pPr>
              <w:pStyle w:val="TableParagraph"/>
              <w:rPr>
                <w:sz w:val="24"/>
              </w:rPr>
            </w:pPr>
          </w:p>
          <w:p>
            <w:pPr>
              <w:pStyle w:val="TableParagraph"/>
              <w:ind w:left="106" w:right="100"/>
              <w:jc w:val="both"/>
              <w:rPr>
                <w:sz w:val="24"/>
              </w:rPr>
            </w:pPr>
            <w:r>
              <w:rPr>
                <w:b/>
                <w:sz w:val="24"/>
              </w:rPr>
              <w:t>Note: </w:t>
            </w:r>
            <w:r>
              <w:rPr>
                <w:sz w:val="24"/>
              </w:rPr>
              <w:t>Effective date shall mean the date of issuance of Notification of Award or date as mentioned in Notification of Award</w:t>
            </w:r>
            <w:r>
              <w:rPr>
                <w:spacing w:val="-3"/>
                <w:sz w:val="24"/>
              </w:rPr>
              <w:t> </w:t>
            </w:r>
            <w:r>
              <w:rPr>
                <w:sz w:val="24"/>
              </w:rPr>
              <w:t>from</w:t>
            </w:r>
            <w:r>
              <w:rPr>
                <w:spacing w:val="-1"/>
                <w:sz w:val="24"/>
              </w:rPr>
              <w:t> </w:t>
            </w:r>
            <w:r>
              <w:rPr>
                <w:sz w:val="24"/>
              </w:rPr>
              <w:t>which the</w:t>
            </w:r>
            <w:r>
              <w:rPr>
                <w:spacing w:val="-2"/>
                <w:sz w:val="24"/>
              </w:rPr>
              <w:t> </w:t>
            </w:r>
            <w:r>
              <w:rPr>
                <w:sz w:val="24"/>
              </w:rPr>
              <w:t>Time for</w:t>
            </w:r>
            <w:r>
              <w:rPr>
                <w:spacing w:val="-1"/>
                <w:sz w:val="24"/>
              </w:rPr>
              <w:t> </w:t>
            </w:r>
            <w:r>
              <w:rPr>
                <w:sz w:val="24"/>
              </w:rPr>
              <w:t>Completion shall</w:t>
            </w:r>
            <w:r>
              <w:rPr>
                <w:spacing w:val="-1"/>
                <w:sz w:val="24"/>
              </w:rPr>
              <w:t> </w:t>
            </w:r>
            <w:r>
              <w:rPr>
                <w:sz w:val="24"/>
              </w:rPr>
              <w:t>be</w:t>
            </w:r>
            <w:r>
              <w:rPr>
                <w:spacing w:val="-1"/>
                <w:sz w:val="24"/>
              </w:rPr>
              <w:t> </w:t>
            </w:r>
            <w:r>
              <w:rPr>
                <w:spacing w:val="-2"/>
                <w:sz w:val="24"/>
              </w:rPr>
              <w:t>determined.</w:t>
            </w:r>
          </w:p>
        </w:tc>
      </w:tr>
      <w:tr>
        <w:trPr>
          <w:trHeight w:val="3035" w:hRule="atLeast"/>
        </w:trPr>
        <w:tc>
          <w:tcPr>
            <w:tcW w:w="809"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72"/>
              <w:rPr>
                <w:sz w:val="24"/>
              </w:rPr>
            </w:pPr>
          </w:p>
          <w:p>
            <w:pPr>
              <w:pStyle w:val="TableParagraph"/>
              <w:ind w:left="467"/>
              <w:rPr>
                <w:sz w:val="24"/>
              </w:rPr>
            </w:pPr>
            <w:r>
              <w:rPr>
                <w:spacing w:val="-5"/>
                <w:sz w:val="24"/>
              </w:rPr>
              <w:t>7.</w:t>
            </w:r>
          </w:p>
        </w:tc>
        <w:tc>
          <w:tcPr>
            <w:tcW w:w="2022" w:type="dxa"/>
            <w:vMerge w:val="restart"/>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171"/>
              <w:rPr>
                <w:sz w:val="24"/>
              </w:rPr>
            </w:pPr>
          </w:p>
          <w:p>
            <w:pPr>
              <w:pStyle w:val="TableParagraph"/>
              <w:spacing w:line="480" w:lineRule="auto" w:before="1"/>
              <w:ind w:left="177" w:firstLine="115"/>
              <w:rPr>
                <w:sz w:val="24"/>
              </w:rPr>
            </w:pPr>
            <w:r>
              <w:rPr>
                <w:sz w:val="24"/>
              </w:rPr>
              <w:t>Payment terms (GCC</w:t>
            </w:r>
            <w:r>
              <w:rPr>
                <w:spacing w:val="-1"/>
                <w:sz w:val="24"/>
              </w:rPr>
              <w:t> </w:t>
            </w:r>
            <w:r>
              <w:rPr>
                <w:sz w:val="24"/>
              </w:rPr>
              <w:t>Clause</w:t>
            </w:r>
            <w:r>
              <w:rPr>
                <w:spacing w:val="-2"/>
                <w:sz w:val="24"/>
              </w:rPr>
              <w:t> </w:t>
            </w:r>
            <w:r>
              <w:rPr>
                <w:spacing w:val="-5"/>
                <w:sz w:val="24"/>
              </w:rPr>
              <w:t>36)</w:t>
            </w:r>
          </w:p>
        </w:tc>
        <w:tc>
          <w:tcPr>
            <w:tcW w:w="6493" w:type="dxa"/>
            <w:gridSpan w:val="5"/>
          </w:tcPr>
          <w:p>
            <w:pPr>
              <w:pStyle w:val="TableParagraph"/>
              <w:spacing w:line="275" w:lineRule="exact"/>
              <w:ind w:left="106"/>
              <w:rPr>
                <w:b/>
                <w:sz w:val="24"/>
              </w:rPr>
            </w:pPr>
            <w:r>
              <w:rPr>
                <w:b/>
                <w:sz w:val="24"/>
                <w:u w:val="single"/>
              </w:rPr>
              <w:t>New</w:t>
            </w:r>
            <w:r>
              <w:rPr>
                <w:b/>
                <w:spacing w:val="-1"/>
                <w:sz w:val="24"/>
                <w:u w:val="single"/>
              </w:rPr>
              <w:t> </w:t>
            </w:r>
            <w:r>
              <w:rPr>
                <w:b/>
                <w:spacing w:val="-2"/>
                <w:sz w:val="24"/>
                <w:u w:val="single"/>
              </w:rPr>
              <w:t>Clause:</w:t>
            </w:r>
          </w:p>
          <w:p>
            <w:pPr>
              <w:pStyle w:val="TableParagraph"/>
              <w:spacing w:before="273"/>
              <w:ind w:left="106"/>
              <w:rPr>
                <w:b/>
                <w:sz w:val="24"/>
              </w:rPr>
            </w:pPr>
            <w:r>
              <w:rPr>
                <w:b/>
                <w:sz w:val="24"/>
                <w:u w:val="single"/>
              </w:rPr>
              <w:t>PAYMENT</w:t>
            </w:r>
            <w:r>
              <w:rPr>
                <w:b/>
                <w:spacing w:val="-4"/>
                <w:sz w:val="24"/>
                <w:u w:val="single"/>
              </w:rPr>
              <w:t> TERMS</w:t>
            </w:r>
          </w:p>
          <w:p>
            <w:pPr>
              <w:pStyle w:val="TableParagraph"/>
              <w:numPr>
                <w:ilvl w:val="0"/>
                <w:numId w:val="68"/>
              </w:numPr>
              <w:tabs>
                <w:tab w:pos="1184" w:val="left" w:leader="none"/>
                <w:tab w:pos="1186" w:val="left" w:leader="none"/>
              </w:tabs>
              <w:spacing w:line="240" w:lineRule="auto" w:before="272" w:after="0"/>
              <w:ind w:left="1186" w:right="99" w:hanging="360"/>
              <w:jc w:val="both"/>
              <w:rPr>
                <w:sz w:val="24"/>
              </w:rPr>
            </w:pPr>
            <w:r>
              <w:rPr>
                <w:sz w:val="24"/>
              </w:rPr>
              <w:t>No Advance Payment will be made against the work </w:t>
            </w:r>
            <w:r>
              <w:rPr>
                <w:spacing w:val="-2"/>
                <w:sz w:val="24"/>
              </w:rPr>
              <w:t>order.</w:t>
            </w:r>
          </w:p>
          <w:p>
            <w:pPr>
              <w:pStyle w:val="TableParagraph"/>
              <w:numPr>
                <w:ilvl w:val="0"/>
                <w:numId w:val="68"/>
              </w:numPr>
              <w:tabs>
                <w:tab w:pos="1184" w:val="left" w:leader="none"/>
                <w:tab w:pos="1186" w:val="left" w:leader="none"/>
              </w:tabs>
              <w:spacing w:line="240" w:lineRule="auto" w:before="0" w:after="0"/>
              <w:ind w:left="1186" w:right="96" w:hanging="360"/>
              <w:jc w:val="both"/>
              <w:rPr>
                <w:sz w:val="24"/>
              </w:rPr>
            </w:pPr>
            <w:r>
              <w:rPr>
                <w:sz w:val="24"/>
              </w:rPr>
              <w:t>One-time implementation cost for the above- mentioned portal will be released upon submission of the duly signed invoice, subject to the deduction of LD/penalty, if any, as per below:</w:t>
            </w:r>
          </w:p>
        </w:tc>
      </w:tr>
      <w:tr>
        <w:trPr>
          <w:trHeight w:val="554"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val="restart"/>
            <w:tcBorders>
              <w:top w:val="nil"/>
            </w:tcBorders>
          </w:tcPr>
          <w:p>
            <w:pPr>
              <w:pStyle w:val="TableParagraph"/>
              <w:rPr>
                <w:sz w:val="24"/>
              </w:rPr>
            </w:pPr>
          </w:p>
        </w:tc>
        <w:tc>
          <w:tcPr>
            <w:tcW w:w="823" w:type="dxa"/>
            <w:shd w:val="clear" w:color="auto" w:fill="FAE3D4"/>
          </w:tcPr>
          <w:p>
            <w:pPr>
              <w:pStyle w:val="TableParagraph"/>
              <w:spacing w:line="276" w:lineRule="exact"/>
              <w:ind w:left="36" w:right="30"/>
              <w:jc w:val="center"/>
              <w:rPr>
                <w:b/>
                <w:sz w:val="24"/>
              </w:rPr>
            </w:pPr>
            <w:r>
              <w:rPr>
                <w:b/>
                <w:spacing w:val="-5"/>
                <w:sz w:val="24"/>
              </w:rPr>
              <w:t>Sl.</w:t>
            </w:r>
          </w:p>
          <w:p>
            <w:pPr>
              <w:pStyle w:val="TableParagraph"/>
              <w:spacing w:line="259" w:lineRule="exact"/>
              <w:ind w:left="36"/>
              <w:jc w:val="center"/>
              <w:rPr>
                <w:b/>
                <w:sz w:val="24"/>
              </w:rPr>
            </w:pPr>
            <w:r>
              <w:rPr>
                <w:b/>
                <w:spacing w:val="-5"/>
                <w:sz w:val="24"/>
              </w:rPr>
              <w:t>No.</w:t>
            </w:r>
          </w:p>
        </w:tc>
        <w:tc>
          <w:tcPr>
            <w:tcW w:w="3807" w:type="dxa"/>
            <w:shd w:val="clear" w:color="auto" w:fill="FAE3D4"/>
          </w:tcPr>
          <w:p>
            <w:pPr>
              <w:pStyle w:val="TableParagraph"/>
              <w:spacing w:line="276" w:lineRule="exact"/>
              <w:ind w:left="872"/>
              <w:rPr>
                <w:b/>
                <w:sz w:val="24"/>
              </w:rPr>
            </w:pPr>
            <w:r>
              <w:rPr>
                <w:b/>
                <w:sz w:val="24"/>
              </w:rPr>
              <w:t>Activity</w:t>
            </w:r>
            <w:r>
              <w:rPr>
                <w:b/>
                <w:spacing w:val="-2"/>
                <w:sz w:val="24"/>
              </w:rPr>
              <w:t> Description</w:t>
            </w:r>
          </w:p>
        </w:tc>
        <w:tc>
          <w:tcPr>
            <w:tcW w:w="1636" w:type="dxa"/>
            <w:shd w:val="clear" w:color="auto" w:fill="FAE3D4"/>
          </w:tcPr>
          <w:p>
            <w:pPr>
              <w:pStyle w:val="TableParagraph"/>
              <w:spacing w:line="276" w:lineRule="exact"/>
              <w:ind w:left="632" w:hanging="380"/>
              <w:rPr>
                <w:b/>
                <w:sz w:val="24"/>
              </w:rPr>
            </w:pPr>
            <w:r>
              <w:rPr>
                <w:b/>
                <w:spacing w:val="-2"/>
                <w:sz w:val="24"/>
              </w:rPr>
              <w:t>Percentage </w:t>
            </w:r>
            <w:r>
              <w:rPr>
                <w:b/>
                <w:spacing w:val="-4"/>
                <w:sz w:val="24"/>
              </w:rPr>
              <w:t>(%)</w:t>
            </w:r>
          </w:p>
        </w:tc>
        <w:tc>
          <w:tcPr>
            <w:tcW w:w="114" w:type="dxa"/>
            <w:tcBorders>
              <w:top w:val="nil"/>
              <w:bottom w:val="nil"/>
            </w:tcBorders>
          </w:tcPr>
          <w:p>
            <w:pPr>
              <w:pStyle w:val="TableParagraph"/>
              <w:rPr>
                <w:sz w:val="24"/>
              </w:rPr>
            </w:pPr>
          </w:p>
        </w:tc>
      </w:tr>
      <w:tr>
        <w:trPr>
          <w:trHeight w:val="551"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Pr>
          <w:p>
            <w:pPr>
              <w:pStyle w:val="TableParagraph"/>
              <w:spacing w:line="268" w:lineRule="exact"/>
              <w:ind w:left="36" w:right="31"/>
              <w:jc w:val="center"/>
              <w:rPr>
                <w:sz w:val="24"/>
              </w:rPr>
            </w:pPr>
            <w:r>
              <w:rPr>
                <w:spacing w:val="-10"/>
                <w:sz w:val="24"/>
              </w:rPr>
              <w:t>1</w:t>
            </w:r>
          </w:p>
        </w:tc>
        <w:tc>
          <w:tcPr>
            <w:tcW w:w="3807" w:type="dxa"/>
          </w:tcPr>
          <w:p>
            <w:pPr>
              <w:pStyle w:val="TableParagraph"/>
              <w:spacing w:line="268" w:lineRule="exact"/>
              <w:ind w:left="109"/>
              <w:rPr>
                <w:sz w:val="24"/>
              </w:rPr>
            </w:pPr>
            <w:r>
              <w:rPr>
                <w:sz w:val="24"/>
              </w:rPr>
              <w:t>Module</w:t>
            </w:r>
            <w:r>
              <w:rPr>
                <w:spacing w:val="58"/>
                <w:sz w:val="24"/>
              </w:rPr>
              <w:t> </w:t>
            </w:r>
            <w:r>
              <w:rPr>
                <w:sz w:val="24"/>
              </w:rPr>
              <w:t>A</w:t>
            </w:r>
            <w:r>
              <w:rPr>
                <w:spacing w:val="60"/>
                <w:sz w:val="24"/>
              </w:rPr>
              <w:t> </w:t>
            </w:r>
            <w:r>
              <w:rPr>
                <w:sz w:val="24"/>
              </w:rPr>
              <w:t>-</w:t>
            </w:r>
            <w:r>
              <w:rPr>
                <w:spacing w:val="59"/>
                <w:sz w:val="24"/>
              </w:rPr>
              <w:t> </w:t>
            </w:r>
            <w:r>
              <w:rPr>
                <w:sz w:val="24"/>
              </w:rPr>
              <w:t>User</w:t>
            </w:r>
            <w:r>
              <w:rPr>
                <w:spacing w:val="59"/>
                <w:sz w:val="24"/>
              </w:rPr>
              <w:t> </w:t>
            </w:r>
            <w:r>
              <w:rPr>
                <w:sz w:val="24"/>
              </w:rPr>
              <w:t>Roles</w:t>
            </w:r>
            <w:r>
              <w:rPr>
                <w:spacing w:val="60"/>
                <w:sz w:val="24"/>
              </w:rPr>
              <w:t> </w:t>
            </w:r>
            <w:r>
              <w:rPr>
                <w:sz w:val="24"/>
              </w:rPr>
              <w:t>&amp;</w:t>
            </w:r>
            <w:r>
              <w:rPr>
                <w:spacing w:val="58"/>
                <w:sz w:val="24"/>
              </w:rPr>
              <w:t> </w:t>
            </w:r>
            <w:r>
              <w:rPr>
                <w:spacing w:val="-2"/>
                <w:sz w:val="24"/>
              </w:rPr>
              <w:t>Access</w:t>
            </w:r>
          </w:p>
          <w:p>
            <w:pPr>
              <w:pStyle w:val="TableParagraph"/>
              <w:spacing w:line="264" w:lineRule="exact"/>
              <w:ind w:left="140"/>
              <w:rPr>
                <w:sz w:val="24"/>
              </w:rPr>
            </w:pPr>
            <w:r>
              <w:rPr>
                <w:spacing w:val="-2"/>
                <w:sz w:val="24"/>
              </w:rPr>
              <w:t>Control</w:t>
            </w:r>
          </w:p>
        </w:tc>
        <w:tc>
          <w:tcPr>
            <w:tcW w:w="1636" w:type="dxa"/>
          </w:tcPr>
          <w:p>
            <w:pPr>
              <w:pStyle w:val="TableParagraph"/>
              <w:spacing w:line="268" w:lineRule="exact"/>
              <w:ind w:left="9"/>
              <w:jc w:val="center"/>
              <w:rPr>
                <w:sz w:val="24"/>
              </w:rPr>
            </w:pPr>
            <w:r>
              <w:rPr>
                <w:spacing w:val="-5"/>
                <w:sz w:val="24"/>
              </w:rPr>
              <w:t>15</w:t>
            </w:r>
          </w:p>
        </w:tc>
        <w:tc>
          <w:tcPr>
            <w:tcW w:w="114" w:type="dxa"/>
            <w:tcBorders>
              <w:top w:val="nil"/>
              <w:bottom w:val="nil"/>
            </w:tcBorders>
          </w:tcPr>
          <w:p>
            <w:pPr>
              <w:pStyle w:val="TableParagraph"/>
              <w:rPr>
                <w:sz w:val="24"/>
              </w:rPr>
            </w:pPr>
          </w:p>
        </w:tc>
      </w:tr>
      <w:tr>
        <w:trPr>
          <w:trHeight w:val="551"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Pr>
          <w:p>
            <w:pPr>
              <w:pStyle w:val="TableParagraph"/>
              <w:spacing w:line="268" w:lineRule="exact"/>
              <w:ind w:left="36" w:right="31"/>
              <w:jc w:val="center"/>
              <w:rPr>
                <w:sz w:val="24"/>
              </w:rPr>
            </w:pPr>
            <w:r>
              <w:rPr>
                <w:spacing w:val="-10"/>
                <w:sz w:val="24"/>
              </w:rPr>
              <w:t>2</w:t>
            </w:r>
          </w:p>
        </w:tc>
        <w:tc>
          <w:tcPr>
            <w:tcW w:w="3807" w:type="dxa"/>
          </w:tcPr>
          <w:p>
            <w:pPr>
              <w:pStyle w:val="TableParagraph"/>
              <w:spacing w:line="268" w:lineRule="exact"/>
              <w:ind w:left="109"/>
              <w:rPr>
                <w:sz w:val="24"/>
              </w:rPr>
            </w:pPr>
            <w:r>
              <w:rPr>
                <w:sz w:val="24"/>
              </w:rPr>
              <w:t>Module</w:t>
            </w:r>
            <w:r>
              <w:rPr>
                <w:spacing w:val="26"/>
                <w:sz w:val="24"/>
              </w:rPr>
              <w:t> </w:t>
            </w:r>
            <w:r>
              <w:rPr>
                <w:sz w:val="24"/>
              </w:rPr>
              <w:t>B</w:t>
            </w:r>
            <w:r>
              <w:rPr>
                <w:spacing w:val="28"/>
                <w:sz w:val="24"/>
              </w:rPr>
              <w:t> </w:t>
            </w:r>
            <w:r>
              <w:rPr>
                <w:sz w:val="24"/>
              </w:rPr>
              <w:t>-</w:t>
            </w:r>
            <w:r>
              <w:rPr>
                <w:spacing w:val="27"/>
                <w:sz w:val="24"/>
              </w:rPr>
              <w:t> </w:t>
            </w:r>
            <w:r>
              <w:rPr>
                <w:sz w:val="24"/>
              </w:rPr>
              <w:t>Nationwide</w:t>
            </w:r>
            <w:r>
              <w:rPr>
                <w:spacing w:val="29"/>
                <w:sz w:val="24"/>
              </w:rPr>
              <w:t> </w:t>
            </w:r>
            <w:r>
              <w:rPr>
                <w:sz w:val="24"/>
              </w:rPr>
              <w:t>RE</w:t>
            </w:r>
            <w:r>
              <w:rPr>
                <w:spacing w:val="28"/>
                <w:sz w:val="24"/>
              </w:rPr>
              <w:t> </w:t>
            </w:r>
            <w:r>
              <w:rPr>
                <w:spacing w:val="-2"/>
                <w:sz w:val="24"/>
              </w:rPr>
              <w:t>Entities</w:t>
            </w:r>
          </w:p>
          <w:p>
            <w:pPr>
              <w:pStyle w:val="TableParagraph"/>
              <w:spacing w:line="264" w:lineRule="exact"/>
              <w:ind w:left="140"/>
              <w:rPr>
                <w:sz w:val="24"/>
              </w:rPr>
            </w:pPr>
            <w:r>
              <w:rPr>
                <w:spacing w:val="-2"/>
                <w:sz w:val="24"/>
              </w:rPr>
              <w:t>Database</w:t>
            </w:r>
          </w:p>
        </w:tc>
        <w:tc>
          <w:tcPr>
            <w:tcW w:w="1636" w:type="dxa"/>
          </w:tcPr>
          <w:p>
            <w:pPr>
              <w:pStyle w:val="TableParagraph"/>
              <w:spacing w:line="268" w:lineRule="exact"/>
              <w:ind w:left="9"/>
              <w:jc w:val="center"/>
              <w:rPr>
                <w:sz w:val="24"/>
              </w:rPr>
            </w:pPr>
            <w:r>
              <w:rPr>
                <w:spacing w:val="-5"/>
                <w:sz w:val="24"/>
              </w:rPr>
              <w:t>15</w:t>
            </w:r>
          </w:p>
        </w:tc>
        <w:tc>
          <w:tcPr>
            <w:tcW w:w="114" w:type="dxa"/>
            <w:tcBorders>
              <w:top w:val="nil"/>
              <w:bottom w:val="nil"/>
            </w:tcBorders>
          </w:tcPr>
          <w:p>
            <w:pPr>
              <w:pStyle w:val="TableParagraph"/>
              <w:rPr>
                <w:sz w:val="24"/>
              </w:rPr>
            </w:pPr>
          </w:p>
        </w:tc>
      </w:tr>
      <w:tr>
        <w:trPr>
          <w:trHeight w:val="551"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Pr>
          <w:p>
            <w:pPr>
              <w:pStyle w:val="TableParagraph"/>
              <w:spacing w:line="268" w:lineRule="exact"/>
              <w:ind w:left="36" w:right="31"/>
              <w:jc w:val="center"/>
              <w:rPr>
                <w:sz w:val="24"/>
              </w:rPr>
            </w:pPr>
            <w:r>
              <w:rPr>
                <w:spacing w:val="-10"/>
                <w:sz w:val="24"/>
              </w:rPr>
              <w:t>3</w:t>
            </w:r>
          </w:p>
        </w:tc>
        <w:tc>
          <w:tcPr>
            <w:tcW w:w="3807" w:type="dxa"/>
          </w:tcPr>
          <w:p>
            <w:pPr>
              <w:pStyle w:val="TableParagraph"/>
              <w:tabs>
                <w:tab w:pos="1272" w:val="left" w:leader="none"/>
                <w:tab w:pos="1852" w:val="left" w:leader="none"/>
                <w:tab w:pos="2351" w:val="left" w:leader="none"/>
              </w:tabs>
              <w:spacing w:line="268" w:lineRule="exact"/>
              <w:ind w:left="109"/>
              <w:rPr>
                <w:sz w:val="24"/>
              </w:rPr>
            </w:pPr>
            <w:r>
              <w:rPr>
                <w:spacing w:val="-2"/>
                <w:sz w:val="24"/>
              </w:rPr>
              <w:t>Module</w:t>
            </w:r>
            <w:r>
              <w:rPr>
                <w:sz w:val="24"/>
              </w:rPr>
              <w:tab/>
            </w:r>
            <w:r>
              <w:rPr>
                <w:spacing w:val="-10"/>
                <w:sz w:val="24"/>
              </w:rPr>
              <w:t>C</w:t>
            </w:r>
            <w:r>
              <w:rPr>
                <w:sz w:val="24"/>
              </w:rPr>
              <w:tab/>
            </w:r>
            <w:r>
              <w:rPr>
                <w:spacing w:val="-10"/>
                <w:sz w:val="24"/>
              </w:rPr>
              <w:t>-</w:t>
            </w:r>
            <w:r>
              <w:rPr>
                <w:sz w:val="24"/>
              </w:rPr>
              <w:tab/>
            </w:r>
            <w:r>
              <w:rPr>
                <w:spacing w:val="-2"/>
                <w:sz w:val="24"/>
              </w:rPr>
              <w:t>Cybersecurity</w:t>
            </w:r>
          </w:p>
          <w:p>
            <w:pPr>
              <w:pStyle w:val="TableParagraph"/>
              <w:spacing w:line="264" w:lineRule="exact"/>
              <w:ind w:left="140"/>
              <w:rPr>
                <w:sz w:val="24"/>
              </w:rPr>
            </w:pPr>
            <w:r>
              <w:rPr>
                <w:sz w:val="24"/>
              </w:rPr>
              <w:t>Guidelines/Regulations</w:t>
            </w:r>
            <w:r>
              <w:rPr>
                <w:spacing w:val="-3"/>
                <w:sz w:val="24"/>
              </w:rPr>
              <w:t> </w:t>
            </w:r>
            <w:r>
              <w:rPr>
                <w:spacing w:val="-2"/>
                <w:sz w:val="24"/>
              </w:rPr>
              <w:t>Compliance</w:t>
            </w:r>
          </w:p>
        </w:tc>
        <w:tc>
          <w:tcPr>
            <w:tcW w:w="1636" w:type="dxa"/>
          </w:tcPr>
          <w:p>
            <w:pPr>
              <w:pStyle w:val="TableParagraph"/>
              <w:spacing w:line="268" w:lineRule="exact"/>
              <w:ind w:left="9"/>
              <w:jc w:val="center"/>
              <w:rPr>
                <w:sz w:val="24"/>
              </w:rPr>
            </w:pPr>
            <w:r>
              <w:rPr>
                <w:spacing w:val="-5"/>
                <w:sz w:val="24"/>
              </w:rPr>
              <w:t>15</w:t>
            </w:r>
          </w:p>
        </w:tc>
        <w:tc>
          <w:tcPr>
            <w:tcW w:w="114" w:type="dxa"/>
            <w:tcBorders>
              <w:top w:val="nil"/>
              <w:bottom w:val="nil"/>
            </w:tcBorders>
          </w:tcPr>
          <w:p>
            <w:pPr>
              <w:pStyle w:val="TableParagraph"/>
              <w:rPr>
                <w:sz w:val="24"/>
              </w:rPr>
            </w:pPr>
          </w:p>
        </w:tc>
      </w:tr>
      <w:tr>
        <w:trPr>
          <w:trHeight w:val="551"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Pr>
          <w:p>
            <w:pPr>
              <w:pStyle w:val="TableParagraph"/>
              <w:spacing w:line="268" w:lineRule="exact"/>
              <w:ind w:left="36" w:right="31"/>
              <w:jc w:val="center"/>
              <w:rPr>
                <w:sz w:val="24"/>
              </w:rPr>
            </w:pPr>
            <w:r>
              <w:rPr>
                <w:spacing w:val="-10"/>
                <w:sz w:val="24"/>
              </w:rPr>
              <w:t>4</w:t>
            </w:r>
          </w:p>
        </w:tc>
        <w:tc>
          <w:tcPr>
            <w:tcW w:w="3807" w:type="dxa"/>
          </w:tcPr>
          <w:p>
            <w:pPr>
              <w:pStyle w:val="TableParagraph"/>
              <w:spacing w:line="268" w:lineRule="exact"/>
              <w:ind w:left="109"/>
              <w:rPr>
                <w:sz w:val="24"/>
              </w:rPr>
            </w:pPr>
            <w:r>
              <w:rPr>
                <w:sz w:val="24"/>
              </w:rPr>
              <w:t>Module</w:t>
            </w:r>
            <w:r>
              <w:rPr>
                <w:spacing w:val="26"/>
                <w:sz w:val="24"/>
              </w:rPr>
              <w:t>  </w:t>
            </w:r>
            <w:r>
              <w:rPr>
                <w:sz w:val="24"/>
              </w:rPr>
              <w:t>D</w:t>
            </w:r>
            <w:r>
              <w:rPr>
                <w:spacing w:val="27"/>
                <w:sz w:val="24"/>
              </w:rPr>
              <w:t>  </w:t>
            </w:r>
            <w:r>
              <w:rPr>
                <w:sz w:val="24"/>
              </w:rPr>
              <w:t>-</w:t>
            </w:r>
            <w:r>
              <w:rPr>
                <w:spacing w:val="27"/>
                <w:sz w:val="24"/>
              </w:rPr>
              <w:t>  </w:t>
            </w:r>
            <w:r>
              <w:rPr>
                <w:sz w:val="24"/>
              </w:rPr>
              <w:t>Cybersecurity</w:t>
            </w:r>
            <w:r>
              <w:rPr>
                <w:spacing w:val="79"/>
                <w:w w:val="150"/>
                <w:sz w:val="24"/>
              </w:rPr>
              <w:t> </w:t>
            </w:r>
            <w:r>
              <w:rPr>
                <w:spacing w:val="-2"/>
                <w:sz w:val="24"/>
              </w:rPr>
              <w:t>Audit</w:t>
            </w:r>
          </w:p>
          <w:p>
            <w:pPr>
              <w:pStyle w:val="TableParagraph"/>
              <w:spacing w:line="264" w:lineRule="exact"/>
              <w:ind w:left="140"/>
              <w:rPr>
                <w:sz w:val="24"/>
              </w:rPr>
            </w:pPr>
            <w:r>
              <w:rPr>
                <w:spacing w:val="-2"/>
                <w:sz w:val="24"/>
              </w:rPr>
              <w:t>Management</w:t>
            </w:r>
          </w:p>
        </w:tc>
        <w:tc>
          <w:tcPr>
            <w:tcW w:w="1636" w:type="dxa"/>
          </w:tcPr>
          <w:p>
            <w:pPr>
              <w:pStyle w:val="TableParagraph"/>
              <w:spacing w:line="268" w:lineRule="exact"/>
              <w:ind w:left="9"/>
              <w:jc w:val="center"/>
              <w:rPr>
                <w:sz w:val="24"/>
              </w:rPr>
            </w:pPr>
            <w:r>
              <w:rPr>
                <w:spacing w:val="-5"/>
                <w:sz w:val="24"/>
              </w:rPr>
              <w:t>15</w:t>
            </w:r>
          </w:p>
        </w:tc>
        <w:tc>
          <w:tcPr>
            <w:tcW w:w="114" w:type="dxa"/>
            <w:tcBorders>
              <w:top w:val="nil"/>
              <w:bottom w:val="nil"/>
            </w:tcBorders>
          </w:tcPr>
          <w:p>
            <w:pPr>
              <w:pStyle w:val="TableParagraph"/>
              <w:rPr>
                <w:sz w:val="24"/>
              </w:rPr>
            </w:pPr>
          </w:p>
        </w:tc>
      </w:tr>
      <w:tr>
        <w:trPr>
          <w:trHeight w:val="551"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Pr>
          <w:p>
            <w:pPr>
              <w:pStyle w:val="TableParagraph"/>
              <w:spacing w:line="268" w:lineRule="exact"/>
              <w:ind w:left="36" w:right="31"/>
              <w:jc w:val="center"/>
              <w:rPr>
                <w:sz w:val="24"/>
              </w:rPr>
            </w:pPr>
            <w:r>
              <w:rPr>
                <w:spacing w:val="-10"/>
                <w:sz w:val="24"/>
              </w:rPr>
              <w:t>5</w:t>
            </w:r>
          </w:p>
        </w:tc>
        <w:tc>
          <w:tcPr>
            <w:tcW w:w="3807" w:type="dxa"/>
          </w:tcPr>
          <w:p>
            <w:pPr>
              <w:pStyle w:val="TableParagraph"/>
              <w:spacing w:line="268" w:lineRule="exact"/>
              <w:ind w:left="109"/>
              <w:rPr>
                <w:sz w:val="24"/>
              </w:rPr>
            </w:pPr>
            <w:r>
              <w:rPr>
                <w:sz w:val="24"/>
              </w:rPr>
              <w:t>Module</w:t>
            </w:r>
            <w:r>
              <w:rPr>
                <w:spacing w:val="68"/>
                <w:w w:val="150"/>
                <w:sz w:val="24"/>
              </w:rPr>
              <w:t> </w:t>
            </w:r>
            <w:r>
              <w:rPr>
                <w:sz w:val="24"/>
              </w:rPr>
              <w:t>E</w:t>
            </w:r>
            <w:r>
              <w:rPr>
                <w:spacing w:val="71"/>
                <w:w w:val="150"/>
                <w:sz w:val="24"/>
              </w:rPr>
              <w:t> </w:t>
            </w:r>
            <w:r>
              <w:rPr>
                <w:sz w:val="24"/>
              </w:rPr>
              <w:t>-</w:t>
            </w:r>
            <w:r>
              <w:rPr>
                <w:spacing w:val="70"/>
                <w:w w:val="150"/>
                <w:sz w:val="24"/>
              </w:rPr>
              <w:t> </w:t>
            </w:r>
            <w:r>
              <w:rPr>
                <w:sz w:val="24"/>
              </w:rPr>
              <w:t>Alerts</w:t>
            </w:r>
            <w:r>
              <w:rPr>
                <w:spacing w:val="70"/>
                <w:w w:val="150"/>
                <w:sz w:val="24"/>
              </w:rPr>
              <w:t> </w:t>
            </w:r>
            <w:r>
              <w:rPr>
                <w:sz w:val="24"/>
              </w:rPr>
              <w:t>&amp;</w:t>
            </w:r>
            <w:r>
              <w:rPr>
                <w:spacing w:val="71"/>
                <w:w w:val="150"/>
                <w:sz w:val="24"/>
              </w:rPr>
              <w:t> </w:t>
            </w:r>
            <w:r>
              <w:rPr>
                <w:spacing w:val="-2"/>
                <w:sz w:val="24"/>
              </w:rPr>
              <w:t>Advisories</w:t>
            </w:r>
          </w:p>
          <w:p>
            <w:pPr>
              <w:pStyle w:val="TableParagraph"/>
              <w:spacing w:line="264" w:lineRule="exact"/>
              <w:ind w:left="140"/>
              <w:rPr>
                <w:sz w:val="24"/>
              </w:rPr>
            </w:pPr>
            <w:r>
              <w:rPr>
                <w:spacing w:val="-2"/>
                <w:sz w:val="24"/>
              </w:rPr>
              <w:t>Response</w:t>
            </w:r>
          </w:p>
        </w:tc>
        <w:tc>
          <w:tcPr>
            <w:tcW w:w="1636" w:type="dxa"/>
          </w:tcPr>
          <w:p>
            <w:pPr>
              <w:pStyle w:val="TableParagraph"/>
              <w:spacing w:line="268" w:lineRule="exact"/>
              <w:ind w:left="9"/>
              <w:jc w:val="center"/>
              <w:rPr>
                <w:sz w:val="24"/>
              </w:rPr>
            </w:pPr>
            <w:r>
              <w:rPr>
                <w:spacing w:val="-5"/>
                <w:sz w:val="24"/>
              </w:rPr>
              <w:t>15</w:t>
            </w:r>
          </w:p>
        </w:tc>
        <w:tc>
          <w:tcPr>
            <w:tcW w:w="114" w:type="dxa"/>
            <w:tcBorders>
              <w:top w:val="nil"/>
              <w:bottom w:val="nil"/>
            </w:tcBorders>
          </w:tcPr>
          <w:p>
            <w:pPr>
              <w:pStyle w:val="TableParagraph"/>
              <w:rPr>
                <w:sz w:val="24"/>
              </w:rPr>
            </w:pPr>
          </w:p>
        </w:tc>
      </w:tr>
      <w:tr>
        <w:trPr>
          <w:trHeight w:val="283"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113" w:type="dxa"/>
            <w:vMerge/>
            <w:tcBorders>
              <w:top w:val="nil"/>
            </w:tcBorders>
          </w:tcPr>
          <w:p>
            <w:pPr>
              <w:rPr>
                <w:sz w:val="2"/>
                <w:szCs w:val="2"/>
              </w:rPr>
            </w:pPr>
          </w:p>
        </w:tc>
        <w:tc>
          <w:tcPr>
            <w:tcW w:w="823" w:type="dxa"/>
            <w:tcBorders>
              <w:bottom w:val="single" w:sz="8" w:space="0" w:color="000000"/>
            </w:tcBorders>
          </w:tcPr>
          <w:p>
            <w:pPr>
              <w:pStyle w:val="TableParagraph"/>
              <w:spacing w:line="263" w:lineRule="exact"/>
              <w:ind w:left="36" w:right="31"/>
              <w:jc w:val="center"/>
              <w:rPr>
                <w:sz w:val="24"/>
              </w:rPr>
            </w:pPr>
            <w:r>
              <w:rPr>
                <w:spacing w:val="-10"/>
                <w:sz w:val="24"/>
              </w:rPr>
              <w:t>6</w:t>
            </w:r>
          </w:p>
        </w:tc>
        <w:tc>
          <w:tcPr>
            <w:tcW w:w="3807" w:type="dxa"/>
            <w:tcBorders>
              <w:bottom w:val="single" w:sz="8" w:space="0" w:color="000000"/>
            </w:tcBorders>
          </w:tcPr>
          <w:p>
            <w:pPr>
              <w:pStyle w:val="TableParagraph"/>
              <w:spacing w:line="263" w:lineRule="exact"/>
              <w:ind w:left="109"/>
              <w:rPr>
                <w:sz w:val="24"/>
              </w:rPr>
            </w:pPr>
            <w:r>
              <w:rPr>
                <w:sz w:val="24"/>
              </w:rPr>
              <w:t>Go-live</w:t>
            </w:r>
            <w:r>
              <w:rPr>
                <w:spacing w:val="-4"/>
                <w:sz w:val="24"/>
              </w:rPr>
              <w:t> </w:t>
            </w:r>
            <w:r>
              <w:rPr>
                <w:sz w:val="24"/>
              </w:rPr>
              <w:t>&amp;</w:t>
            </w:r>
            <w:r>
              <w:rPr>
                <w:spacing w:val="-2"/>
                <w:sz w:val="24"/>
              </w:rPr>
              <w:t> </w:t>
            </w:r>
            <w:r>
              <w:rPr>
                <w:sz w:val="24"/>
              </w:rPr>
              <w:t>Cyber</w:t>
            </w:r>
            <w:r>
              <w:rPr>
                <w:spacing w:val="-1"/>
                <w:sz w:val="24"/>
              </w:rPr>
              <w:t> </w:t>
            </w:r>
            <w:r>
              <w:rPr>
                <w:sz w:val="24"/>
              </w:rPr>
              <w:t>Security</w:t>
            </w:r>
            <w:r>
              <w:rPr>
                <w:spacing w:val="-3"/>
                <w:sz w:val="24"/>
              </w:rPr>
              <w:t> </w:t>
            </w:r>
            <w:r>
              <w:rPr>
                <w:spacing w:val="-2"/>
                <w:sz w:val="24"/>
              </w:rPr>
              <w:t>Audit</w:t>
            </w:r>
          </w:p>
        </w:tc>
        <w:tc>
          <w:tcPr>
            <w:tcW w:w="1636" w:type="dxa"/>
            <w:tcBorders>
              <w:bottom w:val="single" w:sz="8" w:space="0" w:color="000000"/>
            </w:tcBorders>
          </w:tcPr>
          <w:p>
            <w:pPr>
              <w:pStyle w:val="TableParagraph"/>
              <w:spacing w:line="263" w:lineRule="exact"/>
              <w:ind w:left="9"/>
              <w:jc w:val="center"/>
              <w:rPr>
                <w:sz w:val="24"/>
              </w:rPr>
            </w:pPr>
            <w:r>
              <w:rPr>
                <w:spacing w:val="-5"/>
                <w:sz w:val="24"/>
              </w:rPr>
              <w:t>10</w:t>
            </w:r>
          </w:p>
        </w:tc>
        <w:tc>
          <w:tcPr>
            <w:tcW w:w="114" w:type="dxa"/>
            <w:tcBorders>
              <w:top w:val="nil"/>
            </w:tcBorders>
          </w:tcPr>
          <w:p>
            <w:pPr>
              <w:pStyle w:val="TableParagraph"/>
              <w:rPr>
                <w:sz w:val="20"/>
              </w:rPr>
            </w:pPr>
          </w:p>
        </w:tc>
      </w:tr>
    </w:tbl>
    <w:p>
      <w:pPr>
        <w:pStyle w:val="BodyText"/>
        <w:spacing w:before="19"/>
        <w:rPr>
          <w:sz w:val="20"/>
        </w:rPr>
      </w:pPr>
      <w:r>
        <w:rPr>
          <w:sz w:val="20"/>
        </w:rPr>
        <mc:AlternateContent>
          <mc:Choice Requires="wps">
            <w:drawing>
              <wp:anchor distT="0" distB="0" distL="0" distR="0" allowOverlap="1" layoutInCell="1" locked="0" behindDoc="1" simplePos="0" relativeHeight="487703552">
                <wp:simplePos x="0" y="0"/>
                <wp:positionH relativeFrom="page">
                  <wp:posOffset>492252</wp:posOffset>
                </wp:positionH>
                <wp:positionV relativeFrom="paragraph">
                  <wp:posOffset>173354</wp:posOffset>
                </wp:positionV>
                <wp:extent cx="6579234" cy="335280"/>
                <wp:effectExtent l="0" t="0" r="0" b="0"/>
                <wp:wrapTopAndBottom/>
                <wp:docPr id="271" name="Graphic 271"/>
                <wp:cNvGraphicFramePr>
                  <a:graphicFrameLocks/>
                </wp:cNvGraphicFramePr>
                <a:graphic>
                  <a:graphicData uri="http://schemas.microsoft.com/office/word/2010/wordprocessingShape">
                    <wps:wsp>
                      <wps:cNvPr id="271" name="Graphic 271"/>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3.65pt;width:518.0500pt;height:26.4pt;mso-position-horizontal-relative:page;mso-position-vertical-relative:paragraph;z-index:-15612928;mso-wrap-distance-left:0;mso-wrap-distance-right:0" id="docshape161" coordorigin="775,273" coordsize="10361,528" path="m785,273l775,273,775,283,775,791,775,801,785,801,785,791,785,283,785,273xm11136,273l11126,273,11126,273,11126,283,11126,791,9244,791,9244,283,11126,283,11126,273,9244,273,9235,273,785,273,785,283,9235,283,9235,791,785,791,785,801,9235,801,9244,801,11126,801,11126,801,11136,801,11136,791,11136,283,11136,273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16"/>
        <w:rPr>
          <w:sz w:val="20"/>
        </w:rPr>
      </w:pPr>
      <w:r>
        <w:rPr>
          <w:sz w:val="20"/>
        </w:rPr>
        <w:drawing>
          <wp:anchor distT="0" distB="0" distL="0" distR="0" allowOverlap="1" layoutInCell="1" locked="0" behindDoc="0" simplePos="0" relativeHeight="15845888">
            <wp:simplePos x="0" y="0"/>
            <wp:positionH relativeFrom="page">
              <wp:posOffset>329184</wp:posOffset>
            </wp:positionH>
            <wp:positionV relativeFrom="page">
              <wp:posOffset>330707</wp:posOffset>
            </wp:positionV>
            <wp:extent cx="723900" cy="400811"/>
            <wp:effectExtent l="0" t="0" r="0" b="0"/>
            <wp:wrapNone/>
            <wp:docPr id="272" name="Image 272" descr="Solar_Logo_Colour small for sign"/>
            <wp:cNvGraphicFramePr>
              <a:graphicFrameLocks/>
            </wp:cNvGraphicFramePr>
            <a:graphic>
              <a:graphicData uri="http://schemas.openxmlformats.org/drawingml/2006/picture">
                <pic:pic>
                  <pic:nvPicPr>
                    <pic:cNvPr id="272" name="Image 27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09"/>
        <w:gridCol w:w="2022"/>
        <w:gridCol w:w="113"/>
        <w:gridCol w:w="823"/>
        <w:gridCol w:w="3807"/>
        <w:gridCol w:w="1636"/>
        <w:gridCol w:w="114"/>
      </w:tblGrid>
      <w:tr>
        <w:trPr>
          <w:trHeight w:val="282" w:hRule="atLeast"/>
        </w:trPr>
        <w:tc>
          <w:tcPr>
            <w:tcW w:w="809" w:type="dxa"/>
            <w:vMerge w:val="restart"/>
          </w:tcPr>
          <w:p>
            <w:pPr>
              <w:pStyle w:val="TableParagraph"/>
              <w:rPr>
                <w:sz w:val="24"/>
              </w:rPr>
            </w:pPr>
          </w:p>
        </w:tc>
        <w:tc>
          <w:tcPr>
            <w:tcW w:w="2022" w:type="dxa"/>
            <w:vMerge w:val="restart"/>
          </w:tcPr>
          <w:p>
            <w:pPr>
              <w:pStyle w:val="TableParagraph"/>
              <w:rPr>
                <w:sz w:val="24"/>
              </w:rPr>
            </w:pPr>
          </w:p>
        </w:tc>
        <w:tc>
          <w:tcPr>
            <w:tcW w:w="113" w:type="dxa"/>
            <w:tcBorders>
              <w:bottom w:val="nil"/>
            </w:tcBorders>
          </w:tcPr>
          <w:p>
            <w:pPr>
              <w:pStyle w:val="TableParagraph"/>
              <w:rPr>
                <w:sz w:val="20"/>
              </w:rPr>
            </w:pPr>
          </w:p>
        </w:tc>
        <w:tc>
          <w:tcPr>
            <w:tcW w:w="823" w:type="dxa"/>
            <w:tcBorders>
              <w:top w:val="single" w:sz="8" w:space="0" w:color="000000"/>
            </w:tcBorders>
          </w:tcPr>
          <w:p>
            <w:pPr>
              <w:pStyle w:val="TableParagraph"/>
              <w:spacing w:line="263" w:lineRule="exact"/>
              <w:ind w:left="36" w:right="31"/>
              <w:jc w:val="center"/>
              <w:rPr>
                <w:sz w:val="24"/>
              </w:rPr>
            </w:pPr>
            <w:r>
              <w:rPr>
                <w:spacing w:val="-10"/>
                <w:sz w:val="24"/>
              </w:rPr>
              <w:t>7</w:t>
            </w:r>
          </w:p>
        </w:tc>
        <w:tc>
          <w:tcPr>
            <w:tcW w:w="3807" w:type="dxa"/>
            <w:tcBorders>
              <w:top w:val="single" w:sz="8" w:space="0" w:color="000000"/>
            </w:tcBorders>
          </w:tcPr>
          <w:p>
            <w:pPr>
              <w:pStyle w:val="TableParagraph"/>
              <w:spacing w:line="263" w:lineRule="exact"/>
              <w:ind w:left="109"/>
              <w:rPr>
                <w:sz w:val="24"/>
              </w:rPr>
            </w:pPr>
            <w:r>
              <w:rPr>
                <w:sz w:val="24"/>
              </w:rPr>
              <w:t>Completion</w:t>
            </w:r>
            <w:r>
              <w:rPr>
                <w:spacing w:val="-2"/>
                <w:sz w:val="24"/>
              </w:rPr>
              <w:t> </w:t>
            </w:r>
            <w:r>
              <w:rPr>
                <w:sz w:val="24"/>
              </w:rPr>
              <w:t>of</w:t>
            </w:r>
            <w:r>
              <w:rPr>
                <w:spacing w:val="-2"/>
                <w:sz w:val="24"/>
              </w:rPr>
              <w:t> </w:t>
            </w:r>
            <w:r>
              <w:rPr>
                <w:sz w:val="24"/>
              </w:rPr>
              <w:t>the</w:t>
            </w:r>
            <w:r>
              <w:rPr>
                <w:spacing w:val="-1"/>
                <w:sz w:val="24"/>
              </w:rPr>
              <w:t> </w:t>
            </w:r>
            <w:r>
              <w:rPr>
                <w:sz w:val="24"/>
              </w:rPr>
              <w:t>Hypercare</w:t>
            </w:r>
            <w:r>
              <w:rPr>
                <w:spacing w:val="-3"/>
                <w:sz w:val="24"/>
              </w:rPr>
              <w:t> </w:t>
            </w:r>
            <w:r>
              <w:rPr>
                <w:spacing w:val="-2"/>
                <w:sz w:val="24"/>
              </w:rPr>
              <w:t>period</w:t>
            </w:r>
          </w:p>
        </w:tc>
        <w:tc>
          <w:tcPr>
            <w:tcW w:w="1636" w:type="dxa"/>
            <w:tcBorders>
              <w:top w:val="single" w:sz="8" w:space="0" w:color="000000"/>
            </w:tcBorders>
          </w:tcPr>
          <w:p>
            <w:pPr>
              <w:pStyle w:val="TableParagraph"/>
              <w:spacing w:line="263" w:lineRule="exact"/>
              <w:ind w:left="9"/>
              <w:jc w:val="center"/>
              <w:rPr>
                <w:sz w:val="24"/>
              </w:rPr>
            </w:pPr>
            <w:r>
              <w:rPr>
                <w:spacing w:val="-5"/>
                <w:sz w:val="24"/>
              </w:rPr>
              <w:t>15</w:t>
            </w:r>
          </w:p>
        </w:tc>
        <w:tc>
          <w:tcPr>
            <w:tcW w:w="114" w:type="dxa"/>
            <w:tcBorders>
              <w:bottom w:val="nil"/>
            </w:tcBorders>
          </w:tcPr>
          <w:p>
            <w:pPr>
              <w:pStyle w:val="TableParagraph"/>
              <w:rPr>
                <w:sz w:val="20"/>
              </w:rPr>
            </w:pPr>
          </w:p>
        </w:tc>
      </w:tr>
      <w:tr>
        <w:trPr>
          <w:trHeight w:val="1655" w:hRule="atLeast"/>
        </w:trPr>
        <w:tc>
          <w:tcPr>
            <w:tcW w:w="809" w:type="dxa"/>
            <w:vMerge/>
            <w:tcBorders>
              <w:top w:val="nil"/>
            </w:tcBorders>
          </w:tcPr>
          <w:p>
            <w:pPr>
              <w:rPr>
                <w:sz w:val="2"/>
                <w:szCs w:val="2"/>
              </w:rPr>
            </w:pPr>
          </w:p>
        </w:tc>
        <w:tc>
          <w:tcPr>
            <w:tcW w:w="2022" w:type="dxa"/>
            <w:vMerge/>
            <w:tcBorders>
              <w:top w:val="nil"/>
            </w:tcBorders>
          </w:tcPr>
          <w:p>
            <w:pPr>
              <w:rPr>
                <w:sz w:val="2"/>
                <w:szCs w:val="2"/>
              </w:rPr>
            </w:pPr>
          </w:p>
        </w:tc>
        <w:tc>
          <w:tcPr>
            <w:tcW w:w="6493" w:type="dxa"/>
            <w:gridSpan w:val="5"/>
          </w:tcPr>
          <w:p>
            <w:pPr>
              <w:pStyle w:val="TableParagraph"/>
              <w:spacing w:before="268"/>
              <w:ind w:left="1186" w:right="99" w:hanging="360"/>
              <w:jc w:val="both"/>
              <w:rPr>
                <w:sz w:val="24"/>
              </w:rPr>
            </w:pPr>
            <w:r>
              <w:rPr>
                <w:sz w:val="24"/>
              </w:rPr>
              <w:t>iii. Payments pertaining to support &amp; maintenance and resource</w:t>
            </w:r>
            <w:r>
              <w:rPr>
                <w:spacing w:val="-7"/>
                <w:sz w:val="24"/>
              </w:rPr>
              <w:t> </w:t>
            </w:r>
            <w:r>
              <w:rPr>
                <w:sz w:val="24"/>
              </w:rPr>
              <w:t>deployment</w:t>
            </w:r>
            <w:r>
              <w:rPr>
                <w:spacing w:val="-6"/>
                <w:sz w:val="24"/>
              </w:rPr>
              <w:t> </w:t>
            </w:r>
            <w:r>
              <w:rPr>
                <w:sz w:val="24"/>
              </w:rPr>
              <w:t>will</w:t>
            </w:r>
            <w:r>
              <w:rPr>
                <w:spacing w:val="-6"/>
                <w:sz w:val="24"/>
              </w:rPr>
              <w:t> </w:t>
            </w:r>
            <w:r>
              <w:rPr>
                <w:sz w:val="24"/>
              </w:rPr>
              <w:t>be</w:t>
            </w:r>
            <w:r>
              <w:rPr>
                <w:spacing w:val="-7"/>
                <w:sz w:val="24"/>
              </w:rPr>
              <w:t> </w:t>
            </w:r>
            <w:r>
              <w:rPr>
                <w:sz w:val="24"/>
              </w:rPr>
              <w:t>processed</w:t>
            </w:r>
            <w:r>
              <w:rPr>
                <w:spacing w:val="-6"/>
                <w:sz w:val="24"/>
              </w:rPr>
              <w:t> </w:t>
            </w:r>
            <w:r>
              <w:rPr>
                <w:sz w:val="24"/>
              </w:rPr>
              <w:t>quarterly</w:t>
            </w:r>
            <w:r>
              <w:rPr>
                <w:spacing w:val="-11"/>
                <w:sz w:val="24"/>
              </w:rPr>
              <w:t> </w:t>
            </w:r>
            <w:r>
              <w:rPr>
                <w:sz w:val="24"/>
              </w:rPr>
              <w:t>upon submission of the duly signed invoice, subject to the deduction of any LD/penalty as per SLA.</w:t>
            </w:r>
          </w:p>
        </w:tc>
      </w:tr>
      <w:tr>
        <w:trPr>
          <w:trHeight w:val="5796" w:hRule="atLeast"/>
        </w:trPr>
        <w:tc>
          <w:tcPr>
            <w:tcW w:w="809"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ind w:left="467"/>
              <w:rPr>
                <w:sz w:val="24"/>
              </w:rPr>
            </w:pPr>
            <w:r>
              <w:rPr>
                <w:spacing w:val="-5"/>
                <w:sz w:val="24"/>
              </w:rPr>
              <w:t>8.</w:t>
            </w:r>
          </w:p>
        </w:tc>
        <w:tc>
          <w:tcPr>
            <w:tcW w:w="2022" w:type="dxa"/>
          </w:tcPr>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rPr>
                <w:sz w:val="24"/>
              </w:rPr>
            </w:pPr>
          </w:p>
          <w:p>
            <w:pPr>
              <w:pStyle w:val="TableParagraph"/>
              <w:spacing w:before="268"/>
              <w:rPr>
                <w:sz w:val="24"/>
              </w:rPr>
            </w:pPr>
          </w:p>
          <w:p>
            <w:pPr>
              <w:pStyle w:val="TableParagraph"/>
              <w:ind w:left="82" w:right="71"/>
              <w:jc w:val="center"/>
              <w:rPr>
                <w:sz w:val="24"/>
              </w:rPr>
            </w:pPr>
            <w:r>
              <w:rPr>
                <w:sz w:val="24"/>
              </w:rPr>
              <w:t>Schedule</w:t>
            </w:r>
            <w:r>
              <w:rPr>
                <w:spacing w:val="-15"/>
                <w:sz w:val="24"/>
              </w:rPr>
              <w:t> </w:t>
            </w:r>
            <w:r>
              <w:rPr>
                <w:sz w:val="24"/>
              </w:rPr>
              <w:t>of </w:t>
            </w:r>
            <w:r>
              <w:rPr>
                <w:spacing w:val="-2"/>
                <w:sz w:val="24"/>
              </w:rPr>
              <w:t>Delivery</w:t>
            </w:r>
          </w:p>
          <w:p>
            <w:pPr>
              <w:pStyle w:val="TableParagraph"/>
              <w:rPr>
                <w:sz w:val="24"/>
              </w:rPr>
            </w:pPr>
          </w:p>
          <w:p>
            <w:pPr>
              <w:pStyle w:val="TableParagraph"/>
              <w:rPr>
                <w:sz w:val="24"/>
              </w:rPr>
            </w:pPr>
          </w:p>
          <w:p>
            <w:pPr>
              <w:pStyle w:val="TableParagraph"/>
              <w:ind w:left="81" w:right="72"/>
              <w:jc w:val="center"/>
              <w:rPr>
                <w:sz w:val="24"/>
              </w:rPr>
            </w:pPr>
            <w:r>
              <w:rPr>
                <w:sz w:val="24"/>
              </w:rPr>
              <w:t>(GCC</w:t>
            </w:r>
            <w:r>
              <w:rPr>
                <w:spacing w:val="-2"/>
                <w:sz w:val="24"/>
              </w:rPr>
              <w:t> </w:t>
            </w:r>
            <w:r>
              <w:rPr>
                <w:sz w:val="24"/>
              </w:rPr>
              <w:t>Clause</w:t>
            </w:r>
            <w:r>
              <w:rPr>
                <w:spacing w:val="-2"/>
                <w:sz w:val="24"/>
              </w:rPr>
              <w:t> </w:t>
            </w:r>
            <w:r>
              <w:rPr>
                <w:spacing w:val="-5"/>
                <w:sz w:val="24"/>
              </w:rPr>
              <w:t>37)</w:t>
            </w:r>
          </w:p>
        </w:tc>
        <w:tc>
          <w:tcPr>
            <w:tcW w:w="6493" w:type="dxa"/>
            <w:gridSpan w:val="5"/>
          </w:tcPr>
          <w:p>
            <w:pPr>
              <w:pStyle w:val="TableParagraph"/>
              <w:spacing w:before="272"/>
              <w:ind w:left="106"/>
              <w:rPr>
                <w:b/>
                <w:sz w:val="24"/>
              </w:rPr>
            </w:pPr>
            <w:r>
              <w:rPr>
                <w:b/>
                <w:sz w:val="24"/>
                <w:u w:val="single"/>
              </w:rPr>
              <w:t>New</w:t>
            </w:r>
            <w:r>
              <w:rPr>
                <w:b/>
                <w:spacing w:val="-1"/>
                <w:sz w:val="24"/>
                <w:u w:val="single"/>
              </w:rPr>
              <w:t> </w:t>
            </w:r>
            <w:r>
              <w:rPr>
                <w:b/>
                <w:spacing w:val="-2"/>
                <w:sz w:val="24"/>
                <w:u w:val="single"/>
              </w:rPr>
              <w:t>Clause:</w:t>
            </w:r>
          </w:p>
          <w:p>
            <w:pPr>
              <w:pStyle w:val="TableParagraph"/>
              <w:rPr>
                <w:sz w:val="24"/>
              </w:rPr>
            </w:pPr>
          </w:p>
          <w:p>
            <w:pPr>
              <w:pStyle w:val="TableParagraph"/>
              <w:ind w:left="106"/>
              <w:rPr>
                <w:b/>
                <w:sz w:val="24"/>
              </w:rPr>
            </w:pPr>
            <w:r>
              <w:rPr>
                <w:b/>
                <w:sz w:val="24"/>
              </w:rPr>
              <w:t>Schedule</w:t>
            </w:r>
            <w:r>
              <w:rPr>
                <w:b/>
                <w:spacing w:val="-1"/>
                <w:sz w:val="24"/>
              </w:rPr>
              <w:t> </w:t>
            </w:r>
            <w:r>
              <w:rPr>
                <w:b/>
                <w:sz w:val="24"/>
              </w:rPr>
              <w:t>of</w:t>
            </w:r>
            <w:r>
              <w:rPr>
                <w:b/>
                <w:spacing w:val="-1"/>
                <w:sz w:val="24"/>
              </w:rPr>
              <w:t> </w:t>
            </w:r>
            <w:r>
              <w:rPr>
                <w:b/>
                <w:spacing w:val="-2"/>
                <w:sz w:val="24"/>
              </w:rPr>
              <w:t>Delivery</w:t>
            </w:r>
          </w:p>
          <w:p>
            <w:pPr>
              <w:pStyle w:val="TableParagraph"/>
              <w:numPr>
                <w:ilvl w:val="0"/>
                <w:numId w:val="69"/>
              </w:numPr>
              <w:tabs>
                <w:tab w:pos="1184" w:val="left" w:leader="none"/>
                <w:tab w:pos="1186" w:val="left" w:leader="none"/>
              </w:tabs>
              <w:spacing w:line="240" w:lineRule="auto" w:before="272" w:after="0"/>
              <w:ind w:left="1186" w:right="97" w:hanging="488"/>
              <w:jc w:val="both"/>
              <w:rPr>
                <w:sz w:val="24"/>
              </w:rPr>
            </w:pPr>
            <w:r>
              <w:rPr>
                <w:sz w:val="24"/>
              </w:rPr>
              <w:t>The Cybersecurity Compliance Monitoring Portal shall</w:t>
            </w:r>
            <w:r>
              <w:rPr>
                <w:spacing w:val="-11"/>
                <w:sz w:val="24"/>
              </w:rPr>
              <w:t> </w:t>
            </w:r>
            <w:r>
              <w:rPr>
                <w:sz w:val="24"/>
              </w:rPr>
              <w:t>be</w:t>
            </w:r>
            <w:r>
              <w:rPr>
                <w:spacing w:val="-13"/>
                <w:sz w:val="24"/>
              </w:rPr>
              <w:t> </w:t>
            </w:r>
            <w:r>
              <w:rPr>
                <w:sz w:val="24"/>
              </w:rPr>
              <w:t>delivered</w:t>
            </w:r>
            <w:r>
              <w:rPr>
                <w:spacing w:val="-12"/>
                <w:sz w:val="24"/>
              </w:rPr>
              <w:t> </w:t>
            </w:r>
            <w:r>
              <w:rPr>
                <w:sz w:val="24"/>
              </w:rPr>
              <w:t>within</w:t>
            </w:r>
            <w:r>
              <w:rPr>
                <w:spacing w:val="-9"/>
                <w:sz w:val="24"/>
              </w:rPr>
              <w:t> </w:t>
            </w:r>
            <w:r>
              <w:rPr>
                <w:sz w:val="24"/>
              </w:rPr>
              <w:t>twelve</w:t>
            </w:r>
            <w:r>
              <w:rPr>
                <w:spacing w:val="-12"/>
                <w:sz w:val="24"/>
              </w:rPr>
              <w:t> </w:t>
            </w:r>
            <w:r>
              <w:rPr>
                <w:sz w:val="24"/>
              </w:rPr>
              <w:t>(12)</w:t>
            </w:r>
            <w:r>
              <w:rPr>
                <w:spacing w:val="-11"/>
                <w:sz w:val="24"/>
              </w:rPr>
              <w:t> </w:t>
            </w:r>
            <w:r>
              <w:rPr>
                <w:sz w:val="24"/>
              </w:rPr>
              <w:t>weeks</w:t>
            </w:r>
            <w:r>
              <w:rPr>
                <w:spacing w:val="-11"/>
                <w:sz w:val="24"/>
              </w:rPr>
              <w:t> </w:t>
            </w:r>
            <w:r>
              <w:rPr>
                <w:sz w:val="24"/>
              </w:rPr>
              <w:t>of</w:t>
            </w:r>
            <w:r>
              <w:rPr>
                <w:spacing w:val="-12"/>
                <w:sz w:val="24"/>
              </w:rPr>
              <w:t> </w:t>
            </w:r>
            <w:r>
              <w:rPr>
                <w:sz w:val="24"/>
              </w:rPr>
              <w:t>the</w:t>
            </w:r>
            <w:r>
              <w:rPr>
                <w:spacing w:val="-10"/>
                <w:sz w:val="24"/>
              </w:rPr>
              <w:t> </w:t>
            </w:r>
            <w:r>
              <w:rPr>
                <w:sz w:val="24"/>
              </w:rPr>
              <w:t>date of issuance of the Purchase Order (PO)/Work Order </w:t>
            </w:r>
            <w:r>
              <w:rPr>
                <w:spacing w:val="-2"/>
                <w:sz w:val="24"/>
              </w:rPr>
              <w:t>(WO).</w:t>
            </w:r>
          </w:p>
          <w:p>
            <w:pPr>
              <w:pStyle w:val="TableParagraph"/>
              <w:numPr>
                <w:ilvl w:val="0"/>
                <w:numId w:val="69"/>
              </w:numPr>
              <w:tabs>
                <w:tab w:pos="1184" w:val="left" w:leader="none"/>
                <w:tab w:pos="1186" w:val="left" w:leader="none"/>
              </w:tabs>
              <w:spacing w:line="240" w:lineRule="auto" w:before="0" w:after="0"/>
              <w:ind w:left="1186" w:right="97" w:hanging="555"/>
              <w:jc w:val="both"/>
              <w:rPr>
                <w:sz w:val="24"/>
              </w:rPr>
            </w:pPr>
            <w:r>
              <w:rPr>
                <w:sz w:val="24"/>
              </w:rPr>
              <w:t>Post</w:t>
            </w:r>
            <w:r>
              <w:rPr>
                <w:spacing w:val="-9"/>
                <w:sz w:val="24"/>
              </w:rPr>
              <w:t> </w:t>
            </w:r>
            <w:r>
              <w:rPr>
                <w:sz w:val="24"/>
              </w:rPr>
              <w:t>successful</w:t>
            </w:r>
            <w:r>
              <w:rPr>
                <w:spacing w:val="-9"/>
                <w:sz w:val="24"/>
              </w:rPr>
              <w:t> </w:t>
            </w:r>
            <w:r>
              <w:rPr>
                <w:sz w:val="24"/>
              </w:rPr>
              <w:t>deployment</w:t>
            </w:r>
            <w:r>
              <w:rPr>
                <w:spacing w:val="-9"/>
                <w:sz w:val="24"/>
              </w:rPr>
              <w:t> </w:t>
            </w:r>
            <w:r>
              <w:rPr>
                <w:sz w:val="24"/>
              </w:rPr>
              <w:t>and</w:t>
            </w:r>
            <w:r>
              <w:rPr>
                <w:spacing w:val="-9"/>
                <w:sz w:val="24"/>
              </w:rPr>
              <w:t> </w:t>
            </w:r>
            <w:r>
              <w:rPr>
                <w:sz w:val="24"/>
              </w:rPr>
              <w:t>Go-Live</w:t>
            </w:r>
            <w:r>
              <w:rPr>
                <w:spacing w:val="-10"/>
                <w:sz w:val="24"/>
              </w:rPr>
              <w:t> </w:t>
            </w:r>
            <w:r>
              <w:rPr>
                <w:sz w:val="24"/>
              </w:rPr>
              <w:t>of</w:t>
            </w:r>
            <w:r>
              <w:rPr>
                <w:spacing w:val="-10"/>
                <w:sz w:val="24"/>
              </w:rPr>
              <w:t> </w:t>
            </w:r>
            <w:r>
              <w:rPr>
                <w:sz w:val="24"/>
              </w:rPr>
              <w:t>the</w:t>
            </w:r>
            <w:r>
              <w:rPr>
                <w:spacing w:val="-10"/>
                <w:sz w:val="24"/>
              </w:rPr>
              <w:t> </w:t>
            </w:r>
            <w:r>
              <w:rPr>
                <w:sz w:val="24"/>
              </w:rPr>
              <w:t>portal, the system shall be under Hypercare Support for a period of three (3) months, during which the selected bidder shall provide prompt stabilization support, handholding, and issue resolution.</w:t>
            </w:r>
          </w:p>
          <w:p>
            <w:pPr>
              <w:pStyle w:val="TableParagraph"/>
              <w:numPr>
                <w:ilvl w:val="0"/>
                <w:numId w:val="69"/>
              </w:numPr>
              <w:tabs>
                <w:tab w:pos="1183" w:val="left" w:leader="none"/>
                <w:tab w:pos="1186" w:val="left" w:leader="none"/>
              </w:tabs>
              <w:spacing w:line="240" w:lineRule="auto" w:before="0" w:after="0"/>
              <w:ind w:left="1186" w:right="99" w:hanging="620"/>
              <w:jc w:val="both"/>
              <w:rPr>
                <w:sz w:val="24"/>
              </w:rPr>
            </w:pPr>
            <w:r>
              <w:rPr>
                <w:sz w:val="24"/>
              </w:rPr>
              <w:t>Following the Hypercare period, the portal shall be under Support and Maintenance for a duration of </w:t>
            </w:r>
            <w:r>
              <w:rPr>
                <w:sz w:val="24"/>
              </w:rPr>
              <w:t>two</w:t>
            </w:r>
          </w:p>
          <w:p>
            <w:pPr>
              <w:pStyle w:val="TableParagraph"/>
              <w:ind w:left="1186" w:right="97"/>
              <w:jc w:val="both"/>
              <w:rPr>
                <w:sz w:val="24"/>
              </w:rPr>
            </w:pPr>
            <w:r>
              <w:rPr>
                <w:sz w:val="24"/>
              </w:rPr>
              <w:t>(2) years, ensuring continued functionality, security updates, performance monitoring, and technical support as per the agreed Service Level Agreements </w:t>
            </w:r>
            <w:r>
              <w:rPr>
                <w:spacing w:val="-2"/>
                <w:sz w:val="24"/>
              </w:rPr>
              <w:t>(SLAs).</w:t>
            </w: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9"/>
        <w:rPr>
          <w:sz w:val="20"/>
        </w:rPr>
      </w:pPr>
      <w:r>
        <w:rPr>
          <w:sz w:val="20"/>
        </w:rPr>
        <mc:AlternateContent>
          <mc:Choice Requires="wps">
            <w:drawing>
              <wp:anchor distT="0" distB="0" distL="0" distR="0" allowOverlap="1" layoutInCell="1" locked="0" behindDoc="1" simplePos="0" relativeHeight="487704576">
                <wp:simplePos x="0" y="0"/>
                <wp:positionH relativeFrom="page">
                  <wp:posOffset>492252</wp:posOffset>
                </wp:positionH>
                <wp:positionV relativeFrom="paragraph">
                  <wp:posOffset>205186</wp:posOffset>
                </wp:positionV>
                <wp:extent cx="6579234" cy="335280"/>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6.156387pt;width:518.0500pt;height:26.4pt;mso-position-horizontal-relative:page;mso-position-vertical-relative:paragraph;z-index:-15611904;mso-wrap-distance-left:0;mso-wrap-distance-right:0" id="docshape162" coordorigin="775,323" coordsize="10361,528" path="m785,323l775,323,775,333,775,842,775,851,785,851,785,842,785,333,785,323xm11136,323l11126,323,11126,323,11126,333,11126,842,9244,842,9244,333,11126,333,11126,323,9244,323,9235,323,785,323,785,333,9235,333,9235,842,785,842,785,851,9235,851,9244,851,11126,851,11126,851,11136,851,11136,842,11136,333,11136,323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rPr>
          <w:sz w:val="56"/>
        </w:rPr>
      </w:pPr>
      <w:r>
        <w:rPr>
          <w:sz w:val="56"/>
        </w:rPr>
        <w:drawing>
          <wp:anchor distT="0" distB="0" distL="0" distR="0" allowOverlap="1" layoutInCell="1" locked="0" behindDoc="0" simplePos="0" relativeHeight="15846912">
            <wp:simplePos x="0" y="0"/>
            <wp:positionH relativeFrom="page">
              <wp:posOffset>329184</wp:posOffset>
            </wp:positionH>
            <wp:positionV relativeFrom="page">
              <wp:posOffset>330707</wp:posOffset>
            </wp:positionV>
            <wp:extent cx="723900" cy="400811"/>
            <wp:effectExtent l="0" t="0" r="0" b="0"/>
            <wp:wrapNone/>
            <wp:docPr id="274" name="Image 274" descr="Solar_Logo_Colour small for sign"/>
            <wp:cNvGraphicFramePr>
              <a:graphicFrameLocks/>
            </wp:cNvGraphicFramePr>
            <a:graphic>
              <a:graphicData uri="http://schemas.openxmlformats.org/drawingml/2006/picture">
                <pic:pic>
                  <pic:nvPicPr>
                    <pic:cNvPr id="274" name="Image 27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rPr>
          <w:sz w:val="56"/>
        </w:rPr>
      </w:pPr>
    </w:p>
    <w:p>
      <w:pPr>
        <w:pStyle w:val="BodyText"/>
        <w:rPr>
          <w:sz w:val="56"/>
        </w:rPr>
      </w:pPr>
    </w:p>
    <w:p>
      <w:pPr>
        <w:pStyle w:val="BodyText"/>
        <w:rPr>
          <w:sz w:val="56"/>
        </w:rPr>
      </w:pPr>
    </w:p>
    <w:p>
      <w:pPr>
        <w:pStyle w:val="BodyText"/>
        <w:spacing w:before="93"/>
        <w:rPr>
          <w:sz w:val="56"/>
        </w:rPr>
      </w:pPr>
    </w:p>
    <w:p>
      <w:pPr>
        <w:spacing w:before="1"/>
        <w:ind w:left="304" w:right="0" w:firstLine="0"/>
        <w:jc w:val="center"/>
        <w:rPr>
          <w:b/>
          <w:sz w:val="56"/>
        </w:rPr>
      </w:pPr>
      <w:r>
        <w:rPr>
          <w:b/>
          <w:sz w:val="56"/>
        </w:rPr>
        <w:t>SECTION</w:t>
      </w:r>
      <w:r>
        <w:rPr>
          <w:b/>
          <w:spacing w:val="-26"/>
          <w:sz w:val="56"/>
        </w:rPr>
        <w:t> </w:t>
      </w:r>
      <w:r>
        <w:rPr>
          <w:b/>
          <w:spacing w:val="-4"/>
          <w:sz w:val="56"/>
        </w:rPr>
        <w:t>VIII</w:t>
      </w:r>
    </w:p>
    <w:p>
      <w:pPr>
        <w:pStyle w:val="BodyText"/>
        <w:rPr>
          <w:b/>
          <w:sz w:val="56"/>
        </w:rPr>
      </w:pPr>
    </w:p>
    <w:p>
      <w:pPr>
        <w:pStyle w:val="BodyText"/>
        <w:rPr>
          <w:b/>
          <w:sz w:val="56"/>
        </w:rPr>
      </w:pPr>
    </w:p>
    <w:p>
      <w:pPr>
        <w:pStyle w:val="BodyText"/>
        <w:spacing w:before="388"/>
        <w:rPr>
          <w:b/>
          <w:sz w:val="56"/>
        </w:rPr>
      </w:pPr>
    </w:p>
    <w:p>
      <w:pPr>
        <w:spacing w:before="0"/>
        <w:ind w:left="303" w:right="0" w:firstLine="0"/>
        <w:jc w:val="center"/>
        <w:rPr>
          <w:b/>
          <w:sz w:val="56"/>
        </w:rPr>
      </w:pPr>
      <w:r>
        <w:rPr>
          <w:b/>
          <w:sz w:val="56"/>
        </w:rPr>
        <w:t>FORMS</w:t>
      </w:r>
      <w:r>
        <w:rPr>
          <w:b/>
          <w:spacing w:val="-11"/>
          <w:sz w:val="56"/>
        </w:rPr>
        <w:t> </w:t>
      </w:r>
      <w:r>
        <w:rPr>
          <w:b/>
          <w:sz w:val="56"/>
        </w:rPr>
        <w:t>&amp;</w:t>
      </w:r>
      <w:r>
        <w:rPr>
          <w:b/>
          <w:spacing w:val="-13"/>
          <w:sz w:val="56"/>
        </w:rPr>
        <w:t> </w:t>
      </w:r>
      <w:r>
        <w:rPr>
          <w:b/>
          <w:spacing w:val="-2"/>
          <w:sz w:val="56"/>
        </w:rPr>
        <w:t>FORMATS</w:t>
      </w: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127"/>
        <w:rPr>
          <w:b/>
          <w:sz w:val="20"/>
        </w:rPr>
      </w:pPr>
      <w:r>
        <w:rPr>
          <w:b/>
          <w:sz w:val="20"/>
        </w:rPr>
        <mc:AlternateContent>
          <mc:Choice Requires="wps">
            <w:drawing>
              <wp:anchor distT="0" distB="0" distL="0" distR="0" allowOverlap="1" layoutInCell="1" locked="0" behindDoc="1" simplePos="0" relativeHeight="487705600">
                <wp:simplePos x="0" y="0"/>
                <wp:positionH relativeFrom="page">
                  <wp:posOffset>492252</wp:posOffset>
                </wp:positionH>
                <wp:positionV relativeFrom="paragraph">
                  <wp:posOffset>241934</wp:posOffset>
                </wp:positionV>
                <wp:extent cx="6579234" cy="33528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9.049999pt;width:518.0500pt;height:26.4pt;mso-position-horizontal-relative:page;mso-position-vertical-relative:paragraph;z-index:-15610880;mso-wrap-distance-left:0;mso-wrap-distance-right:0" id="docshape163" coordorigin="775,381" coordsize="10361,528" path="m785,381l775,381,775,391,775,899,775,909,785,909,785,899,785,391,785,381xm11136,381l11126,381,11126,381,11126,391,11126,899,9244,899,9244,391,11126,391,11126,381,9244,381,9235,381,785,381,785,391,9235,391,9235,899,785,899,785,909,9235,909,9244,909,11126,909,11126,909,11136,909,11136,899,11136,391,11136,381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121"/>
        <w:rPr>
          <w:b/>
          <w:sz w:val="20"/>
        </w:rPr>
      </w:pPr>
      <w:r>
        <w:rPr>
          <w:b/>
          <w:sz w:val="20"/>
        </w:rPr>
        <w:drawing>
          <wp:anchor distT="0" distB="0" distL="0" distR="0" allowOverlap="1" layoutInCell="1" locked="0" behindDoc="0" simplePos="0" relativeHeight="15847936">
            <wp:simplePos x="0" y="0"/>
            <wp:positionH relativeFrom="page">
              <wp:posOffset>329184</wp:posOffset>
            </wp:positionH>
            <wp:positionV relativeFrom="page">
              <wp:posOffset>330707</wp:posOffset>
            </wp:positionV>
            <wp:extent cx="723900" cy="400811"/>
            <wp:effectExtent l="0" t="0" r="0" b="0"/>
            <wp:wrapNone/>
            <wp:docPr id="276" name="Image 276" descr="Solar_Logo_Colour small for sign"/>
            <wp:cNvGraphicFramePr>
              <a:graphicFrameLocks/>
            </wp:cNvGraphicFramePr>
            <a:graphic>
              <a:graphicData uri="http://schemas.openxmlformats.org/drawingml/2006/picture">
                <pic:pic>
                  <pic:nvPicPr>
                    <pic:cNvPr id="276" name="Image 27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tbl>
      <w:tblPr>
        <w:tblW w:w="0" w:type="auto"/>
        <w:jc w:val="left"/>
        <w:tblInd w:w="8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3"/>
        <w:gridCol w:w="7051"/>
      </w:tblGrid>
      <w:tr>
        <w:trPr>
          <w:trHeight w:val="420" w:hRule="atLeast"/>
        </w:trPr>
        <w:tc>
          <w:tcPr>
            <w:tcW w:w="9024" w:type="dxa"/>
            <w:gridSpan w:val="2"/>
          </w:tcPr>
          <w:p>
            <w:pPr>
              <w:pStyle w:val="TableParagraph"/>
              <w:spacing w:before="27"/>
              <w:ind w:left="9"/>
              <w:jc w:val="center"/>
              <w:rPr>
                <w:b/>
                <w:sz w:val="24"/>
              </w:rPr>
            </w:pPr>
            <w:r>
              <w:rPr>
                <w:b/>
                <w:sz w:val="24"/>
              </w:rPr>
              <w:t>LIST</w:t>
            </w:r>
            <w:r>
              <w:rPr>
                <w:b/>
                <w:spacing w:val="-14"/>
                <w:sz w:val="24"/>
              </w:rPr>
              <w:t> </w:t>
            </w:r>
            <w:r>
              <w:rPr>
                <w:b/>
                <w:sz w:val="24"/>
              </w:rPr>
              <w:t>OF</w:t>
            </w:r>
            <w:r>
              <w:rPr>
                <w:b/>
                <w:spacing w:val="-14"/>
                <w:sz w:val="24"/>
              </w:rPr>
              <w:t> </w:t>
            </w:r>
            <w:r>
              <w:rPr>
                <w:b/>
                <w:sz w:val="24"/>
              </w:rPr>
              <w:t>FORMS</w:t>
            </w:r>
            <w:r>
              <w:rPr>
                <w:b/>
                <w:spacing w:val="-11"/>
                <w:sz w:val="24"/>
              </w:rPr>
              <w:t> </w:t>
            </w:r>
            <w:r>
              <w:rPr>
                <w:b/>
                <w:sz w:val="24"/>
              </w:rPr>
              <w:t>&amp;</w:t>
            </w:r>
            <w:r>
              <w:rPr>
                <w:b/>
                <w:spacing w:val="-12"/>
                <w:sz w:val="24"/>
              </w:rPr>
              <w:t> </w:t>
            </w:r>
            <w:r>
              <w:rPr>
                <w:b/>
                <w:spacing w:val="-2"/>
                <w:sz w:val="24"/>
              </w:rPr>
              <w:t>FORMAT</w:t>
            </w:r>
          </w:p>
        </w:tc>
      </w:tr>
      <w:tr>
        <w:trPr>
          <w:trHeight w:val="419" w:hRule="atLeast"/>
        </w:trPr>
        <w:tc>
          <w:tcPr>
            <w:tcW w:w="1973" w:type="dxa"/>
          </w:tcPr>
          <w:p>
            <w:pPr>
              <w:pStyle w:val="TableParagraph"/>
              <w:spacing w:before="27"/>
              <w:ind w:left="14" w:right="10"/>
              <w:jc w:val="center"/>
              <w:rPr>
                <w:b/>
                <w:sz w:val="24"/>
              </w:rPr>
            </w:pPr>
            <w:r>
              <w:rPr>
                <w:b/>
                <w:sz w:val="24"/>
              </w:rPr>
              <w:t>Form</w:t>
            </w:r>
            <w:r>
              <w:rPr>
                <w:b/>
                <w:spacing w:val="-5"/>
                <w:sz w:val="24"/>
              </w:rPr>
              <w:t> No.</w:t>
            </w:r>
          </w:p>
        </w:tc>
        <w:tc>
          <w:tcPr>
            <w:tcW w:w="7051" w:type="dxa"/>
          </w:tcPr>
          <w:p>
            <w:pPr>
              <w:pStyle w:val="TableParagraph"/>
              <w:spacing w:before="27"/>
              <w:jc w:val="center"/>
              <w:rPr>
                <w:b/>
                <w:sz w:val="24"/>
              </w:rPr>
            </w:pPr>
            <w:r>
              <w:rPr>
                <w:b/>
                <w:spacing w:val="-2"/>
                <w:sz w:val="24"/>
              </w:rPr>
              <w:t>Description</w:t>
            </w:r>
          </w:p>
        </w:tc>
      </w:tr>
      <w:tr>
        <w:trPr>
          <w:trHeight w:val="419" w:hRule="atLeast"/>
        </w:trPr>
        <w:tc>
          <w:tcPr>
            <w:tcW w:w="1973" w:type="dxa"/>
          </w:tcPr>
          <w:p>
            <w:pPr>
              <w:pStyle w:val="TableParagraph"/>
              <w:spacing w:before="23"/>
              <w:ind w:left="14" w:right="7"/>
              <w:jc w:val="center"/>
              <w:rPr>
                <w:sz w:val="24"/>
              </w:rPr>
            </w:pPr>
            <w:r>
              <w:rPr>
                <w:spacing w:val="-2"/>
                <w:sz w:val="24"/>
              </w:rPr>
              <w:t>Format-</w:t>
            </w:r>
            <w:r>
              <w:rPr>
                <w:spacing w:val="-10"/>
                <w:sz w:val="24"/>
              </w:rPr>
              <w:t>I</w:t>
            </w:r>
          </w:p>
        </w:tc>
        <w:tc>
          <w:tcPr>
            <w:tcW w:w="7051" w:type="dxa"/>
          </w:tcPr>
          <w:p>
            <w:pPr>
              <w:pStyle w:val="TableParagraph"/>
              <w:spacing w:before="23"/>
              <w:ind w:left="105"/>
              <w:rPr>
                <w:sz w:val="24"/>
              </w:rPr>
            </w:pPr>
            <w:r>
              <w:rPr>
                <w:sz w:val="24"/>
              </w:rPr>
              <w:t>COVERING</w:t>
            </w:r>
            <w:r>
              <w:rPr>
                <w:spacing w:val="-3"/>
                <w:sz w:val="24"/>
              </w:rPr>
              <w:t> </w:t>
            </w:r>
            <w:r>
              <w:rPr>
                <w:spacing w:val="-2"/>
                <w:sz w:val="24"/>
              </w:rPr>
              <w:t>LETTER</w:t>
            </w:r>
          </w:p>
        </w:tc>
      </w:tr>
      <w:tr>
        <w:trPr>
          <w:trHeight w:val="419" w:hRule="atLeast"/>
        </w:trPr>
        <w:tc>
          <w:tcPr>
            <w:tcW w:w="1973" w:type="dxa"/>
          </w:tcPr>
          <w:p>
            <w:pPr>
              <w:pStyle w:val="TableParagraph"/>
              <w:spacing w:before="23"/>
              <w:ind w:left="14" w:right="10"/>
              <w:jc w:val="center"/>
              <w:rPr>
                <w:sz w:val="24"/>
              </w:rPr>
            </w:pPr>
            <w:r>
              <w:rPr>
                <w:spacing w:val="-2"/>
                <w:sz w:val="24"/>
              </w:rPr>
              <w:t>Format-</w:t>
            </w:r>
            <w:r>
              <w:rPr>
                <w:spacing w:val="-5"/>
                <w:sz w:val="24"/>
              </w:rPr>
              <w:t>II</w:t>
            </w:r>
          </w:p>
        </w:tc>
        <w:tc>
          <w:tcPr>
            <w:tcW w:w="7051" w:type="dxa"/>
          </w:tcPr>
          <w:p>
            <w:pPr>
              <w:pStyle w:val="TableParagraph"/>
              <w:spacing w:line="270" w:lineRule="exact"/>
              <w:ind w:left="105"/>
              <w:rPr>
                <w:sz w:val="24"/>
              </w:rPr>
            </w:pPr>
            <w:r>
              <w:rPr>
                <w:sz w:val="24"/>
              </w:rPr>
              <w:t>GENERAL</w:t>
            </w:r>
            <w:r>
              <w:rPr>
                <w:spacing w:val="-4"/>
                <w:sz w:val="24"/>
              </w:rPr>
              <w:t> </w:t>
            </w:r>
            <w:r>
              <w:rPr>
                <w:sz w:val="24"/>
              </w:rPr>
              <w:t>PARTICULARS</w:t>
            </w:r>
            <w:r>
              <w:rPr>
                <w:spacing w:val="-1"/>
                <w:sz w:val="24"/>
              </w:rPr>
              <w:t> </w:t>
            </w:r>
            <w:r>
              <w:rPr>
                <w:sz w:val="24"/>
              </w:rPr>
              <w:t>OF</w:t>
            </w:r>
            <w:r>
              <w:rPr>
                <w:spacing w:val="-3"/>
                <w:sz w:val="24"/>
              </w:rPr>
              <w:t> </w:t>
            </w:r>
            <w:r>
              <w:rPr>
                <w:sz w:val="24"/>
              </w:rPr>
              <w:t>THE </w:t>
            </w:r>
            <w:r>
              <w:rPr>
                <w:spacing w:val="-2"/>
                <w:sz w:val="24"/>
              </w:rPr>
              <w:t>BIDDER</w:t>
            </w:r>
          </w:p>
        </w:tc>
      </w:tr>
      <w:tr>
        <w:trPr>
          <w:trHeight w:val="635" w:hRule="atLeast"/>
        </w:trPr>
        <w:tc>
          <w:tcPr>
            <w:tcW w:w="1973" w:type="dxa"/>
          </w:tcPr>
          <w:p>
            <w:pPr>
              <w:pStyle w:val="TableParagraph"/>
              <w:spacing w:before="23"/>
              <w:ind w:left="14" w:right="8"/>
              <w:jc w:val="center"/>
              <w:rPr>
                <w:sz w:val="24"/>
              </w:rPr>
            </w:pPr>
            <w:r>
              <w:rPr>
                <w:spacing w:val="-2"/>
                <w:sz w:val="24"/>
              </w:rPr>
              <w:t>Format-</w:t>
            </w:r>
            <w:r>
              <w:rPr>
                <w:spacing w:val="-5"/>
                <w:sz w:val="24"/>
              </w:rPr>
              <w:t>III</w:t>
            </w:r>
          </w:p>
        </w:tc>
        <w:tc>
          <w:tcPr>
            <w:tcW w:w="7051" w:type="dxa"/>
          </w:tcPr>
          <w:p>
            <w:pPr>
              <w:pStyle w:val="TableParagraph"/>
              <w:spacing w:line="270" w:lineRule="exact"/>
              <w:ind w:left="105"/>
              <w:rPr>
                <w:sz w:val="24"/>
              </w:rPr>
            </w:pPr>
            <w:r>
              <w:rPr>
                <w:sz w:val="24"/>
              </w:rPr>
              <w:t>FORMAT</w:t>
            </w:r>
            <w:r>
              <w:rPr>
                <w:spacing w:val="-1"/>
                <w:sz w:val="24"/>
              </w:rPr>
              <w:t> </w:t>
            </w:r>
            <w:r>
              <w:rPr>
                <w:sz w:val="24"/>
              </w:rPr>
              <w:t>FOR</w:t>
            </w:r>
            <w:r>
              <w:rPr>
                <w:spacing w:val="-1"/>
                <w:sz w:val="24"/>
              </w:rPr>
              <w:t> </w:t>
            </w:r>
            <w:r>
              <w:rPr>
                <w:sz w:val="24"/>
              </w:rPr>
              <w:t>CONTRACT</w:t>
            </w:r>
            <w:r>
              <w:rPr>
                <w:spacing w:val="-1"/>
                <w:sz w:val="24"/>
              </w:rPr>
              <w:t> </w:t>
            </w:r>
            <w:r>
              <w:rPr>
                <w:sz w:val="24"/>
              </w:rPr>
              <w:t>PERFORMANCE</w:t>
            </w:r>
            <w:r>
              <w:rPr>
                <w:spacing w:val="-1"/>
                <w:sz w:val="24"/>
              </w:rPr>
              <w:t> </w:t>
            </w:r>
            <w:r>
              <w:rPr>
                <w:spacing w:val="-4"/>
                <w:sz w:val="24"/>
              </w:rPr>
              <w:t>BANK</w:t>
            </w:r>
          </w:p>
          <w:p>
            <w:pPr>
              <w:pStyle w:val="TableParagraph"/>
              <w:spacing w:before="41"/>
              <w:ind w:left="105"/>
              <w:rPr>
                <w:sz w:val="24"/>
              </w:rPr>
            </w:pPr>
            <w:r>
              <w:rPr>
                <w:spacing w:val="-2"/>
                <w:sz w:val="24"/>
              </w:rPr>
              <w:t>SECURITY</w:t>
            </w:r>
          </w:p>
        </w:tc>
      </w:tr>
      <w:tr>
        <w:trPr>
          <w:trHeight w:val="417" w:hRule="atLeast"/>
        </w:trPr>
        <w:tc>
          <w:tcPr>
            <w:tcW w:w="1973" w:type="dxa"/>
          </w:tcPr>
          <w:p>
            <w:pPr>
              <w:pStyle w:val="TableParagraph"/>
              <w:spacing w:before="23"/>
              <w:ind w:left="14" w:right="13"/>
              <w:jc w:val="center"/>
              <w:rPr>
                <w:sz w:val="24"/>
              </w:rPr>
            </w:pPr>
            <w:r>
              <w:rPr>
                <w:spacing w:val="-2"/>
                <w:sz w:val="24"/>
              </w:rPr>
              <w:t>Format-</w:t>
            </w:r>
            <w:r>
              <w:rPr>
                <w:spacing w:val="-5"/>
                <w:sz w:val="24"/>
              </w:rPr>
              <w:t>IV</w:t>
            </w:r>
          </w:p>
        </w:tc>
        <w:tc>
          <w:tcPr>
            <w:tcW w:w="7051" w:type="dxa"/>
          </w:tcPr>
          <w:p>
            <w:pPr>
              <w:pStyle w:val="TableParagraph"/>
              <w:spacing w:line="270" w:lineRule="exact"/>
              <w:ind w:left="105"/>
              <w:rPr>
                <w:sz w:val="24"/>
              </w:rPr>
            </w:pPr>
            <w:r>
              <w:rPr>
                <w:sz w:val="24"/>
              </w:rPr>
              <w:t>FORMAT</w:t>
            </w:r>
            <w:r>
              <w:rPr>
                <w:spacing w:val="-1"/>
                <w:sz w:val="24"/>
              </w:rPr>
              <w:t> </w:t>
            </w:r>
            <w:r>
              <w:rPr>
                <w:sz w:val="24"/>
              </w:rPr>
              <w:t>FOR EARNEST</w:t>
            </w:r>
            <w:r>
              <w:rPr>
                <w:spacing w:val="-1"/>
                <w:sz w:val="24"/>
              </w:rPr>
              <w:t> </w:t>
            </w:r>
            <w:r>
              <w:rPr>
                <w:sz w:val="24"/>
              </w:rPr>
              <w:t>MONEY</w:t>
            </w:r>
            <w:r>
              <w:rPr>
                <w:spacing w:val="-1"/>
                <w:sz w:val="24"/>
              </w:rPr>
              <w:t> </w:t>
            </w:r>
            <w:r>
              <w:rPr>
                <w:spacing w:val="-2"/>
                <w:sz w:val="24"/>
              </w:rPr>
              <w:t>DEPOSIT</w:t>
            </w:r>
          </w:p>
        </w:tc>
      </w:tr>
      <w:tr>
        <w:trPr>
          <w:trHeight w:val="419" w:hRule="atLeast"/>
        </w:trPr>
        <w:tc>
          <w:tcPr>
            <w:tcW w:w="1973" w:type="dxa"/>
          </w:tcPr>
          <w:p>
            <w:pPr>
              <w:pStyle w:val="TableParagraph"/>
              <w:spacing w:before="25"/>
              <w:ind w:left="14" w:right="7"/>
              <w:jc w:val="center"/>
              <w:rPr>
                <w:sz w:val="24"/>
              </w:rPr>
            </w:pPr>
            <w:r>
              <w:rPr>
                <w:spacing w:val="-2"/>
                <w:sz w:val="24"/>
              </w:rPr>
              <w:t>Format-</w:t>
            </w:r>
            <w:r>
              <w:rPr>
                <w:spacing w:val="-10"/>
                <w:sz w:val="24"/>
              </w:rPr>
              <w:t>V</w:t>
            </w:r>
          </w:p>
        </w:tc>
        <w:tc>
          <w:tcPr>
            <w:tcW w:w="7051" w:type="dxa"/>
          </w:tcPr>
          <w:p>
            <w:pPr>
              <w:pStyle w:val="TableParagraph"/>
              <w:spacing w:line="273" w:lineRule="exact"/>
              <w:ind w:left="105"/>
              <w:rPr>
                <w:sz w:val="24"/>
              </w:rPr>
            </w:pPr>
            <w:r>
              <w:rPr>
                <w:sz w:val="24"/>
              </w:rPr>
              <w:t>FINANCIAL</w:t>
            </w:r>
            <w:r>
              <w:rPr>
                <w:spacing w:val="-9"/>
                <w:sz w:val="24"/>
              </w:rPr>
              <w:t> </w:t>
            </w:r>
            <w:r>
              <w:rPr>
                <w:spacing w:val="-2"/>
                <w:sz w:val="24"/>
              </w:rPr>
              <w:t>PROPOSAL</w:t>
            </w:r>
          </w:p>
        </w:tc>
      </w:tr>
      <w:tr>
        <w:trPr>
          <w:trHeight w:val="419" w:hRule="atLeast"/>
        </w:trPr>
        <w:tc>
          <w:tcPr>
            <w:tcW w:w="1973" w:type="dxa"/>
          </w:tcPr>
          <w:p>
            <w:pPr>
              <w:pStyle w:val="TableParagraph"/>
              <w:spacing w:before="25"/>
              <w:ind w:left="14" w:right="6"/>
              <w:jc w:val="center"/>
              <w:rPr>
                <w:sz w:val="24"/>
              </w:rPr>
            </w:pPr>
            <w:r>
              <w:rPr>
                <w:spacing w:val="-2"/>
                <w:sz w:val="24"/>
              </w:rPr>
              <w:t>Format-</w:t>
            </w:r>
            <w:r>
              <w:rPr>
                <w:spacing w:val="-5"/>
                <w:sz w:val="24"/>
              </w:rPr>
              <w:t>VII</w:t>
            </w:r>
          </w:p>
        </w:tc>
        <w:tc>
          <w:tcPr>
            <w:tcW w:w="7051" w:type="dxa"/>
          </w:tcPr>
          <w:p>
            <w:pPr>
              <w:pStyle w:val="TableParagraph"/>
              <w:spacing w:line="273" w:lineRule="exact"/>
              <w:ind w:left="105"/>
              <w:rPr>
                <w:sz w:val="24"/>
              </w:rPr>
            </w:pPr>
            <w:r>
              <w:rPr>
                <w:sz w:val="24"/>
              </w:rPr>
              <w:t>TECHNICAL</w:t>
            </w:r>
            <w:r>
              <w:rPr>
                <w:spacing w:val="-5"/>
                <w:sz w:val="24"/>
              </w:rPr>
              <w:t> </w:t>
            </w:r>
            <w:r>
              <w:rPr>
                <w:spacing w:val="-2"/>
                <w:sz w:val="24"/>
              </w:rPr>
              <w:t>PROPOSAL</w:t>
            </w:r>
          </w:p>
        </w:tc>
      </w:tr>
      <w:tr>
        <w:trPr>
          <w:trHeight w:val="636" w:hRule="atLeast"/>
        </w:trPr>
        <w:tc>
          <w:tcPr>
            <w:tcW w:w="1973" w:type="dxa"/>
          </w:tcPr>
          <w:p>
            <w:pPr>
              <w:pStyle w:val="TableParagraph"/>
              <w:spacing w:before="23"/>
              <w:ind w:left="14" w:right="5"/>
              <w:jc w:val="center"/>
              <w:rPr>
                <w:sz w:val="24"/>
              </w:rPr>
            </w:pPr>
            <w:r>
              <w:rPr>
                <w:spacing w:val="-2"/>
                <w:sz w:val="24"/>
              </w:rPr>
              <w:t>Format-</w:t>
            </w:r>
            <w:r>
              <w:rPr>
                <w:spacing w:val="-4"/>
                <w:sz w:val="24"/>
              </w:rPr>
              <w:t>VIII</w:t>
            </w:r>
          </w:p>
        </w:tc>
        <w:tc>
          <w:tcPr>
            <w:tcW w:w="7051" w:type="dxa"/>
          </w:tcPr>
          <w:p>
            <w:pPr>
              <w:pStyle w:val="TableParagraph"/>
              <w:spacing w:line="271" w:lineRule="exact"/>
              <w:ind w:left="105"/>
              <w:rPr>
                <w:sz w:val="24"/>
              </w:rPr>
            </w:pPr>
            <w:r>
              <w:rPr>
                <w:sz w:val="24"/>
              </w:rPr>
              <w:t>FORMAT</w:t>
            </w:r>
            <w:r>
              <w:rPr>
                <w:spacing w:val="-3"/>
                <w:sz w:val="24"/>
              </w:rPr>
              <w:t> </w:t>
            </w:r>
            <w:r>
              <w:rPr>
                <w:sz w:val="24"/>
              </w:rPr>
              <w:t>FOR</w:t>
            </w:r>
            <w:r>
              <w:rPr>
                <w:spacing w:val="-1"/>
                <w:sz w:val="24"/>
              </w:rPr>
              <w:t> </w:t>
            </w:r>
            <w:r>
              <w:rPr>
                <w:sz w:val="24"/>
              </w:rPr>
              <w:t>TURNOVER</w:t>
            </w:r>
            <w:r>
              <w:rPr>
                <w:spacing w:val="-1"/>
                <w:sz w:val="24"/>
              </w:rPr>
              <w:t> </w:t>
            </w:r>
            <w:r>
              <w:rPr>
                <w:sz w:val="24"/>
              </w:rPr>
              <w:t>FOR LAST</w:t>
            </w:r>
            <w:r>
              <w:rPr>
                <w:spacing w:val="-1"/>
                <w:sz w:val="24"/>
              </w:rPr>
              <w:t> </w:t>
            </w:r>
            <w:r>
              <w:rPr>
                <w:sz w:val="24"/>
              </w:rPr>
              <w:t>03</w:t>
            </w:r>
            <w:r>
              <w:rPr>
                <w:spacing w:val="-1"/>
                <w:sz w:val="24"/>
              </w:rPr>
              <w:t> </w:t>
            </w:r>
            <w:r>
              <w:rPr>
                <w:sz w:val="24"/>
              </w:rPr>
              <w:t>(THREE)</w:t>
            </w:r>
            <w:r>
              <w:rPr>
                <w:spacing w:val="-2"/>
                <w:sz w:val="24"/>
              </w:rPr>
              <w:t> FINANCIAL</w:t>
            </w:r>
          </w:p>
          <w:p>
            <w:pPr>
              <w:pStyle w:val="TableParagraph"/>
              <w:spacing w:before="43"/>
              <w:ind w:left="105"/>
              <w:rPr>
                <w:sz w:val="24"/>
              </w:rPr>
            </w:pPr>
            <w:r>
              <w:rPr>
                <w:spacing w:val="-2"/>
                <w:sz w:val="24"/>
              </w:rPr>
              <w:t>YEARS</w:t>
            </w:r>
          </w:p>
        </w:tc>
      </w:tr>
      <w:tr>
        <w:trPr>
          <w:trHeight w:val="419" w:hRule="atLeast"/>
        </w:trPr>
        <w:tc>
          <w:tcPr>
            <w:tcW w:w="1973" w:type="dxa"/>
          </w:tcPr>
          <w:p>
            <w:pPr>
              <w:pStyle w:val="TableParagraph"/>
              <w:spacing w:before="23"/>
              <w:ind w:left="14" w:right="13"/>
              <w:jc w:val="center"/>
              <w:rPr>
                <w:sz w:val="24"/>
              </w:rPr>
            </w:pPr>
            <w:r>
              <w:rPr>
                <w:spacing w:val="-2"/>
                <w:sz w:val="24"/>
              </w:rPr>
              <w:t>Format-</w:t>
            </w:r>
            <w:r>
              <w:rPr>
                <w:spacing w:val="-5"/>
                <w:sz w:val="24"/>
              </w:rPr>
              <w:t>IX</w:t>
            </w:r>
          </w:p>
        </w:tc>
        <w:tc>
          <w:tcPr>
            <w:tcW w:w="7051" w:type="dxa"/>
          </w:tcPr>
          <w:p>
            <w:pPr>
              <w:pStyle w:val="TableParagraph"/>
              <w:spacing w:line="270" w:lineRule="exact"/>
              <w:ind w:left="105"/>
              <w:rPr>
                <w:sz w:val="24"/>
              </w:rPr>
            </w:pPr>
            <w:r>
              <w:rPr>
                <w:spacing w:val="-2"/>
                <w:sz w:val="24"/>
              </w:rPr>
              <w:t>"NO</w:t>
            </w:r>
            <w:r>
              <w:rPr>
                <w:spacing w:val="-4"/>
                <w:sz w:val="24"/>
              </w:rPr>
              <w:t> </w:t>
            </w:r>
            <w:r>
              <w:rPr>
                <w:spacing w:val="-2"/>
                <w:sz w:val="24"/>
              </w:rPr>
              <w:t>DEVIATION" CONFIRMATION</w:t>
            </w:r>
          </w:p>
        </w:tc>
      </w:tr>
      <w:tr>
        <w:trPr>
          <w:trHeight w:val="419" w:hRule="atLeast"/>
        </w:trPr>
        <w:tc>
          <w:tcPr>
            <w:tcW w:w="1973" w:type="dxa"/>
          </w:tcPr>
          <w:p>
            <w:pPr>
              <w:pStyle w:val="TableParagraph"/>
              <w:spacing w:before="23"/>
              <w:ind w:left="14" w:right="7"/>
              <w:jc w:val="center"/>
              <w:rPr>
                <w:sz w:val="24"/>
              </w:rPr>
            </w:pPr>
            <w:r>
              <w:rPr>
                <w:spacing w:val="-2"/>
                <w:sz w:val="24"/>
              </w:rPr>
              <w:t>Format-</w:t>
            </w:r>
            <w:r>
              <w:rPr>
                <w:spacing w:val="-10"/>
                <w:sz w:val="24"/>
              </w:rPr>
              <w:t>X</w:t>
            </w:r>
          </w:p>
        </w:tc>
        <w:tc>
          <w:tcPr>
            <w:tcW w:w="7051" w:type="dxa"/>
          </w:tcPr>
          <w:p>
            <w:pPr>
              <w:pStyle w:val="TableParagraph"/>
              <w:spacing w:line="270" w:lineRule="exact"/>
              <w:ind w:left="105"/>
              <w:rPr>
                <w:sz w:val="24"/>
              </w:rPr>
            </w:pPr>
            <w:r>
              <w:rPr>
                <w:sz w:val="24"/>
              </w:rPr>
              <w:t>E-BANKING</w:t>
            </w:r>
            <w:r>
              <w:rPr>
                <w:spacing w:val="-3"/>
                <w:sz w:val="24"/>
              </w:rPr>
              <w:t> </w:t>
            </w:r>
            <w:r>
              <w:rPr>
                <w:sz w:val="24"/>
              </w:rPr>
              <w:t>MANDATE</w:t>
            </w:r>
            <w:r>
              <w:rPr>
                <w:spacing w:val="-3"/>
                <w:sz w:val="24"/>
              </w:rPr>
              <w:t> </w:t>
            </w:r>
            <w:r>
              <w:rPr>
                <w:spacing w:val="-4"/>
                <w:sz w:val="24"/>
              </w:rPr>
              <w:t>FORM</w:t>
            </w:r>
          </w:p>
        </w:tc>
      </w:tr>
      <w:tr>
        <w:trPr>
          <w:trHeight w:val="419" w:hRule="atLeast"/>
        </w:trPr>
        <w:tc>
          <w:tcPr>
            <w:tcW w:w="1973" w:type="dxa"/>
          </w:tcPr>
          <w:p>
            <w:pPr>
              <w:pStyle w:val="TableParagraph"/>
              <w:spacing w:before="23"/>
              <w:ind w:left="14"/>
              <w:jc w:val="center"/>
              <w:rPr>
                <w:sz w:val="24"/>
              </w:rPr>
            </w:pPr>
            <w:r>
              <w:rPr>
                <w:spacing w:val="-2"/>
                <w:sz w:val="24"/>
              </w:rPr>
              <w:t>Format-</w:t>
            </w:r>
            <w:r>
              <w:rPr>
                <w:spacing w:val="-5"/>
                <w:sz w:val="24"/>
              </w:rPr>
              <w:t>XI</w:t>
            </w:r>
          </w:p>
        </w:tc>
        <w:tc>
          <w:tcPr>
            <w:tcW w:w="7051" w:type="dxa"/>
          </w:tcPr>
          <w:p>
            <w:pPr>
              <w:pStyle w:val="TableParagraph"/>
              <w:spacing w:line="270" w:lineRule="exact"/>
              <w:ind w:left="105"/>
              <w:rPr>
                <w:sz w:val="24"/>
              </w:rPr>
            </w:pPr>
            <w:r>
              <w:rPr>
                <w:sz w:val="24"/>
              </w:rPr>
              <w:t>FORMAT</w:t>
            </w:r>
            <w:r>
              <w:rPr>
                <w:spacing w:val="-2"/>
                <w:sz w:val="24"/>
              </w:rPr>
              <w:t> </w:t>
            </w:r>
            <w:r>
              <w:rPr>
                <w:sz w:val="24"/>
              </w:rPr>
              <w:t>FOR</w:t>
            </w:r>
            <w:r>
              <w:rPr>
                <w:spacing w:val="-2"/>
                <w:sz w:val="24"/>
              </w:rPr>
              <w:t> </w:t>
            </w:r>
            <w:r>
              <w:rPr>
                <w:sz w:val="24"/>
              </w:rPr>
              <w:t>BOARD </w:t>
            </w:r>
            <w:r>
              <w:rPr>
                <w:spacing w:val="-2"/>
                <w:sz w:val="24"/>
              </w:rPr>
              <w:t>RESOLUTIONS</w:t>
            </w:r>
          </w:p>
        </w:tc>
      </w:tr>
      <w:tr>
        <w:trPr>
          <w:trHeight w:val="419" w:hRule="atLeast"/>
        </w:trPr>
        <w:tc>
          <w:tcPr>
            <w:tcW w:w="1973" w:type="dxa"/>
          </w:tcPr>
          <w:p>
            <w:pPr>
              <w:pStyle w:val="TableParagraph"/>
              <w:spacing w:before="23"/>
              <w:ind w:left="14" w:right="6"/>
              <w:jc w:val="center"/>
              <w:rPr>
                <w:sz w:val="24"/>
              </w:rPr>
            </w:pPr>
            <w:r>
              <w:rPr>
                <w:spacing w:val="-2"/>
                <w:sz w:val="24"/>
              </w:rPr>
              <w:t>Format-</w:t>
            </w:r>
            <w:r>
              <w:rPr>
                <w:spacing w:val="-5"/>
                <w:sz w:val="24"/>
              </w:rPr>
              <w:t>XII</w:t>
            </w:r>
          </w:p>
        </w:tc>
        <w:tc>
          <w:tcPr>
            <w:tcW w:w="7051" w:type="dxa"/>
          </w:tcPr>
          <w:p>
            <w:pPr>
              <w:pStyle w:val="TableParagraph"/>
              <w:spacing w:before="23"/>
              <w:ind w:left="105"/>
              <w:rPr>
                <w:sz w:val="24"/>
              </w:rPr>
            </w:pPr>
            <w:r>
              <w:rPr>
                <w:sz w:val="24"/>
              </w:rPr>
              <w:t>FORMAT</w:t>
            </w:r>
            <w:r>
              <w:rPr>
                <w:spacing w:val="-1"/>
                <w:sz w:val="24"/>
              </w:rPr>
              <w:t> </w:t>
            </w:r>
            <w:r>
              <w:rPr>
                <w:sz w:val="24"/>
              </w:rPr>
              <w:t>FOR</w:t>
            </w:r>
            <w:r>
              <w:rPr>
                <w:spacing w:val="-1"/>
                <w:sz w:val="24"/>
              </w:rPr>
              <w:t> </w:t>
            </w:r>
            <w:r>
              <w:rPr>
                <w:sz w:val="24"/>
              </w:rPr>
              <w:t>POWER</w:t>
            </w:r>
            <w:r>
              <w:rPr>
                <w:spacing w:val="-2"/>
                <w:sz w:val="24"/>
              </w:rPr>
              <w:t> </w:t>
            </w:r>
            <w:r>
              <w:rPr>
                <w:sz w:val="24"/>
              </w:rPr>
              <w:t>OF</w:t>
            </w:r>
            <w:r>
              <w:rPr>
                <w:spacing w:val="-2"/>
                <w:sz w:val="24"/>
              </w:rPr>
              <w:t> ATTORNEY</w:t>
            </w:r>
          </w:p>
        </w:tc>
      </w:tr>
      <w:tr>
        <w:trPr>
          <w:trHeight w:val="633" w:hRule="atLeast"/>
        </w:trPr>
        <w:tc>
          <w:tcPr>
            <w:tcW w:w="1973" w:type="dxa"/>
          </w:tcPr>
          <w:p>
            <w:pPr>
              <w:pStyle w:val="TableParagraph"/>
              <w:spacing w:before="23"/>
              <w:ind w:left="14" w:right="5"/>
              <w:jc w:val="center"/>
              <w:rPr>
                <w:sz w:val="24"/>
              </w:rPr>
            </w:pPr>
            <w:r>
              <w:rPr>
                <w:spacing w:val="-2"/>
                <w:sz w:val="24"/>
              </w:rPr>
              <w:t>Format-</w:t>
            </w:r>
            <w:r>
              <w:rPr>
                <w:spacing w:val="-4"/>
                <w:sz w:val="24"/>
              </w:rPr>
              <w:t>XIII</w:t>
            </w:r>
          </w:p>
        </w:tc>
        <w:tc>
          <w:tcPr>
            <w:tcW w:w="7051" w:type="dxa"/>
          </w:tcPr>
          <w:p>
            <w:pPr>
              <w:pStyle w:val="TableParagraph"/>
              <w:spacing w:line="270" w:lineRule="exact"/>
              <w:ind w:left="105"/>
              <w:rPr>
                <w:sz w:val="24"/>
              </w:rPr>
            </w:pPr>
            <w:r>
              <w:rPr>
                <w:sz w:val="24"/>
              </w:rPr>
              <w:t>DECLARATION</w:t>
            </w:r>
            <w:r>
              <w:rPr>
                <w:spacing w:val="-5"/>
                <w:sz w:val="24"/>
              </w:rPr>
              <w:t> </w:t>
            </w:r>
            <w:r>
              <w:rPr>
                <w:sz w:val="24"/>
              </w:rPr>
              <w:t>REGARDING</w:t>
            </w:r>
            <w:r>
              <w:rPr>
                <w:spacing w:val="-4"/>
                <w:sz w:val="24"/>
              </w:rPr>
              <w:t> </w:t>
            </w:r>
            <w:r>
              <w:rPr>
                <w:sz w:val="24"/>
              </w:rPr>
              <w:t>BANNING,</w:t>
            </w:r>
            <w:r>
              <w:rPr>
                <w:spacing w:val="-3"/>
                <w:sz w:val="24"/>
              </w:rPr>
              <w:t> </w:t>
            </w:r>
            <w:r>
              <w:rPr>
                <w:spacing w:val="-2"/>
                <w:sz w:val="24"/>
              </w:rPr>
              <w:t>LIQUIDATION,</w:t>
            </w:r>
          </w:p>
          <w:p>
            <w:pPr>
              <w:pStyle w:val="TableParagraph"/>
              <w:spacing w:before="41"/>
              <w:ind w:left="105"/>
              <w:rPr>
                <w:sz w:val="24"/>
              </w:rPr>
            </w:pPr>
            <w:r>
              <w:rPr>
                <w:sz w:val="24"/>
              </w:rPr>
              <w:t>COURT</w:t>
            </w:r>
            <w:r>
              <w:rPr>
                <w:spacing w:val="-3"/>
                <w:sz w:val="24"/>
              </w:rPr>
              <w:t> </w:t>
            </w:r>
            <w:r>
              <w:rPr>
                <w:sz w:val="24"/>
              </w:rPr>
              <w:t>RECEIVERSHIP</w:t>
            </w:r>
            <w:r>
              <w:rPr>
                <w:spacing w:val="-3"/>
                <w:sz w:val="24"/>
              </w:rPr>
              <w:t> </w:t>
            </w:r>
            <w:r>
              <w:rPr>
                <w:spacing w:val="-4"/>
                <w:sz w:val="24"/>
              </w:rPr>
              <w:t>ETC.</w:t>
            </w:r>
          </w:p>
        </w:tc>
      </w:tr>
      <w:tr>
        <w:trPr>
          <w:trHeight w:val="419" w:hRule="atLeast"/>
        </w:trPr>
        <w:tc>
          <w:tcPr>
            <w:tcW w:w="1973" w:type="dxa"/>
          </w:tcPr>
          <w:p>
            <w:pPr>
              <w:pStyle w:val="TableParagraph"/>
              <w:spacing w:before="23"/>
              <w:ind w:left="14" w:right="7"/>
              <w:jc w:val="center"/>
              <w:rPr>
                <w:sz w:val="24"/>
              </w:rPr>
            </w:pPr>
            <w:r>
              <w:rPr>
                <w:spacing w:val="-2"/>
                <w:sz w:val="24"/>
              </w:rPr>
              <w:t>Format-</w:t>
            </w:r>
            <w:r>
              <w:rPr>
                <w:spacing w:val="-5"/>
                <w:sz w:val="24"/>
              </w:rPr>
              <w:t>XIV</w:t>
            </w:r>
          </w:p>
        </w:tc>
        <w:tc>
          <w:tcPr>
            <w:tcW w:w="7051" w:type="dxa"/>
          </w:tcPr>
          <w:p>
            <w:pPr>
              <w:pStyle w:val="TableParagraph"/>
              <w:spacing w:line="270" w:lineRule="exact"/>
              <w:ind w:left="105"/>
              <w:rPr>
                <w:sz w:val="24"/>
              </w:rPr>
            </w:pPr>
            <w:r>
              <w:rPr>
                <w:sz w:val="24"/>
              </w:rPr>
              <w:t>SCHEDULE</w:t>
            </w:r>
            <w:r>
              <w:rPr>
                <w:spacing w:val="-5"/>
                <w:sz w:val="24"/>
              </w:rPr>
              <w:t> </w:t>
            </w:r>
            <w:r>
              <w:rPr>
                <w:sz w:val="24"/>
              </w:rPr>
              <w:t>OF</w:t>
            </w:r>
            <w:r>
              <w:rPr>
                <w:spacing w:val="-4"/>
                <w:sz w:val="24"/>
              </w:rPr>
              <w:t> </w:t>
            </w:r>
            <w:r>
              <w:rPr>
                <w:sz w:val="24"/>
              </w:rPr>
              <w:t>RATES</w:t>
            </w:r>
            <w:r>
              <w:rPr>
                <w:spacing w:val="-1"/>
                <w:sz w:val="24"/>
              </w:rPr>
              <w:t> </w:t>
            </w:r>
            <w:r>
              <w:rPr>
                <w:sz w:val="24"/>
              </w:rPr>
              <w:t>(SOR)/PRICE</w:t>
            </w:r>
            <w:r>
              <w:rPr>
                <w:spacing w:val="-2"/>
                <w:sz w:val="24"/>
              </w:rPr>
              <w:t> </w:t>
            </w:r>
            <w:r>
              <w:rPr>
                <w:spacing w:val="-5"/>
                <w:sz w:val="24"/>
              </w:rPr>
              <w:t>BID</w:t>
            </w:r>
          </w:p>
        </w:tc>
      </w:tr>
    </w:tbl>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rPr>
          <w:b/>
          <w:sz w:val="20"/>
        </w:rPr>
      </w:pPr>
    </w:p>
    <w:p>
      <w:pPr>
        <w:pStyle w:val="BodyText"/>
        <w:spacing w:before="66"/>
        <w:rPr>
          <w:b/>
          <w:sz w:val="20"/>
        </w:rPr>
      </w:pPr>
      <w:r>
        <w:rPr>
          <w:b/>
          <w:sz w:val="20"/>
        </w:rPr>
        <mc:AlternateContent>
          <mc:Choice Requires="wps">
            <w:drawing>
              <wp:anchor distT="0" distB="0" distL="0" distR="0" allowOverlap="1" layoutInCell="1" locked="0" behindDoc="1" simplePos="0" relativeHeight="487706624">
                <wp:simplePos x="0" y="0"/>
                <wp:positionH relativeFrom="page">
                  <wp:posOffset>492252</wp:posOffset>
                </wp:positionH>
                <wp:positionV relativeFrom="paragraph">
                  <wp:posOffset>203200</wp:posOffset>
                </wp:positionV>
                <wp:extent cx="6579234" cy="335280"/>
                <wp:effectExtent l="0" t="0" r="0" b="0"/>
                <wp:wrapTopAndBottom/>
                <wp:docPr id="277" name="Graphic 277"/>
                <wp:cNvGraphicFramePr>
                  <a:graphicFrameLocks/>
                </wp:cNvGraphicFramePr>
                <a:graphic>
                  <a:graphicData uri="http://schemas.microsoft.com/office/word/2010/wordprocessingShape">
                    <wps:wsp>
                      <wps:cNvPr id="277" name="Graphic 27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6pt;width:518.0500pt;height:26.4pt;mso-position-horizontal-relative:page;mso-position-vertical-relative:paragraph;z-index:-15609856;mso-wrap-distance-left:0;mso-wrap-distance-right:0" id="docshape164" coordorigin="775,320" coordsize="10361,528" path="m785,320l775,320,775,330,775,838,775,848,785,848,785,838,785,330,785,320xm11136,320l11126,320,11126,320,11126,330,11126,838,9244,838,9244,330,11126,330,11126,320,9244,320,9235,320,785,320,785,330,9235,330,9235,838,785,838,785,848,9235,848,9244,848,11126,848,11126,848,11136,848,11136,838,11136,330,11136,320xe" filled="true" fillcolor="#000000" stroked="false">
                <v:path arrowok="t"/>
                <v:fill type="solid"/>
                <w10:wrap type="topAndBottom"/>
              </v:shape>
            </w:pict>
          </mc:Fallback>
        </mc:AlternateContent>
      </w:r>
    </w:p>
    <w:p>
      <w:pPr>
        <w:pStyle w:val="BodyText"/>
        <w:spacing w:after="0"/>
        <w:rPr>
          <w:b/>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848960">
            <wp:simplePos x="0" y="0"/>
            <wp:positionH relativeFrom="page">
              <wp:posOffset>329184</wp:posOffset>
            </wp:positionH>
            <wp:positionV relativeFrom="page">
              <wp:posOffset>330707</wp:posOffset>
            </wp:positionV>
            <wp:extent cx="723900" cy="400811"/>
            <wp:effectExtent l="0" t="0" r="0" b="0"/>
            <wp:wrapNone/>
            <wp:docPr id="278" name="Image 278" descr="Solar_Logo_Colour small for sign"/>
            <wp:cNvGraphicFramePr>
              <a:graphicFrameLocks/>
            </wp:cNvGraphicFramePr>
            <a:graphic>
              <a:graphicData uri="http://schemas.openxmlformats.org/drawingml/2006/picture">
                <pic:pic>
                  <pic:nvPicPr>
                    <pic:cNvPr id="278" name="Image 27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0" w:right="423" w:firstLine="0"/>
        <w:jc w:val="right"/>
        <w:rPr>
          <w:b/>
          <w:sz w:val="24"/>
        </w:rPr>
      </w:pPr>
      <w:r>
        <w:rPr>
          <w:b/>
          <w:color w:val="FF0000"/>
          <w:spacing w:val="-2"/>
          <w:sz w:val="24"/>
          <w:u w:val="single" w:color="FF0000"/>
        </w:rPr>
        <w:t>Format-</w:t>
      </w:r>
      <w:r>
        <w:rPr>
          <w:b/>
          <w:color w:val="FF0000"/>
          <w:spacing w:val="-10"/>
          <w:sz w:val="24"/>
          <w:u w:val="single" w:color="FF0000"/>
        </w:rPr>
        <w:t>I</w:t>
      </w:r>
    </w:p>
    <w:p>
      <w:pPr>
        <w:pStyle w:val="Heading3"/>
        <w:spacing w:before="241"/>
        <w:ind w:left="0" w:right="178"/>
        <w:jc w:val="center"/>
      </w:pPr>
      <w:r>
        <w:rPr/>
        <w:t>Covering</w:t>
      </w:r>
      <w:r>
        <w:rPr>
          <w:spacing w:val="-2"/>
        </w:rPr>
        <w:t> Letter</w:t>
      </w:r>
    </w:p>
    <w:p>
      <w:pPr>
        <w:pStyle w:val="BodyText"/>
        <w:rPr>
          <w:b/>
        </w:rPr>
      </w:pPr>
    </w:p>
    <w:p>
      <w:pPr>
        <w:pStyle w:val="BodyText"/>
        <w:spacing w:before="9"/>
        <w:rPr>
          <w:b/>
        </w:rPr>
      </w:pPr>
    </w:p>
    <w:p>
      <w:pPr>
        <w:spacing w:before="0"/>
        <w:ind w:left="303" w:right="0" w:firstLine="0"/>
        <w:jc w:val="center"/>
        <w:rPr>
          <w:b/>
          <w:sz w:val="24"/>
        </w:rPr>
      </w:pPr>
      <w:r>
        <w:rPr>
          <w:b/>
          <w:sz w:val="24"/>
        </w:rPr>
        <w:t>(The</w:t>
      </w:r>
      <w:r>
        <w:rPr>
          <w:b/>
          <w:spacing w:val="-2"/>
          <w:sz w:val="24"/>
        </w:rPr>
        <w:t> </w:t>
      </w:r>
      <w:r>
        <w:rPr>
          <w:b/>
          <w:sz w:val="24"/>
        </w:rPr>
        <w:t>covering</w:t>
      </w:r>
      <w:r>
        <w:rPr>
          <w:b/>
          <w:spacing w:val="-1"/>
          <w:sz w:val="24"/>
        </w:rPr>
        <w:t> </w:t>
      </w:r>
      <w:r>
        <w:rPr>
          <w:b/>
          <w:sz w:val="24"/>
        </w:rPr>
        <w:t>letter</w:t>
      </w:r>
      <w:r>
        <w:rPr>
          <w:b/>
          <w:spacing w:val="-1"/>
          <w:sz w:val="24"/>
        </w:rPr>
        <w:t> </w:t>
      </w:r>
      <w:r>
        <w:rPr>
          <w:b/>
          <w:sz w:val="24"/>
        </w:rPr>
        <w:t>should</w:t>
      </w:r>
      <w:r>
        <w:rPr>
          <w:b/>
          <w:spacing w:val="1"/>
          <w:sz w:val="24"/>
        </w:rPr>
        <w:t> </w:t>
      </w:r>
      <w:r>
        <w:rPr>
          <w:b/>
          <w:sz w:val="24"/>
        </w:rPr>
        <w:t>be</w:t>
      </w:r>
      <w:r>
        <w:rPr>
          <w:b/>
          <w:spacing w:val="-2"/>
          <w:sz w:val="24"/>
        </w:rPr>
        <w:t> </w:t>
      </w:r>
      <w:r>
        <w:rPr>
          <w:b/>
          <w:sz w:val="24"/>
        </w:rPr>
        <w:t>on</w:t>
      </w:r>
      <w:r>
        <w:rPr>
          <w:b/>
          <w:spacing w:val="-1"/>
          <w:sz w:val="24"/>
        </w:rPr>
        <w:t> </w:t>
      </w:r>
      <w:r>
        <w:rPr>
          <w:b/>
          <w:sz w:val="24"/>
        </w:rPr>
        <w:t>the</w:t>
      </w:r>
      <w:r>
        <w:rPr>
          <w:b/>
          <w:spacing w:val="-1"/>
          <w:sz w:val="24"/>
        </w:rPr>
        <w:t> </w:t>
      </w:r>
      <w:r>
        <w:rPr>
          <w:b/>
          <w:sz w:val="24"/>
        </w:rPr>
        <w:t>Letter</w:t>
      </w:r>
      <w:r>
        <w:rPr>
          <w:b/>
          <w:spacing w:val="-1"/>
          <w:sz w:val="24"/>
        </w:rPr>
        <w:t> </w:t>
      </w:r>
      <w:r>
        <w:rPr>
          <w:b/>
          <w:sz w:val="24"/>
        </w:rPr>
        <w:t>Head</w:t>
      </w:r>
      <w:r>
        <w:rPr>
          <w:b/>
          <w:spacing w:val="-1"/>
          <w:sz w:val="24"/>
        </w:rPr>
        <w:t> </w:t>
      </w:r>
      <w:r>
        <w:rPr>
          <w:b/>
          <w:sz w:val="24"/>
        </w:rPr>
        <w:t>of the</w:t>
      </w:r>
      <w:r>
        <w:rPr>
          <w:b/>
          <w:spacing w:val="-1"/>
          <w:sz w:val="24"/>
        </w:rPr>
        <w:t> </w:t>
      </w:r>
      <w:r>
        <w:rPr>
          <w:b/>
          <w:sz w:val="24"/>
        </w:rPr>
        <w:t>Bidding </w:t>
      </w:r>
      <w:r>
        <w:rPr>
          <w:b/>
          <w:spacing w:val="-2"/>
          <w:sz w:val="24"/>
        </w:rPr>
        <w:t>Company)</w:t>
      </w:r>
    </w:p>
    <w:p>
      <w:pPr>
        <w:pStyle w:val="BodyText"/>
        <w:rPr>
          <w:b/>
        </w:rPr>
      </w:pPr>
    </w:p>
    <w:p>
      <w:pPr>
        <w:pStyle w:val="BodyText"/>
        <w:spacing w:before="41"/>
        <w:rPr>
          <w:b/>
        </w:rPr>
      </w:pPr>
    </w:p>
    <w:p>
      <w:pPr>
        <w:pStyle w:val="BodyText"/>
        <w:tabs>
          <w:tab w:pos="1452" w:val="left" w:leader="none"/>
          <w:tab w:pos="4027" w:val="left" w:leader="none"/>
          <w:tab w:pos="4758" w:val="left" w:leader="none"/>
        </w:tabs>
        <w:spacing w:line="276" w:lineRule="auto"/>
        <w:ind w:left="732" w:right="5729"/>
      </w:pPr>
      <w:r>
        <w:rPr>
          <w:spacing w:val="-2"/>
        </w:rPr>
        <w:t>Date:</w:t>
      </w:r>
      <w:r>
        <w:rPr/>
        <w:tab/>
      </w:r>
      <w:r>
        <w:rPr>
          <w:u w:val="single"/>
        </w:rPr>
        <w:tab/>
      </w:r>
      <w:r>
        <w:rPr/>
        <w:t> Reference No: </w:t>
      </w:r>
      <w:r>
        <w:rPr>
          <w:u w:val="single"/>
        </w:rPr>
        <w:tab/>
        <w:tab/>
      </w:r>
    </w:p>
    <w:p>
      <w:pPr>
        <w:pStyle w:val="BodyText"/>
        <w:tabs>
          <w:tab w:pos="3835" w:val="left" w:leader="none"/>
        </w:tabs>
        <w:spacing w:before="1"/>
        <w:ind w:left="732"/>
      </w:pPr>
      <w:r>
        <w:rPr/>
        <w:t>From: </w:t>
      </w:r>
      <w:r>
        <w:rPr>
          <w:u w:val="single"/>
        </w:rPr>
        <w:tab/>
      </w:r>
      <w:r>
        <w:rPr/>
        <w:t>(Insert</w:t>
      </w:r>
      <w:r>
        <w:rPr>
          <w:spacing w:val="-4"/>
        </w:rPr>
        <w:t> </w:t>
      </w:r>
      <w:r>
        <w:rPr/>
        <w:t>name</w:t>
      </w:r>
      <w:r>
        <w:rPr>
          <w:spacing w:val="-2"/>
        </w:rPr>
        <w:t> </w:t>
      </w:r>
      <w:r>
        <w:rPr/>
        <w:t>and</w:t>
      </w:r>
      <w:r>
        <w:rPr>
          <w:spacing w:val="-2"/>
        </w:rPr>
        <w:t> </w:t>
      </w:r>
      <w:r>
        <w:rPr/>
        <w:t>address</w:t>
      </w:r>
      <w:r>
        <w:rPr>
          <w:spacing w:val="-1"/>
        </w:rPr>
        <w:t> </w:t>
      </w:r>
      <w:r>
        <w:rPr/>
        <w:t>of Bidding</w:t>
      </w:r>
      <w:r>
        <w:rPr>
          <w:spacing w:val="-4"/>
        </w:rPr>
        <w:t> </w:t>
      </w:r>
      <w:r>
        <w:rPr>
          <w:spacing w:val="-2"/>
        </w:rPr>
        <w:t>Company)</w:t>
      </w:r>
    </w:p>
    <w:p>
      <w:pPr>
        <w:pStyle w:val="BodyText"/>
        <w:spacing w:before="82"/>
      </w:pPr>
    </w:p>
    <w:p>
      <w:pPr>
        <w:pStyle w:val="BodyText"/>
        <w:spacing w:before="1"/>
        <w:ind w:left="732"/>
      </w:pPr>
      <w:r>
        <w:rPr>
          <w:spacing w:val="-2"/>
        </w:rPr>
        <w:t>Tel.#:</w:t>
      </w:r>
    </w:p>
    <w:p>
      <w:pPr>
        <w:pStyle w:val="BodyText"/>
        <w:spacing w:before="40"/>
        <w:ind w:left="732"/>
      </w:pPr>
      <w:r>
        <w:rPr>
          <w:spacing w:val="-4"/>
        </w:rPr>
        <w:t>Fax#:</w:t>
      </w:r>
    </w:p>
    <w:p>
      <w:pPr>
        <w:pStyle w:val="BodyText"/>
        <w:spacing w:line="276" w:lineRule="auto" w:before="44"/>
        <w:ind w:left="732" w:right="8204"/>
      </w:pPr>
      <w:r>
        <w:rPr/>
        <w:t>E-mail</w:t>
      </w:r>
      <w:r>
        <w:rPr>
          <w:spacing w:val="-15"/>
        </w:rPr>
        <w:t> </w:t>
      </w:r>
      <w:r>
        <w:rPr/>
        <w:t>address# </w:t>
      </w:r>
      <w:r>
        <w:rPr>
          <w:spacing w:val="-6"/>
        </w:rPr>
        <w:t>To</w:t>
      </w:r>
    </w:p>
    <w:p>
      <w:pPr>
        <w:pStyle w:val="BodyText"/>
        <w:spacing w:before="44"/>
      </w:pPr>
    </w:p>
    <w:p>
      <w:pPr>
        <w:pStyle w:val="Heading3"/>
        <w:ind w:left="732"/>
      </w:pPr>
      <w:r>
        <w:rPr/>
        <w:t>Solar</w:t>
      </w:r>
      <w:r>
        <w:rPr>
          <w:spacing w:val="-2"/>
        </w:rPr>
        <w:t> </w:t>
      </w:r>
      <w:r>
        <w:rPr/>
        <w:t>Energy</w:t>
      </w:r>
      <w:r>
        <w:rPr>
          <w:spacing w:val="-1"/>
        </w:rPr>
        <w:t> </w:t>
      </w:r>
      <w:r>
        <w:rPr/>
        <w:t>Corporation</w:t>
      </w:r>
      <w:r>
        <w:rPr>
          <w:spacing w:val="-2"/>
        </w:rPr>
        <w:t> </w:t>
      </w:r>
      <w:r>
        <w:rPr/>
        <w:t>of</w:t>
      </w:r>
      <w:r>
        <w:rPr>
          <w:spacing w:val="2"/>
        </w:rPr>
        <w:t> </w:t>
      </w:r>
      <w:r>
        <w:rPr/>
        <w:t>India</w:t>
      </w:r>
      <w:r>
        <w:rPr>
          <w:spacing w:val="-1"/>
        </w:rPr>
        <w:t> </w:t>
      </w:r>
      <w:r>
        <w:rPr>
          <w:spacing w:val="-2"/>
        </w:rPr>
        <w:t>Limited</w:t>
      </w:r>
    </w:p>
    <w:p>
      <w:pPr>
        <w:spacing w:line="276" w:lineRule="auto" w:before="43"/>
        <w:ind w:left="732" w:right="4413" w:firstLine="0"/>
        <w:jc w:val="left"/>
        <w:rPr>
          <w:b/>
          <w:sz w:val="24"/>
        </w:rPr>
      </w:pPr>
      <w:r>
        <w:rPr>
          <w:b/>
          <w:sz w:val="24"/>
        </w:rPr>
        <w:t>6th</w:t>
      </w:r>
      <w:r>
        <w:rPr>
          <w:b/>
          <w:spacing w:val="-5"/>
          <w:sz w:val="24"/>
        </w:rPr>
        <w:t> </w:t>
      </w:r>
      <w:r>
        <w:rPr>
          <w:b/>
          <w:sz w:val="24"/>
        </w:rPr>
        <w:t>Floor,</w:t>
      </w:r>
      <w:r>
        <w:rPr>
          <w:b/>
          <w:spacing w:val="-4"/>
          <w:sz w:val="24"/>
        </w:rPr>
        <w:t> </w:t>
      </w:r>
      <w:r>
        <w:rPr>
          <w:b/>
          <w:sz w:val="24"/>
        </w:rPr>
        <w:t>Plate-B,</w:t>
      </w:r>
      <w:r>
        <w:rPr>
          <w:b/>
          <w:spacing w:val="-5"/>
          <w:sz w:val="24"/>
        </w:rPr>
        <w:t> </w:t>
      </w:r>
      <w:r>
        <w:rPr>
          <w:b/>
          <w:sz w:val="24"/>
        </w:rPr>
        <w:t>NBCC</w:t>
      </w:r>
      <w:r>
        <w:rPr>
          <w:b/>
          <w:spacing w:val="-6"/>
          <w:sz w:val="24"/>
        </w:rPr>
        <w:t> </w:t>
      </w:r>
      <w:r>
        <w:rPr>
          <w:b/>
          <w:sz w:val="24"/>
        </w:rPr>
        <w:t>Office</w:t>
      </w:r>
      <w:r>
        <w:rPr>
          <w:b/>
          <w:spacing w:val="-6"/>
          <w:sz w:val="24"/>
        </w:rPr>
        <w:t> </w:t>
      </w:r>
      <w:r>
        <w:rPr>
          <w:b/>
          <w:sz w:val="24"/>
        </w:rPr>
        <w:t>Block</w:t>
      </w:r>
      <w:r>
        <w:rPr>
          <w:b/>
          <w:spacing w:val="-5"/>
          <w:sz w:val="24"/>
        </w:rPr>
        <w:t> </w:t>
      </w:r>
      <w:r>
        <w:rPr>
          <w:b/>
          <w:sz w:val="24"/>
        </w:rPr>
        <w:t>Tower-</w:t>
      </w:r>
      <w:r>
        <w:rPr>
          <w:b/>
          <w:spacing w:val="-6"/>
          <w:sz w:val="24"/>
        </w:rPr>
        <w:t> </w:t>
      </w:r>
      <w:r>
        <w:rPr>
          <w:b/>
          <w:sz w:val="24"/>
        </w:rPr>
        <w:t>2 East Kidwai Nagar, New Delhi- 110023</w:t>
      </w:r>
    </w:p>
    <w:p>
      <w:pPr>
        <w:pStyle w:val="BodyText"/>
        <w:spacing w:before="155"/>
        <w:rPr>
          <w:b/>
        </w:rPr>
      </w:pPr>
    </w:p>
    <w:p>
      <w:pPr>
        <w:pStyle w:val="BodyText"/>
        <w:tabs>
          <w:tab w:pos="1596" w:val="left" w:leader="none"/>
          <w:tab w:pos="2791" w:val="left" w:leader="none"/>
          <w:tab w:pos="3253" w:val="left" w:leader="none"/>
          <w:tab w:pos="3875" w:val="left" w:leader="none"/>
          <w:tab w:pos="6711" w:val="left" w:leader="none"/>
          <w:tab w:pos="7383" w:val="left" w:leader="none"/>
          <w:tab w:pos="7940" w:val="left" w:leader="none"/>
          <w:tab w:pos="8561" w:val="left" w:leader="none"/>
          <w:tab w:pos="9784" w:val="left" w:leader="none"/>
        </w:tabs>
        <w:ind w:left="732"/>
      </w:pPr>
      <w:r>
        <w:rPr>
          <w:spacing w:val="-4"/>
        </w:rPr>
        <w:t>Sub:</w:t>
      </w:r>
      <w:r>
        <w:rPr/>
        <w:tab/>
      </w:r>
      <w:r>
        <w:rPr>
          <w:spacing w:val="-2"/>
        </w:rPr>
        <w:t>Response</w:t>
      </w:r>
      <w:r>
        <w:rPr/>
        <w:tab/>
      </w:r>
      <w:r>
        <w:rPr>
          <w:spacing w:val="-5"/>
        </w:rPr>
        <w:t>to</w:t>
      </w:r>
      <w:r>
        <w:rPr/>
        <w:tab/>
      </w:r>
      <w:r>
        <w:rPr>
          <w:spacing w:val="-5"/>
        </w:rPr>
        <w:t>Bid</w:t>
      </w:r>
      <w:r>
        <w:rPr/>
        <w:tab/>
      </w:r>
      <w:r>
        <w:rPr>
          <w:spacing w:val="-2"/>
        </w:rPr>
        <w:t>Document-------------dated</w:t>
      </w:r>
      <w:r>
        <w:rPr/>
        <w:tab/>
      </w:r>
      <w:r>
        <w:rPr>
          <w:spacing w:val="-2"/>
        </w:rPr>
        <w:t>----</w:t>
      </w:r>
      <w:r>
        <w:rPr>
          <w:spacing w:val="-10"/>
        </w:rPr>
        <w:t>-</w:t>
      </w:r>
      <w:r>
        <w:rPr/>
        <w:tab/>
      </w:r>
      <w:r>
        <w:rPr>
          <w:spacing w:val="-5"/>
        </w:rPr>
        <w:t>for</w:t>
      </w:r>
      <w:r>
        <w:rPr/>
        <w:tab/>
      </w:r>
      <w:r>
        <w:rPr>
          <w:spacing w:val="-5"/>
        </w:rPr>
        <w:t>Bid</w:t>
      </w:r>
      <w:r>
        <w:rPr/>
        <w:tab/>
      </w:r>
      <w:r>
        <w:rPr>
          <w:spacing w:val="-2"/>
        </w:rPr>
        <w:t>document</w:t>
      </w:r>
      <w:r>
        <w:rPr/>
        <w:tab/>
      </w:r>
      <w:r>
        <w:rPr>
          <w:spacing w:val="-5"/>
        </w:rPr>
        <w:t>for</w:t>
      </w:r>
    </w:p>
    <w:p>
      <w:pPr>
        <w:pStyle w:val="BodyText"/>
        <w:tabs>
          <w:tab w:pos="5652" w:val="left" w:leader="dot"/>
        </w:tabs>
        <w:spacing w:before="41"/>
        <w:ind w:left="732"/>
      </w:pPr>
      <w:r>
        <w:rPr>
          <w:spacing w:val="-10"/>
        </w:rPr>
        <w:t>…</w:t>
      </w:r>
      <w:r>
        <w:rPr/>
        <w:tab/>
        <w:t>at</w:t>
      </w:r>
      <w:r>
        <w:rPr>
          <w:spacing w:val="-3"/>
        </w:rPr>
        <w:t> </w:t>
      </w:r>
      <w:r>
        <w:rPr>
          <w:spacing w:val="-2"/>
        </w:rPr>
        <w:t>SECI.</w:t>
      </w:r>
    </w:p>
    <w:p>
      <w:pPr>
        <w:pStyle w:val="BodyText"/>
      </w:pPr>
    </w:p>
    <w:p>
      <w:pPr>
        <w:pStyle w:val="BodyText"/>
        <w:spacing w:before="48"/>
      </w:pPr>
    </w:p>
    <w:p>
      <w:pPr>
        <w:pStyle w:val="BodyText"/>
        <w:spacing w:before="1"/>
        <w:ind w:left="732"/>
      </w:pPr>
      <w:r>
        <w:rPr/>
        <w:t>Dear</w:t>
      </w:r>
      <w:r>
        <w:rPr>
          <w:spacing w:val="-3"/>
        </w:rPr>
        <w:t> </w:t>
      </w:r>
      <w:r>
        <w:rPr>
          <w:spacing w:val="-4"/>
        </w:rPr>
        <w:t>Sir,</w:t>
      </w:r>
    </w:p>
    <w:p>
      <w:pPr>
        <w:pStyle w:val="BodyText"/>
      </w:pPr>
    </w:p>
    <w:p>
      <w:pPr>
        <w:pStyle w:val="BodyText"/>
        <w:spacing w:before="45"/>
      </w:pPr>
    </w:p>
    <w:p>
      <w:pPr>
        <w:spacing w:before="0"/>
        <w:ind w:left="732" w:right="0" w:firstLine="0"/>
        <w:jc w:val="both"/>
        <w:rPr>
          <w:sz w:val="24"/>
        </w:rPr>
      </w:pPr>
      <w:r>
        <w:rPr>
          <w:sz w:val="24"/>
        </w:rPr>
        <w:t>We,</w:t>
      </w:r>
      <w:r>
        <w:rPr>
          <w:spacing w:val="6"/>
          <w:sz w:val="24"/>
        </w:rPr>
        <w:t> </w:t>
      </w:r>
      <w:r>
        <w:rPr>
          <w:sz w:val="24"/>
        </w:rPr>
        <w:t>the</w:t>
      </w:r>
      <w:r>
        <w:rPr>
          <w:spacing w:val="7"/>
          <w:sz w:val="24"/>
        </w:rPr>
        <w:t> </w:t>
      </w:r>
      <w:r>
        <w:rPr>
          <w:sz w:val="24"/>
        </w:rPr>
        <w:t>undersigned</w:t>
      </w:r>
      <w:r>
        <w:rPr>
          <w:spacing w:val="79"/>
          <w:w w:val="150"/>
          <w:sz w:val="24"/>
        </w:rPr>
        <w:t>    </w:t>
      </w:r>
      <w:r>
        <w:rPr>
          <w:i/>
          <w:sz w:val="24"/>
        </w:rPr>
        <w:t>[insert</w:t>
      </w:r>
      <w:r>
        <w:rPr>
          <w:i/>
          <w:spacing w:val="13"/>
          <w:sz w:val="24"/>
        </w:rPr>
        <w:t> </w:t>
      </w:r>
      <w:r>
        <w:rPr>
          <w:i/>
          <w:sz w:val="24"/>
        </w:rPr>
        <w:t>name</w:t>
      </w:r>
      <w:r>
        <w:rPr>
          <w:i/>
          <w:spacing w:val="7"/>
          <w:sz w:val="24"/>
        </w:rPr>
        <w:t> </w:t>
      </w:r>
      <w:r>
        <w:rPr>
          <w:i/>
          <w:sz w:val="24"/>
        </w:rPr>
        <w:t>of</w:t>
      </w:r>
      <w:r>
        <w:rPr>
          <w:i/>
          <w:spacing w:val="8"/>
          <w:sz w:val="24"/>
        </w:rPr>
        <w:t> </w:t>
      </w:r>
      <w:r>
        <w:rPr>
          <w:i/>
          <w:sz w:val="24"/>
        </w:rPr>
        <w:t>the</w:t>
      </w:r>
      <w:r>
        <w:rPr>
          <w:i/>
          <w:spacing w:val="8"/>
          <w:sz w:val="24"/>
        </w:rPr>
        <w:t> </w:t>
      </w:r>
      <w:r>
        <w:rPr>
          <w:i/>
          <w:sz w:val="24"/>
        </w:rPr>
        <w:t>‘Bidder’]</w:t>
      </w:r>
      <w:r>
        <w:rPr>
          <w:i/>
          <w:spacing w:val="18"/>
          <w:sz w:val="24"/>
        </w:rPr>
        <w:t> </w:t>
      </w:r>
      <w:r>
        <w:rPr>
          <w:sz w:val="24"/>
        </w:rPr>
        <w:t>having</w:t>
      </w:r>
      <w:r>
        <w:rPr>
          <w:spacing w:val="6"/>
          <w:sz w:val="24"/>
        </w:rPr>
        <w:t> </w:t>
      </w:r>
      <w:r>
        <w:rPr>
          <w:sz w:val="24"/>
        </w:rPr>
        <w:t>read,</w:t>
      </w:r>
      <w:r>
        <w:rPr>
          <w:spacing w:val="11"/>
          <w:sz w:val="24"/>
        </w:rPr>
        <w:t> </w:t>
      </w:r>
      <w:r>
        <w:rPr>
          <w:sz w:val="24"/>
        </w:rPr>
        <w:t>examined</w:t>
      </w:r>
      <w:r>
        <w:rPr>
          <w:spacing w:val="10"/>
          <w:sz w:val="24"/>
        </w:rPr>
        <w:t> </w:t>
      </w:r>
      <w:r>
        <w:rPr>
          <w:sz w:val="24"/>
        </w:rPr>
        <w:t>and</w:t>
      </w:r>
      <w:r>
        <w:rPr>
          <w:spacing w:val="9"/>
          <w:sz w:val="24"/>
        </w:rPr>
        <w:t> </w:t>
      </w:r>
      <w:r>
        <w:rPr>
          <w:spacing w:val="-2"/>
          <w:sz w:val="24"/>
        </w:rPr>
        <w:t>understood</w:t>
      </w:r>
    </w:p>
    <w:p>
      <w:pPr>
        <w:pStyle w:val="BodyText"/>
        <w:tabs>
          <w:tab w:pos="6945" w:val="left" w:leader="dot"/>
        </w:tabs>
        <w:spacing w:line="276" w:lineRule="auto" w:before="43"/>
        <w:ind w:left="732" w:right="425"/>
        <w:jc w:val="both"/>
      </w:pPr>
      <w:r>
        <w:rPr/>
        <w:t>in detail the Bid Document hereby submit our response to Bid Document. We confirm that in response</w:t>
      </w:r>
      <w:r>
        <w:rPr>
          <w:spacing w:val="-10"/>
        </w:rPr>
        <w:t> </w:t>
      </w:r>
      <w:r>
        <w:rPr/>
        <w:t>to</w:t>
      </w:r>
      <w:r>
        <w:rPr>
          <w:spacing w:val="-9"/>
        </w:rPr>
        <w:t> </w:t>
      </w:r>
      <w:r>
        <w:rPr/>
        <w:t>the</w:t>
      </w:r>
      <w:r>
        <w:rPr>
          <w:spacing w:val="-8"/>
        </w:rPr>
        <w:t> </w:t>
      </w:r>
      <w:r>
        <w:rPr/>
        <w:t>aforesaid</w:t>
      </w:r>
      <w:r>
        <w:rPr>
          <w:spacing w:val="-8"/>
        </w:rPr>
        <w:t> </w:t>
      </w:r>
      <w:r>
        <w:rPr/>
        <w:t>Bid</w:t>
      </w:r>
      <w:r>
        <w:rPr>
          <w:spacing w:val="-9"/>
        </w:rPr>
        <w:t> </w:t>
      </w:r>
      <w:r>
        <w:rPr/>
        <w:t>Document,</w:t>
      </w:r>
      <w:r>
        <w:rPr>
          <w:spacing w:val="-10"/>
        </w:rPr>
        <w:t> </w:t>
      </w:r>
      <w:r>
        <w:rPr/>
        <w:t>we</w:t>
      </w:r>
      <w:r>
        <w:rPr>
          <w:spacing w:val="-11"/>
        </w:rPr>
        <w:t> </w:t>
      </w:r>
      <w:r>
        <w:rPr/>
        <w:t>including</w:t>
      </w:r>
      <w:r>
        <w:rPr>
          <w:spacing w:val="-12"/>
        </w:rPr>
        <w:t> </w:t>
      </w:r>
      <w:r>
        <w:rPr/>
        <w:t>have</w:t>
      </w:r>
      <w:r>
        <w:rPr>
          <w:spacing w:val="-11"/>
        </w:rPr>
        <w:t> </w:t>
      </w:r>
      <w:r>
        <w:rPr/>
        <w:t>not</w:t>
      </w:r>
      <w:r>
        <w:rPr>
          <w:spacing w:val="-9"/>
        </w:rPr>
        <w:t> </w:t>
      </w:r>
      <w:r>
        <w:rPr/>
        <w:t>submitted</w:t>
      </w:r>
      <w:r>
        <w:rPr>
          <w:spacing w:val="-10"/>
        </w:rPr>
        <w:t> </w:t>
      </w:r>
      <w:r>
        <w:rPr/>
        <w:t>more</w:t>
      </w:r>
      <w:r>
        <w:rPr>
          <w:spacing w:val="-11"/>
        </w:rPr>
        <w:t> </w:t>
      </w:r>
      <w:r>
        <w:rPr/>
        <w:t>than</w:t>
      </w:r>
      <w:r>
        <w:rPr>
          <w:spacing w:val="-10"/>
        </w:rPr>
        <w:t> </w:t>
      </w:r>
      <w:r>
        <w:rPr/>
        <w:t>one</w:t>
      </w:r>
      <w:r>
        <w:rPr>
          <w:spacing w:val="-8"/>
        </w:rPr>
        <w:t> </w:t>
      </w:r>
      <w:r>
        <w:rPr/>
        <w:t>response to Bid Document including this response to bid Document. We are submitting application for Bidder for</w:t>
        <w:tab/>
        <w:t>at SECI.</w:t>
      </w:r>
    </w:p>
    <w:p>
      <w:pPr>
        <w:pStyle w:val="BodyText"/>
        <w:spacing w:before="42"/>
      </w:pPr>
    </w:p>
    <w:p>
      <w:pPr>
        <w:pStyle w:val="ListParagraph"/>
        <w:numPr>
          <w:ilvl w:val="0"/>
          <w:numId w:val="70"/>
        </w:numPr>
        <w:tabs>
          <w:tab w:pos="1298" w:val="left" w:leader="none"/>
          <w:tab w:pos="9414" w:val="left" w:leader="dot"/>
        </w:tabs>
        <w:spacing w:line="240" w:lineRule="auto" w:before="0" w:after="0"/>
        <w:ind w:left="1298" w:right="0" w:hanging="566"/>
        <w:jc w:val="left"/>
        <w:rPr>
          <w:i/>
          <w:sz w:val="24"/>
        </w:rPr>
      </w:pPr>
      <w:r>
        <w:rPr>
          <w:sz w:val="24"/>
        </w:rPr>
        <w:t>We</w:t>
      </w:r>
      <w:r>
        <w:rPr>
          <w:spacing w:val="-3"/>
          <w:sz w:val="24"/>
        </w:rPr>
        <w:t> </w:t>
      </w:r>
      <w:r>
        <w:rPr>
          <w:sz w:val="24"/>
        </w:rPr>
        <w:t>give</w:t>
      </w:r>
      <w:r>
        <w:rPr>
          <w:spacing w:val="-1"/>
          <w:sz w:val="24"/>
        </w:rPr>
        <w:t> </w:t>
      </w:r>
      <w:r>
        <w:rPr>
          <w:sz w:val="24"/>
        </w:rPr>
        <w:t>our</w:t>
      </w:r>
      <w:r>
        <w:rPr>
          <w:spacing w:val="-3"/>
          <w:sz w:val="24"/>
        </w:rPr>
        <w:t> </w:t>
      </w:r>
      <w:r>
        <w:rPr>
          <w:sz w:val="24"/>
        </w:rPr>
        <w:t>unconditional</w:t>
      </w:r>
      <w:r>
        <w:rPr>
          <w:spacing w:val="-1"/>
          <w:sz w:val="24"/>
        </w:rPr>
        <w:t> </w:t>
      </w:r>
      <w:r>
        <w:rPr>
          <w:sz w:val="24"/>
        </w:rPr>
        <w:t>acceptance</w:t>
      </w:r>
      <w:r>
        <w:rPr>
          <w:spacing w:val="-2"/>
          <w:sz w:val="24"/>
        </w:rPr>
        <w:t> </w:t>
      </w:r>
      <w:r>
        <w:rPr>
          <w:sz w:val="24"/>
        </w:rPr>
        <w:t>to</w:t>
      </w:r>
      <w:r>
        <w:rPr>
          <w:spacing w:val="-1"/>
          <w:sz w:val="24"/>
        </w:rPr>
        <w:t> </w:t>
      </w:r>
      <w:r>
        <w:rPr>
          <w:sz w:val="24"/>
        </w:rPr>
        <w:t>the</w:t>
      </w:r>
      <w:r>
        <w:rPr>
          <w:spacing w:val="-2"/>
          <w:sz w:val="24"/>
        </w:rPr>
        <w:t> </w:t>
      </w:r>
      <w:r>
        <w:rPr>
          <w:sz w:val="24"/>
        </w:rPr>
        <w:t>Bid</w:t>
      </w:r>
      <w:r>
        <w:rPr>
          <w:spacing w:val="-1"/>
          <w:sz w:val="24"/>
        </w:rPr>
        <w:t> </w:t>
      </w:r>
      <w:r>
        <w:rPr>
          <w:sz w:val="24"/>
        </w:rPr>
        <w:t>Document,</w:t>
      </w:r>
      <w:r>
        <w:rPr>
          <w:spacing w:val="-1"/>
          <w:sz w:val="24"/>
        </w:rPr>
        <w:t> </w:t>
      </w:r>
      <w:r>
        <w:rPr>
          <w:spacing w:val="-2"/>
          <w:sz w:val="24"/>
        </w:rPr>
        <w:t>dated</w:t>
      </w:r>
      <w:r>
        <w:rPr>
          <w:sz w:val="24"/>
        </w:rPr>
        <w:tab/>
      </w:r>
      <w:r>
        <w:rPr>
          <w:i/>
          <w:spacing w:val="-2"/>
          <w:sz w:val="24"/>
        </w:rPr>
        <w:t>[Insert</w:t>
      </w:r>
    </w:p>
    <w:p>
      <w:pPr>
        <w:pStyle w:val="BodyText"/>
        <w:spacing w:line="276" w:lineRule="auto" w:before="41"/>
        <w:ind w:left="1298" w:right="421"/>
      </w:pPr>
      <w:r>
        <w:rPr>
          <w:i/>
        </w:rPr>
        <w:t>date in dd/mm/yyyy]</w:t>
      </w:r>
      <w:r>
        <w:rPr/>
        <w:t>, issued by</w:t>
      </w:r>
      <w:r>
        <w:rPr>
          <w:spacing w:val="-3"/>
        </w:rPr>
        <w:t> </w:t>
      </w:r>
      <w:r>
        <w:rPr/>
        <w:t>SECI. In token of our acceptance to the Bid Document, the same have been initialled by us and enclosed with the response to bid Document.</w:t>
      </w:r>
    </w:p>
    <w:p>
      <w:pPr>
        <w:pStyle w:val="BodyText"/>
        <w:spacing w:before="42"/>
      </w:pPr>
    </w:p>
    <w:p>
      <w:pPr>
        <w:pStyle w:val="ListParagraph"/>
        <w:numPr>
          <w:ilvl w:val="0"/>
          <w:numId w:val="70"/>
        </w:numPr>
        <w:tabs>
          <w:tab w:pos="1298" w:val="left" w:leader="none"/>
        </w:tabs>
        <w:spacing w:line="240" w:lineRule="auto" w:before="0" w:after="0"/>
        <w:ind w:left="1298" w:right="0" w:hanging="566"/>
        <w:jc w:val="left"/>
        <w:rPr>
          <w:sz w:val="24"/>
        </w:rPr>
      </w:pPr>
      <w:r>
        <w:rPr>
          <w:sz w:val="24"/>
        </w:rPr>
        <w:t>Processing</w:t>
      </w:r>
      <w:r>
        <w:rPr>
          <w:spacing w:val="-6"/>
          <w:sz w:val="24"/>
        </w:rPr>
        <w:t> </w:t>
      </w:r>
      <w:r>
        <w:rPr>
          <w:spacing w:val="-4"/>
          <w:sz w:val="24"/>
        </w:rPr>
        <w:t>Fees</w:t>
      </w:r>
    </w:p>
    <w:p>
      <w:pPr>
        <w:pStyle w:val="BodyText"/>
        <w:tabs>
          <w:tab w:pos="6317" w:val="left" w:leader="dot"/>
        </w:tabs>
        <w:spacing w:line="276" w:lineRule="auto" w:before="41"/>
        <w:ind w:left="1298" w:right="429"/>
      </w:pPr>
      <w:r>
        <w:rPr/>
        <w:t>We have enclosed a Bid Processing Fees of INR………. (Insert Amount), in the form of</w:t>
      </w:r>
      <w:r>
        <w:rPr>
          <w:spacing w:val="40"/>
        </w:rPr>
        <w:t> </w:t>
      </w:r>
      <w:r>
        <w:rPr/>
        <w:t>NEFT/Demand</w:t>
      </w:r>
      <w:r>
        <w:rPr>
          <w:spacing w:val="7"/>
        </w:rPr>
        <w:t> </w:t>
      </w:r>
      <w:r>
        <w:rPr/>
        <w:t>Draft/</w:t>
      </w:r>
      <w:r>
        <w:rPr>
          <w:spacing w:val="6"/>
        </w:rPr>
        <w:t> </w:t>
      </w:r>
      <w:r>
        <w:rPr/>
        <w:t>Banker’s</w:t>
      </w:r>
      <w:r>
        <w:rPr>
          <w:spacing w:val="7"/>
        </w:rPr>
        <w:t> </w:t>
      </w:r>
      <w:r>
        <w:rPr/>
        <w:t>Cheque</w:t>
      </w:r>
      <w:r>
        <w:rPr>
          <w:spacing w:val="7"/>
        </w:rPr>
        <w:t> </w:t>
      </w:r>
      <w:r>
        <w:rPr>
          <w:spacing w:val="-5"/>
        </w:rPr>
        <w:t>no…</w:t>
      </w:r>
      <w:r>
        <w:rPr/>
        <w:tab/>
        <w:t>(Insert</w:t>
      </w:r>
      <w:r>
        <w:rPr>
          <w:spacing w:val="5"/>
        </w:rPr>
        <w:t> </w:t>
      </w:r>
      <w:r>
        <w:rPr/>
        <w:t>UTR</w:t>
      </w:r>
      <w:r>
        <w:rPr>
          <w:spacing w:val="8"/>
        </w:rPr>
        <w:t> </w:t>
      </w:r>
      <w:r>
        <w:rPr/>
        <w:t>reference</w:t>
      </w:r>
      <w:r>
        <w:rPr>
          <w:spacing w:val="6"/>
        </w:rPr>
        <w:t> </w:t>
      </w:r>
      <w:r>
        <w:rPr/>
        <w:t>no/</w:t>
      </w:r>
      <w:r>
        <w:rPr>
          <w:spacing w:val="8"/>
        </w:rPr>
        <w:t> </w:t>
      </w:r>
      <w:r>
        <w:rPr/>
        <w:t>reference</w:t>
      </w:r>
      <w:r>
        <w:rPr>
          <w:spacing w:val="7"/>
        </w:rPr>
        <w:t> </w:t>
      </w:r>
      <w:r>
        <w:rPr>
          <w:spacing w:val="-5"/>
        </w:rPr>
        <w:t>of</w:t>
      </w:r>
    </w:p>
    <w:p>
      <w:pPr>
        <w:pStyle w:val="BodyText"/>
        <w:tabs>
          <w:tab w:pos="5464" w:val="left" w:leader="dot"/>
        </w:tabs>
        <w:spacing w:before="1"/>
        <w:ind w:left="1298"/>
      </w:pPr>
      <w:r>
        <w:rPr/>
        <w:t>the</w:t>
      </w:r>
      <w:r>
        <w:rPr>
          <w:spacing w:val="-1"/>
        </w:rPr>
        <w:t> </w:t>
      </w:r>
      <w:r>
        <w:rPr/>
        <w:t>DD/</w:t>
      </w:r>
      <w:r>
        <w:rPr>
          <w:spacing w:val="-1"/>
        </w:rPr>
        <w:t> </w:t>
      </w:r>
      <w:r>
        <w:rPr/>
        <w:t>Banker’s</w:t>
      </w:r>
      <w:r>
        <w:rPr>
          <w:spacing w:val="-2"/>
        </w:rPr>
        <w:t> </w:t>
      </w:r>
      <w:r>
        <w:rPr/>
        <w:t>Cheque) </w:t>
      </w:r>
      <w:r>
        <w:rPr>
          <w:spacing w:val="-2"/>
        </w:rPr>
        <w:t>dated…</w:t>
      </w:r>
      <w:r>
        <w:rPr/>
        <w:tab/>
        <w:t>(Insert</w:t>
      </w:r>
      <w:r>
        <w:rPr>
          <w:spacing w:val="-2"/>
        </w:rPr>
        <w:t> </w:t>
      </w:r>
      <w:r>
        <w:rPr/>
        <w:t>date</w:t>
      </w:r>
      <w:r>
        <w:rPr>
          <w:spacing w:val="-1"/>
        </w:rPr>
        <w:t> </w:t>
      </w:r>
      <w:r>
        <w:rPr/>
        <w:t>of</w:t>
      </w:r>
      <w:r>
        <w:rPr>
          <w:spacing w:val="-3"/>
        </w:rPr>
        <w:t> </w:t>
      </w:r>
      <w:r>
        <w:rPr/>
        <w:t>UTR/DD/</w:t>
      </w:r>
      <w:r>
        <w:rPr>
          <w:spacing w:val="-1"/>
        </w:rPr>
        <w:t> </w:t>
      </w:r>
      <w:r>
        <w:rPr/>
        <w:t>banker’s</w:t>
      </w:r>
      <w:r>
        <w:rPr>
          <w:spacing w:val="-2"/>
        </w:rPr>
        <w:t> </w:t>
      </w:r>
      <w:r>
        <w:rPr/>
        <w:t>cheque)</w:t>
      </w:r>
      <w:r>
        <w:rPr>
          <w:spacing w:val="-1"/>
        </w:rPr>
        <w:t> </w:t>
      </w:r>
      <w:r>
        <w:rPr>
          <w:spacing w:val="-4"/>
        </w:rPr>
        <w:t>from</w:t>
      </w:r>
    </w:p>
    <w:p>
      <w:pPr>
        <w:pStyle w:val="BodyText"/>
        <w:spacing w:line="276" w:lineRule="auto" w:before="41"/>
        <w:ind w:left="1298" w:right="421"/>
      </w:pPr>
      <w:r>
        <w:rPr/>
        <w:t>………….</w:t>
      </w:r>
      <w:r>
        <w:rPr>
          <w:spacing w:val="40"/>
        </w:rPr>
        <w:t> </w:t>
      </w:r>
      <w:r>
        <w:rPr/>
        <w:t>(Insert</w:t>
      </w:r>
      <w:r>
        <w:rPr>
          <w:spacing w:val="40"/>
        </w:rPr>
        <w:t> </w:t>
      </w:r>
      <w:r>
        <w:rPr/>
        <w:t>name</w:t>
      </w:r>
      <w:r>
        <w:rPr>
          <w:spacing w:val="40"/>
        </w:rPr>
        <w:t> </w:t>
      </w:r>
      <w:r>
        <w:rPr/>
        <w:t>of</w:t>
      </w:r>
      <w:r>
        <w:rPr>
          <w:spacing w:val="40"/>
        </w:rPr>
        <w:t> </w:t>
      </w:r>
      <w:r>
        <w:rPr/>
        <w:t>Bank</w:t>
      </w:r>
      <w:r>
        <w:rPr>
          <w:spacing w:val="40"/>
        </w:rPr>
        <w:t> </w:t>
      </w:r>
      <w:r>
        <w:rPr/>
        <w:t>providing</w:t>
      </w:r>
      <w:r>
        <w:rPr>
          <w:spacing w:val="40"/>
        </w:rPr>
        <w:t> </w:t>
      </w:r>
      <w:r>
        <w:rPr/>
        <w:t>DD/</w:t>
      </w:r>
      <w:r>
        <w:rPr>
          <w:spacing w:val="40"/>
        </w:rPr>
        <w:t> </w:t>
      </w:r>
      <w:r>
        <w:rPr/>
        <w:t>banker’s</w:t>
      </w:r>
      <w:r>
        <w:rPr>
          <w:spacing w:val="40"/>
        </w:rPr>
        <w:t> </w:t>
      </w:r>
      <w:r>
        <w:rPr/>
        <w:t>cheque)</w:t>
      </w:r>
      <w:r>
        <w:rPr>
          <w:spacing w:val="40"/>
        </w:rPr>
        <w:t> </w:t>
      </w:r>
      <w:r>
        <w:rPr/>
        <w:t>and</w:t>
      </w:r>
      <w:r>
        <w:rPr>
          <w:spacing w:val="40"/>
        </w:rPr>
        <w:t> </w:t>
      </w:r>
      <w:r>
        <w:rPr/>
        <w:t>valid</w:t>
      </w:r>
      <w:r>
        <w:rPr>
          <w:spacing w:val="40"/>
        </w:rPr>
        <w:t> </w:t>
      </w:r>
      <w:r>
        <w:rPr/>
        <w:t>up</w:t>
      </w:r>
      <w:r>
        <w:rPr>
          <w:spacing w:val="40"/>
        </w:rPr>
        <w:t> </w:t>
      </w:r>
      <w:r>
        <w:rPr/>
        <w:t>to</w:t>
      </w:r>
      <w:r>
        <w:rPr>
          <w:spacing w:val="40"/>
        </w:rPr>
        <w:t> </w:t>
      </w:r>
      <w:r>
        <w:rPr/>
        <w:t>and including …………. in terms of Clause …… of this tender</w:t>
      </w:r>
    </w:p>
    <w:p>
      <w:pPr>
        <w:pStyle w:val="BodyText"/>
        <w:spacing w:before="211"/>
        <w:rPr>
          <w:sz w:val="20"/>
        </w:rPr>
      </w:pPr>
      <w:r>
        <w:rPr>
          <w:sz w:val="20"/>
        </w:rPr>
        <mc:AlternateContent>
          <mc:Choice Requires="wps">
            <w:drawing>
              <wp:anchor distT="0" distB="0" distL="0" distR="0" allowOverlap="1" layoutInCell="1" locked="0" behindDoc="1" simplePos="0" relativeHeight="487707648">
                <wp:simplePos x="0" y="0"/>
                <wp:positionH relativeFrom="page">
                  <wp:posOffset>492252</wp:posOffset>
                </wp:positionH>
                <wp:positionV relativeFrom="paragraph">
                  <wp:posOffset>295275</wp:posOffset>
                </wp:positionV>
                <wp:extent cx="6579234" cy="335280"/>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3.25pt;width:518.0500pt;height:26.4pt;mso-position-horizontal-relative:page;mso-position-vertical-relative:paragraph;z-index:-15608832;mso-wrap-distance-left:0;mso-wrap-distance-right:0" id="docshape165" coordorigin="775,465" coordsize="10361,528" path="m785,465l775,465,775,475,775,983,775,993,785,993,785,983,785,475,785,465xm11136,465l11126,465,11126,465,11126,475,11126,983,9244,983,9244,475,11126,475,11126,465,9244,465,9235,465,785,465,785,475,9235,475,9235,983,785,983,785,993,9235,993,9244,993,11126,993,11126,993,11136,993,11136,983,11136,475,11136,465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49472">
            <wp:simplePos x="0" y="0"/>
            <wp:positionH relativeFrom="page">
              <wp:posOffset>329184</wp:posOffset>
            </wp:positionH>
            <wp:positionV relativeFrom="page">
              <wp:posOffset>330707</wp:posOffset>
            </wp:positionV>
            <wp:extent cx="723900" cy="400811"/>
            <wp:effectExtent l="0" t="0" r="0" b="0"/>
            <wp:wrapNone/>
            <wp:docPr id="280" name="Image 280" descr="Solar_Logo_Colour small for sign"/>
            <wp:cNvGraphicFramePr>
              <a:graphicFrameLocks/>
            </wp:cNvGraphicFramePr>
            <a:graphic>
              <a:graphicData uri="http://schemas.openxmlformats.org/drawingml/2006/picture">
                <pic:pic>
                  <pic:nvPicPr>
                    <pic:cNvPr id="280" name="Image 280"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ListParagraph"/>
        <w:numPr>
          <w:ilvl w:val="0"/>
          <w:numId w:val="70"/>
        </w:numPr>
        <w:tabs>
          <w:tab w:pos="1298" w:val="left" w:leader="none"/>
        </w:tabs>
        <w:spacing w:line="240" w:lineRule="auto" w:before="0" w:after="0"/>
        <w:ind w:left="1298" w:right="0" w:hanging="566"/>
        <w:jc w:val="both"/>
        <w:rPr>
          <w:sz w:val="24"/>
        </w:rPr>
      </w:pPr>
      <w:r>
        <w:rPr>
          <w:sz w:val="24"/>
        </w:rPr>
        <w:t>Earnest</w:t>
      </w:r>
      <w:r>
        <w:rPr>
          <w:spacing w:val="-1"/>
          <w:sz w:val="24"/>
        </w:rPr>
        <w:t> </w:t>
      </w:r>
      <w:r>
        <w:rPr>
          <w:sz w:val="24"/>
        </w:rPr>
        <w:t>Money</w:t>
      </w:r>
      <w:r>
        <w:rPr>
          <w:spacing w:val="-5"/>
          <w:sz w:val="24"/>
        </w:rPr>
        <w:t> </w:t>
      </w:r>
      <w:r>
        <w:rPr>
          <w:spacing w:val="-2"/>
          <w:sz w:val="24"/>
        </w:rPr>
        <w:t>Deposit</w:t>
      </w:r>
    </w:p>
    <w:p>
      <w:pPr>
        <w:pStyle w:val="BodyText"/>
        <w:tabs>
          <w:tab w:pos="7292" w:val="left" w:leader="dot"/>
        </w:tabs>
        <w:spacing w:before="42"/>
        <w:ind w:left="1298"/>
        <w:jc w:val="both"/>
      </w:pPr>
      <w:r>
        <w:rPr/>
        <w:t>We</w:t>
      </w:r>
      <w:r>
        <w:rPr>
          <w:spacing w:val="3"/>
        </w:rPr>
        <w:t> </w:t>
      </w:r>
      <w:r>
        <w:rPr/>
        <w:t>have</w:t>
      </w:r>
      <w:r>
        <w:rPr>
          <w:spacing w:val="6"/>
        </w:rPr>
        <w:t> </w:t>
      </w:r>
      <w:r>
        <w:rPr/>
        <w:t>enclosed</w:t>
      </w:r>
      <w:r>
        <w:rPr>
          <w:spacing w:val="5"/>
        </w:rPr>
        <w:t> </w:t>
      </w:r>
      <w:r>
        <w:rPr/>
        <w:t>an</w:t>
      </w:r>
      <w:r>
        <w:rPr>
          <w:spacing w:val="6"/>
        </w:rPr>
        <w:t> </w:t>
      </w:r>
      <w:r>
        <w:rPr/>
        <w:t>Earnest</w:t>
      </w:r>
      <w:r>
        <w:rPr>
          <w:spacing w:val="6"/>
        </w:rPr>
        <w:t> </w:t>
      </w:r>
      <w:r>
        <w:rPr/>
        <w:t>Money</w:t>
      </w:r>
      <w:r>
        <w:rPr>
          <w:spacing w:val="4"/>
        </w:rPr>
        <w:t> </w:t>
      </w:r>
      <w:r>
        <w:rPr/>
        <w:t>Deposit</w:t>
      </w:r>
      <w:r>
        <w:rPr>
          <w:spacing w:val="6"/>
        </w:rPr>
        <w:t> </w:t>
      </w:r>
      <w:r>
        <w:rPr/>
        <w:t>of</w:t>
      </w:r>
      <w:r>
        <w:rPr>
          <w:spacing w:val="8"/>
        </w:rPr>
        <w:t> </w:t>
      </w:r>
      <w:r>
        <w:rPr>
          <w:spacing w:val="-5"/>
        </w:rPr>
        <w:t>INR</w:t>
      </w:r>
      <w:r>
        <w:rPr/>
        <w:tab/>
        <w:t>(Insert</w:t>
      </w:r>
      <w:r>
        <w:rPr>
          <w:spacing w:val="5"/>
        </w:rPr>
        <w:t> </w:t>
      </w:r>
      <w:r>
        <w:rPr/>
        <w:t>Amount),</w:t>
      </w:r>
      <w:r>
        <w:rPr>
          <w:spacing w:val="6"/>
        </w:rPr>
        <w:t> </w:t>
      </w:r>
      <w:r>
        <w:rPr/>
        <w:t>in</w:t>
      </w:r>
      <w:r>
        <w:rPr>
          <w:spacing w:val="6"/>
        </w:rPr>
        <w:t> </w:t>
      </w:r>
      <w:r>
        <w:rPr/>
        <w:t>the</w:t>
      </w:r>
      <w:r>
        <w:rPr>
          <w:spacing w:val="6"/>
        </w:rPr>
        <w:t> </w:t>
      </w:r>
      <w:r>
        <w:rPr>
          <w:spacing w:val="-4"/>
        </w:rPr>
        <w:t>form</w:t>
      </w:r>
    </w:p>
    <w:p>
      <w:pPr>
        <w:pStyle w:val="BodyText"/>
        <w:tabs>
          <w:tab w:pos="9434" w:val="left" w:leader="dot"/>
        </w:tabs>
        <w:spacing w:before="43"/>
        <w:ind w:left="1298"/>
        <w:jc w:val="both"/>
      </w:pPr>
      <w:r>
        <w:rPr/>
        <w:t>of</w:t>
      </w:r>
      <w:r>
        <w:rPr>
          <w:spacing w:val="43"/>
        </w:rPr>
        <w:t> </w:t>
      </w:r>
      <w:r>
        <w:rPr/>
        <w:t>'Demand</w:t>
      </w:r>
      <w:r>
        <w:rPr>
          <w:spacing w:val="43"/>
        </w:rPr>
        <w:t> </w:t>
      </w:r>
      <w:r>
        <w:rPr/>
        <w:t>Draft'</w:t>
      </w:r>
      <w:r>
        <w:rPr>
          <w:spacing w:val="41"/>
        </w:rPr>
        <w:t> </w:t>
      </w:r>
      <w:r>
        <w:rPr/>
        <w:t>or</w:t>
      </w:r>
      <w:r>
        <w:rPr>
          <w:spacing w:val="46"/>
        </w:rPr>
        <w:t> </w:t>
      </w:r>
      <w:r>
        <w:rPr/>
        <w:t>'Banker's</w:t>
      </w:r>
      <w:r>
        <w:rPr>
          <w:spacing w:val="44"/>
        </w:rPr>
        <w:t> </w:t>
      </w:r>
      <w:r>
        <w:rPr/>
        <w:t>Cheque'</w:t>
      </w:r>
      <w:r>
        <w:rPr>
          <w:spacing w:val="42"/>
        </w:rPr>
        <w:t> </w:t>
      </w:r>
      <w:r>
        <w:rPr/>
        <w:t>or</w:t>
      </w:r>
      <w:r>
        <w:rPr>
          <w:spacing w:val="43"/>
        </w:rPr>
        <w:t> </w:t>
      </w:r>
      <w:r>
        <w:rPr/>
        <w:t>NEFT</w:t>
      </w:r>
      <w:r>
        <w:rPr>
          <w:spacing w:val="44"/>
        </w:rPr>
        <w:t> </w:t>
      </w:r>
      <w:r>
        <w:rPr/>
        <w:t>or</w:t>
      </w:r>
      <w:r>
        <w:rPr>
          <w:spacing w:val="43"/>
        </w:rPr>
        <w:t> </w:t>
      </w:r>
      <w:r>
        <w:rPr/>
        <w:t>bank</w:t>
      </w:r>
      <w:r>
        <w:rPr>
          <w:spacing w:val="46"/>
        </w:rPr>
        <w:t> </w:t>
      </w:r>
      <w:r>
        <w:rPr/>
        <w:t>guarantee</w:t>
      </w:r>
      <w:r>
        <w:rPr>
          <w:spacing w:val="43"/>
        </w:rPr>
        <w:t> </w:t>
      </w:r>
      <w:r>
        <w:rPr>
          <w:spacing w:val="-5"/>
        </w:rPr>
        <w:t>no</w:t>
      </w:r>
      <w:r>
        <w:rPr/>
        <w:tab/>
      </w:r>
      <w:r>
        <w:rPr>
          <w:spacing w:val="-2"/>
        </w:rPr>
        <w:t>(Insert</w:t>
      </w:r>
    </w:p>
    <w:p>
      <w:pPr>
        <w:pStyle w:val="BodyText"/>
        <w:spacing w:line="276" w:lineRule="auto" w:before="41"/>
        <w:ind w:left="1298" w:right="426"/>
        <w:jc w:val="both"/>
      </w:pPr>
      <w:r>
        <w:rPr/>
        <w:t>reference of the bank guarantee) dated………… (Insert date of bank guarantee) as per Format-IV from …………. (Insert name of Bank providing BG) and valid up to and including …………. in terms of Clause …… of this tender.</w:t>
      </w:r>
    </w:p>
    <w:p>
      <w:pPr>
        <w:pStyle w:val="BodyText"/>
        <w:spacing w:before="41"/>
      </w:pPr>
    </w:p>
    <w:p>
      <w:pPr>
        <w:pStyle w:val="ListParagraph"/>
        <w:numPr>
          <w:ilvl w:val="0"/>
          <w:numId w:val="70"/>
        </w:numPr>
        <w:tabs>
          <w:tab w:pos="1298" w:val="left" w:leader="none"/>
        </w:tabs>
        <w:spacing w:line="276" w:lineRule="auto" w:before="0" w:after="0"/>
        <w:ind w:left="1298" w:right="421" w:hanging="567"/>
        <w:jc w:val="both"/>
        <w:rPr>
          <w:sz w:val="24"/>
        </w:rPr>
      </w:pPr>
      <w:r>
        <w:rPr>
          <w:sz w:val="24"/>
        </w:rPr>
        <w:t>We</w:t>
      </w:r>
      <w:r>
        <w:rPr>
          <w:spacing w:val="-1"/>
          <w:sz w:val="24"/>
        </w:rPr>
        <w:t> </w:t>
      </w:r>
      <w:r>
        <w:rPr>
          <w:sz w:val="24"/>
        </w:rPr>
        <w:t>have</w:t>
      </w:r>
      <w:r>
        <w:rPr>
          <w:spacing w:val="-1"/>
          <w:sz w:val="24"/>
        </w:rPr>
        <w:t> </w:t>
      </w:r>
      <w:r>
        <w:rPr>
          <w:sz w:val="24"/>
        </w:rPr>
        <w:t>submitted our</w:t>
      </w:r>
      <w:r>
        <w:rPr>
          <w:spacing w:val="-1"/>
          <w:sz w:val="24"/>
        </w:rPr>
        <w:t> </w:t>
      </w:r>
      <w:r>
        <w:rPr>
          <w:sz w:val="24"/>
        </w:rPr>
        <w:t>response</w:t>
      </w:r>
      <w:r>
        <w:rPr>
          <w:spacing w:val="-1"/>
          <w:sz w:val="24"/>
        </w:rPr>
        <w:t> </w:t>
      </w:r>
      <w:r>
        <w:rPr>
          <w:sz w:val="24"/>
        </w:rPr>
        <w:t>strictly</w:t>
      </w:r>
      <w:r>
        <w:rPr>
          <w:spacing w:val="-5"/>
          <w:sz w:val="24"/>
        </w:rPr>
        <w:t> </w:t>
      </w:r>
      <w:r>
        <w:rPr>
          <w:sz w:val="24"/>
        </w:rPr>
        <w:t>as per</w:t>
      </w:r>
      <w:r>
        <w:rPr>
          <w:spacing w:val="-1"/>
          <w:sz w:val="24"/>
        </w:rPr>
        <w:t> </w:t>
      </w:r>
      <w:r>
        <w:rPr>
          <w:sz w:val="24"/>
        </w:rPr>
        <w:t>(Forms &amp;</w:t>
      </w:r>
      <w:r>
        <w:rPr>
          <w:spacing w:val="-2"/>
          <w:sz w:val="24"/>
        </w:rPr>
        <w:t> </w:t>
      </w:r>
      <w:r>
        <w:rPr>
          <w:sz w:val="24"/>
        </w:rPr>
        <w:t>Formats) of</w:t>
      </w:r>
      <w:r>
        <w:rPr>
          <w:spacing w:val="-1"/>
          <w:sz w:val="24"/>
        </w:rPr>
        <w:t> </w:t>
      </w:r>
      <w:r>
        <w:rPr>
          <w:sz w:val="24"/>
        </w:rPr>
        <w:t>this Bid, without any deviations,</w:t>
      </w:r>
      <w:r>
        <w:rPr>
          <w:spacing w:val="-13"/>
          <w:sz w:val="24"/>
        </w:rPr>
        <w:t> </w:t>
      </w:r>
      <w:r>
        <w:rPr>
          <w:sz w:val="24"/>
        </w:rPr>
        <w:t>conditions</w:t>
      </w:r>
      <w:r>
        <w:rPr>
          <w:spacing w:val="-13"/>
          <w:sz w:val="24"/>
        </w:rPr>
        <w:t> </w:t>
      </w:r>
      <w:r>
        <w:rPr>
          <w:sz w:val="24"/>
        </w:rPr>
        <w:t>and</w:t>
      </w:r>
      <w:r>
        <w:rPr>
          <w:spacing w:val="-14"/>
          <w:sz w:val="24"/>
        </w:rPr>
        <w:t> </w:t>
      </w:r>
      <w:r>
        <w:rPr>
          <w:sz w:val="24"/>
        </w:rPr>
        <w:t>without</w:t>
      </w:r>
      <w:r>
        <w:rPr>
          <w:spacing w:val="-13"/>
          <w:sz w:val="24"/>
        </w:rPr>
        <w:t> </w:t>
      </w:r>
      <w:r>
        <w:rPr>
          <w:sz w:val="24"/>
        </w:rPr>
        <w:t>mentioning</w:t>
      </w:r>
      <w:r>
        <w:rPr>
          <w:spacing w:val="-14"/>
          <w:sz w:val="24"/>
        </w:rPr>
        <w:t> </w:t>
      </w:r>
      <w:r>
        <w:rPr>
          <w:sz w:val="24"/>
        </w:rPr>
        <w:t>any</w:t>
      </w:r>
      <w:r>
        <w:rPr>
          <w:spacing w:val="-15"/>
          <w:sz w:val="24"/>
        </w:rPr>
        <w:t> </w:t>
      </w:r>
      <w:r>
        <w:rPr>
          <w:sz w:val="24"/>
        </w:rPr>
        <w:t>assumptions</w:t>
      </w:r>
      <w:r>
        <w:rPr>
          <w:spacing w:val="-14"/>
          <w:sz w:val="24"/>
        </w:rPr>
        <w:t> </w:t>
      </w:r>
      <w:r>
        <w:rPr>
          <w:sz w:val="24"/>
        </w:rPr>
        <w:t>or</w:t>
      </w:r>
      <w:r>
        <w:rPr>
          <w:spacing w:val="-14"/>
          <w:sz w:val="24"/>
        </w:rPr>
        <w:t> </w:t>
      </w:r>
      <w:r>
        <w:rPr>
          <w:sz w:val="24"/>
        </w:rPr>
        <w:t>notes</w:t>
      </w:r>
      <w:r>
        <w:rPr>
          <w:spacing w:val="-14"/>
          <w:sz w:val="24"/>
        </w:rPr>
        <w:t> </w:t>
      </w:r>
      <w:r>
        <w:rPr>
          <w:sz w:val="24"/>
        </w:rPr>
        <w:t>in</w:t>
      </w:r>
      <w:r>
        <w:rPr>
          <w:spacing w:val="-14"/>
          <w:sz w:val="24"/>
        </w:rPr>
        <w:t> </w:t>
      </w:r>
      <w:r>
        <w:rPr>
          <w:sz w:val="24"/>
        </w:rPr>
        <w:t>the</w:t>
      </w:r>
      <w:r>
        <w:rPr>
          <w:spacing w:val="-14"/>
          <w:sz w:val="24"/>
        </w:rPr>
        <w:t> </w:t>
      </w:r>
      <w:r>
        <w:rPr>
          <w:sz w:val="24"/>
        </w:rPr>
        <w:t>said</w:t>
      </w:r>
      <w:r>
        <w:rPr>
          <w:spacing w:val="-14"/>
          <w:sz w:val="24"/>
        </w:rPr>
        <w:t> </w:t>
      </w:r>
      <w:r>
        <w:rPr>
          <w:sz w:val="24"/>
        </w:rPr>
        <w:t>Formats.</w:t>
      </w:r>
    </w:p>
    <w:p>
      <w:pPr>
        <w:pStyle w:val="ListParagraph"/>
        <w:numPr>
          <w:ilvl w:val="0"/>
          <w:numId w:val="70"/>
        </w:numPr>
        <w:tabs>
          <w:tab w:pos="1298" w:val="left" w:leader="none"/>
        </w:tabs>
        <w:spacing w:line="276" w:lineRule="auto" w:before="119" w:after="0"/>
        <w:ind w:left="1298" w:right="420" w:hanging="567"/>
        <w:jc w:val="both"/>
        <w:rPr>
          <w:sz w:val="24"/>
        </w:rPr>
      </w:pPr>
      <w:r>
        <w:rPr>
          <w:sz w:val="24"/>
        </w:rPr>
        <w:t>We</w:t>
      </w:r>
      <w:r>
        <w:rPr>
          <w:spacing w:val="-15"/>
          <w:sz w:val="24"/>
        </w:rPr>
        <w:t> </w:t>
      </w:r>
      <w:r>
        <w:rPr>
          <w:sz w:val="24"/>
        </w:rPr>
        <w:t>hereby</w:t>
      </w:r>
      <w:r>
        <w:rPr>
          <w:spacing w:val="-15"/>
          <w:sz w:val="24"/>
        </w:rPr>
        <w:t> </w:t>
      </w:r>
      <w:r>
        <w:rPr>
          <w:sz w:val="24"/>
        </w:rPr>
        <w:t>unconditionally</w:t>
      </w:r>
      <w:r>
        <w:rPr>
          <w:spacing w:val="-15"/>
          <w:sz w:val="24"/>
        </w:rPr>
        <w:t> </w:t>
      </w:r>
      <w:r>
        <w:rPr>
          <w:sz w:val="24"/>
        </w:rPr>
        <w:t>and</w:t>
      </w:r>
      <w:r>
        <w:rPr>
          <w:spacing w:val="-15"/>
          <w:sz w:val="24"/>
        </w:rPr>
        <w:t> </w:t>
      </w:r>
      <w:r>
        <w:rPr>
          <w:sz w:val="24"/>
        </w:rPr>
        <w:t>irrevocably</w:t>
      </w:r>
      <w:r>
        <w:rPr>
          <w:spacing w:val="-15"/>
          <w:sz w:val="24"/>
        </w:rPr>
        <w:t> </w:t>
      </w:r>
      <w:r>
        <w:rPr>
          <w:sz w:val="24"/>
        </w:rPr>
        <w:t>agree</w:t>
      </w:r>
      <w:r>
        <w:rPr>
          <w:spacing w:val="-15"/>
          <w:sz w:val="24"/>
        </w:rPr>
        <w:t> </w:t>
      </w:r>
      <w:r>
        <w:rPr>
          <w:sz w:val="24"/>
        </w:rPr>
        <w:t>and</w:t>
      </w:r>
      <w:r>
        <w:rPr>
          <w:spacing w:val="-15"/>
          <w:sz w:val="24"/>
        </w:rPr>
        <w:t> </w:t>
      </w:r>
      <w:r>
        <w:rPr>
          <w:sz w:val="24"/>
        </w:rPr>
        <w:t>accept</w:t>
      </w:r>
      <w:r>
        <w:rPr>
          <w:spacing w:val="-14"/>
          <w:sz w:val="24"/>
        </w:rPr>
        <w:t> </w:t>
      </w:r>
      <w:r>
        <w:rPr>
          <w:sz w:val="24"/>
        </w:rPr>
        <w:t>that</w:t>
      </w:r>
      <w:r>
        <w:rPr>
          <w:spacing w:val="-13"/>
          <w:sz w:val="24"/>
        </w:rPr>
        <w:t> </w:t>
      </w:r>
      <w:r>
        <w:rPr>
          <w:sz w:val="24"/>
        </w:rPr>
        <w:t>the</w:t>
      </w:r>
      <w:r>
        <w:rPr>
          <w:spacing w:val="-14"/>
          <w:sz w:val="24"/>
        </w:rPr>
        <w:t> </w:t>
      </w:r>
      <w:r>
        <w:rPr>
          <w:sz w:val="24"/>
        </w:rPr>
        <w:t>decision</w:t>
      </w:r>
      <w:r>
        <w:rPr>
          <w:spacing w:val="-13"/>
          <w:sz w:val="24"/>
        </w:rPr>
        <w:t> </w:t>
      </w:r>
      <w:r>
        <w:rPr>
          <w:sz w:val="24"/>
        </w:rPr>
        <w:t>made</w:t>
      </w:r>
      <w:r>
        <w:rPr>
          <w:spacing w:val="-15"/>
          <w:sz w:val="24"/>
        </w:rPr>
        <w:t> </w:t>
      </w:r>
      <w:r>
        <w:rPr>
          <w:sz w:val="24"/>
        </w:rPr>
        <w:t>by</w:t>
      </w:r>
      <w:r>
        <w:rPr>
          <w:spacing w:val="-14"/>
          <w:sz w:val="24"/>
        </w:rPr>
        <w:t> </w:t>
      </w:r>
      <w:r>
        <w:rPr>
          <w:sz w:val="24"/>
        </w:rPr>
        <w:t>SECI in</w:t>
      </w:r>
      <w:r>
        <w:rPr>
          <w:spacing w:val="-6"/>
          <w:sz w:val="24"/>
        </w:rPr>
        <w:t> </w:t>
      </w:r>
      <w:r>
        <w:rPr>
          <w:sz w:val="24"/>
        </w:rPr>
        <w:t>respect</w:t>
      </w:r>
      <w:r>
        <w:rPr>
          <w:spacing w:val="-6"/>
          <w:sz w:val="24"/>
        </w:rPr>
        <w:t> </w:t>
      </w:r>
      <w:r>
        <w:rPr>
          <w:sz w:val="24"/>
        </w:rPr>
        <w:t>of</w:t>
      </w:r>
      <w:r>
        <w:rPr>
          <w:spacing w:val="-7"/>
          <w:sz w:val="24"/>
        </w:rPr>
        <w:t> </w:t>
      </w:r>
      <w:r>
        <w:rPr>
          <w:sz w:val="24"/>
        </w:rPr>
        <w:t>any</w:t>
      </w:r>
      <w:r>
        <w:rPr>
          <w:spacing w:val="-11"/>
          <w:sz w:val="24"/>
        </w:rPr>
        <w:t> </w:t>
      </w:r>
      <w:r>
        <w:rPr>
          <w:sz w:val="24"/>
        </w:rPr>
        <w:t>matter</w:t>
      </w:r>
      <w:r>
        <w:rPr>
          <w:spacing w:val="-7"/>
          <w:sz w:val="24"/>
        </w:rPr>
        <w:t> </w:t>
      </w:r>
      <w:r>
        <w:rPr>
          <w:sz w:val="24"/>
        </w:rPr>
        <w:t>regarding</w:t>
      </w:r>
      <w:r>
        <w:rPr>
          <w:spacing w:val="-9"/>
          <w:sz w:val="24"/>
        </w:rPr>
        <w:t> </w:t>
      </w:r>
      <w:r>
        <w:rPr>
          <w:sz w:val="24"/>
        </w:rPr>
        <w:t>or</w:t>
      </w:r>
      <w:r>
        <w:rPr>
          <w:spacing w:val="-7"/>
          <w:sz w:val="24"/>
        </w:rPr>
        <w:t> </w:t>
      </w:r>
      <w:r>
        <w:rPr>
          <w:sz w:val="24"/>
        </w:rPr>
        <w:t>arising</w:t>
      </w:r>
      <w:r>
        <w:rPr>
          <w:spacing w:val="-8"/>
          <w:sz w:val="24"/>
        </w:rPr>
        <w:t> </w:t>
      </w:r>
      <w:r>
        <w:rPr>
          <w:sz w:val="24"/>
        </w:rPr>
        <w:t>out</w:t>
      </w:r>
      <w:r>
        <w:rPr>
          <w:spacing w:val="-6"/>
          <w:sz w:val="24"/>
        </w:rPr>
        <w:t> </w:t>
      </w:r>
      <w:r>
        <w:rPr>
          <w:sz w:val="24"/>
        </w:rPr>
        <w:t>of</w:t>
      </w:r>
      <w:r>
        <w:rPr>
          <w:spacing w:val="-5"/>
          <w:sz w:val="24"/>
        </w:rPr>
        <w:t> </w:t>
      </w:r>
      <w:r>
        <w:rPr>
          <w:sz w:val="24"/>
        </w:rPr>
        <w:t>the</w:t>
      </w:r>
      <w:r>
        <w:rPr>
          <w:spacing w:val="-7"/>
          <w:sz w:val="24"/>
        </w:rPr>
        <w:t> </w:t>
      </w:r>
      <w:r>
        <w:rPr>
          <w:sz w:val="24"/>
        </w:rPr>
        <w:t>bid</w:t>
      </w:r>
      <w:r>
        <w:rPr>
          <w:spacing w:val="-6"/>
          <w:sz w:val="24"/>
        </w:rPr>
        <w:t> </w:t>
      </w:r>
      <w:r>
        <w:rPr>
          <w:sz w:val="24"/>
        </w:rPr>
        <w:t>Document</w:t>
      </w:r>
      <w:r>
        <w:rPr>
          <w:spacing w:val="-6"/>
          <w:sz w:val="24"/>
        </w:rPr>
        <w:t> </w:t>
      </w:r>
      <w:r>
        <w:rPr>
          <w:sz w:val="24"/>
        </w:rPr>
        <w:t>shall</w:t>
      </w:r>
      <w:r>
        <w:rPr>
          <w:spacing w:val="-6"/>
          <w:sz w:val="24"/>
        </w:rPr>
        <w:t> </w:t>
      </w:r>
      <w:r>
        <w:rPr>
          <w:sz w:val="24"/>
        </w:rPr>
        <w:t>be</w:t>
      </w:r>
      <w:r>
        <w:rPr>
          <w:spacing w:val="-7"/>
          <w:sz w:val="24"/>
        </w:rPr>
        <w:t> </w:t>
      </w:r>
      <w:r>
        <w:rPr>
          <w:sz w:val="24"/>
        </w:rPr>
        <w:t>binding</w:t>
      </w:r>
      <w:r>
        <w:rPr>
          <w:spacing w:val="-9"/>
          <w:sz w:val="24"/>
        </w:rPr>
        <w:t> </w:t>
      </w:r>
      <w:r>
        <w:rPr>
          <w:sz w:val="24"/>
        </w:rPr>
        <w:t>on</w:t>
      </w:r>
      <w:r>
        <w:rPr>
          <w:spacing w:val="-6"/>
          <w:sz w:val="24"/>
        </w:rPr>
        <w:t> </w:t>
      </w:r>
      <w:r>
        <w:rPr>
          <w:sz w:val="24"/>
        </w:rPr>
        <w:t>us. We hereby expressly waive and withdraw any deviations and all claims in respect of this </w:t>
      </w:r>
      <w:r>
        <w:rPr>
          <w:spacing w:val="-2"/>
          <w:sz w:val="24"/>
        </w:rPr>
        <w:t>process.</w:t>
      </w:r>
    </w:p>
    <w:p>
      <w:pPr>
        <w:pStyle w:val="ListParagraph"/>
        <w:numPr>
          <w:ilvl w:val="0"/>
          <w:numId w:val="70"/>
        </w:numPr>
        <w:tabs>
          <w:tab w:pos="1298" w:val="left" w:leader="none"/>
        </w:tabs>
        <w:spacing w:line="240" w:lineRule="auto" w:before="121" w:after="0"/>
        <w:ind w:left="1298" w:right="0" w:hanging="566"/>
        <w:jc w:val="both"/>
        <w:rPr>
          <w:sz w:val="24"/>
        </w:rPr>
      </w:pPr>
      <w:r>
        <w:rPr>
          <w:sz w:val="24"/>
        </w:rPr>
        <mc:AlternateContent>
          <mc:Choice Requires="wps">
            <w:drawing>
              <wp:anchor distT="0" distB="0" distL="0" distR="0" allowOverlap="1" layoutInCell="1" locked="0" behindDoc="1" simplePos="0" relativeHeight="484101632">
                <wp:simplePos x="0" y="0"/>
                <wp:positionH relativeFrom="page">
                  <wp:posOffset>492251</wp:posOffset>
                </wp:positionH>
                <wp:positionV relativeFrom="paragraph">
                  <wp:posOffset>228248</wp:posOffset>
                </wp:positionV>
                <wp:extent cx="6579234" cy="6356350"/>
                <wp:effectExtent l="0" t="0" r="0" b="0"/>
                <wp:wrapNone/>
                <wp:docPr id="281" name="Group 281"/>
                <wp:cNvGraphicFramePr>
                  <a:graphicFrameLocks/>
                </wp:cNvGraphicFramePr>
                <a:graphic>
                  <a:graphicData uri="http://schemas.microsoft.com/office/word/2010/wordprocessingGroup">
                    <wpg:wgp>
                      <wpg:cNvPr id="281" name="Group 281"/>
                      <wpg:cNvGrpSpPr/>
                      <wpg:grpSpPr>
                        <a:xfrm>
                          <a:off x="0" y="0"/>
                          <a:ext cx="6579234" cy="6356350"/>
                          <a:chExt cx="6579234" cy="6356350"/>
                        </a:xfrm>
                      </wpg:grpSpPr>
                      <wps:wsp>
                        <wps:cNvPr id="282" name="Graphic 282"/>
                        <wps:cNvSpPr/>
                        <wps:spPr>
                          <a:xfrm>
                            <a:off x="0" y="6020701"/>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4068445" y="12"/>
                            <a:ext cx="43180" cy="21590"/>
                          </a:xfrm>
                          <a:custGeom>
                            <a:avLst/>
                            <a:gdLst/>
                            <a:ahLst/>
                            <a:cxnLst/>
                            <a:rect l="l" t="t" r="r" b="b"/>
                            <a:pathLst>
                              <a:path w="43180" h="21590">
                                <a:moveTo>
                                  <a:pt x="42672" y="16751"/>
                                </a:moveTo>
                                <a:lnTo>
                                  <a:pt x="0" y="16751"/>
                                </a:lnTo>
                                <a:lnTo>
                                  <a:pt x="0" y="21323"/>
                                </a:lnTo>
                                <a:lnTo>
                                  <a:pt x="42672" y="21323"/>
                                </a:lnTo>
                                <a:lnTo>
                                  <a:pt x="42672" y="16751"/>
                                </a:lnTo>
                                <a:close/>
                              </a:path>
                              <a:path w="43180" h="21590">
                                <a:moveTo>
                                  <a:pt x="42672" y="0"/>
                                </a:moveTo>
                                <a:lnTo>
                                  <a:pt x="0" y="0"/>
                                </a:lnTo>
                                <a:lnTo>
                                  <a:pt x="0" y="4559"/>
                                </a:lnTo>
                                <a:lnTo>
                                  <a:pt x="42672" y="4559"/>
                                </a:lnTo>
                                <a:lnTo>
                                  <a:pt x="42672" y="0"/>
                                </a:lnTo>
                                <a:close/>
                              </a:path>
                            </a:pathLst>
                          </a:custGeom>
                          <a:solidFill>
                            <a:srgbClr val="0000FF"/>
                          </a:solidFill>
                        </wps:spPr>
                        <wps:bodyPr wrap="square" lIns="0" tIns="0" rIns="0" bIns="0" rtlCol="0">
                          <a:prstTxWarp prst="textNoShape">
                            <a:avLst/>
                          </a:prstTxWarp>
                          <a:noAutofit/>
                        </wps:bodyPr>
                      </wps:wsp>
                    </wpg:wgp>
                  </a:graphicData>
                </a:graphic>
              </wp:anchor>
            </w:drawing>
          </mc:Choice>
          <mc:Fallback>
            <w:pict>
              <v:group style="position:absolute;margin-left:38.759998pt;margin-top:17.972296pt;width:518.0500pt;height:500.5pt;mso-position-horizontal-relative:page;mso-position-vertical-relative:paragraph;z-index:-19214848" id="docshapegroup166" coordorigin="775,359" coordsize="10361,10010">
                <v:shape style="position:absolute;left:775;top:9840;width:10361;height:528" id="docshape167" coordorigin="775,9841" coordsize="10361,528" path="m785,9841l775,9841,775,9850,775,10359,775,10369,785,10369,785,10359,785,9850,785,9841xm11136,9841l11126,9841,11126,9841,11126,9850,11126,10359,9244,10359,9244,9850,11126,9850,11126,9841,9244,9841,9235,9841,785,9841,785,9850,9235,9850,9235,10359,785,10359,785,10369,9235,10369,9244,10369,11126,10369,11126,10369,11136,10369,11136,10359,11136,9850,11136,9841xe" filled="true" fillcolor="#000000" stroked="false">
                  <v:path arrowok="t"/>
                  <v:fill type="solid"/>
                </v:shape>
                <v:shape style="position:absolute;left:7182;top:359;width:68;height:34" id="docshape168" coordorigin="7182,359" coordsize="68,34" path="m7249,386l7182,386,7182,393,7249,393,7249,386xm7249,359l7182,359,7182,367,7249,367,7249,359xe" filled="true" fillcolor="#0000ff" stroked="false">
                  <v:path arrowok="t"/>
                  <v:fill type="solid"/>
                </v:shape>
                <w10:wrap type="none"/>
              </v:group>
            </w:pict>
          </mc:Fallback>
        </mc:AlternateContent>
      </w:r>
      <w:r>
        <w:rPr>
          <w:sz w:val="24"/>
        </w:rPr>
        <w:t>Familiarity</w:t>
      </w:r>
      <w:r>
        <w:rPr>
          <w:spacing w:val="-5"/>
          <w:sz w:val="24"/>
        </w:rPr>
        <w:t> </w:t>
      </w:r>
      <w:r>
        <w:rPr>
          <w:sz w:val="24"/>
        </w:rPr>
        <w:t>with</w:t>
      </w:r>
      <w:r>
        <w:rPr>
          <w:spacing w:val="-2"/>
          <w:sz w:val="24"/>
        </w:rPr>
        <w:t> </w:t>
      </w:r>
      <w:r>
        <w:rPr>
          <w:sz w:val="24"/>
        </w:rPr>
        <w:t>Relevant Indian</w:t>
      </w:r>
      <w:r>
        <w:rPr>
          <w:spacing w:val="-1"/>
          <w:sz w:val="24"/>
        </w:rPr>
        <w:t> </w:t>
      </w:r>
      <w:r>
        <w:rPr>
          <w:sz w:val="24"/>
        </w:rPr>
        <w:t>Laws</w:t>
      </w:r>
      <w:r>
        <w:rPr>
          <w:spacing w:val="-1"/>
          <w:sz w:val="24"/>
        </w:rPr>
        <w:t> </w:t>
      </w:r>
      <w:r>
        <w:rPr>
          <w:sz w:val="24"/>
        </w:rPr>
        <w:t>&amp;</w:t>
      </w:r>
      <w:r>
        <w:rPr>
          <w:spacing w:val="-3"/>
          <w:sz w:val="24"/>
        </w:rPr>
        <w:t> </w:t>
      </w:r>
      <w:r>
        <w:rPr>
          <w:spacing w:val="-2"/>
          <w:sz w:val="24"/>
        </w:rPr>
        <w:t>Regulations</w:t>
      </w:r>
      <w:r>
        <w:rPr>
          <w:color w:val="0000FF"/>
          <w:spacing w:val="-2"/>
          <w:sz w:val="24"/>
        </w:rPr>
        <w:t>:</w:t>
      </w:r>
    </w:p>
    <w:p>
      <w:pPr>
        <w:pStyle w:val="BodyText"/>
        <w:spacing w:line="276" w:lineRule="auto" w:before="43"/>
        <w:ind w:left="1298" w:right="425"/>
        <w:jc w:val="both"/>
      </w:pPr>
      <w:r>
        <w:rPr/>
        <w:t>We</w:t>
      </w:r>
      <w:r>
        <w:rPr>
          <w:spacing w:val="-2"/>
        </w:rPr>
        <w:t> </w:t>
      </w:r>
      <w:r>
        <w:rPr/>
        <w:t>confirm</w:t>
      </w:r>
      <w:r>
        <w:rPr>
          <w:spacing w:val="-1"/>
        </w:rPr>
        <w:t> </w:t>
      </w:r>
      <w:r>
        <w:rPr/>
        <w:t>that</w:t>
      </w:r>
      <w:r>
        <w:rPr>
          <w:spacing w:val="-1"/>
        </w:rPr>
        <w:t> </w:t>
      </w:r>
      <w:r>
        <w:rPr/>
        <w:t>we</w:t>
      </w:r>
      <w:r>
        <w:rPr>
          <w:spacing w:val="-3"/>
        </w:rPr>
        <w:t> </w:t>
      </w:r>
      <w:r>
        <w:rPr/>
        <w:t>have</w:t>
      </w:r>
      <w:r>
        <w:rPr>
          <w:spacing w:val="-2"/>
        </w:rPr>
        <w:t> </w:t>
      </w:r>
      <w:r>
        <w:rPr/>
        <w:t>studied</w:t>
      </w:r>
      <w:r>
        <w:rPr>
          <w:spacing w:val="-1"/>
        </w:rPr>
        <w:t> </w:t>
      </w:r>
      <w:r>
        <w:rPr/>
        <w:t>the</w:t>
      </w:r>
      <w:r>
        <w:rPr>
          <w:spacing w:val="-2"/>
        </w:rPr>
        <w:t> </w:t>
      </w:r>
      <w:r>
        <w:rPr/>
        <w:t>provisions</w:t>
      </w:r>
      <w:r>
        <w:rPr>
          <w:spacing w:val="-3"/>
        </w:rPr>
        <w:t> </w:t>
      </w:r>
      <w:r>
        <w:rPr/>
        <w:t>of</w:t>
      </w:r>
      <w:r>
        <w:rPr>
          <w:spacing w:val="-2"/>
        </w:rPr>
        <w:t> </w:t>
      </w:r>
      <w:r>
        <w:rPr/>
        <w:t>the</w:t>
      </w:r>
      <w:r>
        <w:rPr>
          <w:spacing w:val="-2"/>
        </w:rPr>
        <w:t> </w:t>
      </w:r>
      <w:r>
        <w:rPr/>
        <w:t>relevant Indian</w:t>
      </w:r>
      <w:r>
        <w:rPr>
          <w:spacing w:val="-2"/>
        </w:rPr>
        <w:t> </w:t>
      </w:r>
      <w:r>
        <w:rPr/>
        <w:t>laws</w:t>
      </w:r>
      <w:r>
        <w:rPr>
          <w:spacing w:val="-1"/>
        </w:rPr>
        <w:t> </w:t>
      </w:r>
      <w:r>
        <w:rPr/>
        <w:t>and</w:t>
      </w:r>
      <w:r>
        <w:rPr>
          <w:spacing w:val="-1"/>
        </w:rPr>
        <w:t> </w:t>
      </w:r>
      <w:r>
        <w:rPr/>
        <w:t>regulations as required to enable us to submit this response to Bid Document, in the event of our selection as Successful Bidder.</w:t>
      </w:r>
    </w:p>
    <w:p>
      <w:pPr>
        <w:pStyle w:val="BodyText"/>
        <w:spacing w:before="41"/>
      </w:pPr>
    </w:p>
    <w:p>
      <w:pPr>
        <w:pStyle w:val="ListParagraph"/>
        <w:numPr>
          <w:ilvl w:val="0"/>
          <w:numId w:val="70"/>
        </w:numPr>
        <w:tabs>
          <w:tab w:pos="1298" w:val="left" w:leader="none"/>
        </w:tabs>
        <w:spacing w:line="276" w:lineRule="auto" w:before="0" w:after="0"/>
        <w:ind w:left="1298" w:right="432" w:hanging="567"/>
        <w:jc w:val="both"/>
        <w:rPr>
          <w:sz w:val="24"/>
        </w:rPr>
      </w:pPr>
      <w:r>
        <w:rPr>
          <w:sz w:val="24"/>
        </w:rPr>
        <w:t>We are enclosing herewith our response to the bid Document with formats duly signed as desired by you in the Bid Document for your consideration.</w:t>
      </w:r>
    </w:p>
    <w:p>
      <w:pPr>
        <w:pStyle w:val="BodyText"/>
        <w:spacing w:before="40"/>
      </w:pPr>
    </w:p>
    <w:p>
      <w:pPr>
        <w:pStyle w:val="ListParagraph"/>
        <w:numPr>
          <w:ilvl w:val="0"/>
          <w:numId w:val="70"/>
        </w:numPr>
        <w:tabs>
          <w:tab w:pos="1298" w:val="left" w:leader="none"/>
        </w:tabs>
        <w:spacing w:line="278" w:lineRule="auto" w:before="0" w:after="0"/>
        <w:ind w:left="1298" w:right="426" w:hanging="567"/>
        <w:jc w:val="both"/>
        <w:rPr>
          <w:sz w:val="24"/>
        </w:rPr>
      </w:pPr>
      <w:r>
        <w:rPr>
          <w:sz w:val="24"/>
        </w:rPr>
        <w:t>It</w:t>
      </w:r>
      <w:r>
        <w:rPr>
          <w:spacing w:val="-10"/>
          <w:sz w:val="24"/>
        </w:rPr>
        <w:t> </w:t>
      </w:r>
      <w:r>
        <w:rPr>
          <w:sz w:val="24"/>
        </w:rPr>
        <w:t>is</w:t>
      </w:r>
      <w:r>
        <w:rPr>
          <w:spacing w:val="-10"/>
          <w:sz w:val="24"/>
        </w:rPr>
        <w:t> </w:t>
      </w:r>
      <w:r>
        <w:rPr>
          <w:sz w:val="24"/>
        </w:rPr>
        <w:t>confirmed</w:t>
      </w:r>
      <w:r>
        <w:rPr>
          <w:spacing w:val="-11"/>
          <w:sz w:val="24"/>
        </w:rPr>
        <w:t> </w:t>
      </w:r>
      <w:r>
        <w:rPr>
          <w:sz w:val="24"/>
        </w:rPr>
        <w:t>that</w:t>
      </w:r>
      <w:r>
        <w:rPr>
          <w:spacing w:val="-11"/>
          <w:sz w:val="24"/>
        </w:rPr>
        <w:t> </w:t>
      </w:r>
      <w:r>
        <w:rPr>
          <w:sz w:val="24"/>
        </w:rPr>
        <w:t>our</w:t>
      </w:r>
      <w:r>
        <w:rPr>
          <w:spacing w:val="-9"/>
          <w:sz w:val="24"/>
        </w:rPr>
        <w:t> </w:t>
      </w:r>
      <w:r>
        <w:rPr>
          <w:sz w:val="24"/>
        </w:rPr>
        <w:t>response</w:t>
      </w:r>
      <w:r>
        <w:rPr>
          <w:spacing w:val="-11"/>
          <w:sz w:val="24"/>
        </w:rPr>
        <w:t> </w:t>
      </w:r>
      <w:r>
        <w:rPr>
          <w:sz w:val="24"/>
        </w:rPr>
        <w:t>to</w:t>
      </w:r>
      <w:r>
        <w:rPr>
          <w:spacing w:val="-10"/>
          <w:sz w:val="24"/>
        </w:rPr>
        <w:t> </w:t>
      </w:r>
      <w:r>
        <w:rPr>
          <w:sz w:val="24"/>
        </w:rPr>
        <w:t>the</w:t>
      </w:r>
      <w:r>
        <w:rPr>
          <w:spacing w:val="-11"/>
          <w:sz w:val="24"/>
        </w:rPr>
        <w:t> </w:t>
      </w:r>
      <w:r>
        <w:rPr>
          <w:sz w:val="24"/>
        </w:rPr>
        <w:t>Bid</w:t>
      </w:r>
      <w:r>
        <w:rPr>
          <w:spacing w:val="-10"/>
          <w:sz w:val="24"/>
        </w:rPr>
        <w:t> </w:t>
      </w:r>
      <w:r>
        <w:rPr>
          <w:sz w:val="24"/>
        </w:rPr>
        <w:t>Document</w:t>
      </w:r>
      <w:r>
        <w:rPr>
          <w:spacing w:val="-11"/>
          <w:sz w:val="24"/>
        </w:rPr>
        <w:t> </w:t>
      </w:r>
      <w:r>
        <w:rPr>
          <w:sz w:val="24"/>
        </w:rPr>
        <w:t>is</w:t>
      </w:r>
      <w:r>
        <w:rPr>
          <w:spacing w:val="-10"/>
          <w:sz w:val="24"/>
        </w:rPr>
        <w:t> </w:t>
      </w:r>
      <w:r>
        <w:rPr>
          <w:sz w:val="24"/>
        </w:rPr>
        <w:t>consistent</w:t>
      </w:r>
      <w:r>
        <w:rPr>
          <w:spacing w:val="-10"/>
          <w:sz w:val="24"/>
        </w:rPr>
        <w:t> </w:t>
      </w:r>
      <w:r>
        <w:rPr>
          <w:sz w:val="24"/>
        </w:rPr>
        <w:t>with</w:t>
      </w:r>
      <w:r>
        <w:rPr>
          <w:spacing w:val="-10"/>
          <w:sz w:val="24"/>
        </w:rPr>
        <w:t> </w:t>
      </w:r>
      <w:r>
        <w:rPr>
          <w:sz w:val="24"/>
        </w:rPr>
        <w:t>all</w:t>
      </w:r>
      <w:r>
        <w:rPr>
          <w:spacing w:val="-10"/>
          <w:sz w:val="24"/>
        </w:rPr>
        <w:t> </w:t>
      </w:r>
      <w:r>
        <w:rPr>
          <w:sz w:val="24"/>
        </w:rPr>
        <w:t>the</w:t>
      </w:r>
      <w:r>
        <w:rPr>
          <w:spacing w:val="-11"/>
          <w:sz w:val="24"/>
        </w:rPr>
        <w:t> </w:t>
      </w:r>
      <w:r>
        <w:rPr>
          <w:sz w:val="24"/>
        </w:rPr>
        <w:t>requirements of submission as stated in the Bid Document and subsequent communications from SECI.</w:t>
      </w:r>
    </w:p>
    <w:p>
      <w:pPr>
        <w:pStyle w:val="BodyText"/>
        <w:spacing w:before="37"/>
      </w:pPr>
    </w:p>
    <w:p>
      <w:pPr>
        <w:pStyle w:val="ListParagraph"/>
        <w:numPr>
          <w:ilvl w:val="0"/>
          <w:numId w:val="70"/>
        </w:numPr>
        <w:tabs>
          <w:tab w:pos="1298" w:val="left" w:leader="none"/>
        </w:tabs>
        <w:spacing w:line="276" w:lineRule="auto" w:before="0" w:after="0"/>
        <w:ind w:left="1298" w:right="425" w:hanging="567"/>
        <w:jc w:val="both"/>
        <w:rPr>
          <w:sz w:val="24"/>
        </w:rPr>
      </w:pPr>
      <w:r>
        <w:rPr>
          <w:sz w:val="24"/>
        </w:rPr>
        <w:t>The</w:t>
      </w:r>
      <w:r>
        <w:rPr>
          <w:spacing w:val="-6"/>
          <w:sz w:val="24"/>
        </w:rPr>
        <w:t> </w:t>
      </w:r>
      <w:r>
        <w:rPr>
          <w:sz w:val="24"/>
        </w:rPr>
        <w:t>information</w:t>
      </w:r>
      <w:r>
        <w:rPr>
          <w:spacing w:val="-4"/>
          <w:sz w:val="24"/>
        </w:rPr>
        <w:t> </w:t>
      </w:r>
      <w:r>
        <w:rPr>
          <w:sz w:val="24"/>
        </w:rPr>
        <w:t>submitted</w:t>
      </w:r>
      <w:r>
        <w:rPr>
          <w:spacing w:val="-5"/>
          <w:sz w:val="24"/>
        </w:rPr>
        <w:t> </w:t>
      </w:r>
      <w:r>
        <w:rPr>
          <w:sz w:val="24"/>
        </w:rPr>
        <w:t>in</w:t>
      </w:r>
      <w:r>
        <w:rPr>
          <w:spacing w:val="-4"/>
          <w:sz w:val="24"/>
        </w:rPr>
        <w:t> </w:t>
      </w:r>
      <w:r>
        <w:rPr>
          <w:sz w:val="24"/>
        </w:rPr>
        <w:t>our</w:t>
      </w:r>
      <w:r>
        <w:rPr>
          <w:spacing w:val="-6"/>
          <w:sz w:val="24"/>
        </w:rPr>
        <w:t> </w:t>
      </w:r>
      <w:r>
        <w:rPr>
          <w:sz w:val="24"/>
        </w:rPr>
        <w:t>response</w:t>
      </w:r>
      <w:r>
        <w:rPr>
          <w:spacing w:val="-6"/>
          <w:sz w:val="24"/>
        </w:rPr>
        <w:t> </w:t>
      </w:r>
      <w:r>
        <w:rPr>
          <w:sz w:val="24"/>
        </w:rPr>
        <w:t>to</w:t>
      </w:r>
      <w:r>
        <w:rPr>
          <w:spacing w:val="-4"/>
          <w:sz w:val="24"/>
        </w:rPr>
        <w:t> </w:t>
      </w:r>
      <w:r>
        <w:rPr>
          <w:sz w:val="24"/>
        </w:rPr>
        <w:t>the</w:t>
      </w:r>
      <w:r>
        <w:rPr>
          <w:spacing w:val="-2"/>
          <w:sz w:val="24"/>
        </w:rPr>
        <w:t> </w:t>
      </w:r>
      <w:r>
        <w:rPr>
          <w:sz w:val="24"/>
        </w:rPr>
        <w:t>Bid</w:t>
      </w:r>
      <w:r>
        <w:rPr>
          <w:spacing w:val="-5"/>
          <w:sz w:val="24"/>
        </w:rPr>
        <w:t> </w:t>
      </w:r>
      <w:r>
        <w:rPr>
          <w:sz w:val="24"/>
        </w:rPr>
        <w:t>Document</w:t>
      </w:r>
      <w:r>
        <w:rPr>
          <w:spacing w:val="-5"/>
          <w:sz w:val="24"/>
        </w:rPr>
        <w:t> </w:t>
      </w:r>
      <w:r>
        <w:rPr>
          <w:sz w:val="24"/>
        </w:rPr>
        <w:t>is</w:t>
      </w:r>
      <w:r>
        <w:rPr>
          <w:spacing w:val="-4"/>
          <w:sz w:val="24"/>
        </w:rPr>
        <w:t> </w:t>
      </w:r>
      <w:r>
        <w:rPr>
          <w:sz w:val="24"/>
        </w:rPr>
        <w:t>correct</w:t>
      </w:r>
      <w:r>
        <w:rPr>
          <w:spacing w:val="-4"/>
          <w:sz w:val="24"/>
        </w:rPr>
        <w:t> </w:t>
      </w:r>
      <w:r>
        <w:rPr>
          <w:sz w:val="24"/>
        </w:rPr>
        <w:t>to</w:t>
      </w:r>
      <w:r>
        <w:rPr>
          <w:spacing w:val="-2"/>
          <w:sz w:val="24"/>
        </w:rPr>
        <w:t> </w:t>
      </w:r>
      <w:r>
        <w:rPr>
          <w:sz w:val="24"/>
        </w:rPr>
        <w:t>the</w:t>
      </w:r>
      <w:r>
        <w:rPr>
          <w:spacing w:val="-5"/>
          <w:sz w:val="24"/>
        </w:rPr>
        <w:t> </w:t>
      </w:r>
      <w:r>
        <w:rPr>
          <w:sz w:val="24"/>
        </w:rPr>
        <w:t>best</w:t>
      </w:r>
      <w:r>
        <w:rPr>
          <w:spacing w:val="-4"/>
          <w:sz w:val="24"/>
        </w:rPr>
        <w:t> </w:t>
      </w:r>
      <w:r>
        <w:rPr>
          <w:sz w:val="24"/>
        </w:rPr>
        <w:t>of</w:t>
      </w:r>
      <w:r>
        <w:rPr>
          <w:spacing w:val="-6"/>
          <w:sz w:val="24"/>
        </w:rPr>
        <w:t> </w:t>
      </w:r>
      <w:r>
        <w:rPr>
          <w:sz w:val="24"/>
        </w:rPr>
        <w:t>our knowledge and understanding. We would be solely</w:t>
      </w:r>
      <w:r>
        <w:rPr>
          <w:spacing w:val="-3"/>
          <w:sz w:val="24"/>
        </w:rPr>
        <w:t> </w:t>
      </w:r>
      <w:r>
        <w:rPr>
          <w:sz w:val="24"/>
        </w:rPr>
        <w:t>responsible for any</w:t>
      </w:r>
      <w:r>
        <w:rPr>
          <w:spacing w:val="-3"/>
          <w:sz w:val="24"/>
        </w:rPr>
        <w:t> </w:t>
      </w:r>
      <w:r>
        <w:rPr>
          <w:sz w:val="24"/>
        </w:rPr>
        <w:t>errors or omissions in our response to the Bid Document.</w:t>
      </w:r>
    </w:p>
    <w:p>
      <w:pPr>
        <w:pStyle w:val="BodyText"/>
        <w:spacing w:before="41"/>
      </w:pPr>
    </w:p>
    <w:p>
      <w:pPr>
        <w:pStyle w:val="ListParagraph"/>
        <w:numPr>
          <w:ilvl w:val="0"/>
          <w:numId w:val="70"/>
        </w:numPr>
        <w:tabs>
          <w:tab w:pos="1298" w:val="left" w:leader="none"/>
        </w:tabs>
        <w:spacing w:line="276" w:lineRule="auto" w:before="1" w:after="0"/>
        <w:ind w:left="1298" w:right="424" w:hanging="567"/>
        <w:jc w:val="both"/>
        <w:rPr>
          <w:sz w:val="24"/>
        </w:rPr>
      </w:pPr>
      <w:r>
        <w:rPr>
          <w:sz w:val="24"/>
        </w:rPr>
        <w:t>We hereby declare that our company has not been debarred / black listed by any Central/State Govt. Ministry or Department/Public Sector company/Government autonomous body.</w:t>
      </w:r>
    </w:p>
    <w:p>
      <w:pPr>
        <w:pStyle w:val="BodyText"/>
        <w:spacing w:before="41"/>
      </w:pPr>
    </w:p>
    <w:p>
      <w:pPr>
        <w:pStyle w:val="ListParagraph"/>
        <w:numPr>
          <w:ilvl w:val="0"/>
          <w:numId w:val="70"/>
        </w:numPr>
        <w:tabs>
          <w:tab w:pos="1298" w:val="left" w:leader="none"/>
        </w:tabs>
        <w:spacing w:line="276" w:lineRule="auto" w:before="1" w:after="0"/>
        <w:ind w:left="1298" w:right="423" w:hanging="567"/>
        <w:jc w:val="both"/>
        <w:rPr>
          <w:sz w:val="24"/>
        </w:rPr>
      </w:pPr>
      <w:r>
        <w:rPr>
          <w:sz w:val="24"/>
        </w:rPr>
        <w:t>We</w:t>
      </w:r>
      <w:r>
        <w:rPr>
          <w:spacing w:val="-8"/>
          <w:sz w:val="24"/>
        </w:rPr>
        <w:t> </w:t>
      </w:r>
      <w:r>
        <w:rPr>
          <w:sz w:val="24"/>
        </w:rPr>
        <w:t>confirm</w:t>
      </w:r>
      <w:r>
        <w:rPr>
          <w:spacing w:val="-7"/>
          <w:sz w:val="24"/>
        </w:rPr>
        <w:t> </w:t>
      </w:r>
      <w:r>
        <w:rPr>
          <w:sz w:val="24"/>
        </w:rPr>
        <w:t>that</w:t>
      </w:r>
      <w:r>
        <w:rPr>
          <w:spacing w:val="-7"/>
          <w:sz w:val="24"/>
        </w:rPr>
        <w:t> </w:t>
      </w:r>
      <w:r>
        <w:rPr>
          <w:sz w:val="24"/>
        </w:rPr>
        <w:t>all</w:t>
      </w:r>
      <w:r>
        <w:rPr>
          <w:spacing w:val="-7"/>
          <w:sz w:val="24"/>
        </w:rPr>
        <w:t> </w:t>
      </w:r>
      <w:r>
        <w:rPr>
          <w:sz w:val="24"/>
        </w:rPr>
        <w:t>the</w:t>
      </w:r>
      <w:r>
        <w:rPr>
          <w:spacing w:val="-8"/>
          <w:sz w:val="24"/>
        </w:rPr>
        <w:t> </w:t>
      </w:r>
      <w:r>
        <w:rPr>
          <w:sz w:val="24"/>
        </w:rPr>
        <w:t>terms</w:t>
      </w:r>
      <w:r>
        <w:rPr>
          <w:spacing w:val="-7"/>
          <w:sz w:val="24"/>
        </w:rPr>
        <w:t> </w:t>
      </w:r>
      <w:r>
        <w:rPr>
          <w:sz w:val="24"/>
        </w:rPr>
        <w:t>and</w:t>
      </w:r>
      <w:r>
        <w:rPr>
          <w:spacing w:val="-7"/>
          <w:sz w:val="24"/>
        </w:rPr>
        <w:t> </w:t>
      </w:r>
      <w:r>
        <w:rPr>
          <w:sz w:val="24"/>
        </w:rPr>
        <w:t>conditions</w:t>
      </w:r>
      <w:r>
        <w:rPr>
          <w:spacing w:val="-7"/>
          <w:sz w:val="24"/>
        </w:rPr>
        <w:t> </w:t>
      </w:r>
      <w:r>
        <w:rPr>
          <w:sz w:val="24"/>
        </w:rPr>
        <w:t>of</w:t>
      </w:r>
      <w:r>
        <w:rPr>
          <w:spacing w:val="-8"/>
          <w:sz w:val="24"/>
        </w:rPr>
        <w:t> </w:t>
      </w:r>
      <w:r>
        <w:rPr>
          <w:sz w:val="24"/>
        </w:rPr>
        <w:t>our</w:t>
      </w:r>
      <w:r>
        <w:rPr>
          <w:spacing w:val="-8"/>
          <w:sz w:val="24"/>
        </w:rPr>
        <w:t> </w:t>
      </w:r>
      <w:r>
        <w:rPr>
          <w:sz w:val="24"/>
        </w:rPr>
        <w:t>Bid</w:t>
      </w:r>
      <w:r>
        <w:rPr>
          <w:spacing w:val="-7"/>
          <w:sz w:val="24"/>
        </w:rPr>
        <w:t> </w:t>
      </w:r>
      <w:r>
        <w:rPr>
          <w:sz w:val="24"/>
        </w:rPr>
        <w:t>are</w:t>
      </w:r>
      <w:r>
        <w:rPr>
          <w:spacing w:val="-9"/>
          <w:sz w:val="24"/>
        </w:rPr>
        <w:t> </w:t>
      </w:r>
      <w:r>
        <w:rPr>
          <w:sz w:val="24"/>
        </w:rPr>
        <w:t>valid</w:t>
      </w:r>
      <w:r>
        <w:rPr>
          <w:spacing w:val="-7"/>
          <w:sz w:val="24"/>
        </w:rPr>
        <w:t> </w:t>
      </w:r>
      <w:r>
        <w:rPr>
          <w:sz w:val="24"/>
        </w:rPr>
        <w:t>for</w:t>
      </w:r>
      <w:r>
        <w:rPr>
          <w:spacing w:val="-9"/>
          <w:sz w:val="24"/>
        </w:rPr>
        <w:t> </w:t>
      </w:r>
      <w:r>
        <w:rPr>
          <w:sz w:val="24"/>
        </w:rPr>
        <w:t>acceptance</w:t>
      </w:r>
      <w:r>
        <w:rPr>
          <w:spacing w:val="-8"/>
          <w:sz w:val="24"/>
        </w:rPr>
        <w:t> </w:t>
      </w:r>
      <w:r>
        <w:rPr>
          <w:sz w:val="24"/>
        </w:rPr>
        <w:t>for</w:t>
      </w:r>
      <w:r>
        <w:rPr>
          <w:spacing w:val="-9"/>
          <w:sz w:val="24"/>
        </w:rPr>
        <w:t> </w:t>
      </w:r>
      <w:r>
        <w:rPr>
          <w:sz w:val="24"/>
        </w:rPr>
        <w:t>a</w:t>
      </w:r>
      <w:r>
        <w:rPr>
          <w:spacing w:val="-8"/>
          <w:sz w:val="24"/>
        </w:rPr>
        <w:t> </w:t>
      </w:r>
      <w:r>
        <w:rPr>
          <w:sz w:val="24"/>
        </w:rPr>
        <w:t>period of one hundred eighty (180) days from the date of opening of limited tender or as per the published bid document.</w:t>
      </w:r>
    </w:p>
    <w:p>
      <w:pPr>
        <w:pStyle w:val="BodyText"/>
        <w:spacing w:before="41"/>
      </w:pPr>
    </w:p>
    <w:p>
      <w:pPr>
        <w:pStyle w:val="ListParagraph"/>
        <w:numPr>
          <w:ilvl w:val="0"/>
          <w:numId w:val="70"/>
        </w:numPr>
        <w:tabs>
          <w:tab w:pos="1298" w:val="left" w:leader="none"/>
        </w:tabs>
        <w:spacing w:line="240" w:lineRule="auto" w:before="0" w:after="0"/>
        <w:ind w:left="1298" w:right="0" w:hanging="566"/>
        <w:jc w:val="left"/>
        <w:rPr>
          <w:sz w:val="24"/>
        </w:rPr>
      </w:pPr>
      <w:r>
        <w:rPr>
          <w:sz w:val="24"/>
        </w:rPr>
        <w:t>Contact</w:t>
      </w:r>
      <w:r>
        <w:rPr>
          <w:spacing w:val="-2"/>
          <w:sz w:val="24"/>
        </w:rPr>
        <w:t> Person</w:t>
      </w:r>
    </w:p>
    <w:p>
      <w:pPr>
        <w:pStyle w:val="BodyText"/>
        <w:tabs>
          <w:tab w:pos="2316" w:val="left" w:leader="none"/>
          <w:tab w:pos="2683" w:val="left" w:leader="none"/>
        </w:tabs>
        <w:spacing w:line="430" w:lineRule="atLeast" w:before="7"/>
        <w:ind w:left="1298" w:right="1849"/>
      </w:pPr>
      <w:r>
        <w:rPr/>
        <w:t>Details</w:t>
      </w:r>
      <w:r>
        <w:rPr>
          <w:spacing w:val="-2"/>
        </w:rPr>
        <w:t> </w:t>
      </w:r>
      <w:r>
        <w:rPr/>
        <w:t>of</w:t>
      </w:r>
      <w:r>
        <w:rPr>
          <w:spacing w:val="-2"/>
        </w:rPr>
        <w:t> </w:t>
      </w:r>
      <w:r>
        <w:rPr/>
        <w:t>the</w:t>
      </w:r>
      <w:r>
        <w:rPr>
          <w:spacing w:val="-4"/>
        </w:rPr>
        <w:t> </w:t>
      </w:r>
      <w:r>
        <w:rPr/>
        <w:t>representative</w:t>
      </w:r>
      <w:r>
        <w:rPr>
          <w:spacing w:val="-3"/>
        </w:rPr>
        <w:t> </w:t>
      </w:r>
      <w:r>
        <w:rPr/>
        <w:t>to</w:t>
      </w:r>
      <w:r>
        <w:rPr>
          <w:spacing w:val="-2"/>
        </w:rPr>
        <w:t> </w:t>
      </w:r>
      <w:r>
        <w:rPr/>
        <w:t>be</w:t>
      </w:r>
      <w:r>
        <w:rPr>
          <w:spacing w:val="-2"/>
        </w:rPr>
        <w:t> </w:t>
      </w:r>
      <w:r>
        <w:rPr/>
        <w:t>contacted</w:t>
      </w:r>
      <w:r>
        <w:rPr>
          <w:spacing w:val="-2"/>
        </w:rPr>
        <w:t> </w:t>
      </w:r>
      <w:r>
        <w:rPr/>
        <w:t>by</w:t>
      </w:r>
      <w:r>
        <w:rPr>
          <w:spacing w:val="-7"/>
        </w:rPr>
        <w:t> </w:t>
      </w:r>
      <w:r>
        <w:rPr/>
        <w:t>SECI</w:t>
      </w:r>
      <w:r>
        <w:rPr>
          <w:spacing w:val="-8"/>
        </w:rPr>
        <w:t> </w:t>
      </w:r>
      <w:r>
        <w:rPr/>
        <w:t>are</w:t>
      </w:r>
      <w:r>
        <w:rPr>
          <w:spacing w:val="-4"/>
        </w:rPr>
        <w:t> </w:t>
      </w:r>
      <w:r>
        <w:rPr/>
        <w:t>furnished</w:t>
      </w:r>
      <w:r>
        <w:rPr>
          <w:spacing w:val="-2"/>
        </w:rPr>
        <w:t> </w:t>
      </w:r>
      <w:r>
        <w:rPr/>
        <w:t>as</w:t>
      </w:r>
      <w:r>
        <w:rPr>
          <w:spacing w:val="-2"/>
        </w:rPr>
        <w:t> </w:t>
      </w:r>
      <w:r>
        <w:rPr/>
        <w:t>under: </w:t>
      </w:r>
      <w:r>
        <w:rPr>
          <w:spacing w:val="-4"/>
        </w:rPr>
        <w:t>Name</w:t>
      </w:r>
      <w:r>
        <w:rPr/>
        <w:tab/>
      </w:r>
      <w:r>
        <w:rPr>
          <w:spacing w:val="-10"/>
        </w:rPr>
        <w:t>:</w:t>
      </w:r>
      <w:r>
        <w:rPr/>
        <w:tab/>
      </w:r>
      <w:r>
        <w:rPr>
          <w:spacing w:val="-2"/>
        </w:rPr>
        <w:t>……………………………………</w:t>
      </w:r>
    </w:p>
    <w:p>
      <w:pPr>
        <w:pStyle w:val="BodyText"/>
        <w:tabs>
          <w:tab w:pos="2316" w:val="left" w:leader="none"/>
          <w:tab w:pos="2683" w:val="left" w:leader="none"/>
          <w:tab w:pos="2885" w:val="left" w:leader="none"/>
        </w:tabs>
        <w:spacing w:line="276" w:lineRule="auto" w:before="50"/>
        <w:ind w:left="1298" w:right="4243"/>
      </w:pPr>
      <w:r>
        <w:rPr>
          <w:spacing w:val="-2"/>
        </w:rPr>
        <w:t>Designation:</w:t>
      </w:r>
      <w:r>
        <w:rPr/>
        <w:tab/>
        <w:tab/>
      </w:r>
      <w:r>
        <w:rPr>
          <w:spacing w:val="-2"/>
        </w:rPr>
        <w:t>…………………………………… </w:t>
      </w:r>
      <w:r>
        <w:rPr/>
        <w:t>Company :</w:t>
        <w:tab/>
      </w:r>
      <w:r>
        <w:rPr>
          <w:spacing w:val="-2"/>
        </w:rPr>
        <w:t>…………………………………… Address</w:t>
      </w:r>
      <w:r>
        <w:rPr/>
        <w:tab/>
      </w:r>
      <w:r>
        <w:rPr>
          <w:spacing w:val="-10"/>
        </w:rPr>
        <w:t>:</w:t>
      </w:r>
      <w:r>
        <w:rPr/>
        <w:tab/>
      </w:r>
      <w:r>
        <w:rPr>
          <w:spacing w:val="-2"/>
        </w:rPr>
        <w:t>……………………………………</w:t>
      </w:r>
    </w:p>
    <w:p>
      <w:pPr>
        <w:pStyle w:val="BodyText"/>
        <w:spacing w:after="0" w:line="276" w:lineRule="auto"/>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51008">
            <wp:simplePos x="0" y="0"/>
            <wp:positionH relativeFrom="page">
              <wp:posOffset>329184</wp:posOffset>
            </wp:positionH>
            <wp:positionV relativeFrom="page">
              <wp:posOffset>330707</wp:posOffset>
            </wp:positionV>
            <wp:extent cx="723900" cy="400811"/>
            <wp:effectExtent l="0" t="0" r="0" b="0"/>
            <wp:wrapNone/>
            <wp:docPr id="284" name="Image 284" descr="Solar_Logo_Colour small for sign"/>
            <wp:cNvGraphicFramePr>
              <a:graphicFrameLocks/>
            </wp:cNvGraphicFramePr>
            <a:graphic>
              <a:graphicData uri="http://schemas.openxmlformats.org/drawingml/2006/picture">
                <pic:pic>
                  <pic:nvPicPr>
                    <pic:cNvPr id="284" name="Image 28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tabs>
          <w:tab w:pos="2925" w:val="left" w:leader="none"/>
          <w:tab w:pos="3396" w:val="left" w:leader="none"/>
        </w:tabs>
        <w:spacing w:line="276" w:lineRule="auto"/>
        <w:ind w:left="1298" w:right="3731"/>
      </w:pPr>
      <w:r>
        <w:rPr/>
        <w:t>Phone Nos.:</w:t>
        <w:tab/>
        <w:tab/>
      </w:r>
      <w:r>
        <w:rPr>
          <w:spacing w:val="-2"/>
        </w:rPr>
        <w:t>…………………………………… </w:t>
      </w:r>
      <w:r>
        <w:rPr/>
        <w:t>Mobile Nos.:</w:t>
        <w:tab/>
      </w:r>
      <w:r>
        <w:rPr>
          <w:spacing w:val="-2"/>
        </w:rPr>
        <w:t>……………………………………</w:t>
      </w:r>
    </w:p>
    <w:p>
      <w:pPr>
        <w:pStyle w:val="BodyText"/>
        <w:tabs>
          <w:tab w:pos="2683" w:val="left" w:leader="none"/>
        </w:tabs>
        <w:spacing w:line="276" w:lineRule="auto" w:before="2"/>
        <w:ind w:left="1298" w:right="4269"/>
      </w:pPr>
      <w:r>
        <w:rPr/>
        <w:t>Fax Nos.</w:t>
      </w:r>
      <w:r>
        <w:rPr>
          <w:spacing w:val="80"/>
        </w:rPr>
        <w:t> </w:t>
      </w:r>
      <w:r>
        <w:rPr/>
        <w:t>:</w:t>
        <w:tab/>
      </w:r>
      <w:r>
        <w:rPr>
          <w:spacing w:val="-2"/>
        </w:rPr>
        <w:t>…………………………………… </w:t>
      </w:r>
      <w:r>
        <w:rPr/>
        <w:t>E-mail</w:t>
      </w:r>
      <w:r>
        <w:rPr>
          <w:spacing w:val="-15"/>
        </w:rPr>
        <w:t> </w:t>
      </w:r>
      <w:r>
        <w:rPr/>
        <w:t>address:</w:t>
      </w:r>
      <w:r>
        <w:rPr>
          <w:spacing w:val="-15"/>
        </w:rPr>
        <w:t> </w:t>
      </w:r>
      <w:r>
        <w:rPr/>
        <w:t>……………………………………</w:t>
      </w:r>
    </w:p>
    <w:p>
      <w:pPr>
        <w:pStyle w:val="BodyText"/>
        <w:spacing w:before="39"/>
      </w:pPr>
    </w:p>
    <w:p>
      <w:pPr>
        <w:pStyle w:val="ListParagraph"/>
        <w:numPr>
          <w:ilvl w:val="0"/>
          <w:numId w:val="70"/>
        </w:numPr>
        <w:tabs>
          <w:tab w:pos="1298" w:val="left" w:leader="none"/>
        </w:tabs>
        <w:spacing w:line="276" w:lineRule="auto" w:before="1" w:after="0"/>
        <w:ind w:left="1298" w:right="422" w:hanging="567"/>
        <w:jc w:val="both"/>
        <w:rPr>
          <w:sz w:val="24"/>
        </w:rPr>
      </w:pPr>
      <w:r>
        <w:rPr>
          <w:sz w:val="24"/>
        </w:rPr>
        <w:t>We</w:t>
      </w:r>
      <w:r>
        <w:rPr>
          <w:spacing w:val="-6"/>
          <w:sz w:val="24"/>
        </w:rPr>
        <w:t> </w:t>
      </w:r>
      <w:r>
        <w:rPr>
          <w:sz w:val="24"/>
        </w:rPr>
        <w:t>have</w:t>
      </w:r>
      <w:r>
        <w:rPr>
          <w:spacing w:val="-6"/>
          <w:sz w:val="24"/>
        </w:rPr>
        <w:t> </w:t>
      </w:r>
      <w:r>
        <w:rPr>
          <w:sz w:val="24"/>
        </w:rPr>
        <w:t>neither</w:t>
      </w:r>
      <w:r>
        <w:rPr>
          <w:spacing w:val="-3"/>
          <w:sz w:val="24"/>
        </w:rPr>
        <w:t> </w:t>
      </w:r>
      <w:r>
        <w:rPr>
          <w:sz w:val="24"/>
        </w:rPr>
        <w:t>made</w:t>
      </w:r>
      <w:r>
        <w:rPr>
          <w:spacing w:val="-4"/>
          <w:sz w:val="24"/>
        </w:rPr>
        <w:t> </w:t>
      </w:r>
      <w:r>
        <w:rPr>
          <w:sz w:val="24"/>
        </w:rPr>
        <w:t>any</w:t>
      </w:r>
      <w:r>
        <w:rPr>
          <w:spacing w:val="-7"/>
          <w:sz w:val="24"/>
        </w:rPr>
        <w:t> </w:t>
      </w:r>
      <w:r>
        <w:rPr>
          <w:sz w:val="24"/>
        </w:rPr>
        <w:t>statement</w:t>
      </w:r>
      <w:r>
        <w:rPr>
          <w:spacing w:val="-4"/>
          <w:sz w:val="24"/>
        </w:rPr>
        <w:t> </w:t>
      </w:r>
      <w:r>
        <w:rPr>
          <w:sz w:val="24"/>
        </w:rPr>
        <w:t>nor</w:t>
      </w:r>
      <w:r>
        <w:rPr>
          <w:spacing w:val="-6"/>
          <w:sz w:val="24"/>
        </w:rPr>
        <w:t> </w:t>
      </w:r>
      <w:r>
        <w:rPr>
          <w:sz w:val="24"/>
        </w:rPr>
        <w:t>provided any</w:t>
      </w:r>
      <w:r>
        <w:rPr>
          <w:spacing w:val="-10"/>
          <w:sz w:val="24"/>
        </w:rPr>
        <w:t> </w:t>
      </w:r>
      <w:r>
        <w:rPr>
          <w:sz w:val="24"/>
        </w:rPr>
        <w:t>information</w:t>
      </w:r>
      <w:r>
        <w:rPr>
          <w:spacing w:val="-4"/>
          <w:sz w:val="24"/>
        </w:rPr>
        <w:t> </w:t>
      </w:r>
      <w:r>
        <w:rPr>
          <w:sz w:val="24"/>
        </w:rPr>
        <w:t>in</w:t>
      </w:r>
      <w:r>
        <w:rPr>
          <w:spacing w:val="-4"/>
          <w:sz w:val="24"/>
        </w:rPr>
        <w:t> </w:t>
      </w:r>
      <w:r>
        <w:rPr>
          <w:sz w:val="24"/>
        </w:rPr>
        <w:t>this</w:t>
      </w:r>
      <w:r>
        <w:rPr>
          <w:spacing w:val="-5"/>
          <w:sz w:val="24"/>
        </w:rPr>
        <w:t> </w:t>
      </w:r>
      <w:r>
        <w:rPr>
          <w:sz w:val="24"/>
        </w:rPr>
        <w:t>Bid,</w:t>
      </w:r>
      <w:r>
        <w:rPr>
          <w:spacing w:val="-4"/>
          <w:sz w:val="24"/>
        </w:rPr>
        <w:t> </w:t>
      </w:r>
      <w:r>
        <w:rPr>
          <w:sz w:val="24"/>
        </w:rPr>
        <w:t>which</w:t>
      </w:r>
      <w:r>
        <w:rPr>
          <w:spacing w:val="-5"/>
          <w:sz w:val="24"/>
        </w:rPr>
        <w:t> </w:t>
      </w:r>
      <w:r>
        <w:rPr>
          <w:sz w:val="24"/>
        </w:rPr>
        <w:t>to</w:t>
      </w:r>
      <w:r>
        <w:rPr>
          <w:spacing w:val="-4"/>
          <w:sz w:val="24"/>
        </w:rPr>
        <w:t> </w:t>
      </w:r>
      <w:r>
        <w:rPr>
          <w:sz w:val="24"/>
        </w:rPr>
        <w:t>the best</w:t>
      </w:r>
      <w:r>
        <w:rPr>
          <w:spacing w:val="-5"/>
          <w:sz w:val="24"/>
        </w:rPr>
        <w:t> </w:t>
      </w:r>
      <w:r>
        <w:rPr>
          <w:sz w:val="24"/>
        </w:rPr>
        <w:t>of</w:t>
      </w:r>
      <w:r>
        <w:rPr>
          <w:spacing w:val="-7"/>
          <w:sz w:val="24"/>
        </w:rPr>
        <w:t> </w:t>
      </w:r>
      <w:r>
        <w:rPr>
          <w:sz w:val="24"/>
        </w:rPr>
        <w:t>our</w:t>
      </w:r>
      <w:r>
        <w:rPr>
          <w:spacing w:val="-7"/>
          <w:sz w:val="24"/>
        </w:rPr>
        <w:t> </w:t>
      </w:r>
      <w:r>
        <w:rPr>
          <w:sz w:val="24"/>
        </w:rPr>
        <w:t>knowledge</w:t>
      </w:r>
      <w:r>
        <w:rPr>
          <w:spacing w:val="-7"/>
          <w:sz w:val="24"/>
        </w:rPr>
        <w:t> </w:t>
      </w:r>
      <w:r>
        <w:rPr>
          <w:sz w:val="24"/>
        </w:rPr>
        <w:t>is</w:t>
      </w:r>
      <w:r>
        <w:rPr>
          <w:spacing w:val="-5"/>
          <w:sz w:val="24"/>
        </w:rPr>
        <w:t> </w:t>
      </w:r>
      <w:r>
        <w:rPr>
          <w:sz w:val="24"/>
        </w:rPr>
        <w:t>materially</w:t>
      </w:r>
      <w:r>
        <w:rPr>
          <w:spacing w:val="-11"/>
          <w:sz w:val="24"/>
        </w:rPr>
        <w:t> </w:t>
      </w:r>
      <w:r>
        <w:rPr>
          <w:sz w:val="24"/>
        </w:rPr>
        <w:t>inaccurate</w:t>
      </w:r>
      <w:r>
        <w:rPr>
          <w:spacing w:val="-6"/>
          <w:sz w:val="24"/>
        </w:rPr>
        <w:t> </w:t>
      </w:r>
      <w:r>
        <w:rPr>
          <w:sz w:val="24"/>
        </w:rPr>
        <w:t>or</w:t>
      </w:r>
      <w:r>
        <w:rPr>
          <w:spacing w:val="-3"/>
          <w:sz w:val="24"/>
        </w:rPr>
        <w:t> </w:t>
      </w:r>
      <w:r>
        <w:rPr>
          <w:sz w:val="24"/>
        </w:rPr>
        <w:t>misleading.</w:t>
      </w:r>
      <w:r>
        <w:rPr>
          <w:spacing w:val="-6"/>
          <w:sz w:val="24"/>
        </w:rPr>
        <w:t> </w:t>
      </w:r>
      <w:r>
        <w:rPr>
          <w:sz w:val="24"/>
        </w:rPr>
        <w:t>Further,</w:t>
      </w:r>
      <w:r>
        <w:rPr>
          <w:spacing w:val="-6"/>
          <w:sz w:val="24"/>
        </w:rPr>
        <w:t> </w:t>
      </w:r>
      <w:r>
        <w:rPr>
          <w:sz w:val="24"/>
        </w:rPr>
        <w:t>all</w:t>
      </w:r>
      <w:r>
        <w:rPr>
          <w:spacing w:val="-5"/>
          <w:sz w:val="24"/>
        </w:rPr>
        <w:t> </w:t>
      </w:r>
      <w:r>
        <w:rPr>
          <w:sz w:val="24"/>
        </w:rPr>
        <w:t>the</w:t>
      </w:r>
      <w:r>
        <w:rPr>
          <w:spacing w:val="-6"/>
          <w:sz w:val="24"/>
        </w:rPr>
        <w:t> </w:t>
      </w:r>
      <w:r>
        <w:rPr>
          <w:sz w:val="24"/>
        </w:rPr>
        <w:t>confirmations, declarations</w:t>
      </w:r>
      <w:r>
        <w:rPr>
          <w:spacing w:val="-3"/>
          <w:sz w:val="24"/>
        </w:rPr>
        <w:t> </w:t>
      </w:r>
      <w:r>
        <w:rPr>
          <w:sz w:val="24"/>
        </w:rPr>
        <w:t>and</w:t>
      </w:r>
      <w:r>
        <w:rPr>
          <w:spacing w:val="-3"/>
          <w:sz w:val="24"/>
        </w:rPr>
        <w:t> </w:t>
      </w:r>
      <w:r>
        <w:rPr>
          <w:sz w:val="24"/>
        </w:rPr>
        <w:t>representations</w:t>
      </w:r>
      <w:r>
        <w:rPr>
          <w:spacing w:val="-3"/>
          <w:sz w:val="24"/>
        </w:rPr>
        <w:t> </w:t>
      </w:r>
      <w:r>
        <w:rPr>
          <w:sz w:val="24"/>
        </w:rPr>
        <w:t>made</w:t>
      </w:r>
      <w:r>
        <w:rPr>
          <w:spacing w:val="-5"/>
          <w:sz w:val="24"/>
        </w:rPr>
        <w:t> </w:t>
      </w:r>
      <w:r>
        <w:rPr>
          <w:sz w:val="24"/>
        </w:rPr>
        <w:t>in</w:t>
      </w:r>
      <w:r>
        <w:rPr>
          <w:spacing w:val="-3"/>
          <w:sz w:val="24"/>
        </w:rPr>
        <w:t> </w:t>
      </w:r>
      <w:r>
        <w:rPr>
          <w:sz w:val="24"/>
        </w:rPr>
        <w:t>our</w:t>
      </w:r>
      <w:r>
        <w:rPr>
          <w:spacing w:val="-6"/>
          <w:sz w:val="24"/>
        </w:rPr>
        <w:t> </w:t>
      </w:r>
      <w:r>
        <w:rPr>
          <w:sz w:val="24"/>
        </w:rPr>
        <w:t>Bid</w:t>
      </w:r>
      <w:r>
        <w:rPr>
          <w:spacing w:val="-3"/>
          <w:sz w:val="24"/>
        </w:rPr>
        <w:t> </w:t>
      </w:r>
      <w:r>
        <w:rPr>
          <w:sz w:val="24"/>
        </w:rPr>
        <w:t>are</w:t>
      </w:r>
      <w:r>
        <w:rPr>
          <w:spacing w:val="-4"/>
          <w:sz w:val="24"/>
        </w:rPr>
        <w:t> </w:t>
      </w:r>
      <w:r>
        <w:rPr>
          <w:sz w:val="24"/>
        </w:rPr>
        <w:t>true</w:t>
      </w:r>
      <w:r>
        <w:rPr>
          <w:spacing w:val="-5"/>
          <w:sz w:val="24"/>
        </w:rPr>
        <w:t> </w:t>
      </w:r>
      <w:r>
        <w:rPr>
          <w:sz w:val="24"/>
        </w:rPr>
        <w:t>and</w:t>
      </w:r>
      <w:r>
        <w:rPr>
          <w:spacing w:val="-3"/>
          <w:sz w:val="24"/>
        </w:rPr>
        <w:t> </w:t>
      </w:r>
      <w:r>
        <w:rPr>
          <w:sz w:val="24"/>
        </w:rPr>
        <w:t>accurate.</w:t>
      </w:r>
      <w:r>
        <w:rPr>
          <w:spacing w:val="-2"/>
          <w:sz w:val="24"/>
        </w:rPr>
        <w:t> </w:t>
      </w:r>
      <w:r>
        <w:rPr>
          <w:sz w:val="24"/>
        </w:rPr>
        <w:t>In</w:t>
      </w:r>
      <w:r>
        <w:rPr>
          <w:spacing w:val="-3"/>
          <w:sz w:val="24"/>
        </w:rPr>
        <w:t> </w:t>
      </w:r>
      <w:r>
        <w:rPr>
          <w:sz w:val="24"/>
        </w:rPr>
        <w:t>case</w:t>
      </w:r>
      <w:r>
        <w:rPr>
          <w:spacing w:val="-4"/>
          <w:sz w:val="24"/>
        </w:rPr>
        <w:t> </w:t>
      </w:r>
      <w:r>
        <w:rPr>
          <w:sz w:val="24"/>
        </w:rPr>
        <w:t>this</w:t>
      </w:r>
      <w:r>
        <w:rPr>
          <w:spacing w:val="-3"/>
          <w:sz w:val="24"/>
        </w:rPr>
        <w:t> </w:t>
      </w:r>
      <w:r>
        <w:rPr>
          <w:sz w:val="24"/>
        </w:rPr>
        <w:t>is</w:t>
      </w:r>
      <w:r>
        <w:rPr>
          <w:spacing w:val="-5"/>
          <w:sz w:val="24"/>
        </w:rPr>
        <w:t> </w:t>
      </w:r>
      <w:r>
        <w:rPr>
          <w:sz w:val="24"/>
        </w:rPr>
        <w:t>found to be incorrect after our selection as Successful Bidder, we agree that the same would be treated as a Seller’s event of default.</w:t>
      </w:r>
    </w:p>
    <w:p>
      <w:pPr>
        <w:pStyle w:val="BodyText"/>
      </w:pPr>
    </w:p>
    <w:p>
      <w:pPr>
        <w:pStyle w:val="BodyText"/>
      </w:pPr>
    </w:p>
    <w:p>
      <w:pPr>
        <w:pStyle w:val="BodyText"/>
        <w:spacing w:before="124"/>
      </w:pPr>
    </w:p>
    <w:p>
      <w:pPr>
        <w:pStyle w:val="BodyText"/>
        <w:tabs>
          <w:tab w:pos="2851" w:val="left" w:leader="none"/>
          <w:tab w:pos="4655" w:val="left" w:leader="none"/>
        </w:tabs>
        <w:spacing w:line="278" w:lineRule="auto" w:before="1"/>
        <w:ind w:left="732" w:right="5227"/>
      </w:pPr>
      <w:r>
        <w:rPr/>
        <w:t>Dated the </w:t>
      </w:r>
      <w:r>
        <w:rPr>
          <w:u w:val="single"/>
        </w:rPr>
        <w:tab/>
      </w:r>
      <w:r>
        <w:rPr/>
        <w:t>day of </w:t>
      </w:r>
      <w:r>
        <w:rPr>
          <w:u w:val="single"/>
        </w:rPr>
        <w:tab/>
      </w:r>
      <w:r>
        <w:rPr/>
        <w:t>,</w:t>
      </w:r>
      <w:r>
        <w:rPr>
          <w:spacing w:val="-15"/>
        </w:rPr>
        <w:t> </w:t>
      </w:r>
      <w:r>
        <w:rPr/>
        <w:t>20… Thanking you,</w:t>
      </w:r>
    </w:p>
    <w:p>
      <w:pPr>
        <w:pStyle w:val="BodyText"/>
        <w:spacing w:line="272" w:lineRule="exact"/>
        <w:ind w:left="732"/>
      </w:pPr>
      <w:r>
        <w:rPr/>
        <w:t>Yours</w:t>
      </w:r>
      <w:r>
        <w:rPr>
          <w:spacing w:val="-2"/>
        </w:rPr>
        <w:t> faithfully,</w:t>
      </w:r>
    </w:p>
    <w:p>
      <w:pPr>
        <w:pStyle w:val="BodyText"/>
        <w:spacing w:before="41"/>
        <w:ind w:left="732"/>
      </w:pPr>
      <w:r>
        <w:rPr/>
        <w:t>(Name,</w:t>
      </w:r>
      <w:r>
        <w:rPr>
          <w:spacing w:val="-2"/>
        </w:rPr>
        <w:t> </w:t>
      </w:r>
      <w:r>
        <w:rPr/>
        <w:t>Designation</w:t>
      </w:r>
      <w:r>
        <w:rPr>
          <w:spacing w:val="-1"/>
        </w:rPr>
        <w:t> </w:t>
      </w:r>
      <w:r>
        <w:rPr/>
        <w:t>and Signature</w:t>
      </w:r>
      <w:r>
        <w:rPr>
          <w:spacing w:val="-3"/>
        </w:rPr>
        <w:t> </w:t>
      </w:r>
      <w:r>
        <w:rPr/>
        <w:t>of</w:t>
      </w:r>
      <w:r>
        <w:rPr>
          <w:spacing w:val="-1"/>
        </w:rPr>
        <w:t> </w:t>
      </w:r>
      <w:r>
        <w:rPr/>
        <w:t>Authorized</w:t>
      </w:r>
      <w:r>
        <w:rPr>
          <w:spacing w:val="-1"/>
        </w:rPr>
        <w:t> </w:t>
      </w:r>
      <w:r>
        <w:rPr>
          <w:spacing w:val="-2"/>
        </w:rPr>
        <w:t>Person)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97"/>
        <w:rPr>
          <w:sz w:val="20"/>
        </w:rPr>
      </w:pPr>
      <w:r>
        <w:rPr>
          <w:sz w:val="20"/>
        </w:rPr>
        <mc:AlternateContent>
          <mc:Choice Requires="wps">
            <w:drawing>
              <wp:anchor distT="0" distB="0" distL="0" distR="0" allowOverlap="1" layoutInCell="1" locked="0" behindDoc="1" simplePos="0" relativeHeight="487709696">
                <wp:simplePos x="0" y="0"/>
                <wp:positionH relativeFrom="page">
                  <wp:posOffset>492252</wp:posOffset>
                </wp:positionH>
                <wp:positionV relativeFrom="paragraph">
                  <wp:posOffset>286384</wp:posOffset>
                </wp:positionV>
                <wp:extent cx="6579234" cy="335280"/>
                <wp:effectExtent l="0" t="0" r="0" b="0"/>
                <wp:wrapTopAndBottom/>
                <wp:docPr id="285" name="Graphic 285"/>
                <wp:cNvGraphicFramePr>
                  <a:graphicFrameLocks/>
                </wp:cNvGraphicFramePr>
                <a:graphic>
                  <a:graphicData uri="http://schemas.microsoft.com/office/word/2010/wordprocessingShape">
                    <wps:wsp>
                      <wps:cNvPr id="285" name="Graphic 28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2.549999pt;width:518.0500pt;height:26.4pt;mso-position-horizontal-relative:page;mso-position-vertical-relative:paragraph;z-index:-15606784;mso-wrap-distance-left:0;mso-wrap-distance-right:0" id="docshape169" coordorigin="775,451" coordsize="10361,528" path="m785,451l775,451,775,461,775,969,775,979,785,979,785,969,785,461,785,451xm11136,451l11126,451,11126,451,11126,461,11126,969,9244,969,9244,461,11126,461,11126,451,9244,451,9235,451,785,451,785,461,9235,461,9235,969,785,969,785,979,9235,979,9244,979,11126,979,11126,979,11136,979,11136,969,11136,461,11136,451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52032">
            <wp:simplePos x="0" y="0"/>
            <wp:positionH relativeFrom="page">
              <wp:posOffset>329184</wp:posOffset>
            </wp:positionH>
            <wp:positionV relativeFrom="page">
              <wp:posOffset>330707</wp:posOffset>
            </wp:positionV>
            <wp:extent cx="723900" cy="400811"/>
            <wp:effectExtent l="0" t="0" r="0" b="0"/>
            <wp:wrapNone/>
            <wp:docPr id="286" name="Image 286" descr="Solar_Logo_Colour small for sign"/>
            <wp:cNvGraphicFramePr>
              <a:graphicFrameLocks/>
            </wp:cNvGraphicFramePr>
            <a:graphic>
              <a:graphicData uri="http://schemas.openxmlformats.org/drawingml/2006/picture">
                <pic:pic>
                  <pic:nvPicPr>
                    <pic:cNvPr id="286" name="Image 286"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pPr>
    </w:p>
    <w:p>
      <w:pPr>
        <w:spacing w:before="0"/>
        <w:ind w:left="0" w:right="423" w:firstLine="0"/>
        <w:jc w:val="right"/>
        <w:rPr>
          <w:b/>
          <w:sz w:val="24"/>
        </w:rPr>
      </w:pPr>
      <w:r>
        <w:rPr>
          <w:b/>
          <w:color w:val="FF0000"/>
          <w:spacing w:val="-2"/>
          <w:sz w:val="24"/>
          <w:u w:val="single" w:color="FF0000"/>
        </w:rPr>
        <w:t>Format-</w:t>
      </w:r>
      <w:r>
        <w:rPr>
          <w:b/>
          <w:color w:val="FF0000"/>
          <w:spacing w:val="-5"/>
          <w:sz w:val="24"/>
          <w:u w:val="single" w:color="FF0000"/>
        </w:rPr>
        <w:t>II</w:t>
      </w:r>
    </w:p>
    <w:p>
      <w:pPr>
        <w:pStyle w:val="BodyText"/>
        <w:spacing w:before="84"/>
        <w:rPr>
          <w:b/>
        </w:rPr>
      </w:pPr>
    </w:p>
    <w:p>
      <w:pPr>
        <w:pStyle w:val="Heading2"/>
        <w:ind w:left="307" w:firstLine="0"/>
        <w:jc w:val="center"/>
      </w:pPr>
      <w:r>
        <w:rPr/>
        <w:t>GENERAL PARTICULARS</w:t>
      </w:r>
      <w:r>
        <w:rPr>
          <w:spacing w:val="-2"/>
        </w:rPr>
        <w:t> </w:t>
      </w:r>
      <w:r>
        <w:rPr/>
        <w:t>OF</w:t>
      </w:r>
      <w:r>
        <w:rPr>
          <w:spacing w:val="-5"/>
        </w:rPr>
        <w:t> </w:t>
      </w:r>
      <w:r>
        <w:rPr/>
        <w:t>THE</w:t>
      </w:r>
      <w:r>
        <w:rPr>
          <w:spacing w:val="2"/>
        </w:rPr>
        <w:t> </w:t>
      </w:r>
      <w:r>
        <w:rPr>
          <w:spacing w:val="-2"/>
        </w:rPr>
        <w:t>BIDDER</w:t>
      </w:r>
    </w:p>
    <w:p>
      <w:pPr>
        <w:pStyle w:val="BodyText"/>
        <w:spacing w:before="129"/>
        <w:rPr>
          <w:b/>
          <w:sz w:val="20"/>
        </w:rPr>
      </w:pPr>
    </w:p>
    <w:tbl>
      <w:tblPr>
        <w:tblW w:w="0" w:type="auto"/>
        <w:jc w:val="left"/>
        <w:tblInd w:w="99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967"/>
        <w:gridCol w:w="4513"/>
      </w:tblGrid>
      <w:tr>
        <w:trPr>
          <w:trHeight w:val="318" w:hRule="atLeast"/>
        </w:trPr>
        <w:tc>
          <w:tcPr>
            <w:tcW w:w="4967" w:type="dxa"/>
          </w:tcPr>
          <w:p>
            <w:pPr>
              <w:pStyle w:val="TableParagraph"/>
              <w:spacing w:line="273" w:lineRule="exact"/>
              <w:ind w:left="107"/>
              <w:rPr>
                <w:sz w:val="24"/>
              </w:rPr>
            </w:pPr>
            <w:r>
              <w:rPr>
                <w:sz w:val="24"/>
              </w:rPr>
              <w:t>Name</w:t>
            </w:r>
            <w:r>
              <w:rPr>
                <w:spacing w:val="-2"/>
                <w:sz w:val="24"/>
              </w:rPr>
              <w:t> </w:t>
            </w:r>
            <w:r>
              <w:rPr>
                <w:sz w:val="24"/>
              </w:rPr>
              <w:t>of</w:t>
            </w:r>
            <w:r>
              <w:rPr>
                <w:spacing w:val="-3"/>
                <w:sz w:val="24"/>
              </w:rPr>
              <w:t> </w:t>
            </w:r>
            <w:r>
              <w:rPr>
                <w:sz w:val="24"/>
              </w:rPr>
              <w:t>the</w:t>
            </w:r>
            <w:r>
              <w:rPr>
                <w:spacing w:val="-1"/>
                <w:sz w:val="24"/>
              </w:rPr>
              <w:t> </w:t>
            </w:r>
            <w:r>
              <w:rPr>
                <w:sz w:val="24"/>
              </w:rPr>
              <w:t>Consulting Bidder/Firm</w:t>
            </w:r>
            <w:r>
              <w:rPr>
                <w:spacing w:val="-1"/>
                <w:sz w:val="24"/>
              </w:rPr>
              <w:t> </w:t>
            </w:r>
            <w:r>
              <w:rPr>
                <w:spacing w:val="-2"/>
                <w:sz w:val="24"/>
              </w:rPr>
              <w:t>(Bidder)</w:t>
            </w:r>
          </w:p>
        </w:tc>
        <w:tc>
          <w:tcPr>
            <w:tcW w:w="4513" w:type="dxa"/>
          </w:tcPr>
          <w:p>
            <w:pPr>
              <w:pStyle w:val="TableParagraph"/>
              <w:rPr>
                <w:sz w:val="24"/>
              </w:rPr>
            </w:pPr>
          </w:p>
        </w:tc>
      </w:tr>
      <w:tr>
        <w:trPr>
          <w:trHeight w:val="534" w:hRule="atLeast"/>
        </w:trPr>
        <w:tc>
          <w:tcPr>
            <w:tcW w:w="4967" w:type="dxa"/>
          </w:tcPr>
          <w:p>
            <w:pPr>
              <w:pStyle w:val="TableParagraph"/>
              <w:spacing w:before="104"/>
              <w:ind w:left="107"/>
              <w:rPr>
                <w:sz w:val="24"/>
              </w:rPr>
            </w:pPr>
            <w:r>
              <w:rPr>
                <w:sz w:val="24"/>
              </w:rPr>
              <w:t>Registered</w:t>
            </w:r>
            <w:r>
              <w:rPr>
                <w:spacing w:val="-4"/>
                <w:sz w:val="24"/>
              </w:rPr>
              <w:t> </w:t>
            </w:r>
            <w:r>
              <w:rPr>
                <w:sz w:val="24"/>
              </w:rPr>
              <w:t>Office</w:t>
            </w:r>
            <w:r>
              <w:rPr>
                <w:spacing w:val="-4"/>
                <w:sz w:val="24"/>
              </w:rPr>
              <w:t> </w:t>
            </w:r>
            <w:r>
              <w:rPr>
                <w:spacing w:val="-2"/>
                <w:sz w:val="24"/>
              </w:rPr>
              <w:t>Address</w:t>
            </w:r>
          </w:p>
        </w:tc>
        <w:tc>
          <w:tcPr>
            <w:tcW w:w="4513" w:type="dxa"/>
          </w:tcPr>
          <w:p>
            <w:pPr>
              <w:pStyle w:val="TableParagraph"/>
              <w:rPr>
                <w:sz w:val="24"/>
              </w:rPr>
            </w:pPr>
          </w:p>
        </w:tc>
      </w:tr>
      <w:tr>
        <w:trPr>
          <w:trHeight w:val="318" w:hRule="atLeast"/>
        </w:trPr>
        <w:tc>
          <w:tcPr>
            <w:tcW w:w="4967" w:type="dxa"/>
          </w:tcPr>
          <w:p>
            <w:pPr>
              <w:pStyle w:val="TableParagraph"/>
              <w:spacing w:line="273" w:lineRule="exact"/>
              <w:ind w:left="107"/>
              <w:rPr>
                <w:sz w:val="24"/>
              </w:rPr>
            </w:pPr>
            <w:r>
              <w:rPr>
                <w:sz w:val="24"/>
              </w:rPr>
              <w:t>Address</w:t>
            </w:r>
            <w:r>
              <w:rPr>
                <w:spacing w:val="-3"/>
                <w:sz w:val="24"/>
              </w:rPr>
              <w:t> </w:t>
            </w:r>
            <w:r>
              <w:rPr>
                <w:sz w:val="24"/>
              </w:rPr>
              <w:t>of</w:t>
            </w:r>
            <w:r>
              <w:rPr>
                <w:spacing w:val="-1"/>
                <w:sz w:val="24"/>
              </w:rPr>
              <w:t> </w:t>
            </w:r>
            <w:r>
              <w:rPr>
                <w:sz w:val="24"/>
              </w:rPr>
              <w:t>the </w:t>
            </w:r>
            <w:r>
              <w:rPr>
                <w:spacing w:val="-2"/>
                <w:sz w:val="24"/>
              </w:rPr>
              <w:t>Bidder</w:t>
            </w:r>
          </w:p>
        </w:tc>
        <w:tc>
          <w:tcPr>
            <w:tcW w:w="4513" w:type="dxa"/>
          </w:tcPr>
          <w:p>
            <w:pPr>
              <w:pStyle w:val="TableParagraph"/>
              <w:rPr>
                <w:sz w:val="24"/>
              </w:rPr>
            </w:pPr>
          </w:p>
        </w:tc>
      </w:tr>
      <w:tr>
        <w:trPr>
          <w:trHeight w:val="316" w:hRule="atLeast"/>
        </w:trPr>
        <w:tc>
          <w:tcPr>
            <w:tcW w:w="4967" w:type="dxa"/>
          </w:tcPr>
          <w:p>
            <w:pPr>
              <w:pStyle w:val="TableParagraph"/>
              <w:spacing w:line="270" w:lineRule="exact"/>
              <w:ind w:left="107"/>
              <w:rPr>
                <w:sz w:val="24"/>
              </w:rPr>
            </w:pPr>
            <w:r>
              <w:rPr>
                <w:spacing w:val="-2"/>
                <w:sz w:val="24"/>
              </w:rPr>
              <w:t>E-</w:t>
            </w:r>
            <w:r>
              <w:rPr>
                <w:spacing w:val="-4"/>
                <w:sz w:val="24"/>
              </w:rPr>
              <w:t>mail</w:t>
            </w:r>
          </w:p>
        </w:tc>
        <w:tc>
          <w:tcPr>
            <w:tcW w:w="4513" w:type="dxa"/>
          </w:tcPr>
          <w:p>
            <w:pPr>
              <w:pStyle w:val="TableParagraph"/>
              <w:rPr>
                <w:sz w:val="24"/>
              </w:rPr>
            </w:pPr>
          </w:p>
        </w:tc>
      </w:tr>
      <w:tr>
        <w:trPr>
          <w:trHeight w:val="362" w:hRule="atLeast"/>
        </w:trPr>
        <w:tc>
          <w:tcPr>
            <w:tcW w:w="4967" w:type="dxa"/>
          </w:tcPr>
          <w:p>
            <w:pPr>
              <w:pStyle w:val="TableParagraph"/>
              <w:spacing w:before="15"/>
              <w:ind w:left="107"/>
              <w:rPr>
                <w:sz w:val="24"/>
              </w:rPr>
            </w:pPr>
            <w:r>
              <w:rPr>
                <w:sz w:val="24"/>
              </w:rPr>
              <w:t>Web </w:t>
            </w:r>
            <w:r>
              <w:rPr>
                <w:spacing w:val="-4"/>
                <w:sz w:val="24"/>
              </w:rPr>
              <w:t>site</w:t>
            </w:r>
          </w:p>
        </w:tc>
        <w:tc>
          <w:tcPr>
            <w:tcW w:w="4513" w:type="dxa"/>
          </w:tcPr>
          <w:p>
            <w:pPr>
              <w:pStyle w:val="TableParagraph"/>
              <w:rPr>
                <w:sz w:val="24"/>
              </w:rPr>
            </w:pPr>
          </w:p>
        </w:tc>
      </w:tr>
      <w:tr>
        <w:trPr>
          <w:trHeight w:val="1269" w:hRule="atLeast"/>
        </w:trPr>
        <w:tc>
          <w:tcPr>
            <w:tcW w:w="4967" w:type="dxa"/>
          </w:tcPr>
          <w:p>
            <w:pPr>
              <w:pStyle w:val="TableParagraph"/>
              <w:spacing w:line="276" w:lineRule="auto"/>
              <w:ind w:left="107" w:right="98"/>
              <w:jc w:val="both"/>
              <w:rPr>
                <w:sz w:val="24"/>
              </w:rPr>
            </w:pPr>
            <w:r>
              <w:rPr>
                <w:sz w:val="24"/>
              </w:rPr>
              <w:t>Authorized Contact Person(s) with </w:t>
            </w:r>
            <w:r>
              <w:rPr>
                <w:sz w:val="24"/>
              </w:rPr>
              <w:t>name, designation Address and Mobile Phone No., E- mail</w:t>
            </w:r>
            <w:r>
              <w:rPr>
                <w:spacing w:val="54"/>
                <w:sz w:val="24"/>
              </w:rPr>
              <w:t> </w:t>
            </w:r>
            <w:r>
              <w:rPr>
                <w:sz w:val="24"/>
              </w:rPr>
              <w:t>address/</w:t>
            </w:r>
            <w:r>
              <w:rPr>
                <w:spacing w:val="56"/>
                <w:sz w:val="24"/>
              </w:rPr>
              <w:t> </w:t>
            </w:r>
            <w:r>
              <w:rPr>
                <w:sz w:val="24"/>
              </w:rPr>
              <w:t>Fax</w:t>
            </w:r>
            <w:r>
              <w:rPr>
                <w:spacing w:val="56"/>
                <w:sz w:val="24"/>
              </w:rPr>
              <w:t> </w:t>
            </w:r>
            <w:r>
              <w:rPr>
                <w:sz w:val="24"/>
              </w:rPr>
              <w:t>No.</w:t>
            </w:r>
            <w:r>
              <w:rPr>
                <w:spacing w:val="55"/>
                <w:sz w:val="24"/>
              </w:rPr>
              <w:t> </w:t>
            </w:r>
            <w:r>
              <w:rPr>
                <w:sz w:val="24"/>
              </w:rPr>
              <w:t>to</w:t>
            </w:r>
            <w:r>
              <w:rPr>
                <w:spacing w:val="54"/>
                <w:sz w:val="24"/>
              </w:rPr>
              <w:t> </w:t>
            </w:r>
            <w:r>
              <w:rPr>
                <w:sz w:val="24"/>
              </w:rPr>
              <w:t>whom</w:t>
            </w:r>
            <w:r>
              <w:rPr>
                <w:spacing w:val="54"/>
                <w:sz w:val="24"/>
              </w:rPr>
              <w:t> </w:t>
            </w:r>
            <w:r>
              <w:rPr>
                <w:sz w:val="24"/>
              </w:rPr>
              <w:t>all</w:t>
            </w:r>
            <w:r>
              <w:rPr>
                <w:spacing w:val="54"/>
                <w:sz w:val="24"/>
              </w:rPr>
              <w:t> </w:t>
            </w:r>
            <w:r>
              <w:rPr>
                <w:spacing w:val="-2"/>
                <w:sz w:val="24"/>
              </w:rPr>
              <w:t>references</w:t>
            </w:r>
          </w:p>
          <w:p>
            <w:pPr>
              <w:pStyle w:val="TableParagraph"/>
              <w:ind w:left="107"/>
              <w:jc w:val="both"/>
              <w:rPr>
                <w:sz w:val="24"/>
              </w:rPr>
            </w:pPr>
            <w:r>
              <w:rPr>
                <w:sz w:val="24"/>
              </w:rPr>
              <w:t>shall</w:t>
            </w:r>
            <w:r>
              <w:rPr>
                <w:spacing w:val="-1"/>
                <w:sz w:val="24"/>
              </w:rPr>
              <w:t> </w:t>
            </w:r>
            <w:r>
              <w:rPr>
                <w:sz w:val="24"/>
              </w:rPr>
              <w:t>be</w:t>
            </w:r>
            <w:r>
              <w:rPr>
                <w:spacing w:val="-1"/>
                <w:sz w:val="24"/>
              </w:rPr>
              <w:t> </w:t>
            </w:r>
            <w:r>
              <w:rPr>
                <w:spacing w:val="-4"/>
                <w:sz w:val="24"/>
              </w:rPr>
              <w:t>made</w:t>
            </w:r>
          </w:p>
        </w:tc>
        <w:tc>
          <w:tcPr>
            <w:tcW w:w="4513" w:type="dxa"/>
          </w:tcPr>
          <w:p>
            <w:pPr>
              <w:pStyle w:val="TableParagraph"/>
              <w:rPr>
                <w:sz w:val="24"/>
              </w:rPr>
            </w:pPr>
          </w:p>
        </w:tc>
      </w:tr>
      <w:tr>
        <w:trPr>
          <w:trHeight w:val="316" w:hRule="atLeast"/>
        </w:trPr>
        <w:tc>
          <w:tcPr>
            <w:tcW w:w="4967" w:type="dxa"/>
          </w:tcPr>
          <w:p>
            <w:pPr>
              <w:pStyle w:val="TableParagraph"/>
              <w:spacing w:line="270" w:lineRule="exact"/>
              <w:ind w:left="107"/>
              <w:rPr>
                <w:sz w:val="24"/>
              </w:rPr>
            </w:pPr>
            <w:r>
              <w:rPr>
                <w:sz w:val="24"/>
              </w:rPr>
              <w:t>Year</w:t>
            </w:r>
            <w:r>
              <w:rPr>
                <w:spacing w:val="-1"/>
                <w:sz w:val="24"/>
              </w:rPr>
              <w:t> </w:t>
            </w:r>
            <w:r>
              <w:rPr>
                <w:sz w:val="24"/>
              </w:rPr>
              <w:t>of </w:t>
            </w:r>
            <w:r>
              <w:rPr>
                <w:spacing w:val="-2"/>
                <w:sz w:val="24"/>
              </w:rPr>
              <w:t>Incorporation</w:t>
            </w:r>
          </w:p>
        </w:tc>
        <w:tc>
          <w:tcPr>
            <w:tcW w:w="4513" w:type="dxa"/>
          </w:tcPr>
          <w:p>
            <w:pPr>
              <w:pStyle w:val="TableParagraph"/>
              <w:rPr>
                <w:sz w:val="24"/>
              </w:rPr>
            </w:pPr>
          </w:p>
        </w:tc>
      </w:tr>
      <w:tr>
        <w:trPr>
          <w:trHeight w:val="952" w:hRule="atLeast"/>
        </w:trPr>
        <w:tc>
          <w:tcPr>
            <w:tcW w:w="4967" w:type="dxa"/>
          </w:tcPr>
          <w:p>
            <w:pPr>
              <w:pStyle w:val="TableParagraph"/>
              <w:spacing w:line="270" w:lineRule="exact"/>
              <w:ind w:left="107"/>
              <w:rPr>
                <w:sz w:val="24"/>
              </w:rPr>
            </w:pPr>
            <w:r>
              <w:rPr>
                <w:sz w:val="24"/>
              </w:rPr>
              <w:t>Have</w:t>
            </w:r>
            <w:r>
              <w:rPr>
                <w:spacing w:val="-13"/>
                <w:sz w:val="24"/>
              </w:rPr>
              <w:t> </w:t>
            </w:r>
            <w:r>
              <w:rPr>
                <w:sz w:val="24"/>
              </w:rPr>
              <w:t>the</w:t>
            </w:r>
            <w:r>
              <w:rPr>
                <w:spacing w:val="-9"/>
                <w:sz w:val="24"/>
              </w:rPr>
              <w:t> </w:t>
            </w:r>
            <w:r>
              <w:rPr>
                <w:sz w:val="24"/>
              </w:rPr>
              <w:t>Bidder/Company</w:t>
            </w:r>
            <w:r>
              <w:rPr>
                <w:spacing w:val="-12"/>
                <w:sz w:val="24"/>
              </w:rPr>
              <w:t> </w:t>
            </w:r>
            <w:r>
              <w:rPr>
                <w:sz w:val="24"/>
              </w:rPr>
              <w:t>ever</w:t>
            </w:r>
            <w:r>
              <w:rPr>
                <w:spacing w:val="-9"/>
                <w:sz w:val="24"/>
              </w:rPr>
              <w:t> </w:t>
            </w:r>
            <w:r>
              <w:rPr>
                <w:sz w:val="24"/>
              </w:rPr>
              <w:t>been</w:t>
            </w:r>
            <w:r>
              <w:rPr>
                <w:spacing w:val="-9"/>
                <w:sz w:val="24"/>
              </w:rPr>
              <w:t> </w:t>
            </w:r>
            <w:r>
              <w:rPr>
                <w:sz w:val="24"/>
              </w:rPr>
              <w:t>debarred</w:t>
            </w:r>
            <w:r>
              <w:rPr>
                <w:spacing w:val="-9"/>
                <w:sz w:val="24"/>
              </w:rPr>
              <w:t> </w:t>
            </w:r>
            <w:r>
              <w:rPr>
                <w:spacing w:val="-5"/>
                <w:sz w:val="24"/>
              </w:rPr>
              <w:t>By</w:t>
            </w:r>
          </w:p>
          <w:p>
            <w:pPr>
              <w:pStyle w:val="TableParagraph"/>
              <w:spacing w:line="310" w:lineRule="atLeast" w:before="9"/>
              <w:ind w:left="107"/>
              <w:rPr>
                <w:sz w:val="24"/>
              </w:rPr>
            </w:pPr>
            <w:r>
              <w:rPr>
                <w:sz w:val="24"/>
              </w:rPr>
              <w:t>any</w:t>
            </w:r>
            <w:r>
              <w:rPr>
                <w:spacing w:val="36"/>
                <w:sz w:val="24"/>
              </w:rPr>
              <w:t> </w:t>
            </w:r>
            <w:r>
              <w:rPr>
                <w:sz w:val="24"/>
              </w:rPr>
              <w:t>Govt.</w:t>
            </w:r>
            <w:r>
              <w:rPr>
                <w:spacing w:val="40"/>
                <w:sz w:val="24"/>
              </w:rPr>
              <w:t> </w:t>
            </w:r>
            <w:r>
              <w:rPr>
                <w:sz w:val="24"/>
              </w:rPr>
              <w:t>Dept.</w:t>
            </w:r>
            <w:r>
              <w:rPr>
                <w:spacing w:val="40"/>
                <w:sz w:val="24"/>
              </w:rPr>
              <w:t> </w:t>
            </w:r>
            <w:r>
              <w:rPr>
                <w:sz w:val="24"/>
              </w:rPr>
              <w:t>/</w:t>
            </w:r>
            <w:r>
              <w:rPr>
                <w:spacing w:val="40"/>
                <w:sz w:val="24"/>
              </w:rPr>
              <w:t> </w:t>
            </w:r>
            <w:r>
              <w:rPr>
                <w:sz w:val="24"/>
              </w:rPr>
              <w:t>Undertaking</w:t>
            </w:r>
            <w:r>
              <w:rPr>
                <w:spacing w:val="39"/>
                <w:sz w:val="24"/>
              </w:rPr>
              <w:t> </w:t>
            </w:r>
            <w:r>
              <w:rPr>
                <w:sz w:val="24"/>
              </w:rPr>
              <w:t>for</w:t>
            </w:r>
            <w:r>
              <w:rPr>
                <w:spacing w:val="40"/>
                <w:sz w:val="24"/>
              </w:rPr>
              <w:t> </w:t>
            </w:r>
            <w:r>
              <w:rPr>
                <w:sz w:val="24"/>
              </w:rPr>
              <w:t>undertaking any work.</w:t>
            </w:r>
          </w:p>
        </w:tc>
        <w:tc>
          <w:tcPr>
            <w:tcW w:w="4513" w:type="dxa"/>
          </w:tcPr>
          <w:p>
            <w:pPr>
              <w:pStyle w:val="TableParagraph"/>
              <w:rPr>
                <w:sz w:val="24"/>
              </w:rPr>
            </w:pPr>
          </w:p>
        </w:tc>
      </w:tr>
      <w:tr>
        <w:trPr>
          <w:trHeight w:val="395" w:hRule="atLeast"/>
        </w:trPr>
        <w:tc>
          <w:tcPr>
            <w:tcW w:w="4967" w:type="dxa"/>
          </w:tcPr>
          <w:p>
            <w:pPr>
              <w:pStyle w:val="TableParagraph"/>
              <w:spacing w:before="32"/>
              <w:ind w:left="107"/>
              <w:rPr>
                <w:sz w:val="24"/>
              </w:rPr>
            </w:pPr>
            <w:r>
              <w:rPr>
                <w:sz w:val="24"/>
              </w:rPr>
              <w:t>Bank</w:t>
            </w:r>
            <w:r>
              <w:rPr>
                <w:spacing w:val="-2"/>
                <w:sz w:val="24"/>
              </w:rPr>
              <w:t> </w:t>
            </w:r>
            <w:r>
              <w:rPr>
                <w:sz w:val="24"/>
              </w:rPr>
              <w:t>Details</w:t>
            </w:r>
            <w:r>
              <w:rPr>
                <w:spacing w:val="-2"/>
                <w:sz w:val="24"/>
              </w:rPr>
              <w:t> </w:t>
            </w:r>
            <w:r>
              <w:rPr>
                <w:sz w:val="24"/>
              </w:rPr>
              <w:t>(Name,</w:t>
            </w:r>
            <w:r>
              <w:rPr>
                <w:spacing w:val="-1"/>
                <w:sz w:val="24"/>
              </w:rPr>
              <w:t> </w:t>
            </w:r>
            <w:r>
              <w:rPr>
                <w:sz w:val="24"/>
              </w:rPr>
              <w:t>Account</w:t>
            </w:r>
            <w:r>
              <w:rPr>
                <w:spacing w:val="-2"/>
                <w:sz w:val="24"/>
              </w:rPr>
              <w:t> </w:t>
            </w:r>
            <w:r>
              <w:rPr>
                <w:sz w:val="24"/>
              </w:rPr>
              <w:t>No,</w:t>
            </w:r>
            <w:r>
              <w:rPr>
                <w:spacing w:val="-1"/>
                <w:sz w:val="24"/>
              </w:rPr>
              <w:t> </w:t>
            </w:r>
            <w:r>
              <w:rPr>
                <w:sz w:val="24"/>
              </w:rPr>
              <w:t>IFSC</w:t>
            </w:r>
            <w:r>
              <w:rPr>
                <w:spacing w:val="-1"/>
                <w:sz w:val="24"/>
              </w:rPr>
              <w:t> </w:t>
            </w:r>
            <w:r>
              <w:rPr>
                <w:spacing w:val="-2"/>
                <w:sz w:val="24"/>
              </w:rPr>
              <w:t>Code)</w:t>
            </w:r>
          </w:p>
        </w:tc>
        <w:tc>
          <w:tcPr>
            <w:tcW w:w="4513" w:type="dxa"/>
          </w:tcPr>
          <w:p>
            <w:pPr>
              <w:pStyle w:val="TableParagraph"/>
              <w:rPr>
                <w:sz w:val="24"/>
              </w:rPr>
            </w:pPr>
          </w:p>
        </w:tc>
      </w:tr>
      <w:tr>
        <w:trPr>
          <w:trHeight w:val="537" w:hRule="atLeast"/>
        </w:trPr>
        <w:tc>
          <w:tcPr>
            <w:tcW w:w="4967" w:type="dxa"/>
          </w:tcPr>
          <w:p>
            <w:pPr>
              <w:pStyle w:val="TableParagraph"/>
              <w:spacing w:before="104"/>
              <w:ind w:left="167"/>
              <w:rPr>
                <w:sz w:val="24"/>
              </w:rPr>
            </w:pPr>
            <w:r>
              <w:rPr>
                <w:sz w:val="24"/>
              </w:rPr>
              <w:t>PAN</w:t>
            </w:r>
            <w:r>
              <w:rPr>
                <w:spacing w:val="-1"/>
                <w:sz w:val="24"/>
              </w:rPr>
              <w:t> </w:t>
            </w:r>
            <w:r>
              <w:rPr>
                <w:spacing w:val="-5"/>
                <w:sz w:val="24"/>
              </w:rPr>
              <w:t>No</w:t>
            </w:r>
          </w:p>
        </w:tc>
        <w:tc>
          <w:tcPr>
            <w:tcW w:w="4513" w:type="dxa"/>
          </w:tcPr>
          <w:p>
            <w:pPr>
              <w:pStyle w:val="TableParagraph"/>
              <w:rPr>
                <w:sz w:val="24"/>
              </w:rPr>
            </w:pPr>
          </w:p>
        </w:tc>
      </w:tr>
      <w:tr>
        <w:trPr>
          <w:trHeight w:val="952" w:hRule="atLeast"/>
        </w:trPr>
        <w:tc>
          <w:tcPr>
            <w:tcW w:w="4967" w:type="dxa"/>
          </w:tcPr>
          <w:p>
            <w:pPr>
              <w:pStyle w:val="TableParagraph"/>
              <w:spacing w:line="276" w:lineRule="auto"/>
              <w:ind w:left="107"/>
              <w:rPr>
                <w:sz w:val="24"/>
              </w:rPr>
            </w:pPr>
            <w:r>
              <w:rPr>
                <w:sz w:val="24"/>
              </w:rPr>
              <w:t>Whether</w:t>
            </w:r>
            <w:r>
              <w:rPr>
                <w:spacing w:val="80"/>
                <w:sz w:val="24"/>
              </w:rPr>
              <w:t> </w:t>
            </w:r>
            <w:r>
              <w:rPr>
                <w:sz w:val="24"/>
              </w:rPr>
              <w:t>the</w:t>
            </w:r>
            <w:r>
              <w:rPr>
                <w:spacing w:val="80"/>
                <w:sz w:val="24"/>
              </w:rPr>
              <w:t> </w:t>
            </w:r>
            <w:r>
              <w:rPr>
                <w:sz w:val="24"/>
              </w:rPr>
              <w:t>Bidder/company</w:t>
            </w:r>
            <w:r>
              <w:rPr>
                <w:spacing w:val="80"/>
                <w:sz w:val="24"/>
              </w:rPr>
              <w:t> </w:t>
            </w:r>
            <w:r>
              <w:rPr>
                <w:sz w:val="24"/>
              </w:rPr>
              <w:t>is</w:t>
            </w:r>
            <w:r>
              <w:rPr>
                <w:spacing w:val="80"/>
                <w:sz w:val="24"/>
              </w:rPr>
              <w:t> </w:t>
            </w:r>
            <w:r>
              <w:rPr>
                <w:sz w:val="24"/>
              </w:rPr>
              <w:t>having</w:t>
            </w:r>
            <w:r>
              <w:rPr>
                <w:spacing w:val="80"/>
                <w:sz w:val="24"/>
              </w:rPr>
              <w:t> </w:t>
            </w:r>
            <w:r>
              <w:rPr>
                <w:sz w:val="24"/>
              </w:rPr>
              <w:t>any conflict</w:t>
            </w:r>
            <w:r>
              <w:rPr>
                <w:spacing w:val="67"/>
                <w:w w:val="150"/>
                <w:sz w:val="24"/>
              </w:rPr>
              <w:t> </w:t>
            </w:r>
            <w:r>
              <w:rPr>
                <w:sz w:val="24"/>
              </w:rPr>
              <w:t>of</w:t>
            </w:r>
            <w:r>
              <w:rPr>
                <w:spacing w:val="66"/>
                <w:w w:val="150"/>
                <w:sz w:val="24"/>
              </w:rPr>
              <w:t> </w:t>
            </w:r>
            <w:r>
              <w:rPr>
                <w:sz w:val="24"/>
              </w:rPr>
              <w:t>interest</w:t>
            </w:r>
            <w:r>
              <w:rPr>
                <w:spacing w:val="67"/>
                <w:w w:val="150"/>
                <w:sz w:val="24"/>
              </w:rPr>
              <w:t> </w:t>
            </w:r>
            <w:r>
              <w:rPr>
                <w:sz w:val="24"/>
              </w:rPr>
              <w:t>from</w:t>
            </w:r>
            <w:r>
              <w:rPr>
                <w:spacing w:val="67"/>
                <w:w w:val="150"/>
                <w:sz w:val="24"/>
              </w:rPr>
              <w:t> </w:t>
            </w:r>
            <w:r>
              <w:rPr>
                <w:sz w:val="24"/>
              </w:rPr>
              <w:t>participating</w:t>
            </w:r>
            <w:r>
              <w:rPr>
                <w:spacing w:val="65"/>
                <w:w w:val="150"/>
                <w:sz w:val="24"/>
              </w:rPr>
              <w:t> </w:t>
            </w:r>
            <w:r>
              <w:rPr>
                <w:sz w:val="24"/>
              </w:rPr>
              <w:t>in</w:t>
            </w:r>
            <w:r>
              <w:rPr>
                <w:spacing w:val="68"/>
                <w:w w:val="150"/>
                <w:sz w:val="24"/>
              </w:rPr>
              <w:t> </w:t>
            </w:r>
            <w:r>
              <w:rPr>
                <w:spacing w:val="-5"/>
                <w:sz w:val="24"/>
              </w:rPr>
              <w:t>the</w:t>
            </w:r>
          </w:p>
          <w:p>
            <w:pPr>
              <w:pStyle w:val="TableParagraph"/>
              <w:spacing w:line="275" w:lineRule="exact"/>
              <w:ind w:left="107"/>
              <w:rPr>
                <w:sz w:val="24"/>
              </w:rPr>
            </w:pPr>
            <w:r>
              <w:rPr>
                <w:sz w:val="24"/>
              </w:rPr>
              <w:t>proposed</w:t>
            </w:r>
            <w:r>
              <w:rPr>
                <w:spacing w:val="-3"/>
                <w:sz w:val="24"/>
              </w:rPr>
              <w:t> </w:t>
            </w:r>
            <w:r>
              <w:rPr>
                <w:spacing w:val="-2"/>
                <w:sz w:val="24"/>
              </w:rPr>
              <w:t>empanelment</w:t>
            </w:r>
          </w:p>
        </w:tc>
        <w:tc>
          <w:tcPr>
            <w:tcW w:w="4513" w:type="dxa"/>
          </w:tcPr>
          <w:p>
            <w:pPr>
              <w:pStyle w:val="TableParagraph"/>
              <w:tabs>
                <w:tab w:pos="1919" w:val="left" w:leader="none"/>
              </w:tabs>
              <w:spacing w:before="157"/>
              <w:ind w:left="107"/>
              <w:rPr>
                <w:b/>
                <w:sz w:val="24"/>
              </w:rPr>
            </w:pPr>
            <w:r>
              <w:rPr>
                <w:b/>
                <w:spacing w:val="-5"/>
                <w:sz w:val="24"/>
              </w:rPr>
              <w:t>Yes</w:t>
            </w:r>
            <w:r>
              <w:rPr>
                <w:b/>
                <w:sz w:val="24"/>
              </w:rPr>
              <w:tab/>
            </w:r>
            <w:r>
              <w:rPr>
                <w:b/>
                <w:spacing w:val="-5"/>
                <w:sz w:val="24"/>
              </w:rPr>
              <w:t>No</w:t>
            </w:r>
          </w:p>
        </w:tc>
      </w:tr>
      <w:tr>
        <w:trPr>
          <w:trHeight w:val="753" w:hRule="atLeast"/>
        </w:trPr>
        <w:tc>
          <w:tcPr>
            <w:tcW w:w="4967" w:type="dxa"/>
          </w:tcPr>
          <w:p>
            <w:pPr>
              <w:pStyle w:val="TableParagraph"/>
              <w:spacing w:line="276" w:lineRule="auto" w:before="54"/>
              <w:ind w:left="107"/>
              <w:rPr>
                <w:sz w:val="24"/>
              </w:rPr>
            </w:pPr>
            <w:r>
              <w:rPr>
                <w:sz w:val="24"/>
              </w:rPr>
              <w:t>GST</w:t>
            </w:r>
            <w:r>
              <w:rPr>
                <w:spacing w:val="80"/>
                <w:sz w:val="24"/>
              </w:rPr>
              <w:t> </w:t>
            </w:r>
            <w:r>
              <w:rPr>
                <w:sz w:val="24"/>
              </w:rPr>
              <w:t>ID</w:t>
            </w:r>
            <w:r>
              <w:rPr>
                <w:spacing w:val="80"/>
                <w:sz w:val="24"/>
              </w:rPr>
              <w:t> </w:t>
            </w:r>
            <w:r>
              <w:rPr>
                <w:sz w:val="24"/>
              </w:rPr>
              <w:t>(Proof</w:t>
            </w:r>
            <w:r>
              <w:rPr>
                <w:spacing w:val="80"/>
                <w:sz w:val="24"/>
              </w:rPr>
              <w:t> </w:t>
            </w:r>
            <w:r>
              <w:rPr>
                <w:sz w:val="24"/>
              </w:rPr>
              <w:t>to</w:t>
            </w:r>
            <w:r>
              <w:rPr>
                <w:spacing w:val="80"/>
                <w:sz w:val="24"/>
              </w:rPr>
              <w:t> </w:t>
            </w:r>
            <w:r>
              <w:rPr>
                <w:sz w:val="24"/>
              </w:rPr>
              <w:t>be</w:t>
            </w:r>
            <w:r>
              <w:rPr>
                <w:spacing w:val="80"/>
                <w:sz w:val="24"/>
              </w:rPr>
              <w:t> </w:t>
            </w:r>
            <w:r>
              <w:rPr>
                <w:sz w:val="24"/>
              </w:rPr>
              <w:t>submitted</w:t>
            </w:r>
            <w:r>
              <w:rPr>
                <w:spacing w:val="80"/>
                <w:sz w:val="24"/>
              </w:rPr>
              <w:t> </w:t>
            </w:r>
            <w:r>
              <w:rPr>
                <w:sz w:val="24"/>
              </w:rPr>
              <w:t>–</w:t>
            </w:r>
            <w:r>
              <w:rPr>
                <w:spacing w:val="80"/>
                <w:sz w:val="24"/>
              </w:rPr>
              <w:t> </w:t>
            </w:r>
            <w:r>
              <w:rPr>
                <w:sz w:val="24"/>
              </w:rPr>
              <w:t>GST</w:t>
            </w:r>
            <w:r>
              <w:rPr>
                <w:spacing w:val="80"/>
                <w:sz w:val="24"/>
              </w:rPr>
              <w:t> </w:t>
            </w:r>
            <w:r>
              <w:rPr>
                <w:sz w:val="24"/>
              </w:rPr>
              <w:t>No acknowledgement OR Email from GoI)</w:t>
            </w:r>
          </w:p>
        </w:tc>
        <w:tc>
          <w:tcPr>
            <w:tcW w:w="4513" w:type="dxa"/>
          </w:tcPr>
          <w:p>
            <w:pPr>
              <w:pStyle w:val="TableParagraph"/>
              <w:rPr>
                <w:sz w:val="24"/>
              </w:rPr>
            </w:pPr>
          </w:p>
        </w:tc>
      </w:tr>
      <w:tr>
        <w:trPr>
          <w:trHeight w:val="498" w:hRule="atLeast"/>
        </w:trPr>
        <w:tc>
          <w:tcPr>
            <w:tcW w:w="4967" w:type="dxa"/>
          </w:tcPr>
          <w:p>
            <w:pPr>
              <w:pStyle w:val="TableParagraph"/>
              <w:spacing w:before="85"/>
              <w:ind w:left="107"/>
              <w:rPr>
                <w:sz w:val="24"/>
              </w:rPr>
            </w:pPr>
            <w:r>
              <w:rPr>
                <w:sz w:val="24"/>
              </w:rPr>
              <w:t>GSTN </w:t>
            </w:r>
            <w:r>
              <w:rPr>
                <w:spacing w:val="-2"/>
                <w:sz w:val="24"/>
              </w:rPr>
              <w:t>Address</w:t>
            </w:r>
          </w:p>
        </w:tc>
        <w:tc>
          <w:tcPr>
            <w:tcW w:w="4513" w:type="dxa"/>
          </w:tcPr>
          <w:p>
            <w:pPr>
              <w:pStyle w:val="TableParagraph"/>
              <w:rPr>
                <w:sz w:val="24"/>
              </w:rPr>
            </w:pPr>
          </w:p>
        </w:tc>
      </w:tr>
    </w:tbl>
    <w:p>
      <w:pPr>
        <w:pStyle w:val="BodyText"/>
        <w:rPr>
          <w:b/>
        </w:rPr>
      </w:pPr>
    </w:p>
    <w:p>
      <w:pPr>
        <w:pStyle w:val="BodyText"/>
        <w:rPr>
          <w:b/>
        </w:rPr>
      </w:pPr>
    </w:p>
    <w:p>
      <w:pPr>
        <w:pStyle w:val="BodyText"/>
        <w:spacing w:before="126"/>
        <w:rPr>
          <w:b/>
        </w:rPr>
      </w:pPr>
    </w:p>
    <w:p>
      <w:pPr>
        <w:pStyle w:val="BodyText"/>
        <w:ind w:left="6596"/>
      </w:pPr>
      <w:r>
        <w:rPr/>
        <w:t>(Signature</w:t>
      </w:r>
      <w:r>
        <w:rPr>
          <w:spacing w:val="-3"/>
        </w:rPr>
        <w:t> </w:t>
      </w:r>
      <w:r>
        <w:rPr/>
        <w:t>of</w:t>
      </w:r>
      <w:r>
        <w:rPr>
          <w:spacing w:val="-1"/>
        </w:rPr>
        <w:t> </w:t>
      </w:r>
      <w:r>
        <w:rPr/>
        <w:t>Authorized</w:t>
      </w:r>
      <w:r>
        <w:rPr>
          <w:spacing w:val="1"/>
        </w:rPr>
        <w:t> </w:t>
      </w:r>
      <w:r>
        <w:rPr>
          <w:spacing w:val="-2"/>
        </w:rPr>
        <w:t>Signatory)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0"/>
        <w:rPr>
          <w:sz w:val="20"/>
        </w:rPr>
      </w:pPr>
      <w:r>
        <w:rPr>
          <w:sz w:val="20"/>
        </w:rPr>
        <mc:AlternateContent>
          <mc:Choice Requires="wps">
            <w:drawing>
              <wp:anchor distT="0" distB="0" distL="0" distR="0" allowOverlap="1" layoutInCell="1" locked="0" behindDoc="1" simplePos="0" relativeHeight="487710720">
                <wp:simplePos x="0" y="0"/>
                <wp:positionH relativeFrom="page">
                  <wp:posOffset>492252</wp:posOffset>
                </wp:positionH>
                <wp:positionV relativeFrom="paragraph">
                  <wp:posOffset>243840</wp:posOffset>
                </wp:positionV>
                <wp:extent cx="6579234" cy="33528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9.200001pt;width:518.0500pt;height:26.4pt;mso-position-horizontal-relative:page;mso-position-vertical-relative:paragraph;z-index:-15605760;mso-wrap-distance-left:0;mso-wrap-distance-right:0" id="docshape170" coordorigin="775,384" coordsize="10361,528" path="m785,384l775,384,775,394,775,902,775,912,785,912,785,902,785,394,785,384xm11136,384l11126,384,11126,384,11126,394,11126,902,9244,902,9244,394,11126,394,11126,384,9244,384,9235,384,785,384,785,394,9235,394,9235,902,785,902,785,912,9235,912,9244,912,11126,912,11126,912,11136,912,11136,902,11136,394,11136,384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853056">
            <wp:simplePos x="0" y="0"/>
            <wp:positionH relativeFrom="page">
              <wp:posOffset>329184</wp:posOffset>
            </wp:positionH>
            <wp:positionV relativeFrom="page">
              <wp:posOffset>330707</wp:posOffset>
            </wp:positionV>
            <wp:extent cx="723900" cy="400811"/>
            <wp:effectExtent l="0" t="0" r="0" b="0"/>
            <wp:wrapNone/>
            <wp:docPr id="288" name="Image 288" descr="Solar_Logo_Colour small for sign"/>
            <wp:cNvGraphicFramePr>
              <a:graphicFrameLocks/>
            </wp:cNvGraphicFramePr>
            <a:graphic>
              <a:graphicData uri="http://schemas.openxmlformats.org/drawingml/2006/picture">
                <pic:pic>
                  <pic:nvPicPr>
                    <pic:cNvPr id="288" name="Image 28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0" w:right="423" w:firstLine="0"/>
        <w:jc w:val="right"/>
        <w:rPr>
          <w:b/>
          <w:sz w:val="24"/>
        </w:rPr>
      </w:pPr>
      <w:r>
        <w:rPr>
          <w:b/>
          <w:color w:val="FF0000"/>
          <w:spacing w:val="-2"/>
          <w:sz w:val="24"/>
          <w:u w:val="single" w:color="FF0000"/>
        </w:rPr>
        <w:t>Format-</w:t>
      </w:r>
      <w:r>
        <w:rPr>
          <w:b/>
          <w:color w:val="FF0000"/>
          <w:spacing w:val="-5"/>
          <w:sz w:val="24"/>
          <w:u w:val="single" w:color="FF0000"/>
        </w:rPr>
        <w:t>III</w:t>
      </w:r>
    </w:p>
    <w:p>
      <w:pPr>
        <w:pStyle w:val="BodyText"/>
        <w:spacing w:before="82"/>
        <w:rPr>
          <w:b/>
        </w:rPr>
      </w:pPr>
    </w:p>
    <w:p>
      <w:pPr>
        <w:pStyle w:val="Heading2"/>
        <w:ind w:left="423" w:firstLine="0"/>
        <w:jc w:val="center"/>
      </w:pPr>
      <w:r>
        <w:rPr/>
        <w:t>FORMAT</w:t>
      </w:r>
      <w:r>
        <w:rPr>
          <w:spacing w:val="-3"/>
        </w:rPr>
        <w:t> </w:t>
      </w:r>
      <w:r>
        <w:rPr/>
        <w:t>FOR</w:t>
      </w:r>
      <w:r>
        <w:rPr>
          <w:spacing w:val="-2"/>
        </w:rPr>
        <w:t> </w:t>
      </w:r>
      <w:r>
        <w:rPr/>
        <w:t>CONTRACT</w:t>
      </w:r>
      <w:r>
        <w:rPr>
          <w:spacing w:val="-2"/>
        </w:rPr>
        <w:t> </w:t>
      </w:r>
      <w:r>
        <w:rPr/>
        <w:t>PERFORMANCE</w:t>
      </w:r>
      <w:r>
        <w:rPr>
          <w:spacing w:val="-2"/>
        </w:rPr>
        <w:t> </w:t>
      </w:r>
      <w:r>
        <w:rPr/>
        <w:t>BANK</w:t>
      </w:r>
      <w:r>
        <w:rPr>
          <w:spacing w:val="-3"/>
        </w:rPr>
        <w:t> </w:t>
      </w:r>
      <w:r>
        <w:rPr>
          <w:spacing w:val="-2"/>
        </w:rPr>
        <w:t>SECURITY</w:t>
      </w:r>
    </w:p>
    <w:p>
      <w:pPr>
        <w:pStyle w:val="BodyText"/>
        <w:rPr>
          <w:b/>
        </w:rPr>
      </w:pPr>
    </w:p>
    <w:p>
      <w:pPr>
        <w:pStyle w:val="Heading4"/>
        <w:ind w:left="2948" w:hanging="2130"/>
        <w:jc w:val="left"/>
        <w:rPr>
          <w:i w:val="0"/>
        </w:rPr>
      </w:pPr>
      <w:r>
        <w:rPr>
          <w:i w:val="0"/>
        </w:rPr>
        <w:t>(</w:t>
      </w:r>
      <w:r>
        <w:rPr/>
        <w:t>To</w:t>
      </w:r>
      <w:r>
        <w:rPr>
          <w:spacing w:val="-2"/>
        </w:rPr>
        <w:t> </w:t>
      </w:r>
      <w:r>
        <w:rPr/>
        <w:t>be</w:t>
      </w:r>
      <w:r>
        <w:rPr>
          <w:spacing w:val="-4"/>
        </w:rPr>
        <w:t> </w:t>
      </w:r>
      <w:r>
        <w:rPr/>
        <w:t>stamped</w:t>
      </w:r>
      <w:r>
        <w:rPr>
          <w:spacing w:val="-2"/>
        </w:rPr>
        <w:t> </w:t>
      </w:r>
      <w:r>
        <w:rPr/>
        <w:t>in</w:t>
      </w:r>
      <w:r>
        <w:rPr>
          <w:spacing w:val="-1"/>
        </w:rPr>
        <w:t> </w:t>
      </w:r>
      <w:r>
        <w:rPr/>
        <w:t>accordance</w:t>
      </w:r>
      <w:r>
        <w:rPr>
          <w:spacing w:val="-3"/>
        </w:rPr>
        <w:t> </w:t>
      </w:r>
      <w:r>
        <w:rPr/>
        <w:t>with</w:t>
      </w:r>
      <w:r>
        <w:rPr>
          <w:spacing w:val="-2"/>
        </w:rPr>
        <w:t> </w:t>
      </w:r>
      <w:r>
        <w:rPr/>
        <w:t>Stamp</w:t>
      </w:r>
      <w:r>
        <w:rPr>
          <w:spacing w:val="-5"/>
        </w:rPr>
        <w:t> </w:t>
      </w:r>
      <w:r>
        <w:rPr/>
        <w:t>Act,</w:t>
      </w:r>
      <w:r>
        <w:rPr>
          <w:spacing w:val="-2"/>
        </w:rPr>
        <w:t> </w:t>
      </w:r>
      <w:r>
        <w:rPr/>
        <w:t>the</w:t>
      </w:r>
      <w:r>
        <w:rPr>
          <w:spacing w:val="-3"/>
        </w:rPr>
        <w:t> </w:t>
      </w:r>
      <w:r>
        <w:rPr/>
        <w:t>Non-Judicial</w:t>
      </w:r>
      <w:r>
        <w:rPr>
          <w:spacing w:val="-2"/>
        </w:rPr>
        <w:t> </w:t>
      </w:r>
      <w:r>
        <w:rPr/>
        <w:t>Stamp</w:t>
      </w:r>
      <w:r>
        <w:rPr>
          <w:spacing w:val="-5"/>
        </w:rPr>
        <w:t> </w:t>
      </w:r>
      <w:r>
        <w:rPr/>
        <w:t>Paper</w:t>
      </w:r>
      <w:r>
        <w:rPr>
          <w:spacing w:val="-2"/>
        </w:rPr>
        <w:t> </w:t>
      </w:r>
      <w:r>
        <w:rPr/>
        <w:t>of</w:t>
      </w:r>
      <w:r>
        <w:rPr>
          <w:spacing w:val="-2"/>
        </w:rPr>
        <w:t> </w:t>
      </w:r>
      <w:r>
        <w:rPr/>
        <w:t>Appropriate Value should be in the name of the issuing Bank</w:t>
      </w:r>
      <w:r>
        <w:rPr>
          <w:i w:val="0"/>
        </w:rPr>
        <w:t>)</w:t>
      </w:r>
    </w:p>
    <w:p>
      <w:pPr>
        <w:pStyle w:val="BodyText"/>
        <w:spacing w:before="271"/>
        <w:ind w:left="732" w:right="5701"/>
      </w:pPr>
      <w:r>
        <w:rPr/>
        <w:t>Reference:</w:t>
      </w:r>
      <w:r>
        <w:rPr>
          <w:spacing w:val="-15"/>
        </w:rPr>
        <w:t> </w:t>
      </w:r>
      <w:r>
        <w:rPr/>
        <w:t>………………………………. Bank Guarantee No.: ........................…</w:t>
      </w:r>
    </w:p>
    <w:p>
      <w:pPr>
        <w:pStyle w:val="BodyText"/>
        <w:spacing w:before="1"/>
        <w:ind w:left="732"/>
      </w:pPr>
      <w:r>
        <w:rPr/>
        <w:t>Date:</w:t>
      </w:r>
      <w:r>
        <w:rPr>
          <w:spacing w:val="-2"/>
        </w:rPr>
        <w:t> ...................……...</w:t>
      </w:r>
    </w:p>
    <w:p>
      <w:pPr>
        <w:pStyle w:val="BodyText"/>
        <w:tabs>
          <w:tab w:pos="5423" w:val="left" w:leader="none"/>
        </w:tabs>
        <w:spacing w:before="276"/>
        <w:ind w:left="732" w:right="427"/>
        <w:jc w:val="both"/>
      </w:pPr>
      <w:r>
        <w:rPr/>
        <w:t>In consideration of the </w:t>
      </w:r>
      <w:r>
        <w:rPr>
          <w:u w:val="single"/>
        </w:rPr>
        <w:tab/>
      </w:r>
      <w:r>
        <w:rPr/>
        <w:t>[Insert</w:t>
      </w:r>
      <w:r>
        <w:rPr>
          <w:spacing w:val="-3"/>
        </w:rPr>
        <w:t> </w:t>
      </w:r>
      <w:r>
        <w:rPr/>
        <w:t>name</w:t>
      </w:r>
      <w:r>
        <w:rPr>
          <w:spacing w:val="-3"/>
        </w:rPr>
        <w:t> </w:t>
      </w:r>
      <w:r>
        <w:rPr/>
        <w:t>of</w:t>
      </w:r>
      <w:r>
        <w:rPr>
          <w:spacing w:val="-1"/>
        </w:rPr>
        <w:t> </w:t>
      </w:r>
      <w:r>
        <w:rPr/>
        <w:t>the Bidder]</w:t>
      </w:r>
      <w:r>
        <w:rPr>
          <w:spacing w:val="-2"/>
        </w:rPr>
        <w:t> </w:t>
      </w:r>
      <w:r>
        <w:rPr/>
        <w:t>(hereinafter</w:t>
      </w:r>
      <w:r>
        <w:rPr>
          <w:spacing w:val="-1"/>
        </w:rPr>
        <w:t> </w:t>
      </w:r>
      <w:r>
        <w:rPr/>
        <w:t>referred to</w:t>
      </w:r>
      <w:r>
        <w:rPr>
          <w:spacing w:val="32"/>
        </w:rPr>
        <w:t> </w:t>
      </w:r>
      <w:r>
        <w:rPr/>
        <w:t>as</w:t>
      </w:r>
      <w:r>
        <w:rPr>
          <w:spacing w:val="34"/>
        </w:rPr>
        <w:t> </w:t>
      </w:r>
      <w:r>
        <w:rPr/>
        <w:t>‘selected</w:t>
      </w:r>
      <w:r>
        <w:rPr>
          <w:spacing w:val="33"/>
        </w:rPr>
        <w:t> </w:t>
      </w:r>
      <w:r>
        <w:rPr/>
        <w:t>Contractor/</w:t>
      </w:r>
      <w:r>
        <w:rPr>
          <w:spacing w:val="34"/>
        </w:rPr>
        <w:t> </w:t>
      </w:r>
      <w:r>
        <w:rPr/>
        <w:t>Service</w:t>
      </w:r>
      <w:r>
        <w:rPr>
          <w:spacing w:val="33"/>
        </w:rPr>
        <w:t> </w:t>
      </w:r>
      <w:r>
        <w:rPr/>
        <w:t>Provider')</w:t>
      </w:r>
      <w:r>
        <w:rPr>
          <w:spacing w:val="33"/>
        </w:rPr>
        <w:t> </w:t>
      </w:r>
      <w:r>
        <w:rPr/>
        <w:t>submitting</w:t>
      </w:r>
      <w:r>
        <w:rPr>
          <w:spacing w:val="32"/>
        </w:rPr>
        <w:t> </w:t>
      </w:r>
      <w:r>
        <w:rPr/>
        <w:t>the</w:t>
      </w:r>
      <w:r>
        <w:rPr>
          <w:spacing w:val="33"/>
        </w:rPr>
        <w:t> </w:t>
      </w:r>
      <w:r>
        <w:rPr/>
        <w:t>response</w:t>
      </w:r>
      <w:r>
        <w:rPr>
          <w:spacing w:val="34"/>
        </w:rPr>
        <w:t> </w:t>
      </w:r>
      <w:r>
        <w:rPr/>
        <w:t>to</w:t>
      </w:r>
      <w:r>
        <w:rPr>
          <w:spacing w:val="35"/>
        </w:rPr>
        <w:t> </w:t>
      </w:r>
      <w:r>
        <w:rPr/>
        <w:t>Tender</w:t>
      </w:r>
      <w:r>
        <w:rPr>
          <w:spacing w:val="33"/>
        </w:rPr>
        <w:t> </w:t>
      </w:r>
      <w:r>
        <w:rPr/>
        <w:t>inter</w:t>
      </w:r>
      <w:r>
        <w:rPr>
          <w:spacing w:val="34"/>
        </w:rPr>
        <w:t> </w:t>
      </w:r>
      <w:r>
        <w:rPr/>
        <w:t>alia</w:t>
      </w:r>
      <w:r>
        <w:rPr>
          <w:spacing w:val="33"/>
        </w:rPr>
        <w:t> </w:t>
      </w:r>
      <w:r>
        <w:rPr>
          <w:spacing w:val="-5"/>
        </w:rPr>
        <w:t>for</w:t>
      </w:r>
    </w:p>
    <w:p>
      <w:pPr>
        <w:pStyle w:val="BodyText"/>
        <w:tabs>
          <w:tab w:pos="7496" w:val="left" w:leader="none"/>
          <w:tab w:pos="10119" w:val="left" w:leader="none"/>
        </w:tabs>
        <w:ind w:left="732" w:right="369"/>
        <w:jc w:val="both"/>
      </w:pPr>
      <w:r>
        <w:rPr/>
        <w:t>…………………………… [Insert title of the Tender], dated………… issued by Solar Energy Corporation of India Limited (hereinafter</w:t>
      </w:r>
      <w:r>
        <w:rPr>
          <w:spacing w:val="40"/>
        </w:rPr>
        <w:t> </w:t>
      </w:r>
      <w:r>
        <w:rPr/>
        <w:t>referred to as SECI) and SECI considering such response to the Tender of ………[Insert name of the Bidder] (which expression shall unless repugnant to the context or meaning thereof include its executers, administrators, successors and assignees) and selecting the Bid of the Contractor/ Service Provider and issuing GeM Order/ Notification of Award/ Contract Agreement No. </w:t>
      </w:r>
      <w:r>
        <w:rPr>
          <w:u w:val="single"/>
        </w:rPr>
        <w:tab/>
      </w:r>
      <w:r>
        <w:rPr/>
        <w:t>to </w:t>
      </w:r>
      <w:r>
        <w:rPr>
          <w:u w:val="single"/>
        </w:rPr>
        <w:tab/>
      </w:r>
      <w:r>
        <w:rPr/>
        <w:t> (Insert</w:t>
      </w:r>
      <w:r>
        <w:rPr>
          <w:spacing w:val="-8"/>
        </w:rPr>
        <w:t> </w:t>
      </w:r>
      <w:r>
        <w:rPr/>
        <w:t>Name</w:t>
      </w:r>
      <w:r>
        <w:rPr>
          <w:spacing w:val="-9"/>
        </w:rPr>
        <w:t> </w:t>
      </w:r>
      <w:r>
        <w:rPr/>
        <w:t>of</w:t>
      </w:r>
      <w:r>
        <w:rPr>
          <w:spacing w:val="-12"/>
        </w:rPr>
        <w:t> </w:t>
      </w:r>
      <w:r>
        <w:rPr/>
        <w:t>selected</w:t>
      </w:r>
      <w:r>
        <w:rPr>
          <w:spacing w:val="-8"/>
        </w:rPr>
        <w:t> </w:t>
      </w:r>
      <w:r>
        <w:rPr/>
        <w:t>Contractor/</w:t>
      </w:r>
      <w:r>
        <w:rPr>
          <w:spacing w:val="-10"/>
        </w:rPr>
        <w:t> </w:t>
      </w:r>
      <w:r>
        <w:rPr/>
        <w:t>Service</w:t>
      </w:r>
      <w:r>
        <w:rPr>
          <w:spacing w:val="-12"/>
        </w:rPr>
        <w:t> </w:t>
      </w:r>
      <w:r>
        <w:rPr/>
        <w:t>Provider)</w:t>
      </w:r>
      <w:r>
        <w:rPr>
          <w:spacing w:val="-10"/>
        </w:rPr>
        <w:t> </w:t>
      </w:r>
      <w:r>
        <w:rPr/>
        <w:t>as</w:t>
      </w:r>
      <w:r>
        <w:rPr>
          <w:spacing w:val="-10"/>
        </w:rPr>
        <w:t> </w:t>
      </w:r>
      <w:r>
        <w:rPr/>
        <w:t>per</w:t>
      </w:r>
      <w:r>
        <w:rPr>
          <w:spacing w:val="-12"/>
        </w:rPr>
        <w:t> </w:t>
      </w:r>
      <w:r>
        <w:rPr/>
        <w:t>terms</w:t>
      </w:r>
      <w:r>
        <w:rPr>
          <w:spacing w:val="-10"/>
        </w:rPr>
        <w:t> </w:t>
      </w:r>
      <w:r>
        <w:rPr/>
        <w:t>of</w:t>
      </w:r>
      <w:r>
        <w:rPr>
          <w:spacing w:val="-9"/>
        </w:rPr>
        <w:t> </w:t>
      </w:r>
      <w:r>
        <w:rPr/>
        <w:t>Tender</w:t>
      </w:r>
      <w:r>
        <w:rPr>
          <w:spacing w:val="-9"/>
        </w:rPr>
        <w:t> </w:t>
      </w:r>
      <w:r>
        <w:rPr/>
        <w:t>and</w:t>
      </w:r>
      <w:r>
        <w:rPr>
          <w:spacing w:val="-10"/>
        </w:rPr>
        <w:t> </w:t>
      </w:r>
      <w:r>
        <w:rPr/>
        <w:t>the</w:t>
      </w:r>
      <w:r>
        <w:rPr>
          <w:spacing w:val="-9"/>
        </w:rPr>
        <w:t> </w:t>
      </w:r>
      <w:r>
        <w:rPr/>
        <w:t>same</w:t>
      </w:r>
      <w:r>
        <w:rPr>
          <w:spacing w:val="-9"/>
        </w:rPr>
        <w:t> </w:t>
      </w:r>
      <w:r>
        <w:rPr/>
        <w:t>having been accepted by the selected Contractor/ Service Provider resulting in a contract to be entered into,</w:t>
      </w:r>
      <w:r>
        <w:rPr>
          <w:spacing w:val="80"/>
          <w:w w:val="150"/>
        </w:rPr>
        <w:t> </w:t>
      </w:r>
      <w:r>
        <w:rPr/>
        <w:t>for</w:t>
      </w:r>
      <w:r>
        <w:rPr>
          <w:spacing w:val="80"/>
          <w:w w:val="150"/>
        </w:rPr>
        <w:t> </w:t>
      </w:r>
      <w:r>
        <w:rPr/>
        <w:t>purchase</w:t>
      </w:r>
      <w:r>
        <w:rPr>
          <w:spacing w:val="80"/>
          <w:w w:val="150"/>
        </w:rPr>
        <w:t> </w:t>
      </w:r>
      <w:r>
        <w:rPr/>
        <w:t>of</w:t>
      </w:r>
      <w:r>
        <w:rPr>
          <w:spacing w:val="80"/>
          <w:w w:val="150"/>
        </w:rPr>
        <w:t> </w:t>
      </w:r>
      <w:r>
        <w:rPr/>
        <w:t>Work/Services</w:t>
      </w:r>
      <w:r>
        <w:rPr>
          <w:spacing w:val="80"/>
          <w:w w:val="150"/>
        </w:rPr>
        <w:t> </w:t>
      </w:r>
      <w:r>
        <w:rPr/>
        <w:t>[from</w:t>
      </w:r>
      <w:r>
        <w:rPr>
          <w:spacing w:val="80"/>
          <w:w w:val="150"/>
        </w:rPr>
        <w:t> </w:t>
      </w:r>
      <w:r>
        <w:rPr/>
        <w:t>selected</w:t>
      </w:r>
      <w:r>
        <w:rPr>
          <w:spacing w:val="80"/>
          <w:w w:val="150"/>
        </w:rPr>
        <w:t> </w:t>
      </w:r>
      <w:r>
        <w:rPr/>
        <w:t>Contractor/</w:t>
      </w:r>
      <w:r>
        <w:rPr>
          <w:spacing w:val="80"/>
          <w:w w:val="150"/>
        </w:rPr>
        <w:t> </w:t>
      </w:r>
      <w:r>
        <w:rPr/>
        <w:t>Service</w:t>
      </w:r>
      <w:r>
        <w:rPr>
          <w:spacing w:val="80"/>
          <w:w w:val="150"/>
        </w:rPr>
        <w:t> </w:t>
      </w:r>
      <w:r>
        <w:rPr/>
        <w:t>Provider,</w:t>
      </w:r>
      <w:r>
        <w:rPr>
          <w:spacing w:val="80"/>
          <w:w w:val="150"/>
        </w:rPr>
        <w:t> </w:t>
      </w:r>
      <w:r>
        <w:rPr/>
        <w:t>M/s</w:t>
      </w:r>
    </w:p>
    <w:p>
      <w:pPr>
        <w:tabs>
          <w:tab w:pos="3252" w:val="left" w:leader="none"/>
        </w:tabs>
        <w:spacing w:before="0"/>
        <w:ind w:left="732" w:right="0" w:firstLine="0"/>
        <w:jc w:val="left"/>
        <w:rPr>
          <w:sz w:val="24"/>
        </w:rPr>
      </w:pPr>
      <w:r>
        <w:rPr>
          <w:sz w:val="24"/>
          <w:u w:val="single"/>
        </w:rPr>
        <w:tab/>
      </w:r>
      <w:r>
        <w:rPr>
          <w:spacing w:val="-5"/>
          <w:sz w:val="24"/>
        </w:rPr>
        <w:t>].</w:t>
      </w:r>
    </w:p>
    <w:p>
      <w:pPr>
        <w:pStyle w:val="BodyText"/>
      </w:pPr>
    </w:p>
    <w:p>
      <w:pPr>
        <w:pStyle w:val="BodyText"/>
        <w:tabs>
          <w:tab w:pos="6105" w:val="left" w:leader="none"/>
          <w:tab w:pos="9434" w:val="left" w:leader="dot"/>
        </w:tabs>
        <w:ind w:left="732" w:right="425"/>
        <w:jc w:val="both"/>
      </w:pPr>
      <w:r>
        <w:rPr/>
        <w:t>As per the terms of the Tender, the </w:t>
      </w:r>
      <w:r>
        <w:rPr>
          <w:u w:val="single"/>
        </w:rPr>
        <w:tab/>
      </w:r>
      <w:r>
        <w:rPr/>
        <w:t>[Insert name &amp; address of Bank] hereby agrees</w:t>
      </w:r>
      <w:r>
        <w:rPr>
          <w:spacing w:val="21"/>
        </w:rPr>
        <w:t> </w:t>
      </w:r>
      <w:r>
        <w:rPr/>
        <w:t>unequivocally,</w:t>
      </w:r>
      <w:r>
        <w:rPr>
          <w:spacing w:val="18"/>
        </w:rPr>
        <w:t> </w:t>
      </w:r>
      <w:r>
        <w:rPr/>
        <w:t>irrevocably</w:t>
      </w:r>
      <w:r>
        <w:rPr>
          <w:spacing w:val="16"/>
        </w:rPr>
        <w:t> </w:t>
      </w:r>
      <w:r>
        <w:rPr/>
        <w:t>and</w:t>
      </w:r>
      <w:r>
        <w:rPr>
          <w:spacing w:val="18"/>
        </w:rPr>
        <w:t> </w:t>
      </w:r>
      <w:r>
        <w:rPr/>
        <w:t>unconditionally</w:t>
      </w:r>
      <w:r>
        <w:rPr>
          <w:spacing w:val="15"/>
        </w:rPr>
        <w:t> </w:t>
      </w:r>
      <w:r>
        <w:rPr/>
        <w:t>to</w:t>
      </w:r>
      <w:r>
        <w:rPr>
          <w:spacing w:val="19"/>
        </w:rPr>
        <w:t> </w:t>
      </w:r>
      <w:r>
        <w:rPr/>
        <w:t>pay</w:t>
      </w:r>
      <w:r>
        <w:rPr>
          <w:spacing w:val="14"/>
        </w:rPr>
        <w:t> </w:t>
      </w:r>
      <w:r>
        <w:rPr/>
        <w:t>to</w:t>
      </w:r>
      <w:r>
        <w:rPr>
          <w:spacing w:val="21"/>
        </w:rPr>
        <w:t> </w:t>
      </w:r>
      <w:r>
        <w:rPr/>
        <w:t>SECI</w:t>
      </w:r>
      <w:r>
        <w:rPr>
          <w:spacing w:val="16"/>
        </w:rPr>
        <w:t> </w:t>
      </w:r>
      <w:r>
        <w:rPr>
          <w:spacing w:val="-5"/>
        </w:rPr>
        <w:t>at</w:t>
      </w:r>
      <w:r>
        <w:rPr/>
        <w:tab/>
      </w:r>
      <w:r>
        <w:rPr>
          <w:spacing w:val="-2"/>
        </w:rPr>
        <w:t>[Insert</w:t>
      </w:r>
    </w:p>
    <w:p>
      <w:pPr>
        <w:pStyle w:val="BodyText"/>
        <w:ind w:left="732" w:right="423"/>
        <w:jc w:val="both"/>
      </w:pPr>
      <w:r>
        <w:rPr/>
        <w:t>Name of the Place from the address of the SECI] forthwith on demand in writing from SECI or any</w:t>
      </w:r>
      <w:r>
        <w:rPr>
          <w:spacing w:val="15"/>
        </w:rPr>
        <w:t> </w:t>
      </w:r>
      <w:r>
        <w:rPr/>
        <w:t>Officer</w:t>
      </w:r>
      <w:r>
        <w:rPr>
          <w:spacing w:val="19"/>
        </w:rPr>
        <w:t> </w:t>
      </w:r>
      <w:r>
        <w:rPr/>
        <w:t>authorised</w:t>
      </w:r>
      <w:r>
        <w:rPr>
          <w:spacing w:val="20"/>
        </w:rPr>
        <w:t> </w:t>
      </w:r>
      <w:r>
        <w:rPr/>
        <w:t>by</w:t>
      </w:r>
      <w:r>
        <w:rPr>
          <w:spacing w:val="15"/>
        </w:rPr>
        <w:t> </w:t>
      </w:r>
      <w:r>
        <w:rPr/>
        <w:t>it</w:t>
      </w:r>
      <w:r>
        <w:rPr>
          <w:spacing w:val="21"/>
        </w:rPr>
        <w:t> </w:t>
      </w:r>
      <w:r>
        <w:rPr/>
        <w:t>in</w:t>
      </w:r>
      <w:r>
        <w:rPr>
          <w:spacing w:val="21"/>
        </w:rPr>
        <w:t> </w:t>
      </w:r>
      <w:r>
        <w:rPr/>
        <w:t>this</w:t>
      </w:r>
      <w:r>
        <w:rPr>
          <w:spacing w:val="20"/>
        </w:rPr>
        <w:t> </w:t>
      </w:r>
      <w:r>
        <w:rPr/>
        <w:t>behalf,</w:t>
      </w:r>
      <w:r>
        <w:rPr>
          <w:spacing w:val="21"/>
        </w:rPr>
        <w:t> </w:t>
      </w:r>
      <w:r>
        <w:rPr/>
        <w:t>any</w:t>
      </w:r>
      <w:r>
        <w:rPr>
          <w:spacing w:val="15"/>
        </w:rPr>
        <w:t> </w:t>
      </w:r>
      <w:r>
        <w:rPr/>
        <w:t>amount</w:t>
      </w:r>
      <w:r>
        <w:rPr>
          <w:spacing w:val="21"/>
        </w:rPr>
        <w:t> </w:t>
      </w:r>
      <w:r>
        <w:rPr/>
        <w:t>up</w:t>
      </w:r>
      <w:r>
        <w:rPr>
          <w:spacing w:val="21"/>
        </w:rPr>
        <w:t> </w:t>
      </w:r>
      <w:r>
        <w:rPr/>
        <w:t>to</w:t>
      </w:r>
      <w:r>
        <w:rPr>
          <w:spacing w:val="18"/>
        </w:rPr>
        <w:t> </w:t>
      </w:r>
      <w:r>
        <w:rPr/>
        <w:t>and</w:t>
      </w:r>
      <w:r>
        <w:rPr>
          <w:spacing w:val="20"/>
        </w:rPr>
        <w:t> </w:t>
      </w:r>
      <w:r>
        <w:rPr/>
        <w:t>not</w:t>
      </w:r>
      <w:r>
        <w:rPr>
          <w:spacing w:val="19"/>
        </w:rPr>
        <w:t> </w:t>
      </w:r>
      <w:r>
        <w:rPr/>
        <w:t>exceeding</w:t>
      </w:r>
      <w:r>
        <w:rPr>
          <w:spacing w:val="20"/>
        </w:rPr>
        <w:t> </w:t>
      </w:r>
      <w:r>
        <w:rPr/>
        <w:t>Indian</w:t>
      </w:r>
      <w:r>
        <w:rPr>
          <w:spacing w:val="21"/>
        </w:rPr>
        <w:t> </w:t>
      </w:r>
      <w:r>
        <w:rPr>
          <w:spacing w:val="-2"/>
        </w:rPr>
        <w:t>Rupees</w:t>
      </w:r>
    </w:p>
    <w:p>
      <w:pPr>
        <w:pStyle w:val="BodyText"/>
        <w:tabs>
          <w:tab w:pos="1093" w:val="left" w:leader="none"/>
          <w:tab w:pos="2254" w:val="left" w:leader="none"/>
          <w:tab w:pos="3245" w:val="left" w:leader="none"/>
          <w:tab w:pos="3993" w:val="left" w:leader="none"/>
          <w:tab w:pos="5100" w:val="left" w:leader="none"/>
          <w:tab w:pos="5807" w:val="left" w:leader="none"/>
        </w:tabs>
        <w:ind w:right="426"/>
        <w:jc w:val="right"/>
      </w:pPr>
      <w:r>
        <w:rPr/>
        <mc:AlternateContent>
          <mc:Choice Requires="wps">
            <w:drawing>
              <wp:anchor distT="0" distB="0" distL="0" distR="0" allowOverlap="1" layoutInCell="1" locked="0" behindDoc="0" simplePos="0" relativeHeight="15853568">
                <wp:simplePos x="0" y="0"/>
                <wp:positionH relativeFrom="page">
                  <wp:posOffset>914704</wp:posOffset>
                </wp:positionH>
                <wp:positionV relativeFrom="paragraph">
                  <wp:posOffset>171317</wp:posOffset>
                </wp:positionV>
                <wp:extent cx="1676400" cy="127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1676400" cy="1270"/>
                        </a:xfrm>
                        <a:custGeom>
                          <a:avLst/>
                          <a:gdLst/>
                          <a:ahLst/>
                          <a:cxnLst/>
                          <a:rect l="l" t="t" r="r" b="b"/>
                          <a:pathLst>
                            <a:path w="1676400" h="0">
                              <a:moveTo>
                                <a:pt x="0" y="0"/>
                              </a:moveTo>
                              <a:lnTo>
                                <a:pt x="1676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3568" from="72.024002pt,13.489585pt" to="204.024015pt,13.489585pt" stroked="true" strokeweight=".492188pt" strokecolor="#000000">
                <v:stroke dashstyle="solid"/>
                <w10:wrap type="none"/>
              </v:line>
            </w:pict>
          </mc:Fallback>
        </mc:AlternateContent>
      </w:r>
      <w:r>
        <w:rPr>
          <w:spacing w:val="-2"/>
        </w:rPr>
        <w:t>[Total</w:t>
      </w:r>
      <w:r>
        <w:rPr/>
        <w:tab/>
      </w:r>
      <w:r>
        <w:rPr>
          <w:spacing w:val="-2"/>
        </w:rPr>
        <w:t>Value]</w:t>
      </w:r>
      <w:r>
        <w:rPr/>
        <w:tab/>
      </w:r>
      <w:r>
        <w:rPr>
          <w:spacing w:val="-4"/>
        </w:rPr>
        <w:t>only,</w:t>
      </w:r>
      <w:r>
        <w:rPr/>
        <w:tab/>
      </w:r>
      <w:r>
        <w:rPr>
          <w:spacing w:val="-5"/>
        </w:rPr>
        <w:t>on</w:t>
      </w:r>
      <w:r>
        <w:rPr/>
        <w:tab/>
      </w:r>
      <w:r>
        <w:rPr>
          <w:spacing w:val="-2"/>
        </w:rPr>
        <w:t>behalf</w:t>
      </w:r>
      <w:r>
        <w:rPr/>
        <w:tab/>
      </w:r>
      <w:r>
        <w:rPr>
          <w:spacing w:val="-5"/>
        </w:rPr>
        <w:t>of</w:t>
      </w:r>
      <w:r>
        <w:rPr/>
        <w:tab/>
      </w:r>
      <w:r>
        <w:rPr>
          <w:spacing w:val="-5"/>
        </w:rPr>
        <w:t>M/s</w:t>
      </w:r>
    </w:p>
    <w:p>
      <w:pPr>
        <w:pStyle w:val="BodyText"/>
        <w:tabs>
          <w:tab w:pos="3885" w:val="left" w:leader="none"/>
        </w:tabs>
        <w:ind w:right="424"/>
        <w:jc w:val="right"/>
      </w:pPr>
      <w:r>
        <w:rPr>
          <w:u w:val="single"/>
        </w:rPr>
        <w:tab/>
      </w:r>
      <w:r>
        <w:rPr>
          <w:spacing w:val="-2"/>
        </w:rPr>
        <w:t>[Insert</w:t>
      </w:r>
      <w:r>
        <w:rPr>
          <w:spacing w:val="-7"/>
        </w:rPr>
        <w:t> </w:t>
      </w:r>
      <w:r>
        <w:rPr>
          <w:spacing w:val="-2"/>
        </w:rPr>
        <w:t>name</w:t>
      </w:r>
      <w:r>
        <w:rPr>
          <w:spacing w:val="-4"/>
        </w:rPr>
        <w:t> </w:t>
      </w:r>
      <w:r>
        <w:rPr>
          <w:spacing w:val="-2"/>
        </w:rPr>
        <w:t>of</w:t>
      </w:r>
      <w:r>
        <w:rPr>
          <w:spacing w:val="-6"/>
        </w:rPr>
        <w:t> </w:t>
      </w:r>
      <w:r>
        <w:rPr>
          <w:spacing w:val="-2"/>
        </w:rPr>
        <w:t>the</w:t>
      </w:r>
      <w:r>
        <w:rPr>
          <w:spacing w:val="-4"/>
        </w:rPr>
        <w:t> </w:t>
      </w:r>
      <w:r>
        <w:rPr>
          <w:spacing w:val="-2"/>
        </w:rPr>
        <w:t>selected</w:t>
      </w:r>
      <w:r>
        <w:rPr>
          <w:spacing w:val="-5"/>
        </w:rPr>
        <w:t> </w:t>
      </w:r>
      <w:r>
        <w:rPr>
          <w:spacing w:val="-2"/>
        </w:rPr>
        <w:t>Contractor/</w:t>
      </w:r>
      <w:r>
        <w:rPr>
          <w:spacing w:val="-4"/>
        </w:rPr>
        <w:t> </w:t>
      </w:r>
      <w:r>
        <w:rPr>
          <w:spacing w:val="-2"/>
        </w:rPr>
        <w:t>Service</w:t>
      </w:r>
      <w:r>
        <w:rPr>
          <w:spacing w:val="-5"/>
        </w:rPr>
        <w:t> </w:t>
      </w:r>
      <w:r>
        <w:rPr>
          <w:spacing w:val="-2"/>
        </w:rPr>
        <w:t>Provider]</w:t>
      </w:r>
    </w:p>
    <w:p>
      <w:pPr>
        <w:pStyle w:val="BodyText"/>
        <w:tabs>
          <w:tab w:pos="8823" w:val="left" w:leader="dot"/>
        </w:tabs>
        <w:spacing w:before="275"/>
        <w:ind w:left="732"/>
        <w:jc w:val="both"/>
      </w:pPr>
      <w:r>
        <w:rPr/>
        <w:t>This</w:t>
      </w:r>
      <w:r>
        <w:rPr>
          <w:spacing w:val="-1"/>
        </w:rPr>
        <w:t> </w:t>
      </w:r>
      <w:r>
        <w:rPr/>
        <w:t>guarantee shall</w:t>
      </w:r>
      <w:r>
        <w:rPr>
          <w:spacing w:val="2"/>
        </w:rPr>
        <w:t> </w:t>
      </w:r>
      <w:r>
        <w:rPr/>
        <w:t>be valid</w:t>
      </w:r>
      <w:r>
        <w:rPr>
          <w:spacing w:val="2"/>
        </w:rPr>
        <w:t> </w:t>
      </w:r>
      <w:r>
        <w:rPr/>
        <w:t>and</w:t>
      </w:r>
      <w:r>
        <w:rPr>
          <w:spacing w:val="1"/>
        </w:rPr>
        <w:t> </w:t>
      </w:r>
      <w:r>
        <w:rPr/>
        <w:t>binding</w:t>
      </w:r>
      <w:r>
        <w:rPr>
          <w:spacing w:val="-1"/>
        </w:rPr>
        <w:t> </w:t>
      </w:r>
      <w:r>
        <w:rPr/>
        <w:t>on</w:t>
      </w:r>
      <w:r>
        <w:rPr>
          <w:spacing w:val="1"/>
        </w:rPr>
        <w:t> </w:t>
      </w:r>
      <w:r>
        <w:rPr/>
        <w:t>this</w:t>
      </w:r>
      <w:r>
        <w:rPr>
          <w:spacing w:val="4"/>
        </w:rPr>
        <w:t> </w:t>
      </w:r>
      <w:r>
        <w:rPr/>
        <w:t>Bank</w:t>
      </w:r>
      <w:r>
        <w:rPr>
          <w:spacing w:val="1"/>
        </w:rPr>
        <w:t> </w:t>
      </w:r>
      <w:r>
        <w:rPr/>
        <w:t>up</w:t>
      </w:r>
      <w:r>
        <w:rPr>
          <w:spacing w:val="4"/>
        </w:rPr>
        <w:t> </w:t>
      </w:r>
      <w:r>
        <w:rPr/>
        <w:t>to</w:t>
      </w:r>
      <w:r>
        <w:rPr>
          <w:spacing w:val="1"/>
        </w:rPr>
        <w:t> </w:t>
      </w:r>
      <w:r>
        <w:rPr/>
        <w:t>and</w:t>
      </w:r>
      <w:r>
        <w:rPr>
          <w:spacing w:val="4"/>
        </w:rPr>
        <w:t> </w:t>
      </w:r>
      <w:r>
        <w:rPr>
          <w:spacing w:val="-2"/>
        </w:rPr>
        <w:t>including</w:t>
      </w:r>
      <w:r>
        <w:rPr/>
        <w:tab/>
        <w:t>and</w:t>
      </w:r>
      <w:r>
        <w:rPr>
          <w:spacing w:val="2"/>
        </w:rPr>
        <w:t> </w:t>
      </w:r>
      <w:r>
        <w:rPr/>
        <w:t>shall</w:t>
      </w:r>
      <w:r>
        <w:rPr>
          <w:spacing w:val="2"/>
        </w:rPr>
        <w:t> </w:t>
      </w:r>
      <w:r>
        <w:rPr>
          <w:spacing w:val="-5"/>
        </w:rPr>
        <w:t>not</w:t>
      </w:r>
    </w:p>
    <w:p>
      <w:pPr>
        <w:pStyle w:val="BodyText"/>
        <w:ind w:left="732" w:right="423"/>
        <w:jc w:val="both"/>
      </w:pPr>
      <w:r>
        <w:rPr/>
        <w:t>be</w:t>
      </w:r>
      <w:r>
        <w:rPr>
          <w:spacing w:val="-7"/>
        </w:rPr>
        <w:t> </w:t>
      </w:r>
      <w:r>
        <w:rPr/>
        <w:t>terminable</w:t>
      </w:r>
      <w:r>
        <w:rPr>
          <w:spacing w:val="-5"/>
        </w:rPr>
        <w:t> </w:t>
      </w:r>
      <w:r>
        <w:rPr/>
        <w:t>by</w:t>
      </w:r>
      <w:r>
        <w:rPr>
          <w:spacing w:val="-11"/>
        </w:rPr>
        <w:t> </w:t>
      </w:r>
      <w:r>
        <w:rPr/>
        <w:t>notice</w:t>
      </w:r>
      <w:r>
        <w:rPr>
          <w:spacing w:val="-7"/>
        </w:rPr>
        <w:t> </w:t>
      </w:r>
      <w:r>
        <w:rPr/>
        <w:t>or</w:t>
      </w:r>
      <w:r>
        <w:rPr>
          <w:spacing w:val="-7"/>
        </w:rPr>
        <w:t> </w:t>
      </w:r>
      <w:r>
        <w:rPr/>
        <w:t>any</w:t>
      </w:r>
      <w:r>
        <w:rPr>
          <w:spacing w:val="-9"/>
        </w:rPr>
        <w:t> </w:t>
      </w:r>
      <w:r>
        <w:rPr/>
        <w:t>change</w:t>
      </w:r>
      <w:r>
        <w:rPr>
          <w:spacing w:val="-7"/>
        </w:rPr>
        <w:t> </w:t>
      </w:r>
      <w:r>
        <w:rPr/>
        <w:t>in</w:t>
      </w:r>
      <w:r>
        <w:rPr>
          <w:spacing w:val="-6"/>
        </w:rPr>
        <w:t> </w:t>
      </w:r>
      <w:r>
        <w:rPr/>
        <w:t>the</w:t>
      </w:r>
      <w:r>
        <w:rPr>
          <w:spacing w:val="-7"/>
        </w:rPr>
        <w:t> </w:t>
      </w:r>
      <w:r>
        <w:rPr/>
        <w:t>constitution</w:t>
      </w:r>
      <w:r>
        <w:rPr>
          <w:spacing w:val="-6"/>
        </w:rPr>
        <w:t> </w:t>
      </w:r>
      <w:r>
        <w:rPr/>
        <w:t>of</w:t>
      </w:r>
      <w:r>
        <w:rPr>
          <w:spacing w:val="-7"/>
        </w:rPr>
        <w:t> </w:t>
      </w:r>
      <w:r>
        <w:rPr/>
        <w:t>the</w:t>
      </w:r>
      <w:r>
        <w:rPr>
          <w:spacing w:val="-4"/>
        </w:rPr>
        <w:t> </w:t>
      </w:r>
      <w:r>
        <w:rPr/>
        <w:t>Bank</w:t>
      </w:r>
      <w:r>
        <w:rPr>
          <w:spacing w:val="-4"/>
        </w:rPr>
        <w:t> </w:t>
      </w:r>
      <w:r>
        <w:rPr/>
        <w:t>or</w:t>
      </w:r>
      <w:r>
        <w:rPr>
          <w:spacing w:val="-5"/>
        </w:rPr>
        <w:t> </w:t>
      </w:r>
      <w:r>
        <w:rPr/>
        <w:t>the</w:t>
      </w:r>
      <w:r>
        <w:rPr>
          <w:spacing w:val="-4"/>
        </w:rPr>
        <w:t> </w:t>
      </w:r>
      <w:r>
        <w:rPr/>
        <w:t>term</w:t>
      </w:r>
      <w:r>
        <w:rPr>
          <w:spacing w:val="-6"/>
        </w:rPr>
        <w:t> </w:t>
      </w:r>
      <w:r>
        <w:rPr/>
        <w:t>of</w:t>
      </w:r>
      <w:r>
        <w:rPr>
          <w:spacing w:val="-5"/>
        </w:rPr>
        <w:t> </w:t>
      </w:r>
      <w:r>
        <w:rPr/>
        <w:t>contract</w:t>
      </w:r>
      <w:r>
        <w:rPr>
          <w:spacing w:val="-6"/>
        </w:rPr>
        <w:t> </w:t>
      </w:r>
      <w:r>
        <w:rPr/>
        <w:t>or</w:t>
      </w:r>
      <w:r>
        <w:rPr>
          <w:spacing w:val="-5"/>
        </w:rPr>
        <w:t> </w:t>
      </w:r>
      <w:r>
        <w:rPr/>
        <w:t>by any other reasons whatsoever and our liability hereunder shall not be impaired or discharged by any extension of time or variations or alternations made, given, or agreed with or without our knowledge or consent, by or between parties to the respective agreement.</w:t>
      </w:r>
    </w:p>
    <w:p>
      <w:pPr>
        <w:pStyle w:val="BodyText"/>
      </w:pPr>
    </w:p>
    <w:p>
      <w:pPr>
        <w:pStyle w:val="BodyText"/>
        <w:tabs>
          <w:tab w:pos="8364" w:val="left" w:leader="none"/>
        </w:tabs>
        <w:ind w:left="732"/>
      </w:pPr>
      <w:r>
        <w:rPr/>
        <w:t>Our</w:t>
      </w:r>
      <w:r>
        <w:rPr>
          <w:spacing w:val="80"/>
          <w:w w:val="150"/>
        </w:rPr>
        <w:t> </w:t>
      </w:r>
      <w:r>
        <w:rPr/>
        <w:t>liability</w:t>
      </w:r>
      <w:r>
        <w:rPr>
          <w:spacing w:val="80"/>
          <w:w w:val="150"/>
        </w:rPr>
        <w:t> </w:t>
      </w:r>
      <w:r>
        <w:rPr/>
        <w:t>under</w:t>
      </w:r>
      <w:r>
        <w:rPr>
          <w:spacing w:val="80"/>
          <w:w w:val="150"/>
        </w:rPr>
        <w:t> </w:t>
      </w:r>
      <w:r>
        <w:rPr/>
        <w:t>this</w:t>
      </w:r>
      <w:r>
        <w:rPr>
          <w:spacing w:val="36"/>
        </w:rPr>
        <w:t>  </w:t>
      </w:r>
      <w:r>
        <w:rPr/>
        <w:t>Guarantee</w:t>
      </w:r>
      <w:r>
        <w:rPr>
          <w:spacing w:val="80"/>
          <w:w w:val="150"/>
        </w:rPr>
        <w:t> </w:t>
      </w:r>
      <w:r>
        <w:rPr/>
        <w:t>is</w:t>
      </w:r>
      <w:r>
        <w:rPr>
          <w:spacing w:val="38"/>
        </w:rPr>
        <w:t>  </w:t>
      </w:r>
      <w:r>
        <w:rPr/>
        <w:t>restricted</w:t>
      </w:r>
      <w:r>
        <w:rPr>
          <w:spacing w:val="36"/>
        </w:rPr>
        <w:t>  </w:t>
      </w:r>
      <w:r>
        <w:rPr/>
        <w:t>to</w:t>
      </w:r>
      <w:r>
        <w:rPr>
          <w:spacing w:val="38"/>
        </w:rPr>
        <w:t>  </w:t>
      </w:r>
      <w:r>
        <w:rPr/>
        <w:t>INR</w:t>
      </w:r>
      <w:r>
        <w:rPr>
          <w:spacing w:val="117"/>
        </w:rPr>
        <w:t> </w:t>
      </w:r>
      <w:r>
        <w:rPr>
          <w:u w:val="single"/>
        </w:rPr>
        <w:tab/>
      </w:r>
      <w:r>
        <w:rPr>
          <w:spacing w:val="80"/>
        </w:rPr>
        <w:t> </w:t>
      </w:r>
      <w:r>
        <w:rPr/>
        <w:t>(Indian</w:t>
      </w:r>
      <w:r>
        <w:rPr>
          <w:spacing w:val="80"/>
          <w:w w:val="150"/>
        </w:rPr>
        <w:t> </w:t>
      </w:r>
      <w:r>
        <w:rPr/>
        <w:t>Rupees</w:t>
      </w:r>
    </w:p>
    <w:p>
      <w:pPr>
        <w:pStyle w:val="BodyText"/>
        <w:tabs>
          <w:tab w:pos="3667" w:val="left" w:leader="none"/>
        </w:tabs>
        <w:ind w:left="732"/>
      </w:pPr>
      <w:r>
        <w:rPr>
          <w:u w:val="single"/>
        </w:rPr>
        <w:tab/>
      </w:r>
      <w:r>
        <w:rPr>
          <w:spacing w:val="-2"/>
        </w:rPr>
        <w:t>only).</w:t>
      </w:r>
    </w:p>
    <w:p>
      <w:pPr>
        <w:pStyle w:val="BodyText"/>
      </w:pPr>
    </w:p>
    <w:p>
      <w:pPr>
        <w:pStyle w:val="BodyText"/>
        <w:ind w:left="732" w:right="425"/>
        <w:jc w:val="both"/>
      </w:pPr>
      <w:r>
        <w:rPr/>
        <w:t>Our Guarantee shall remain in force until……………. SECI shall be entitled to invoke this Guarantee till ……….</w:t>
      </w:r>
    </w:p>
    <w:p>
      <w:pPr>
        <w:pStyle w:val="BodyText"/>
      </w:pPr>
    </w:p>
    <w:p>
      <w:pPr>
        <w:pStyle w:val="BodyText"/>
        <w:ind w:left="732" w:right="421"/>
        <w:jc w:val="both"/>
      </w:pPr>
      <w:r>
        <w:rPr/>
        <w:t>The Guarantor Bank hereby agrees and acknowledges that SECI</w:t>
      </w:r>
      <w:r>
        <w:rPr>
          <w:spacing w:val="-3"/>
        </w:rPr>
        <w:t> </w:t>
      </w:r>
      <w:r>
        <w:rPr/>
        <w:t>shall have a right to invoke this BANK GUARANTEE in part or in full, as it may deem fit.</w:t>
      </w:r>
    </w:p>
    <w:p>
      <w:pPr>
        <w:pStyle w:val="BodyText"/>
      </w:pPr>
    </w:p>
    <w:p>
      <w:pPr>
        <w:pStyle w:val="BodyText"/>
        <w:spacing w:before="1"/>
        <w:ind w:left="732" w:right="425"/>
        <w:jc w:val="both"/>
      </w:pPr>
      <w:r>
        <w:rPr/>
        <w:t>The Guarantor Bank hereby expressly</w:t>
      </w:r>
      <w:r>
        <w:rPr>
          <w:spacing w:val="-2"/>
        </w:rPr>
        <w:t> </w:t>
      </w:r>
      <w:r>
        <w:rPr/>
        <w:t>agrees that it shall not require any proof in addition to the written demand by SECI, made in any format, raised at the above-mentioned address of the Guarantor Bank, in order to make the said payment to SECI.</w:t>
      </w:r>
    </w:p>
    <w:p>
      <w:pPr>
        <w:pStyle w:val="BodyText"/>
        <w:spacing w:before="227"/>
        <w:rPr>
          <w:sz w:val="20"/>
        </w:rPr>
      </w:pPr>
      <w:r>
        <w:rPr>
          <w:sz w:val="20"/>
        </w:rPr>
        <mc:AlternateContent>
          <mc:Choice Requires="wps">
            <w:drawing>
              <wp:anchor distT="0" distB="0" distL="0" distR="0" allowOverlap="1" layoutInCell="1" locked="0" behindDoc="1" simplePos="0" relativeHeight="487711744">
                <wp:simplePos x="0" y="0"/>
                <wp:positionH relativeFrom="page">
                  <wp:posOffset>492252</wp:posOffset>
                </wp:positionH>
                <wp:positionV relativeFrom="paragraph">
                  <wp:posOffset>305434</wp:posOffset>
                </wp:positionV>
                <wp:extent cx="6579234" cy="335280"/>
                <wp:effectExtent l="0" t="0" r="0" b="0"/>
                <wp:wrapTopAndBottom/>
                <wp:docPr id="290" name="Graphic 290"/>
                <wp:cNvGraphicFramePr>
                  <a:graphicFrameLocks/>
                </wp:cNvGraphicFramePr>
                <a:graphic>
                  <a:graphicData uri="http://schemas.microsoft.com/office/word/2010/wordprocessingShape">
                    <wps:wsp>
                      <wps:cNvPr id="290" name="Graphic 29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4.049999pt;width:518.0500pt;height:26.4pt;mso-position-horizontal-relative:page;mso-position-vertical-relative:paragraph;z-index:-15604736;mso-wrap-distance-left:0;mso-wrap-distance-right:0" id="docshape171" coordorigin="775,481" coordsize="10361,528" path="m785,481l775,481,775,491,775,999,775,1009,785,1009,785,999,785,491,785,481xm11136,481l11126,481,11126,481,11126,491,11126,999,9244,999,9244,491,11126,491,11126,481,9244,481,9235,481,785,481,785,491,9235,491,9235,999,785,999,785,1009,9235,1009,9244,1009,11126,1009,11126,1009,11136,1009,11136,999,11136,491,11136,481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7"/>
      </w:pPr>
      <w:r>
        <w:rPr/>
        <w:drawing>
          <wp:anchor distT="0" distB="0" distL="0" distR="0" allowOverlap="1" layoutInCell="1" locked="0" behindDoc="0" simplePos="0" relativeHeight="15854592">
            <wp:simplePos x="0" y="0"/>
            <wp:positionH relativeFrom="page">
              <wp:posOffset>329184</wp:posOffset>
            </wp:positionH>
            <wp:positionV relativeFrom="page">
              <wp:posOffset>330707</wp:posOffset>
            </wp:positionV>
            <wp:extent cx="723900" cy="400811"/>
            <wp:effectExtent l="0" t="0" r="0" b="0"/>
            <wp:wrapNone/>
            <wp:docPr id="291" name="Image 291" descr="Solar_Logo_Colour small for sign"/>
            <wp:cNvGraphicFramePr>
              <a:graphicFrameLocks/>
            </wp:cNvGraphicFramePr>
            <a:graphic>
              <a:graphicData uri="http://schemas.openxmlformats.org/drawingml/2006/picture">
                <pic:pic>
                  <pic:nvPicPr>
                    <pic:cNvPr id="291" name="Image 29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tabs>
          <w:tab w:pos="8010" w:val="left" w:leader="none"/>
        </w:tabs>
        <w:ind w:left="732" w:right="423"/>
        <w:jc w:val="both"/>
      </w:pPr>
      <w:r>
        <w:rPr/>
        <w:t>The Guarantor Bank shall make payment hereunder on first demand without restriction or conditions</w:t>
      </w:r>
      <w:r>
        <w:rPr>
          <w:spacing w:val="40"/>
        </w:rPr>
        <w:t> </w:t>
      </w:r>
      <w:r>
        <w:rPr/>
        <w:t>and</w:t>
      </w:r>
      <w:r>
        <w:rPr>
          <w:spacing w:val="40"/>
        </w:rPr>
        <w:t> </w:t>
      </w:r>
      <w:r>
        <w:rPr/>
        <w:t>notwithstanding</w:t>
      </w:r>
      <w:r>
        <w:rPr>
          <w:spacing w:val="40"/>
        </w:rPr>
        <w:t> </w:t>
      </w:r>
      <w:r>
        <w:rPr/>
        <w:t>any</w:t>
      </w:r>
      <w:r>
        <w:rPr>
          <w:spacing w:val="40"/>
        </w:rPr>
        <w:t> </w:t>
      </w:r>
      <w:r>
        <w:rPr/>
        <w:t>objection</w:t>
      </w:r>
      <w:r>
        <w:rPr>
          <w:spacing w:val="40"/>
        </w:rPr>
        <w:t> </w:t>
      </w:r>
      <w:r>
        <w:rPr/>
        <w:t>by</w:t>
      </w:r>
      <w:r>
        <w:rPr>
          <w:spacing w:val="52"/>
        </w:rPr>
        <w:t> </w:t>
      </w:r>
      <w:r>
        <w:rPr>
          <w:u w:val="single"/>
        </w:rPr>
        <w:tab/>
      </w:r>
      <w:r>
        <w:rPr>
          <w:spacing w:val="-2"/>
        </w:rPr>
        <w:t> </w:t>
      </w:r>
      <w:r>
        <w:rPr/>
        <w:t>[Insert name of the selected</w:t>
      </w:r>
      <w:r>
        <w:rPr>
          <w:spacing w:val="-15"/>
        </w:rPr>
        <w:t> </w:t>
      </w:r>
      <w:r>
        <w:rPr/>
        <w:t>Contractor/</w:t>
      </w:r>
      <w:r>
        <w:rPr>
          <w:spacing w:val="-12"/>
        </w:rPr>
        <w:t> </w:t>
      </w:r>
      <w:r>
        <w:rPr/>
        <w:t>Service</w:t>
      </w:r>
      <w:r>
        <w:rPr>
          <w:spacing w:val="-13"/>
        </w:rPr>
        <w:t> </w:t>
      </w:r>
      <w:r>
        <w:rPr/>
        <w:t>Provider</w:t>
      </w:r>
      <w:r>
        <w:rPr>
          <w:spacing w:val="-13"/>
        </w:rPr>
        <w:t> </w:t>
      </w:r>
      <w:r>
        <w:rPr/>
        <w:t>as</w:t>
      </w:r>
      <w:r>
        <w:rPr>
          <w:spacing w:val="-12"/>
        </w:rPr>
        <w:t> </w:t>
      </w:r>
      <w:r>
        <w:rPr/>
        <w:t>applicable]</w:t>
      </w:r>
      <w:r>
        <w:rPr>
          <w:spacing w:val="-11"/>
        </w:rPr>
        <w:t> </w:t>
      </w:r>
      <w:r>
        <w:rPr/>
        <w:t>and/</w:t>
      </w:r>
      <w:r>
        <w:rPr>
          <w:spacing w:val="-12"/>
        </w:rPr>
        <w:t> </w:t>
      </w:r>
      <w:r>
        <w:rPr/>
        <w:t>or</w:t>
      </w:r>
      <w:r>
        <w:rPr>
          <w:spacing w:val="-13"/>
        </w:rPr>
        <w:t> </w:t>
      </w:r>
      <w:r>
        <w:rPr/>
        <w:t>any</w:t>
      </w:r>
      <w:r>
        <w:rPr>
          <w:spacing w:val="-15"/>
        </w:rPr>
        <w:t> </w:t>
      </w:r>
      <w:r>
        <w:rPr/>
        <w:t>other</w:t>
      </w:r>
      <w:r>
        <w:rPr>
          <w:spacing w:val="-13"/>
        </w:rPr>
        <w:t> </w:t>
      </w:r>
      <w:r>
        <w:rPr/>
        <w:t>person.</w:t>
      </w:r>
      <w:r>
        <w:rPr>
          <w:spacing w:val="-13"/>
        </w:rPr>
        <w:t> </w:t>
      </w:r>
      <w:r>
        <w:rPr/>
        <w:t>The</w:t>
      </w:r>
      <w:r>
        <w:rPr>
          <w:spacing w:val="-13"/>
        </w:rPr>
        <w:t> </w:t>
      </w:r>
      <w:r>
        <w:rPr/>
        <w:t>Guarantor</w:t>
      </w:r>
      <w:r>
        <w:rPr>
          <w:spacing w:val="-13"/>
        </w:rPr>
        <w:t> </w:t>
      </w:r>
      <w:r>
        <w:rPr/>
        <w:t>Bank shall not require SECI to justify the invocation of this BANK GUARANTEE, nor shall the Guarantor Bank have any recourse against SECI in respect of any payment made hereunder</w:t>
      </w:r>
    </w:p>
    <w:p>
      <w:pPr>
        <w:pStyle w:val="BodyText"/>
      </w:pPr>
    </w:p>
    <w:p>
      <w:pPr>
        <w:pStyle w:val="BodyText"/>
        <w:ind w:left="732" w:right="423"/>
        <w:jc w:val="both"/>
      </w:pPr>
      <w:r>
        <w:rPr/>
        <w:t>This</w:t>
      </w:r>
      <w:r>
        <w:rPr>
          <w:spacing w:val="-15"/>
        </w:rPr>
        <w:t> </w:t>
      </w:r>
      <w:r>
        <w:rPr/>
        <w:t>BANK</w:t>
      </w:r>
      <w:r>
        <w:rPr>
          <w:spacing w:val="-15"/>
        </w:rPr>
        <w:t> </w:t>
      </w:r>
      <w:r>
        <w:rPr/>
        <w:t>GUARANTEE</w:t>
      </w:r>
      <w:r>
        <w:rPr>
          <w:spacing w:val="-15"/>
        </w:rPr>
        <w:t> </w:t>
      </w:r>
      <w:r>
        <w:rPr/>
        <w:t>shall</w:t>
      </w:r>
      <w:r>
        <w:rPr>
          <w:spacing w:val="-15"/>
        </w:rPr>
        <w:t> </w:t>
      </w:r>
      <w:r>
        <w:rPr/>
        <w:t>be</w:t>
      </w:r>
      <w:r>
        <w:rPr>
          <w:spacing w:val="-15"/>
        </w:rPr>
        <w:t> </w:t>
      </w:r>
      <w:r>
        <w:rPr/>
        <w:t>interpreted</w:t>
      </w:r>
      <w:r>
        <w:rPr>
          <w:spacing w:val="-15"/>
        </w:rPr>
        <w:t> </w:t>
      </w:r>
      <w:r>
        <w:rPr/>
        <w:t>in</w:t>
      </w:r>
      <w:r>
        <w:rPr>
          <w:spacing w:val="-15"/>
        </w:rPr>
        <w:t> </w:t>
      </w:r>
      <w:r>
        <w:rPr/>
        <w:t>accordance</w:t>
      </w:r>
      <w:r>
        <w:rPr>
          <w:spacing w:val="-15"/>
        </w:rPr>
        <w:t> </w:t>
      </w:r>
      <w:r>
        <w:rPr/>
        <w:t>with</w:t>
      </w:r>
      <w:r>
        <w:rPr>
          <w:spacing w:val="-15"/>
        </w:rPr>
        <w:t> </w:t>
      </w:r>
      <w:r>
        <w:rPr/>
        <w:t>the</w:t>
      </w:r>
      <w:r>
        <w:rPr>
          <w:spacing w:val="-15"/>
        </w:rPr>
        <w:t> </w:t>
      </w:r>
      <w:r>
        <w:rPr/>
        <w:t>laws</w:t>
      </w:r>
      <w:r>
        <w:rPr>
          <w:spacing w:val="-15"/>
        </w:rPr>
        <w:t> </w:t>
      </w:r>
      <w:r>
        <w:rPr/>
        <w:t>of</w:t>
      </w:r>
      <w:r>
        <w:rPr>
          <w:spacing w:val="-15"/>
        </w:rPr>
        <w:t> </w:t>
      </w:r>
      <w:r>
        <w:rPr/>
        <w:t>India</w:t>
      </w:r>
      <w:r>
        <w:rPr>
          <w:spacing w:val="-15"/>
        </w:rPr>
        <w:t> </w:t>
      </w:r>
      <w:r>
        <w:rPr/>
        <w:t>and</w:t>
      </w:r>
      <w:r>
        <w:rPr>
          <w:spacing w:val="-15"/>
        </w:rPr>
        <w:t> </w:t>
      </w:r>
      <w:r>
        <w:rPr/>
        <w:t>the</w:t>
      </w:r>
      <w:r>
        <w:rPr>
          <w:spacing w:val="-15"/>
        </w:rPr>
        <w:t> </w:t>
      </w:r>
      <w:r>
        <w:rPr/>
        <w:t>courts at New Delhi shall have exclusive jurisdiction.</w:t>
      </w:r>
    </w:p>
    <w:p>
      <w:pPr>
        <w:pStyle w:val="BodyText"/>
      </w:pPr>
    </w:p>
    <w:p>
      <w:pPr>
        <w:pStyle w:val="BodyText"/>
        <w:spacing w:before="1"/>
        <w:ind w:left="732" w:right="427"/>
        <w:jc w:val="both"/>
      </w:pPr>
      <w:r>
        <w:rPr/>
        <w:t>The</w:t>
      </w:r>
      <w:r>
        <w:rPr>
          <w:spacing w:val="-9"/>
        </w:rPr>
        <w:t> </w:t>
      </w:r>
      <w:r>
        <w:rPr/>
        <w:t>Guarantor</w:t>
      </w:r>
      <w:r>
        <w:rPr>
          <w:spacing w:val="-6"/>
        </w:rPr>
        <w:t> </w:t>
      </w:r>
      <w:r>
        <w:rPr/>
        <w:t>Bank</w:t>
      </w:r>
      <w:r>
        <w:rPr>
          <w:spacing w:val="-6"/>
        </w:rPr>
        <w:t> </w:t>
      </w:r>
      <w:r>
        <w:rPr/>
        <w:t>represents</w:t>
      </w:r>
      <w:r>
        <w:rPr>
          <w:spacing w:val="-8"/>
        </w:rPr>
        <w:t> </w:t>
      </w:r>
      <w:r>
        <w:rPr/>
        <w:t>that</w:t>
      </w:r>
      <w:r>
        <w:rPr>
          <w:spacing w:val="-8"/>
        </w:rPr>
        <w:t> </w:t>
      </w:r>
      <w:r>
        <w:rPr/>
        <w:t>this</w:t>
      </w:r>
      <w:r>
        <w:rPr>
          <w:spacing w:val="-8"/>
        </w:rPr>
        <w:t> </w:t>
      </w:r>
      <w:r>
        <w:rPr/>
        <w:t>BANK</w:t>
      </w:r>
      <w:r>
        <w:rPr>
          <w:spacing w:val="-9"/>
        </w:rPr>
        <w:t> </w:t>
      </w:r>
      <w:r>
        <w:rPr/>
        <w:t>GUARANTEE</w:t>
      </w:r>
      <w:r>
        <w:rPr>
          <w:spacing w:val="-9"/>
        </w:rPr>
        <w:t> </w:t>
      </w:r>
      <w:r>
        <w:rPr/>
        <w:t>has</w:t>
      </w:r>
      <w:r>
        <w:rPr>
          <w:spacing w:val="-8"/>
        </w:rPr>
        <w:t> </w:t>
      </w:r>
      <w:r>
        <w:rPr/>
        <w:t>been</w:t>
      </w:r>
      <w:r>
        <w:rPr>
          <w:spacing w:val="-6"/>
        </w:rPr>
        <w:t> </w:t>
      </w:r>
      <w:r>
        <w:rPr/>
        <w:t>established</w:t>
      </w:r>
      <w:r>
        <w:rPr>
          <w:spacing w:val="-8"/>
        </w:rPr>
        <w:t> </w:t>
      </w:r>
      <w:r>
        <w:rPr/>
        <w:t>in</w:t>
      </w:r>
      <w:r>
        <w:rPr>
          <w:spacing w:val="-8"/>
        </w:rPr>
        <w:t> </w:t>
      </w:r>
      <w:r>
        <w:rPr/>
        <w:t>such</w:t>
      </w:r>
      <w:r>
        <w:rPr>
          <w:spacing w:val="-8"/>
        </w:rPr>
        <w:t> </w:t>
      </w:r>
      <w:r>
        <w:rPr/>
        <w:t>form and with such content that it is fully enforceable in accordance with its terms as against the Guarantor Bank in the manner provided herein.</w:t>
      </w:r>
    </w:p>
    <w:p>
      <w:pPr>
        <w:pStyle w:val="BodyText"/>
      </w:pPr>
    </w:p>
    <w:p>
      <w:pPr>
        <w:pStyle w:val="BodyText"/>
        <w:ind w:left="732" w:right="430"/>
        <w:jc w:val="both"/>
      </w:pPr>
      <w:r>
        <w:rPr/>
        <w:t>This BANK GUARANTEE shall not be affected in any manner by reason of merger, amalgamation, restructuring or any other change in the constitution of the Guarantor Bank.</w:t>
      </w:r>
    </w:p>
    <w:p>
      <w:pPr>
        <w:pStyle w:val="BodyText"/>
      </w:pPr>
    </w:p>
    <w:p>
      <w:pPr>
        <w:pStyle w:val="BodyText"/>
        <w:ind w:left="732" w:right="419"/>
        <w:jc w:val="both"/>
      </w:pPr>
      <w:r>
        <w:rPr/>
        <w:t>This</w:t>
      </w:r>
      <w:r>
        <w:rPr>
          <w:spacing w:val="-2"/>
        </w:rPr>
        <w:t> </w:t>
      </w:r>
      <w:r>
        <w:rPr/>
        <w:t>BANK</w:t>
      </w:r>
      <w:r>
        <w:rPr>
          <w:spacing w:val="-1"/>
        </w:rPr>
        <w:t> </w:t>
      </w:r>
      <w:r>
        <w:rPr/>
        <w:t>GUARANTEE</w:t>
      </w:r>
      <w:r>
        <w:rPr>
          <w:spacing w:val="-2"/>
        </w:rPr>
        <w:t> </w:t>
      </w:r>
      <w:r>
        <w:rPr/>
        <w:t>shall</w:t>
      </w:r>
      <w:r>
        <w:rPr>
          <w:spacing w:val="-2"/>
        </w:rPr>
        <w:t> </w:t>
      </w:r>
      <w:r>
        <w:rPr/>
        <w:t>be</w:t>
      </w:r>
      <w:r>
        <w:rPr>
          <w:spacing w:val="-1"/>
        </w:rPr>
        <w:t> </w:t>
      </w:r>
      <w:r>
        <w:rPr/>
        <w:t>a</w:t>
      </w:r>
      <w:r>
        <w:rPr>
          <w:spacing w:val="-3"/>
        </w:rPr>
        <w:t> </w:t>
      </w:r>
      <w:r>
        <w:rPr/>
        <w:t>primary</w:t>
      </w:r>
      <w:r>
        <w:rPr>
          <w:spacing w:val="-7"/>
        </w:rPr>
        <w:t> </w:t>
      </w:r>
      <w:r>
        <w:rPr/>
        <w:t>obligation</w:t>
      </w:r>
      <w:r>
        <w:rPr>
          <w:spacing w:val="-2"/>
        </w:rPr>
        <w:t> </w:t>
      </w:r>
      <w:r>
        <w:rPr/>
        <w:t>of</w:t>
      </w:r>
      <w:r>
        <w:rPr>
          <w:spacing w:val="-1"/>
        </w:rPr>
        <w:t> </w:t>
      </w:r>
      <w:r>
        <w:rPr/>
        <w:t>the</w:t>
      </w:r>
      <w:r>
        <w:rPr>
          <w:spacing w:val="-2"/>
        </w:rPr>
        <w:t> </w:t>
      </w:r>
      <w:r>
        <w:rPr/>
        <w:t>Guarantor Bank and</w:t>
      </w:r>
      <w:r>
        <w:rPr>
          <w:spacing w:val="-2"/>
        </w:rPr>
        <w:t> </w:t>
      </w:r>
      <w:r>
        <w:rPr/>
        <w:t>accordingly SECI shall not be obliged before enforcing this BANK GUARANTEE to take any action in any court</w:t>
      </w:r>
      <w:r>
        <w:rPr>
          <w:spacing w:val="-5"/>
        </w:rPr>
        <w:t> </w:t>
      </w:r>
      <w:r>
        <w:rPr/>
        <w:t>or</w:t>
      </w:r>
      <w:r>
        <w:rPr>
          <w:spacing w:val="-2"/>
        </w:rPr>
        <w:t> </w:t>
      </w:r>
      <w:r>
        <w:rPr/>
        <w:t>arbitral</w:t>
      </w:r>
      <w:r>
        <w:rPr>
          <w:spacing w:val="-4"/>
        </w:rPr>
        <w:t> </w:t>
      </w:r>
      <w:r>
        <w:rPr/>
        <w:t>proceedings</w:t>
      </w:r>
      <w:r>
        <w:rPr>
          <w:spacing w:val="-2"/>
        </w:rPr>
        <w:t> </w:t>
      </w:r>
      <w:r>
        <w:rPr/>
        <w:t>against</w:t>
      </w:r>
      <w:r>
        <w:rPr>
          <w:spacing w:val="-4"/>
        </w:rPr>
        <w:t> </w:t>
      </w:r>
      <w:r>
        <w:rPr/>
        <w:t>the</w:t>
      </w:r>
      <w:r>
        <w:rPr>
          <w:spacing w:val="-5"/>
        </w:rPr>
        <w:t> </w:t>
      </w:r>
      <w:r>
        <w:rPr/>
        <w:t>selected</w:t>
      </w:r>
      <w:r>
        <w:rPr>
          <w:spacing w:val="-2"/>
        </w:rPr>
        <w:t> </w:t>
      </w:r>
      <w:r>
        <w:rPr/>
        <w:t>Contractor/</w:t>
      </w:r>
      <w:r>
        <w:rPr>
          <w:spacing w:val="-5"/>
        </w:rPr>
        <w:t> </w:t>
      </w:r>
      <w:r>
        <w:rPr/>
        <w:t>Service</w:t>
      </w:r>
      <w:r>
        <w:rPr>
          <w:spacing w:val="-6"/>
        </w:rPr>
        <w:t> </w:t>
      </w:r>
      <w:r>
        <w:rPr/>
        <w:t>Provider,</w:t>
      </w:r>
      <w:r>
        <w:rPr>
          <w:spacing w:val="-6"/>
        </w:rPr>
        <w:t> </w:t>
      </w:r>
      <w:r>
        <w:rPr/>
        <w:t>to</w:t>
      </w:r>
      <w:r>
        <w:rPr>
          <w:spacing w:val="-4"/>
        </w:rPr>
        <w:t> </w:t>
      </w:r>
      <w:r>
        <w:rPr/>
        <w:t>make</w:t>
      </w:r>
      <w:r>
        <w:rPr>
          <w:spacing w:val="-6"/>
        </w:rPr>
        <w:t> </w:t>
      </w:r>
      <w:r>
        <w:rPr/>
        <w:t>any</w:t>
      </w:r>
      <w:r>
        <w:rPr>
          <w:spacing w:val="-7"/>
        </w:rPr>
        <w:t> </w:t>
      </w:r>
      <w:r>
        <w:rPr/>
        <w:t>claim against or any demand on the selected Contractor/ Service Provider or to give any notice to the selected</w:t>
      </w:r>
      <w:r>
        <w:rPr>
          <w:spacing w:val="-2"/>
        </w:rPr>
        <w:t> </w:t>
      </w:r>
      <w:r>
        <w:rPr/>
        <w:t>Contractor/</w:t>
      </w:r>
      <w:r>
        <w:rPr>
          <w:spacing w:val="-2"/>
        </w:rPr>
        <w:t> </w:t>
      </w:r>
      <w:r>
        <w:rPr/>
        <w:t>Service</w:t>
      </w:r>
      <w:r>
        <w:rPr>
          <w:spacing w:val="-4"/>
        </w:rPr>
        <w:t> </w:t>
      </w:r>
      <w:r>
        <w:rPr/>
        <w:t>Provider</w:t>
      </w:r>
      <w:r>
        <w:rPr>
          <w:spacing w:val="-2"/>
        </w:rPr>
        <w:t> </w:t>
      </w:r>
      <w:r>
        <w:rPr/>
        <w:t>or</w:t>
      </w:r>
      <w:r>
        <w:rPr>
          <w:spacing w:val="-4"/>
        </w:rPr>
        <w:t> </w:t>
      </w:r>
      <w:r>
        <w:rPr/>
        <w:t>to</w:t>
      </w:r>
      <w:r>
        <w:rPr>
          <w:spacing w:val="-2"/>
        </w:rPr>
        <w:t> </w:t>
      </w:r>
      <w:r>
        <w:rPr/>
        <w:t>enforce</w:t>
      </w:r>
      <w:r>
        <w:rPr>
          <w:spacing w:val="-1"/>
        </w:rPr>
        <w:t> </w:t>
      </w:r>
      <w:r>
        <w:rPr/>
        <w:t>any</w:t>
      </w:r>
      <w:r>
        <w:rPr>
          <w:spacing w:val="-7"/>
        </w:rPr>
        <w:t> </w:t>
      </w:r>
      <w:r>
        <w:rPr/>
        <w:t>security</w:t>
      </w:r>
      <w:r>
        <w:rPr>
          <w:spacing w:val="-7"/>
        </w:rPr>
        <w:t> </w:t>
      </w:r>
      <w:r>
        <w:rPr/>
        <w:t>held</w:t>
      </w:r>
      <w:r>
        <w:rPr>
          <w:spacing w:val="-2"/>
        </w:rPr>
        <w:t> </w:t>
      </w:r>
      <w:r>
        <w:rPr/>
        <w:t>by</w:t>
      </w:r>
      <w:r>
        <w:rPr>
          <w:spacing w:val="-7"/>
        </w:rPr>
        <w:t> </w:t>
      </w:r>
      <w:r>
        <w:rPr/>
        <w:t>SECI</w:t>
      </w:r>
      <w:r>
        <w:rPr>
          <w:spacing w:val="-8"/>
        </w:rPr>
        <w:t> </w:t>
      </w:r>
      <w:r>
        <w:rPr/>
        <w:t>or</w:t>
      </w:r>
      <w:r>
        <w:rPr>
          <w:spacing w:val="-2"/>
        </w:rPr>
        <w:t> </w:t>
      </w:r>
      <w:r>
        <w:rPr/>
        <w:t>to</w:t>
      </w:r>
      <w:r>
        <w:rPr>
          <w:spacing w:val="-2"/>
        </w:rPr>
        <w:t> </w:t>
      </w:r>
      <w:r>
        <w:rPr/>
        <w:t>exercise,</w:t>
      </w:r>
      <w:r>
        <w:rPr>
          <w:spacing w:val="-2"/>
        </w:rPr>
        <w:t> </w:t>
      </w:r>
      <w:r>
        <w:rPr/>
        <w:t>levy or enforce any distress, diligence or other process against the selected Contractor/ Service </w:t>
      </w:r>
      <w:r>
        <w:rPr>
          <w:spacing w:val="-2"/>
        </w:rPr>
        <w:t>Provider.</w:t>
      </w:r>
    </w:p>
    <w:p>
      <w:pPr>
        <w:pStyle w:val="BodyText"/>
      </w:pPr>
    </w:p>
    <w:p>
      <w:pPr>
        <w:pStyle w:val="BodyText"/>
        <w:spacing w:before="1"/>
        <w:ind w:left="732" w:right="422"/>
        <w:jc w:val="both"/>
      </w:pPr>
      <w:r>
        <w:rPr/>
        <w:t>This</w:t>
      </w:r>
      <w:r>
        <w:rPr>
          <w:spacing w:val="-7"/>
        </w:rPr>
        <w:t> </w:t>
      </w:r>
      <w:r>
        <w:rPr/>
        <w:t>BANK</w:t>
      </w:r>
      <w:r>
        <w:rPr>
          <w:spacing w:val="-5"/>
        </w:rPr>
        <w:t> </w:t>
      </w:r>
      <w:r>
        <w:rPr/>
        <w:t>GUARANTEE</w:t>
      </w:r>
      <w:r>
        <w:rPr>
          <w:spacing w:val="-8"/>
        </w:rPr>
        <w:t> </w:t>
      </w:r>
      <w:r>
        <w:rPr/>
        <w:t>shall</w:t>
      </w:r>
      <w:r>
        <w:rPr>
          <w:spacing w:val="-7"/>
        </w:rPr>
        <w:t> </w:t>
      </w:r>
      <w:r>
        <w:rPr/>
        <w:t>be</w:t>
      </w:r>
      <w:r>
        <w:rPr>
          <w:spacing w:val="-8"/>
        </w:rPr>
        <w:t> </w:t>
      </w:r>
      <w:r>
        <w:rPr/>
        <w:t>effective</w:t>
      </w:r>
      <w:r>
        <w:rPr>
          <w:spacing w:val="-8"/>
        </w:rPr>
        <w:t> </w:t>
      </w:r>
      <w:r>
        <w:rPr/>
        <w:t>only</w:t>
      </w:r>
      <w:r>
        <w:rPr>
          <w:spacing w:val="-10"/>
        </w:rPr>
        <w:t> </w:t>
      </w:r>
      <w:r>
        <w:rPr/>
        <w:t>when</w:t>
      </w:r>
      <w:r>
        <w:rPr>
          <w:spacing w:val="-7"/>
        </w:rPr>
        <w:t> </w:t>
      </w:r>
      <w:r>
        <w:rPr/>
        <w:t>the</w:t>
      </w:r>
      <w:r>
        <w:rPr>
          <w:spacing w:val="-5"/>
        </w:rPr>
        <w:t> </w:t>
      </w:r>
      <w:r>
        <w:rPr/>
        <w:t>Bank</w:t>
      </w:r>
      <w:r>
        <w:rPr>
          <w:spacing w:val="-5"/>
        </w:rPr>
        <w:t> </w:t>
      </w:r>
      <w:r>
        <w:rPr/>
        <w:t>Guarantee</w:t>
      </w:r>
      <w:r>
        <w:rPr>
          <w:spacing w:val="-8"/>
        </w:rPr>
        <w:t> </w:t>
      </w:r>
      <w:r>
        <w:rPr/>
        <w:t>issuance</w:t>
      </w:r>
      <w:r>
        <w:rPr>
          <w:spacing w:val="-8"/>
        </w:rPr>
        <w:t> </w:t>
      </w:r>
      <w:r>
        <w:rPr/>
        <w:t>message</w:t>
      </w:r>
      <w:r>
        <w:rPr>
          <w:spacing w:val="-8"/>
        </w:rPr>
        <w:t> </w:t>
      </w:r>
      <w:r>
        <w:rPr/>
        <w:t>is transmitted by the issuing Bank through SFMS to IDFC First Bank IFSC: IDFB0020101, Client Name: Solar Energy Corporation of India Ltd and a confirmation in this regard is received by </w:t>
      </w:r>
      <w:r>
        <w:rPr>
          <w:spacing w:val="-2"/>
        </w:rPr>
        <w:t>SECI.</w:t>
      </w:r>
    </w:p>
    <w:p>
      <w:pPr>
        <w:pStyle w:val="BodyText"/>
      </w:pPr>
    </w:p>
    <w:p>
      <w:pPr>
        <w:pStyle w:val="BodyText"/>
        <w:ind w:left="732" w:right="427"/>
        <w:jc w:val="both"/>
      </w:pPr>
      <w:r>
        <w:rPr/>
        <w:t>The Guarantor Bank acknowledges that this BANK GUARANTEE is not personal to SECI and may be assigned, in whole or in part, (whether absolutely or by way of security) by SECI to any entity to whom SECI is entitled to assign its rights and obligations under the Contract.</w:t>
      </w:r>
    </w:p>
    <w:p>
      <w:pPr>
        <w:pStyle w:val="BodyText"/>
      </w:pPr>
    </w:p>
    <w:p>
      <w:pPr>
        <w:pStyle w:val="BodyText"/>
        <w:tabs>
          <w:tab w:pos="2858" w:val="left" w:leader="none"/>
          <w:tab w:pos="7366" w:val="left" w:leader="none"/>
        </w:tabs>
        <w:ind w:left="732" w:right="423"/>
        <w:jc w:val="both"/>
      </w:pPr>
      <w:r>
        <w:rPr/>
        <w:t>Notwithstanding anything contained hereinabove, our liability under this Guarantee is restricted to INR </w:t>
      </w:r>
      <w:r>
        <w:rPr>
          <w:u w:val="single"/>
        </w:rPr>
        <w:tab/>
      </w:r>
      <w:r>
        <w:rPr/>
        <w:t>(Indian Rupees </w:t>
      </w:r>
      <w:r>
        <w:rPr>
          <w:u w:val="single"/>
        </w:rPr>
        <w:tab/>
      </w:r>
      <w:r>
        <w:rPr/>
        <w:t>only) and it shall remain in force until ……………. with an additional claim period of thirty (30) days thereafter. We are liable to pay the guaranteed amount or any part thereof under this Bank Guarantee only if SECI serves upon us a written claim or demand.</w:t>
      </w:r>
    </w:p>
    <w:p>
      <w:pPr>
        <w:pStyle w:val="BodyText"/>
        <w:spacing w:before="1"/>
      </w:pPr>
    </w:p>
    <w:p>
      <w:pPr>
        <w:pStyle w:val="BodyText"/>
        <w:tabs>
          <w:tab w:pos="2892" w:val="left" w:leader="none"/>
          <w:tab w:pos="5347" w:val="left" w:leader="none"/>
        </w:tabs>
        <w:ind w:left="732"/>
      </w:pPr>
      <w:r>
        <w:rPr>
          <w:spacing w:val="-2"/>
        </w:rPr>
        <w:t>Signature:</w:t>
      </w:r>
      <w:r>
        <w:rPr/>
        <w:tab/>
      </w:r>
      <w:r>
        <w:rPr>
          <w:u w:val="single"/>
        </w:rPr>
        <w:tab/>
      </w:r>
    </w:p>
    <w:p>
      <w:pPr>
        <w:pStyle w:val="BodyText"/>
        <w:tabs>
          <w:tab w:pos="2892" w:val="left" w:leader="none"/>
          <w:tab w:pos="3612" w:val="left" w:leader="none"/>
          <w:tab w:pos="5227" w:val="left" w:leader="none"/>
          <w:tab w:pos="5467" w:val="left" w:leader="none"/>
        </w:tabs>
        <w:ind w:left="732" w:right="5020"/>
      </w:pPr>
      <w:r>
        <w:rPr>
          <w:spacing w:val="-2"/>
        </w:rPr>
        <w:t>Name:</w:t>
      </w:r>
      <w:r>
        <w:rPr/>
        <w:tab/>
      </w:r>
      <w:r>
        <w:rPr>
          <w:u w:val="single"/>
        </w:rPr>
        <w:tab/>
        <w:tab/>
      </w:r>
      <w:r>
        <w:rPr/>
        <w:t> Power of Attorney No.:</w:t>
        <w:tab/>
      </w:r>
      <w:r>
        <w:rPr>
          <w:u w:val="single"/>
        </w:rPr>
        <w:tab/>
        <w:tab/>
      </w:r>
      <w:r>
        <w:rPr/>
        <w:t> </w:t>
      </w:r>
      <w:r>
        <w:rPr>
          <w:spacing w:val="-4"/>
        </w:rPr>
        <w:t>For</w:t>
      </w:r>
    </w:p>
    <w:p>
      <w:pPr>
        <w:pStyle w:val="BodyText"/>
        <w:tabs>
          <w:tab w:pos="1627" w:val="left" w:leader="none"/>
        </w:tabs>
        <w:ind w:left="852"/>
        <w:jc w:val="both"/>
      </w:pPr>
      <w:r>
        <w:rPr>
          <w:u w:val="single"/>
        </w:rPr>
        <w:tab/>
      </w:r>
      <w:r>
        <w:rPr/>
        <w:t>[Insert Name and Address of the Bank] </w:t>
      </w:r>
      <w:r>
        <w:rPr>
          <w:spacing w:val="80"/>
          <w:u w:val="single"/>
        </w:rPr>
        <w:t>  </w:t>
      </w:r>
    </w:p>
    <w:p>
      <w:pPr>
        <w:pStyle w:val="BodyText"/>
        <w:spacing w:before="2"/>
      </w:pPr>
    </w:p>
    <w:p>
      <w:pPr>
        <w:pStyle w:val="BodyText"/>
        <w:spacing w:line="550" w:lineRule="atLeast"/>
        <w:ind w:left="732" w:right="7024"/>
      </w:pPr>
      <w:r>
        <w:rPr/>
        <w:t>Contact</w:t>
      </w:r>
      <w:r>
        <w:rPr>
          <w:spacing w:val="-9"/>
        </w:rPr>
        <w:t> </w:t>
      </w:r>
      <w:r>
        <w:rPr/>
        <w:t>Details</w:t>
      </w:r>
      <w:r>
        <w:rPr>
          <w:spacing w:val="-9"/>
        </w:rPr>
        <w:t> </w:t>
      </w:r>
      <w:r>
        <w:rPr/>
        <w:t>of</w:t>
      </w:r>
      <w:r>
        <w:rPr>
          <w:spacing w:val="-9"/>
        </w:rPr>
        <w:t> </w:t>
      </w:r>
      <w:r>
        <w:rPr/>
        <w:t>the</w:t>
      </w:r>
      <w:r>
        <w:rPr>
          <w:spacing w:val="-9"/>
        </w:rPr>
        <w:t> </w:t>
      </w:r>
      <w:r>
        <w:rPr/>
        <w:t>Bank: E-mail ID of the Bank:</w:t>
      </w:r>
    </w:p>
    <w:p>
      <w:pPr>
        <w:pStyle w:val="BodyText"/>
        <w:spacing w:before="2"/>
        <w:ind w:left="732"/>
      </w:pPr>
      <w:r>
        <w:rPr/>
        <w:t>Banker's</w:t>
      </w:r>
      <w:r>
        <w:rPr>
          <w:spacing w:val="-4"/>
        </w:rPr>
        <w:t> </w:t>
      </w:r>
      <w:r>
        <w:rPr/>
        <w:t>Stamp</w:t>
      </w:r>
      <w:r>
        <w:rPr>
          <w:spacing w:val="-2"/>
        </w:rPr>
        <w:t> </w:t>
      </w:r>
      <w:r>
        <w:rPr/>
        <w:t>and</w:t>
      </w:r>
      <w:r>
        <w:rPr>
          <w:spacing w:val="-2"/>
        </w:rPr>
        <w:t> </w:t>
      </w:r>
      <w:r>
        <w:rPr/>
        <w:t>Full</w:t>
      </w:r>
      <w:r>
        <w:rPr>
          <w:spacing w:val="1"/>
        </w:rPr>
        <w:t> </w:t>
      </w:r>
      <w:r>
        <w:rPr>
          <w:spacing w:val="-2"/>
        </w:rPr>
        <w:t>Address.</w:t>
      </w:r>
    </w:p>
    <w:p>
      <w:pPr>
        <w:pStyle w:val="BodyText"/>
        <w:spacing w:before="33"/>
        <w:rPr>
          <w:sz w:val="20"/>
        </w:rPr>
      </w:pPr>
      <w:r>
        <w:rPr>
          <w:sz w:val="20"/>
        </w:rPr>
        <mc:AlternateContent>
          <mc:Choice Requires="wps">
            <w:drawing>
              <wp:anchor distT="0" distB="0" distL="0" distR="0" allowOverlap="1" layoutInCell="1" locked="0" behindDoc="1" simplePos="0" relativeHeight="487713280">
                <wp:simplePos x="0" y="0"/>
                <wp:positionH relativeFrom="page">
                  <wp:posOffset>492252</wp:posOffset>
                </wp:positionH>
                <wp:positionV relativeFrom="paragraph">
                  <wp:posOffset>182245</wp:posOffset>
                </wp:positionV>
                <wp:extent cx="6579234" cy="335280"/>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4.35pt;width:518.0500pt;height:26.4pt;mso-position-horizontal-relative:page;mso-position-vertical-relative:paragraph;z-index:-15603200;mso-wrap-distance-left:0;mso-wrap-distance-right:0" id="docshape172" coordorigin="775,287" coordsize="10361,528" path="m785,287l775,287,775,297,775,805,775,815,785,815,785,805,785,297,785,287xm11136,287l11126,287,11126,287,11126,297,11126,805,9244,805,9244,297,11126,297,11126,287,9244,287,9235,287,785,287,785,297,9235,297,9235,805,785,805,785,815,9235,815,9244,815,11126,815,11126,815,11136,815,11136,805,11136,297,11136,287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55616">
            <wp:simplePos x="0" y="0"/>
            <wp:positionH relativeFrom="page">
              <wp:posOffset>329184</wp:posOffset>
            </wp:positionH>
            <wp:positionV relativeFrom="page">
              <wp:posOffset>330707</wp:posOffset>
            </wp:positionV>
            <wp:extent cx="723900" cy="400811"/>
            <wp:effectExtent l="0" t="0" r="0" b="0"/>
            <wp:wrapNone/>
            <wp:docPr id="293" name="Image 293" descr="Solar_Logo_Colour small for sign"/>
            <wp:cNvGraphicFramePr>
              <a:graphicFrameLocks/>
            </wp:cNvGraphicFramePr>
            <a:graphic>
              <a:graphicData uri="http://schemas.openxmlformats.org/drawingml/2006/picture">
                <pic:pic>
                  <pic:nvPicPr>
                    <pic:cNvPr id="293" name="Image 29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67"/>
      </w:pPr>
    </w:p>
    <w:p>
      <w:pPr>
        <w:pStyle w:val="BodyText"/>
        <w:tabs>
          <w:tab w:pos="2306" w:val="left" w:leader="none"/>
          <w:tab w:pos="3457" w:val="left" w:leader="none"/>
          <w:tab w:pos="4112" w:val="left" w:leader="none"/>
        </w:tabs>
        <w:ind w:left="732"/>
      </w:pPr>
      <w:r>
        <w:rPr/>
        <w:t>Dated this </w:t>
      </w:r>
      <w:r>
        <w:rPr>
          <w:u w:val="single"/>
        </w:rPr>
        <w:tab/>
      </w:r>
      <w:r>
        <w:rPr/>
        <w:t>day of </w:t>
      </w:r>
      <w:r>
        <w:rPr>
          <w:u w:val="single"/>
        </w:rPr>
        <w:tab/>
      </w:r>
      <w:r>
        <w:rPr/>
        <w:t>, </w:t>
      </w:r>
      <w:r>
        <w:rPr>
          <w:spacing w:val="-5"/>
        </w:rPr>
        <w:t>20</w:t>
      </w:r>
      <w:r>
        <w:rPr>
          <w:u w:val="single"/>
        </w:rPr>
        <w:tab/>
      </w:r>
    </w:p>
    <w:p>
      <w:pPr>
        <w:pStyle w:val="BodyText"/>
      </w:pPr>
    </w:p>
    <w:p>
      <w:pPr>
        <w:pStyle w:val="BodyText"/>
        <w:ind w:left="732"/>
      </w:pPr>
      <w:r>
        <w:rPr>
          <w:spacing w:val="-2"/>
        </w:rPr>
        <w:t>Witness:</w:t>
      </w:r>
    </w:p>
    <w:p>
      <w:pPr>
        <w:pStyle w:val="BodyText"/>
      </w:pPr>
    </w:p>
    <w:p>
      <w:pPr>
        <w:pStyle w:val="ListParagraph"/>
        <w:numPr>
          <w:ilvl w:val="0"/>
          <w:numId w:val="71"/>
        </w:numPr>
        <w:tabs>
          <w:tab w:pos="1032" w:val="left" w:leader="none"/>
        </w:tabs>
        <w:spacing w:line="240" w:lineRule="auto" w:before="0" w:after="0"/>
        <w:ind w:left="1032" w:right="0" w:hanging="300"/>
        <w:jc w:val="left"/>
        <w:rPr>
          <w:sz w:val="24"/>
        </w:rPr>
      </w:pPr>
      <w:r>
        <w:rPr>
          <w:spacing w:val="-2"/>
          <w:sz w:val="24"/>
        </w:rPr>
        <w:t>…………………………………….</w:t>
      </w:r>
    </w:p>
    <w:p>
      <w:pPr>
        <w:pStyle w:val="BodyText"/>
      </w:pPr>
    </w:p>
    <w:p>
      <w:pPr>
        <w:pStyle w:val="BodyText"/>
        <w:spacing w:before="1"/>
        <w:ind w:left="732"/>
      </w:pPr>
      <w:r>
        <w:rPr>
          <w:spacing w:val="-2"/>
        </w:rPr>
        <w:t>Signature</w:t>
      </w:r>
    </w:p>
    <w:p>
      <w:pPr>
        <w:pStyle w:val="BodyText"/>
        <w:ind w:left="732"/>
      </w:pPr>
      <w:r>
        <w:rPr/>
        <w:t>Name</w:t>
      </w:r>
      <w:r>
        <w:rPr>
          <w:spacing w:val="-2"/>
        </w:rPr>
        <w:t> </w:t>
      </w:r>
      <w:r>
        <w:rPr/>
        <w:t>and</w:t>
      </w:r>
      <w:r>
        <w:rPr>
          <w:spacing w:val="-2"/>
        </w:rPr>
        <w:t> Address</w:t>
      </w:r>
    </w:p>
    <w:p>
      <w:pPr>
        <w:pStyle w:val="ListParagraph"/>
        <w:numPr>
          <w:ilvl w:val="0"/>
          <w:numId w:val="71"/>
        </w:numPr>
        <w:tabs>
          <w:tab w:pos="1032" w:val="left" w:leader="none"/>
        </w:tabs>
        <w:spacing w:line="240" w:lineRule="auto" w:before="276" w:after="0"/>
        <w:ind w:left="1032" w:right="0" w:hanging="300"/>
        <w:jc w:val="left"/>
        <w:rPr>
          <w:sz w:val="24"/>
        </w:rPr>
      </w:pPr>
      <w:r>
        <w:rPr>
          <w:spacing w:val="-2"/>
          <w:sz w:val="24"/>
        </w:rPr>
        <w:t>………………………………….</w:t>
      </w:r>
    </w:p>
    <w:p>
      <w:pPr>
        <w:pStyle w:val="BodyText"/>
        <w:spacing w:before="276"/>
        <w:ind w:left="732"/>
      </w:pPr>
      <w:r>
        <w:rPr>
          <w:spacing w:val="-2"/>
        </w:rPr>
        <w:t>Signature</w:t>
      </w:r>
    </w:p>
    <w:p>
      <w:pPr>
        <w:pStyle w:val="BodyText"/>
        <w:ind w:left="732"/>
      </w:pPr>
      <w:r>
        <w:rPr/>
        <w:t>Name</w:t>
      </w:r>
      <w:r>
        <w:rPr>
          <w:spacing w:val="-2"/>
        </w:rPr>
        <w:t> </w:t>
      </w:r>
      <w:r>
        <w:rPr/>
        <w:t>and</w:t>
      </w:r>
      <w:r>
        <w:rPr>
          <w:spacing w:val="-2"/>
        </w:rPr>
        <w:t> Address</w:t>
      </w:r>
    </w:p>
    <w:p>
      <w:pPr>
        <w:pStyle w:val="BodyText"/>
      </w:pPr>
    </w:p>
    <w:p>
      <w:pPr>
        <w:pStyle w:val="BodyText"/>
        <w:ind w:left="732"/>
      </w:pPr>
      <w:r>
        <w:rPr>
          <w:spacing w:val="-2"/>
        </w:rPr>
        <w:t>Notes:</w:t>
      </w:r>
    </w:p>
    <w:p>
      <w:pPr>
        <w:pStyle w:val="ListParagraph"/>
        <w:numPr>
          <w:ilvl w:val="0"/>
          <w:numId w:val="72"/>
        </w:numPr>
        <w:tabs>
          <w:tab w:pos="1451" w:val="left" w:leader="none"/>
        </w:tabs>
        <w:spacing w:line="240" w:lineRule="auto" w:before="0" w:after="0"/>
        <w:ind w:left="1451" w:right="0" w:hanging="719"/>
        <w:jc w:val="both"/>
        <w:rPr>
          <w:sz w:val="24"/>
        </w:rPr>
      </w:pPr>
      <w:r>
        <w:rPr>
          <w:sz w:val="24"/>
        </w:rPr>
        <w:t>The</w:t>
      </w:r>
      <w:r>
        <w:rPr>
          <w:spacing w:val="-3"/>
          <w:sz w:val="24"/>
        </w:rPr>
        <w:t> </w:t>
      </w:r>
      <w:r>
        <w:rPr>
          <w:sz w:val="24"/>
        </w:rPr>
        <w:t>Stamp</w:t>
      </w:r>
      <w:r>
        <w:rPr>
          <w:spacing w:val="-1"/>
          <w:sz w:val="24"/>
        </w:rPr>
        <w:t> </w:t>
      </w:r>
      <w:r>
        <w:rPr>
          <w:sz w:val="24"/>
        </w:rPr>
        <w:t>Paper should</w:t>
      </w:r>
      <w:r>
        <w:rPr>
          <w:spacing w:val="-1"/>
          <w:sz w:val="24"/>
        </w:rPr>
        <w:t> </w:t>
      </w:r>
      <w:r>
        <w:rPr>
          <w:sz w:val="24"/>
        </w:rPr>
        <w:t>be</w:t>
      </w:r>
      <w:r>
        <w:rPr>
          <w:spacing w:val="-1"/>
          <w:sz w:val="24"/>
        </w:rPr>
        <w:t> </w:t>
      </w:r>
      <w:r>
        <w:rPr>
          <w:sz w:val="24"/>
        </w:rPr>
        <w:t>in</w:t>
      </w:r>
      <w:r>
        <w:rPr>
          <w:spacing w:val="-1"/>
          <w:sz w:val="24"/>
        </w:rPr>
        <w:t> </w:t>
      </w:r>
      <w:r>
        <w:rPr>
          <w:sz w:val="24"/>
        </w:rPr>
        <w:t>the</w:t>
      </w:r>
      <w:r>
        <w:rPr>
          <w:spacing w:val="-2"/>
          <w:sz w:val="24"/>
        </w:rPr>
        <w:t> </w:t>
      </w:r>
      <w:r>
        <w:rPr>
          <w:sz w:val="24"/>
        </w:rPr>
        <w:t>name of</w:t>
      </w:r>
      <w:r>
        <w:rPr>
          <w:spacing w:val="-3"/>
          <w:sz w:val="24"/>
        </w:rPr>
        <w:t> </w:t>
      </w:r>
      <w:r>
        <w:rPr>
          <w:sz w:val="24"/>
        </w:rPr>
        <w:t>the</w:t>
      </w:r>
      <w:r>
        <w:rPr>
          <w:spacing w:val="1"/>
          <w:sz w:val="24"/>
        </w:rPr>
        <w:t> </w:t>
      </w:r>
      <w:r>
        <w:rPr>
          <w:sz w:val="24"/>
        </w:rPr>
        <w:t>Executing</w:t>
      </w:r>
      <w:r>
        <w:rPr>
          <w:spacing w:val="-2"/>
          <w:sz w:val="24"/>
        </w:rPr>
        <w:t> </w:t>
      </w:r>
      <w:r>
        <w:rPr>
          <w:sz w:val="24"/>
        </w:rPr>
        <w:t>Bank</w:t>
      </w:r>
      <w:r>
        <w:rPr>
          <w:spacing w:val="-1"/>
          <w:sz w:val="24"/>
        </w:rPr>
        <w:t> </w:t>
      </w:r>
      <w:r>
        <w:rPr>
          <w:sz w:val="24"/>
        </w:rPr>
        <w:t>and of</w:t>
      </w:r>
      <w:r>
        <w:rPr>
          <w:spacing w:val="-1"/>
          <w:sz w:val="24"/>
        </w:rPr>
        <w:t> </w:t>
      </w:r>
      <w:r>
        <w:rPr>
          <w:sz w:val="24"/>
        </w:rPr>
        <w:t>appropriate </w:t>
      </w:r>
      <w:r>
        <w:rPr>
          <w:spacing w:val="-2"/>
          <w:sz w:val="24"/>
        </w:rPr>
        <w:t>value.</w:t>
      </w:r>
    </w:p>
    <w:p>
      <w:pPr>
        <w:pStyle w:val="ListParagraph"/>
        <w:numPr>
          <w:ilvl w:val="0"/>
          <w:numId w:val="72"/>
        </w:numPr>
        <w:tabs>
          <w:tab w:pos="1451" w:val="left" w:leader="none"/>
        </w:tabs>
        <w:spacing w:line="240" w:lineRule="auto" w:before="0" w:after="0"/>
        <w:ind w:left="732" w:right="423" w:firstLine="0"/>
        <w:jc w:val="both"/>
        <w:rPr>
          <w:sz w:val="24"/>
        </w:rPr>
      </w:pPr>
      <w:r>
        <w:rPr>
          <w:sz w:val="24"/>
        </w:rPr>
        <w:t>The</w:t>
      </w:r>
      <w:r>
        <w:rPr>
          <w:spacing w:val="-5"/>
          <w:sz w:val="24"/>
        </w:rPr>
        <w:t> </w:t>
      </w:r>
      <w:r>
        <w:rPr>
          <w:sz w:val="24"/>
        </w:rPr>
        <w:t>Performance</w:t>
      </w:r>
      <w:r>
        <w:rPr>
          <w:spacing w:val="-2"/>
          <w:sz w:val="24"/>
        </w:rPr>
        <w:t> </w:t>
      </w:r>
      <w:r>
        <w:rPr>
          <w:sz w:val="24"/>
        </w:rPr>
        <w:t>Bank</w:t>
      </w:r>
      <w:r>
        <w:rPr>
          <w:spacing w:val="-1"/>
          <w:sz w:val="24"/>
        </w:rPr>
        <w:t> </w:t>
      </w:r>
      <w:r>
        <w:rPr>
          <w:sz w:val="24"/>
        </w:rPr>
        <w:t>Guarantee</w:t>
      </w:r>
      <w:r>
        <w:rPr>
          <w:spacing w:val="-4"/>
          <w:sz w:val="24"/>
        </w:rPr>
        <w:t> </w:t>
      </w:r>
      <w:r>
        <w:rPr>
          <w:sz w:val="24"/>
        </w:rPr>
        <w:t>shall</w:t>
      </w:r>
      <w:r>
        <w:rPr>
          <w:spacing w:val="-3"/>
          <w:sz w:val="24"/>
        </w:rPr>
        <w:t> </w:t>
      </w:r>
      <w:r>
        <w:rPr>
          <w:sz w:val="24"/>
        </w:rPr>
        <w:t>be</w:t>
      </w:r>
      <w:r>
        <w:rPr>
          <w:spacing w:val="-2"/>
          <w:sz w:val="24"/>
        </w:rPr>
        <w:t> </w:t>
      </w:r>
      <w:r>
        <w:rPr>
          <w:sz w:val="24"/>
        </w:rPr>
        <w:t>executed</w:t>
      </w:r>
      <w:r>
        <w:rPr>
          <w:spacing w:val="-3"/>
          <w:sz w:val="24"/>
        </w:rPr>
        <w:t> </w:t>
      </w:r>
      <w:r>
        <w:rPr>
          <w:sz w:val="24"/>
        </w:rPr>
        <w:t>by</w:t>
      </w:r>
      <w:r>
        <w:rPr>
          <w:spacing w:val="-2"/>
          <w:sz w:val="24"/>
        </w:rPr>
        <w:t> </w:t>
      </w:r>
      <w:r>
        <w:rPr>
          <w:sz w:val="24"/>
        </w:rPr>
        <w:t>any</w:t>
      </w:r>
      <w:r>
        <w:rPr>
          <w:spacing w:val="-8"/>
          <w:sz w:val="24"/>
        </w:rPr>
        <w:t> </w:t>
      </w:r>
      <w:r>
        <w:rPr>
          <w:sz w:val="24"/>
        </w:rPr>
        <w:t>of</w:t>
      </w:r>
      <w:r>
        <w:rPr>
          <w:spacing w:val="-3"/>
          <w:sz w:val="24"/>
        </w:rPr>
        <w:t> </w:t>
      </w:r>
      <w:r>
        <w:rPr>
          <w:sz w:val="24"/>
        </w:rPr>
        <w:t>the</w:t>
      </w:r>
      <w:r>
        <w:rPr>
          <w:spacing w:val="-3"/>
          <w:sz w:val="24"/>
        </w:rPr>
        <w:t> </w:t>
      </w:r>
      <w:r>
        <w:rPr>
          <w:sz w:val="24"/>
        </w:rPr>
        <w:t>Scheduled</w:t>
      </w:r>
      <w:r>
        <w:rPr>
          <w:spacing w:val="-3"/>
          <w:sz w:val="24"/>
        </w:rPr>
        <w:t> </w:t>
      </w:r>
      <w:r>
        <w:rPr>
          <w:sz w:val="24"/>
        </w:rPr>
        <w:t>Commercial Banks as listed on the website of Reserve Bank of India (RBI) and amended as on the date of issuance</w:t>
      </w:r>
      <w:r>
        <w:rPr>
          <w:spacing w:val="-15"/>
          <w:sz w:val="24"/>
        </w:rPr>
        <w:t> </w:t>
      </w:r>
      <w:r>
        <w:rPr>
          <w:sz w:val="24"/>
        </w:rPr>
        <w:t>of</w:t>
      </w:r>
      <w:r>
        <w:rPr>
          <w:spacing w:val="-15"/>
          <w:sz w:val="24"/>
        </w:rPr>
        <w:t> </w:t>
      </w:r>
      <w:r>
        <w:rPr>
          <w:sz w:val="24"/>
        </w:rPr>
        <w:t>Bank</w:t>
      </w:r>
      <w:r>
        <w:rPr>
          <w:spacing w:val="-15"/>
          <w:sz w:val="24"/>
        </w:rPr>
        <w:t> </w:t>
      </w:r>
      <w:r>
        <w:rPr>
          <w:sz w:val="24"/>
        </w:rPr>
        <w:t>Guarantee.</w:t>
      </w:r>
      <w:r>
        <w:rPr>
          <w:spacing w:val="-15"/>
          <w:sz w:val="24"/>
        </w:rPr>
        <w:t> </w:t>
      </w:r>
      <w:r>
        <w:rPr>
          <w:sz w:val="24"/>
        </w:rPr>
        <w:t>Bank</w:t>
      </w:r>
      <w:r>
        <w:rPr>
          <w:spacing w:val="-15"/>
          <w:sz w:val="24"/>
        </w:rPr>
        <w:t> </w:t>
      </w:r>
      <w:r>
        <w:rPr>
          <w:sz w:val="24"/>
        </w:rPr>
        <w:t>Guarantee</w:t>
      </w:r>
      <w:r>
        <w:rPr>
          <w:spacing w:val="-15"/>
          <w:sz w:val="24"/>
        </w:rPr>
        <w:t> </w:t>
      </w:r>
      <w:r>
        <w:rPr>
          <w:sz w:val="24"/>
        </w:rPr>
        <w:t>issued</w:t>
      </w:r>
      <w:r>
        <w:rPr>
          <w:spacing w:val="-15"/>
          <w:sz w:val="24"/>
        </w:rPr>
        <w:t> </w:t>
      </w:r>
      <w:r>
        <w:rPr>
          <w:sz w:val="24"/>
        </w:rPr>
        <w:t>by</w:t>
      </w:r>
      <w:r>
        <w:rPr>
          <w:spacing w:val="-15"/>
          <w:sz w:val="24"/>
        </w:rPr>
        <w:t> </w:t>
      </w:r>
      <w:r>
        <w:rPr>
          <w:sz w:val="24"/>
        </w:rPr>
        <w:t>foreign</w:t>
      </w:r>
      <w:r>
        <w:rPr>
          <w:spacing w:val="-15"/>
          <w:sz w:val="24"/>
        </w:rPr>
        <w:t> </w:t>
      </w:r>
      <w:r>
        <w:rPr>
          <w:sz w:val="24"/>
        </w:rPr>
        <w:t>branch</w:t>
      </w:r>
      <w:r>
        <w:rPr>
          <w:spacing w:val="-15"/>
          <w:sz w:val="24"/>
        </w:rPr>
        <w:t> </w:t>
      </w:r>
      <w:r>
        <w:rPr>
          <w:sz w:val="24"/>
        </w:rPr>
        <w:t>of</w:t>
      </w:r>
      <w:r>
        <w:rPr>
          <w:spacing w:val="-15"/>
          <w:sz w:val="24"/>
        </w:rPr>
        <w:t> </w:t>
      </w:r>
      <w:r>
        <w:rPr>
          <w:sz w:val="24"/>
        </w:rPr>
        <w:t>a</w:t>
      </w:r>
      <w:r>
        <w:rPr>
          <w:spacing w:val="-15"/>
          <w:sz w:val="24"/>
        </w:rPr>
        <w:t> </w:t>
      </w:r>
      <w:r>
        <w:rPr>
          <w:sz w:val="24"/>
        </w:rPr>
        <w:t>Scheduled</w:t>
      </w:r>
      <w:r>
        <w:rPr>
          <w:spacing w:val="-15"/>
          <w:sz w:val="24"/>
        </w:rPr>
        <w:t> </w:t>
      </w:r>
      <w:r>
        <w:rPr>
          <w:sz w:val="24"/>
        </w:rPr>
        <w:t>Commercial Bank is to be endorsed by the Indian branch of the same bank or State Bank of India (SBI).</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9"/>
        <w:rPr>
          <w:sz w:val="20"/>
        </w:rPr>
      </w:pPr>
      <w:r>
        <w:rPr>
          <w:sz w:val="20"/>
        </w:rPr>
        <mc:AlternateContent>
          <mc:Choice Requires="wps">
            <w:drawing>
              <wp:anchor distT="0" distB="0" distL="0" distR="0" allowOverlap="1" layoutInCell="1" locked="0" behindDoc="1" simplePos="0" relativeHeight="487714304">
                <wp:simplePos x="0" y="0"/>
                <wp:positionH relativeFrom="page">
                  <wp:posOffset>492252</wp:posOffset>
                </wp:positionH>
                <wp:positionV relativeFrom="paragraph">
                  <wp:posOffset>300354</wp:posOffset>
                </wp:positionV>
                <wp:extent cx="6579234" cy="335280"/>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3.65pt;width:518.0500pt;height:26.4pt;mso-position-horizontal-relative:page;mso-position-vertical-relative:paragraph;z-index:-15602176;mso-wrap-distance-left:0;mso-wrap-distance-right:0" id="docshape173" coordorigin="775,473" coordsize="10361,528" path="m785,473l775,473,775,483,775,991,775,1001,785,1001,785,991,785,483,785,473xm11136,473l11126,473,11126,473,11126,483,11126,991,9244,991,9244,483,11126,483,11126,473,9244,473,9235,473,785,473,785,483,9235,483,9235,991,785,991,785,1001,9235,1001,9244,1001,11126,1001,11126,1001,11136,1001,11136,991,11136,483,11136,473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856640">
            <wp:simplePos x="0" y="0"/>
            <wp:positionH relativeFrom="page">
              <wp:posOffset>329184</wp:posOffset>
            </wp:positionH>
            <wp:positionV relativeFrom="page">
              <wp:posOffset>330707</wp:posOffset>
            </wp:positionV>
            <wp:extent cx="723900" cy="400811"/>
            <wp:effectExtent l="0" t="0" r="0" b="0"/>
            <wp:wrapNone/>
            <wp:docPr id="295" name="Image 295" descr="Solar_Logo_Colour small for sign"/>
            <wp:cNvGraphicFramePr>
              <a:graphicFrameLocks/>
            </wp:cNvGraphicFramePr>
            <a:graphic>
              <a:graphicData uri="http://schemas.openxmlformats.org/drawingml/2006/picture">
                <pic:pic>
                  <pic:nvPicPr>
                    <pic:cNvPr id="295" name="Image 29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0" w:right="420" w:firstLine="0"/>
        <w:jc w:val="right"/>
        <w:rPr>
          <w:b/>
          <w:sz w:val="24"/>
        </w:rPr>
      </w:pPr>
      <w:r>
        <w:rPr>
          <w:b/>
          <w:color w:val="FF0000"/>
          <w:spacing w:val="-2"/>
          <w:sz w:val="24"/>
          <w:u w:val="single" w:color="FF0000"/>
        </w:rPr>
        <w:t>Format-</w:t>
      </w:r>
      <w:r>
        <w:rPr>
          <w:b/>
          <w:color w:val="FF0000"/>
          <w:spacing w:val="-5"/>
          <w:sz w:val="24"/>
          <w:u w:val="single" w:color="FF0000"/>
        </w:rPr>
        <w:t>IV</w:t>
      </w:r>
    </w:p>
    <w:p>
      <w:pPr>
        <w:pStyle w:val="BodyText"/>
        <w:spacing w:before="84"/>
        <w:rPr>
          <w:b/>
        </w:rPr>
      </w:pPr>
    </w:p>
    <w:p>
      <w:pPr>
        <w:pStyle w:val="Heading2"/>
        <w:spacing w:before="1"/>
        <w:ind w:left="305" w:firstLine="0"/>
        <w:jc w:val="center"/>
      </w:pPr>
      <w:r>
        <w:rPr/>
        <w:t>FORMAT FOR</w:t>
      </w:r>
      <w:r>
        <w:rPr>
          <w:spacing w:val="-2"/>
        </w:rPr>
        <w:t> </w:t>
      </w:r>
      <w:r>
        <w:rPr/>
        <w:t>EARNEST</w:t>
      </w:r>
      <w:r>
        <w:rPr>
          <w:spacing w:val="-1"/>
        </w:rPr>
        <w:t> </w:t>
      </w:r>
      <w:r>
        <w:rPr/>
        <w:t>MONEY</w:t>
      </w:r>
      <w:r>
        <w:rPr>
          <w:spacing w:val="-1"/>
        </w:rPr>
        <w:t> </w:t>
      </w:r>
      <w:r>
        <w:rPr>
          <w:spacing w:val="-2"/>
        </w:rPr>
        <w:t>DEPOSIT</w:t>
      </w:r>
    </w:p>
    <w:p>
      <w:pPr>
        <w:pStyle w:val="Heading3"/>
        <w:spacing w:line="276" w:lineRule="auto" w:before="40"/>
        <w:ind w:left="796" w:right="490"/>
        <w:jc w:val="center"/>
      </w:pPr>
      <w:r>
        <w:rPr/>
        <w:t>(To</w:t>
      </w:r>
      <w:r>
        <w:rPr>
          <w:spacing w:val="-3"/>
        </w:rPr>
        <w:t> </w:t>
      </w:r>
      <w:r>
        <w:rPr/>
        <w:t>be</w:t>
      </w:r>
      <w:r>
        <w:rPr>
          <w:spacing w:val="-4"/>
        </w:rPr>
        <w:t> </w:t>
      </w:r>
      <w:r>
        <w:rPr/>
        <w:t>on</w:t>
      </w:r>
      <w:r>
        <w:rPr>
          <w:spacing w:val="-3"/>
        </w:rPr>
        <w:t> </w:t>
      </w:r>
      <w:r>
        <w:rPr/>
        <w:t>non-judicial</w:t>
      </w:r>
      <w:r>
        <w:rPr>
          <w:spacing w:val="-3"/>
        </w:rPr>
        <w:t> </w:t>
      </w:r>
      <w:r>
        <w:rPr/>
        <w:t>stamp</w:t>
      </w:r>
      <w:r>
        <w:rPr>
          <w:spacing w:val="-3"/>
        </w:rPr>
        <w:t> </w:t>
      </w:r>
      <w:r>
        <w:rPr/>
        <w:t>paper</w:t>
      </w:r>
      <w:r>
        <w:rPr>
          <w:spacing w:val="-4"/>
        </w:rPr>
        <w:t> </w:t>
      </w:r>
      <w:r>
        <w:rPr/>
        <w:t>of</w:t>
      </w:r>
      <w:r>
        <w:rPr>
          <w:spacing w:val="-2"/>
        </w:rPr>
        <w:t> </w:t>
      </w:r>
      <w:r>
        <w:rPr/>
        <w:t>appropriate</w:t>
      </w:r>
      <w:r>
        <w:rPr>
          <w:spacing w:val="-5"/>
        </w:rPr>
        <w:t> </w:t>
      </w:r>
      <w:r>
        <w:rPr/>
        <w:t>value</w:t>
      </w:r>
      <w:r>
        <w:rPr>
          <w:spacing w:val="-4"/>
        </w:rPr>
        <w:t> </w:t>
      </w:r>
      <w:r>
        <w:rPr/>
        <w:t>as</w:t>
      </w:r>
      <w:r>
        <w:rPr>
          <w:spacing w:val="-3"/>
        </w:rPr>
        <w:t> </w:t>
      </w:r>
      <w:r>
        <w:rPr/>
        <w:t>per</w:t>
      </w:r>
      <w:r>
        <w:rPr>
          <w:spacing w:val="-4"/>
        </w:rPr>
        <w:t> </w:t>
      </w:r>
      <w:r>
        <w:rPr/>
        <w:t>Stamp</w:t>
      </w:r>
      <w:r>
        <w:rPr>
          <w:spacing w:val="-1"/>
        </w:rPr>
        <w:t> </w:t>
      </w:r>
      <w:r>
        <w:rPr/>
        <w:t>Act</w:t>
      </w:r>
      <w:r>
        <w:rPr>
          <w:spacing w:val="-3"/>
        </w:rPr>
        <w:t> </w:t>
      </w:r>
      <w:r>
        <w:rPr/>
        <w:t>relevant</w:t>
      </w:r>
      <w:r>
        <w:rPr>
          <w:spacing w:val="-3"/>
        </w:rPr>
        <w:t> </w:t>
      </w:r>
      <w:r>
        <w:rPr/>
        <w:t>to place of execution)</w:t>
      </w:r>
    </w:p>
    <w:p>
      <w:pPr>
        <w:pStyle w:val="BodyText"/>
        <w:spacing w:before="38"/>
        <w:rPr>
          <w:b/>
        </w:rPr>
      </w:pPr>
    </w:p>
    <w:p>
      <w:pPr>
        <w:pStyle w:val="BodyText"/>
        <w:tabs>
          <w:tab w:pos="2632" w:val="left" w:leader="none"/>
        </w:tabs>
        <w:ind w:left="732"/>
      </w:pPr>
      <w:r>
        <w:rPr>
          <w:spacing w:val="-4"/>
        </w:rPr>
        <w:t>Ref.</w:t>
      </w:r>
      <w:r>
        <w:rPr>
          <w:u w:val="single"/>
        </w:rPr>
        <w:tab/>
      </w:r>
    </w:p>
    <w:p>
      <w:pPr>
        <w:pStyle w:val="BodyText"/>
        <w:tabs>
          <w:tab w:pos="2985" w:val="left" w:leader="none"/>
          <w:tab w:pos="4312" w:val="left" w:leader="none"/>
        </w:tabs>
        <w:spacing w:line="276" w:lineRule="auto" w:before="41"/>
        <w:ind w:left="732" w:right="6176"/>
      </w:pPr>
      <w:r>
        <w:rPr/>
        <w:t>Bank Guarantee No.</w:t>
      </w:r>
      <w:r>
        <w:rPr>
          <w:u w:val="single"/>
        </w:rPr>
        <w:tab/>
        <w:tab/>
      </w:r>
      <w:r>
        <w:rPr/>
        <w:t> </w:t>
      </w:r>
      <w:r>
        <w:rPr>
          <w:spacing w:val="-2"/>
        </w:rPr>
        <w:t>Date:</w:t>
      </w:r>
      <w:r>
        <w:rPr>
          <w:u w:val="single"/>
        </w:rPr>
        <w:tab/>
      </w:r>
    </w:p>
    <w:p>
      <w:pPr>
        <w:pStyle w:val="BodyText"/>
        <w:spacing w:before="41"/>
      </w:pPr>
    </w:p>
    <w:p>
      <w:pPr>
        <w:pStyle w:val="BodyText"/>
        <w:tabs>
          <w:tab w:pos="2525" w:val="left" w:leader="none"/>
          <w:tab w:pos="6903" w:val="left" w:leader="none"/>
        </w:tabs>
        <w:spacing w:line="276" w:lineRule="auto" w:before="1"/>
        <w:ind w:left="732" w:right="420"/>
        <w:jc w:val="both"/>
      </w:pPr>
      <w:r>
        <w:rPr/>
        <w:t>In consideration of the -----[Insert name of the Bidder] (hereinafter referred to as 'Bidder') submitting</w:t>
      </w:r>
      <w:r>
        <w:rPr>
          <w:spacing w:val="34"/>
        </w:rPr>
        <w:t> </w:t>
      </w:r>
      <w:r>
        <w:rPr/>
        <w:t>the</w:t>
      </w:r>
      <w:r>
        <w:rPr>
          <w:spacing w:val="36"/>
        </w:rPr>
        <w:t> </w:t>
      </w:r>
      <w:r>
        <w:rPr/>
        <w:t>response</w:t>
      </w:r>
      <w:r>
        <w:rPr>
          <w:spacing w:val="38"/>
        </w:rPr>
        <w:t> </w:t>
      </w:r>
      <w:r>
        <w:rPr/>
        <w:t>to</w:t>
      </w:r>
      <w:r>
        <w:rPr>
          <w:spacing w:val="37"/>
        </w:rPr>
        <w:t> </w:t>
      </w:r>
      <w:r>
        <w:rPr/>
        <w:t>NIT</w:t>
      </w:r>
      <w:r>
        <w:rPr>
          <w:spacing w:val="39"/>
        </w:rPr>
        <w:t> </w:t>
      </w:r>
      <w:r>
        <w:rPr/>
        <w:t>inter</w:t>
      </w:r>
      <w:r>
        <w:rPr>
          <w:spacing w:val="38"/>
        </w:rPr>
        <w:t> </w:t>
      </w:r>
      <w:r>
        <w:rPr/>
        <w:t>alia</w:t>
      </w:r>
      <w:r>
        <w:rPr>
          <w:spacing w:val="36"/>
        </w:rPr>
        <w:t> </w:t>
      </w:r>
      <w:r>
        <w:rPr/>
        <w:t>for</w:t>
      </w:r>
      <w:r>
        <w:rPr>
          <w:spacing w:val="37"/>
        </w:rPr>
        <w:t> </w:t>
      </w:r>
      <w:r>
        <w:rPr/>
        <w:t>selection</w:t>
      </w:r>
      <w:r>
        <w:rPr>
          <w:spacing w:val="37"/>
        </w:rPr>
        <w:t> </w:t>
      </w:r>
      <w:r>
        <w:rPr/>
        <w:t>of</w:t>
      </w:r>
      <w:r>
        <w:rPr>
          <w:spacing w:val="36"/>
        </w:rPr>
        <w:t> </w:t>
      </w:r>
      <w:r>
        <w:rPr/>
        <w:t>the</w:t>
      </w:r>
      <w:r>
        <w:rPr>
          <w:spacing w:val="38"/>
        </w:rPr>
        <w:t> </w:t>
      </w:r>
      <w:r>
        <w:rPr/>
        <w:t>Project</w:t>
      </w:r>
      <w:r>
        <w:rPr>
          <w:spacing w:val="37"/>
        </w:rPr>
        <w:t> </w:t>
      </w:r>
      <w:r>
        <w:rPr/>
        <w:t>in</w:t>
      </w:r>
      <w:r>
        <w:rPr>
          <w:spacing w:val="39"/>
        </w:rPr>
        <w:t> </w:t>
      </w:r>
      <w:r>
        <w:rPr/>
        <w:t>response</w:t>
      </w:r>
      <w:r>
        <w:rPr>
          <w:spacing w:val="38"/>
        </w:rPr>
        <w:t> </w:t>
      </w:r>
      <w:r>
        <w:rPr/>
        <w:t>to</w:t>
      </w:r>
      <w:r>
        <w:rPr>
          <w:spacing w:val="37"/>
        </w:rPr>
        <w:t> </w:t>
      </w:r>
      <w:r>
        <w:rPr/>
        <w:t>the</w:t>
      </w:r>
      <w:r>
        <w:rPr>
          <w:spacing w:val="39"/>
        </w:rPr>
        <w:t> </w:t>
      </w:r>
      <w:r>
        <w:rPr/>
        <w:t>NIT </w:t>
      </w:r>
      <w:r>
        <w:rPr>
          <w:spacing w:val="-4"/>
        </w:rPr>
        <w:t>No.</w:t>
      </w:r>
      <w:r>
        <w:rPr>
          <w:u w:val="single"/>
        </w:rPr>
        <w:tab/>
      </w:r>
      <w:r>
        <w:rPr/>
        <w:t>dated </w:t>
      </w:r>
      <w:r>
        <w:rPr>
          <w:spacing w:val="40"/>
          <w:u w:val="single"/>
        </w:rPr>
        <w:t>  </w:t>
      </w:r>
      <w:r>
        <w:rPr/>
        <w:t>issued by Solar Energy Corporation of India Limited (hereinafter referred</w:t>
      </w:r>
      <w:r>
        <w:rPr>
          <w:spacing w:val="-4"/>
        </w:rPr>
        <w:t> </w:t>
      </w:r>
      <w:r>
        <w:rPr/>
        <w:t>to</w:t>
      </w:r>
      <w:r>
        <w:rPr>
          <w:spacing w:val="-6"/>
        </w:rPr>
        <w:t> </w:t>
      </w:r>
      <w:r>
        <w:rPr/>
        <w:t>as</w:t>
      </w:r>
      <w:r>
        <w:rPr>
          <w:spacing w:val="-6"/>
        </w:rPr>
        <w:t> </w:t>
      </w:r>
      <w:r>
        <w:rPr/>
        <w:t>SECI)</w:t>
      </w:r>
      <w:r>
        <w:rPr>
          <w:spacing w:val="-5"/>
        </w:rPr>
        <w:t> </w:t>
      </w:r>
      <w:r>
        <w:rPr/>
        <w:t>and</w:t>
      </w:r>
      <w:r>
        <w:rPr>
          <w:spacing w:val="-2"/>
        </w:rPr>
        <w:t> </w:t>
      </w:r>
      <w:r>
        <w:rPr/>
        <w:t>SECI</w:t>
      </w:r>
      <w:r>
        <w:rPr>
          <w:spacing w:val="-12"/>
        </w:rPr>
        <w:t> </w:t>
      </w:r>
      <w:r>
        <w:rPr/>
        <w:t>considering</w:t>
      </w:r>
      <w:r>
        <w:rPr>
          <w:spacing w:val="-9"/>
        </w:rPr>
        <w:t> </w:t>
      </w:r>
      <w:r>
        <w:rPr/>
        <w:t>such</w:t>
      </w:r>
      <w:r>
        <w:rPr>
          <w:spacing w:val="-4"/>
        </w:rPr>
        <w:t> </w:t>
      </w:r>
      <w:r>
        <w:rPr/>
        <w:t>response</w:t>
      </w:r>
      <w:r>
        <w:rPr>
          <w:spacing w:val="-7"/>
        </w:rPr>
        <w:t> </w:t>
      </w:r>
      <w:r>
        <w:rPr/>
        <w:t>to</w:t>
      </w:r>
      <w:r>
        <w:rPr>
          <w:spacing w:val="-6"/>
        </w:rPr>
        <w:t> </w:t>
      </w:r>
      <w:r>
        <w:rPr/>
        <w:t>the</w:t>
      </w:r>
      <w:r>
        <w:rPr>
          <w:spacing w:val="-7"/>
        </w:rPr>
        <w:t> </w:t>
      </w:r>
      <w:r>
        <w:rPr/>
        <w:t>NIT</w:t>
      </w:r>
      <w:r>
        <w:rPr>
          <w:spacing w:val="-6"/>
        </w:rPr>
        <w:t> </w:t>
      </w:r>
      <w:r>
        <w:rPr/>
        <w:t>of</w:t>
      </w:r>
      <w:r>
        <w:rPr>
          <w:spacing w:val="-5"/>
        </w:rPr>
        <w:t> </w:t>
      </w:r>
      <w:r>
        <w:rPr/>
        <w:t>………[insert</w:t>
      </w:r>
      <w:r>
        <w:rPr>
          <w:spacing w:val="-6"/>
        </w:rPr>
        <w:t> </w:t>
      </w:r>
      <w:r>
        <w:rPr/>
        <w:t>the</w:t>
      </w:r>
      <w:r>
        <w:rPr>
          <w:spacing w:val="-7"/>
        </w:rPr>
        <w:t> </w:t>
      </w:r>
      <w:r>
        <w:rPr/>
        <w:t>name</w:t>
      </w:r>
      <w:r>
        <w:rPr>
          <w:spacing w:val="-7"/>
        </w:rPr>
        <w:t> </w:t>
      </w:r>
      <w:r>
        <w:rPr/>
        <w:t>of the Bidder] as per the terms of the NIT, the </w:t>
      </w:r>
      <w:r>
        <w:rPr>
          <w:u w:val="single"/>
        </w:rPr>
        <w:tab/>
      </w:r>
      <w:r>
        <w:rPr/>
        <w:t>[insert name &amp; address of bank] hereby agrees unequivocally, irrevocably and unconditionally to pay to SECI at [Insert Name of the Place from the address of SECI] forthwith on demand in writing from SECI or any Officer authorized</w:t>
      </w:r>
      <w:r>
        <w:rPr>
          <w:spacing w:val="76"/>
        </w:rPr>
        <w:t> </w:t>
      </w:r>
      <w:r>
        <w:rPr/>
        <w:t>by</w:t>
      </w:r>
      <w:r>
        <w:rPr>
          <w:spacing w:val="77"/>
        </w:rPr>
        <w:t> </w:t>
      </w:r>
      <w:r>
        <w:rPr/>
        <w:t>it</w:t>
      </w:r>
      <w:r>
        <w:rPr>
          <w:spacing w:val="79"/>
        </w:rPr>
        <w:t> </w:t>
      </w:r>
      <w:r>
        <w:rPr/>
        <w:t>in</w:t>
      </w:r>
      <w:r>
        <w:rPr>
          <w:spacing w:val="50"/>
          <w:w w:val="150"/>
        </w:rPr>
        <w:t> </w:t>
      </w:r>
      <w:r>
        <w:rPr/>
        <w:t>this</w:t>
      </w:r>
      <w:r>
        <w:rPr>
          <w:spacing w:val="79"/>
        </w:rPr>
        <w:t> </w:t>
      </w:r>
      <w:r>
        <w:rPr/>
        <w:t>behalf,</w:t>
      </w:r>
      <w:r>
        <w:rPr>
          <w:spacing w:val="51"/>
          <w:w w:val="150"/>
        </w:rPr>
        <w:t> </w:t>
      </w:r>
      <w:r>
        <w:rPr/>
        <w:t>any</w:t>
      </w:r>
      <w:r>
        <w:rPr>
          <w:spacing w:val="76"/>
        </w:rPr>
        <w:t> </w:t>
      </w:r>
      <w:r>
        <w:rPr/>
        <w:t>amount</w:t>
      </w:r>
      <w:r>
        <w:rPr>
          <w:spacing w:val="53"/>
          <w:w w:val="150"/>
        </w:rPr>
        <w:t> </w:t>
      </w:r>
      <w:r>
        <w:rPr/>
        <w:t>upto</w:t>
      </w:r>
      <w:r>
        <w:rPr>
          <w:spacing w:val="79"/>
        </w:rPr>
        <w:t> </w:t>
      </w:r>
      <w:r>
        <w:rPr/>
        <w:t>and</w:t>
      </w:r>
      <w:r>
        <w:rPr>
          <w:spacing w:val="79"/>
        </w:rPr>
        <w:t> </w:t>
      </w:r>
      <w:r>
        <w:rPr/>
        <w:t>not</w:t>
      </w:r>
      <w:r>
        <w:rPr>
          <w:spacing w:val="52"/>
          <w:w w:val="150"/>
        </w:rPr>
        <w:t> </w:t>
      </w:r>
      <w:r>
        <w:rPr/>
        <w:t>exceeding</w:t>
      </w:r>
      <w:r>
        <w:rPr>
          <w:spacing w:val="76"/>
        </w:rPr>
        <w:t> </w:t>
      </w:r>
      <w:r>
        <w:rPr/>
        <w:t>Rupees</w:t>
      </w:r>
      <w:r>
        <w:rPr>
          <w:spacing w:val="66"/>
          <w:w w:val="150"/>
        </w:rPr>
        <w:t>    </w:t>
      </w:r>
      <w:r>
        <w:rPr>
          <w:spacing w:val="-2"/>
        </w:rPr>
        <w:t>[Insert</w:t>
      </w:r>
    </w:p>
    <w:p>
      <w:pPr>
        <w:pStyle w:val="BodyText"/>
        <w:tabs>
          <w:tab w:pos="6605" w:val="left" w:leader="none"/>
        </w:tabs>
        <w:ind w:left="732"/>
        <w:jc w:val="both"/>
      </w:pPr>
      <w:r>
        <w:rPr/>
        <w:t>amount]only, on behalf of M/s. </w:t>
      </w:r>
      <w:r>
        <w:rPr>
          <w:u w:val="single"/>
        </w:rPr>
        <w:tab/>
      </w:r>
      <w:r>
        <w:rPr/>
        <w:t>[Insert</w:t>
      </w:r>
      <w:r>
        <w:rPr>
          <w:spacing w:val="-1"/>
        </w:rPr>
        <w:t> </w:t>
      </w:r>
      <w:r>
        <w:rPr/>
        <w:t>name</w:t>
      </w:r>
      <w:r>
        <w:rPr>
          <w:spacing w:val="-2"/>
        </w:rPr>
        <w:t> </w:t>
      </w:r>
      <w:r>
        <w:rPr/>
        <w:t>of the</w:t>
      </w:r>
      <w:r>
        <w:rPr>
          <w:spacing w:val="1"/>
        </w:rPr>
        <w:t> </w:t>
      </w:r>
      <w:r>
        <w:rPr/>
        <w:t>Bidder]</w:t>
      </w:r>
      <w:r>
        <w:rPr>
          <w:spacing w:val="1"/>
        </w:rPr>
        <w:t> </w:t>
      </w:r>
      <w:r>
        <w:rPr>
          <w:spacing w:val="-10"/>
        </w:rPr>
        <w:t>.</w:t>
      </w:r>
    </w:p>
    <w:p>
      <w:pPr>
        <w:pStyle w:val="BodyText"/>
        <w:tabs>
          <w:tab w:pos="9443" w:val="left" w:leader="none"/>
        </w:tabs>
        <w:spacing w:line="276" w:lineRule="auto" w:before="41"/>
        <w:ind w:left="732" w:right="426"/>
        <w:jc w:val="both"/>
      </w:pPr>
      <w:r>
        <w:rPr/>
        <w:t>This guarantee shall be valid and binding on this Bank up to and including </w:t>
      </w:r>
      <w:r>
        <w:rPr>
          <w:u w:val="single"/>
        </w:rPr>
        <w:tab/>
      </w:r>
      <w:r>
        <w:rPr>
          <w:spacing w:val="-2"/>
        </w:rPr>
        <w:t>[insert </w:t>
      </w:r>
      <w:r>
        <w:rPr/>
        <w:t>date of validity in accordance with NIT] and shall not be terminable by notice or any change in the constitution of the Bank or the term of contract or by any other reasons whatsoever and our liability hereunder shall not be impaired or discharged by any extension of time or variations or alternations made, given, or agreed with or without our knowledge or consent, by or between parties to the respective agreement.</w:t>
      </w:r>
    </w:p>
    <w:p>
      <w:pPr>
        <w:pStyle w:val="BodyText"/>
        <w:tabs>
          <w:tab w:pos="9379" w:val="left" w:leader="none"/>
        </w:tabs>
        <w:spacing w:line="275" w:lineRule="exact"/>
        <w:ind w:left="732"/>
        <w:jc w:val="both"/>
      </w:pPr>
      <w:r>
        <w:rPr/>
        <w:t>Our</w:t>
      </w:r>
      <w:r>
        <w:rPr>
          <w:spacing w:val="79"/>
          <w:w w:val="150"/>
        </w:rPr>
        <w:t>  </w:t>
      </w:r>
      <w:r>
        <w:rPr/>
        <w:t>liability</w:t>
      </w:r>
      <w:r>
        <w:rPr>
          <w:spacing w:val="77"/>
          <w:w w:val="150"/>
        </w:rPr>
        <w:t>  </w:t>
      </w:r>
      <w:r>
        <w:rPr/>
        <w:t>under</w:t>
      </w:r>
      <w:r>
        <w:rPr>
          <w:spacing w:val="54"/>
        </w:rPr>
        <w:t>   </w:t>
      </w:r>
      <w:r>
        <w:rPr/>
        <w:t>this</w:t>
      </w:r>
      <w:r>
        <w:rPr>
          <w:spacing w:val="53"/>
        </w:rPr>
        <w:t>   </w:t>
      </w:r>
      <w:r>
        <w:rPr/>
        <w:t>Guarantee</w:t>
      </w:r>
      <w:r>
        <w:rPr>
          <w:spacing w:val="79"/>
          <w:w w:val="150"/>
        </w:rPr>
        <w:t>  </w:t>
      </w:r>
      <w:r>
        <w:rPr/>
        <w:t>is</w:t>
      </w:r>
      <w:r>
        <w:rPr>
          <w:spacing w:val="53"/>
        </w:rPr>
        <w:t>   </w:t>
      </w:r>
      <w:r>
        <w:rPr/>
        <w:t>restricted</w:t>
      </w:r>
      <w:r>
        <w:rPr>
          <w:spacing w:val="53"/>
        </w:rPr>
        <w:t>   </w:t>
      </w:r>
      <w:r>
        <w:rPr/>
        <w:t>to</w:t>
      </w:r>
      <w:r>
        <w:rPr>
          <w:spacing w:val="54"/>
        </w:rPr>
        <w:t>   </w:t>
      </w:r>
      <w:r>
        <w:rPr>
          <w:spacing w:val="-5"/>
        </w:rPr>
        <w:t>Rs.</w:t>
      </w:r>
      <w:r>
        <w:rPr>
          <w:u w:val="single"/>
        </w:rPr>
        <w:tab/>
      </w:r>
      <w:r>
        <w:rPr>
          <w:spacing w:val="40"/>
        </w:rPr>
        <w:t>  </w:t>
      </w:r>
      <w:r>
        <w:rPr/>
        <w:t>(Rs.</w:t>
      </w:r>
    </w:p>
    <w:p>
      <w:pPr>
        <w:pStyle w:val="BodyText"/>
        <w:tabs>
          <w:tab w:pos="3667" w:val="left" w:leader="none"/>
        </w:tabs>
        <w:spacing w:before="41"/>
        <w:ind w:left="732"/>
        <w:jc w:val="both"/>
      </w:pPr>
      <w:r>
        <w:rPr>
          <w:u w:val="single"/>
        </w:rPr>
        <w:tab/>
      </w:r>
      <w:r>
        <w:rPr>
          <w:spacing w:val="63"/>
        </w:rPr>
        <w:t>  </w:t>
      </w:r>
      <w:r>
        <w:rPr/>
        <w:t>only).</w:t>
      </w:r>
      <w:r>
        <w:rPr>
          <w:spacing w:val="80"/>
        </w:rPr>
        <w:t>  </w:t>
      </w:r>
      <w:r>
        <w:rPr/>
        <w:t>Our</w:t>
      </w:r>
      <w:r>
        <w:rPr>
          <w:spacing w:val="80"/>
        </w:rPr>
        <w:t>  </w:t>
      </w:r>
      <w:r>
        <w:rPr/>
        <w:t>Guarantee</w:t>
      </w:r>
      <w:r>
        <w:rPr>
          <w:spacing w:val="80"/>
        </w:rPr>
        <w:t>  </w:t>
      </w:r>
      <w:r>
        <w:rPr/>
        <w:t>shall</w:t>
      </w:r>
      <w:r>
        <w:rPr>
          <w:spacing w:val="80"/>
        </w:rPr>
        <w:t>  </w:t>
      </w:r>
      <w:r>
        <w:rPr/>
        <w:t>remain</w:t>
      </w:r>
      <w:r>
        <w:rPr>
          <w:spacing w:val="80"/>
        </w:rPr>
        <w:t>  </w:t>
      </w:r>
      <w:r>
        <w:rPr/>
        <w:t>in</w:t>
      </w:r>
      <w:r>
        <w:rPr>
          <w:spacing w:val="80"/>
        </w:rPr>
        <w:t>  </w:t>
      </w:r>
      <w:r>
        <w:rPr/>
        <w:t>force</w:t>
      </w:r>
      <w:r>
        <w:rPr>
          <w:spacing w:val="80"/>
        </w:rPr>
        <w:t>  </w:t>
      </w:r>
      <w:r>
        <w:rPr/>
        <w:t>until</w:t>
      </w:r>
    </w:p>
    <w:p>
      <w:pPr>
        <w:pStyle w:val="BodyText"/>
        <w:tabs>
          <w:tab w:pos="2707" w:val="left" w:leader="none"/>
        </w:tabs>
        <w:spacing w:line="276" w:lineRule="auto" w:before="43"/>
        <w:ind w:left="732" w:right="430"/>
        <w:jc w:val="both"/>
      </w:pPr>
      <w:r>
        <w:rPr>
          <w:u w:val="single"/>
        </w:rPr>
        <w:tab/>
      </w:r>
      <w:r>
        <w:rPr>
          <w:spacing w:val="-15"/>
        </w:rPr>
        <w:t> </w:t>
      </w:r>
      <w:r>
        <w:rPr/>
        <w:t>[insert date of validity in accordance with NIT]. SECI shall be entitled to invoke this Guarantee till </w:t>
      </w:r>
      <w:r>
        <w:rPr>
          <w:spacing w:val="80"/>
          <w:w w:val="150"/>
          <w:u w:val="single"/>
        </w:rPr>
        <w:t>  </w:t>
      </w:r>
      <w:r>
        <w:rPr>
          <w:spacing w:val="-45"/>
          <w:w w:val="150"/>
        </w:rPr>
        <w:t> </w:t>
      </w:r>
      <w:r>
        <w:rPr/>
        <w:t>[Insert date which is 30 days after the date in the preceding </w:t>
      </w:r>
      <w:r>
        <w:rPr>
          <w:spacing w:val="-2"/>
        </w:rPr>
        <w:t>sentence].</w:t>
      </w:r>
    </w:p>
    <w:p>
      <w:pPr>
        <w:pStyle w:val="BodyText"/>
        <w:spacing w:line="276" w:lineRule="auto"/>
        <w:ind w:left="732" w:right="424"/>
        <w:jc w:val="both"/>
      </w:pPr>
      <w:r>
        <w:rPr/>
        <w:t>The Guarantor Bank hereby agrees and acknowledges that the SECI shall have a right to invoke this BANK GUARANTEE in part or in full, as it may deem fit. The Guarantor Bank hereby expressly agrees that it shall not require any proof in addition to the written demand by SECI, made in any format, raised at the above-mentioned address of the Guarantor Bank, in order to make the said payment to SECI.</w:t>
      </w:r>
    </w:p>
    <w:p>
      <w:pPr>
        <w:pStyle w:val="BodyText"/>
        <w:tabs>
          <w:tab w:pos="6687" w:val="left" w:leader="hyphen"/>
        </w:tabs>
        <w:spacing w:line="276" w:lineRule="auto" w:before="1"/>
        <w:ind w:left="732" w:right="423"/>
        <w:jc w:val="both"/>
      </w:pPr>
      <w:r>
        <w:rPr/>
        <w:t>The Guarantor Bank shall make payment hereunder on first demand without restriction or conditions</w:t>
      </w:r>
      <w:r>
        <w:rPr>
          <w:spacing w:val="16"/>
        </w:rPr>
        <w:t> </w:t>
      </w:r>
      <w:r>
        <w:rPr/>
        <w:t>and</w:t>
      </w:r>
      <w:r>
        <w:rPr>
          <w:spacing w:val="16"/>
        </w:rPr>
        <w:t> </w:t>
      </w:r>
      <w:r>
        <w:rPr/>
        <w:t>notwithstanding</w:t>
      </w:r>
      <w:r>
        <w:rPr>
          <w:spacing w:val="16"/>
        </w:rPr>
        <w:t> </w:t>
      </w:r>
      <w:r>
        <w:rPr/>
        <w:t>any</w:t>
      </w:r>
      <w:r>
        <w:rPr>
          <w:spacing w:val="14"/>
        </w:rPr>
        <w:t> </w:t>
      </w:r>
      <w:r>
        <w:rPr/>
        <w:t>objection</w:t>
      </w:r>
      <w:r>
        <w:rPr>
          <w:spacing w:val="16"/>
        </w:rPr>
        <w:t> </w:t>
      </w:r>
      <w:r>
        <w:rPr>
          <w:spacing w:val="-7"/>
        </w:rPr>
        <w:t>by</w:t>
      </w:r>
      <w:r>
        <w:rPr/>
        <w:tab/>
        <w:t>[Insert</w:t>
      </w:r>
      <w:r>
        <w:rPr>
          <w:spacing w:val="13"/>
        </w:rPr>
        <w:t> </w:t>
      </w:r>
      <w:r>
        <w:rPr/>
        <w:t>name</w:t>
      </w:r>
      <w:r>
        <w:rPr>
          <w:spacing w:val="19"/>
        </w:rPr>
        <w:t> </w:t>
      </w:r>
      <w:r>
        <w:rPr/>
        <w:t>of</w:t>
      </w:r>
      <w:r>
        <w:rPr>
          <w:spacing w:val="15"/>
        </w:rPr>
        <w:t> </w:t>
      </w:r>
      <w:r>
        <w:rPr/>
        <w:t>the</w:t>
      </w:r>
      <w:r>
        <w:rPr>
          <w:spacing w:val="19"/>
        </w:rPr>
        <w:t> </w:t>
      </w:r>
      <w:r>
        <w:rPr/>
        <w:t>Bidder]</w:t>
      </w:r>
      <w:r>
        <w:rPr>
          <w:spacing w:val="18"/>
        </w:rPr>
        <w:t> </w:t>
      </w:r>
      <w:r>
        <w:rPr>
          <w:spacing w:val="-2"/>
        </w:rPr>
        <w:t>and/or</w:t>
      </w:r>
    </w:p>
    <w:p>
      <w:pPr>
        <w:pStyle w:val="BodyText"/>
        <w:spacing w:line="276" w:lineRule="auto"/>
        <w:ind w:left="732" w:right="427"/>
        <w:jc w:val="both"/>
      </w:pPr>
      <w:r>
        <w:rPr/>
        <w:t>any other person. The Guarantor Bank shall not require SECI to justify the invocation of this BANK GUARANTEE, nor shall the Guarantor Bank have any recourse against SECI in respect of any payment made hereunder.</w:t>
      </w:r>
    </w:p>
    <w:p>
      <w:pPr>
        <w:pStyle w:val="BodyText"/>
        <w:spacing w:before="40"/>
      </w:pPr>
    </w:p>
    <w:p>
      <w:pPr>
        <w:pStyle w:val="BodyText"/>
        <w:spacing w:line="276" w:lineRule="auto"/>
        <w:ind w:left="732" w:right="419"/>
        <w:jc w:val="both"/>
      </w:pPr>
      <w:r>
        <w:rPr/>
        <w:t>This</w:t>
      </w:r>
      <w:r>
        <w:rPr>
          <w:spacing w:val="-15"/>
        </w:rPr>
        <w:t> </w:t>
      </w:r>
      <w:r>
        <w:rPr/>
        <w:t>BANK</w:t>
      </w:r>
      <w:r>
        <w:rPr>
          <w:spacing w:val="-15"/>
        </w:rPr>
        <w:t> </w:t>
      </w:r>
      <w:r>
        <w:rPr/>
        <w:t>GUARANTEE</w:t>
      </w:r>
      <w:r>
        <w:rPr>
          <w:spacing w:val="-15"/>
        </w:rPr>
        <w:t> </w:t>
      </w:r>
      <w:r>
        <w:rPr/>
        <w:t>shall</w:t>
      </w:r>
      <w:r>
        <w:rPr>
          <w:spacing w:val="-15"/>
        </w:rPr>
        <w:t> </w:t>
      </w:r>
      <w:r>
        <w:rPr/>
        <w:t>be</w:t>
      </w:r>
      <w:r>
        <w:rPr>
          <w:spacing w:val="-15"/>
        </w:rPr>
        <w:t> </w:t>
      </w:r>
      <w:r>
        <w:rPr/>
        <w:t>interpreted</w:t>
      </w:r>
      <w:r>
        <w:rPr>
          <w:spacing w:val="-15"/>
        </w:rPr>
        <w:t> </w:t>
      </w:r>
      <w:r>
        <w:rPr/>
        <w:t>in</w:t>
      </w:r>
      <w:r>
        <w:rPr>
          <w:spacing w:val="-15"/>
        </w:rPr>
        <w:t> </w:t>
      </w:r>
      <w:r>
        <w:rPr/>
        <w:t>accordance</w:t>
      </w:r>
      <w:r>
        <w:rPr>
          <w:spacing w:val="-15"/>
        </w:rPr>
        <w:t> </w:t>
      </w:r>
      <w:r>
        <w:rPr/>
        <w:t>with</w:t>
      </w:r>
      <w:r>
        <w:rPr>
          <w:spacing w:val="-15"/>
        </w:rPr>
        <w:t> </w:t>
      </w:r>
      <w:r>
        <w:rPr/>
        <w:t>the</w:t>
      </w:r>
      <w:r>
        <w:rPr>
          <w:spacing w:val="-15"/>
        </w:rPr>
        <w:t> </w:t>
      </w:r>
      <w:r>
        <w:rPr/>
        <w:t>laws</w:t>
      </w:r>
      <w:r>
        <w:rPr>
          <w:spacing w:val="-15"/>
        </w:rPr>
        <w:t> </w:t>
      </w:r>
      <w:r>
        <w:rPr/>
        <w:t>of</w:t>
      </w:r>
      <w:r>
        <w:rPr>
          <w:spacing w:val="-15"/>
        </w:rPr>
        <w:t> </w:t>
      </w:r>
      <w:r>
        <w:rPr/>
        <w:t>India</w:t>
      </w:r>
      <w:r>
        <w:rPr>
          <w:spacing w:val="-15"/>
        </w:rPr>
        <w:t> </w:t>
      </w:r>
      <w:r>
        <w:rPr/>
        <w:t>and</w:t>
      </w:r>
      <w:r>
        <w:rPr>
          <w:spacing w:val="-15"/>
        </w:rPr>
        <w:t> </w:t>
      </w:r>
      <w:r>
        <w:rPr/>
        <w:t>the</w:t>
      </w:r>
      <w:r>
        <w:rPr>
          <w:spacing w:val="-15"/>
        </w:rPr>
        <w:t> </w:t>
      </w:r>
      <w:r>
        <w:rPr/>
        <w:t>courts at Delhi shall have exclusive jurisdiction. The Guarantor Bank represents that this BANK GUARANTEE</w:t>
      </w:r>
      <w:r>
        <w:rPr>
          <w:spacing w:val="-11"/>
        </w:rPr>
        <w:t> </w:t>
      </w:r>
      <w:r>
        <w:rPr/>
        <w:t>has</w:t>
      </w:r>
      <w:r>
        <w:rPr>
          <w:spacing w:val="-8"/>
        </w:rPr>
        <w:t> </w:t>
      </w:r>
      <w:r>
        <w:rPr/>
        <w:t>been</w:t>
      </w:r>
      <w:r>
        <w:rPr>
          <w:spacing w:val="-6"/>
        </w:rPr>
        <w:t> </w:t>
      </w:r>
      <w:r>
        <w:rPr/>
        <w:t>established</w:t>
      </w:r>
      <w:r>
        <w:rPr>
          <w:spacing w:val="-8"/>
        </w:rPr>
        <w:t> </w:t>
      </w:r>
      <w:r>
        <w:rPr/>
        <w:t>in</w:t>
      </w:r>
      <w:r>
        <w:rPr>
          <w:spacing w:val="-8"/>
        </w:rPr>
        <w:t> </w:t>
      </w:r>
      <w:r>
        <w:rPr/>
        <w:t>such</w:t>
      </w:r>
      <w:r>
        <w:rPr>
          <w:spacing w:val="-8"/>
        </w:rPr>
        <w:t> </w:t>
      </w:r>
      <w:r>
        <w:rPr/>
        <w:t>form</w:t>
      </w:r>
      <w:r>
        <w:rPr>
          <w:spacing w:val="-6"/>
        </w:rPr>
        <w:t> </w:t>
      </w:r>
      <w:r>
        <w:rPr/>
        <w:t>and</w:t>
      </w:r>
      <w:r>
        <w:rPr>
          <w:spacing w:val="-8"/>
        </w:rPr>
        <w:t> </w:t>
      </w:r>
      <w:r>
        <w:rPr/>
        <w:t>with</w:t>
      </w:r>
      <w:r>
        <w:rPr>
          <w:spacing w:val="-8"/>
        </w:rPr>
        <w:t> </w:t>
      </w:r>
      <w:r>
        <w:rPr/>
        <w:t>such</w:t>
      </w:r>
      <w:r>
        <w:rPr>
          <w:spacing w:val="-8"/>
        </w:rPr>
        <w:t> </w:t>
      </w:r>
      <w:r>
        <w:rPr/>
        <w:t>content</w:t>
      </w:r>
      <w:r>
        <w:rPr>
          <w:spacing w:val="-9"/>
        </w:rPr>
        <w:t> </w:t>
      </w:r>
      <w:r>
        <w:rPr/>
        <w:t>that</w:t>
      </w:r>
      <w:r>
        <w:rPr>
          <w:spacing w:val="-7"/>
        </w:rPr>
        <w:t> </w:t>
      </w:r>
      <w:r>
        <w:rPr/>
        <w:t>it</w:t>
      </w:r>
      <w:r>
        <w:rPr>
          <w:spacing w:val="-8"/>
        </w:rPr>
        <w:t> </w:t>
      </w:r>
      <w:r>
        <w:rPr/>
        <w:t>is</w:t>
      </w:r>
      <w:r>
        <w:rPr>
          <w:spacing w:val="-7"/>
        </w:rPr>
        <w:t> </w:t>
      </w:r>
      <w:r>
        <w:rPr/>
        <w:t>fully</w:t>
      </w:r>
      <w:r>
        <w:rPr>
          <w:spacing w:val="-15"/>
        </w:rPr>
        <w:t> </w:t>
      </w:r>
      <w:r>
        <w:rPr>
          <w:spacing w:val="-2"/>
        </w:rPr>
        <w:t>enforceable</w:t>
      </w:r>
    </w:p>
    <w:p>
      <w:pPr>
        <w:pStyle w:val="BodyText"/>
        <w:spacing w:before="4"/>
        <w:rPr>
          <w:sz w:val="8"/>
        </w:rPr>
      </w:pPr>
      <w:r>
        <w:rPr>
          <w:sz w:val="8"/>
        </w:rPr>
        <mc:AlternateContent>
          <mc:Choice Requires="wps">
            <w:drawing>
              <wp:anchor distT="0" distB="0" distL="0" distR="0" allowOverlap="1" layoutInCell="1" locked="0" behindDoc="1" simplePos="0" relativeHeight="487715328">
                <wp:simplePos x="0" y="0"/>
                <wp:positionH relativeFrom="page">
                  <wp:posOffset>492252</wp:posOffset>
                </wp:positionH>
                <wp:positionV relativeFrom="paragraph">
                  <wp:posOffset>76207</wp:posOffset>
                </wp:positionV>
                <wp:extent cx="6579234" cy="335280"/>
                <wp:effectExtent l="0" t="0" r="0" b="0"/>
                <wp:wrapTopAndBottom/>
                <wp:docPr id="296" name="Graphic 296"/>
                <wp:cNvGraphicFramePr>
                  <a:graphicFrameLocks/>
                </wp:cNvGraphicFramePr>
                <a:graphic>
                  <a:graphicData uri="http://schemas.microsoft.com/office/word/2010/wordprocessingShape">
                    <wps:wsp>
                      <wps:cNvPr id="296" name="Graphic 29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6.000586pt;width:518.0500pt;height:26.4pt;mso-position-horizontal-relative:page;mso-position-vertical-relative:paragraph;z-index:-15601152;mso-wrap-distance-left:0;mso-wrap-distance-right:0" id="docshape174" coordorigin="775,120" coordsize="10361,528" path="m785,120l775,120,775,130,775,638,775,648,785,648,785,638,785,130,785,120xm11136,120l11126,120,11126,120,11126,130,11126,638,9244,638,9244,130,11126,130,11126,120,9244,120,9235,120,785,120,785,130,9235,130,9235,638,785,638,785,648,9235,648,9244,648,11126,648,11126,648,11136,648,11136,638,11136,130,11136,120xe" filled="true" fillcolor="#000000" stroked="false">
                <v:path arrowok="t"/>
                <v:fill type="solid"/>
                <w10:wrap type="topAndBottom"/>
              </v:shape>
            </w:pict>
          </mc:Fallback>
        </mc:AlternateContent>
      </w:r>
    </w:p>
    <w:p>
      <w:pPr>
        <w:pStyle w:val="BodyText"/>
        <w:spacing w:after="0"/>
        <w:rPr>
          <w:sz w:val="8"/>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69"/>
      </w:pPr>
      <w:r>
        <w:rPr/>
        <w:drawing>
          <wp:anchor distT="0" distB="0" distL="0" distR="0" allowOverlap="1" layoutInCell="1" locked="0" behindDoc="0" simplePos="0" relativeHeight="15857664">
            <wp:simplePos x="0" y="0"/>
            <wp:positionH relativeFrom="page">
              <wp:posOffset>329184</wp:posOffset>
            </wp:positionH>
            <wp:positionV relativeFrom="page">
              <wp:posOffset>330707</wp:posOffset>
            </wp:positionV>
            <wp:extent cx="723900" cy="400811"/>
            <wp:effectExtent l="0" t="0" r="0" b="0"/>
            <wp:wrapNone/>
            <wp:docPr id="297" name="Image 297" descr="Solar_Logo_Colour small for sign"/>
            <wp:cNvGraphicFramePr>
              <a:graphicFrameLocks/>
            </wp:cNvGraphicFramePr>
            <a:graphic>
              <a:graphicData uri="http://schemas.openxmlformats.org/drawingml/2006/picture">
                <pic:pic>
                  <pic:nvPicPr>
                    <pic:cNvPr id="297" name="Image 29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ind w:left="732"/>
        <w:jc w:val="both"/>
      </w:pPr>
      <w:r>
        <w:rPr/>
        <w:t>in</w:t>
      </w:r>
      <w:r>
        <w:rPr>
          <w:spacing w:val="-3"/>
        </w:rPr>
        <w:t> </w:t>
      </w:r>
      <w:r>
        <w:rPr/>
        <w:t>accordance with</w:t>
      </w:r>
      <w:r>
        <w:rPr>
          <w:spacing w:val="-1"/>
        </w:rPr>
        <w:t> </w:t>
      </w:r>
      <w:r>
        <w:rPr/>
        <w:t>its</w:t>
      </w:r>
      <w:r>
        <w:rPr>
          <w:spacing w:val="-1"/>
        </w:rPr>
        <w:t> </w:t>
      </w:r>
      <w:r>
        <w:rPr/>
        <w:t>terms</w:t>
      </w:r>
      <w:r>
        <w:rPr>
          <w:spacing w:val="-1"/>
        </w:rPr>
        <w:t> </w:t>
      </w:r>
      <w:r>
        <w:rPr/>
        <w:t>as</w:t>
      </w:r>
      <w:r>
        <w:rPr>
          <w:spacing w:val="-1"/>
        </w:rPr>
        <w:t> </w:t>
      </w:r>
      <w:r>
        <w:rPr/>
        <w:t>against</w:t>
      </w:r>
      <w:r>
        <w:rPr>
          <w:spacing w:val="-1"/>
        </w:rPr>
        <w:t> </w:t>
      </w:r>
      <w:r>
        <w:rPr/>
        <w:t>the Guarantor</w:t>
      </w:r>
      <w:r>
        <w:rPr>
          <w:spacing w:val="-1"/>
        </w:rPr>
        <w:t> </w:t>
      </w:r>
      <w:r>
        <w:rPr/>
        <w:t>Bank</w:t>
      </w:r>
      <w:r>
        <w:rPr>
          <w:spacing w:val="-1"/>
        </w:rPr>
        <w:t> </w:t>
      </w:r>
      <w:r>
        <w:rPr/>
        <w:t>in</w:t>
      </w:r>
      <w:r>
        <w:rPr>
          <w:spacing w:val="-1"/>
        </w:rPr>
        <w:t> </w:t>
      </w:r>
      <w:r>
        <w:rPr/>
        <w:t>the</w:t>
      </w:r>
      <w:r>
        <w:rPr>
          <w:spacing w:val="-2"/>
        </w:rPr>
        <w:t> </w:t>
      </w:r>
      <w:r>
        <w:rPr/>
        <w:t>manner</w:t>
      </w:r>
      <w:r>
        <w:rPr>
          <w:spacing w:val="-1"/>
        </w:rPr>
        <w:t> </w:t>
      </w:r>
      <w:r>
        <w:rPr/>
        <w:t>provided </w:t>
      </w:r>
      <w:r>
        <w:rPr>
          <w:spacing w:val="-2"/>
        </w:rPr>
        <w:t>herein.</w:t>
      </w:r>
    </w:p>
    <w:p>
      <w:pPr>
        <w:pStyle w:val="BodyText"/>
        <w:spacing w:before="85"/>
      </w:pPr>
    </w:p>
    <w:p>
      <w:pPr>
        <w:pStyle w:val="BodyText"/>
        <w:spacing w:line="276" w:lineRule="auto"/>
        <w:ind w:left="732" w:right="430"/>
        <w:jc w:val="both"/>
      </w:pPr>
      <w:r>
        <w:rPr/>
        <w:t>This BANK GUARANTEE shall not be affected in any manner by reason of merger, amalgamation, restructuring or any other change in the constitution of the Guarantor Bank.</w:t>
      </w:r>
    </w:p>
    <w:p>
      <w:pPr>
        <w:pStyle w:val="BodyText"/>
        <w:spacing w:before="39"/>
      </w:pPr>
    </w:p>
    <w:p>
      <w:pPr>
        <w:pStyle w:val="BodyText"/>
        <w:spacing w:line="276" w:lineRule="auto"/>
        <w:ind w:left="732" w:right="422"/>
        <w:jc w:val="both"/>
      </w:pPr>
      <w:r>
        <w:rPr/>
        <w:t>This</w:t>
      </w:r>
      <w:r>
        <w:rPr>
          <w:spacing w:val="-3"/>
        </w:rPr>
        <w:t> </w:t>
      </w:r>
      <w:r>
        <w:rPr/>
        <w:t>BANK</w:t>
      </w:r>
      <w:r>
        <w:rPr>
          <w:spacing w:val="-2"/>
        </w:rPr>
        <w:t> </w:t>
      </w:r>
      <w:r>
        <w:rPr/>
        <w:t>GUARANTEE</w:t>
      </w:r>
      <w:r>
        <w:rPr>
          <w:spacing w:val="-3"/>
        </w:rPr>
        <w:t> </w:t>
      </w:r>
      <w:r>
        <w:rPr/>
        <w:t>shall</w:t>
      </w:r>
      <w:r>
        <w:rPr>
          <w:spacing w:val="-3"/>
        </w:rPr>
        <w:t> </w:t>
      </w:r>
      <w:r>
        <w:rPr/>
        <w:t>be</w:t>
      </w:r>
      <w:r>
        <w:rPr>
          <w:spacing w:val="-2"/>
        </w:rPr>
        <w:t> </w:t>
      </w:r>
      <w:r>
        <w:rPr/>
        <w:t>a</w:t>
      </w:r>
      <w:r>
        <w:rPr>
          <w:spacing w:val="-4"/>
        </w:rPr>
        <w:t> </w:t>
      </w:r>
      <w:r>
        <w:rPr/>
        <w:t>primary</w:t>
      </w:r>
      <w:r>
        <w:rPr>
          <w:spacing w:val="-7"/>
        </w:rPr>
        <w:t> </w:t>
      </w:r>
      <w:r>
        <w:rPr/>
        <w:t>obligation</w:t>
      </w:r>
      <w:r>
        <w:rPr>
          <w:spacing w:val="-3"/>
        </w:rPr>
        <w:t> </w:t>
      </w:r>
      <w:r>
        <w:rPr/>
        <w:t>of</w:t>
      </w:r>
      <w:r>
        <w:rPr>
          <w:spacing w:val="-2"/>
        </w:rPr>
        <w:t> </w:t>
      </w:r>
      <w:r>
        <w:rPr/>
        <w:t>the</w:t>
      </w:r>
      <w:r>
        <w:rPr>
          <w:spacing w:val="-3"/>
        </w:rPr>
        <w:t> </w:t>
      </w:r>
      <w:r>
        <w:rPr/>
        <w:t>Guarantor Bank</w:t>
      </w:r>
      <w:r>
        <w:rPr>
          <w:spacing w:val="-1"/>
        </w:rPr>
        <w:t> </w:t>
      </w:r>
      <w:r>
        <w:rPr/>
        <w:t>and</w:t>
      </w:r>
      <w:r>
        <w:rPr>
          <w:spacing w:val="-3"/>
        </w:rPr>
        <w:t> </w:t>
      </w:r>
      <w:r>
        <w:rPr/>
        <w:t>accordingly SECI shall not be obliged before enforcing this BANK GUARANTEE to take any action in any court</w:t>
      </w:r>
      <w:r>
        <w:rPr>
          <w:spacing w:val="-1"/>
        </w:rPr>
        <w:t> </w:t>
      </w:r>
      <w:r>
        <w:rPr/>
        <w:t>or</w:t>
      </w:r>
      <w:r>
        <w:rPr>
          <w:spacing w:val="-1"/>
        </w:rPr>
        <w:t> </w:t>
      </w:r>
      <w:r>
        <w:rPr/>
        <w:t>arbitral proceedings against the Bidder, to make</w:t>
      </w:r>
      <w:r>
        <w:rPr>
          <w:spacing w:val="-2"/>
        </w:rPr>
        <w:t> </w:t>
      </w:r>
      <w:r>
        <w:rPr/>
        <w:t>any</w:t>
      </w:r>
      <w:r>
        <w:rPr>
          <w:spacing w:val="-5"/>
        </w:rPr>
        <w:t> </w:t>
      </w:r>
      <w:r>
        <w:rPr/>
        <w:t>claim against or</w:t>
      </w:r>
      <w:r>
        <w:rPr>
          <w:spacing w:val="-1"/>
        </w:rPr>
        <w:t> </w:t>
      </w:r>
      <w:r>
        <w:rPr/>
        <w:t>any</w:t>
      </w:r>
      <w:r>
        <w:rPr>
          <w:spacing w:val="-5"/>
        </w:rPr>
        <w:t> </w:t>
      </w:r>
      <w:r>
        <w:rPr/>
        <w:t>demand</w:t>
      </w:r>
      <w:r>
        <w:rPr>
          <w:spacing w:val="-1"/>
        </w:rPr>
        <w:t> </w:t>
      </w:r>
      <w:r>
        <w:rPr/>
        <w:t>on the Bidder or to give any</w:t>
      </w:r>
      <w:r>
        <w:rPr>
          <w:spacing w:val="-4"/>
        </w:rPr>
        <w:t> </w:t>
      </w:r>
      <w:r>
        <w:rPr/>
        <w:t>notice</w:t>
      </w:r>
      <w:r>
        <w:rPr>
          <w:spacing w:val="-1"/>
        </w:rPr>
        <w:t> </w:t>
      </w:r>
      <w:r>
        <w:rPr/>
        <w:t>to the Bidder or to enforce any</w:t>
      </w:r>
      <w:r>
        <w:rPr>
          <w:spacing w:val="-4"/>
        </w:rPr>
        <w:t> </w:t>
      </w:r>
      <w:r>
        <w:rPr/>
        <w:t>security</w:t>
      </w:r>
      <w:r>
        <w:rPr>
          <w:spacing w:val="-4"/>
        </w:rPr>
        <w:t> </w:t>
      </w:r>
      <w:r>
        <w:rPr/>
        <w:t>held by</w:t>
      </w:r>
      <w:r>
        <w:rPr>
          <w:spacing w:val="-2"/>
        </w:rPr>
        <w:t> </w:t>
      </w:r>
      <w:r>
        <w:rPr/>
        <w:t>SECI</w:t>
      </w:r>
      <w:r>
        <w:rPr>
          <w:spacing w:val="-2"/>
        </w:rPr>
        <w:t> </w:t>
      </w:r>
      <w:r>
        <w:rPr/>
        <w:t>or to exercise, levy or enforce any distress, diligence or other process against the Bidder.</w:t>
      </w:r>
    </w:p>
    <w:p>
      <w:pPr>
        <w:pStyle w:val="BodyText"/>
        <w:spacing w:before="41"/>
      </w:pPr>
    </w:p>
    <w:p>
      <w:pPr>
        <w:pStyle w:val="BodyText"/>
        <w:ind w:left="732" w:right="423"/>
        <w:jc w:val="both"/>
      </w:pPr>
      <w:r>
        <w:rPr/>
        <w:t>This</w:t>
      </w:r>
      <w:r>
        <w:rPr>
          <w:spacing w:val="-8"/>
        </w:rPr>
        <w:t> </w:t>
      </w:r>
      <w:r>
        <w:rPr/>
        <w:t>BANK</w:t>
      </w:r>
      <w:r>
        <w:rPr>
          <w:spacing w:val="-6"/>
        </w:rPr>
        <w:t> </w:t>
      </w:r>
      <w:r>
        <w:rPr/>
        <w:t>GUARANTEE</w:t>
      </w:r>
      <w:r>
        <w:rPr>
          <w:spacing w:val="-9"/>
        </w:rPr>
        <w:t> </w:t>
      </w:r>
      <w:r>
        <w:rPr/>
        <w:t>shall</w:t>
      </w:r>
      <w:r>
        <w:rPr>
          <w:spacing w:val="-8"/>
        </w:rPr>
        <w:t> </w:t>
      </w:r>
      <w:r>
        <w:rPr/>
        <w:t>be</w:t>
      </w:r>
      <w:r>
        <w:rPr>
          <w:spacing w:val="-9"/>
        </w:rPr>
        <w:t> </w:t>
      </w:r>
      <w:r>
        <w:rPr/>
        <w:t>effective</w:t>
      </w:r>
      <w:r>
        <w:rPr>
          <w:spacing w:val="-9"/>
        </w:rPr>
        <w:t> </w:t>
      </w:r>
      <w:r>
        <w:rPr/>
        <w:t>only</w:t>
      </w:r>
      <w:r>
        <w:rPr>
          <w:spacing w:val="-10"/>
        </w:rPr>
        <w:t> </w:t>
      </w:r>
      <w:r>
        <w:rPr/>
        <w:t>when</w:t>
      </w:r>
      <w:r>
        <w:rPr>
          <w:spacing w:val="-8"/>
        </w:rPr>
        <w:t> </w:t>
      </w:r>
      <w:r>
        <w:rPr/>
        <w:t>the</w:t>
      </w:r>
      <w:r>
        <w:rPr>
          <w:spacing w:val="-3"/>
        </w:rPr>
        <w:t> </w:t>
      </w:r>
      <w:r>
        <w:rPr/>
        <w:t>Bank</w:t>
      </w:r>
      <w:r>
        <w:rPr>
          <w:spacing w:val="-6"/>
        </w:rPr>
        <w:t> </w:t>
      </w:r>
      <w:r>
        <w:rPr/>
        <w:t>Guarantee</w:t>
      </w:r>
      <w:r>
        <w:rPr>
          <w:spacing w:val="-9"/>
        </w:rPr>
        <w:t> </w:t>
      </w:r>
      <w:r>
        <w:rPr/>
        <w:t>issuance</w:t>
      </w:r>
      <w:r>
        <w:rPr>
          <w:spacing w:val="-9"/>
        </w:rPr>
        <w:t> </w:t>
      </w:r>
      <w:r>
        <w:rPr/>
        <w:t>message</w:t>
      </w:r>
      <w:r>
        <w:rPr>
          <w:spacing w:val="-9"/>
        </w:rPr>
        <w:t> </w:t>
      </w:r>
      <w:r>
        <w:rPr/>
        <w:t>is transmitted by the issuing Bank through SFMS to IDFC First Bank IFSC: IDFB0020101, Client Name: Solar Energy Corporation of India Ltd and a confirmation in this regard is received by </w:t>
      </w:r>
      <w:r>
        <w:rPr>
          <w:spacing w:val="-2"/>
        </w:rPr>
        <w:t>SECI.</w:t>
      </w:r>
    </w:p>
    <w:p>
      <w:pPr>
        <w:pStyle w:val="BodyText"/>
        <w:spacing w:before="44"/>
      </w:pPr>
    </w:p>
    <w:p>
      <w:pPr>
        <w:pStyle w:val="BodyText"/>
        <w:tabs>
          <w:tab w:pos="2776" w:val="left" w:leader="none"/>
          <w:tab w:pos="6217" w:val="left" w:leader="none"/>
        </w:tabs>
        <w:spacing w:line="276" w:lineRule="auto"/>
        <w:ind w:left="732" w:right="428"/>
        <w:jc w:val="both"/>
      </w:pPr>
      <w:r>
        <w:rPr/>
        <w:t>Notwithstanding anything contained hereinabove, our liability under this Guarantee is restricted to</w:t>
      </w:r>
      <w:r>
        <w:rPr>
          <w:spacing w:val="40"/>
        </w:rPr>
        <w:t> </w:t>
      </w:r>
      <w:r>
        <w:rPr/>
        <w:t>Rs.</w:t>
      </w:r>
      <w:r>
        <w:rPr>
          <w:spacing w:val="24"/>
        </w:rPr>
        <w:t> </w:t>
      </w:r>
      <w:r>
        <w:rPr>
          <w:u w:val="single"/>
        </w:rPr>
        <w:tab/>
      </w:r>
      <w:r>
        <w:rPr>
          <w:spacing w:val="-15"/>
        </w:rPr>
        <w:t> </w:t>
      </w:r>
      <w:r>
        <w:rPr/>
        <w:t>(Rs.</w:t>
      </w:r>
      <w:r>
        <w:rPr>
          <w:spacing w:val="24"/>
        </w:rPr>
        <w:t> </w:t>
      </w:r>
      <w:r>
        <w:rPr>
          <w:u w:val="single"/>
        </w:rPr>
        <w:tab/>
      </w:r>
      <w:r>
        <w:rPr>
          <w:spacing w:val="-34"/>
        </w:rPr>
        <w:t> </w:t>
      </w:r>
      <w:r>
        <w:rPr/>
        <w:t>only)</w:t>
      </w:r>
      <w:r>
        <w:rPr>
          <w:spacing w:val="23"/>
        </w:rPr>
        <w:t> </w:t>
      </w:r>
      <w:r>
        <w:rPr/>
        <w:t>and</w:t>
      </w:r>
      <w:r>
        <w:rPr>
          <w:spacing w:val="22"/>
        </w:rPr>
        <w:t> </w:t>
      </w:r>
      <w:r>
        <w:rPr/>
        <w:t>it</w:t>
      </w:r>
      <w:r>
        <w:rPr>
          <w:spacing w:val="23"/>
        </w:rPr>
        <w:t> </w:t>
      </w:r>
      <w:r>
        <w:rPr/>
        <w:t>shall</w:t>
      </w:r>
      <w:r>
        <w:rPr>
          <w:spacing w:val="25"/>
        </w:rPr>
        <w:t> </w:t>
      </w:r>
      <w:r>
        <w:rPr/>
        <w:t>remain</w:t>
      </w:r>
      <w:r>
        <w:rPr>
          <w:spacing w:val="22"/>
        </w:rPr>
        <w:t> </w:t>
      </w:r>
      <w:r>
        <w:rPr/>
        <w:t>in</w:t>
      </w:r>
      <w:r>
        <w:rPr>
          <w:spacing w:val="23"/>
        </w:rPr>
        <w:t> </w:t>
      </w:r>
      <w:r>
        <w:rPr/>
        <w:t>force</w:t>
      </w:r>
      <w:r>
        <w:rPr>
          <w:spacing w:val="23"/>
        </w:rPr>
        <w:t> </w:t>
      </w:r>
      <w:r>
        <w:rPr/>
        <w:t>until</w:t>
      </w:r>
    </w:p>
    <w:p>
      <w:pPr>
        <w:pStyle w:val="BodyText"/>
        <w:tabs>
          <w:tab w:pos="2107" w:val="left" w:leader="none"/>
        </w:tabs>
        <w:spacing w:line="276" w:lineRule="auto" w:before="1"/>
        <w:ind w:left="732" w:right="430"/>
        <w:jc w:val="both"/>
      </w:pPr>
      <w:r>
        <w:rPr>
          <w:u w:val="single"/>
        </w:rPr>
        <w:tab/>
      </w:r>
      <w:r>
        <w:rPr/>
        <w:t>[Date to be inserted on the basis of this NIT] with an additional claim period of thirty (30) days thereafter. We are liable to pay the guaranteed amount or any part thereof under this Bank Guarantee only if SECI serves upon us a written claim or demand.</w:t>
      </w:r>
    </w:p>
    <w:p>
      <w:pPr>
        <w:pStyle w:val="BodyText"/>
        <w:spacing w:before="42"/>
      </w:pPr>
    </w:p>
    <w:p>
      <w:pPr>
        <w:pStyle w:val="BodyText"/>
        <w:tabs>
          <w:tab w:pos="3640" w:val="left" w:leader="none"/>
          <w:tab w:pos="4165" w:val="left" w:leader="none"/>
        </w:tabs>
        <w:spacing w:line="276" w:lineRule="auto"/>
        <w:ind w:left="732" w:right="6322"/>
      </w:pPr>
      <w:r>
        <w:rPr/>
        <w:t>Signature </w:t>
      </w:r>
      <w:r>
        <w:rPr>
          <w:u w:val="single"/>
        </w:rPr>
        <w:tab/>
        <w:tab/>
      </w:r>
      <w:r>
        <w:rPr/>
        <w:t> </w:t>
      </w:r>
      <w:r>
        <w:rPr>
          <w:spacing w:val="-4"/>
        </w:rPr>
        <w:t>Name</w:t>
      </w:r>
      <w:r>
        <w:rPr>
          <w:u w:val="single"/>
        </w:rPr>
        <w:tab/>
      </w:r>
    </w:p>
    <w:p>
      <w:pPr>
        <w:pStyle w:val="BodyText"/>
        <w:tabs>
          <w:tab w:pos="1843" w:val="left" w:leader="none"/>
          <w:tab w:pos="4659" w:val="left" w:leader="none"/>
          <w:tab w:pos="4787" w:val="left" w:leader="none"/>
        </w:tabs>
        <w:spacing w:line="276" w:lineRule="auto"/>
        <w:ind w:left="732" w:right="5701"/>
      </w:pPr>
      <w:r>
        <w:rPr/>
        <w:t>Power of Attorney No.</w:t>
      </w:r>
      <w:r>
        <w:rPr>
          <w:u w:val="single"/>
        </w:rPr>
        <w:tab/>
        <w:tab/>
      </w:r>
      <w:r>
        <w:rPr/>
        <w:t> For </w:t>
      </w:r>
      <w:r>
        <w:rPr>
          <w:u w:val="single"/>
        </w:rPr>
        <w:tab/>
      </w:r>
      <w:r>
        <w:rPr/>
        <w:t>[Insert Name of the Bank]</w:t>
      </w:r>
      <w:r>
        <w:rPr>
          <w:u w:val="single"/>
        </w:rPr>
        <w:tab/>
      </w:r>
      <w:r>
        <w:rPr/>
        <w:t> Banker's Stamp and Full Address.</w:t>
      </w:r>
    </w:p>
    <w:p>
      <w:pPr>
        <w:pStyle w:val="BodyText"/>
        <w:tabs>
          <w:tab w:pos="2306" w:val="left" w:leader="none"/>
          <w:tab w:pos="3457" w:val="left" w:leader="none"/>
          <w:tab w:pos="4112" w:val="left" w:leader="none"/>
        </w:tabs>
        <w:ind w:left="732"/>
      </w:pPr>
      <w:r>
        <w:rPr/>
        <w:t>Dated this </w:t>
      </w:r>
      <w:r>
        <w:rPr>
          <w:u w:val="single"/>
        </w:rPr>
        <w:tab/>
      </w:r>
      <w:r>
        <w:rPr/>
        <w:t>day of </w:t>
      </w:r>
      <w:r>
        <w:rPr>
          <w:u w:val="single"/>
        </w:rPr>
        <w:tab/>
      </w:r>
      <w:r>
        <w:rPr/>
        <w:t>, </w:t>
      </w:r>
      <w:r>
        <w:rPr>
          <w:spacing w:val="-5"/>
        </w:rPr>
        <w:t>20</w:t>
      </w:r>
      <w:r>
        <w:rPr>
          <w:u w:val="single"/>
        </w:rPr>
        <w:tab/>
      </w:r>
    </w:p>
    <w:p>
      <w:pPr>
        <w:pStyle w:val="BodyText"/>
        <w:spacing w:before="40"/>
        <w:ind w:left="732"/>
      </w:pPr>
      <w:r>
        <w:rPr/>
        <w:t>Bank</w:t>
      </w:r>
      <w:r>
        <w:rPr>
          <w:spacing w:val="-1"/>
        </w:rPr>
        <w:t> </w:t>
      </w:r>
      <w:r>
        <w:rPr/>
        <w:t>Contact</w:t>
      </w:r>
      <w:r>
        <w:rPr>
          <w:spacing w:val="-1"/>
        </w:rPr>
        <w:t> </w:t>
      </w:r>
      <w:r>
        <w:rPr/>
        <w:t>Details</w:t>
      </w:r>
      <w:r>
        <w:rPr>
          <w:spacing w:val="-1"/>
        </w:rPr>
        <w:t> </w:t>
      </w:r>
      <w:r>
        <w:rPr/>
        <w:t>&amp;</w:t>
      </w:r>
      <w:r>
        <w:rPr>
          <w:spacing w:val="-1"/>
        </w:rPr>
        <w:t> </w:t>
      </w:r>
      <w:r>
        <w:rPr/>
        <w:t>E</w:t>
      </w:r>
      <w:r>
        <w:rPr>
          <w:spacing w:val="-1"/>
        </w:rPr>
        <w:t> </w:t>
      </w:r>
      <w:r>
        <w:rPr/>
        <w:t>Mail</w:t>
      </w:r>
      <w:r>
        <w:rPr>
          <w:spacing w:val="1"/>
        </w:rPr>
        <w:t> </w:t>
      </w:r>
      <w:r>
        <w:rPr/>
        <w:t>ID</w:t>
      </w:r>
      <w:r>
        <w:rPr>
          <w:spacing w:val="-1"/>
        </w:rPr>
        <w:t> </w:t>
      </w:r>
      <w:r>
        <w:rPr/>
        <w:t>is</w:t>
      </w:r>
      <w:r>
        <w:rPr>
          <w:spacing w:val="-1"/>
        </w:rPr>
        <w:t> </w:t>
      </w:r>
      <w:r>
        <w:rPr/>
        <w:t>to</w:t>
      </w:r>
      <w:r>
        <w:rPr>
          <w:spacing w:val="-1"/>
        </w:rPr>
        <w:t> </w:t>
      </w:r>
      <w:r>
        <w:rPr/>
        <w:t>be</w:t>
      </w:r>
      <w:r>
        <w:rPr>
          <w:spacing w:val="-1"/>
        </w:rPr>
        <w:t> </w:t>
      </w:r>
      <w:r>
        <w:rPr>
          <w:spacing w:val="-2"/>
        </w:rPr>
        <w:t>provided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
        <w:rPr>
          <w:sz w:val="20"/>
        </w:rPr>
      </w:pPr>
      <w:r>
        <w:rPr>
          <w:sz w:val="20"/>
        </w:rPr>
        <mc:AlternateContent>
          <mc:Choice Requires="wps">
            <w:drawing>
              <wp:anchor distT="0" distB="0" distL="0" distR="0" allowOverlap="1" layoutInCell="1" locked="0" behindDoc="1" simplePos="0" relativeHeight="487716352">
                <wp:simplePos x="0" y="0"/>
                <wp:positionH relativeFrom="page">
                  <wp:posOffset>492252</wp:posOffset>
                </wp:positionH>
                <wp:positionV relativeFrom="paragraph">
                  <wp:posOffset>163829</wp:posOffset>
                </wp:positionV>
                <wp:extent cx="6579234" cy="335280"/>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2.9pt;width:518.0500pt;height:26.4pt;mso-position-horizontal-relative:page;mso-position-vertical-relative:paragraph;z-index:-15600128;mso-wrap-distance-left:0;mso-wrap-distance-right:0" id="docshape175" coordorigin="775,258" coordsize="10361,528" path="m785,258l775,258,775,268,775,776,775,786,785,786,785,776,785,268,785,258xm11136,258l11126,258,11126,258,11126,268,11126,776,9244,776,9244,268,11126,268,11126,258,9244,258,9235,258,785,258,785,268,9235,268,9235,776,785,776,785,786,9235,786,9244,786,11126,786,11126,786,11136,786,11136,776,11136,268,11136,258xe" filled="true" fillcolor="#000000" stroked="false">
                <v:path arrowok="t"/>
                <v:fill type="solid"/>
                <w10:wrap type="topAndBottom"/>
              </v:shape>
            </w:pict>
          </mc:Fallback>
        </mc:AlternateContent>
      </w:r>
    </w:p>
    <w:p>
      <w:pPr>
        <w:pStyle w:val="BodyText"/>
        <w:spacing w:after="0"/>
        <w:rPr>
          <w:sz w:val="20"/>
        </w:rPr>
        <w:sectPr>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Heading2"/>
        <w:spacing w:before="41"/>
        <w:ind w:left="305" w:firstLine="0"/>
        <w:jc w:val="center"/>
      </w:pPr>
      <w:r>
        <w:rPr/>
        <w:drawing>
          <wp:anchor distT="0" distB="0" distL="0" distR="0" allowOverlap="1" layoutInCell="1" locked="0" behindDoc="0" simplePos="0" relativeHeight="15859712">
            <wp:simplePos x="0" y="0"/>
            <wp:positionH relativeFrom="page">
              <wp:posOffset>329184</wp:posOffset>
            </wp:positionH>
            <wp:positionV relativeFrom="page">
              <wp:posOffset>330707</wp:posOffset>
            </wp:positionV>
            <wp:extent cx="723900" cy="400811"/>
            <wp:effectExtent l="0" t="0" r="0" b="0"/>
            <wp:wrapNone/>
            <wp:docPr id="303" name="Image 303" descr="Solar_Logo_Colour small for sign"/>
            <wp:cNvGraphicFramePr>
              <a:graphicFrameLocks/>
            </wp:cNvGraphicFramePr>
            <a:graphic>
              <a:graphicData uri="http://schemas.openxmlformats.org/drawingml/2006/picture">
                <pic:pic>
                  <pic:nvPicPr>
                    <pic:cNvPr id="303" name="Image 303"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r>
        <w:rPr/>
        <w:t>FINANCIAL</w:t>
      </w:r>
      <w:r>
        <w:rPr>
          <w:spacing w:val="-1"/>
        </w:rPr>
        <w:t> </w:t>
      </w:r>
      <w:r>
        <w:rPr>
          <w:spacing w:val="-2"/>
        </w:rPr>
        <w:t>PROPOSAL</w:t>
      </w:r>
    </w:p>
    <w:p>
      <w:pPr>
        <w:pStyle w:val="Heading3"/>
        <w:spacing w:before="43"/>
        <w:ind w:left="482"/>
        <w:jc w:val="center"/>
      </w:pPr>
      <w:r>
        <w:rPr/>
        <w:t>(On</w:t>
      </w:r>
      <w:r>
        <w:rPr>
          <w:spacing w:val="-3"/>
        </w:rPr>
        <w:t> </w:t>
      </w:r>
      <w:r>
        <w:rPr/>
        <w:t>Bidder’s</w:t>
      </w:r>
      <w:r>
        <w:rPr>
          <w:spacing w:val="-3"/>
        </w:rPr>
        <w:t> </w:t>
      </w:r>
      <w:r>
        <w:rPr/>
        <w:t>letter</w:t>
      </w:r>
      <w:r>
        <w:rPr>
          <w:spacing w:val="-2"/>
        </w:rPr>
        <w:t> head)</w:t>
      </w:r>
    </w:p>
    <w:p>
      <w:pPr>
        <w:pStyle w:val="BodyText"/>
        <w:spacing w:before="77"/>
        <w:rPr>
          <w:b/>
        </w:rPr>
      </w:pPr>
    </w:p>
    <w:p>
      <w:pPr>
        <w:pStyle w:val="BodyText"/>
        <w:tabs>
          <w:tab w:pos="3211" w:val="left" w:leader="none"/>
          <w:tab w:pos="7213" w:val="left" w:leader="none"/>
          <w:tab w:pos="9166" w:val="left" w:leader="none"/>
        </w:tabs>
        <w:ind w:left="732"/>
      </w:pPr>
      <w:r>
        <w:rPr/>
        <w:t>Bid/NIT .No. </w:t>
      </w:r>
      <w:r>
        <w:rPr>
          <w:u w:val="single"/>
        </w:rPr>
        <w:tab/>
      </w:r>
      <w:r>
        <w:rPr/>
        <w:tab/>
        <w:t>Date: </w:t>
      </w:r>
      <w:r>
        <w:rPr>
          <w:u w:val="single"/>
        </w:rPr>
        <w:tab/>
      </w:r>
    </w:p>
    <w:p>
      <w:pPr>
        <w:pStyle w:val="BodyText"/>
        <w:spacing w:before="113"/>
      </w:pPr>
    </w:p>
    <w:p>
      <w:pPr>
        <w:tabs>
          <w:tab w:pos="2872" w:val="left" w:leader="none"/>
        </w:tabs>
        <w:spacing w:before="0"/>
        <w:ind w:left="732" w:right="0" w:firstLine="0"/>
        <w:jc w:val="left"/>
        <w:rPr>
          <w:sz w:val="24"/>
        </w:rPr>
      </w:pPr>
      <w:r>
        <w:rPr>
          <w:sz w:val="24"/>
        </w:rPr>
        <w:t>From: </w:t>
      </w:r>
      <w:r>
        <w:rPr>
          <w:sz w:val="24"/>
          <w:u w:val="single"/>
        </w:rPr>
        <w:tab/>
      </w:r>
      <w:r>
        <w:rPr>
          <w:i/>
          <w:sz w:val="24"/>
        </w:rPr>
        <w:t>(Insert</w:t>
      </w:r>
      <w:r>
        <w:rPr>
          <w:i/>
          <w:spacing w:val="-3"/>
          <w:sz w:val="24"/>
        </w:rPr>
        <w:t> </w:t>
      </w:r>
      <w:r>
        <w:rPr>
          <w:i/>
          <w:sz w:val="24"/>
        </w:rPr>
        <w:t>name</w:t>
      </w:r>
      <w:r>
        <w:rPr>
          <w:i/>
          <w:spacing w:val="-2"/>
          <w:sz w:val="24"/>
        </w:rPr>
        <w:t> </w:t>
      </w:r>
      <w:r>
        <w:rPr>
          <w:i/>
          <w:sz w:val="24"/>
        </w:rPr>
        <w:t>and</w:t>
      </w:r>
      <w:r>
        <w:rPr>
          <w:i/>
          <w:spacing w:val="-1"/>
          <w:sz w:val="24"/>
        </w:rPr>
        <w:t> </w:t>
      </w:r>
      <w:r>
        <w:rPr>
          <w:i/>
          <w:sz w:val="24"/>
        </w:rPr>
        <w:t>address</w:t>
      </w:r>
      <w:r>
        <w:rPr>
          <w:i/>
          <w:spacing w:val="-1"/>
          <w:sz w:val="24"/>
        </w:rPr>
        <w:t> </w:t>
      </w:r>
      <w:r>
        <w:rPr>
          <w:i/>
          <w:sz w:val="24"/>
        </w:rPr>
        <w:t>of</w:t>
      </w:r>
      <w:r>
        <w:rPr>
          <w:i/>
          <w:spacing w:val="2"/>
          <w:sz w:val="24"/>
        </w:rPr>
        <w:t> </w:t>
      </w:r>
      <w:r>
        <w:rPr>
          <w:i/>
          <w:spacing w:val="-2"/>
          <w:sz w:val="24"/>
        </w:rPr>
        <w:t>Company/Vendor/Bidder</w:t>
      </w:r>
      <w:r>
        <w:rPr>
          <w:spacing w:val="-2"/>
          <w:sz w:val="24"/>
        </w:rPr>
        <w:t>)</w:t>
      </w:r>
    </w:p>
    <w:p>
      <w:pPr>
        <w:pStyle w:val="BodyText"/>
        <w:spacing w:before="74"/>
        <w:rPr>
          <w:sz w:val="20"/>
        </w:rPr>
      </w:pPr>
      <w:r>
        <w:rPr>
          <w:sz w:val="20"/>
        </w:rPr>
        <mc:AlternateContent>
          <mc:Choice Requires="wps">
            <w:drawing>
              <wp:anchor distT="0" distB="0" distL="0" distR="0" allowOverlap="1" layoutInCell="1" locked="0" behindDoc="1" simplePos="0" relativeHeight="487717376">
                <wp:simplePos x="0" y="0"/>
                <wp:positionH relativeFrom="page">
                  <wp:posOffset>914704</wp:posOffset>
                </wp:positionH>
                <wp:positionV relativeFrom="paragraph">
                  <wp:posOffset>208724</wp:posOffset>
                </wp:positionV>
                <wp:extent cx="1371600" cy="1270"/>
                <wp:effectExtent l="0" t="0" r="0" b="0"/>
                <wp:wrapTopAndBottom/>
                <wp:docPr id="304" name="Graphic 304"/>
                <wp:cNvGraphicFramePr>
                  <a:graphicFrameLocks/>
                </wp:cNvGraphicFramePr>
                <a:graphic>
                  <a:graphicData uri="http://schemas.microsoft.com/office/word/2010/wordprocessingShape">
                    <wps:wsp>
                      <wps:cNvPr id="304" name="Graphic 304"/>
                      <wps:cNvSpPr/>
                      <wps:spPr>
                        <a:xfrm>
                          <a:off x="0" y="0"/>
                          <a:ext cx="1371600" cy="1270"/>
                        </a:xfrm>
                        <a:custGeom>
                          <a:avLst/>
                          <a:gdLst/>
                          <a:ahLst/>
                          <a:cxnLst/>
                          <a:rect l="l" t="t" r="r" b="b"/>
                          <a:pathLst>
                            <a:path w="1371600" h="0">
                              <a:moveTo>
                                <a:pt x="0" y="0"/>
                              </a:moveTo>
                              <a:lnTo>
                                <a:pt x="13716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6.434998pt;width:108pt;height:.1pt;mso-position-horizontal-relative:page;mso-position-vertical-relative:paragraph;z-index:-15599104;mso-wrap-distance-left:0;mso-wrap-distance-right:0" id="docshape180" coordorigin="1440,329" coordsize="2160,0" path="m1440,329l3600,329e" filled="false" stroked="true" strokeweight=".49218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17888">
                <wp:simplePos x="0" y="0"/>
                <wp:positionH relativeFrom="page">
                  <wp:posOffset>914704</wp:posOffset>
                </wp:positionH>
                <wp:positionV relativeFrom="paragraph">
                  <wp:posOffset>419036</wp:posOffset>
                </wp:positionV>
                <wp:extent cx="1371600" cy="1270"/>
                <wp:effectExtent l="0" t="0" r="0" b="0"/>
                <wp:wrapTopAndBottom/>
                <wp:docPr id="305" name="Graphic 305"/>
                <wp:cNvGraphicFramePr>
                  <a:graphicFrameLocks/>
                </wp:cNvGraphicFramePr>
                <a:graphic>
                  <a:graphicData uri="http://schemas.microsoft.com/office/word/2010/wordprocessingShape">
                    <wps:wsp>
                      <wps:cNvPr id="305" name="Graphic 305"/>
                      <wps:cNvSpPr/>
                      <wps:spPr>
                        <a:xfrm>
                          <a:off x="0" y="0"/>
                          <a:ext cx="1371600" cy="1270"/>
                        </a:xfrm>
                        <a:custGeom>
                          <a:avLst/>
                          <a:gdLst/>
                          <a:ahLst/>
                          <a:cxnLst/>
                          <a:rect l="l" t="t" r="r" b="b"/>
                          <a:pathLst>
                            <a:path w="1371600" h="0">
                              <a:moveTo>
                                <a:pt x="0" y="0"/>
                              </a:moveTo>
                              <a:lnTo>
                                <a:pt x="13716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32.994995pt;width:108pt;height:.1pt;mso-position-horizontal-relative:page;mso-position-vertical-relative:paragraph;z-index:-15598592;mso-wrap-distance-left:0;mso-wrap-distance-right:0" id="docshape181" coordorigin="1440,660" coordsize="2160,0" path="m1440,660l3600,660e" filled="false" stroked="true" strokeweight=".492188pt" strokecolor="#000000">
                <v:path arrowok="t"/>
                <v:stroke dashstyle="solid"/>
                <w10:wrap type="topAndBottom"/>
              </v:shape>
            </w:pict>
          </mc:Fallback>
        </mc:AlternateContent>
      </w:r>
    </w:p>
    <w:p>
      <w:pPr>
        <w:pStyle w:val="BodyText"/>
        <w:spacing w:before="72"/>
        <w:rPr>
          <w:sz w:val="20"/>
        </w:rPr>
      </w:pPr>
    </w:p>
    <w:p>
      <w:pPr>
        <w:pStyle w:val="BodyText"/>
        <w:spacing w:before="57"/>
        <w:ind w:left="732"/>
      </w:pPr>
      <w:r>
        <w:rPr>
          <w:spacing w:val="-2"/>
        </w:rPr>
        <w:t>Tel.#:</w:t>
      </w:r>
    </w:p>
    <w:p>
      <w:pPr>
        <w:pStyle w:val="BodyText"/>
        <w:spacing w:before="56"/>
        <w:ind w:left="732"/>
      </w:pPr>
      <w:r>
        <w:rPr>
          <w:spacing w:val="-4"/>
        </w:rPr>
        <w:t>Fax#:</w:t>
      </w:r>
    </w:p>
    <w:p>
      <w:pPr>
        <w:pStyle w:val="BodyText"/>
        <w:spacing w:before="58"/>
        <w:ind w:left="732"/>
      </w:pPr>
      <w:r>
        <w:rPr/>
        <w:t>E-mail</w:t>
      </w:r>
      <w:r>
        <w:rPr>
          <w:spacing w:val="-2"/>
        </w:rPr>
        <w:t> address#</w:t>
      </w:r>
    </w:p>
    <w:p>
      <w:pPr>
        <w:pStyle w:val="BodyText"/>
        <w:spacing w:before="117"/>
      </w:pPr>
    </w:p>
    <w:p>
      <w:pPr>
        <w:pStyle w:val="Heading3"/>
        <w:spacing w:before="1"/>
        <w:ind w:left="732"/>
      </w:pPr>
      <w:r>
        <w:rPr/>
        <w:t>Solar</w:t>
      </w:r>
      <w:r>
        <w:rPr>
          <w:spacing w:val="-2"/>
        </w:rPr>
        <w:t> </w:t>
      </w:r>
      <w:r>
        <w:rPr/>
        <w:t>Energy</w:t>
      </w:r>
      <w:r>
        <w:rPr>
          <w:spacing w:val="-1"/>
        </w:rPr>
        <w:t> </w:t>
      </w:r>
      <w:r>
        <w:rPr/>
        <w:t>Corporation</w:t>
      </w:r>
      <w:r>
        <w:rPr>
          <w:spacing w:val="-2"/>
        </w:rPr>
        <w:t> </w:t>
      </w:r>
      <w:r>
        <w:rPr/>
        <w:t>of India</w:t>
      </w:r>
      <w:r>
        <w:rPr>
          <w:spacing w:val="-1"/>
        </w:rPr>
        <w:t> </w:t>
      </w:r>
      <w:r>
        <w:rPr>
          <w:spacing w:val="-2"/>
        </w:rPr>
        <w:t>Limited</w:t>
      </w:r>
    </w:p>
    <w:p>
      <w:pPr>
        <w:spacing w:line="276" w:lineRule="auto" w:before="40"/>
        <w:ind w:left="732" w:right="4413" w:firstLine="0"/>
        <w:jc w:val="left"/>
        <w:rPr>
          <w:b/>
          <w:sz w:val="24"/>
        </w:rPr>
      </w:pPr>
      <w:r>
        <w:rPr>
          <w:b/>
          <w:sz w:val="24"/>
        </w:rPr>
        <w:t>6th</w:t>
      </w:r>
      <w:r>
        <w:rPr>
          <w:b/>
          <w:spacing w:val="-5"/>
          <w:sz w:val="24"/>
        </w:rPr>
        <w:t> </w:t>
      </w:r>
      <w:r>
        <w:rPr>
          <w:b/>
          <w:sz w:val="24"/>
        </w:rPr>
        <w:t>Floor,</w:t>
      </w:r>
      <w:r>
        <w:rPr>
          <w:b/>
          <w:spacing w:val="-4"/>
          <w:sz w:val="24"/>
        </w:rPr>
        <w:t> </w:t>
      </w:r>
      <w:r>
        <w:rPr>
          <w:b/>
          <w:sz w:val="24"/>
        </w:rPr>
        <w:t>Plate-B,</w:t>
      </w:r>
      <w:r>
        <w:rPr>
          <w:b/>
          <w:spacing w:val="-5"/>
          <w:sz w:val="24"/>
        </w:rPr>
        <w:t> </w:t>
      </w:r>
      <w:r>
        <w:rPr>
          <w:b/>
          <w:sz w:val="24"/>
        </w:rPr>
        <w:t>NBCC</w:t>
      </w:r>
      <w:r>
        <w:rPr>
          <w:b/>
          <w:spacing w:val="-6"/>
          <w:sz w:val="24"/>
        </w:rPr>
        <w:t> </w:t>
      </w:r>
      <w:r>
        <w:rPr>
          <w:b/>
          <w:sz w:val="24"/>
        </w:rPr>
        <w:t>Office</w:t>
      </w:r>
      <w:r>
        <w:rPr>
          <w:b/>
          <w:spacing w:val="-5"/>
          <w:sz w:val="24"/>
        </w:rPr>
        <w:t> </w:t>
      </w:r>
      <w:r>
        <w:rPr>
          <w:b/>
          <w:sz w:val="24"/>
        </w:rPr>
        <w:t>Block</w:t>
      </w:r>
      <w:r>
        <w:rPr>
          <w:b/>
          <w:spacing w:val="-5"/>
          <w:sz w:val="24"/>
        </w:rPr>
        <w:t> </w:t>
      </w:r>
      <w:r>
        <w:rPr>
          <w:b/>
          <w:sz w:val="24"/>
        </w:rPr>
        <w:t>Tower-</w:t>
      </w:r>
      <w:r>
        <w:rPr>
          <w:b/>
          <w:spacing w:val="-6"/>
          <w:sz w:val="24"/>
        </w:rPr>
        <w:t> </w:t>
      </w:r>
      <w:r>
        <w:rPr>
          <w:b/>
          <w:sz w:val="24"/>
        </w:rPr>
        <w:t>2 East Kidwai Nagar, New Delhi- 110023</w:t>
      </w:r>
    </w:p>
    <w:p>
      <w:pPr>
        <w:pStyle w:val="BodyText"/>
        <w:spacing w:before="66"/>
        <w:rPr>
          <w:b/>
        </w:rPr>
      </w:pPr>
    </w:p>
    <w:p>
      <w:pPr>
        <w:pStyle w:val="BodyText"/>
        <w:tabs>
          <w:tab w:pos="1452" w:val="left" w:leader="none"/>
          <w:tab w:pos="5292" w:val="left" w:leader="none"/>
          <w:tab w:pos="6660" w:val="left" w:leader="none"/>
        </w:tabs>
        <w:spacing w:line="276" w:lineRule="auto"/>
        <w:ind w:left="1452" w:right="421" w:hanging="720"/>
        <w:rPr>
          <w:b/>
        </w:rPr>
      </w:pPr>
      <w:r>
        <w:rPr>
          <w:spacing w:val="-4"/>
        </w:rPr>
        <w:t>Sub:</w:t>
      </w:r>
      <w:r>
        <w:rPr/>
        <w:tab/>
        <w:t>Response to Bid/NIT no. </w:t>
      </w:r>
      <w:r>
        <w:rPr>
          <w:u w:val="single"/>
        </w:rPr>
        <w:tab/>
      </w:r>
      <w:r>
        <w:rPr/>
        <w:t>dated </w:t>
      </w:r>
      <w:r>
        <w:rPr>
          <w:u w:val="single"/>
        </w:rPr>
        <w:tab/>
      </w:r>
      <w:r>
        <w:rPr/>
        <w:t>for: Development of Cybersecurity Compliance Portal for Renewable Energy Sector (RECAP)</w:t>
      </w:r>
      <w:r>
        <w:rPr>
          <w:b/>
        </w:rPr>
        <w:t>.</w:t>
      </w:r>
    </w:p>
    <w:p>
      <w:pPr>
        <w:pStyle w:val="BodyText"/>
        <w:spacing w:before="57"/>
        <w:rPr>
          <w:b/>
        </w:rPr>
      </w:pPr>
    </w:p>
    <w:p>
      <w:pPr>
        <w:pStyle w:val="BodyText"/>
        <w:ind w:left="732"/>
      </w:pPr>
      <w:r>
        <w:rPr/>
        <w:t>Dear</w:t>
      </w:r>
      <w:r>
        <w:rPr>
          <w:spacing w:val="-2"/>
        </w:rPr>
        <w:t> </w:t>
      </w:r>
      <w:r>
        <w:rPr/>
        <w:t>Sir/</w:t>
      </w:r>
      <w:r>
        <w:rPr>
          <w:spacing w:val="-1"/>
        </w:rPr>
        <w:t> </w:t>
      </w:r>
      <w:r>
        <w:rPr>
          <w:spacing w:val="-2"/>
        </w:rPr>
        <w:t>Madam,</w:t>
      </w:r>
    </w:p>
    <w:p>
      <w:pPr>
        <w:pStyle w:val="BodyText"/>
        <w:spacing w:before="113"/>
      </w:pPr>
    </w:p>
    <w:p>
      <w:pPr>
        <w:tabs>
          <w:tab w:pos="4053" w:val="left" w:leader="none"/>
          <w:tab w:pos="8665" w:val="left" w:leader="none"/>
        </w:tabs>
        <w:spacing w:line="276" w:lineRule="auto" w:before="0"/>
        <w:ind w:left="732" w:right="421" w:firstLine="0"/>
        <w:jc w:val="left"/>
        <w:rPr>
          <w:sz w:val="24"/>
        </w:rPr>
      </w:pPr>
      <w:r>
        <w:rPr>
          <w:sz w:val="24"/>
        </w:rPr>
        <w:t>I/ We, </w:t>
      </w:r>
      <w:r>
        <w:rPr>
          <w:sz w:val="24"/>
          <w:u w:val="single"/>
        </w:rPr>
        <w:tab/>
      </w:r>
      <w:r>
        <w:rPr>
          <w:sz w:val="24"/>
        </w:rPr>
        <w:t>(</w:t>
      </w:r>
      <w:r>
        <w:rPr>
          <w:i/>
          <w:sz w:val="24"/>
        </w:rPr>
        <w:t>Insert</w:t>
      </w:r>
      <w:r>
        <w:rPr>
          <w:i/>
          <w:spacing w:val="-15"/>
          <w:sz w:val="24"/>
        </w:rPr>
        <w:t> </w:t>
      </w:r>
      <w:r>
        <w:rPr>
          <w:i/>
          <w:sz w:val="24"/>
        </w:rPr>
        <w:t>Name</w:t>
      </w:r>
      <w:r>
        <w:rPr>
          <w:i/>
          <w:spacing w:val="-15"/>
          <w:sz w:val="24"/>
        </w:rPr>
        <w:t> </w:t>
      </w:r>
      <w:r>
        <w:rPr>
          <w:i/>
          <w:sz w:val="24"/>
        </w:rPr>
        <w:t>of</w:t>
      </w:r>
      <w:r>
        <w:rPr>
          <w:i/>
          <w:spacing w:val="-15"/>
          <w:sz w:val="24"/>
        </w:rPr>
        <w:t> </w:t>
      </w:r>
      <w:r>
        <w:rPr>
          <w:i/>
          <w:sz w:val="24"/>
        </w:rPr>
        <w:t>the</w:t>
      </w:r>
      <w:r>
        <w:rPr>
          <w:i/>
          <w:spacing w:val="-15"/>
          <w:sz w:val="24"/>
        </w:rPr>
        <w:t> </w:t>
      </w:r>
      <w:r>
        <w:rPr>
          <w:i/>
          <w:sz w:val="24"/>
        </w:rPr>
        <w:t>Company/Vendor/Bidder</w:t>
      </w:r>
      <w:r>
        <w:rPr>
          <w:sz w:val="24"/>
        </w:rPr>
        <w:t>)</w:t>
      </w:r>
      <w:r>
        <w:rPr>
          <w:spacing w:val="-15"/>
          <w:sz w:val="24"/>
        </w:rPr>
        <w:t> </w:t>
      </w:r>
      <w:r>
        <w:rPr>
          <w:sz w:val="24"/>
        </w:rPr>
        <w:t>enclose</w:t>
      </w:r>
      <w:r>
        <w:rPr>
          <w:spacing w:val="-15"/>
          <w:sz w:val="24"/>
        </w:rPr>
        <w:t> </w:t>
      </w:r>
      <w:r>
        <w:rPr>
          <w:sz w:val="24"/>
        </w:rPr>
        <w:t>herewith the Financial Proposal for selection of my/our firm/Vendor/Bidder for</w:t>
      </w:r>
      <w:r>
        <w:rPr>
          <w:sz w:val="24"/>
          <w:u w:val="single"/>
        </w:rPr>
        <w:tab/>
      </w:r>
      <w:r>
        <w:rPr>
          <w:spacing w:val="-10"/>
          <w:sz w:val="24"/>
        </w:rPr>
        <w:t>.</w:t>
      </w:r>
    </w:p>
    <w:p>
      <w:pPr>
        <w:pStyle w:val="BodyText"/>
        <w:spacing w:before="71"/>
      </w:pPr>
    </w:p>
    <w:p>
      <w:pPr>
        <w:pStyle w:val="BodyText"/>
        <w:spacing w:line="276" w:lineRule="auto"/>
        <w:ind w:left="732" w:right="421"/>
      </w:pPr>
      <w:r>
        <w:rPr/>
        <w:t>I/ We agree that this offer shall remain valid for a period of 180 (One Hundred and Eighty) days from the due date of submission of the response to this document.</w:t>
      </w:r>
    </w:p>
    <w:p>
      <w:pPr>
        <w:pStyle w:val="BodyText"/>
        <w:tabs>
          <w:tab w:pos="3218" w:val="left" w:leader="none"/>
          <w:tab w:pos="4782" w:val="left" w:leader="none"/>
        </w:tabs>
        <w:spacing w:line="664" w:lineRule="exact" w:before="40"/>
        <w:ind w:left="732" w:right="5045"/>
      </w:pPr>
      <w:r>
        <w:rPr/>
        <w:t>Dated the</w:t>
      </w:r>
      <w:r>
        <w:rPr>
          <w:u w:val="single"/>
        </w:rPr>
        <w:tab/>
      </w:r>
      <w:r>
        <w:rPr/>
        <w:t>day of</w:t>
      </w:r>
      <w:r>
        <w:rPr>
          <w:u w:val="single"/>
        </w:rPr>
        <w:tab/>
      </w:r>
      <w:r>
        <w:rPr/>
        <w:t>,</w:t>
      </w:r>
      <w:r>
        <w:rPr>
          <w:spacing w:val="-15"/>
        </w:rPr>
        <w:t> </w:t>
      </w:r>
      <w:r>
        <w:rPr/>
        <w:t>20…. Thanking you,</w:t>
      </w:r>
    </w:p>
    <w:p>
      <w:pPr>
        <w:pStyle w:val="BodyText"/>
        <w:spacing w:line="254" w:lineRule="exact"/>
        <w:ind w:left="732"/>
      </w:pPr>
      <w:r>
        <w:rPr/>
        <w:t>We </w:t>
      </w:r>
      <w:r>
        <w:rPr>
          <w:spacing w:val="-2"/>
        </w:rPr>
        <w:t>remain,</w:t>
      </w:r>
    </w:p>
    <w:p>
      <w:pPr>
        <w:pStyle w:val="BodyText"/>
        <w:spacing w:before="55"/>
        <w:ind w:left="732"/>
      </w:pPr>
      <w:r>
        <w:rPr/>
        <w:t>Yours</w:t>
      </w:r>
      <w:r>
        <w:rPr>
          <w:spacing w:val="-2"/>
        </w:rPr>
        <w:t> faithfully</w:t>
      </w:r>
    </w:p>
    <w:p>
      <w:pPr>
        <w:pStyle w:val="BodyText"/>
      </w:pPr>
    </w:p>
    <w:p>
      <w:pPr>
        <w:pStyle w:val="BodyText"/>
        <w:spacing w:before="139"/>
      </w:pPr>
    </w:p>
    <w:p>
      <w:pPr>
        <w:pStyle w:val="BodyText"/>
        <w:spacing w:line="290" w:lineRule="auto"/>
        <w:ind w:left="732" w:right="8204"/>
      </w:pPr>
      <w:r>
        <w:rPr>
          <w:spacing w:val="-4"/>
        </w:rPr>
        <w:t>Name </w:t>
      </w:r>
      <w:r>
        <w:rPr>
          <w:spacing w:val="-2"/>
        </w:rPr>
        <w:t>Designation</w:t>
      </w:r>
    </w:p>
    <w:p>
      <w:pPr>
        <w:pStyle w:val="BodyText"/>
        <w:spacing w:before="55"/>
      </w:pPr>
    </w:p>
    <w:p>
      <w:pPr>
        <w:pStyle w:val="BodyText"/>
        <w:ind w:left="732"/>
      </w:pPr>
      <w:r>
        <w:rPr/>
        <w:t>Seal</w:t>
      </w:r>
      <w:r>
        <w:rPr>
          <w:spacing w:val="5"/>
        </w:rPr>
        <w:t> </w:t>
      </w:r>
      <w:r>
        <w:rPr/>
        <w:t>and</w:t>
      </w:r>
      <w:r>
        <w:rPr>
          <w:spacing w:val="3"/>
        </w:rPr>
        <w:t> </w:t>
      </w:r>
      <w:r>
        <w:rPr/>
        <w:t>Signature</w:t>
      </w:r>
      <w:r>
        <w:rPr>
          <w:spacing w:val="3"/>
        </w:rPr>
        <w:t> </w:t>
      </w:r>
      <w:r>
        <w:rPr/>
        <w:t>of</w:t>
      </w:r>
      <w:r>
        <w:rPr>
          <w:spacing w:val="4"/>
        </w:rPr>
        <w:t> </w:t>
      </w:r>
      <w:r>
        <w:rPr/>
        <w:t>Authorized</w:t>
      </w:r>
      <w:r>
        <w:rPr>
          <w:spacing w:val="3"/>
        </w:rPr>
        <w:t> </w:t>
      </w:r>
      <w:r>
        <w:rPr>
          <w:spacing w:val="-2"/>
        </w:rPr>
        <w:t>Person</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83"/>
        <w:rPr>
          <w:sz w:val="20"/>
        </w:rPr>
      </w:pPr>
      <w:r>
        <w:rPr>
          <w:sz w:val="20"/>
        </w:rPr>
        <mc:AlternateContent>
          <mc:Choice Requires="wps">
            <w:drawing>
              <wp:anchor distT="0" distB="0" distL="0" distR="0" allowOverlap="1" layoutInCell="1" locked="0" behindDoc="1" simplePos="0" relativeHeight="487718400">
                <wp:simplePos x="0" y="0"/>
                <wp:positionH relativeFrom="page">
                  <wp:posOffset>492252</wp:posOffset>
                </wp:positionH>
                <wp:positionV relativeFrom="paragraph">
                  <wp:posOffset>277495</wp:posOffset>
                </wp:positionV>
                <wp:extent cx="6579234" cy="335280"/>
                <wp:effectExtent l="0" t="0" r="0" b="0"/>
                <wp:wrapTopAndBottom/>
                <wp:docPr id="306" name="Graphic 306"/>
                <wp:cNvGraphicFramePr>
                  <a:graphicFrameLocks/>
                </wp:cNvGraphicFramePr>
                <a:graphic>
                  <a:graphicData uri="http://schemas.microsoft.com/office/word/2010/wordprocessingShape">
                    <wps:wsp>
                      <wps:cNvPr id="306" name="Graphic 30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1.85pt;width:518.0500pt;height:26.4pt;mso-position-horizontal-relative:page;mso-position-vertical-relative:paragraph;z-index:-15598080;mso-wrap-distance-left:0;mso-wrap-distance-right:0" id="docshape182" coordorigin="775,437" coordsize="10361,528" path="m785,437l775,437,775,447,775,955,775,965,785,965,785,955,785,447,785,437xm11136,437l11126,437,11126,437,11126,447,11126,955,9244,955,9244,447,11126,447,11126,437,9244,437,9235,437,785,437,785,447,9235,447,9235,955,785,955,785,965,9235,965,9244,965,11126,965,11126,965,11136,965,11136,955,11136,447,11136,437xe" filled="true" fillcolor="#000000" stroked="false">
                <v:path arrowok="t"/>
                <v:fill type="solid"/>
                <w10:wrap type="topAndBottom"/>
              </v:shape>
            </w:pict>
          </mc:Fallback>
        </mc:AlternateContent>
      </w:r>
    </w:p>
    <w:p>
      <w:pPr>
        <w:pStyle w:val="BodyText"/>
        <w:spacing w:after="0"/>
        <w:rPr>
          <w:sz w:val="20"/>
        </w:rPr>
        <w:sectPr>
          <w:headerReference w:type="default" r:id="rId39"/>
          <w:footerReference w:type="default" r:id="rId40"/>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84"/>
      </w:pPr>
      <w:r>
        <w:rPr/>
        <w:drawing>
          <wp:anchor distT="0" distB="0" distL="0" distR="0" allowOverlap="1" layoutInCell="1" locked="0" behindDoc="0" simplePos="0" relativeHeight="15861760">
            <wp:simplePos x="0" y="0"/>
            <wp:positionH relativeFrom="page">
              <wp:posOffset>329184</wp:posOffset>
            </wp:positionH>
            <wp:positionV relativeFrom="page">
              <wp:posOffset>330707</wp:posOffset>
            </wp:positionV>
            <wp:extent cx="723900" cy="400811"/>
            <wp:effectExtent l="0" t="0" r="0" b="0"/>
            <wp:wrapNone/>
            <wp:docPr id="311" name="Image 311" descr="Solar_Logo_Colour small for sign"/>
            <wp:cNvGraphicFramePr>
              <a:graphicFrameLocks/>
            </wp:cNvGraphicFramePr>
            <a:graphic>
              <a:graphicData uri="http://schemas.openxmlformats.org/drawingml/2006/picture">
                <pic:pic>
                  <pic:nvPicPr>
                    <pic:cNvPr id="311" name="Image 31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ind w:left="305" w:firstLine="0"/>
        <w:jc w:val="center"/>
      </w:pPr>
      <w:r>
        <w:rPr/>
        <w:t>TECHNICAL</w:t>
      </w:r>
      <w:r>
        <w:rPr>
          <w:spacing w:val="-1"/>
        </w:rPr>
        <w:t> </w:t>
      </w:r>
      <w:r>
        <w:rPr>
          <w:spacing w:val="-2"/>
        </w:rPr>
        <w:t>PROPOSAL</w:t>
      </w:r>
    </w:p>
    <w:p>
      <w:pPr>
        <w:pStyle w:val="BodyText"/>
        <w:spacing w:before="34"/>
        <w:ind w:right="51"/>
        <w:jc w:val="center"/>
      </w:pPr>
      <w:r>
        <w:rPr/>
        <w:t>(To</w:t>
      </w:r>
      <w:r>
        <w:rPr>
          <w:spacing w:val="-2"/>
        </w:rPr>
        <w:t> </w:t>
      </w:r>
      <w:r>
        <w:rPr/>
        <w:t>be</w:t>
      </w:r>
      <w:r>
        <w:rPr>
          <w:spacing w:val="-2"/>
        </w:rPr>
        <w:t> </w:t>
      </w:r>
      <w:r>
        <w:rPr/>
        <w:t>provided</w:t>
      </w:r>
      <w:r>
        <w:rPr>
          <w:spacing w:val="-2"/>
        </w:rPr>
        <w:t> </w:t>
      </w:r>
      <w:r>
        <w:rPr/>
        <w:t>on</w:t>
      </w:r>
      <w:r>
        <w:rPr>
          <w:spacing w:val="-1"/>
        </w:rPr>
        <w:t> </w:t>
      </w:r>
      <w:r>
        <w:rPr/>
        <w:t>Company/Firm</w:t>
      </w:r>
      <w:r>
        <w:rPr>
          <w:spacing w:val="2"/>
        </w:rPr>
        <w:t> </w:t>
      </w:r>
      <w:r>
        <w:rPr/>
        <w:t>Letter </w:t>
      </w:r>
      <w:r>
        <w:rPr>
          <w:spacing w:val="-4"/>
        </w:rPr>
        <w:t>Head)</w:t>
      </w:r>
    </w:p>
    <w:p>
      <w:pPr>
        <w:pStyle w:val="BodyText"/>
      </w:pPr>
    </w:p>
    <w:p>
      <w:pPr>
        <w:pStyle w:val="BodyText"/>
        <w:ind w:left="732"/>
      </w:pPr>
      <w:r>
        <w:rPr>
          <w:spacing w:val="-2"/>
        </w:rPr>
        <w:t>From:</w:t>
      </w:r>
    </w:p>
    <w:p>
      <w:pPr>
        <w:pStyle w:val="BodyText"/>
        <w:ind w:left="732"/>
      </w:pPr>
      <w:r>
        <w:rPr/>
        <w:t>(Full</w:t>
      </w:r>
      <w:r>
        <w:rPr>
          <w:spacing w:val="-2"/>
        </w:rPr>
        <w:t> </w:t>
      </w:r>
      <w:r>
        <w:rPr/>
        <w:t>name</w:t>
      </w:r>
      <w:r>
        <w:rPr>
          <w:spacing w:val="-1"/>
        </w:rPr>
        <w:t> </w:t>
      </w:r>
      <w:r>
        <w:rPr/>
        <w:t>and</w:t>
      </w:r>
      <w:r>
        <w:rPr>
          <w:spacing w:val="1"/>
        </w:rPr>
        <w:t> </w:t>
      </w:r>
      <w:r>
        <w:rPr/>
        <w:t>address</w:t>
      </w:r>
      <w:r>
        <w:rPr>
          <w:spacing w:val="-1"/>
        </w:rPr>
        <w:t> </w:t>
      </w:r>
      <w:r>
        <w:rPr/>
        <w:t>of</w:t>
      </w:r>
      <w:r>
        <w:rPr>
          <w:spacing w:val="-1"/>
        </w:rPr>
        <w:t> </w:t>
      </w:r>
      <w:r>
        <w:rPr/>
        <w:t>the</w:t>
      </w:r>
      <w:r>
        <w:rPr>
          <w:spacing w:val="-1"/>
        </w:rPr>
        <w:t> </w:t>
      </w:r>
      <w:r>
        <w:rPr>
          <w:spacing w:val="-2"/>
        </w:rPr>
        <w:t>Bidder)</w:t>
      </w:r>
    </w:p>
    <w:p>
      <w:pPr>
        <w:pStyle w:val="BodyText"/>
        <w:spacing w:before="17"/>
        <w:rPr>
          <w:sz w:val="20"/>
        </w:rPr>
      </w:pPr>
      <w:r>
        <w:rPr>
          <w:sz w:val="20"/>
        </w:rPr>
        <mc:AlternateContent>
          <mc:Choice Requires="wps">
            <w:drawing>
              <wp:anchor distT="0" distB="0" distL="0" distR="0" allowOverlap="1" layoutInCell="1" locked="0" behindDoc="1" simplePos="0" relativeHeight="487719424">
                <wp:simplePos x="0" y="0"/>
                <wp:positionH relativeFrom="page">
                  <wp:posOffset>914704</wp:posOffset>
                </wp:positionH>
                <wp:positionV relativeFrom="paragraph">
                  <wp:posOffset>172148</wp:posOffset>
                </wp:positionV>
                <wp:extent cx="1295400" cy="1270"/>
                <wp:effectExtent l="0" t="0" r="0" b="0"/>
                <wp:wrapTopAndBottom/>
                <wp:docPr id="312" name="Graphic 312"/>
                <wp:cNvGraphicFramePr>
                  <a:graphicFrameLocks/>
                </wp:cNvGraphicFramePr>
                <a:graphic>
                  <a:graphicData uri="http://schemas.microsoft.com/office/word/2010/wordprocessingShape">
                    <wps:wsp>
                      <wps:cNvPr id="312" name="Graphic 312"/>
                      <wps:cNvSpPr/>
                      <wps:spPr>
                        <a:xfrm>
                          <a:off x="0" y="0"/>
                          <a:ext cx="1295400" cy="1270"/>
                        </a:xfrm>
                        <a:custGeom>
                          <a:avLst/>
                          <a:gdLst/>
                          <a:ahLst/>
                          <a:cxnLst/>
                          <a:rect l="l" t="t" r="r" b="b"/>
                          <a:pathLst>
                            <a:path w="1295400" h="0">
                              <a:moveTo>
                                <a:pt x="0" y="0"/>
                              </a:moveTo>
                              <a:lnTo>
                                <a:pt x="1295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3.555004pt;width:102pt;height:.1pt;mso-position-horizontal-relative:page;mso-position-vertical-relative:paragraph;z-index:-15597056;mso-wrap-distance-left:0;mso-wrap-distance-right:0" id="docshape187" coordorigin="1440,271" coordsize="2040,0" path="m1440,271l3480,271e" filled="false" stroked="true" strokeweight=".492188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719936">
                <wp:simplePos x="0" y="0"/>
                <wp:positionH relativeFrom="page">
                  <wp:posOffset>914704</wp:posOffset>
                </wp:positionH>
                <wp:positionV relativeFrom="paragraph">
                  <wp:posOffset>347408</wp:posOffset>
                </wp:positionV>
                <wp:extent cx="1295400" cy="1270"/>
                <wp:effectExtent l="0" t="0" r="0" b="0"/>
                <wp:wrapTopAndBottom/>
                <wp:docPr id="313" name="Graphic 313"/>
                <wp:cNvGraphicFramePr>
                  <a:graphicFrameLocks/>
                </wp:cNvGraphicFramePr>
                <a:graphic>
                  <a:graphicData uri="http://schemas.microsoft.com/office/word/2010/wordprocessingShape">
                    <wps:wsp>
                      <wps:cNvPr id="313" name="Graphic 313"/>
                      <wps:cNvSpPr/>
                      <wps:spPr>
                        <a:xfrm>
                          <a:off x="0" y="0"/>
                          <a:ext cx="1295400" cy="1270"/>
                        </a:xfrm>
                        <a:custGeom>
                          <a:avLst/>
                          <a:gdLst/>
                          <a:ahLst/>
                          <a:cxnLst/>
                          <a:rect l="l" t="t" r="r" b="b"/>
                          <a:pathLst>
                            <a:path w="1295400" h="0">
                              <a:moveTo>
                                <a:pt x="0" y="0"/>
                              </a:moveTo>
                              <a:lnTo>
                                <a:pt x="1295400"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27.354992pt;width:102pt;height:.1pt;mso-position-horizontal-relative:page;mso-position-vertical-relative:paragraph;z-index:-15596544;mso-wrap-distance-left:0;mso-wrap-distance-right:0" id="docshape188" coordorigin="1440,547" coordsize="2040,0" path="m1440,547l3480,547e" filled="false" stroked="true" strokeweight=".492188pt" strokecolor="#000000">
                <v:path arrowok="t"/>
                <v:stroke dashstyle="solid"/>
                <w10:wrap type="topAndBottom"/>
              </v:shape>
            </w:pict>
          </mc:Fallback>
        </mc:AlternateContent>
      </w:r>
    </w:p>
    <w:p>
      <w:pPr>
        <w:pStyle w:val="BodyText"/>
        <w:spacing w:before="17"/>
        <w:rPr>
          <w:sz w:val="20"/>
        </w:rPr>
      </w:pPr>
    </w:p>
    <w:p>
      <w:pPr>
        <w:pStyle w:val="BodyText"/>
      </w:pPr>
    </w:p>
    <w:p>
      <w:pPr>
        <w:pStyle w:val="BodyText"/>
        <w:ind w:left="732"/>
      </w:pPr>
      <w:r>
        <w:rPr>
          <w:spacing w:val="-5"/>
        </w:rPr>
        <w:t>To,</w:t>
      </w:r>
    </w:p>
    <w:p>
      <w:pPr>
        <w:pStyle w:val="BodyText"/>
        <w:ind w:left="732"/>
      </w:pPr>
      <w:r>
        <w:rPr/>
        <w:t>Solar</w:t>
      </w:r>
      <w:r>
        <w:rPr>
          <w:spacing w:val="-3"/>
        </w:rPr>
        <w:t> </w:t>
      </w:r>
      <w:r>
        <w:rPr/>
        <w:t>Energy</w:t>
      </w:r>
      <w:r>
        <w:rPr>
          <w:spacing w:val="-6"/>
        </w:rPr>
        <w:t> </w:t>
      </w:r>
      <w:r>
        <w:rPr/>
        <w:t>Corporation</w:t>
      </w:r>
      <w:r>
        <w:rPr>
          <w:spacing w:val="-1"/>
        </w:rPr>
        <w:t> </w:t>
      </w:r>
      <w:r>
        <w:rPr/>
        <w:t>of India</w:t>
      </w:r>
      <w:r>
        <w:rPr>
          <w:spacing w:val="1"/>
        </w:rPr>
        <w:t> </w:t>
      </w:r>
      <w:r>
        <w:rPr>
          <w:spacing w:val="-2"/>
        </w:rPr>
        <w:t>Limited</w:t>
      </w:r>
    </w:p>
    <w:p>
      <w:pPr>
        <w:pStyle w:val="BodyText"/>
        <w:ind w:left="732"/>
      </w:pPr>
      <w:r>
        <w:rPr/>
        <w:t>6th</w:t>
      </w:r>
      <w:r>
        <w:rPr>
          <w:spacing w:val="-3"/>
        </w:rPr>
        <w:t> </w:t>
      </w:r>
      <w:r>
        <w:rPr/>
        <w:t>Floor,</w:t>
      </w:r>
      <w:r>
        <w:rPr>
          <w:spacing w:val="-2"/>
        </w:rPr>
        <w:t> </w:t>
      </w:r>
      <w:r>
        <w:rPr/>
        <w:t>Plate-B, NBCC</w:t>
      </w:r>
      <w:r>
        <w:rPr>
          <w:spacing w:val="-2"/>
        </w:rPr>
        <w:t> </w:t>
      </w:r>
      <w:r>
        <w:rPr/>
        <w:t>Office</w:t>
      </w:r>
      <w:r>
        <w:rPr>
          <w:spacing w:val="-1"/>
        </w:rPr>
        <w:t> </w:t>
      </w:r>
      <w:r>
        <w:rPr/>
        <w:t>Block</w:t>
      </w:r>
      <w:r>
        <w:rPr>
          <w:spacing w:val="-2"/>
        </w:rPr>
        <w:t> </w:t>
      </w:r>
      <w:r>
        <w:rPr/>
        <w:t>Tower-</w:t>
      </w:r>
      <w:r>
        <w:rPr>
          <w:spacing w:val="-5"/>
        </w:rPr>
        <w:t>2,</w:t>
      </w:r>
    </w:p>
    <w:p>
      <w:pPr>
        <w:pStyle w:val="BodyText"/>
        <w:spacing w:before="1"/>
        <w:ind w:left="732"/>
      </w:pPr>
      <w:r>
        <w:rPr/>
        <w:t>East</w:t>
      </w:r>
      <w:r>
        <w:rPr>
          <w:spacing w:val="-2"/>
        </w:rPr>
        <w:t> </w:t>
      </w:r>
      <w:r>
        <w:rPr/>
        <w:t>Kidwai</w:t>
      </w:r>
      <w:r>
        <w:rPr>
          <w:spacing w:val="-1"/>
        </w:rPr>
        <w:t> </w:t>
      </w:r>
      <w:r>
        <w:rPr/>
        <w:t>Nagar,</w:t>
      </w:r>
      <w:r>
        <w:rPr>
          <w:spacing w:val="-2"/>
        </w:rPr>
        <w:t> </w:t>
      </w:r>
      <w:r>
        <w:rPr/>
        <w:t>New Delhi-</w:t>
      </w:r>
      <w:r>
        <w:rPr>
          <w:spacing w:val="-2"/>
        </w:rPr>
        <w:t>110023</w:t>
      </w:r>
    </w:p>
    <w:p>
      <w:pPr>
        <w:pStyle w:val="BodyText"/>
        <w:spacing w:before="43"/>
      </w:pPr>
    </w:p>
    <w:p>
      <w:pPr>
        <w:spacing w:line="276" w:lineRule="auto" w:before="0"/>
        <w:ind w:left="732" w:right="424" w:firstLine="0"/>
        <w:jc w:val="both"/>
        <w:rPr>
          <w:sz w:val="24"/>
        </w:rPr>
      </w:pPr>
      <w:r>
        <w:rPr>
          <w:sz w:val="24"/>
        </w:rPr>
        <w:t>(Name of Bidder)………….. hereby confirm that we have referred to the techno commercial requirements as per scope of work of the “</w:t>
      </w:r>
      <w:r>
        <w:rPr>
          <w:b/>
          <w:sz w:val="24"/>
        </w:rPr>
        <w:t>Development of Cybersecurity Compliance Portal for</w:t>
      </w:r>
      <w:r>
        <w:rPr>
          <w:b/>
          <w:spacing w:val="-15"/>
          <w:sz w:val="24"/>
        </w:rPr>
        <w:t> </w:t>
      </w:r>
      <w:r>
        <w:rPr>
          <w:b/>
          <w:sz w:val="24"/>
        </w:rPr>
        <w:t>Renewable</w:t>
      </w:r>
      <w:r>
        <w:rPr>
          <w:b/>
          <w:spacing w:val="-15"/>
          <w:sz w:val="24"/>
        </w:rPr>
        <w:t> </w:t>
      </w:r>
      <w:r>
        <w:rPr>
          <w:b/>
          <w:sz w:val="24"/>
        </w:rPr>
        <w:t>Energy</w:t>
      </w:r>
      <w:r>
        <w:rPr>
          <w:b/>
          <w:spacing w:val="-15"/>
          <w:sz w:val="24"/>
        </w:rPr>
        <w:t> </w:t>
      </w:r>
      <w:r>
        <w:rPr>
          <w:b/>
          <w:sz w:val="24"/>
        </w:rPr>
        <w:t>Sector</w:t>
      </w:r>
      <w:r>
        <w:rPr>
          <w:b/>
          <w:spacing w:val="-15"/>
          <w:sz w:val="24"/>
        </w:rPr>
        <w:t> </w:t>
      </w:r>
      <w:r>
        <w:rPr>
          <w:b/>
          <w:sz w:val="24"/>
        </w:rPr>
        <w:t>(RECAP)</w:t>
      </w:r>
      <w:r>
        <w:rPr>
          <w:sz w:val="24"/>
        </w:rPr>
        <w:t>”</w:t>
      </w:r>
      <w:r>
        <w:rPr>
          <w:spacing w:val="-15"/>
          <w:sz w:val="24"/>
        </w:rPr>
        <w:t> </w:t>
      </w:r>
      <w:r>
        <w:rPr>
          <w:sz w:val="24"/>
        </w:rPr>
        <w:t>while</w:t>
      </w:r>
      <w:r>
        <w:rPr>
          <w:spacing w:val="-15"/>
          <w:sz w:val="24"/>
        </w:rPr>
        <w:t> </w:t>
      </w:r>
      <w:r>
        <w:rPr>
          <w:sz w:val="24"/>
        </w:rPr>
        <w:t>submitting</w:t>
      </w:r>
      <w:r>
        <w:rPr>
          <w:spacing w:val="-15"/>
          <w:sz w:val="24"/>
        </w:rPr>
        <w:t> </w:t>
      </w:r>
      <w:r>
        <w:rPr>
          <w:sz w:val="24"/>
        </w:rPr>
        <w:t>the</w:t>
      </w:r>
      <w:r>
        <w:rPr>
          <w:spacing w:val="-15"/>
          <w:sz w:val="24"/>
        </w:rPr>
        <w:t> </w:t>
      </w:r>
      <w:r>
        <w:rPr>
          <w:sz w:val="24"/>
        </w:rPr>
        <w:t>financial</w:t>
      </w:r>
      <w:r>
        <w:rPr>
          <w:spacing w:val="-15"/>
          <w:sz w:val="24"/>
        </w:rPr>
        <w:t> </w:t>
      </w:r>
      <w:r>
        <w:rPr>
          <w:sz w:val="24"/>
        </w:rPr>
        <w:t>proposal</w:t>
      </w:r>
      <w:r>
        <w:rPr>
          <w:spacing w:val="-15"/>
          <w:sz w:val="24"/>
        </w:rPr>
        <w:t> </w:t>
      </w:r>
      <w:r>
        <w:rPr>
          <w:sz w:val="24"/>
        </w:rPr>
        <w:t>and</w:t>
      </w:r>
      <w:r>
        <w:rPr>
          <w:spacing w:val="-15"/>
          <w:sz w:val="24"/>
        </w:rPr>
        <w:t> </w:t>
      </w:r>
      <w:r>
        <w:rPr>
          <w:sz w:val="24"/>
        </w:rPr>
        <w:t>fully</w:t>
      </w:r>
      <w:r>
        <w:rPr>
          <w:spacing w:val="-15"/>
          <w:sz w:val="24"/>
        </w:rPr>
        <w:t> </w:t>
      </w:r>
      <w:r>
        <w:rPr>
          <w:sz w:val="24"/>
        </w:rPr>
        <w:t>abide by the same.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5"/>
      </w:pPr>
    </w:p>
    <w:p>
      <w:pPr>
        <w:pStyle w:val="BodyText"/>
        <w:ind w:left="732"/>
      </w:pPr>
      <w:r>
        <w:rPr>
          <w:spacing w:val="-2"/>
        </w:rPr>
        <w:t>Signature</w:t>
      </w:r>
    </w:p>
    <w:p>
      <w:pPr>
        <w:pStyle w:val="BodyText"/>
        <w:spacing w:before="41"/>
        <w:ind w:left="732"/>
      </w:pPr>
      <w:r>
        <w:rPr/>
        <w:t>(Authorised</w:t>
      </w:r>
      <w:r>
        <w:rPr>
          <w:spacing w:val="-2"/>
        </w:rPr>
        <w:t> Signatory)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51"/>
        <w:rPr>
          <w:sz w:val="20"/>
        </w:rPr>
      </w:pPr>
      <w:r>
        <w:rPr>
          <w:sz w:val="20"/>
        </w:rPr>
        <mc:AlternateContent>
          <mc:Choice Requires="wps">
            <w:drawing>
              <wp:anchor distT="0" distB="0" distL="0" distR="0" allowOverlap="1" layoutInCell="1" locked="0" behindDoc="1" simplePos="0" relativeHeight="487720448">
                <wp:simplePos x="0" y="0"/>
                <wp:positionH relativeFrom="page">
                  <wp:posOffset>492252</wp:posOffset>
                </wp:positionH>
                <wp:positionV relativeFrom="paragraph">
                  <wp:posOffset>257274</wp:posOffset>
                </wp:positionV>
                <wp:extent cx="6579234" cy="335280"/>
                <wp:effectExtent l="0" t="0" r="0" b="0"/>
                <wp:wrapTopAndBottom/>
                <wp:docPr id="314" name="Graphic 314"/>
                <wp:cNvGraphicFramePr>
                  <a:graphicFrameLocks/>
                </wp:cNvGraphicFramePr>
                <a:graphic>
                  <a:graphicData uri="http://schemas.microsoft.com/office/word/2010/wordprocessingShape">
                    <wps:wsp>
                      <wps:cNvPr id="314" name="Graphic 314"/>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0.257841pt;width:518.0500pt;height:26.4pt;mso-position-horizontal-relative:page;mso-position-vertical-relative:paragraph;z-index:-15596032;mso-wrap-distance-left:0;mso-wrap-distance-right:0" id="docshape189" coordorigin="775,405" coordsize="10361,528" path="m785,405l775,405,775,415,775,924,775,933,785,933,785,924,785,415,785,405xm11136,405l11126,405,11126,405,11126,415,11126,924,9244,924,9244,415,11126,415,11126,405,9244,405,9235,405,785,405,785,415,9235,415,9235,924,785,924,785,933,9235,933,9244,933,11126,933,11126,933,11136,933,11136,924,11136,415,11136,405xe" filled="true" fillcolor="#000000" stroked="false">
                <v:path arrowok="t"/>
                <v:fill type="solid"/>
                <w10:wrap type="topAndBottom"/>
              </v:shape>
            </w:pict>
          </mc:Fallback>
        </mc:AlternateContent>
      </w:r>
    </w:p>
    <w:p>
      <w:pPr>
        <w:pStyle w:val="BodyText"/>
        <w:spacing w:after="0"/>
        <w:rPr>
          <w:sz w:val="20"/>
        </w:rPr>
        <w:sectPr>
          <w:headerReference w:type="default" r:id="rId41"/>
          <w:footerReference w:type="default" r:id="rId42"/>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84"/>
      </w:pPr>
      <w:r>
        <w:rPr/>
        <w:drawing>
          <wp:anchor distT="0" distB="0" distL="0" distR="0" allowOverlap="1" layoutInCell="1" locked="0" behindDoc="0" simplePos="0" relativeHeight="15862784">
            <wp:simplePos x="0" y="0"/>
            <wp:positionH relativeFrom="page">
              <wp:posOffset>329184</wp:posOffset>
            </wp:positionH>
            <wp:positionV relativeFrom="page">
              <wp:posOffset>330707</wp:posOffset>
            </wp:positionV>
            <wp:extent cx="723900" cy="400811"/>
            <wp:effectExtent l="0" t="0" r="0" b="0"/>
            <wp:wrapNone/>
            <wp:docPr id="319" name="Image 319" descr="Solar_Logo_Colour small for sign"/>
            <wp:cNvGraphicFramePr>
              <a:graphicFrameLocks/>
            </wp:cNvGraphicFramePr>
            <a:graphic>
              <a:graphicData uri="http://schemas.openxmlformats.org/drawingml/2006/picture">
                <pic:pic>
                  <pic:nvPicPr>
                    <pic:cNvPr id="319" name="Image 31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326" w:right="0" w:firstLine="0"/>
        <w:jc w:val="center"/>
        <w:rPr>
          <w:b/>
          <w:sz w:val="24"/>
        </w:rPr>
      </w:pPr>
      <w:r>
        <w:rPr>
          <w:b/>
          <w:sz w:val="24"/>
        </w:rPr>
        <w:t>Format</w:t>
      </w:r>
      <w:r>
        <w:rPr>
          <w:b/>
          <w:spacing w:val="-2"/>
          <w:sz w:val="24"/>
        </w:rPr>
        <w:t> </w:t>
      </w:r>
      <w:r>
        <w:rPr>
          <w:b/>
          <w:sz w:val="24"/>
        </w:rPr>
        <w:t>for</w:t>
      </w:r>
      <w:r>
        <w:rPr>
          <w:b/>
          <w:spacing w:val="-1"/>
          <w:sz w:val="24"/>
        </w:rPr>
        <w:t> </w:t>
      </w:r>
      <w:r>
        <w:rPr>
          <w:b/>
          <w:sz w:val="24"/>
        </w:rPr>
        <w:t>Financial</w:t>
      </w:r>
      <w:r>
        <w:rPr>
          <w:b/>
          <w:spacing w:val="-1"/>
          <w:sz w:val="24"/>
        </w:rPr>
        <w:t> </w:t>
      </w:r>
      <w:r>
        <w:rPr>
          <w:b/>
          <w:sz w:val="24"/>
        </w:rPr>
        <w:t>Capability</w:t>
      </w:r>
      <w:r>
        <w:rPr>
          <w:b/>
          <w:spacing w:val="-2"/>
          <w:sz w:val="24"/>
        </w:rPr>
        <w:t> </w:t>
      </w:r>
      <w:r>
        <w:rPr>
          <w:b/>
          <w:sz w:val="24"/>
        </w:rPr>
        <w:t>of </w:t>
      </w:r>
      <w:r>
        <w:rPr>
          <w:b/>
          <w:spacing w:val="-2"/>
          <w:sz w:val="24"/>
        </w:rPr>
        <w:t>Bidder</w:t>
      </w:r>
    </w:p>
    <w:p>
      <w:pPr>
        <w:spacing w:before="41"/>
        <w:ind w:left="324" w:right="0" w:firstLine="0"/>
        <w:jc w:val="center"/>
        <w:rPr>
          <w:b/>
          <w:sz w:val="24"/>
        </w:rPr>
      </w:pPr>
      <w:r>
        <w:rPr>
          <w:b/>
          <w:sz w:val="24"/>
        </w:rPr>
        <w:t>(To</w:t>
      </w:r>
      <w:r>
        <w:rPr>
          <w:b/>
          <w:spacing w:val="-4"/>
          <w:sz w:val="24"/>
        </w:rPr>
        <w:t> </w:t>
      </w:r>
      <w:r>
        <w:rPr>
          <w:b/>
          <w:sz w:val="24"/>
        </w:rPr>
        <w:t>be</w:t>
      </w:r>
      <w:r>
        <w:rPr>
          <w:b/>
          <w:spacing w:val="-2"/>
          <w:sz w:val="24"/>
        </w:rPr>
        <w:t> </w:t>
      </w:r>
      <w:r>
        <w:rPr>
          <w:b/>
          <w:sz w:val="24"/>
        </w:rPr>
        <w:t>submitted</w:t>
      </w:r>
      <w:r>
        <w:rPr>
          <w:b/>
          <w:spacing w:val="-2"/>
          <w:sz w:val="24"/>
        </w:rPr>
        <w:t> </w:t>
      </w:r>
      <w:r>
        <w:rPr>
          <w:b/>
          <w:sz w:val="24"/>
        </w:rPr>
        <w:t>on</w:t>
      </w:r>
      <w:r>
        <w:rPr>
          <w:b/>
          <w:spacing w:val="-1"/>
          <w:sz w:val="24"/>
        </w:rPr>
        <w:t> </w:t>
      </w:r>
      <w:r>
        <w:rPr>
          <w:b/>
          <w:sz w:val="24"/>
        </w:rPr>
        <w:t>the Letter</w:t>
      </w:r>
      <w:r>
        <w:rPr>
          <w:b/>
          <w:spacing w:val="-3"/>
          <w:sz w:val="24"/>
        </w:rPr>
        <w:t> </w:t>
      </w:r>
      <w:r>
        <w:rPr>
          <w:b/>
          <w:sz w:val="24"/>
        </w:rPr>
        <w:t>Head</w:t>
      </w:r>
      <w:r>
        <w:rPr>
          <w:b/>
          <w:spacing w:val="-1"/>
          <w:sz w:val="24"/>
        </w:rPr>
        <w:t> </w:t>
      </w:r>
      <w:r>
        <w:rPr>
          <w:b/>
          <w:sz w:val="24"/>
        </w:rPr>
        <w:t>of</w:t>
      </w:r>
      <w:r>
        <w:rPr>
          <w:b/>
          <w:spacing w:val="-1"/>
          <w:sz w:val="24"/>
        </w:rPr>
        <w:t> </w:t>
      </w:r>
      <w:r>
        <w:rPr>
          <w:b/>
          <w:sz w:val="24"/>
        </w:rPr>
        <w:t>the</w:t>
      </w:r>
      <w:r>
        <w:rPr>
          <w:b/>
          <w:spacing w:val="-1"/>
          <w:sz w:val="24"/>
        </w:rPr>
        <w:t> </w:t>
      </w:r>
      <w:r>
        <w:rPr>
          <w:b/>
          <w:sz w:val="24"/>
        </w:rPr>
        <w:t>Chartered</w:t>
      </w:r>
      <w:r>
        <w:rPr>
          <w:b/>
          <w:spacing w:val="-1"/>
          <w:sz w:val="24"/>
        </w:rPr>
        <w:t> </w:t>
      </w:r>
      <w:r>
        <w:rPr>
          <w:b/>
          <w:spacing w:val="-2"/>
          <w:sz w:val="24"/>
        </w:rPr>
        <w:t>Accountant)</w:t>
      </w:r>
    </w:p>
    <w:p>
      <w:pPr>
        <w:pStyle w:val="BodyText"/>
        <w:rPr>
          <w:b/>
        </w:rPr>
      </w:pPr>
    </w:p>
    <w:p>
      <w:pPr>
        <w:pStyle w:val="BodyText"/>
        <w:spacing w:before="105"/>
        <w:rPr>
          <w:b/>
        </w:rPr>
      </w:pPr>
    </w:p>
    <w:p>
      <w:pPr>
        <w:pStyle w:val="Heading2"/>
        <w:spacing w:before="1"/>
        <w:ind w:left="672" w:firstLine="0"/>
      </w:pPr>
      <w:r>
        <w:rPr/>
        <w:t>ANNUAL</w:t>
      </w:r>
      <w:r>
        <w:rPr>
          <w:spacing w:val="-1"/>
        </w:rPr>
        <w:t> </w:t>
      </w:r>
      <w:r>
        <w:rPr/>
        <w:t>TURNOVER OF</w:t>
      </w:r>
      <w:r>
        <w:rPr>
          <w:spacing w:val="-3"/>
        </w:rPr>
        <w:t> </w:t>
      </w:r>
      <w:r>
        <w:rPr/>
        <w:t>LAST 3 </w:t>
      </w:r>
      <w:r>
        <w:rPr>
          <w:spacing w:val="-2"/>
        </w:rPr>
        <w:t>YEARS:</w:t>
      </w:r>
    </w:p>
    <w:p>
      <w:pPr>
        <w:pStyle w:val="BodyText"/>
        <w:spacing w:before="128"/>
        <w:rPr>
          <w:b/>
          <w:sz w:val="20"/>
        </w:rPr>
      </w:pPr>
    </w:p>
    <w:tbl>
      <w:tblPr>
        <w:tblW w:w="0" w:type="auto"/>
        <w:jc w:val="left"/>
        <w:tblInd w:w="76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98"/>
        <w:gridCol w:w="3485"/>
        <w:gridCol w:w="2789"/>
        <w:gridCol w:w="2138"/>
      </w:tblGrid>
      <w:tr>
        <w:trPr>
          <w:trHeight w:val="762" w:hRule="atLeast"/>
        </w:trPr>
        <w:tc>
          <w:tcPr>
            <w:tcW w:w="698" w:type="dxa"/>
            <w:shd w:val="clear" w:color="auto" w:fill="D0CECE"/>
          </w:tcPr>
          <w:p>
            <w:pPr>
              <w:pStyle w:val="TableParagraph"/>
              <w:spacing w:before="63"/>
              <w:ind w:left="16"/>
              <w:jc w:val="center"/>
              <w:rPr>
                <w:b/>
                <w:sz w:val="24"/>
              </w:rPr>
            </w:pPr>
            <w:r>
              <w:rPr>
                <w:b/>
                <w:spacing w:val="-10"/>
                <w:sz w:val="24"/>
              </w:rPr>
              <w:t>S</w:t>
            </w:r>
          </w:p>
          <w:p>
            <w:pPr>
              <w:pStyle w:val="TableParagraph"/>
              <w:spacing w:before="41"/>
              <w:ind w:left="16"/>
              <w:jc w:val="center"/>
              <w:rPr>
                <w:b/>
                <w:sz w:val="24"/>
              </w:rPr>
            </w:pPr>
            <w:r>
              <w:rPr>
                <w:b/>
                <w:spacing w:val="-5"/>
                <w:sz w:val="24"/>
              </w:rPr>
              <w:t>No</w:t>
            </w:r>
          </w:p>
        </w:tc>
        <w:tc>
          <w:tcPr>
            <w:tcW w:w="3485" w:type="dxa"/>
            <w:shd w:val="clear" w:color="auto" w:fill="D0CECE"/>
          </w:tcPr>
          <w:p>
            <w:pPr>
              <w:pStyle w:val="TableParagraph"/>
              <w:spacing w:before="222"/>
              <w:ind w:left="17"/>
              <w:jc w:val="center"/>
              <w:rPr>
                <w:b/>
                <w:sz w:val="24"/>
              </w:rPr>
            </w:pPr>
            <w:r>
              <w:rPr>
                <w:b/>
                <w:sz w:val="24"/>
              </w:rPr>
              <w:t>Financial</w:t>
            </w:r>
            <w:r>
              <w:rPr>
                <w:b/>
                <w:spacing w:val="-5"/>
                <w:sz w:val="24"/>
              </w:rPr>
              <w:t> </w:t>
            </w:r>
            <w:r>
              <w:rPr>
                <w:b/>
                <w:spacing w:val="-4"/>
                <w:sz w:val="24"/>
              </w:rPr>
              <w:t>Year</w:t>
            </w:r>
          </w:p>
        </w:tc>
        <w:tc>
          <w:tcPr>
            <w:tcW w:w="2789" w:type="dxa"/>
            <w:shd w:val="clear" w:color="auto" w:fill="D0CECE"/>
          </w:tcPr>
          <w:p>
            <w:pPr>
              <w:pStyle w:val="TableParagraph"/>
              <w:spacing w:before="222"/>
              <w:ind w:left="900"/>
              <w:rPr>
                <w:b/>
                <w:sz w:val="24"/>
              </w:rPr>
            </w:pPr>
            <w:r>
              <w:rPr>
                <w:b/>
                <w:spacing w:val="-2"/>
                <w:sz w:val="24"/>
              </w:rPr>
              <w:t>Turnover</w:t>
            </w:r>
          </w:p>
        </w:tc>
        <w:tc>
          <w:tcPr>
            <w:tcW w:w="2138" w:type="dxa"/>
            <w:shd w:val="clear" w:color="auto" w:fill="D0CECE"/>
          </w:tcPr>
          <w:p>
            <w:pPr>
              <w:pStyle w:val="TableParagraph"/>
              <w:spacing w:before="222"/>
              <w:ind w:left="601"/>
              <w:rPr>
                <w:b/>
                <w:sz w:val="24"/>
              </w:rPr>
            </w:pPr>
            <w:r>
              <w:rPr>
                <w:b/>
                <w:spacing w:val="-2"/>
                <w:sz w:val="24"/>
              </w:rPr>
              <w:t>Remarks</w:t>
            </w:r>
          </w:p>
        </w:tc>
      </w:tr>
      <w:tr>
        <w:trPr>
          <w:trHeight w:val="412" w:hRule="atLeast"/>
        </w:trPr>
        <w:tc>
          <w:tcPr>
            <w:tcW w:w="698" w:type="dxa"/>
            <w:tcBorders>
              <w:bottom w:val="single" w:sz="4" w:space="0" w:color="000000"/>
              <w:right w:val="single" w:sz="4" w:space="0" w:color="000000"/>
            </w:tcBorders>
          </w:tcPr>
          <w:p>
            <w:pPr>
              <w:pStyle w:val="TableParagraph"/>
              <w:spacing w:before="42"/>
              <w:ind w:left="12"/>
              <w:jc w:val="center"/>
              <w:rPr>
                <w:sz w:val="24"/>
              </w:rPr>
            </w:pPr>
            <w:r>
              <w:rPr>
                <w:spacing w:val="-10"/>
                <w:sz w:val="24"/>
              </w:rPr>
              <w:t>1</w:t>
            </w:r>
          </w:p>
        </w:tc>
        <w:tc>
          <w:tcPr>
            <w:tcW w:w="3485" w:type="dxa"/>
            <w:tcBorders>
              <w:left w:val="single" w:sz="4" w:space="0" w:color="000000"/>
              <w:bottom w:val="single" w:sz="4" w:space="0" w:color="000000"/>
              <w:right w:val="single" w:sz="4" w:space="0" w:color="000000"/>
            </w:tcBorders>
          </w:tcPr>
          <w:p>
            <w:pPr>
              <w:pStyle w:val="TableParagraph"/>
              <w:spacing w:before="42"/>
              <w:ind w:left="17"/>
              <w:jc w:val="center"/>
              <w:rPr>
                <w:sz w:val="24"/>
              </w:rPr>
            </w:pPr>
            <w:r>
              <w:rPr>
                <w:spacing w:val="-2"/>
                <w:sz w:val="24"/>
              </w:rPr>
              <w:t>2021-</w:t>
            </w:r>
            <w:r>
              <w:rPr>
                <w:spacing w:val="-5"/>
                <w:sz w:val="24"/>
              </w:rPr>
              <w:t>22</w:t>
            </w:r>
          </w:p>
        </w:tc>
        <w:tc>
          <w:tcPr>
            <w:tcW w:w="2789" w:type="dxa"/>
            <w:tcBorders>
              <w:left w:val="single" w:sz="4" w:space="0" w:color="000000"/>
              <w:bottom w:val="single" w:sz="4" w:space="0" w:color="000000"/>
              <w:right w:val="single" w:sz="4" w:space="0" w:color="000000"/>
            </w:tcBorders>
          </w:tcPr>
          <w:p>
            <w:pPr>
              <w:pStyle w:val="TableParagraph"/>
              <w:rPr>
                <w:sz w:val="22"/>
              </w:rPr>
            </w:pPr>
          </w:p>
        </w:tc>
        <w:tc>
          <w:tcPr>
            <w:tcW w:w="2138" w:type="dxa"/>
            <w:tcBorders>
              <w:left w:val="single" w:sz="4" w:space="0" w:color="000000"/>
              <w:bottom w:val="single" w:sz="4" w:space="0" w:color="000000"/>
            </w:tcBorders>
          </w:tcPr>
          <w:p>
            <w:pPr>
              <w:pStyle w:val="TableParagraph"/>
              <w:rPr>
                <w:sz w:val="22"/>
              </w:rPr>
            </w:pPr>
          </w:p>
        </w:tc>
      </w:tr>
      <w:tr>
        <w:trPr>
          <w:trHeight w:val="412" w:hRule="atLeast"/>
        </w:trPr>
        <w:tc>
          <w:tcPr>
            <w:tcW w:w="698" w:type="dxa"/>
            <w:tcBorders>
              <w:top w:val="single" w:sz="4" w:space="0" w:color="000000"/>
              <w:bottom w:val="single" w:sz="4" w:space="0" w:color="000000"/>
              <w:right w:val="single" w:sz="4" w:space="0" w:color="000000"/>
            </w:tcBorders>
          </w:tcPr>
          <w:p>
            <w:pPr>
              <w:pStyle w:val="TableParagraph"/>
              <w:spacing w:before="42"/>
              <w:ind w:left="12"/>
              <w:jc w:val="center"/>
              <w:rPr>
                <w:sz w:val="24"/>
              </w:rPr>
            </w:pPr>
            <w:r>
              <w:rPr>
                <w:spacing w:val="-10"/>
                <w:sz w:val="24"/>
              </w:rPr>
              <w:t>2</w:t>
            </w:r>
          </w:p>
        </w:tc>
        <w:tc>
          <w:tcPr>
            <w:tcW w:w="3485" w:type="dxa"/>
            <w:tcBorders>
              <w:top w:val="single" w:sz="4" w:space="0" w:color="000000"/>
              <w:left w:val="single" w:sz="4" w:space="0" w:color="000000"/>
              <w:bottom w:val="single" w:sz="4" w:space="0" w:color="000000"/>
              <w:right w:val="single" w:sz="4" w:space="0" w:color="000000"/>
            </w:tcBorders>
          </w:tcPr>
          <w:p>
            <w:pPr>
              <w:pStyle w:val="TableParagraph"/>
              <w:spacing w:before="42"/>
              <w:ind w:left="17"/>
              <w:jc w:val="center"/>
              <w:rPr>
                <w:sz w:val="24"/>
              </w:rPr>
            </w:pPr>
            <w:r>
              <w:rPr>
                <w:spacing w:val="-2"/>
                <w:sz w:val="24"/>
              </w:rPr>
              <w:t>2022-</w:t>
            </w:r>
            <w:r>
              <w:rPr>
                <w:spacing w:val="-5"/>
                <w:sz w:val="24"/>
              </w:rPr>
              <w:t>23</w:t>
            </w:r>
          </w:p>
        </w:tc>
        <w:tc>
          <w:tcPr>
            <w:tcW w:w="2789" w:type="dxa"/>
            <w:tcBorders>
              <w:top w:val="single" w:sz="4" w:space="0" w:color="000000"/>
              <w:left w:val="single" w:sz="4" w:space="0" w:color="000000"/>
              <w:bottom w:val="single" w:sz="4" w:space="0" w:color="000000"/>
              <w:right w:val="single" w:sz="4" w:space="0" w:color="000000"/>
            </w:tcBorders>
          </w:tcPr>
          <w:p>
            <w:pPr>
              <w:pStyle w:val="TableParagraph"/>
              <w:rPr>
                <w:sz w:val="22"/>
              </w:rPr>
            </w:pPr>
          </w:p>
        </w:tc>
        <w:tc>
          <w:tcPr>
            <w:tcW w:w="2138" w:type="dxa"/>
            <w:tcBorders>
              <w:top w:val="single" w:sz="4" w:space="0" w:color="000000"/>
              <w:left w:val="single" w:sz="4" w:space="0" w:color="000000"/>
              <w:bottom w:val="single" w:sz="4" w:space="0" w:color="000000"/>
            </w:tcBorders>
          </w:tcPr>
          <w:p>
            <w:pPr>
              <w:pStyle w:val="TableParagraph"/>
              <w:rPr>
                <w:sz w:val="22"/>
              </w:rPr>
            </w:pPr>
          </w:p>
        </w:tc>
      </w:tr>
      <w:tr>
        <w:trPr>
          <w:trHeight w:val="347" w:hRule="atLeast"/>
        </w:trPr>
        <w:tc>
          <w:tcPr>
            <w:tcW w:w="698" w:type="dxa"/>
            <w:tcBorders>
              <w:top w:val="single" w:sz="4" w:space="0" w:color="000000"/>
              <w:right w:val="single" w:sz="4" w:space="0" w:color="000000"/>
            </w:tcBorders>
          </w:tcPr>
          <w:p>
            <w:pPr>
              <w:pStyle w:val="TableParagraph"/>
              <w:spacing w:before="8"/>
              <w:ind w:left="12"/>
              <w:jc w:val="center"/>
              <w:rPr>
                <w:sz w:val="24"/>
              </w:rPr>
            </w:pPr>
            <w:r>
              <w:rPr>
                <w:spacing w:val="-10"/>
                <w:sz w:val="24"/>
              </w:rPr>
              <w:t>3</w:t>
            </w:r>
          </w:p>
        </w:tc>
        <w:tc>
          <w:tcPr>
            <w:tcW w:w="3485" w:type="dxa"/>
            <w:tcBorders>
              <w:top w:val="single" w:sz="4" w:space="0" w:color="000000"/>
              <w:left w:val="single" w:sz="4" w:space="0" w:color="000000"/>
              <w:right w:val="single" w:sz="4" w:space="0" w:color="000000"/>
            </w:tcBorders>
          </w:tcPr>
          <w:p>
            <w:pPr>
              <w:pStyle w:val="TableParagraph"/>
              <w:spacing w:before="8"/>
              <w:ind w:left="17"/>
              <w:jc w:val="center"/>
              <w:rPr>
                <w:sz w:val="24"/>
              </w:rPr>
            </w:pPr>
            <w:r>
              <w:rPr>
                <w:spacing w:val="-2"/>
                <w:sz w:val="24"/>
              </w:rPr>
              <w:t>2023-</w:t>
            </w:r>
            <w:r>
              <w:rPr>
                <w:spacing w:val="-5"/>
                <w:sz w:val="24"/>
              </w:rPr>
              <w:t>24</w:t>
            </w:r>
          </w:p>
        </w:tc>
        <w:tc>
          <w:tcPr>
            <w:tcW w:w="2789" w:type="dxa"/>
            <w:tcBorders>
              <w:top w:val="single" w:sz="4" w:space="0" w:color="000000"/>
              <w:left w:val="single" w:sz="4" w:space="0" w:color="000000"/>
              <w:right w:val="single" w:sz="4" w:space="0" w:color="000000"/>
            </w:tcBorders>
          </w:tcPr>
          <w:p>
            <w:pPr>
              <w:pStyle w:val="TableParagraph"/>
              <w:rPr>
                <w:sz w:val="22"/>
              </w:rPr>
            </w:pPr>
          </w:p>
        </w:tc>
        <w:tc>
          <w:tcPr>
            <w:tcW w:w="2138" w:type="dxa"/>
            <w:tcBorders>
              <w:top w:val="single" w:sz="4" w:space="0" w:color="000000"/>
              <w:left w:val="single" w:sz="4" w:space="0" w:color="000000"/>
            </w:tcBorders>
          </w:tcPr>
          <w:p>
            <w:pPr>
              <w:pStyle w:val="TableParagraph"/>
              <w:rPr>
                <w:sz w:val="22"/>
              </w:rPr>
            </w:pPr>
          </w:p>
        </w:tc>
      </w:tr>
    </w:tbl>
    <w:p>
      <w:pPr>
        <w:pStyle w:val="BodyText"/>
        <w:spacing w:before="41"/>
        <w:rPr>
          <w:b/>
        </w:rPr>
      </w:pPr>
    </w:p>
    <w:p>
      <w:pPr>
        <w:pStyle w:val="Heading3"/>
        <w:ind w:left="744"/>
      </w:pPr>
      <w:r>
        <w:rPr/>
        <w:t>In</w:t>
      </w:r>
      <w:r>
        <w:rPr>
          <w:spacing w:val="-4"/>
        </w:rPr>
        <w:t> </w:t>
      </w:r>
      <w:r>
        <w:rPr/>
        <w:t>addition</w:t>
      </w:r>
      <w:r>
        <w:rPr>
          <w:spacing w:val="-1"/>
        </w:rPr>
        <w:t> </w:t>
      </w:r>
      <w:r>
        <w:rPr/>
        <w:t>to</w:t>
      </w:r>
      <w:r>
        <w:rPr>
          <w:spacing w:val="-1"/>
        </w:rPr>
        <w:t> </w:t>
      </w:r>
      <w:r>
        <w:rPr/>
        <w:t>the</w:t>
      </w:r>
      <w:r>
        <w:rPr>
          <w:spacing w:val="-3"/>
        </w:rPr>
        <w:t> </w:t>
      </w:r>
      <w:r>
        <w:rPr/>
        <w:t>above,</w:t>
      </w:r>
      <w:r>
        <w:rPr>
          <w:spacing w:val="-1"/>
        </w:rPr>
        <w:t> </w:t>
      </w:r>
      <w:r>
        <w:rPr/>
        <w:t>the</w:t>
      </w:r>
      <w:r>
        <w:rPr>
          <w:spacing w:val="-2"/>
        </w:rPr>
        <w:t> </w:t>
      </w:r>
      <w:r>
        <w:rPr/>
        <w:t>Bidder</w:t>
      </w:r>
      <w:r>
        <w:rPr>
          <w:spacing w:val="-3"/>
        </w:rPr>
        <w:t> </w:t>
      </w:r>
      <w:r>
        <w:rPr/>
        <w:t>has</w:t>
      </w:r>
      <w:r>
        <w:rPr>
          <w:spacing w:val="-1"/>
        </w:rPr>
        <w:t> </w:t>
      </w:r>
      <w:r>
        <w:rPr/>
        <w:t>to</w:t>
      </w:r>
      <w:r>
        <w:rPr>
          <w:spacing w:val="-1"/>
        </w:rPr>
        <w:t> </w:t>
      </w:r>
      <w:r>
        <w:rPr/>
        <w:t>submit</w:t>
      </w:r>
      <w:r>
        <w:rPr>
          <w:spacing w:val="-1"/>
        </w:rPr>
        <w:t> </w:t>
      </w:r>
      <w:r>
        <w:rPr/>
        <w:t>the</w:t>
      </w:r>
      <w:r>
        <w:rPr>
          <w:spacing w:val="-2"/>
        </w:rPr>
        <w:t> </w:t>
      </w:r>
      <w:r>
        <w:rPr/>
        <w:t>following</w:t>
      </w:r>
      <w:r>
        <w:rPr>
          <w:spacing w:val="-1"/>
        </w:rPr>
        <w:t> </w:t>
      </w:r>
      <w:r>
        <w:rPr/>
        <w:t>documents</w:t>
      </w:r>
      <w:r>
        <w:rPr>
          <w:spacing w:val="-1"/>
        </w:rPr>
        <w:t> </w:t>
      </w:r>
      <w:r>
        <w:rPr>
          <w:spacing w:val="-2"/>
        </w:rPr>
        <w:t>/information:</w:t>
      </w:r>
    </w:p>
    <w:p>
      <w:pPr>
        <w:pStyle w:val="BodyText"/>
        <w:spacing w:before="79"/>
        <w:rPr>
          <w:b/>
        </w:rPr>
      </w:pPr>
    </w:p>
    <w:p>
      <w:pPr>
        <w:pStyle w:val="BodyText"/>
        <w:tabs>
          <w:tab w:pos="1183" w:val="left" w:leader="none"/>
        </w:tabs>
        <w:ind w:left="823"/>
      </w:pPr>
      <w:r>
        <w:rPr>
          <w:spacing w:val="-5"/>
        </w:rPr>
        <w:t>i)</w:t>
      </w:r>
      <w:r>
        <w:rPr/>
        <w:tab/>
        <w:t>Copy</w:t>
      </w:r>
      <w:r>
        <w:rPr>
          <w:spacing w:val="-6"/>
        </w:rPr>
        <w:t> </w:t>
      </w:r>
      <w:r>
        <w:rPr/>
        <w:t>of audited balance sheet</w:t>
      </w:r>
      <w:r>
        <w:rPr>
          <w:i/>
        </w:rPr>
        <w:t>(s)</w:t>
      </w:r>
      <w:r>
        <w:rPr>
          <w:i/>
          <w:spacing w:val="-3"/>
        </w:rPr>
        <w:t> </w:t>
      </w:r>
      <w:r>
        <w:rPr/>
        <w:t>for last 3</w:t>
      </w:r>
      <w:r>
        <w:rPr>
          <w:spacing w:val="-1"/>
        </w:rPr>
        <w:t> </w:t>
      </w:r>
      <w:r>
        <w:rPr/>
        <w:t>Financial Years</w:t>
      </w:r>
      <w:r>
        <w:rPr>
          <w:spacing w:val="1"/>
        </w:rPr>
        <w:t> </w:t>
      </w:r>
      <w:r>
        <w:rPr/>
        <w:t>ending</w:t>
      </w:r>
      <w:r>
        <w:rPr>
          <w:spacing w:val="-4"/>
        </w:rPr>
        <w:t> </w:t>
      </w:r>
      <w:r>
        <w:rPr/>
        <w:t>on 31</w:t>
      </w:r>
      <w:r>
        <w:rPr>
          <w:vertAlign w:val="superscript"/>
        </w:rPr>
        <w:t>st</w:t>
      </w:r>
      <w:r>
        <w:rPr>
          <w:vertAlign w:val="baseline"/>
        </w:rPr>
        <w:t> March </w:t>
      </w:r>
      <w:r>
        <w:rPr>
          <w:spacing w:val="-2"/>
          <w:vertAlign w:val="baseline"/>
        </w:rPr>
        <w:t>2024.</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pStyle w:val="BodyText"/>
        <w:ind w:left="1272"/>
      </w:pPr>
      <w:r>
        <w:rPr>
          <w:spacing w:val="-2"/>
        </w:rPr>
        <w:t>Date:</w:t>
      </w:r>
    </w:p>
    <w:p>
      <w:pPr>
        <w:pStyle w:val="BodyText"/>
      </w:pPr>
    </w:p>
    <w:p>
      <w:pPr>
        <w:pStyle w:val="BodyText"/>
        <w:spacing w:before="124"/>
      </w:pPr>
    </w:p>
    <w:p>
      <w:pPr>
        <w:pStyle w:val="BodyText"/>
        <w:tabs>
          <w:tab w:pos="6332" w:val="left" w:leader="none"/>
        </w:tabs>
        <w:spacing w:before="1"/>
        <w:ind w:left="1231"/>
      </w:pPr>
      <w:r>
        <w:rPr/>
        <w:t>Signature</w:t>
      </w:r>
      <w:r>
        <w:rPr>
          <w:spacing w:val="-3"/>
        </w:rPr>
        <w:t> </w:t>
      </w:r>
      <w:r>
        <w:rPr/>
        <w:t>of </w:t>
      </w:r>
      <w:r>
        <w:rPr>
          <w:spacing w:val="-2"/>
        </w:rPr>
        <w:t>Chartered</w:t>
      </w:r>
      <w:r>
        <w:rPr/>
        <w:tab/>
        <w:t>Seal</w:t>
      </w:r>
      <w:r>
        <w:rPr>
          <w:spacing w:val="-4"/>
        </w:rPr>
        <w:t> </w:t>
      </w:r>
      <w:r>
        <w:rPr/>
        <w:t>and</w:t>
      </w:r>
      <w:r>
        <w:rPr>
          <w:spacing w:val="-1"/>
        </w:rPr>
        <w:t> </w:t>
      </w:r>
      <w:r>
        <w:rPr/>
        <w:t>Signature</w:t>
      </w:r>
      <w:r>
        <w:rPr>
          <w:spacing w:val="-2"/>
        </w:rPr>
        <w:t> </w:t>
      </w:r>
      <w:r>
        <w:rPr/>
        <w:t>of </w:t>
      </w:r>
      <w:r>
        <w:rPr>
          <w:spacing w:val="-2"/>
        </w:rPr>
        <w:t>Bidder</w:t>
      </w:r>
    </w:p>
    <w:p>
      <w:pPr>
        <w:pStyle w:val="BodyText"/>
      </w:pPr>
    </w:p>
    <w:p>
      <w:pPr>
        <w:pStyle w:val="BodyText"/>
        <w:spacing w:before="122"/>
      </w:pPr>
    </w:p>
    <w:p>
      <w:pPr>
        <w:pStyle w:val="BodyText"/>
        <w:spacing w:before="1"/>
        <w:ind w:left="1253"/>
      </w:pPr>
      <w:r>
        <w:rPr/>
        <w:t>Accountant</w:t>
      </w:r>
      <w:r>
        <w:rPr>
          <w:spacing w:val="-4"/>
        </w:rPr>
        <w:t> </w:t>
      </w:r>
      <w:r>
        <w:rPr/>
        <w:t>with</w:t>
      </w:r>
      <w:r>
        <w:rPr>
          <w:spacing w:val="-1"/>
        </w:rPr>
        <w:t> </w:t>
      </w:r>
      <w:r>
        <w:rPr>
          <w:spacing w:val="-4"/>
        </w:rPr>
        <w:t>Seal</w:t>
      </w:r>
    </w:p>
    <w:p>
      <w:pPr>
        <w:pStyle w:val="BodyText"/>
      </w:pPr>
    </w:p>
    <w:p>
      <w:pPr>
        <w:pStyle w:val="BodyText"/>
        <w:spacing w:before="124"/>
      </w:pPr>
    </w:p>
    <w:p>
      <w:pPr>
        <w:pStyle w:val="BodyText"/>
        <w:spacing w:before="1"/>
        <w:ind w:left="1152"/>
      </w:pPr>
      <w:r>
        <w:rPr>
          <w:spacing w:val="-2"/>
        </w:rPr>
        <w:t>Witnesses: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6"/>
        <w:rPr>
          <w:sz w:val="20"/>
        </w:rPr>
      </w:pPr>
      <w:r>
        <w:rPr>
          <w:sz w:val="20"/>
        </w:rPr>
        <mc:AlternateContent>
          <mc:Choice Requires="wps">
            <w:drawing>
              <wp:anchor distT="0" distB="0" distL="0" distR="0" allowOverlap="1" layoutInCell="1" locked="0" behindDoc="1" simplePos="0" relativeHeight="487721472">
                <wp:simplePos x="0" y="0"/>
                <wp:positionH relativeFrom="page">
                  <wp:posOffset>492252</wp:posOffset>
                </wp:positionH>
                <wp:positionV relativeFrom="paragraph">
                  <wp:posOffset>196948</wp:posOffset>
                </wp:positionV>
                <wp:extent cx="6579234" cy="335280"/>
                <wp:effectExtent l="0" t="0" r="0" b="0"/>
                <wp:wrapTopAndBottom/>
                <wp:docPr id="320" name="Graphic 320"/>
                <wp:cNvGraphicFramePr>
                  <a:graphicFrameLocks/>
                </wp:cNvGraphicFramePr>
                <a:graphic>
                  <a:graphicData uri="http://schemas.microsoft.com/office/word/2010/wordprocessingShape">
                    <wps:wsp>
                      <wps:cNvPr id="320" name="Graphic 32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5.507726pt;width:518.0500pt;height:26.4pt;mso-position-horizontal-relative:page;mso-position-vertical-relative:paragraph;z-index:-15595008;mso-wrap-distance-left:0;mso-wrap-distance-right:0" id="docshape194" coordorigin="775,310" coordsize="10361,528" path="m785,310l775,310,775,320,775,829,775,838,785,838,785,829,785,320,785,310xm11136,310l11126,310,11126,310,11126,320,11126,829,9244,829,9244,320,11126,320,11126,310,9244,310,9235,310,785,310,785,320,9235,320,9235,829,785,829,785,838,9235,838,9244,838,11126,838,11126,838,11136,838,11136,829,11136,320,11136,310xe" filled="true" fillcolor="#000000" stroked="false">
                <v:path arrowok="t"/>
                <v:fill type="solid"/>
                <w10:wrap type="topAndBottom"/>
              </v:shape>
            </w:pict>
          </mc:Fallback>
        </mc:AlternateContent>
      </w:r>
    </w:p>
    <w:p>
      <w:pPr>
        <w:pStyle w:val="BodyText"/>
        <w:spacing w:after="0"/>
        <w:rPr>
          <w:sz w:val="20"/>
        </w:rPr>
        <w:sectPr>
          <w:headerReference w:type="default" r:id="rId43"/>
          <w:footerReference w:type="default" r:id="rId44"/>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Heading2"/>
        <w:spacing w:before="41"/>
        <w:ind w:left="310" w:firstLine="0"/>
        <w:jc w:val="center"/>
      </w:pPr>
      <w:r>
        <w:rPr/>
        <w:drawing>
          <wp:anchor distT="0" distB="0" distL="0" distR="0" allowOverlap="1" layoutInCell="1" locked="0" behindDoc="0" simplePos="0" relativeHeight="15864320">
            <wp:simplePos x="0" y="0"/>
            <wp:positionH relativeFrom="page">
              <wp:posOffset>329184</wp:posOffset>
            </wp:positionH>
            <wp:positionV relativeFrom="page">
              <wp:posOffset>330707</wp:posOffset>
            </wp:positionV>
            <wp:extent cx="723900" cy="400811"/>
            <wp:effectExtent l="0" t="0" r="0" b="0"/>
            <wp:wrapNone/>
            <wp:docPr id="325" name="Image 325" descr="Solar_Logo_Colour small for sign"/>
            <wp:cNvGraphicFramePr>
              <a:graphicFrameLocks/>
            </wp:cNvGraphicFramePr>
            <a:graphic>
              <a:graphicData uri="http://schemas.openxmlformats.org/drawingml/2006/picture">
                <pic:pic>
                  <pic:nvPicPr>
                    <pic:cNvPr id="325" name="Image 325"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r>
        <w:rPr>
          <w:spacing w:val="-2"/>
        </w:rPr>
        <w:t>"NO</w:t>
      </w:r>
      <w:r>
        <w:rPr>
          <w:spacing w:val="-6"/>
        </w:rPr>
        <w:t> </w:t>
      </w:r>
      <w:r>
        <w:rPr>
          <w:spacing w:val="-2"/>
        </w:rPr>
        <w:t>DEVIATION"</w:t>
      </w:r>
      <w:r>
        <w:rPr>
          <w:spacing w:val="1"/>
        </w:rPr>
        <w:t> </w:t>
      </w:r>
      <w:r>
        <w:rPr>
          <w:spacing w:val="-2"/>
        </w:rPr>
        <w:t>CONFIRMATION</w:t>
      </w:r>
    </w:p>
    <w:p>
      <w:pPr>
        <w:pStyle w:val="BodyText"/>
        <w:spacing w:before="79"/>
        <w:rPr>
          <w:b/>
        </w:rPr>
      </w:pPr>
    </w:p>
    <w:p>
      <w:pPr>
        <w:pStyle w:val="BodyText"/>
        <w:ind w:left="732"/>
      </w:pPr>
      <w:r>
        <w:rPr>
          <w:spacing w:val="-5"/>
        </w:rPr>
        <w:t>To,</w:t>
      </w:r>
    </w:p>
    <w:p>
      <w:pPr>
        <w:pStyle w:val="BodyText"/>
        <w:spacing w:before="82"/>
      </w:pPr>
    </w:p>
    <w:p>
      <w:pPr>
        <w:pStyle w:val="BodyText"/>
        <w:ind w:left="732"/>
      </w:pPr>
      <w:r>
        <w:rPr>
          <w:spacing w:val="-2"/>
        </w:rPr>
        <w:t>M/s</w:t>
      </w:r>
      <w:r>
        <w:rPr>
          <w:spacing w:val="-13"/>
        </w:rPr>
        <w:t> </w:t>
      </w:r>
      <w:r>
        <w:rPr>
          <w:spacing w:val="-2"/>
        </w:rPr>
        <w:t>SOLAR</w:t>
      </w:r>
      <w:r>
        <w:rPr>
          <w:spacing w:val="-9"/>
        </w:rPr>
        <w:t> </w:t>
      </w:r>
      <w:r>
        <w:rPr>
          <w:spacing w:val="-2"/>
        </w:rPr>
        <w:t>ENERGY</w:t>
      </w:r>
      <w:r>
        <w:rPr>
          <w:spacing w:val="-12"/>
        </w:rPr>
        <w:t> </w:t>
      </w:r>
      <w:r>
        <w:rPr>
          <w:spacing w:val="-2"/>
        </w:rPr>
        <w:t>COPRORATION</w:t>
      </w:r>
      <w:r>
        <w:rPr>
          <w:spacing w:val="-10"/>
        </w:rPr>
        <w:t> </w:t>
      </w:r>
      <w:r>
        <w:rPr>
          <w:spacing w:val="-2"/>
        </w:rPr>
        <w:t>OF</w:t>
      </w:r>
      <w:r>
        <w:rPr>
          <w:spacing w:val="-8"/>
        </w:rPr>
        <w:t> </w:t>
      </w:r>
      <w:r>
        <w:rPr>
          <w:spacing w:val="-2"/>
        </w:rPr>
        <w:t>INDIA</w:t>
      </w:r>
      <w:r>
        <w:rPr>
          <w:spacing w:val="-7"/>
        </w:rPr>
        <w:t> </w:t>
      </w:r>
      <w:r>
        <w:rPr>
          <w:spacing w:val="-2"/>
        </w:rPr>
        <w:t>LIMITED</w:t>
      </w:r>
    </w:p>
    <w:p>
      <w:pPr>
        <w:pStyle w:val="BodyText"/>
        <w:spacing w:before="60"/>
        <w:rPr>
          <w:sz w:val="20"/>
        </w:rPr>
      </w:pPr>
      <w:r>
        <w:rPr>
          <w:sz w:val="20"/>
        </w:rPr>
        <mc:AlternateContent>
          <mc:Choice Requires="wps">
            <w:drawing>
              <wp:anchor distT="0" distB="0" distL="0" distR="0" allowOverlap="1" layoutInCell="1" locked="0" behindDoc="1" simplePos="0" relativeHeight="487722496">
                <wp:simplePos x="0" y="0"/>
                <wp:positionH relativeFrom="page">
                  <wp:posOffset>914704</wp:posOffset>
                </wp:positionH>
                <wp:positionV relativeFrom="paragraph">
                  <wp:posOffset>199565</wp:posOffset>
                </wp:positionV>
                <wp:extent cx="1414780" cy="1270"/>
                <wp:effectExtent l="0" t="0" r="0" b="0"/>
                <wp:wrapTopAndBottom/>
                <wp:docPr id="326" name="Graphic 326"/>
                <wp:cNvGraphicFramePr>
                  <a:graphicFrameLocks/>
                </wp:cNvGraphicFramePr>
                <a:graphic>
                  <a:graphicData uri="http://schemas.microsoft.com/office/word/2010/wordprocessingShape">
                    <wps:wsp>
                      <wps:cNvPr id="326" name="Graphic 326"/>
                      <wps:cNvSpPr/>
                      <wps:spPr>
                        <a:xfrm>
                          <a:off x="0" y="0"/>
                          <a:ext cx="1414780" cy="1270"/>
                        </a:xfrm>
                        <a:custGeom>
                          <a:avLst/>
                          <a:gdLst/>
                          <a:ahLst/>
                          <a:cxnLst/>
                          <a:rect l="l" t="t" r="r" b="b"/>
                          <a:pathLst>
                            <a:path w="1414780" h="0">
                              <a:moveTo>
                                <a:pt x="0" y="0"/>
                              </a:moveTo>
                              <a:lnTo>
                                <a:pt x="1414272"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5.71383pt;width:111.4pt;height:.1pt;mso-position-horizontal-relative:page;mso-position-vertical-relative:paragraph;z-index:-15593984;mso-wrap-distance-left:0;mso-wrap-distance-right:0" id="docshape199" coordorigin="1440,314" coordsize="2228,0" path="m1440,314l3668,314e" filled="false" stroked="true" strokeweight=".492188pt" strokecolor="#000000">
                <v:path arrowok="t"/>
                <v:stroke dashstyle="solid"/>
                <w10:wrap type="topAndBottom"/>
              </v:shape>
            </w:pict>
          </mc:Fallback>
        </mc:AlternateContent>
      </w:r>
    </w:p>
    <w:p>
      <w:pPr>
        <w:pStyle w:val="BodyText"/>
        <w:spacing w:before="81"/>
      </w:pPr>
    </w:p>
    <w:p>
      <w:pPr>
        <w:pStyle w:val="BodyText"/>
        <w:ind w:left="732"/>
      </w:pPr>
      <w:r>
        <w:rPr>
          <w:spacing w:val="-4"/>
        </w:rPr>
        <w:t>SUB:</w:t>
      </w:r>
    </w:p>
    <w:p>
      <w:pPr>
        <w:pStyle w:val="BodyText"/>
        <w:spacing w:before="41"/>
        <w:ind w:left="732"/>
      </w:pPr>
      <w:r>
        <w:rPr>
          <w:spacing w:val="-2"/>
        </w:rPr>
        <w:t>DOCUMENT</w:t>
      </w:r>
      <w:r>
        <w:rPr>
          <w:spacing w:val="-14"/>
        </w:rPr>
        <w:t> </w:t>
      </w:r>
      <w:r>
        <w:rPr>
          <w:spacing w:val="-5"/>
        </w:rPr>
        <w:t>NO:</w:t>
      </w:r>
    </w:p>
    <w:p>
      <w:pPr>
        <w:pStyle w:val="BodyText"/>
      </w:pPr>
    </w:p>
    <w:p>
      <w:pPr>
        <w:pStyle w:val="BodyText"/>
        <w:spacing w:before="130"/>
      </w:pPr>
    </w:p>
    <w:p>
      <w:pPr>
        <w:pStyle w:val="Heading3"/>
        <w:spacing w:before="1"/>
        <w:ind w:left="732"/>
      </w:pPr>
      <w:r>
        <w:rPr/>
        <w:t>Dear</w:t>
      </w:r>
      <w:r>
        <w:rPr>
          <w:spacing w:val="-3"/>
        </w:rPr>
        <w:t> </w:t>
      </w:r>
      <w:r>
        <w:rPr>
          <w:spacing w:val="-4"/>
        </w:rPr>
        <w:t>Sir,</w:t>
      </w:r>
    </w:p>
    <w:p>
      <w:pPr>
        <w:pStyle w:val="BodyText"/>
        <w:spacing w:before="79"/>
        <w:rPr>
          <w:b/>
        </w:rPr>
      </w:pPr>
    </w:p>
    <w:p>
      <w:pPr>
        <w:pStyle w:val="BodyText"/>
        <w:spacing w:line="276" w:lineRule="auto"/>
        <w:ind w:left="732" w:right="418"/>
        <w:jc w:val="both"/>
      </w:pPr>
      <w:r>
        <w:rPr/>
        <w:t>We understand that any 'deviation / exception' in any form may result in rejection of Bid. We, </w:t>
      </w:r>
      <w:r>
        <w:rPr>
          <w:spacing w:val="-2"/>
        </w:rPr>
        <w:t>therefore,</w:t>
      </w:r>
      <w:r>
        <w:rPr>
          <w:spacing w:val="-15"/>
        </w:rPr>
        <w:t> </w:t>
      </w:r>
      <w:r>
        <w:rPr>
          <w:spacing w:val="-2"/>
        </w:rPr>
        <w:t>certify</w:t>
      </w:r>
      <w:r>
        <w:rPr>
          <w:spacing w:val="-13"/>
        </w:rPr>
        <w:t> </w:t>
      </w:r>
      <w:r>
        <w:rPr>
          <w:spacing w:val="-2"/>
        </w:rPr>
        <w:t>that</w:t>
      </w:r>
      <w:r>
        <w:rPr>
          <w:spacing w:val="-13"/>
        </w:rPr>
        <w:t> </w:t>
      </w:r>
      <w:r>
        <w:rPr>
          <w:spacing w:val="-2"/>
        </w:rPr>
        <w:t>we</w:t>
      </w:r>
      <w:r>
        <w:rPr>
          <w:spacing w:val="-13"/>
        </w:rPr>
        <w:t> </w:t>
      </w:r>
      <w:r>
        <w:rPr>
          <w:spacing w:val="-2"/>
        </w:rPr>
        <w:t>have</w:t>
      </w:r>
      <w:r>
        <w:rPr>
          <w:spacing w:val="-13"/>
        </w:rPr>
        <w:t> </w:t>
      </w:r>
      <w:r>
        <w:rPr>
          <w:spacing w:val="-2"/>
        </w:rPr>
        <w:t>not</w:t>
      </w:r>
      <w:r>
        <w:rPr>
          <w:spacing w:val="-13"/>
        </w:rPr>
        <w:t> </w:t>
      </w:r>
      <w:r>
        <w:rPr>
          <w:spacing w:val="-2"/>
        </w:rPr>
        <w:t>taken</w:t>
      </w:r>
      <w:r>
        <w:rPr>
          <w:spacing w:val="-13"/>
        </w:rPr>
        <w:t> </w:t>
      </w:r>
      <w:r>
        <w:rPr>
          <w:spacing w:val="-2"/>
        </w:rPr>
        <w:t>any</w:t>
      </w:r>
      <w:r>
        <w:rPr>
          <w:spacing w:val="-13"/>
        </w:rPr>
        <w:t> </w:t>
      </w:r>
      <w:r>
        <w:rPr>
          <w:spacing w:val="-2"/>
        </w:rPr>
        <w:t>'exception</w:t>
      </w:r>
      <w:r>
        <w:rPr>
          <w:spacing w:val="-13"/>
        </w:rPr>
        <w:t> </w:t>
      </w:r>
      <w:r>
        <w:rPr>
          <w:spacing w:val="-2"/>
        </w:rPr>
        <w:t>/</w:t>
      </w:r>
      <w:r>
        <w:rPr>
          <w:spacing w:val="-13"/>
        </w:rPr>
        <w:t> </w:t>
      </w:r>
      <w:r>
        <w:rPr>
          <w:spacing w:val="-2"/>
        </w:rPr>
        <w:t>deviation'</w:t>
      </w:r>
      <w:r>
        <w:rPr>
          <w:spacing w:val="-13"/>
        </w:rPr>
        <w:t> </w:t>
      </w:r>
      <w:r>
        <w:rPr>
          <w:spacing w:val="-2"/>
        </w:rPr>
        <w:t>anywhere</w:t>
      </w:r>
      <w:r>
        <w:rPr>
          <w:spacing w:val="-13"/>
        </w:rPr>
        <w:t> </w:t>
      </w:r>
      <w:r>
        <w:rPr>
          <w:spacing w:val="-2"/>
        </w:rPr>
        <w:t>in</w:t>
      </w:r>
      <w:r>
        <w:rPr>
          <w:spacing w:val="-13"/>
        </w:rPr>
        <w:t> </w:t>
      </w:r>
      <w:r>
        <w:rPr>
          <w:spacing w:val="-2"/>
        </w:rPr>
        <w:t>the</w:t>
      </w:r>
      <w:r>
        <w:rPr>
          <w:spacing w:val="-13"/>
        </w:rPr>
        <w:t> </w:t>
      </w:r>
      <w:r>
        <w:rPr>
          <w:spacing w:val="-2"/>
        </w:rPr>
        <w:t>Bid</w:t>
      </w:r>
      <w:r>
        <w:rPr>
          <w:spacing w:val="-13"/>
        </w:rPr>
        <w:t> </w:t>
      </w:r>
      <w:r>
        <w:rPr>
          <w:spacing w:val="-2"/>
        </w:rPr>
        <w:t>and</w:t>
      </w:r>
      <w:r>
        <w:rPr>
          <w:spacing w:val="-13"/>
        </w:rPr>
        <w:t> </w:t>
      </w:r>
      <w:r>
        <w:rPr>
          <w:spacing w:val="-2"/>
        </w:rPr>
        <w:t>we</w:t>
      </w:r>
      <w:r>
        <w:rPr>
          <w:spacing w:val="-13"/>
        </w:rPr>
        <w:t> </w:t>
      </w:r>
      <w:r>
        <w:rPr>
          <w:spacing w:val="-2"/>
        </w:rPr>
        <w:t>agree </w:t>
      </w:r>
      <w:r>
        <w:rPr/>
        <w:t>that</w:t>
      </w:r>
      <w:r>
        <w:rPr>
          <w:spacing w:val="-3"/>
        </w:rPr>
        <w:t> </w:t>
      </w:r>
      <w:r>
        <w:rPr/>
        <w:t>if</w:t>
      </w:r>
      <w:r>
        <w:rPr>
          <w:spacing w:val="-7"/>
        </w:rPr>
        <w:t> </w:t>
      </w:r>
      <w:r>
        <w:rPr/>
        <w:t>any</w:t>
      </w:r>
      <w:r>
        <w:rPr>
          <w:spacing w:val="-4"/>
        </w:rPr>
        <w:t> </w:t>
      </w:r>
      <w:r>
        <w:rPr/>
        <w:t>'deviation /</w:t>
      </w:r>
      <w:r>
        <w:rPr>
          <w:spacing w:val="-6"/>
        </w:rPr>
        <w:t> </w:t>
      </w:r>
      <w:r>
        <w:rPr/>
        <w:t>exception' is</w:t>
      </w:r>
      <w:r>
        <w:rPr>
          <w:spacing w:val="-6"/>
        </w:rPr>
        <w:t> </w:t>
      </w:r>
      <w:r>
        <w:rPr/>
        <w:t>mentioned</w:t>
      </w:r>
      <w:r>
        <w:rPr>
          <w:spacing w:val="-2"/>
        </w:rPr>
        <w:t> </w:t>
      </w:r>
      <w:r>
        <w:rPr/>
        <w:t>or</w:t>
      </w:r>
      <w:r>
        <w:rPr>
          <w:spacing w:val="-7"/>
        </w:rPr>
        <w:t> </w:t>
      </w:r>
      <w:r>
        <w:rPr/>
        <w:t>noticed,</w:t>
      </w:r>
      <w:r>
        <w:rPr>
          <w:spacing w:val="-2"/>
        </w:rPr>
        <w:t> </w:t>
      </w:r>
      <w:r>
        <w:rPr/>
        <w:t>our</w:t>
      </w:r>
      <w:r>
        <w:rPr>
          <w:spacing w:val="-5"/>
        </w:rPr>
        <w:t> </w:t>
      </w:r>
      <w:r>
        <w:rPr/>
        <w:t>Bid</w:t>
      </w:r>
      <w:r>
        <w:rPr>
          <w:spacing w:val="-4"/>
        </w:rPr>
        <w:t> </w:t>
      </w:r>
      <w:r>
        <w:rPr/>
        <w:t>may</w:t>
      </w:r>
      <w:r>
        <w:rPr>
          <w:spacing w:val="-4"/>
        </w:rPr>
        <w:t> </w:t>
      </w:r>
      <w:r>
        <w:rPr/>
        <w:t>be</w:t>
      </w:r>
      <w:r>
        <w:rPr>
          <w:spacing w:val="-5"/>
        </w:rPr>
        <w:t> </w:t>
      </w:r>
      <w:r>
        <w:rPr/>
        <w:t>rejected.</w:t>
      </w:r>
    </w:p>
    <w:p>
      <w:pPr>
        <w:pStyle w:val="BodyText"/>
      </w:pPr>
    </w:p>
    <w:p>
      <w:pPr>
        <w:pStyle w:val="BodyText"/>
      </w:pPr>
    </w:p>
    <w:p>
      <w:pPr>
        <w:pStyle w:val="BodyText"/>
      </w:pPr>
    </w:p>
    <w:p>
      <w:pPr>
        <w:pStyle w:val="BodyText"/>
      </w:pPr>
    </w:p>
    <w:p>
      <w:pPr>
        <w:pStyle w:val="BodyText"/>
      </w:pPr>
    </w:p>
    <w:p>
      <w:pPr>
        <w:pStyle w:val="BodyText"/>
        <w:spacing w:before="51"/>
      </w:pPr>
    </w:p>
    <w:p>
      <w:pPr>
        <w:pStyle w:val="BodyText"/>
        <w:tabs>
          <w:tab w:pos="4332" w:val="left" w:leader="none"/>
        </w:tabs>
        <w:ind w:left="732"/>
      </w:pPr>
      <w:r>
        <w:rPr>
          <w:spacing w:val="-2"/>
        </w:rPr>
        <w:t>Place:</w:t>
      </w:r>
      <w:r>
        <w:rPr/>
        <w:tab/>
        <w:t>[Signature</w:t>
      </w:r>
      <w:r>
        <w:rPr>
          <w:spacing w:val="-3"/>
        </w:rPr>
        <w:t> </w:t>
      </w:r>
      <w:r>
        <w:rPr/>
        <w:t>of</w:t>
      </w:r>
      <w:r>
        <w:rPr>
          <w:spacing w:val="-1"/>
        </w:rPr>
        <w:t> </w:t>
      </w:r>
      <w:r>
        <w:rPr/>
        <w:t>Authorized</w:t>
      </w:r>
      <w:r>
        <w:rPr>
          <w:spacing w:val="2"/>
        </w:rPr>
        <w:t> </w:t>
      </w:r>
      <w:r>
        <w:rPr/>
        <w:t>Signatory</w:t>
      </w:r>
      <w:r>
        <w:rPr>
          <w:spacing w:val="-6"/>
        </w:rPr>
        <w:t> </w:t>
      </w:r>
      <w:r>
        <w:rPr/>
        <w:t>of</w:t>
      </w:r>
      <w:r>
        <w:rPr>
          <w:spacing w:val="4"/>
        </w:rPr>
        <w:t> </w:t>
      </w:r>
      <w:r>
        <w:rPr>
          <w:spacing w:val="-2"/>
        </w:rPr>
        <w:t>Bidder]</w:t>
      </w:r>
    </w:p>
    <w:p>
      <w:pPr>
        <w:pStyle w:val="BodyText"/>
        <w:tabs>
          <w:tab w:pos="4332" w:val="left" w:leader="none"/>
        </w:tabs>
        <w:spacing w:before="41"/>
        <w:ind w:left="732"/>
      </w:pPr>
      <w:r>
        <w:rPr>
          <w:spacing w:val="-2"/>
        </w:rPr>
        <w:t>Date:</w:t>
      </w:r>
      <w:r>
        <w:rPr/>
        <w:tab/>
      </w:r>
      <w:r>
        <w:rPr>
          <w:spacing w:val="-2"/>
        </w:rPr>
        <w:t>Name:</w:t>
      </w:r>
    </w:p>
    <w:p>
      <w:pPr>
        <w:pStyle w:val="BodyText"/>
        <w:spacing w:before="41"/>
        <w:ind w:left="4333" w:right="4930"/>
      </w:pPr>
      <w:r>
        <w:rPr>
          <w:spacing w:val="-2"/>
        </w:rPr>
        <w:t>Designation:</w:t>
      </w:r>
    </w:p>
    <w:p>
      <w:pPr>
        <w:pStyle w:val="BodyText"/>
        <w:spacing w:before="41"/>
        <w:ind w:left="4333" w:right="4930"/>
      </w:pPr>
      <w:r>
        <w:rPr>
          <w:spacing w:val="-4"/>
        </w:rPr>
        <w:t>Seal:</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1"/>
        <w:rPr>
          <w:sz w:val="20"/>
        </w:rPr>
      </w:pPr>
      <w:r>
        <w:rPr>
          <w:sz w:val="20"/>
        </w:rPr>
        <mc:AlternateContent>
          <mc:Choice Requires="wps">
            <w:drawing>
              <wp:anchor distT="0" distB="0" distL="0" distR="0" allowOverlap="1" layoutInCell="1" locked="0" behindDoc="1" simplePos="0" relativeHeight="487723008">
                <wp:simplePos x="0" y="0"/>
                <wp:positionH relativeFrom="page">
                  <wp:posOffset>492252</wp:posOffset>
                </wp:positionH>
                <wp:positionV relativeFrom="paragraph">
                  <wp:posOffset>295275</wp:posOffset>
                </wp:positionV>
                <wp:extent cx="6579234" cy="335280"/>
                <wp:effectExtent l="0" t="0" r="0" b="0"/>
                <wp:wrapTopAndBottom/>
                <wp:docPr id="327" name="Graphic 327"/>
                <wp:cNvGraphicFramePr>
                  <a:graphicFrameLocks/>
                </wp:cNvGraphicFramePr>
                <a:graphic>
                  <a:graphicData uri="http://schemas.microsoft.com/office/word/2010/wordprocessingShape">
                    <wps:wsp>
                      <wps:cNvPr id="327" name="Graphic 327"/>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3.25pt;width:518.0500pt;height:26.4pt;mso-position-horizontal-relative:page;mso-position-vertical-relative:paragraph;z-index:-15593472;mso-wrap-distance-left:0;mso-wrap-distance-right:0" id="docshape200" coordorigin="775,465" coordsize="10361,528" path="m785,465l775,465,775,475,775,983,775,993,785,993,785,983,785,475,785,465xm11136,465l11126,465,11126,465,11126,475,11126,983,9244,983,9244,475,11126,475,11126,465,9244,465,9235,465,785,465,785,475,9235,475,9235,983,785,983,785,993,9235,993,9244,993,11126,993,11126,993,11136,993,11136,983,11136,475,11136,465xe" filled="true" fillcolor="#000000" stroked="false">
                <v:path arrowok="t"/>
                <v:fill type="solid"/>
                <w10:wrap type="topAndBottom"/>
              </v:shape>
            </w:pict>
          </mc:Fallback>
        </mc:AlternateContent>
      </w:r>
    </w:p>
    <w:p>
      <w:pPr>
        <w:pStyle w:val="BodyText"/>
        <w:spacing w:after="0"/>
        <w:rPr>
          <w:sz w:val="20"/>
        </w:rPr>
        <w:sectPr>
          <w:headerReference w:type="default" r:id="rId45"/>
          <w:footerReference w:type="default" r:id="rId46"/>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84"/>
      </w:pPr>
      <w:r>
        <w:rPr/>
        <w:drawing>
          <wp:anchor distT="0" distB="0" distL="0" distR="0" allowOverlap="1" layoutInCell="1" locked="0" behindDoc="0" simplePos="0" relativeHeight="15865344">
            <wp:simplePos x="0" y="0"/>
            <wp:positionH relativeFrom="page">
              <wp:posOffset>329184</wp:posOffset>
            </wp:positionH>
            <wp:positionV relativeFrom="page">
              <wp:posOffset>330707</wp:posOffset>
            </wp:positionV>
            <wp:extent cx="723900" cy="400811"/>
            <wp:effectExtent l="0" t="0" r="0" b="0"/>
            <wp:wrapNone/>
            <wp:docPr id="332" name="Image 332" descr="Solar_Logo_Colour small for sign"/>
            <wp:cNvGraphicFramePr>
              <a:graphicFrameLocks/>
            </wp:cNvGraphicFramePr>
            <a:graphic>
              <a:graphicData uri="http://schemas.openxmlformats.org/drawingml/2006/picture">
                <pic:pic>
                  <pic:nvPicPr>
                    <pic:cNvPr id="332" name="Image 332"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3"/>
        <w:ind w:left="305"/>
        <w:jc w:val="center"/>
      </w:pPr>
      <w:r>
        <w:rPr/>
        <w:t>E-Banking</w:t>
      </w:r>
      <w:r>
        <w:rPr>
          <w:spacing w:val="-3"/>
        </w:rPr>
        <w:t> </w:t>
      </w:r>
      <w:r>
        <w:rPr/>
        <w:t>Mandate</w:t>
      </w:r>
      <w:r>
        <w:rPr>
          <w:spacing w:val="-3"/>
        </w:rPr>
        <w:t> </w:t>
      </w:r>
      <w:r>
        <w:rPr>
          <w:spacing w:val="-4"/>
        </w:rPr>
        <w:t>Form</w:t>
      </w:r>
    </w:p>
    <w:p>
      <w:pPr>
        <w:pStyle w:val="BodyText"/>
        <w:spacing w:before="36"/>
        <w:ind w:left="306"/>
        <w:jc w:val="center"/>
      </w:pPr>
      <w:r>
        <w:rPr/>
        <w:t>(To</w:t>
      </w:r>
      <w:r>
        <w:rPr>
          <w:spacing w:val="-1"/>
        </w:rPr>
        <w:t> </w:t>
      </w:r>
      <w:r>
        <w:rPr/>
        <w:t>be</w:t>
      </w:r>
      <w:r>
        <w:rPr>
          <w:spacing w:val="-2"/>
        </w:rPr>
        <w:t> </w:t>
      </w:r>
      <w:r>
        <w:rPr/>
        <w:t>issued on</w:t>
      </w:r>
      <w:r>
        <w:rPr>
          <w:spacing w:val="2"/>
        </w:rPr>
        <w:t> </w:t>
      </w:r>
      <w:r>
        <w:rPr/>
        <w:t>Bidder</w:t>
      </w:r>
      <w:r>
        <w:rPr>
          <w:spacing w:val="-3"/>
        </w:rPr>
        <w:t> </w:t>
      </w:r>
      <w:r>
        <w:rPr/>
        <w:t>letter </w:t>
      </w:r>
      <w:r>
        <w:rPr>
          <w:spacing w:val="-4"/>
        </w:rPr>
        <w:t>head)</w:t>
      </w:r>
    </w:p>
    <w:p>
      <w:pPr>
        <w:pStyle w:val="BodyText"/>
      </w:pPr>
    </w:p>
    <w:p>
      <w:pPr>
        <w:pStyle w:val="BodyText"/>
        <w:spacing w:before="125"/>
      </w:pPr>
    </w:p>
    <w:p>
      <w:pPr>
        <w:pStyle w:val="ListParagraph"/>
        <w:numPr>
          <w:ilvl w:val="0"/>
          <w:numId w:val="73"/>
        </w:numPr>
        <w:tabs>
          <w:tab w:pos="1003" w:val="left" w:leader="none"/>
        </w:tabs>
        <w:spacing w:line="240" w:lineRule="auto" w:before="0" w:after="0"/>
        <w:ind w:left="1003" w:right="0" w:hanging="271"/>
        <w:jc w:val="left"/>
        <w:rPr>
          <w:sz w:val="24"/>
        </w:rPr>
      </w:pPr>
      <w:r>
        <w:rPr>
          <w:sz w:val="24"/>
        </w:rPr>
        <w:t>Vendor/Vendor/Bidder/customer</w:t>
      </w:r>
      <w:r>
        <w:rPr>
          <w:spacing w:val="-6"/>
          <w:sz w:val="24"/>
        </w:rPr>
        <w:t> </w:t>
      </w:r>
      <w:r>
        <w:rPr>
          <w:sz w:val="24"/>
        </w:rPr>
        <w:t>Name</w:t>
      </w:r>
      <w:r>
        <w:rPr>
          <w:spacing w:val="-3"/>
          <w:sz w:val="24"/>
        </w:rPr>
        <w:t> </w:t>
      </w:r>
      <w:r>
        <w:rPr>
          <w:spacing w:val="-10"/>
          <w:sz w:val="24"/>
        </w:rPr>
        <w:t>:</w:t>
      </w:r>
    </w:p>
    <w:p>
      <w:pPr>
        <w:pStyle w:val="BodyText"/>
        <w:spacing w:before="81"/>
      </w:pPr>
    </w:p>
    <w:p>
      <w:pPr>
        <w:pStyle w:val="ListParagraph"/>
        <w:numPr>
          <w:ilvl w:val="0"/>
          <w:numId w:val="73"/>
        </w:numPr>
        <w:tabs>
          <w:tab w:pos="972" w:val="left" w:leader="none"/>
        </w:tabs>
        <w:spacing w:line="240" w:lineRule="auto" w:before="1" w:after="0"/>
        <w:ind w:left="972" w:right="0" w:hanging="240"/>
        <w:jc w:val="left"/>
        <w:rPr>
          <w:sz w:val="24"/>
        </w:rPr>
      </w:pPr>
      <w:r>
        <w:rPr>
          <w:sz w:val="24"/>
        </w:rPr>
        <w:t>Vendor/Vendor/Bidder/customer</w:t>
      </w:r>
      <w:r>
        <w:rPr>
          <w:spacing w:val="-5"/>
          <w:sz w:val="24"/>
        </w:rPr>
        <w:t> </w:t>
      </w:r>
      <w:r>
        <w:rPr>
          <w:spacing w:val="-2"/>
          <w:sz w:val="24"/>
        </w:rPr>
        <w:t>Code:</w:t>
      </w:r>
    </w:p>
    <w:p>
      <w:pPr>
        <w:pStyle w:val="BodyText"/>
        <w:spacing w:before="84"/>
      </w:pPr>
    </w:p>
    <w:p>
      <w:pPr>
        <w:pStyle w:val="ListParagraph"/>
        <w:numPr>
          <w:ilvl w:val="0"/>
          <w:numId w:val="73"/>
        </w:numPr>
        <w:tabs>
          <w:tab w:pos="972" w:val="left" w:leader="none"/>
        </w:tabs>
        <w:spacing w:line="240" w:lineRule="auto" w:before="0" w:after="0"/>
        <w:ind w:left="972" w:right="0" w:hanging="240"/>
        <w:jc w:val="left"/>
        <w:rPr>
          <w:sz w:val="24"/>
        </w:rPr>
      </w:pPr>
      <w:r>
        <w:rPr>
          <w:sz w:val="24"/>
        </w:rPr>
        <w:t>Vendor/Vendor/Bidder</w:t>
      </w:r>
      <w:r>
        <w:rPr>
          <w:spacing w:val="-3"/>
          <w:sz w:val="24"/>
        </w:rPr>
        <w:t> </w:t>
      </w:r>
      <w:r>
        <w:rPr>
          <w:sz w:val="24"/>
        </w:rPr>
        <w:t>/customer</w:t>
      </w:r>
      <w:r>
        <w:rPr>
          <w:spacing w:val="-2"/>
          <w:sz w:val="24"/>
        </w:rPr>
        <w:t> Address:</w:t>
      </w:r>
    </w:p>
    <w:p>
      <w:pPr>
        <w:pStyle w:val="BodyText"/>
        <w:spacing w:before="82"/>
      </w:pPr>
    </w:p>
    <w:p>
      <w:pPr>
        <w:pStyle w:val="ListParagraph"/>
        <w:numPr>
          <w:ilvl w:val="0"/>
          <w:numId w:val="73"/>
        </w:numPr>
        <w:tabs>
          <w:tab w:pos="972" w:val="left" w:leader="none"/>
        </w:tabs>
        <w:spacing w:line="240" w:lineRule="auto" w:before="0" w:after="0"/>
        <w:ind w:left="972" w:right="0" w:hanging="240"/>
        <w:jc w:val="left"/>
        <w:rPr>
          <w:sz w:val="24"/>
        </w:rPr>
      </w:pPr>
      <w:r>
        <w:rPr>
          <w:sz w:val="24"/>
        </w:rPr>
        <w:t>Vendor/Vendor/Bidder/customer</w:t>
      </w:r>
      <w:r>
        <w:rPr>
          <w:spacing w:val="-6"/>
          <w:sz w:val="24"/>
        </w:rPr>
        <w:t> </w:t>
      </w:r>
      <w:r>
        <w:rPr>
          <w:sz w:val="24"/>
        </w:rPr>
        <w:t>e-mail</w:t>
      </w:r>
      <w:r>
        <w:rPr>
          <w:spacing w:val="-2"/>
          <w:sz w:val="24"/>
        </w:rPr>
        <w:t> </w:t>
      </w:r>
      <w:r>
        <w:rPr>
          <w:spacing w:val="-5"/>
          <w:sz w:val="24"/>
        </w:rPr>
        <w:t>id:</w:t>
      </w:r>
    </w:p>
    <w:p>
      <w:pPr>
        <w:pStyle w:val="BodyText"/>
        <w:spacing w:before="84"/>
      </w:pPr>
    </w:p>
    <w:p>
      <w:pPr>
        <w:pStyle w:val="ListParagraph"/>
        <w:numPr>
          <w:ilvl w:val="0"/>
          <w:numId w:val="73"/>
        </w:numPr>
        <w:tabs>
          <w:tab w:pos="972" w:val="left" w:leader="none"/>
        </w:tabs>
        <w:spacing w:line="240" w:lineRule="auto" w:before="0" w:after="0"/>
        <w:ind w:left="972" w:right="0" w:hanging="240"/>
        <w:jc w:val="left"/>
        <w:rPr>
          <w:sz w:val="24"/>
        </w:rPr>
      </w:pPr>
      <w:r>
        <w:rPr>
          <w:sz w:val="24"/>
        </w:rPr>
        <w:t>Particulars</w:t>
      </w:r>
      <w:r>
        <w:rPr>
          <w:spacing w:val="-2"/>
          <w:sz w:val="24"/>
        </w:rPr>
        <w:t> </w:t>
      </w:r>
      <w:r>
        <w:rPr>
          <w:sz w:val="24"/>
        </w:rPr>
        <w:t>of</w:t>
      </w:r>
      <w:r>
        <w:rPr>
          <w:spacing w:val="-2"/>
          <w:sz w:val="24"/>
        </w:rPr>
        <w:t> </w:t>
      </w:r>
      <w:r>
        <w:rPr>
          <w:sz w:val="24"/>
        </w:rPr>
        <w:t>bank </w:t>
      </w:r>
      <w:r>
        <w:rPr>
          <w:spacing w:val="-2"/>
          <w:sz w:val="24"/>
        </w:rPr>
        <w:t>account</w:t>
      </w:r>
    </w:p>
    <w:p>
      <w:pPr>
        <w:pStyle w:val="ListParagraph"/>
        <w:numPr>
          <w:ilvl w:val="1"/>
          <w:numId w:val="73"/>
        </w:numPr>
        <w:tabs>
          <w:tab w:pos="1337" w:val="left" w:leader="none"/>
        </w:tabs>
        <w:spacing w:line="240" w:lineRule="auto" w:before="41" w:after="0"/>
        <w:ind w:left="1337" w:right="0" w:hanging="245"/>
        <w:jc w:val="left"/>
        <w:rPr>
          <w:sz w:val="24"/>
        </w:rPr>
      </w:pPr>
      <w:r>
        <w:rPr>
          <w:sz w:val="24"/>
        </w:rPr>
        <w:t>Name</w:t>
      </w:r>
      <w:r>
        <w:rPr>
          <w:spacing w:val="-3"/>
          <w:sz w:val="24"/>
        </w:rPr>
        <w:t> </w:t>
      </w:r>
      <w:r>
        <w:rPr>
          <w:sz w:val="24"/>
        </w:rPr>
        <w:t>of</w:t>
      </w:r>
      <w:r>
        <w:rPr>
          <w:spacing w:val="-1"/>
          <w:sz w:val="24"/>
        </w:rPr>
        <w:t> </w:t>
      </w:r>
      <w:r>
        <w:rPr>
          <w:spacing w:val="-4"/>
          <w:sz w:val="24"/>
        </w:rPr>
        <w:t>Bank</w:t>
      </w:r>
    </w:p>
    <w:p>
      <w:pPr>
        <w:pStyle w:val="ListParagraph"/>
        <w:numPr>
          <w:ilvl w:val="1"/>
          <w:numId w:val="73"/>
        </w:numPr>
        <w:tabs>
          <w:tab w:pos="1351" w:val="left" w:leader="none"/>
        </w:tabs>
        <w:spacing w:line="240" w:lineRule="auto" w:before="41" w:after="0"/>
        <w:ind w:left="1351" w:right="0" w:hanging="259"/>
        <w:jc w:val="left"/>
        <w:rPr>
          <w:sz w:val="24"/>
        </w:rPr>
      </w:pPr>
      <w:r>
        <w:rPr>
          <w:sz w:val="24"/>
        </w:rPr>
        <w:t>Name</w:t>
      </w:r>
      <w:r>
        <w:rPr>
          <w:spacing w:val="-2"/>
          <w:sz w:val="24"/>
        </w:rPr>
        <w:t> </w:t>
      </w:r>
      <w:r>
        <w:rPr>
          <w:sz w:val="24"/>
        </w:rPr>
        <w:t>of</w:t>
      </w:r>
      <w:r>
        <w:rPr>
          <w:spacing w:val="-3"/>
          <w:sz w:val="24"/>
        </w:rPr>
        <w:t> </w:t>
      </w:r>
      <w:r>
        <w:rPr>
          <w:spacing w:val="-2"/>
          <w:sz w:val="24"/>
        </w:rPr>
        <w:t>branch</w:t>
      </w:r>
    </w:p>
    <w:p>
      <w:pPr>
        <w:pStyle w:val="ListParagraph"/>
        <w:numPr>
          <w:ilvl w:val="1"/>
          <w:numId w:val="73"/>
        </w:numPr>
        <w:tabs>
          <w:tab w:pos="1337" w:val="left" w:leader="none"/>
        </w:tabs>
        <w:spacing w:line="240" w:lineRule="auto" w:before="40" w:after="0"/>
        <w:ind w:left="1337" w:right="0" w:hanging="245"/>
        <w:jc w:val="left"/>
        <w:rPr>
          <w:sz w:val="24"/>
        </w:rPr>
      </w:pPr>
      <w:r>
        <w:rPr>
          <w:sz w:val="24"/>
        </w:rPr>
        <w:t>Branch</w:t>
      </w:r>
      <w:r>
        <w:rPr>
          <w:spacing w:val="-3"/>
          <w:sz w:val="24"/>
        </w:rPr>
        <w:t> </w:t>
      </w:r>
      <w:r>
        <w:rPr>
          <w:spacing w:val="-2"/>
          <w:sz w:val="24"/>
        </w:rPr>
        <w:t>code:</w:t>
      </w:r>
    </w:p>
    <w:p>
      <w:pPr>
        <w:pStyle w:val="ListParagraph"/>
        <w:numPr>
          <w:ilvl w:val="1"/>
          <w:numId w:val="73"/>
        </w:numPr>
        <w:tabs>
          <w:tab w:pos="1351" w:val="left" w:leader="none"/>
        </w:tabs>
        <w:spacing w:line="240" w:lineRule="auto" w:before="44" w:after="0"/>
        <w:ind w:left="1351" w:right="0" w:hanging="259"/>
        <w:jc w:val="left"/>
        <w:rPr>
          <w:sz w:val="24"/>
        </w:rPr>
      </w:pPr>
      <w:r>
        <w:rPr>
          <w:spacing w:val="-2"/>
          <w:sz w:val="24"/>
        </w:rPr>
        <w:t>Address:</w:t>
      </w:r>
    </w:p>
    <w:p>
      <w:pPr>
        <w:pStyle w:val="ListParagraph"/>
        <w:numPr>
          <w:ilvl w:val="1"/>
          <w:numId w:val="73"/>
        </w:numPr>
        <w:tabs>
          <w:tab w:pos="1337" w:val="left" w:leader="none"/>
        </w:tabs>
        <w:spacing w:line="240" w:lineRule="auto" w:before="41" w:after="0"/>
        <w:ind w:left="1337" w:right="0" w:hanging="245"/>
        <w:jc w:val="left"/>
        <w:rPr>
          <w:sz w:val="24"/>
        </w:rPr>
      </w:pPr>
      <w:r>
        <w:rPr>
          <w:sz w:val="24"/>
        </w:rPr>
        <w:t>Telephone</w:t>
      </w:r>
      <w:r>
        <w:rPr>
          <w:spacing w:val="-2"/>
          <w:sz w:val="24"/>
        </w:rPr>
        <w:t> number:</w:t>
      </w:r>
    </w:p>
    <w:p>
      <w:pPr>
        <w:pStyle w:val="ListParagraph"/>
        <w:numPr>
          <w:ilvl w:val="1"/>
          <w:numId w:val="73"/>
        </w:numPr>
        <w:tabs>
          <w:tab w:pos="1309" w:val="left" w:leader="none"/>
        </w:tabs>
        <w:spacing w:line="240" w:lineRule="auto" w:before="40" w:after="0"/>
        <w:ind w:left="1309" w:right="0" w:hanging="217"/>
        <w:jc w:val="left"/>
        <w:rPr>
          <w:sz w:val="24"/>
        </w:rPr>
      </w:pPr>
      <w:r>
        <w:rPr>
          <w:sz w:val="24"/>
        </w:rPr>
        <w:t>Type</w:t>
      </w:r>
      <w:r>
        <w:rPr>
          <w:spacing w:val="-2"/>
          <w:sz w:val="24"/>
        </w:rPr>
        <w:t> </w:t>
      </w:r>
      <w:r>
        <w:rPr>
          <w:sz w:val="24"/>
        </w:rPr>
        <w:t>of</w:t>
      </w:r>
      <w:r>
        <w:rPr>
          <w:spacing w:val="-1"/>
          <w:sz w:val="24"/>
        </w:rPr>
        <w:t> </w:t>
      </w:r>
      <w:r>
        <w:rPr>
          <w:sz w:val="24"/>
        </w:rPr>
        <w:t>account</w:t>
      </w:r>
      <w:r>
        <w:rPr>
          <w:spacing w:val="-1"/>
          <w:sz w:val="24"/>
        </w:rPr>
        <w:t> </w:t>
      </w:r>
      <w:r>
        <w:rPr>
          <w:sz w:val="24"/>
        </w:rPr>
        <w:t>(current/saving</w:t>
      </w:r>
      <w:r>
        <w:rPr>
          <w:spacing w:val="-2"/>
          <w:sz w:val="24"/>
        </w:rPr>
        <w:t> </w:t>
      </w:r>
      <w:r>
        <w:rPr>
          <w:spacing w:val="-4"/>
          <w:sz w:val="24"/>
        </w:rPr>
        <w:t>etc.)</w:t>
      </w:r>
    </w:p>
    <w:p>
      <w:pPr>
        <w:pStyle w:val="ListParagraph"/>
        <w:numPr>
          <w:ilvl w:val="1"/>
          <w:numId w:val="73"/>
        </w:numPr>
        <w:tabs>
          <w:tab w:pos="1349" w:val="left" w:leader="none"/>
        </w:tabs>
        <w:spacing w:line="240" w:lineRule="auto" w:before="41" w:after="0"/>
        <w:ind w:left="1349" w:right="0" w:hanging="257"/>
        <w:jc w:val="left"/>
        <w:rPr>
          <w:sz w:val="24"/>
        </w:rPr>
      </w:pPr>
      <w:r>
        <w:rPr>
          <w:sz w:val="24"/>
        </w:rPr>
        <w:t>Account</w:t>
      </w:r>
      <w:r>
        <w:rPr>
          <w:spacing w:val="-3"/>
          <w:sz w:val="24"/>
        </w:rPr>
        <w:t> </w:t>
      </w:r>
      <w:r>
        <w:rPr>
          <w:spacing w:val="-2"/>
          <w:sz w:val="24"/>
        </w:rPr>
        <w:t>Number:</w:t>
      </w:r>
    </w:p>
    <w:p>
      <w:pPr>
        <w:pStyle w:val="ListParagraph"/>
        <w:numPr>
          <w:ilvl w:val="1"/>
          <w:numId w:val="73"/>
        </w:numPr>
        <w:tabs>
          <w:tab w:pos="1351" w:val="left" w:leader="none"/>
        </w:tabs>
        <w:spacing w:line="240" w:lineRule="auto" w:before="44" w:after="0"/>
        <w:ind w:left="1351" w:right="0" w:hanging="259"/>
        <w:jc w:val="left"/>
        <w:rPr>
          <w:sz w:val="24"/>
        </w:rPr>
      </w:pPr>
      <w:r>
        <w:rPr>
          <w:sz w:val="24"/>
        </w:rPr>
        <w:t>RTGS IFSC</w:t>
      </w:r>
      <w:r>
        <w:rPr>
          <w:spacing w:val="-1"/>
          <w:sz w:val="24"/>
        </w:rPr>
        <w:t> </w:t>
      </w:r>
      <w:r>
        <w:rPr>
          <w:sz w:val="24"/>
        </w:rPr>
        <w:t>code</w:t>
      </w:r>
      <w:r>
        <w:rPr>
          <w:spacing w:val="-3"/>
          <w:sz w:val="24"/>
        </w:rPr>
        <w:t> </w:t>
      </w:r>
      <w:r>
        <w:rPr>
          <w:sz w:val="24"/>
        </w:rPr>
        <w:t>of</w:t>
      </w:r>
      <w:r>
        <w:rPr>
          <w:spacing w:val="-1"/>
          <w:sz w:val="24"/>
        </w:rPr>
        <w:t> </w:t>
      </w:r>
      <w:r>
        <w:rPr>
          <w:sz w:val="24"/>
        </w:rPr>
        <w:t>the</w:t>
      </w:r>
      <w:r>
        <w:rPr>
          <w:spacing w:val="-2"/>
          <w:sz w:val="24"/>
        </w:rPr>
        <w:t> </w:t>
      </w:r>
      <w:r>
        <w:rPr>
          <w:sz w:val="24"/>
        </w:rPr>
        <w:t>bank</w:t>
      </w:r>
      <w:r>
        <w:rPr>
          <w:spacing w:val="-1"/>
          <w:sz w:val="24"/>
        </w:rPr>
        <w:t> </w:t>
      </w:r>
      <w:r>
        <w:rPr>
          <w:spacing w:val="-2"/>
          <w:sz w:val="24"/>
        </w:rPr>
        <w:t>branch</w:t>
      </w:r>
    </w:p>
    <w:p>
      <w:pPr>
        <w:pStyle w:val="ListParagraph"/>
        <w:numPr>
          <w:ilvl w:val="1"/>
          <w:numId w:val="73"/>
        </w:numPr>
        <w:tabs>
          <w:tab w:pos="1298" w:val="left" w:leader="none"/>
        </w:tabs>
        <w:spacing w:line="240" w:lineRule="auto" w:before="41" w:after="0"/>
        <w:ind w:left="1298" w:right="0" w:hanging="206"/>
        <w:jc w:val="left"/>
        <w:rPr>
          <w:sz w:val="24"/>
        </w:rPr>
      </w:pPr>
      <w:r>
        <w:rPr>
          <w:sz w:val="24"/>
        </w:rPr>
        <w:t>NEFT</w:t>
      </w:r>
      <w:r>
        <w:rPr>
          <w:spacing w:val="-1"/>
          <w:sz w:val="24"/>
        </w:rPr>
        <w:t> </w:t>
      </w:r>
      <w:r>
        <w:rPr>
          <w:sz w:val="24"/>
        </w:rPr>
        <w:t>IFSC</w:t>
      </w:r>
      <w:r>
        <w:rPr>
          <w:spacing w:val="-1"/>
          <w:sz w:val="24"/>
        </w:rPr>
        <w:t> </w:t>
      </w:r>
      <w:r>
        <w:rPr>
          <w:sz w:val="24"/>
        </w:rPr>
        <w:t>code</w:t>
      </w:r>
      <w:r>
        <w:rPr>
          <w:spacing w:val="-3"/>
          <w:sz w:val="24"/>
        </w:rPr>
        <w:t> </w:t>
      </w:r>
      <w:r>
        <w:rPr>
          <w:sz w:val="24"/>
        </w:rPr>
        <w:t>of</w:t>
      </w:r>
      <w:r>
        <w:rPr>
          <w:spacing w:val="-1"/>
          <w:sz w:val="24"/>
        </w:rPr>
        <w:t> </w:t>
      </w:r>
      <w:r>
        <w:rPr>
          <w:sz w:val="24"/>
        </w:rPr>
        <w:t>the</w:t>
      </w:r>
      <w:r>
        <w:rPr>
          <w:spacing w:val="-2"/>
          <w:sz w:val="24"/>
        </w:rPr>
        <w:t> </w:t>
      </w:r>
      <w:r>
        <w:rPr>
          <w:sz w:val="24"/>
        </w:rPr>
        <w:t>bank</w:t>
      </w:r>
      <w:r>
        <w:rPr>
          <w:spacing w:val="-1"/>
          <w:sz w:val="24"/>
        </w:rPr>
        <w:t> </w:t>
      </w:r>
      <w:r>
        <w:rPr>
          <w:spacing w:val="-2"/>
          <w:sz w:val="24"/>
        </w:rPr>
        <w:t>branch</w:t>
      </w:r>
    </w:p>
    <w:p>
      <w:pPr>
        <w:pStyle w:val="ListParagraph"/>
        <w:numPr>
          <w:ilvl w:val="1"/>
          <w:numId w:val="73"/>
        </w:numPr>
        <w:tabs>
          <w:tab w:pos="1297" w:val="left" w:leader="none"/>
        </w:tabs>
        <w:spacing w:line="240" w:lineRule="auto" w:before="40" w:after="0"/>
        <w:ind w:left="1297" w:right="0" w:hanging="205"/>
        <w:jc w:val="left"/>
        <w:rPr>
          <w:sz w:val="24"/>
        </w:rPr>
      </w:pPr>
      <w:r>
        <w:rPr>
          <w:sz w:val="24"/>
        </w:rPr>
        <w:t>9</w:t>
      </w:r>
      <w:r>
        <w:rPr>
          <w:spacing w:val="-4"/>
          <w:sz w:val="24"/>
        </w:rPr>
        <w:t> </w:t>
      </w:r>
      <w:r>
        <w:rPr>
          <w:sz w:val="24"/>
        </w:rPr>
        <w:t>digit</w:t>
      </w:r>
      <w:r>
        <w:rPr>
          <w:spacing w:val="-2"/>
          <w:sz w:val="24"/>
        </w:rPr>
        <w:t> </w:t>
      </w:r>
      <w:r>
        <w:rPr>
          <w:sz w:val="24"/>
        </w:rPr>
        <w:t>MICR</w:t>
      </w:r>
      <w:r>
        <w:rPr>
          <w:spacing w:val="-2"/>
          <w:sz w:val="24"/>
        </w:rPr>
        <w:t> </w:t>
      </w:r>
      <w:r>
        <w:rPr>
          <w:spacing w:val="-4"/>
          <w:sz w:val="24"/>
        </w:rPr>
        <w:t>code</w:t>
      </w:r>
    </w:p>
    <w:p>
      <w:pPr>
        <w:pStyle w:val="BodyText"/>
        <w:spacing w:before="82"/>
      </w:pPr>
    </w:p>
    <w:p>
      <w:pPr>
        <w:pStyle w:val="BodyText"/>
        <w:spacing w:line="276" w:lineRule="auto"/>
        <w:ind w:left="732" w:right="424"/>
        <w:jc w:val="both"/>
      </w:pPr>
      <w:r>
        <w:rPr/>
        <w:t>I/We hereby authorize Limited to release any amount due to me/us in the bank account as mentioned above. I/We hereby</w:t>
      </w:r>
      <w:r>
        <w:rPr>
          <w:spacing w:val="-3"/>
        </w:rPr>
        <w:t> </w:t>
      </w:r>
      <w:r>
        <w:rPr/>
        <w:t>declare that the particulars given above are correct and complete. If</w:t>
      </w:r>
      <w:r>
        <w:rPr>
          <w:spacing w:val="-1"/>
        </w:rPr>
        <w:t> </w:t>
      </w:r>
      <w:r>
        <w:rPr/>
        <w:t>the</w:t>
      </w:r>
      <w:r>
        <w:rPr>
          <w:spacing w:val="-1"/>
        </w:rPr>
        <w:t> </w:t>
      </w:r>
      <w:r>
        <w:rPr/>
        <w:t>transaction</w:t>
      </w:r>
      <w:r>
        <w:rPr>
          <w:spacing w:val="-2"/>
        </w:rPr>
        <w:t> </w:t>
      </w:r>
      <w:r>
        <w:rPr/>
        <w:t>is</w:t>
      </w:r>
      <w:r>
        <w:rPr>
          <w:spacing w:val="-2"/>
        </w:rPr>
        <w:t> </w:t>
      </w:r>
      <w:r>
        <w:rPr/>
        <w:t>delayed</w:t>
      </w:r>
      <w:r>
        <w:rPr>
          <w:spacing w:val="-2"/>
        </w:rPr>
        <w:t> </w:t>
      </w:r>
      <w:r>
        <w:rPr/>
        <w:t>or</w:t>
      </w:r>
      <w:r>
        <w:rPr>
          <w:spacing w:val="-1"/>
        </w:rPr>
        <w:t> </w:t>
      </w:r>
      <w:r>
        <w:rPr/>
        <w:t>lost</w:t>
      </w:r>
      <w:r>
        <w:rPr>
          <w:spacing w:val="-2"/>
        </w:rPr>
        <w:t> </w:t>
      </w:r>
      <w:r>
        <w:rPr/>
        <w:t>because</w:t>
      </w:r>
      <w:r>
        <w:rPr>
          <w:spacing w:val="-3"/>
        </w:rPr>
        <w:t> </w:t>
      </w:r>
      <w:r>
        <w:rPr/>
        <w:t>of</w:t>
      </w:r>
      <w:r>
        <w:rPr>
          <w:spacing w:val="-2"/>
        </w:rPr>
        <w:t> </w:t>
      </w:r>
      <w:r>
        <w:rPr/>
        <w:t>incomplete</w:t>
      </w:r>
      <w:r>
        <w:rPr>
          <w:spacing w:val="-2"/>
        </w:rPr>
        <w:t> </w:t>
      </w:r>
      <w:r>
        <w:rPr/>
        <w:t>or</w:t>
      </w:r>
      <w:r>
        <w:rPr>
          <w:spacing w:val="-4"/>
        </w:rPr>
        <w:t> </w:t>
      </w:r>
      <w:r>
        <w:rPr/>
        <w:t>incorrect</w:t>
      </w:r>
      <w:r>
        <w:rPr>
          <w:spacing w:val="-2"/>
        </w:rPr>
        <w:t> </w:t>
      </w:r>
      <w:r>
        <w:rPr/>
        <w:t>information,</w:t>
      </w:r>
      <w:r>
        <w:rPr>
          <w:spacing w:val="-2"/>
        </w:rPr>
        <w:t> </w:t>
      </w:r>
      <w:r>
        <w:rPr/>
        <w:t>we</w:t>
      </w:r>
      <w:r>
        <w:rPr>
          <w:spacing w:val="-3"/>
        </w:rPr>
        <w:t> </w:t>
      </w:r>
      <w:r>
        <w:rPr/>
        <w:t>would not hold the SECI responsible.</w:t>
      </w:r>
    </w:p>
    <w:p>
      <w:pPr>
        <w:pStyle w:val="BodyText"/>
      </w:pPr>
    </w:p>
    <w:p>
      <w:pPr>
        <w:pStyle w:val="BodyText"/>
      </w:pPr>
    </w:p>
    <w:p>
      <w:pPr>
        <w:pStyle w:val="BodyText"/>
        <w:spacing w:before="125"/>
      </w:pPr>
    </w:p>
    <w:p>
      <w:pPr>
        <w:pStyle w:val="BodyText"/>
        <w:spacing w:before="1"/>
        <w:ind w:left="732"/>
        <w:jc w:val="both"/>
      </w:pPr>
      <w:r>
        <w:rPr/>
        <w:t>(Signature</w:t>
      </w:r>
      <w:r>
        <w:rPr>
          <w:spacing w:val="-3"/>
        </w:rPr>
        <w:t> </w:t>
      </w:r>
      <w:r>
        <w:rPr/>
        <w:t>of</w:t>
      </w:r>
      <w:r>
        <w:rPr>
          <w:spacing w:val="-1"/>
        </w:rPr>
        <w:t> </w:t>
      </w:r>
      <w:r>
        <w:rPr/>
        <w:t>Vendor/</w:t>
      </w:r>
      <w:r>
        <w:rPr>
          <w:spacing w:val="-2"/>
        </w:rPr>
        <w:t> </w:t>
      </w:r>
      <w:r>
        <w:rPr/>
        <w:t>Vendor/</w:t>
      </w:r>
      <w:r>
        <w:rPr>
          <w:spacing w:val="-1"/>
        </w:rPr>
        <w:t> </w:t>
      </w:r>
      <w:r>
        <w:rPr/>
        <w:t>Bidder/</w:t>
      </w:r>
      <w:r>
        <w:rPr>
          <w:spacing w:val="-1"/>
        </w:rPr>
        <w:t> </w:t>
      </w:r>
      <w:r>
        <w:rPr>
          <w:spacing w:val="-2"/>
        </w:rPr>
        <w:t>customer)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91"/>
        <w:rPr>
          <w:sz w:val="20"/>
        </w:rPr>
      </w:pPr>
      <w:r>
        <w:rPr>
          <w:sz w:val="20"/>
        </w:rPr>
        <mc:AlternateContent>
          <mc:Choice Requires="wps">
            <w:drawing>
              <wp:anchor distT="0" distB="0" distL="0" distR="0" allowOverlap="1" layoutInCell="1" locked="0" behindDoc="1" simplePos="0" relativeHeight="487724032">
                <wp:simplePos x="0" y="0"/>
                <wp:positionH relativeFrom="page">
                  <wp:posOffset>492252</wp:posOffset>
                </wp:positionH>
                <wp:positionV relativeFrom="paragraph">
                  <wp:posOffset>219168</wp:posOffset>
                </wp:positionV>
                <wp:extent cx="6579234" cy="335280"/>
                <wp:effectExtent l="0" t="0" r="0" b="0"/>
                <wp:wrapTopAndBottom/>
                <wp:docPr id="333" name="Graphic 333"/>
                <wp:cNvGraphicFramePr>
                  <a:graphicFrameLocks/>
                </wp:cNvGraphicFramePr>
                <a:graphic>
                  <a:graphicData uri="http://schemas.microsoft.com/office/word/2010/wordprocessingShape">
                    <wps:wsp>
                      <wps:cNvPr id="333" name="Graphic 333"/>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7.257364pt;width:518.0500pt;height:26.4pt;mso-position-horizontal-relative:page;mso-position-vertical-relative:paragraph;z-index:-15592448;mso-wrap-distance-left:0;mso-wrap-distance-right:0" id="docshape205" coordorigin="775,345" coordsize="10361,528" path="m785,345l775,345,775,355,775,864,775,873,785,873,785,864,785,355,785,345xm11136,345l11126,345,11126,345,11126,355,11126,864,9244,864,9244,355,11126,355,11126,345,9244,345,9235,345,785,345,785,355,9235,355,9235,864,785,864,785,873,9235,873,9244,873,11126,873,11126,873,11136,873,11136,864,11136,355,11136,345xe" filled="true" fillcolor="#000000" stroked="false">
                <v:path arrowok="t"/>
                <v:fill type="solid"/>
                <w10:wrap type="topAndBottom"/>
              </v:shape>
            </w:pict>
          </mc:Fallback>
        </mc:AlternateContent>
      </w:r>
    </w:p>
    <w:p>
      <w:pPr>
        <w:pStyle w:val="BodyText"/>
        <w:spacing w:after="0"/>
        <w:rPr>
          <w:sz w:val="20"/>
        </w:rPr>
        <w:sectPr>
          <w:headerReference w:type="default" r:id="rId47"/>
          <w:footerReference w:type="default" r:id="rId48"/>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84"/>
      </w:pPr>
      <w:r>
        <w:rPr/>
        <w:drawing>
          <wp:anchor distT="0" distB="0" distL="0" distR="0" allowOverlap="1" layoutInCell="1" locked="0" behindDoc="0" simplePos="0" relativeHeight="15866368">
            <wp:simplePos x="0" y="0"/>
            <wp:positionH relativeFrom="page">
              <wp:posOffset>329184</wp:posOffset>
            </wp:positionH>
            <wp:positionV relativeFrom="page">
              <wp:posOffset>330707</wp:posOffset>
            </wp:positionV>
            <wp:extent cx="723900" cy="400811"/>
            <wp:effectExtent l="0" t="0" r="0" b="0"/>
            <wp:wrapNone/>
            <wp:docPr id="338" name="Image 338" descr="Solar_Logo_Colour small for sign"/>
            <wp:cNvGraphicFramePr>
              <a:graphicFrameLocks/>
            </wp:cNvGraphicFramePr>
            <a:graphic>
              <a:graphicData uri="http://schemas.openxmlformats.org/drawingml/2006/picture">
                <pic:pic>
                  <pic:nvPicPr>
                    <pic:cNvPr id="338" name="Image 338"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ind w:left="149" w:firstLine="0"/>
        <w:jc w:val="center"/>
      </w:pPr>
      <w:r>
        <w:rPr/>
        <w:t>FORMAT FOR</w:t>
      </w:r>
      <w:r>
        <w:rPr>
          <w:spacing w:val="-2"/>
        </w:rPr>
        <w:t> </w:t>
      </w:r>
      <w:r>
        <w:rPr/>
        <w:t>BOARD</w:t>
      </w:r>
      <w:r>
        <w:rPr>
          <w:spacing w:val="-2"/>
        </w:rPr>
        <w:t> RESOLUTIONS</w:t>
      </w:r>
    </w:p>
    <w:p>
      <w:pPr>
        <w:pStyle w:val="BodyText"/>
        <w:spacing w:before="82"/>
        <w:rPr>
          <w:b/>
        </w:rPr>
      </w:pPr>
    </w:p>
    <w:p>
      <w:pPr>
        <w:pStyle w:val="Heading3"/>
        <w:ind w:left="305"/>
        <w:jc w:val="center"/>
      </w:pPr>
      <w:r>
        <w:rPr/>
        <w:t>(To</w:t>
      </w:r>
      <w:r>
        <w:rPr>
          <w:spacing w:val="-1"/>
        </w:rPr>
        <w:t> </w:t>
      </w:r>
      <w:r>
        <w:rPr/>
        <w:t>be</w:t>
      </w:r>
      <w:r>
        <w:rPr>
          <w:spacing w:val="-2"/>
        </w:rPr>
        <w:t> </w:t>
      </w:r>
      <w:r>
        <w:rPr/>
        <w:t>submitted</w:t>
      </w:r>
      <w:r>
        <w:rPr>
          <w:spacing w:val="-1"/>
        </w:rPr>
        <w:t> </w:t>
      </w:r>
      <w:r>
        <w:rPr/>
        <w:t>on</w:t>
      </w:r>
      <w:r>
        <w:rPr>
          <w:spacing w:val="-1"/>
        </w:rPr>
        <w:t> </w:t>
      </w:r>
      <w:r>
        <w:rPr/>
        <w:t>the Letter</w:t>
      </w:r>
      <w:r>
        <w:rPr>
          <w:spacing w:val="-2"/>
        </w:rPr>
        <w:t> </w:t>
      </w:r>
      <w:r>
        <w:rPr/>
        <w:t>Head</w:t>
      </w:r>
      <w:r>
        <w:rPr>
          <w:spacing w:val="-1"/>
        </w:rPr>
        <w:t> </w:t>
      </w:r>
      <w:r>
        <w:rPr/>
        <w:t>of the</w:t>
      </w:r>
      <w:r>
        <w:rPr>
          <w:spacing w:val="-1"/>
        </w:rPr>
        <w:t> </w:t>
      </w:r>
      <w:r>
        <w:rPr/>
        <w:t>Bidding </w:t>
      </w:r>
      <w:r>
        <w:rPr>
          <w:spacing w:val="-2"/>
        </w:rPr>
        <w:t>Company)</w:t>
      </w:r>
    </w:p>
    <w:p>
      <w:pPr>
        <w:pStyle w:val="BodyText"/>
        <w:tabs>
          <w:tab w:pos="7489" w:val="left" w:leader="dot"/>
        </w:tabs>
        <w:spacing w:before="36"/>
        <w:ind w:left="306"/>
        <w:jc w:val="center"/>
      </w:pPr>
      <w:r>
        <w:rPr/>
        <w:t>The</w:t>
      </w:r>
      <w:r>
        <w:rPr>
          <w:spacing w:val="16"/>
        </w:rPr>
        <w:t> </w:t>
      </w:r>
      <w:r>
        <w:rPr/>
        <w:t>Board,</w:t>
      </w:r>
      <w:r>
        <w:rPr>
          <w:spacing w:val="18"/>
        </w:rPr>
        <w:t> </w:t>
      </w:r>
      <w:r>
        <w:rPr/>
        <w:t>after</w:t>
      </w:r>
      <w:r>
        <w:rPr>
          <w:spacing w:val="17"/>
        </w:rPr>
        <w:t> </w:t>
      </w:r>
      <w:r>
        <w:rPr/>
        <w:t>discussion,</w:t>
      </w:r>
      <w:r>
        <w:rPr>
          <w:spacing w:val="16"/>
        </w:rPr>
        <w:t> </w:t>
      </w:r>
      <w:r>
        <w:rPr/>
        <w:t>at</w:t>
      </w:r>
      <w:r>
        <w:rPr>
          <w:spacing w:val="16"/>
        </w:rPr>
        <w:t> </w:t>
      </w:r>
      <w:r>
        <w:rPr/>
        <w:t>the</w:t>
      </w:r>
      <w:r>
        <w:rPr>
          <w:spacing w:val="18"/>
        </w:rPr>
        <w:t> </w:t>
      </w:r>
      <w:r>
        <w:rPr/>
        <w:t>duly</w:t>
      </w:r>
      <w:r>
        <w:rPr>
          <w:spacing w:val="14"/>
        </w:rPr>
        <w:t> </w:t>
      </w:r>
      <w:r>
        <w:rPr/>
        <w:t>convened</w:t>
      </w:r>
      <w:r>
        <w:rPr>
          <w:spacing w:val="18"/>
        </w:rPr>
        <w:t> </w:t>
      </w:r>
      <w:r>
        <w:rPr/>
        <w:t>Meeting</w:t>
      </w:r>
      <w:r>
        <w:rPr>
          <w:spacing w:val="14"/>
        </w:rPr>
        <w:t> </w:t>
      </w:r>
      <w:r>
        <w:rPr>
          <w:spacing w:val="-5"/>
        </w:rPr>
        <w:t>on</w:t>
      </w:r>
      <w:r>
        <w:rPr/>
        <w:tab/>
        <w:t>[</w:t>
      </w:r>
      <w:r>
        <w:rPr>
          <w:i/>
        </w:rPr>
        <w:t>Insert</w:t>
      </w:r>
      <w:r>
        <w:rPr>
          <w:i/>
          <w:spacing w:val="18"/>
        </w:rPr>
        <w:t> </w:t>
      </w:r>
      <w:r>
        <w:rPr>
          <w:i/>
        </w:rPr>
        <w:t>date</w:t>
      </w:r>
      <w:r>
        <w:rPr/>
        <w:t>],</w:t>
      </w:r>
      <w:r>
        <w:rPr>
          <w:spacing w:val="17"/>
        </w:rPr>
        <w:t> </w:t>
      </w:r>
      <w:r>
        <w:rPr/>
        <w:t>with</w:t>
      </w:r>
      <w:r>
        <w:rPr>
          <w:spacing w:val="19"/>
        </w:rPr>
        <w:t> </w:t>
      </w:r>
      <w:r>
        <w:rPr>
          <w:spacing w:val="-5"/>
        </w:rPr>
        <w:t>the</w:t>
      </w:r>
    </w:p>
    <w:p>
      <w:pPr>
        <w:pStyle w:val="BodyText"/>
        <w:spacing w:line="276" w:lineRule="auto" w:before="43"/>
        <w:ind w:left="732" w:right="433"/>
        <w:jc w:val="both"/>
      </w:pPr>
      <w:r>
        <w:rPr/>
        <w:t>consent of all the Directors present and in compliance of the provisions of the Companies Act, 1956 or Companies Act 2013, as applicable, passed the following Resolution:</w:t>
      </w:r>
    </w:p>
    <w:p>
      <w:pPr>
        <w:pStyle w:val="BodyText"/>
        <w:spacing w:before="40"/>
      </w:pPr>
    </w:p>
    <w:p>
      <w:pPr>
        <w:pStyle w:val="ListParagraph"/>
        <w:numPr>
          <w:ilvl w:val="0"/>
          <w:numId w:val="74"/>
        </w:numPr>
        <w:tabs>
          <w:tab w:pos="969" w:val="left" w:leader="none"/>
          <w:tab w:pos="5376" w:val="left" w:leader="dot"/>
        </w:tabs>
        <w:spacing w:line="240" w:lineRule="auto" w:before="0" w:after="0"/>
        <w:ind w:left="969" w:right="0" w:hanging="237"/>
        <w:jc w:val="both"/>
        <w:rPr>
          <w:sz w:val="24"/>
        </w:rPr>
      </w:pPr>
      <w:r>
        <w:rPr>
          <w:b/>
          <w:sz w:val="24"/>
        </w:rPr>
        <w:t>RESOLVED</w:t>
      </w:r>
      <w:r>
        <w:rPr>
          <w:b/>
          <w:spacing w:val="-3"/>
          <w:sz w:val="24"/>
        </w:rPr>
        <w:t> </w:t>
      </w:r>
      <w:r>
        <w:rPr>
          <w:b/>
          <w:sz w:val="24"/>
        </w:rPr>
        <w:t>THAT</w:t>
      </w:r>
      <w:r>
        <w:rPr>
          <w:b/>
          <w:spacing w:val="-1"/>
          <w:sz w:val="24"/>
        </w:rPr>
        <w:t> </w:t>
      </w:r>
      <w:r>
        <w:rPr>
          <w:spacing w:val="-2"/>
          <w:sz w:val="24"/>
        </w:rPr>
        <w:t>Mr./Ms.</w:t>
      </w:r>
      <w:r>
        <w:rPr>
          <w:sz w:val="24"/>
        </w:rPr>
        <w:tab/>
        <w:t>,</w:t>
      </w:r>
      <w:r>
        <w:rPr>
          <w:spacing w:val="-4"/>
          <w:sz w:val="24"/>
        </w:rPr>
        <w:t> </w:t>
      </w:r>
      <w:r>
        <w:rPr>
          <w:sz w:val="24"/>
        </w:rPr>
        <w:t>be</w:t>
      </w:r>
      <w:r>
        <w:rPr>
          <w:spacing w:val="-4"/>
          <w:sz w:val="24"/>
        </w:rPr>
        <w:t> </w:t>
      </w:r>
      <w:r>
        <w:rPr>
          <w:sz w:val="24"/>
        </w:rPr>
        <w:t>and</w:t>
      </w:r>
      <w:r>
        <w:rPr>
          <w:spacing w:val="-1"/>
          <w:sz w:val="24"/>
        </w:rPr>
        <w:t> </w:t>
      </w:r>
      <w:r>
        <w:rPr>
          <w:sz w:val="24"/>
        </w:rPr>
        <w:t>is</w:t>
      </w:r>
      <w:r>
        <w:rPr>
          <w:spacing w:val="-2"/>
          <w:sz w:val="24"/>
        </w:rPr>
        <w:t> </w:t>
      </w:r>
      <w:r>
        <w:rPr>
          <w:sz w:val="24"/>
        </w:rPr>
        <w:t>hereby</w:t>
      </w:r>
      <w:r>
        <w:rPr>
          <w:spacing w:val="-7"/>
          <w:sz w:val="24"/>
        </w:rPr>
        <w:t> </w:t>
      </w:r>
      <w:r>
        <w:rPr>
          <w:sz w:val="24"/>
        </w:rPr>
        <w:t>authorized</w:t>
      </w:r>
      <w:r>
        <w:rPr>
          <w:spacing w:val="-3"/>
          <w:sz w:val="24"/>
        </w:rPr>
        <w:t> </w:t>
      </w:r>
      <w:r>
        <w:rPr>
          <w:sz w:val="24"/>
        </w:rPr>
        <w:t>to</w:t>
      </w:r>
      <w:r>
        <w:rPr>
          <w:spacing w:val="-2"/>
          <w:sz w:val="24"/>
        </w:rPr>
        <w:t> </w:t>
      </w:r>
      <w:r>
        <w:rPr>
          <w:sz w:val="24"/>
        </w:rPr>
        <w:t>do</w:t>
      </w:r>
      <w:r>
        <w:rPr>
          <w:spacing w:val="-3"/>
          <w:sz w:val="24"/>
        </w:rPr>
        <w:t> </w:t>
      </w:r>
      <w:r>
        <w:rPr>
          <w:sz w:val="24"/>
        </w:rPr>
        <w:t>on</w:t>
      </w:r>
      <w:r>
        <w:rPr>
          <w:spacing w:val="-1"/>
          <w:sz w:val="24"/>
        </w:rPr>
        <w:t> </w:t>
      </w:r>
      <w:r>
        <w:rPr>
          <w:sz w:val="24"/>
        </w:rPr>
        <w:t>our</w:t>
      </w:r>
      <w:r>
        <w:rPr>
          <w:spacing w:val="-3"/>
          <w:sz w:val="24"/>
        </w:rPr>
        <w:t> </w:t>
      </w:r>
      <w:r>
        <w:rPr>
          <w:spacing w:val="-2"/>
          <w:sz w:val="24"/>
        </w:rPr>
        <w:t>behalf,</w:t>
      </w:r>
    </w:p>
    <w:p>
      <w:pPr>
        <w:pStyle w:val="BodyText"/>
        <w:spacing w:line="276" w:lineRule="auto" w:before="43"/>
        <w:ind w:left="732" w:right="423"/>
        <w:jc w:val="both"/>
      </w:pPr>
      <w:r>
        <w:rPr/>
        <w:t>all such acts, deeds and things necessary in connection with or incidental to our response to the </w:t>
      </w:r>
      <w:r>
        <w:rPr>
          <w:b/>
        </w:rPr>
        <w:t>“Development</w:t>
      </w:r>
      <w:r>
        <w:rPr>
          <w:b/>
          <w:spacing w:val="-15"/>
        </w:rPr>
        <w:t> </w:t>
      </w:r>
      <w:r>
        <w:rPr>
          <w:b/>
        </w:rPr>
        <w:t>of</w:t>
      </w:r>
      <w:r>
        <w:rPr>
          <w:b/>
          <w:spacing w:val="-15"/>
        </w:rPr>
        <w:t> </w:t>
      </w:r>
      <w:r>
        <w:rPr>
          <w:b/>
        </w:rPr>
        <w:t>Cybersecurity</w:t>
      </w:r>
      <w:r>
        <w:rPr>
          <w:b/>
          <w:spacing w:val="-15"/>
        </w:rPr>
        <w:t> </w:t>
      </w:r>
      <w:r>
        <w:rPr>
          <w:b/>
        </w:rPr>
        <w:t>Compliance</w:t>
      </w:r>
      <w:r>
        <w:rPr>
          <w:b/>
          <w:spacing w:val="-15"/>
        </w:rPr>
        <w:t> </w:t>
      </w:r>
      <w:r>
        <w:rPr>
          <w:b/>
        </w:rPr>
        <w:t>Portal</w:t>
      </w:r>
      <w:r>
        <w:rPr>
          <w:b/>
          <w:spacing w:val="-15"/>
        </w:rPr>
        <w:t> </w:t>
      </w:r>
      <w:r>
        <w:rPr>
          <w:b/>
        </w:rPr>
        <w:t>for</w:t>
      </w:r>
      <w:r>
        <w:rPr>
          <w:b/>
          <w:spacing w:val="-15"/>
        </w:rPr>
        <w:t> </w:t>
      </w:r>
      <w:r>
        <w:rPr>
          <w:b/>
        </w:rPr>
        <w:t>Renewable</w:t>
      </w:r>
      <w:r>
        <w:rPr>
          <w:b/>
          <w:spacing w:val="-15"/>
        </w:rPr>
        <w:t> </w:t>
      </w:r>
      <w:r>
        <w:rPr>
          <w:b/>
        </w:rPr>
        <w:t>Energy</w:t>
      </w:r>
      <w:r>
        <w:rPr>
          <w:b/>
          <w:spacing w:val="-15"/>
        </w:rPr>
        <w:t> </w:t>
      </w:r>
      <w:r>
        <w:rPr>
          <w:b/>
        </w:rPr>
        <w:t>Sector</w:t>
      </w:r>
      <w:r>
        <w:rPr>
          <w:b/>
          <w:spacing w:val="-15"/>
        </w:rPr>
        <w:t> </w:t>
      </w:r>
      <w:r>
        <w:rPr>
          <w:b/>
        </w:rPr>
        <w:t>(RECAP)” </w:t>
      </w:r>
      <w:r>
        <w:rPr/>
        <w:t>including</w:t>
      </w:r>
      <w:r>
        <w:rPr>
          <w:spacing w:val="-4"/>
        </w:rPr>
        <w:t> </w:t>
      </w:r>
      <w:r>
        <w:rPr/>
        <w:t>signing</w:t>
      </w:r>
      <w:r>
        <w:rPr>
          <w:spacing w:val="-4"/>
        </w:rPr>
        <w:t> </w:t>
      </w:r>
      <w:r>
        <w:rPr/>
        <w:t>and</w:t>
      </w:r>
      <w:r>
        <w:rPr>
          <w:spacing w:val="-1"/>
        </w:rPr>
        <w:t> </w:t>
      </w:r>
      <w:r>
        <w:rPr/>
        <w:t>submission</w:t>
      </w:r>
      <w:r>
        <w:rPr>
          <w:spacing w:val="-1"/>
        </w:rPr>
        <w:t> </w:t>
      </w:r>
      <w:r>
        <w:rPr/>
        <w:t>of</w:t>
      </w:r>
      <w:r>
        <w:rPr>
          <w:spacing w:val="-2"/>
        </w:rPr>
        <w:t> </w:t>
      </w:r>
      <w:r>
        <w:rPr/>
        <w:t>all</w:t>
      </w:r>
      <w:r>
        <w:rPr>
          <w:spacing w:val="-3"/>
        </w:rPr>
        <w:t> </w:t>
      </w:r>
      <w:r>
        <w:rPr/>
        <w:t>documents</w:t>
      </w:r>
      <w:r>
        <w:rPr>
          <w:spacing w:val="-1"/>
        </w:rPr>
        <w:t> </w:t>
      </w:r>
      <w:r>
        <w:rPr/>
        <w:t>and</w:t>
      </w:r>
      <w:r>
        <w:rPr>
          <w:spacing w:val="-1"/>
        </w:rPr>
        <w:t> </w:t>
      </w:r>
      <w:r>
        <w:rPr/>
        <w:t>providing</w:t>
      </w:r>
      <w:r>
        <w:rPr>
          <w:spacing w:val="-3"/>
        </w:rPr>
        <w:t> </w:t>
      </w:r>
      <w:r>
        <w:rPr/>
        <w:t>information/</w:t>
      </w:r>
      <w:r>
        <w:rPr>
          <w:spacing w:val="-1"/>
        </w:rPr>
        <w:t> </w:t>
      </w:r>
      <w:r>
        <w:rPr/>
        <w:t>response</w:t>
      </w:r>
      <w:r>
        <w:rPr>
          <w:spacing w:val="-2"/>
        </w:rPr>
        <w:t> </w:t>
      </w:r>
      <w:r>
        <w:rPr/>
        <w:t>to</w:t>
      </w:r>
      <w:r>
        <w:rPr>
          <w:spacing w:val="-1"/>
        </w:rPr>
        <w:t> </w:t>
      </w:r>
      <w:r>
        <w:rPr/>
        <w:t>bid</w:t>
      </w:r>
      <w:r>
        <w:rPr>
          <w:spacing w:val="-1"/>
        </w:rPr>
        <w:t> </w:t>
      </w:r>
      <w:r>
        <w:rPr/>
        <w:t>of Solar</w:t>
      </w:r>
      <w:r>
        <w:rPr>
          <w:spacing w:val="-15"/>
        </w:rPr>
        <w:t> </w:t>
      </w:r>
      <w:r>
        <w:rPr/>
        <w:t>Energy</w:t>
      </w:r>
      <w:r>
        <w:rPr>
          <w:spacing w:val="-15"/>
        </w:rPr>
        <w:t> </w:t>
      </w:r>
      <w:r>
        <w:rPr/>
        <w:t>Corporation</w:t>
      </w:r>
      <w:r>
        <w:rPr>
          <w:spacing w:val="-12"/>
        </w:rPr>
        <w:t> </w:t>
      </w:r>
      <w:r>
        <w:rPr/>
        <w:t>of</w:t>
      </w:r>
      <w:r>
        <w:rPr>
          <w:spacing w:val="-10"/>
        </w:rPr>
        <w:t> </w:t>
      </w:r>
      <w:r>
        <w:rPr/>
        <w:t>India</w:t>
      </w:r>
      <w:r>
        <w:rPr>
          <w:spacing w:val="-10"/>
        </w:rPr>
        <w:t> </w:t>
      </w:r>
      <w:r>
        <w:rPr/>
        <w:t>Limited</w:t>
      </w:r>
      <w:r>
        <w:rPr>
          <w:spacing w:val="-12"/>
        </w:rPr>
        <w:t> </w:t>
      </w:r>
      <w:r>
        <w:rPr/>
        <w:t>(SECI),</w:t>
      </w:r>
      <w:r>
        <w:rPr>
          <w:spacing w:val="-12"/>
        </w:rPr>
        <w:t> </w:t>
      </w:r>
      <w:r>
        <w:rPr/>
        <w:t>representing</w:t>
      </w:r>
      <w:r>
        <w:rPr>
          <w:spacing w:val="-14"/>
        </w:rPr>
        <w:t> </w:t>
      </w:r>
      <w:r>
        <w:rPr/>
        <w:t>us</w:t>
      </w:r>
      <w:r>
        <w:rPr>
          <w:spacing w:val="-12"/>
        </w:rPr>
        <w:t> </w:t>
      </w:r>
      <w:r>
        <w:rPr/>
        <w:t>in</w:t>
      </w:r>
      <w:r>
        <w:rPr>
          <w:spacing w:val="-9"/>
        </w:rPr>
        <w:t> </w:t>
      </w:r>
      <w:r>
        <w:rPr/>
        <w:t>all</w:t>
      </w:r>
      <w:r>
        <w:rPr>
          <w:spacing w:val="-11"/>
        </w:rPr>
        <w:t> </w:t>
      </w:r>
      <w:r>
        <w:rPr/>
        <w:t>matters</w:t>
      </w:r>
      <w:r>
        <w:rPr>
          <w:spacing w:val="-13"/>
        </w:rPr>
        <w:t> </w:t>
      </w:r>
      <w:r>
        <w:rPr/>
        <w:t>before</w:t>
      </w:r>
      <w:r>
        <w:rPr>
          <w:spacing w:val="-13"/>
        </w:rPr>
        <w:t> </w:t>
      </w:r>
      <w:r>
        <w:rPr/>
        <w:t>SECI,</w:t>
      </w:r>
      <w:r>
        <w:rPr>
          <w:spacing w:val="-10"/>
        </w:rPr>
        <w:t> </w:t>
      </w:r>
      <w:r>
        <w:rPr/>
        <w:t>and generally dealing with SECI in all matters in connection with our bid for the said Project.</w:t>
      </w:r>
    </w:p>
    <w:p>
      <w:pPr>
        <w:pStyle w:val="BodyText"/>
        <w:spacing w:before="46"/>
      </w:pPr>
    </w:p>
    <w:p>
      <w:pPr>
        <w:pStyle w:val="Heading3"/>
        <w:ind w:left="305"/>
        <w:jc w:val="center"/>
      </w:pPr>
      <w:r>
        <w:rPr/>
        <w:t>Certified</w:t>
      </w:r>
      <w:r>
        <w:rPr>
          <w:spacing w:val="-2"/>
        </w:rPr>
        <w:t> </w:t>
      </w:r>
      <w:r>
        <w:rPr/>
        <w:t>True</w:t>
      </w:r>
      <w:r>
        <w:rPr>
          <w:spacing w:val="-2"/>
        </w:rPr>
        <w:t> </w:t>
      </w:r>
      <w:r>
        <w:rPr>
          <w:spacing w:val="-4"/>
        </w:rPr>
        <w:t>Copy</w:t>
      </w:r>
    </w:p>
    <w:p>
      <w:pPr>
        <w:pStyle w:val="BodyText"/>
        <w:spacing w:before="84"/>
        <w:rPr>
          <w:b/>
        </w:rPr>
      </w:pPr>
    </w:p>
    <w:p>
      <w:pPr>
        <w:spacing w:before="0"/>
        <w:ind w:left="304" w:right="0" w:firstLine="0"/>
        <w:jc w:val="center"/>
        <w:rPr>
          <w:b/>
          <w:sz w:val="24"/>
        </w:rPr>
      </w:pPr>
      <w:r>
        <w:rPr>
          <w:b/>
          <w:spacing w:val="-2"/>
          <w:sz w:val="24"/>
        </w:rPr>
        <w:t>---------------------------</w:t>
      </w:r>
      <w:r>
        <w:rPr>
          <w:b/>
          <w:spacing w:val="-10"/>
          <w:sz w:val="24"/>
        </w:rPr>
        <w:t>-</w:t>
      </w:r>
    </w:p>
    <w:p>
      <w:pPr>
        <w:pStyle w:val="Heading3"/>
        <w:spacing w:before="41"/>
        <w:ind w:left="303"/>
        <w:jc w:val="center"/>
      </w:pPr>
      <w:r>
        <w:rPr/>
        <w:t>(Signature,</w:t>
      </w:r>
      <w:r>
        <w:rPr>
          <w:spacing w:val="-2"/>
        </w:rPr>
        <w:t> </w:t>
      </w:r>
      <w:r>
        <w:rPr/>
        <w:t>Name</w:t>
      </w:r>
      <w:r>
        <w:rPr>
          <w:spacing w:val="-3"/>
        </w:rPr>
        <w:t> </w:t>
      </w:r>
      <w:r>
        <w:rPr/>
        <w:t>and</w:t>
      </w:r>
      <w:r>
        <w:rPr>
          <w:spacing w:val="-2"/>
        </w:rPr>
        <w:t> </w:t>
      </w:r>
      <w:r>
        <w:rPr/>
        <w:t>Stamp</w:t>
      </w:r>
      <w:r>
        <w:rPr>
          <w:spacing w:val="-2"/>
        </w:rPr>
        <w:t> </w:t>
      </w:r>
      <w:r>
        <w:rPr/>
        <w:t>of</w:t>
      </w:r>
      <w:r>
        <w:rPr>
          <w:spacing w:val="-1"/>
        </w:rPr>
        <w:t> </w:t>
      </w:r>
      <w:r>
        <w:rPr/>
        <w:t>Director/Company</w:t>
      </w:r>
      <w:r>
        <w:rPr>
          <w:spacing w:val="-1"/>
        </w:rPr>
        <w:t> </w:t>
      </w:r>
      <w:r>
        <w:rPr>
          <w:spacing w:val="-2"/>
        </w:rPr>
        <w:t>Secretary)</w:t>
      </w:r>
    </w:p>
    <w:p>
      <w:pPr>
        <w:pStyle w:val="BodyText"/>
        <w:spacing w:before="81"/>
        <w:rPr>
          <w:b/>
        </w:rPr>
      </w:pPr>
    </w:p>
    <w:p>
      <w:pPr>
        <w:spacing w:before="0"/>
        <w:ind w:left="5072" w:right="0" w:firstLine="0"/>
        <w:jc w:val="left"/>
        <w:rPr>
          <w:b/>
          <w:sz w:val="24"/>
        </w:rPr>
      </w:pPr>
      <w:r>
        <w:rPr>
          <w:b/>
          <w:spacing w:val="-2"/>
          <w:sz w:val="24"/>
        </w:rPr>
        <w:t>Notes:</w:t>
      </w:r>
    </w:p>
    <w:p>
      <w:pPr>
        <w:pStyle w:val="ListParagraph"/>
        <w:numPr>
          <w:ilvl w:val="1"/>
          <w:numId w:val="74"/>
        </w:numPr>
        <w:tabs>
          <w:tab w:pos="1452" w:val="left" w:leader="none"/>
        </w:tabs>
        <w:spacing w:line="276" w:lineRule="auto" w:before="39" w:after="0"/>
        <w:ind w:left="1452" w:right="426" w:hanging="360"/>
        <w:jc w:val="left"/>
        <w:rPr>
          <w:sz w:val="24"/>
        </w:rPr>
      </w:pPr>
      <w:r>
        <w:rPr>
          <w:sz w:val="24"/>
        </w:rPr>
        <w:t>This certified true copy</w:t>
      </w:r>
      <w:r>
        <w:rPr>
          <w:spacing w:val="-3"/>
          <w:sz w:val="24"/>
        </w:rPr>
        <w:t> </w:t>
      </w:r>
      <w:r>
        <w:rPr>
          <w:sz w:val="24"/>
        </w:rPr>
        <w:t>should be submitted on the letterhead of the Company, signed by the Company Secretary/ Director.</w:t>
      </w:r>
    </w:p>
    <w:p>
      <w:pPr>
        <w:pStyle w:val="BodyText"/>
        <w:spacing w:before="71"/>
      </w:pPr>
    </w:p>
    <w:p>
      <w:pPr>
        <w:pStyle w:val="ListParagraph"/>
        <w:numPr>
          <w:ilvl w:val="1"/>
          <w:numId w:val="74"/>
        </w:numPr>
        <w:tabs>
          <w:tab w:pos="1452" w:val="left" w:leader="none"/>
        </w:tabs>
        <w:spacing w:line="276" w:lineRule="auto" w:before="0" w:after="0"/>
        <w:ind w:left="1452" w:right="423" w:hanging="360"/>
        <w:jc w:val="left"/>
        <w:rPr>
          <w:sz w:val="24"/>
        </w:rPr>
      </w:pPr>
      <w:r>
        <w:rPr>
          <w:sz w:val="24"/>
        </w:rPr>
        <w:t>The contents of the format may</w:t>
      </w:r>
      <w:r>
        <w:rPr>
          <w:spacing w:val="-2"/>
          <w:sz w:val="24"/>
        </w:rPr>
        <w:t> </w:t>
      </w:r>
      <w:r>
        <w:rPr>
          <w:sz w:val="24"/>
        </w:rPr>
        <w:t>be suitably</w:t>
      </w:r>
      <w:r>
        <w:rPr>
          <w:spacing w:val="-2"/>
          <w:sz w:val="24"/>
        </w:rPr>
        <w:t> </w:t>
      </w:r>
      <w:r>
        <w:rPr>
          <w:sz w:val="24"/>
        </w:rPr>
        <w:t>re-worded indicating the identity</w:t>
      </w:r>
      <w:r>
        <w:rPr>
          <w:spacing w:val="-4"/>
          <w:sz w:val="24"/>
        </w:rPr>
        <w:t> </w:t>
      </w:r>
      <w:r>
        <w:rPr>
          <w:sz w:val="24"/>
        </w:rPr>
        <w:t>of the entity passing the resolution.</w:t>
      </w:r>
    </w:p>
    <w:p>
      <w:pPr>
        <w:pStyle w:val="BodyText"/>
        <w:spacing w:before="71"/>
      </w:pPr>
    </w:p>
    <w:p>
      <w:pPr>
        <w:pStyle w:val="ListParagraph"/>
        <w:numPr>
          <w:ilvl w:val="1"/>
          <w:numId w:val="74"/>
        </w:numPr>
        <w:tabs>
          <w:tab w:pos="1452" w:val="left" w:leader="none"/>
        </w:tabs>
        <w:spacing w:line="276" w:lineRule="auto" w:before="0" w:after="0"/>
        <w:ind w:left="1452" w:right="423" w:hanging="360"/>
        <w:jc w:val="both"/>
        <w:rPr>
          <w:sz w:val="24"/>
        </w:rPr>
      </w:pPr>
      <w:r>
        <w:rPr>
          <w:sz w:val="24"/>
        </w:rPr>
        <w:t>This format may be modified only</w:t>
      </w:r>
      <w:r>
        <w:rPr>
          <w:spacing w:val="-2"/>
          <w:sz w:val="24"/>
        </w:rPr>
        <w:t> </w:t>
      </w:r>
      <w:r>
        <w:rPr>
          <w:sz w:val="24"/>
        </w:rPr>
        <w:t>to the limited extent required to comply with the local regulations</w:t>
      </w:r>
      <w:r>
        <w:rPr>
          <w:spacing w:val="-9"/>
          <w:sz w:val="24"/>
        </w:rPr>
        <w:t> </w:t>
      </w:r>
      <w:r>
        <w:rPr>
          <w:sz w:val="24"/>
        </w:rPr>
        <w:t>and</w:t>
      </w:r>
      <w:r>
        <w:rPr>
          <w:spacing w:val="-10"/>
          <w:sz w:val="24"/>
        </w:rPr>
        <w:t> </w:t>
      </w:r>
      <w:r>
        <w:rPr>
          <w:sz w:val="24"/>
        </w:rPr>
        <w:t>laws</w:t>
      </w:r>
      <w:r>
        <w:rPr>
          <w:spacing w:val="-10"/>
          <w:sz w:val="24"/>
        </w:rPr>
        <w:t> </w:t>
      </w:r>
      <w:r>
        <w:rPr>
          <w:sz w:val="24"/>
        </w:rPr>
        <w:t>applicable</w:t>
      </w:r>
      <w:r>
        <w:rPr>
          <w:spacing w:val="-10"/>
          <w:sz w:val="24"/>
        </w:rPr>
        <w:t> </w:t>
      </w:r>
      <w:r>
        <w:rPr>
          <w:sz w:val="24"/>
        </w:rPr>
        <w:t>to</w:t>
      </w:r>
      <w:r>
        <w:rPr>
          <w:spacing w:val="-9"/>
          <w:sz w:val="24"/>
        </w:rPr>
        <w:t> </w:t>
      </w:r>
      <w:r>
        <w:rPr>
          <w:sz w:val="24"/>
        </w:rPr>
        <w:t>a</w:t>
      </w:r>
      <w:r>
        <w:rPr>
          <w:spacing w:val="-8"/>
          <w:sz w:val="24"/>
        </w:rPr>
        <w:t> </w:t>
      </w:r>
      <w:r>
        <w:rPr>
          <w:sz w:val="24"/>
        </w:rPr>
        <w:t>foreign</w:t>
      </w:r>
      <w:r>
        <w:rPr>
          <w:spacing w:val="-10"/>
          <w:sz w:val="24"/>
        </w:rPr>
        <w:t> </w:t>
      </w:r>
      <w:r>
        <w:rPr>
          <w:sz w:val="24"/>
        </w:rPr>
        <w:t>entity</w:t>
      </w:r>
      <w:r>
        <w:rPr>
          <w:spacing w:val="-12"/>
          <w:sz w:val="24"/>
        </w:rPr>
        <w:t> </w:t>
      </w:r>
      <w:r>
        <w:rPr>
          <w:sz w:val="24"/>
        </w:rPr>
        <w:t>submitting</w:t>
      </w:r>
      <w:r>
        <w:rPr>
          <w:spacing w:val="-12"/>
          <w:sz w:val="24"/>
        </w:rPr>
        <w:t> </w:t>
      </w:r>
      <w:r>
        <w:rPr>
          <w:sz w:val="24"/>
        </w:rPr>
        <w:t>this</w:t>
      </w:r>
      <w:r>
        <w:rPr>
          <w:spacing w:val="-9"/>
          <w:sz w:val="24"/>
        </w:rPr>
        <w:t> </w:t>
      </w:r>
      <w:r>
        <w:rPr>
          <w:sz w:val="24"/>
        </w:rPr>
        <w:t>resolution.</w:t>
      </w:r>
      <w:r>
        <w:rPr>
          <w:spacing w:val="-9"/>
          <w:sz w:val="24"/>
        </w:rPr>
        <w:t> </w:t>
      </w:r>
      <w:r>
        <w:rPr>
          <w:sz w:val="24"/>
        </w:rPr>
        <w:t>For</w:t>
      </w:r>
      <w:r>
        <w:rPr>
          <w:spacing w:val="-8"/>
          <w:sz w:val="24"/>
        </w:rPr>
        <w:t> </w:t>
      </w:r>
      <w:r>
        <w:rPr>
          <w:sz w:val="24"/>
        </w:rPr>
        <w:t>example, reference</w:t>
      </w:r>
      <w:r>
        <w:rPr>
          <w:spacing w:val="-1"/>
          <w:sz w:val="24"/>
        </w:rPr>
        <w:t> </w:t>
      </w:r>
      <w:r>
        <w:rPr>
          <w:sz w:val="24"/>
        </w:rPr>
        <w:t>to Companies Act, 1956 or</w:t>
      </w:r>
      <w:r>
        <w:rPr>
          <w:spacing w:val="-1"/>
          <w:sz w:val="24"/>
        </w:rPr>
        <w:t> </w:t>
      </w:r>
      <w:r>
        <w:rPr>
          <w:sz w:val="24"/>
        </w:rPr>
        <w:t>Companies Act, 2013 as applicable may</w:t>
      </w:r>
      <w:r>
        <w:rPr>
          <w:spacing w:val="-5"/>
          <w:sz w:val="24"/>
        </w:rPr>
        <w:t> </w:t>
      </w:r>
      <w:r>
        <w:rPr>
          <w:sz w:val="24"/>
        </w:rPr>
        <w:t>be</w:t>
      </w:r>
      <w:r>
        <w:rPr>
          <w:spacing w:val="-1"/>
          <w:sz w:val="24"/>
        </w:rPr>
        <w:t> </w:t>
      </w:r>
      <w:r>
        <w:rPr>
          <w:sz w:val="24"/>
        </w:rPr>
        <w:t>suitably modified</w:t>
      </w:r>
      <w:r>
        <w:rPr>
          <w:spacing w:val="-6"/>
          <w:sz w:val="24"/>
        </w:rPr>
        <w:t> </w:t>
      </w:r>
      <w:r>
        <w:rPr>
          <w:sz w:val="24"/>
        </w:rPr>
        <w:t>to</w:t>
      </w:r>
      <w:r>
        <w:rPr>
          <w:spacing w:val="-5"/>
          <w:sz w:val="24"/>
        </w:rPr>
        <w:t> </w:t>
      </w:r>
      <w:r>
        <w:rPr>
          <w:sz w:val="24"/>
        </w:rPr>
        <w:t>refer</w:t>
      </w:r>
      <w:r>
        <w:rPr>
          <w:spacing w:val="-6"/>
          <w:sz w:val="24"/>
        </w:rPr>
        <w:t> </w:t>
      </w:r>
      <w:r>
        <w:rPr>
          <w:sz w:val="24"/>
        </w:rPr>
        <w:t>to</w:t>
      </w:r>
      <w:r>
        <w:rPr>
          <w:spacing w:val="-5"/>
          <w:sz w:val="24"/>
        </w:rPr>
        <w:t> </w:t>
      </w:r>
      <w:r>
        <w:rPr>
          <w:sz w:val="24"/>
        </w:rPr>
        <w:t>the</w:t>
      </w:r>
      <w:r>
        <w:rPr>
          <w:spacing w:val="-6"/>
          <w:sz w:val="24"/>
        </w:rPr>
        <w:t> </w:t>
      </w:r>
      <w:r>
        <w:rPr>
          <w:sz w:val="24"/>
        </w:rPr>
        <w:t>law</w:t>
      </w:r>
      <w:r>
        <w:rPr>
          <w:spacing w:val="-6"/>
          <w:sz w:val="24"/>
        </w:rPr>
        <w:t> </w:t>
      </w:r>
      <w:r>
        <w:rPr>
          <w:sz w:val="24"/>
        </w:rPr>
        <w:t>applicable</w:t>
      </w:r>
      <w:r>
        <w:rPr>
          <w:spacing w:val="-6"/>
          <w:sz w:val="24"/>
        </w:rPr>
        <w:t> </w:t>
      </w:r>
      <w:r>
        <w:rPr>
          <w:sz w:val="24"/>
        </w:rPr>
        <w:t>to</w:t>
      </w:r>
      <w:r>
        <w:rPr>
          <w:spacing w:val="-5"/>
          <w:sz w:val="24"/>
        </w:rPr>
        <w:t> </w:t>
      </w:r>
      <w:r>
        <w:rPr>
          <w:sz w:val="24"/>
        </w:rPr>
        <w:t>the</w:t>
      </w:r>
      <w:r>
        <w:rPr>
          <w:spacing w:val="-6"/>
          <w:sz w:val="24"/>
        </w:rPr>
        <w:t> </w:t>
      </w:r>
      <w:r>
        <w:rPr>
          <w:sz w:val="24"/>
        </w:rPr>
        <w:t>entity</w:t>
      </w:r>
      <w:r>
        <w:rPr>
          <w:spacing w:val="-7"/>
          <w:sz w:val="24"/>
        </w:rPr>
        <w:t> </w:t>
      </w:r>
      <w:r>
        <w:rPr>
          <w:sz w:val="24"/>
        </w:rPr>
        <w:t>submitting</w:t>
      </w:r>
      <w:r>
        <w:rPr>
          <w:spacing w:val="-7"/>
          <w:sz w:val="24"/>
        </w:rPr>
        <w:t> </w:t>
      </w:r>
      <w:r>
        <w:rPr>
          <w:sz w:val="24"/>
        </w:rPr>
        <w:t>the</w:t>
      </w:r>
      <w:r>
        <w:rPr>
          <w:spacing w:val="-6"/>
          <w:sz w:val="24"/>
        </w:rPr>
        <w:t> </w:t>
      </w:r>
      <w:r>
        <w:rPr>
          <w:sz w:val="24"/>
        </w:rPr>
        <w:t>resolution.</w:t>
      </w:r>
      <w:r>
        <w:rPr>
          <w:spacing w:val="-5"/>
          <w:sz w:val="24"/>
        </w:rPr>
        <w:t> </w:t>
      </w:r>
      <w:r>
        <w:rPr>
          <w:sz w:val="24"/>
        </w:rPr>
        <w:t>However,</w:t>
      </w:r>
      <w:r>
        <w:rPr>
          <w:spacing w:val="-6"/>
          <w:sz w:val="24"/>
        </w:rPr>
        <w:t> </w:t>
      </w:r>
      <w:r>
        <w:rPr>
          <w:sz w:val="24"/>
        </w:rPr>
        <w:t>in such</w:t>
      </w:r>
      <w:r>
        <w:rPr>
          <w:spacing w:val="-15"/>
          <w:sz w:val="24"/>
        </w:rPr>
        <w:t> </w:t>
      </w:r>
      <w:r>
        <w:rPr>
          <w:sz w:val="24"/>
        </w:rPr>
        <w:t>case,</w:t>
      </w:r>
      <w:r>
        <w:rPr>
          <w:spacing w:val="-15"/>
          <w:sz w:val="24"/>
        </w:rPr>
        <w:t> </w:t>
      </w:r>
      <w:r>
        <w:rPr>
          <w:sz w:val="24"/>
        </w:rPr>
        <w:t>the</w:t>
      </w:r>
      <w:r>
        <w:rPr>
          <w:spacing w:val="-15"/>
          <w:sz w:val="24"/>
        </w:rPr>
        <w:t> </w:t>
      </w:r>
      <w:r>
        <w:rPr>
          <w:sz w:val="24"/>
        </w:rPr>
        <w:t>foreign</w:t>
      </w:r>
      <w:r>
        <w:rPr>
          <w:spacing w:val="-15"/>
          <w:sz w:val="24"/>
        </w:rPr>
        <w:t> </w:t>
      </w:r>
      <w:r>
        <w:rPr>
          <w:sz w:val="24"/>
        </w:rPr>
        <w:t>entity</w:t>
      </w:r>
      <w:r>
        <w:rPr>
          <w:spacing w:val="-15"/>
          <w:sz w:val="24"/>
        </w:rPr>
        <w:t> </w:t>
      </w:r>
      <w:r>
        <w:rPr>
          <w:sz w:val="24"/>
        </w:rPr>
        <w:t>shall</w:t>
      </w:r>
      <w:r>
        <w:rPr>
          <w:spacing w:val="-15"/>
          <w:sz w:val="24"/>
        </w:rPr>
        <w:t> </w:t>
      </w:r>
      <w:r>
        <w:rPr>
          <w:sz w:val="24"/>
        </w:rPr>
        <w:t>submit</w:t>
      </w:r>
      <w:r>
        <w:rPr>
          <w:spacing w:val="-14"/>
          <w:sz w:val="24"/>
        </w:rPr>
        <w:t> </w:t>
      </w:r>
      <w:r>
        <w:rPr>
          <w:sz w:val="24"/>
        </w:rPr>
        <w:t>an</w:t>
      </w:r>
      <w:r>
        <w:rPr>
          <w:spacing w:val="-14"/>
          <w:sz w:val="24"/>
        </w:rPr>
        <w:t> </w:t>
      </w:r>
      <w:r>
        <w:rPr>
          <w:sz w:val="24"/>
        </w:rPr>
        <w:t>unqualified</w:t>
      </w:r>
      <w:r>
        <w:rPr>
          <w:spacing w:val="-14"/>
          <w:sz w:val="24"/>
        </w:rPr>
        <w:t> </w:t>
      </w:r>
      <w:r>
        <w:rPr>
          <w:sz w:val="24"/>
        </w:rPr>
        <w:t>opinion</w:t>
      </w:r>
      <w:r>
        <w:rPr>
          <w:spacing w:val="-14"/>
          <w:sz w:val="24"/>
        </w:rPr>
        <w:t> </w:t>
      </w:r>
      <w:r>
        <w:rPr>
          <w:sz w:val="24"/>
        </w:rPr>
        <w:t>issued</w:t>
      </w:r>
      <w:r>
        <w:rPr>
          <w:spacing w:val="-14"/>
          <w:sz w:val="24"/>
        </w:rPr>
        <w:t> </w:t>
      </w:r>
      <w:r>
        <w:rPr>
          <w:sz w:val="24"/>
        </w:rPr>
        <w:t>by</w:t>
      </w:r>
      <w:r>
        <w:rPr>
          <w:spacing w:val="-15"/>
          <w:sz w:val="24"/>
        </w:rPr>
        <w:t> </w:t>
      </w:r>
      <w:r>
        <w:rPr>
          <w:sz w:val="24"/>
        </w:rPr>
        <w:t>the</w:t>
      </w:r>
      <w:r>
        <w:rPr>
          <w:spacing w:val="-13"/>
          <w:sz w:val="24"/>
        </w:rPr>
        <w:t> </w:t>
      </w:r>
      <w:r>
        <w:rPr>
          <w:sz w:val="24"/>
        </w:rPr>
        <w:t>legal</w:t>
      </w:r>
      <w:r>
        <w:rPr>
          <w:spacing w:val="-14"/>
          <w:sz w:val="24"/>
        </w:rPr>
        <w:t> </w:t>
      </w:r>
      <w:r>
        <w:rPr>
          <w:sz w:val="24"/>
        </w:rPr>
        <w:t>counsel of such foreign entity, stating that the Board resolutions follow the applicable laws of the respective</w:t>
      </w:r>
      <w:r>
        <w:rPr>
          <w:spacing w:val="-2"/>
          <w:sz w:val="24"/>
        </w:rPr>
        <w:t> </w:t>
      </w:r>
      <w:r>
        <w:rPr>
          <w:sz w:val="24"/>
        </w:rPr>
        <w:t>jurisdictions</w:t>
      </w:r>
      <w:r>
        <w:rPr>
          <w:spacing w:val="-3"/>
          <w:sz w:val="24"/>
        </w:rPr>
        <w:t> </w:t>
      </w:r>
      <w:r>
        <w:rPr>
          <w:sz w:val="24"/>
        </w:rPr>
        <w:t>of</w:t>
      </w:r>
      <w:r>
        <w:rPr>
          <w:spacing w:val="-3"/>
          <w:sz w:val="24"/>
        </w:rPr>
        <w:t> </w:t>
      </w:r>
      <w:r>
        <w:rPr>
          <w:sz w:val="24"/>
        </w:rPr>
        <w:t>the</w:t>
      </w:r>
      <w:r>
        <w:rPr>
          <w:spacing w:val="-4"/>
          <w:sz w:val="24"/>
        </w:rPr>
        <w:t> </w:t>
      </w:r>
      <w:r>
        <w:rPr>
          <w:sz w:val="24"/>
        </w:rPr>
        <w:t>issuing</w:t>
      </w:r>
      <w:r>
        <w:rPr>
          <w:spacing w:val="-6"/>
          <w:sz w:val="24"/>
        </w:rPr>
        <w:t> </w:t>
      </w:r>
      <w:r>
        <w:rPr>
          <w:sz w:val="24"/>
        </w:rPr>
        <w:t>Company</w:t>
      </w:r>
      <w:r>
        <w:rPr>
          <w:spacing w:val="-6"/>
          <w:sz w:val="24"/>
        </w:rPr>
        <w:t> </w:t>
      </w:r>
      <w:r>
        <w:rPr>
          <w:sz w:val="24"/>
        </w:rPr>
        <w:t>and</w:t>
      </w:r>
      <w:r>
        <w:rPr>
          <w:spacing w:val="-3"/>
          <w:sz w:val="24"/>
        </w:rPr>
        <w:t> </w:t>
      </w:r>
      <w:r>
        <w:rPr>
          <w:sz w:val="24"/>
        </w:rPr>
        <w:t>the</w:t>
      </w:r>
      <w:r>
        <w:rPr>
          <w:spacing w:val="-3"/>
          <w:sz w:val="24"/>
        </w:rPr>
        <w:t> </w:t>
      </w:r>
      <w:r>
        <w:rPr>
          <w:sz w:val="24"/>
        </w:rPr>
        <w:t>authorizations</w:t>
      </w:r>
      <w:r>
        <w:rPr>
          <w:spacing w:val="-1"/>
          <w:sz w:val="24"/>
        </w:rPr>
        <w:t> </w:t>
      </w:r>
      <w:r>
        <w:rPr>
          <w:sz w:val="24"/>
        </w:rPr>
        <w:t>granted</w:t>
      </w:r>
      <w:r>
        <w:rPr>
          <w:spacing w:val="-3"/>
          <w:sz w:val="24"/>
        </w:rPr>
        <w:t> </w:t>
      </w:r>
      <w:r>
        <w:rPr>
          <w:sz w:val="24"/>
        </w:rPr>
        <w:t>therein</w:t>
      </w:r>
      <w:r>
        <w:rPr>
          <w:spacing w:val="-1"/>
          <w:sz w:val="24"/>
        </w:rPr>
        <w:t> </w:t>
      </w:r>
      <w:r>
        <w:rPr>
          <w:sz w:val="24"/>
        </w:rPr>
        <w:t>are true and valid.</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5"/>
        <w:rPr>
          <w:sz w:val="20"/>
        </w:rPr>
      </w:pPr>
      <w:r>
        <w:rPr>
          <w:sz w:val="20"/>
        </w:rPr>
        <mc:AlternateContent>
          <mc:Choice Requires="wps">
            <w:drawing>
              <wp:anchor distT="0" distB="0" distL="0" distR="0" allowOverlap="1" layoutInCell="1" locked="0" behindDoc="1" simplePos="0" relativeHeight="487725056">
                <wp:simplePos x="0" y="0"/>
                <wp:positionH relativeFrom="page">
                  <wp:posOffset>492252</wp:posOffset>
                </wp:positionH>
                <wp:positionV relativeFrom="paragraph">
                  <wp:posOffset>189984</wp:posOffset>
                </wp:positionV>
                <wp:extent cx="6579234" cy="335280"/>
                <wp:effectExtent l="0" t="0" r="0" b="0"/>
                <wp:wrapTopAndBottom/>
                <wp:docPr id="339" name="Graphic 339"/>
                <wp:cNvGraphicFramePr>
                  <a:graphicFrameLocks/>
                </wp:cNvGraphicFramePr>
                <a:graphic>
                  <a:graphicData uri="http://schemas.microsoft.com/office/word/2010/wordprocessingShape">
                    <wps:wsp>
                      <wps:cNvPr id="339" name="Graphic 339"/>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4.959414pt;width:518.0500pt;height:26.4pt;mso-position-horizontal-relative:page;mso-position-vertical-relative:paragraph;z-index:-15591424;mso-wrap-distance-left:0;mso-wrap-distance-right:0" id="docshape210" coordorigin="775,299" coordsize="10361,528" path="m785,299l775,299,775,309,775,818,775,827,785,827,785,818,785,309,785,299xm11136,299l11126,299,11126,299,11126,309,11126,818,9244,818,9244,309,11126,309,11126,299,9244,299,9235,299,785,299,785,309,9235,309,9235,818,785,818,785,827,9235,827,9244,827,11126,827,11126,827,11136,827,11136,818,11136,309,11136,299xe" filled="true" fillcolor="#000000" stroked="false">
                <v:path arrowok="t"/>
                <v:fill type="solid"/>
                <w10:wrap type="topAndBottom"/>
              </v:shape>
            </w:pict>
          </mc:Fallback>
        </mc:AlternateContent>
      </w:r>
    </w:p>
    <w:p>
      <w:pPr>
        <w:pStyle w:val="BodyText"/>
        <w:spacing w:after="0"/>
        <w:rPr>
          <w:sz w:val="20"/>
        </w:rPr>
        <w:sectPr>
          <w:headerReference w:type="default" r:id="rId49"/>
          <w:footerReference w:type="default" r:id="rId50"/>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98"/>
      </w:pPr>
      <w:r>
        <w:rPr/>
        <w:drawing>
          <wp:anchor distT="0" distB="0" distL="0" distR="0" allowOverlap="1" layoutInCell="1" locked="0" behindDoc="0" simplePos="0" relativeHeight="15867392">
            <wp:simplePos x="0" y="0"/>
            <wp:positionH relativeFrom="page">
              <wp:posOffset>329184</wp:posOffset>
            </wp:positionH>
            <wp:positionV relativeFrom="page">
              <wp:posOffset>330707</wp:posOffset>
            </wp:positionV>
            <wp:extent cx="723900" cy="400811"/>
            <wp:effectExtent l="0" t="0" r="0" b="0"/>
            <wp:wrapNone/>
            <wp:docPr id="344" name="Image 344" descr="Solar_Logo_Colour small for sign"/>
            <wp:cNvGraphicFramePr>
              <a:graphicFrameLocks/>
            </wp:cNvGraphicFramePr>
            <a:graphic>
              <a:graphicData uri="http://schemas.openxmlformats.org/drawingml/2006/picture">
                <pic:pic>
                  <pic:nvPicPr>
                    <pic:cNvPr id="344" name="Image 34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Heading2"/>
        <w:spacing w:before="1"/>
        <w:ind w:left="306" w:firstLine="0"/>
        <w:jc w:val="center"/>
      </w:pPr>
      <w:r>
        <w:rPr/>
        <w:t>POWER</w:t>
      </w:r>
      <w:r>
        <w:rPr>
          <w:spacing w:val="-1"/>
        </w:rPr>
        <w:t> </w:t>
      </w:r>
      <w:r>
        <w:rPr/>
        <w:t>OF</w:t>
      </w:r>
      <w:r>
        <w:rPr>
          <w:spacing w:val="-3"/>
        </w:rPr>
        <w:t> </w:t>
      </w:r>
      <w:r>
        <w:rPr>
          <w:spacing w:val="-2"/>
        </w:rPr>
        <w:t>ATTORNEY</w:t>
      </w:r>
    </w:p>
    <w:p>
      <w:pPr>
        <w:pStyle w:val="BodyText"/>
        <w:spacing w:before="81"/>
        <w:rPr>
          <w:b/>
        </w:rPr>
      </w:pPr>
    </w:p>
    <w:p>
      <w:pPr>
        <w:pStyle w:val="Heading3"/>
        <w:spacing w:line="278" w:lineRule="auto"/>
        <w:ind w:left="732" w:right="428"/>
        <w:jc w:val="both"/>
      </w:pPr>
      <w:r>
        <w:rPr/>
        <w:t>(To</w:t>
      </w:r>
      <w:r>
        <w:rPr>
          <w:spacing w:val="-5"/>
        </w:rPr>
        <w:t> </w:t>
      </w:r>
      <w:r>
        <w:rPr/>
        <w:t>be</w:t>
      </w:r>
      <w:r>
        <w:rPr>
          <w:spacing w:val="-6"/>
        </w:rPr>
        <w:t> </w:t>
      </w:r>
      <w:r>
        <w:rPr/>
        <w:t>on</w:t>
      </w:r>
      <w:r>
        <w:rPr>
          <w:spacing w:val="-4"/>
        </w:rPr>
        <w:t> </w:t>
      </w:r>
      <w:r>
        <w:rPr/>
        <w:t>non-judicial</w:t>
      </w:r>
      <w:r>
        <w:rPr>
          <w:spacing w:val="-4"/>
        </w:rPr>
        <w:t> </w:t>
      </w:r>
      <w:r>
        <w:rPr/>
        <w:t>stamp</w:t>
      </w:r>
      <w:r>
        <w:rPr>
          <w:spacing w:val="-4"/>
        </w:rPr>
        <w:t> </w:t>
      </w:r>
      <w:r>
        <w:rPr/>
        <w:t>paper</w:t>
      </w:r>
      <w:r>
        <w:rPr>
          <w:spacing w:val="-6"/>
        </w:rPr>
        <w:t> </w:t>
      </w:r>
      <w:r>
        <w:rPr/>
        <w:t>of</w:t>
      </w:r>
      <w:r>
        <w:rPr>
          <w:spacing w:val="-3"/>
        </w:rPr>
        <w:t> </w:t>
      </w:r>
      <w:r>
        <w:rPr/>
        <w:t>appropriate</w:t>
      </w:r>
      <w:r>
        <w:rPr>
          <w:spacing w:val="-6"/>
        </w:rPr>
        <w:t> </w:t>
      </w:r>
      <w:r>
        <w:rPr/>
        <w:t>value</w:t>
      </w:r>
      <w:r>
        <w:rPr>
          <w:spacing w:val="-6"/>
        </w:rPr>
        <w:t> </w:t>
      </w:r>
      <w:r>
        <w:rPr/>
        <w:t>as</w:t>
      </w:r>
      <w:r>
        <w:rPr>
          <w:spacing w:val="-2"/>
        </w:rPr>
        <w:t> </w:t>
      </w:r>
      <w:r>
        <w:rPr/>
        <w:t>per</w:t>
      </w:r>
      <w:r>
        <w:rPr>
          <w:spacing w:val="-4"/>
        </w:rPr>
        <w:t> </w:t>
      </w:r>
      <w:r>
        <w:rPr/>
        <w:t>Stamp</w:t>
      </w:r>
      <w:r>
        <w:rPr>
          <w:spacing w:val="-2"/>
        </w:rPr>
        <w:t> </w:t>
      </w:r>
      <w:r>
        <w:rPr/>
        <w:t>Act</w:t>
      </w:r>
      <w:r>
        <w:rPr>
          <w:spacing w:val="-2"/>
        </w:rPr>
        <w:t> </w:t>
      </w:r>
      <w:r>
        <w:rPr/>
        <w:t>relevant</w:t>
      </w:r>
      <w:r>
        <w:rPr>
          <w:spacing w:val="-3"/>
        </w:rPr>
        <w:t> </w:t>
      </w:r>
      <w:r>
        <w:rPr/>
        <w:t>to</w:t>
      </w:r>
      <w:r>
        <w:rPr>
          <w:spacing w:val="-6"/>
        </w:rPr>
        <w:t> </w:t>
      </w:r>
      <w:r>
        <w:rPr/>
        <w:t>place of execution.)</w:t>
      </w:r>
    </w:p>
    <w:p>
      <w:pPr>
        <w:spacing w:line="276" w:lineRule="auto" w:before="0"/>
        <w:ind w:left="732" w:right="429" w:firstLine="0"/>
        <w:jc w:val="both"/>
        <w:rPr>
          <w:b/>
          <w:sz w:val="24"/>
        </w:rPr>
      </w:pPr>
      <w:r>
        <w:rPr>
          <w:b/>
          <w:sz w:val="24"/>
        </w:rPr>
        <w:t>Power</w:t>
      </w:r>
      <w:r>
        <w:rPr>
          <w:b/>
          <w:spacing w:val="-9"/>
          <w:sz w:val="24"/>
        </w:rPr>
        <w:t> </w:t>
      </w:r>
      <w:r>
        <w:rPr>
          <w:b/>
          <w:sz w:val="24"/>
        </w:rPr>
        <w:t>of</w:t>
      </w:r>
      <w:r>
        <w:rPr>
          <w:b/>
          <w:spacing w:val="-7"/>
          <w:sz w:val="24"/>
        </w:rPr>
        <w:t> </w:t>
      </w:r>
      <w:r>
        <w:rPr>
          <w:b/>
          <w:sz w:val="24"/>
        </w:rPr>
        <w:t>Attorney</w:t>
      </w:r>
      <w:r>
        <w:rPr>
          <w:b/>
          <w:spacing w:val="-8"/>
          <w:sz w:val="24"/>
        </w:rPr>
        <w:t> </w:t>
      </w:r>
      <w:r>
        <w:rPr>
          <w:b/>
          <w:sz w:val="24"/>
        </w:rPr>
        <w:t>to</w:t>
      </w:r>
      <w:r>
        <w:rPr>
          <w:b/>
          <w:spacing w:val="-9"/>
          <w:sz w:val="24"/>
        </w:rPr>
        <w:t> </w:t>
      </w:r>
      <w:r>
        <w:rPr>
          <w:b/>
          <w:sz w:val="24"/>
        </w:rPr>
        <w:t>be</w:t>
      </w:r>
      <w:r>
        <w:rPr>
          <w:b/>
          <w:spacing w:val="-9"/>
          <w:sz w:val="24"/>
        </w:rPr>
        <w:t> </w:t>
      </w:r>
      <w:r>
        <w:rPr>
          <w:b/>
          <w:sz w:val="24"/>
        </w:rPr>
        <w:t>provided</w:t>
      </w:r>
      <w:r>
        <w:rPr>
          <w:b/>
          <w:spacing w:val="-10"/>
          <w:sz w:val="24"/>
        </w:rPr>
        <w:t> </w:t>
      </w:r>
      <w:r>
        <w:rPr>
          <w:b/>
          <w:sz w:val="24"/>
        </w:rPr>
        <w:t>by</w:t>
      </w:r>
      <w:r>
        <w:rPr>
          <w:b/>
          <w:spacing w:val="-8"/>
          <w:sz w:val="24"/>
        </w:rPr>
        <w:t> </w:t>
      </w:r>
      <w:r>
        <w:rPr>
          <w:b/>
          <w:sz w:val="24"/>
        </w:rPr>
        <w:t>the</w:t>
      </w:r>
      <w:r>
        <w:rPr>
          <w:b/>
          <w:spacing w:val="-11"/>
          <w:sz w:val="24"/>
        </w:rPr>
        <w:t> </w:t>
      </w:r>
      <w:r>
        <w:rPr>
          <w:b/>
          <w:sz w:val="24"/>
        </w:rPr>
        <w:t>Bidding</w:t>
      </w:r>
      <w:r>
        <w:rPr>
          <w:b/>
          <w:spacing w:val="-8"/>
          <w:sz w:val="24"/>
        </w:rPr>
        <w:t> </w:t>
      </w:r>
      <w:r>
        <w:rPr>
          <w:b/>
          <w:sz w:val="24"/>
        </w:rPr>
        <w:t>Company</w:t>
      </w:r>
      <w:r>
        <w:rPr>
          <w:b/>
          <w:spacing w:val="-8"/>
          <w:sz w:val="24"/>
        </w:rPr>
        <w:t> </w:t>
      </w:r>
      <w:r>
        <w:rPr>
          <w:b/>
          <w:sz w:val="24"/>
        </w:rPr>
        <w:t>in</w:t>
      </w:r>
      <w:r>
        <w:rPr>
          <w:b/>
          <w:spacing w:val="-9"/>
          <w:sz w:val="24"/>
        </w:rPr>
        <w:t> </w:t>
      </w:r>
      <w:r>
        <w:rPr>
          <w:b/>
          <w:sz w:val="24"/>
        </w:rPr>
        <w:t>favour</w:t>
      </w:r>
      <w:r>
        <w:rPr>
          <w:b/>
          <w:spacing w:val="-9"/>
          <w:sz w:val="24"/>
        </w:rPr>
        <w:t> </w:t>
      </w:r>
      <w:r>
        <w:rPr>
          <w:b/>
          <w:sz w:val="24"/>
        </w:rPr>
        <w:t>of</w:t>
      </w:r>
      <w:r>
        <w:rPr>
          <w:b/>
          <w:spacing w:val="-9"/>
          <w:sz w:val="24"/>
        </w:rPr>
        <w:t> </w:t>
      </w:r>
      <w:r>
        <w:rPr>
          <w:b/>
          <w:sz w:val="24"/>
        </w:rPr>
        <w:t>its</w:t>
      </w:r>
      <w:r>
        <w:rPr>
          <w:b/>
          <w:spacing w:val="-8"/>
          <w:sz w:val="24"/>
        </w:rPr>
        <w:t> </w:t>
      </w:r>
      <w:r>
        <w:rPr>
          <w:b/>
          <w:sz w:val="24"/>
        </w:rPr>
        <w:t>representative</w:t>
      </w:r>
      <w:r>
        <w:rPr>
          <w:b/>
          <w:spacing w:val="-9"/>
          <w:sz w:val="24"/>
        </w:rPr>
        <w:t> </w:t>
      </w:r>
      <w:r>
        <w:rPr>
          <w:b/>
          <w:sz w:val="24"/>
        </w:rPr>
        <w:t>as evidence of authorized signatory’s authority.</w:t>
      </w:r>
    </w:p>
    <w:p>
      <w:pPr>
        <w:pStyle w:val="BodyText"/>
        <w:tabs>
          <w:tab w:pos="9466" w:val="left" w:leader="dot"/>
        </w:tabs>
        <w:spacing w:line="270" w:lineRule="exact"/>
        <w:ind w:left="732"/>
        <w:jc w:val="both"/>
      </w:pPr>
      <w:r>
        <w:rPr/>
        <w:t>Know</w:t>
      </w:r>
      <w:r>
        <w:rPr>
          <w:spacing w:val="27"/>
        </w:rPr>
        <w:t> </w:t>
      </w:r>
      <w:r>
        <w:rPr/>
        <w:t>all</w:t>
      </w:r>
      <w:r>
        <w:rPr>
          <w:spacing w:val="31"/>
        </w:rPr>
        <w:t> </w:t>
      </w:r>
      <w:r>
        <w:rPr/>
        <w:t>men</w:t>
      </w:r>
      <w:r>
        <w:rPr>
          <w:spacing w:val="30"/>
        </w:rPr>
        <w:t> </w:t>
      </w:r>
      <w:r>
        <w:rPr/>
        <w:t>by</w:t>
      </w:r>
      <w:r>
        <w:rPr>
          <w:spacing w:val="23"/>
        </w:rPr>
        <w:t> </w:t>
      </w:r>
      <w:r>
        <w:rPr/>
        <w:t>these</w:t>
      </w:r>
      <w:r>
        <w:rPr>
          <w:spacing w:val="32"/>
        </w:rPr>
        <w:t> </w:t>
      </w:r>
      <w:r>
        <w:rPr/>
        <w:t>presents,</w:t>
      </w:r>
      <w:r>
        <w:rPr>
          <w:spacing w:val="31"/>
        </w:rPr>
        <w:t> </w:t>
      </w:r>
      <w:r>
        <w:rPr>
          <w:spacing w:val="-5"/>
        </w:rPr>
        <w:t>We</w:t>
      </w:r>
      <w:r>
        <w:rPr/>
        <w:tab/>
      </w:r>
      <w:r>
        <w:rPr>
          <w:spacing w:val="-2"/>
        </w:rPr>
        <w:t>(name</w:t>
      </w:r>
    </w:p>
    <w:p>
      <w:pPr>
        <w:pStyle w:val="BodyText"/>
        <w:tabs>
          <w:tab w:pos="6572" w:val="left" w:leader="dot"/>
        </w:tabs>
        <w:spacing w:line="276" w:lineRule="auto" w:before="39"/>
        <w:ind w:left="732" w:right="425"/>
        <w:jc w:val="both"/>
      </w:pPr>
      <w:r>
        <w:rPr/>
        <w:t>and address of the registered office of the Bidding Company as applicable) do hereby constitute, appoint</w:t>
      </w:r>
      <w:r>
        <w:rPr>
          <w:spacing w:val="6"/>
        </w:rPr>
        <w:t> </w:t>
      </w:r>
      <w:r>
        <w:rPr/>
        <w:t>and</w:t>
      </w:r>
      <w:r>
        <w:rPr>
          <w:spacing w:val="5"/>
        </w:rPr>
        <w:t> </w:t>
      </w:r>
      <w:r>
        <w:rPr/>
        <w:t>authorize</w:t>
      </w:r>
      <w:r>
        <w:rPr>
          <w:spacing w:val="6"/>
        </w:rPr>
        <w:t> </w:t>
      </w:r>
      <w:r>
        <w:rPr>
          <w:spacing w:val="-2"/>
        </w:rPr>
        <w:t>Mr./Ms.</w:t>
      </w:r>
      <w:r>
        <w:rPr/>
        <w:tab/>
        <w:t>(name</w:t>
      </w:r>
      <w:r>
        <w:rPr>
          <w:spacing w:val="5"/>
        </w:rPr>
        <w:t> </w:t>
      </w:r>
      <w:r>
        <w:rPr/>
        <w:t>&amp;</w:t>
      </w:r>
      <w:r>
        <w:rPr>
          <w:spacing w:val="4"/>
        </w:rPr>
        <w:t> </w:t>
      </w:r>
      <w:r>
        <w:rPr/>
        <w:t>residential</w:t>
      </w:r>
      <w:r>
        <w:rPr>
          <w:spacing w:val="6"/>
        </w:rPr>
        <w:t> </w:t>
      </w:r>
      <w:r>
        <w:rPr/>
        <w:t>address)</w:t>
      </w:r>
      <w:r>
        <w:rPr>
          <w:spacing w:val="5"/>
        </w:rPr>
        <w:t> </w:t>
      </w:r>
      <w:r>
        <w:rPr/>
        <w:t>who</w:t>
      </w:r>
      <w:r>
        <w:rPr>
          <w:spacing w:val="5"/>
        </w:rPr>
        <w:t> </w:t>
      </w:r>
      <w:r>
        <w:rPr>
          <w:spacing w:val="-5"/>
        </w:rPr>
        <w:t>is</w:t>
      </w:r>
    </w:p>
    <w:p>
      <w:pPr>
        <w:pStyle w:val="BodyText"/>
        <w:tabs>
          <w:tab w:pos="9865" w:val="left" w:leader="dot"/>
        </w:tabs>
        <w:spacing w:line="275" w:lineRule="exact"/>
        <w:ind w:left="732"/>
        <w:jc w:val="both"/>
      </w:pPr>
      <w:r>
        <w:rPr/>
        <w:t>presently</w:t>
      </w:r>
      <w:r>
        <w:rPr>
          <w:spacing w:val="6"/>
        </w:rPr>
        <w:t> </w:t>
      </w:r>
      <w:r>
        <w:rPr/>
        <w:t>employed</w:t>
      </w:r>
      <w:r>
        <w:rPr>
          <w:spacing w:val="11"/>
        </w:rPr>
        <w:t> </w:t>
      </w:r>
      <w:r>
        <w:rPr/>
        <w:t>with</w:t>
      </w:r>
      <w:r>
        <w:rPr>
          <w:spacing w:val="14"/>
        </w:rPr>
        <w:t> </w:t>
      </w:r>
      <w:r>
        <w:rPr/>
        <w:t>us</w:t>
      </w:r>
      <w:r>
        <w:rPr>
          <w:spacing w:val="13"/>
        </w:rPr>
        <w:t> </w:t>
      </w:r>
      <w:r>
        <w:rPr/>
        <w:t>and</w:t>
      </w:r>
      <w:r>
        <w:rPr>
          <w:spacing w:val="11"/>
        </w:rPr>
        <w:t> </w:t>
      </w:r>
      <w:r>
        <w:rPr/>
        <w:t>holding</w:t>
      </w:r>
      <w:r>
        <w:rPr>
          <w:spacing w:val="9"/>
        </w:rPr>
        <w:t> </w:t>
      </w:r>
      <w:r>
        <w:rPr/>
        <w:t>the</w:t>
      </w:r>
      <w:r>
        <w:rPr>
          <w:spacing w:val="11"/>
        </w:rPr>
        <w:t> </w:t>
      </w:r>
      <w:r>
        <w:rPr/>
        <w:t>position</w:t>
      </w:r>
      <w:r>
        <w:rPr>
          <w:spacing w:val="13"/>
        </w:rPr>
        <w:t> </w:t>
      </w:r>
      <w:r>
        <w:rPr>
          <w:spacing w:val="-7"/>
        </w:rPr>
        <w:t>of</w:t>
      </w:r>
      <w:r>
        <w:rPr/>
        <w:tab/>
      </w:r>
      <w:r>
        <w:rPr>
          <w:spacing w:val="-5"/>
        </w:rPr>
        <w:t>as</w:t>
      </w:r>
    </w:p>
    <w:p>
      <w:pPr>
        <w:pStyle w:val="BodyText"/>
        <w:spacing w:line="278" w:lineRule="auto" w:before="41"/>
        <w:ind w:left="732" w:right="430"/>
        <w:jc w:val="both"/>
      </w:pPr>
      <w:r>
        <w:rPr/>
        <w:t>our true and lawful attorney, to do in our name and on our behalf, all such acts, deeds and things necessary</w:t>
      </w:r>
      <w:r>
        <w:rPr>
          <w:spacing w:val="8"/>
        </w:rPr>
        <w:t> </w:t>
      </w:r>
      <w:r>
        <w:rPr/>
        <w:t>in</w:t>
      </w:r>
      <w:r>
        <w:rPr>
          <w:spacing w:val="18"/>
        </w:rPr>
        <w:t> </w:t>
      </w:r>
      <w:r>
        <w:rPr/>
        <w:t>connection</w:t>
      </w:r>
      <w:r>
        <w:rPr>
          <w:spacing w:val="17"/>
        </w:rPr>
        <w:t> </w:t>
      </w:r>
      <w:r>
        <w:rPr/>
        <w:t>with</w:t>
      </w:r>
      <w:r>
        <w:rPr>
          <w:spacing w:val="18"/>
        </w:rPr>
        <w:t> </w:t>
      </w:r>
      <w:r>
        <w:rPr/>
        <w:t>or</w:t>
      </w:r>
      <w:r>
        <w:rPr>
          <w:spacing w:val="17"/>
        </w:rPr>
        <w:t> </w:t>
      </w:r>
      <w:r>
        <w:rPr/>
        <w:t>incidental</w:t>
      </w:r>
      <w:r>
        <w:rPr>
          <w:spacing w:val="18"/>
        </w:rPr>
        <w:t> </w:t>
      </w:r>
      <w:r>
        <w:rPr/>
        <w:t>to</w:t>
      </w:r>
      <w:r>
        <w:rPr>
          <w:spacing w:val="18"/>
        </w:rPr>
        <w:t> </w:t>
      </w:r>
      <w:r>
        <w:rPr/>
        <w:t>submission</w:t>
      </w:r>
      <w:r>
        <w:rPr>
          <w:spacing w:val="17"/>
        </w:rPr>
        <w:t> </w:t>
      </w:r>
      <w:r>
        <w:rPr/>
        <w:t>of</w:t>
      </w:r>
      <w:r>
        <w:rPr>
          <w:spacing w:val="17"/>
        </w:rPr>
        <w:t> </w:t>
      </w:r>
      <w:r>
        <w:rPr/>
        <w:t>our</w:t>
      </w:r>
      <w:r>
        <w:rPr>
          <w:spacing w:val="17"/>
        </w:rPr>
        <w:t> </w:t>
      </w:r>
      <w:r>
        <w:rPr/>
        <w:t>Bid</w:t>
      </w:r>
      <w:r>
        <w:rPr>
          <w:spacing w:val="19"/>
        </w:rPr>
        <w:t> </w:t>
      </w:r>
      <w:r>
        <w:rPr/>
        <w:t>in</w:t>
      </w:r>
      <w:r>
        <w:rPr>
          <w:spacing w:val="16"/>
        </w:rPr>
        <w:t> </w:t>
      </w:r>
      <w:r>
        <w:rPr/>
        <w:t>response</w:t>
      </w:r>
      <w:r>
        <w:rPr>
          <w:spacing w:val="17"/>
        </w:rPr>
        <w:t> </w:t>
      </w:r>
      <w:r>
        <w:rPr/>
        <w:t>to</w:t>
      </w:r>
      <w:r>
        <w:rPr>
          <w:spacing w:val="18"/>
        </w:rPr>
        <w:t> </w:t>
      </w:r>
      <w:r>
        <w:rPr/>
        <w:t>the</w:t>
      </w:r>
      <w:r>
        <w:rPr>
          <w:spacing w:val="17"/>
        </w:rPr>
        <w:t> </w:t>
      </w:r>
      <w:r>
        <w:rPr/>
        <w:t>NIT</w:t>
      </w:r>
      <w:r>
        <w:rPr>
          <w:spacing w:val="18"/>
        </w:rPr>
        <w:t> </w:t>
      </w:r>
      <w:r>
        <w:rPr>
          <w:spacing w:val="-5"/>
        </w:rPr>
        <w:t>No</w:t>
      </w:r>
    </w:p>
    <w:p>
      <w:pPr>
        <w:tabs>
          <w:tab w:pos="5604" w:val="left" w:leader="dot"/>
        </w:tabs>
        <w:spacing w:line="272" w:lineRule="exact" w:before="0"/>
        <w:ind w:left="732" w:right="0" w:firstLine="0"/>
        <w:jc w:val="both"/>
        <w:rPr>
          <w:b/>
          <w:sz w:val="24"/>
        </w:rPr>
      </w:pPr>
      <w:r>
        <w:rPr>
          <w:sz w:val="24"/>
        </w:rPr>
        <w:t>…………………………………</w:t>
      </w:r>
      <w:r>
        <w:rPr>
          <w:spacing w:val="-10"/>
          <w:sz w:val="24"/>
        </w:rPr>
        <w:t> </w:t>
      </w:r>
      <w:r>
        <w:rPr>
          <w:spacing w:val="-4"/>
          <w:sz w:val="24"/>
        </w:rPr>
        <w:t>dated</w:t>
      </w:r>
      <w:r>
        <w:rPr>
          <w:sz w:val="24"/>
        </w:rPr>
        <w:tab/>
        <w:t>issued</w:t>
      </w:r>
      <w:r>
        <w:rPr>
          <w:spacing w:val="-13"/>
          <w:sz w:val="24"/>
        </w:rPr>
        <w:t> </w:t>
      </w:r>
      <w:r>
        <w:rPr>
          <w:sz w:val="24"/>
        </w:rPr>
        <w:t>by</w:t>
      </w:r>
      <w:r>
        <w:rPr>
          <w:spacing w:val="-15"/>
          <w:sz w:val="24"/>
        </w:rPr>
        <w:t> </w:t>
      </w:r>
      <w:r>
        <w:rPr>
          <w:b/>
          <w:sz w:val="24"/>
        </w:rPr>
        <w:t>Solar</w:t>
      </w:r>
      <w:r>
        <w:rPr>
          <w:b/>
          <w:spacing w:val="-12"/>
          <w:sz w:val="24"/>
        </w:rPr>
        <w:t> </w:t>
      </w:r>
      <w:r>
        <w:rPr>
          <w:b/>
          <w:sz w:val="24"/>
        </w:rPr>
        <w:t>Energy</w:t>
      </w:r>
      <w:r>
        <w:rPr>
          <w:b/>
          <w:spacing w:val="-9"/>
          <w:sz w:val="24"/>
        </w:rPr>
        <w:t> </w:t>
      </w:r>
      <w:r>
        <w:rPr>
          <w:b/>
          <w:sz w:val="24"/>
        </w:rPr>
        <w:t>Corporation</w:t>
      </w:r>
      <w:r>
        <w:rPr>
          <w:b/>
          <w:spacing w:val="-11"/>
          <w:sz w:val="24"/>
        </w:rPr>
        <w:t> </w:t>
      </w:r>
      <w:r>
        <w:rPr>
          <w:b/>
          <w:sz w:val="24"/>
        </w:rPr>
        <w:t>of</w:t>
      </w:r>
      <w:r>
        <w:rPr>
          <w:b/>
          <w:spacing w:val="-10"/>
          <w:sz w:val="24"/>
        </w:rPr>
        <w:t> </w:t>
      </w:r>
      <w:r>
        <w:rPr>
          <w:b/>
          <w:spacing w:val="-2"/>
          <w:sz w:val="24"/>
        </w:rPr>
        <w:t>India</w:t>
      </w:r>
    </w:p>
    <w:p>
      <w:pPr>
        <w:pStyle w:val="BodyText"/>
        <w:spacing w:line="276" w:lineRule="auto" w:before="41"/>
        <w:ind w:left="732" w:right="421"/>
        <w:jc w:val="both"/>
      </w:pPr>
      <w:r>
        <w:rPr>
          <w:b/>
        </w:rPr>
        <w:t>Limited</w:t>
      </w:r>
      <w:r>
        <w:rPr>
          <w:b/>
          <w:spacing w:val="-9"/>
        </w:rPr>
        <w:t> </w:t>
      </w:r>
      <w:r>
        <w:rPr>
          <w:b/>
        </w:rPr>
        <w:t>(SECI),</w:t>
      </w:r>
      <w:r>
        <w:rPr>
          <w:b/>
          <w:spacing w:val="-10"/>
        </w:rPr>
        <w:t> </w:t>
      </w:r>
      <w:r>
        <w:rPr>
          <w:b/>
        </w:rPr>
        <w:t>New</w:t>
      </w:r>
      <w:r>
        <w:rPr>
          <w:b/>
          <w:spacing w:val="-8"/>
        </w:rPr>
        <w:t> </w:t>
      </w:r>
      <w:r>
        <w:rPr>
          <w:b/>
        </w:rPr>
        <w:t>Delhi</w:t>
      </w:r>
      <w:r>
        <w:rPr>
          <w:b/>
          <w:spacing w:val="-7"/>
        </w:rPr>
        <w:t> </w:t>
      </w:r>
      <w:r>
        <w:rPr/>
        <w:t>including</w:t>
      </w:r>
      <w:r>
        <w:rPr>
          <w:spacing w:val="-12"/>
        </w:rPr>
        <w:t> </w:t>
      </w:r>
      <w:r>
        <w:rPr/>
        <w:t>signing</w:t>
      </w:r>
      <w:r>
        <w:rPr>
          <w:spacing w:val="-12"/>
        </w:rPr>
        <w:t> </w:t>
      </w:r>
      <w:r>
        <w:rPr/>
        <w:t>and</w:t>
      </w:r>
      <w:r>
        <w:rPr>
          <w:spacing w:val="-10"/>
        </w:rPr>
        <w:t> </w:t>
      </w:r>
      <w:r>
        <w:rPr/>
        <w:t>submission</w:t>
      </w:r>
      <w:r>
        <w:rPr>
          <w:spacing w:val="-9"/>
        </w:rPr>
        <w:t> </w:t>
      </w:r>
      <w:r>
        <w:rPr/>
        <w:t>of</w:t>
      </w:r>
      <w:r>
        <w:rPr>
          <w:spacing w:val="-10"/>
        </w:rPr>
        <w:t> </w:t>
      </w:r>
      <w:r>
        <w:rPr/>
        <w:t>the</w:t>
      </w:r>
      <w:r>
        <w:rPr>
          <w:spacing w:val="-10"/>
        </w:rPr>
        <w:t> </w:t>
      </w:r>
      <w:r>
        <w:rPr/>
        <w:t>Bid</w:t>
      </w:r>
      <w:r>
        <w:rPr>
          <w:spacing w:val="-9"/>
        </w:rPr>
        <w:t> </w:t>
      </w:r>
      <w:r>
        <w:rPr/>
        <w:t>and</w:t>
      </w:r>
      <w:r>
        <w:rPr>
          <w:spacing w:val="-10"/>
        </w:rPr>
        <w:t> </w:t>
      </w:r>
      <w:r>
        <w:rPr/>
        <w:t>all</w:t>
      </w:r>
      <w:r>
        <w:rPr>
          <w:spacing w:val="-9"/>
        </w:rPr>
        <w:t> </w:t>
      </w:r>
      <w:r>
        <w:rPr/>
        <w:t>other</w:t>
      </w:r>
      <w:r>
        <w:rPr>
          <w:spacing w:val="-11"/>
        </w:rPr>
        <w:t> </w:t>
      </w:r>
      <w:r>
        <w:rPr/>
        <w:t>documents related to the Bid, including but not limited to undertakings, letters, certificates, acceptances, clarifications, guarantees or any other document which the SECI may require us to submit.</w:t>
      </w:r>
      <w:r>
        <w:rPr>
          <w:spacing w:val="40"/>
        </w:rPr>
        <w:t> </w:t>
      </w:r>
      <w:r>
        <w:rPr/>
        <w:t>The aforesaid Attorney is further authorized for making representations to the Solar Energy Corporation of India Limited, New Delhi and providing information / responses to SECI, New Delhi representing us in all matters before SECI, New Delhi and generally dealing with SECI, New Delhi in all matters in connection with Bid till the completion of the bidding process as per the terms of the above-mentioned NIT.</w:t>
      </w:r>
    </w:p>
    <w:p>
      <w:pPr>
        <w:pStyle w:val="BodyText"/>
        <w:spacing w:line="276" w:lineRule="auto"/>
        <w:ind w:left="732" w:right="426"/>
        <w:jc w:val="both"/>
      </w:pPr>
      <w:r>
        <w:rPr/>
        <w:t>We hereby agree to ratify all acts, deeds and things done by our said attorney pursuant to this Power of Attorney and that all acts, deeds and things done by our aforesaid attorney shall be binding on us and shall always be deemed to have been done by us.</w:t>
      </w:r>
    </w:p>
    <w:p>
      <w:pPr>
        <w:pStyle w:val="BodyText"/>
        <w:spacing w:line="276" w:lineRule="auto" w:before="1"/>
        <w:ind w:left="732" w:right="421"/>
        <w:jc w:val="both"/>
      </w:pPr>
      <w:r>
        <w:rPr/>
        <w:t>All</w:t>
      </w:r>
      <w:r>
        <w:rPr>
          <w:spacing w:val="-3"/>
        </w:rPr>
        <w:t> </w:t>
      </w:r>
      <w:r>
        <w:rPr/>
        <w:t>the</w:t>
      </w:r>
      <w:r>
        <w:rPr>
          <w:spacing w:val="-4"/>
        </w:rPr>
        <w:t> </w:t>
      </w:r>
      <w:r>
        <w:rPr/>
        <w:t>terms</w:t>
      </w:r>
      <w:r>
        <w:rPr>
          <w:spacing w:val="-3"/>
        </w:rPr>
        <w:t> </w:t>
      </w:r>
      <w:r>
        <w:rPr/>
        <w:t>used</w:t>
      </w:r>
      <w:r>
        <w:rPr>
          <w:spacing w:val="-3"/>
        </w:rPr>
        <w:t> </w:t>
      </w:r>
      <w:r>
        <w:rPr/>
        <w:t>herein</w:t>
      </w:r>
      <w:r>
        <w:rPr>
          <w:spacing w:val="-3"/>
        </w:rPr>
        <w:t> </w:t>
      </w:r>
      <w:r>
        <w:rPr/>
        <w:t>but</w:t>
      </w:r>
      <w:r>
        <w:rPr>
          <w:spacing w:val="-3"/>
        </w:rPr>
        <w:t> </w:t>
      </w:r>
      <w:r>
        <w:rPr/>
        <w:t>not</w:t>
      </w:r>
      <w:r>
        <w:rPr>
          <w:spacing w:val="-5"/>
        </w:rPr>
        <w:t> </w:t>
      </w:r>
      <w:r>
        <w:rPr/>
        <w:t>defined</w:t>
      </w:r>
      <w:r>
        <w:rPr>
          <w:spacing w:val="-3"/>
        </w:rPr>
        <w:t> </w:t>
      </w:r>
      <w:r>
        <w:rPr/>
        <w:t>shall</w:t>
      </w:r>
      <w:r>
        <w:rPr>
          <w:spacing w:val="-3"/>
        </w:rPr>
        <w:t> </w:t>
      </w:r>
      <w:r>
        <w:rPr/>
        <w:t>have</w:t>
      </w:r>
      <w:r>
        <w:rPr>
          <w:spacing w:val="-4"/>
        </w:rPr>
        <w:t> </w:t>
      </w:r>
      <w:r>
        <w:rPr/>
        <w:t>the</w:t>
      </w:r>
      <w:r>
        <w:rPr>
          <w:spacing w:val="-3"/>
        </w:rPr>
        <w:t> </w:t>
      </w:r>
      <w:r>
        <w:rPr/>
        <w:t>meaning</w:t>
      </w:r>
      <w:r>
        <w:rPr>
          <w:spacing w:val="-5"/>
        </w:rPr>
        <w:t> </w:t>
      </w:r>
      <w:r>
        <w:rPr/>
        <w:t>ascribed</w:t>
      </w:r>
      <w:r>
        <w:rPr>
          <w:spacing w:val="-3"/>
        </w:rPr>
        <w:t> </w:t>
      </w:r>
      <w:r>
        <w:rPr/>
        <w:t>to</w:t>
      </w:r>
      <w:r>
        <w:rPr>
          <w:spacing w:val="-3"/>
        </w:rPr>
        <w:t> </w:t>
      </w:r>
      <w:r>
        <w:rPr/>
        <w:t>such</w:t>
      </w:r>
      <w:r>
        <w:rPr>
          <w:spacing w:val="-3"/>
        </w:rPr>
        <w:t> </w:t>
      </w:r>
      <w:r>
        <w:rPr/>
        <w:t>terms</w:t>
      </w:r>
      <w:r>
        <w:rPr>
          <w:spacing w:val="-3"/>
        </w:rPr>
        <w:t> </w:t>
      </w:r>
      <w:r>
        <w:rPr/>
        <w:t>under</w:t>
      </w:r>
      <w:r>
        <w:rPr>
          <w:spacing w:val="-3"/>
        </w:rPr>
        <w:t> </w:t>
      </w:r>
      <w:r>
        <w:rPr/>
        <w:t>the </w:t>
      </w:r>
      <w:r>
        <w:rPr>
          <w:spacing w:val="-4"/>
        </w:rPr>
        <w:t>NIT.</w:t>
      </w:r>
    </w:p>
    <w:p>
      <w:pPr>
        <w:pStyle w:val="BodyText"/>
        <w:spacing w:before="44"/>
      </w:pPr>
    </w:p>
    <w:p>
      <w:pPr>
        <w:spacing w:before="1"/>
        <w:ind w:left="732" w:right="0" w:firstLine="0"/>
        <w:jc w:val="left"/>
        <w:rPr>
          <w:b/>
          <w:sz w:val="24"/>
        </w:rPr>
      </w:pPr>
      <w:r>
        <w:rPr>
          <w:b/>
          <w:sz w:val="24"/>
        </w:rPr>
        <w:t>Signed</w:t>
      </w:r>
      <w:r>
        <w:rPr>
          <w:b/>
          <w:spacing w:val="-1"/>
          <w:sz w:val="24"/>
        </w:rPr>
        <w:t> </w:t>
      </w:r>
      <w:r>
        <w:rPr>
          <w:b/>
          <w:sz w:val="24"/>
        </w:rPr>
        <w:t>by the</w:t>
      </w:r>
      <w:r>
        <w:rPr>
          <w:b/>
          <w:spacing w:val="-4"/>
          <w:sz w:val="24"/>
        </w:rPr>
        <w:t> </w:t>
      </w:r>
      <w:r>
        <w:rPr>
          <w:b/>
          <w:sz w:val="24"/>
        </w:rPr>
        <w:t>within </w:t>
      </w:r>
      <w:r>
        <w:rPr>
          <w:b/>
          <w:spacing w:val="-4"/>
          <w:sz w:val="24"/>
        </w:rPr>
        <w:t>named</w:t>
      </w:r>
    </w:p>
    <w:p>
      <w:pPr>
        <w:tabs>
          <w:tab w:pos="5232" w:val="left" w:leader="dot"/>
        </w:tabs>
        <w:spacing w:before="43"/>
        <w:ind w:left="732" w:right="0" w:firstLine="0"/>
        <w:jc w:val="left"/>
        <w:rPr>
          <w:b/>
          <w:sz w:val="24"/>
        </w:rPr>
      </w:pPr>
      <w:r>
        <w:rPr>
          <w:b/>
          <w:spacing w:val="-10"/>
          <w:sz w:val="24"/>
        </w:rPr>
        <w:t>…</w:t>
      </w:r>
      <w:r>
        <w:rPr>
          <w:sz w:val="24"/>
        </w:rPr>
        <w:tab/>
      </w:r>
      <w:r>
        <w:rPr>
          <w:b/>
          <w:sz w:val="24"/>
        </w:rPr>
        <w:t>(Insert</w:t>
      </w:r>
      <w:r>
        <w:rPr>
          <w:b/>
          <w:spacing w:val="-4"/>
          <w:sz w:val="24"/>
        </w:rPr>
        <w:t> </w:t>
      </w:r>
      <w:r>
        <w:rPr>
          <w:b/>
          <w:sz w:val="24"/>
        </w:rPr>
        <w:t>the</w:t>
      </w:r>
      <w:r>
        <w:rPr>
          <w:b/>
          <w:spacing w:val="-2"/>
          <w:sz w:val="24"/>
        </w:rPr>
        <w:t> </w:t>
      </w:r>
      <w:r>
        <w:rPr>
          <w:b/>
          <w:sz w:val="24"/>
        </w:rPr>
        <w:t>name</w:t>
      </w:r>
      <w:r>
        <w:rPr>
          <w:b/>
          <w:spacing w:val="-2"/>
          <w:sz w:val="24"/>
        </w:rPr>
        <w:t> </w:t>
      </w:r>
      <w:r>
        <w:rPr>
          <w:b/>
          <w:sz w:val="24"/>
        </w:rPr>
        <w:t>of the</w:t>
      </w:r>
      <w:r>
        <w:rPr>
          <w:b/>
          <w:spacing w:val="-1"/>
          <w:sz w:val="24"/>
        </w:rPr>
        <w:t> </w:t>
      </w:r>
      <w:r>
        <w:rPr>
          <w:b/>
          <w:sz w:val="24"/>
        </w:rPr>
        <w:t>executant</w:t>
      </w:r>
      <w:r>
        <w:rPr>
          <w:b/>
          <w:spacing w:val="-1"/>
          <w:sz w:val="24"/>
        </w:rPr>
        <w:t> </w:t>
      </w:r>
      <w:r>
        <w:rPr>
          <w:b/>
          <w:spacing w:val="-2"/>
          <w:sz w:val="24"/>
        </w:rPr>
        <w:t>company)</w:t>
      </w:r>
    </w:p>
    <w:p>
      <w:pPr>
        <w:tabs>
          <w:tab w:pos="7789" w:val="left" w:leader="dot"/>
        </w:tabs>
        <w:spacing w:before="41"/>
        <w:ind w:left="732" w:right="0" w:firstLine="0"/>
        <w:jc w:val="left"/>
        <w:rPr>
          <w:b/>
          <w:sz w:val="24"/>
        </w:rPr>
      </w:pPr>
      <w:r>
        <w:rPr>
          <w:b/>
          <w:sz w:val="24"/>
        </w:rPr>
        <w:t>through</w:t>
      </w:r>
      <w:r>
        <w:rPr>
          <w:b/>
          <w:spacing w:val="-15"/>
          <w:sz w:val="24"/>
        </w:rPr>
        <w:t> </w:t>
      </w:r>
      <w:r>
        <w:rPr>
          <w:b/>
          <w:sz w:val="24"/>
        </w:rPr>
        <w:t>the</w:t>
      </w:r>
      <w:r>
        <w:rPr>
          <w:b/>
          <w:spacing w:val="-15"/>
          <w:sz w:val="24"/>
        </w:rPr>
        <w:t> </w:t>
      </w:r>
      <w:r>
        <w:rPr>
          <w:b/>
          <w:sz w:val="24"/>
        </w:rPr>
        <w:t>hand</w:t>
      </w:r>
      <w:r>
        <w:rPr>
          <w:b/>
          <w:spacing w:val="-14"/>
          <w:sz w:val="24"/>
        </w:rPr>
        <w:t> </w:t>
      </w:r>
      <w:r>
        <w:rPr>
          <w:b/>
          <w:sz w:val="24"/>
        </w:rPr>
        <w:t>of</w:t>
      </w:r>
      <w:r>
        <w:rPr>
          <w:b/>
          <w:spacing w:val="-13"/>
          <w:sz w:val="24"/>
        </w:rPr>
        <w:t> </w:t>
      </w:r>
      <w:r>
        <w:rPr>
          <w:b/>
          <w:spacing w:val="-7"/>
          <w:sz w:val="24"/>
        </w:rPr>
        <w:t>Mr</w:t>
      </w:r>
      <w:r>
        <w:rPr>
          <w:sz w:val="24"/>
        </w:rPr>
        <w:tab/>
      </w:r>
      <w:r>
        <w:rPr>
          <w:b/>
          <w:sz w:val="24"/>
        </w:rPr>
        <w:t>duly</w:t>
      </w:r>
      <w:r>
        <w:rPr>
          <w:b/>
          <w:spacing w:val="-16"/>
          <w:sz w:val="24"/>
        </w:rPr>
        <w:t> </w:t>
      </w:r>
      <w:r>
        <w:rPr>
          <w:b/>
          <w:sz w:val="24"/>
        </w:rPr>
        <w:t>authorized</w:t>
      </w:r>
      <w:r>
        <w:rPr>
          <w:b/>
          <w:spacing w:val="-14"/>
          <w:sz w:val="24"/>
        </w:rPr>
        <w:t> </w:t>
      </w:r>
      <w:r>
        <w:rPr>
          <w:b/>
          <w:sz w:val="24"/>
        </w:rPr>
        <w:t>by</w:t>
      </w:r>
      <w:r>
        <w:rPr>
          <w:b/>
          <w:spacing w:val="-14"/>
          <w:sz w:val="24"/>
        </w:rPr>
        <w:t> </w:t>
      </w:r>
      <w:r>
        <w:rPr>
          <w:b/>
          <w:spacing w:val="-5"/>
          <w:sz w:val="24"/>
        </w:rPr>
        <w:t>the</w:t>
      </w:r>
    </w:p>
    <w:p>
      <w:pPr>
        <w:spacing w:before="41"/>
        <w:ind w:left="732" w:right="0" w:firstLine="0"/>
        <w:jc w:val="left"/>
        <w:rPr>
          <w:b/>
          <w:sz w:val="24"/>
        </w:rPr>
      </w:pPr>
      <w:r>
        <w:rPr>
          <w:b/>
          <w:sz w:val="24"/>
        </w:rPr>
        <w:t>Board</w:t>
      </w:r>
      <w:r>
        <w:rPr>
          <w:b/>
          <w:spacing w:val="-1"/>
          <w:sz w:val="24"/>
        </w:rPr>
        <w:t> </w:t>
      </w:r>
      <w:r>
        <w:rPr>
          <w:b/>
          <w:sz w:val="24"/>
        </w:rPr>
        <w:t>to</w:t>
      </w:r>
      <w:r>
        <w:rPr>
          <w:b/>
          <w:spacing w:val="-1"/>
          <w:sz w:val="24"/>
        </w:rPr>
        <w:t> </w:t>
      </w:r>
      <w:r>
        <w:rPr>
          <w:b/>
          <w:sz w:val="24"/>
        </w:rPr>
        <w:t>issue</w:t>
      </w:r>
      <w:r>
        <w:rPr>
          <w:b/>
          <w:spacing w:val="-1"/>
          <w:sz w:val="24"/>
        </w:rPr>
        <w:t> </w:t>
      </w:r>
      <w:r>
        <w:rPr>
          <w:b/>
          <w:sz w:val="24"/>
        </w:rPr>
        <w:t>such</w:t>
      </w:r>
      <w:r>
        <w:rPr>
          <w:b/>
          <w:spacing w:val="-1"/>
          <w:sz w:val="24"/>
        </w:rPr>
        <w:t> </w:t>
      </w:r>
      <w:r>
        <w:rPr>
          <w:b/>
          <w:sz w:val="24"/>
        </w:rPr>
        <w:t>Power</w:t>
      </w:r>
      <w:r>
        <w:rPr>
          <w:b/>
          <w:spacing w:val="-2"/>
          <w:sz w:val="24"/>
        </w:rPr>
        <w:t> </w:t>
      </w:r>
      <w:r>
        <w:rPr>
          <w:b/>
          <w:sz w:val="24"/>
        </w:rPr>
        <w:t>of</w:t>
      </w:r>
      <w:r>
        <w:rPr>
          <w:b/>
          <w:spacing w:val="1"/>
          <w:sz w:val="24"/>
        </w:rPr>
        <w:t> </w:t>
      </w:r>
      <w:r>
        <w:rPr>
          <w:b/>
          <w:spacing w:val="-2"/>
          <w:sz w:val="24"/>
        </w:rPr>
        <w:t>Attorney</w:t>
      </w:r>
    </w:p>
    <w:p>
      <w:pPr>
        <w:tabs>
          <w:tab w:pos="2172" w:val="left" w:leader="none"/>
        </w:tabs>
        <w:spacing w:line="273" w:lineRule="auto" w:before="41"/>
        <w:ind w:left="732" w:right="3094" w:firstLine="0"/>
        <w:jc w:val="left"/>
        <w:rPr>
          <w:sz w:val="24"/>
        </w:rPr>
      </w:pPr>
      <w:r>
        <w:rPr>
          <w:b/>
          <w:sz w:val="24"/>
        </w:rPr>
        <w:t>Dated</w:t>
      </w:r>
      <w:r>
        <w:rPr>
          <w:b/>
          <w:spacing w:val="-7"/>
          <w:sz w:val="24"/>
        </w:rPr>
        <w:t> </w:t>
      </w:r>
      <w:r>
        <w:rPr>
          <w:b/>
          <w:sz w:val="24"/>
        </w:rPr>
        <w:t>this</w:t>
      </w:r>
      <w:r>
        <w:rPr>
          <w:b/>
          <w:spacing w:val="-8"/>
          <w:sz w:val="24"/>
        </w:rPr>
        <w:t> </w:t>
      </w:r>
      <w:r>
        <w:rPr>
          <w:b/>
          <w:sz w:val="24"/>
        </w:rPr>
        <w:t>…………………………………</w:t>
      </w:r>
      <w:r>
        <w:rPr>
          <w:b/>
          <w:spacing w:val="-7"/>
          <w:sz w:val="24"/>
        </w:rPr>
        <w:t> </w:t>
      </w:r>
      <w:r>
        <w:rPr>
          <w:b/>
          <w:sz w:val="24"/>
        </w:rPr>
        <w:t>day</w:t>
      </w:r>
      <w:r>
        <w:rPr>
          <w:b/>
          <w:spacing w:val="-7"/>
          <w:sz w:val="24"/>
        </w:rPr>
        <w:t> </w:t>
      </w:r>
      <w:r>
        <w:rPr>
          <w:b/>
          <w:sz w:val="24"/>
        </w:rPr>
        <w:t>of</w:t>
      </w:r>
      <w:r>
        <w:rPr>
          <w:b/>
          <w:spacing w:val="-6"/>
          <w:sz w:val="24"/>
        </w:rPr>
        <w:t> </w:t>
      </w:r>
      <w:r>
        <w:rPr>
          <w:b/>
          <w:sz w:val="24"/>
        </w:rPr>
        <w:t>………………… </w:t>
      </w:r>
      <w:r>
        <w:rPr>
          <w:b/>
          <w:spacing w:val="-2"/>
          <w:sz w:val="24"/>
        </w:rPr>
        <w:t>Accepted</w:t>
      </w:r>
      <w:r>
        <w:rPr>
          <w:b/>
          <w:sz w:val="24"/>
        </w:rPr>
        <w:tab/>
      </w:r>
      <w:r>
        <w:rPr>
          <w:spacing w:val="-2"/>
          <w:sz w:val="24"/>
        </w:rPr>
        <w:t>………………………………………………..</w:t>
      </w:r>
    </w:p>
    <w:p>
      <w:pPr>
        <w:pStyle w:val="BodyText"/>
        <w:spacing w:before="2"/>
        <w:ind w:left="732"/>
      </w:pPr>
      <w:r>
        <w:rPr/>
        <w:t>Signature</w:t>
      </w:r>
      <w:r>
        <w:rPr>
          <w:spacing w:val="-3"/>
        </w:rPr>
        <w:t> </w:t>
      </w:r>
      <w:r>
        <w:rPr/>
        <w:t>of </w:t>
      </w:r>
      <w:r>
        <w:rPr>
          <w:spacing w:val="-2"/>
        </w:rPr>
        <w:t>Attorney</w:t>
      </w:r>
    </w:p>
    <w:p>
      <w:pPr>
        <w:pStyle w:val="BodyText"/>
        <w:spacing w:before="41"/>
        <w:ind w:left="732"/>
      </w:pPr>
      <w:r>
        <w:rPr/>
        <w:t>(Name,</w:t>
      </w:r>
      <w:r>
        <w:rPr>
          <w:spacing w:val="-2"/>
        </w:rPr>
        <w:t> </w:t>
      </w:r>
      <w:r>
        <w:rPr/>
        <w:t>designation</w:t>
      </w:r>
      <w:r>
        <w:rPr>
          <w:spacing w:val="-1"/>
        </w:rPr>
        <w:t> </w:t>
      </w:r>
      <w:r>
        <w:rPr/>
        <w:t>and</w:t>
      </w:r>
      <w:r>
        <w:rPr>
          <w:spacing w:val="-1"/>
        </w:rPr>
        <w:t> </w:t>
      </w:r>
      <w:r>
        <w:rPr/>
        <w:t>address</w:t>
      </w:r>
      <w:r>
        <w:rPr>
          <w:spacing w:val="-1"/>
        </w:rPr>
        <w:t> </w:t>
      </w:r>
      <w:r>
        <w:rPr/>
        <w:t>of</w:t>
      </w:r>
      <w:r>
        <w:rPr>
          <w:spacing w:val="-1"/>
        </w:rPr>
        <w:t> </w:t>
      </w:r>
      <w:r>
        <w:rPr/>
        <w:t>the</w:t>
      </w:r>
      <w:r>
        <w:rPr>
          <w:spacing w:val="-1"/>
        </w:rPr>
        <w:t> </w:t>
      </w:r>
      <w:r>
        <w:rPr>
          <w:spacing w:val="-2"/>
        </w:rPr>
        <w:t>Attorney)</w:t>
      </w:r>
    </w:p>
    <w:p>
      <w:pPr>
        <w:spacing w:before="45"/>
        <w:ind w:left="732" w:right="0" w:firstLine="0"/>
        <w:jc w:val="left"/>
        <w:rPr>
          <w:b/>
          <w:sz w:val="24"/>
        </w:rPr>
      </w:pPr>
      <w:r>
        <w:rPr>
          <w:b/>
          <w:spacing w:val="-2"/>
          <w:sz w:val="24"/>
        </w:rPr>
        <w:t>Attested</w:t>
      </w:r>
    </w:p>
    <w:p>
      <w:pPr>
        <w:spacing w:line="276" w:lineRule="auto" w:before="44"/>
        <w:ind w:left="732" w:right="4413" w:firstLine="0"/>
        <w:jc w:val="left"/>
        <w:rPr>
          <w:b/>
          <w:sz w:val="24"/>
        </w:rPr>
      </w:pPr>
      <w:r>
        <w:rPr>
          <w:b/>
          <w:spacing w:val="-2"/>
          <w:sz w:val="24"/>
        </w:rPr>
        <w:t>………………………………………………… </w:t>
      </w:r>
      <w:r>
        <w:rPr>
          <w:b/>
          <w:sz w:val="24"/>
        </w:rPr>
        <w:t>(Signature of the executant)</w:t>
      </w:r>
    </w:p>
    <w:p>
      <w:pPr>
        <w:spacing w:line="275" w:lineRule="exact" w:before="0"/>
        <w:ind w:left="732" w:right="0" w:firstLine="0"/>
        <w:jc w:val="left"/>
        <w:rPr>
          <w:b/>
          <w:sz w:val="24"/>
        </w:rPr>
      </w:pPr>
      <w:r>
        <w:rPr>
          <w:b/>
          <w:sz w:val="24"/>
        </w:rPr>
        <w:t>(Name,</w:t>
      </w:r>
      <w:r>
        <w:rPr>
          <w:b/>
          <w:spacing w:val="-2"/>
          <w:sz w:val="24"/>
        </w:rPr>
        <w:t> </w:t>
      </w:r>
      <w:r>
        <w:rPr>
          <w:b/>
          <w:sz w:val="24"/>
        </w:rPr>
        <w:t>designation</w:t>
      </w:r>
      <w:r>
        <w:rPr>
          <w:b/>
          <w:spacing w:val="-1"/>
          <w:sz w:val="24"/>
        </w:rPr>
        <w:t> </w:t>
      </w:r>
      <w:r>
        <w:rPr>
          <w:b/>
          <w:sz w:val="24"/>
        </w:rPr>
        <w:t>and</w:t>
      </w:r>
      <w:r>
        <w:rPr>
          <w:b/>
          <w:spacing w:val="-1"/>
          <w:sz w:val="24"/>
        </w:rPr>
        <w:t> </w:t>
      </w:r>
      <w:r>
        <w:rPr>
          <w:b/>
          <w:sz w:val="24"/>
        </w:rPr>
        <w:t>address</w:t>
      </w:r>
      <w:r>
        <w:rPr>
          <w:b/>
          <w:spacing w:val="-1"/>
          <w:sz w:val="24"/>
        </w:rPr>
        <w:t> </w:t>
      </w:r>
      <w:r>
        <w:rPr>
          <w:b/>
          <w:sz w:val="24"/>
        </w:rPr>
        <w:t>of</w:t>
      </w:r>
      <w:r>
        <w:rPr>
          <w:b/>
          <w:spacing w:val="3"/>
          <w:sz w:val="24"/>
        </w:rPr>
        <w:t> </w:t>
      </w:r>
      <w:r>
        <w:rPr>
          <w:b/>
          <w:sz w:val="24"/>
        </w:rPr>
        <w:t>the</w:t>
      </w:r>
      <w:r>
        <w:rPr>
          <w:b/>
          <w:spacing w:val="-2"/>
          <w:sz w:val="24"/>
        </w:rPr>
        <w:t> executant)</w:t>
      </w:r>
    </w:p>
    <w:p>
      <w:pPr>
        <w:spacing w:before="40"/>
        <w:ind w:left="732" w:right="0" w:firstLine="0"/>
        <w:jc w:val="left"/>
        <w:rPr>
          <w:b/>
          <w:sz w:val="24"/>
        </w:rPr>
      </w:pPr>
      <w:r>
        <w:rPr>
          <w:b/>
          <w:spacing w:val="-2"/>
          <w:sz w:val="24"/>
        </w:rPr>
        <w:t>………………………………………………</w:t>
      </w:r>
    </w:p>
    <w:p>
      <w:pPr>
        <w:pStyle w:val="BodyText"/>
        <w:spacing w:before="85"/>
        <w:rPr>
          <w:b/>
        </w:rPr>
      </w:pPr>
    </w:p>
    <w:p>
      <w:pPr>
        <w:spacing w:before="0"/>
        <w:ind w:left="732" w:right="0" w:firstLine="0"/>
        <w:jc w:val="left"/>
        <w:rPr>
          <w:b/>
          <w:sz w:val="24"/>
        </w:rPr>
      </w:pPr>
      <w:r>
        <w:rPr>
          <w:b/>
          <w:sz w:val="24"/>
        </w:rPr>
        <w:t>Signature</w:t>
      </w:r>
      <w:r>
        <w:rPr>
          <w:b/>
          <w:spacing w:val="-5"/>
          <w:sz w:val="24"/>
        </w:rPr>
        <w:t> </w:t>
      </w:r>
      <w:r>
        <w:rPr>
          <w:b/>
          <w:sz w:val="24"/>
        </w:rPr>
        <w:t>and</w:t>
      </w:r>
      <w:r>
        <w:rPr>
          <w:b/>
          <w:spacing w:val="-1"/>
          <w:sz w:val="24"/>
        </w:rPr>
        <w:t> </w:t>
      </w:r>
      <w:r>
        <w:rPr>
          <w:b/>
          <w:sz w:val="24"/>
        </w:rPr>
        <w:t>stamp</w:t>
      </w:r>
      <w:r>
        <w:rPr>
          <w:b/>
          <w:spacing w:val="-1"/>
          <w:sz w:val="24"/>
        </w:rPr>
        <w:t> </w:t>
      </w:r>
      <w:r>
        <w:rPr>
          <w:b/>
          <w:sz w:val="24"/>
        </w:rPr>
        <w:t>of</w:t>
      </w:r>
      <w:r>
        <w:rPr>
          <w:b/>
          <w:spacing w:val="-2"/>
          <w:sz w:val="24"/>
        </w:rPr>
        <w:t> </w:t>
      </w:r>
      <w:r>
        <w:rPr>
          <w:b/>
          <w:sz w:val="24"/>
        </w:rPr>
        <w:t>Notary of the</w:t>
      </w:r>
      <w:r>
        <w:rPr>
          <w:b/>
          <w:spacing w:val="-1"/>
          <w:sz w:val="24"/>
        </w:rPr>
        <w:t> </w:t>
      </w:r>
      <w:r>
        <w:rPr>
          <w:b/>
          <w:sz w:val="24"/>
        </w:rPr>
        <w:t>place</w:t>
      </w:r>
      <w:r>
        <w:rPr>
          <w:b/>
          <w:spacing w:val="-2"/>
          <w:sz w:val="24"/>
        </w:rPr>
        <w:t> </w:t>
      </w:r>
      <w:r>
        <w:rPr>
          <w:b/>
          <w:sz w:val="24"/>
        </w:rPr>
        <w:t>of</w:t>
      </w:r>
      <w:r>
        <w:rPr>
          <w:b/>
          <w:spacing w:val="1"/>
          <w:sz w:val="24"/>
        </w:rPr>
        <w:t> </w:t>
      </w:r>
      <w:r>
        <w:rPr>
          <w:b/>
          <w:spacing w:val="-2"/>
          <w:sz w:val="24"/>
        </w:rPr>
        <w:t>execution</w:t>
      </w:r>
    </w:p>
    <w:p>
      <w:pPr>
        <w:pStyle w:val="BodyText"/>
        <w:spacing w:before="1"/>
        <w:rPr>
          <w:b/>
          <w:sz w:val="10"/>
        </w:rPr>
      </w:pPr>
      <w:r>
        <w:rPr>
          <w:b/>
          <w:sz w:val="10"/>
        </w:rPr>
        <mc:AlternateContent>
          <mc:Choice Requires="wps">
            <w:drawing>
              <wp:anchor distT="0" distB="0" distL="0" distR="0" allowOverlap="1" layoutInCell="1" locked="0" behindDoc="1" simplePos="0" relativeHeight="487726080">
                <wp:simplePos x="0" y="0"/>
                <wp:positionH relativeFrom="page">
                  <wp:posOffset>492252</wp:posOffset>
                </wp:positionH>
                <wp:positionV relativeFrom="paragraph">
                  <wp:posOffset>89018</wp:posOffset>
                </wp:positionV>
                <wp:extent cx="6579234" cy="335280"/>
                <wp:effectExtent l="0" t="0" r="0" b="0"/>
                <wp:wrapTopAndBottom/>
                <wp:docPr id="345" name="Graphic 345"/>
                <wp:cNvGraphicFramePr>
                  <a:graphicFrameLocks/>
                </wp:cNvGraphicFramePr>
                <a:graphic>
                  <a:graphicData uri="http://schemas.microsoft.com/office/word/2010/wordprocessingShape">
                    <wps:wsp>
                      <wps:cNvPr id="345" name="Graphic 345"/>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7.009293pt;width:518.0500pt;height:26.4pt;mso-position-horizontal-relative:page;mso-position-vertical-relative:paragraph;z-index:-15590400;mso-wrap-distance-left:0;mso-wrap-distance-right:0" id="docshape215" coordorigin="775,140" coordsize="10361,528" path="m785,140l775,140,775,150,775,659,775,668,785,668,785,659,785,150,785,140xm11136,140l11126,140,11126,140,11126,150,11126,659,9244,659,9244,150,11126,150,11126,140,9244,140,9235,140,785,140,785,150,9235,150,9235,659,785,659,785,668,9235,668,9244,668,11126,668,11126,668,11136,668,11136,659,11136,150,11136,140xe" filled="true" fillcolor="#000000" stroked="false">
                <v:path arrowok="t"/>
                <v:fill type="solid"/>
                <w10:wrap type="topAndBottom"/>
              </v:shape>
            </w:pict>
          </mc:Fallback>
        </mc:AlternateContent>
      </w:r>
    </w:p>
    <w:p>
      <w:pPr>
        <w:pStyle w:val="BodyText"/>
        <w:spacing w:after="0"/>
        <w:rPr>
          <w:b/>
          <w:sz w:val="10"/>
        </w:rPr>
        <w:sectPr>
          <w:headerReference w:type="default" r:id="rId51"/>
          <w:footerReference w:type="default" r:id="rId52"/>
          <w:pgSz w:w="11910" w:h="16840"/>
          <w:pgMar w:header="689" w:footer="649" w:top="158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rPr>
          <w:b/>
        </w:rPr>
      </w:pPr>
      <w:r>
        <w:rPr>
          <w:b/>
        </w:rPr>
        <w:drawing>
          <wp:anchor distT="0" distB="0" distL="0" distR="0" allowOverlap="1" layoutInCell="1" locked="0" behindDoc="0" simplePos="0" relativeHeight="15868416">
            <wp:simplePos x="0" y="0"/>
            <wp:positionH relativeFrom="page">
              <wp:posOffset>329184</wp:posOffset>
            </wp:positionH>
            <wp:positionV relativeFrom="page">
              <wp:posOffset>330707</wp:posOffset>
            </wp:positionV>
            <wp:extent cx="723900" cy="400811"/>
            <wp:effectExtent l="0" t="0" r="0" b="0"/>
            <wp:wrapNone/>
            <wp:docPr id="349" name="Image 349" descr="Solar_Logo_Colour small for sign"/>
            <wp:cNvGraphicFramePr>
              <a:graphicFrameLocks/>
            </wp:cNvGraphicFramePr>
            <a:graphic>
              <a:graphicData uri="http://schemas.openxmlformats.org/drawingml/2006/picture">
                <pic:pic>
                  <pic:nvPicPr>
                    <pic:cNvPr id="349" name="Image 349"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line="276" w:lineRule="auto" w:before="0"/>
        <w:ind w:left="732" w:right="428" w:firstLine="0"/>
        <w:jc w:val="both"/>
        <w:rPr>
          <w:b/>
          <w:sz w:val="24"/>
        </w:rPr>
      </w:pPr>
      <w:r>
        <w:rPr>
          <w:b/>
          <w:sz w:val="24"/>
        </w:rPr>
        <w:t>Common seal of ……………………… has been affixed in my/our presence pursuant to Board of Director’s Resolution dated……………</w:t>
      </w:r>
    </w:p>
    <w:p>
      <w:pPr>
        <w:pStyle w:val="Heading2"/>
        <w:spacing w:before="2"/>
        <w:ind w:left="732" w:firstLine="0"/>
      </w:pPr>
      <w:r>
        <w:rPr>
          <w:spacing w:val="-2"/>
        </w:rPr>
        <w:t>WITNESS</w:t>
      </w:r>
    </w:p>
    <w:p>
      <w:pPr>
        <w:pStyle w:val="ListParagraph"/>
        <w:numPr>
          <w:ilvl w:val="0"/>
          <w:numId w:val="75"/>
        </w:numPr>
        <w:tabs>
          <w:tab w:pos="1452" w:val="left" w:leader="none"/>
        </w:tabs>
        <w:spacing w:line="276" w:lineRule="auto" w:before="41" w:after="0"/>
        <w:ind w:left="1452" w:right="3637" w:hanging="720"/>
        <w:jc w:val="left"/>
        <w:rPr>
          <w:b/>
          <w:sz w:val="24"/>
        </w:rPr>
      </w:pPr>
      <w:r>
        <w:rPr>
          <w:b/>
          <w:spacing w:val="-2"/>
          <w:sz w:val="24"/>
        </w:rPr>
        <w:t>………………………………………………………….. (Signature) Name………………………………………………… </w:t>
      </w:r>
      <w:r>
        <w:rPr>
          <w:b/>
          <w:sz w:val="24"/>
        </w:rPr>
        <w:t>Designation ………………………………………</w:t>
      </w:r>
    </w:p>
    <w:p>
      <w:pPr>
        <w:pStyle w:val="ListParagraph"/>
        <w:numPr>
          <w:ilvl w:val="0"/>
          <w:numId w:val="75"/>
        </w:numPr>
        <w:tabs>
          <w:tab w:pos="1452" w:val="left" w:leader="none"/>
        </w:tabs>
        <w:spacing w:line="276" w:lineRule="auto" w:before="0" w:after="0"/>
        <w:ind w:left="1452" w:right="3697" w:hanging="720"/>
        <w:jc w:val="left"/>
        <w:rPr>
          <w:b/>
          <w:sz w:val="24"/>
        </w:rPr>
      </w:pPr>
      <w:r>
        <w:rPr>
          <w:b/>
          <w:spacing w:val="-2"/>
          <w:sz w:val="24"/>
        </w:rPr>
        <w:t>…………………………………………………………. (Signature) Name………………………………………………… </w:t>
      </w:r>
      <w:r>
        <w:rPr>
          <w:b/>
          <w:sz w:val="24"/>
        </w:rPr>
        <w:t>Designation ………………………………………</w:t>
      </w:r>
    </w:p>
    <w:p>
      <w:pPr>
        <w:pStyle w:val="BodyText"/>
        <w:spacing w:before="41"/>
        <w:rPr>
          <w:b/>
        </w:rPr>
      </w:pPr>
    </w:p>
    <w:p>
      <w:pPr>
        <w:spacing w:before="0"/>
        <w:ind w:left="732" w:right="0" w:firstLine="0"/>
        <w:jc w:val="left"/>
        <w:rPr>
          <w:b/>
          <w:sz w:val="24"/>
        </w:rPr>
      </w:pPr>
      <w:r>
        <w:rPr>
          <w:b/>
          <w:spacing w:val="-2"/>
          <w:sz w:val="24"/>
        </w:rPr>
        <w:t>Notes:</w:t>
      </w:r>
    </w:p>
    <w:p>
      <w:pPr>
        <w:pStyle w:val="BodyText"/>
        <w:spacing w:line="276" w:lineRule="auto" w:before="36"/>
        <w:ind w:left="732" w:right="422"/>
        <w:jc w:val="both"/>
      </w:pPr>
      <w:r>
        <w:rPr/>
        <w:t>The mode of execution of the power of attorney should be in accordance with the procedure, if any, laid down by</w:t>
      </w:r>
      <w:r>
        <w:rPr>
          <w:spacing w:val="-5"/>
        </w:rPr>
        <w:t> </w:t>
      </w:r>
      <w:r>
        <w:rPr/>
        <w:t>the applicable law and the charter documents of the executant(s) and the same should be under common seal of the executant affixed in accordance with the applicable procedure.</w:t>
      </w:r>
      <w:r>
        <w:rPr>
          <w:spacing w:val="40"/>
        </w:rPr>
        <w:t> </w:t>
      </w:r>
      <w:r>
        <w:rPr/>
        <w:t>Further,</w:t>
      </w:r>
      <w:r>
        <w:rPr>
          <w:spacing w:val="-7"/>
        </w:rPr>
        <w:t> </w:t>
      </w:r>
      <w:r>
        <w:rPr/>
        <w:t>the</w:t>
      </w:r>
      <w:r>
        <w:rPr>
          <w:spacing w:val="-5"/>
        </w:rPr>
        <w:t> </w:t>
      </w:r>
      <w:r>
        <w:rPr/>
        <w:t>person</w:t>
      </w:r>
      <w:r>
        <w:rPr>
          <w:spacing w:val="-7"/>
        </w:rPr>
        <w:t> </w:t>
      </w:r>
      <w:r>
        <w:rPr/>
        <w:t>whose</w:t>
      </w:r>
      <w:r>
        <w:rPr>
          <w:spacing w:val="-5"/>
        </w:rPr>
        <w:t> </w:t>
      </w:r>
      <w:r>
        <w:rPr/>
        <w:t>signatures</w:t>
      </w:r>
      <w:r>
        <w:rPr>
          <w:spacing w:val="-4"/>
        </w:rPr>
        <w:t> </w:t>
      </w:r>
      <w:r>
        <w:rPr/>
        <w:t>are</w:t>
      </w:r>
      <w:r>
        <w:rPr>
          <w:spacing w:val="-8"/>
        </w:rPr>
        <w:t> </w:t>
      </w:r>
      <w:r>
        <w:rPr/>
        <w:t>to</w:t>
      </w:r>
      <w:r>
        <w:rPr>
          <w:spacing w:val="-6"/>
        </w:rPr>
        <w:t> </w:t>
      </w:r>
      <w:r>
        <w:rPr/>
        <w:t>be</w:t>
      </w:r>
      <w:r>
        <w:rPr>
          <w:spacing w:val="-7"/>
        </w:rPr>
        <w:t> </w:t>
      </w:r>
      <w:r>
        <w:rPr/>
        <w:t>provided</w:t>
      </w:r>
      <w:r>
        <w:rPr>
          <w:spacing w:val="-4"/>
        </w:rPr>
        <w:t> </w:t>
      </w:r>
      <w:r>
        <w:rPr/>
        <w:t>on</w:t>
      </w:r>
      <w:r>
        <w:rPr>
          <w:spacing w:val="-6"/>
        </w:rPr>
        <w:t> </w:t>
      </w:r>
      <w:r>
        <w:rPr/>
        <w:t>the</w:t>
      </w:r>
      <w:r>
        <w:rPr>
          <w:spacing w:val="-5"/>
        </w:rPr>
        <w:t> </w:t>
      </w:r>
      <w:r>
        <w:rPr/>
        <w:t>power</w:t>
      </w:r>
      <w:r>
        <w:rPr>
          <w:spacing w:val="-7"/>
        </w:rPr>
        <w:t> </w:t>
      </w:r>
      <w:r>
        <w:rPr/>
        <w:t>of</w:t>
      </w:r>
      <w:r>
        <w:rPr>
          <w:spacing w:val="-7"/>
        </w:rPr>
        <w:t> </w:t>
      </w:r>
      <w:r>
        <w:rPr/>
        <w:t>attorney</w:t>
      </w:r>
      <w:r>
        <w:rPr>
          <w:spacing w:val="-11"/>
        </w:rPr>
        <w:t> </w:t>
      </w:r>
      <w:r>
        <w:rPr/>
        <w:t>shall be duly authorized by the executant(s) in this regard.</w:t>
      </w:r>
    </w:p>
    <w:p>
      <w:pPr>
        <w:pStyle w:val="BodyText"/>
        <w:spacing w:line="276" w:lineRule="auto" w:before="2"/>
        <w:ind w:left="732" w:right="421"/>
        <w:jc w:val="both"/>
      </w:pPr>
      <w:r>
        <w:rPr/>
        <w:t>The person authorized under this Power of Attorney, in the case of the Bidding Company</w:t>
      </w:r>
      <w:r>
        <w:rPr>
          <w:spacing w:val="-3"/>
        </w:rPr>
        <w:t> </w:t>
      </w:r>
      <w:r>
        <w:rPr/>
        <w:t>/ Lead Member</w:t>
      </w:r>
      <w:r>
        <w:rPr>
          <w:spacing w:val="-13"/>
        </w:rPr>
        <w:t> </w:t>
      </w:r>
      <w:r>
        <w:rPr/>
        <w:t>being</w:t>
      </w:r>
      <w:r>
        <w:rPr>
          <w:spacing w:val="-14"/>
        </w:rPr>
        <w:t> </w:t>
      </w:r>
      <w:r>
        <w:rPr/>
        <w:t>a</w:t>
      </w:r>
      <w:r>
        <w:rPr>
          <w:spacing w:val="-13"/>
        </w:rPr>
        <w:t> </w:t>
      </w:r>
      <w:r>
        <w:rPr/>
        <w:t>public</w:t>
      </w:r>
      <w:r>
        <w:rPr>
          <w:spacing w:val="-13"/>
        </w:rPr>
        <w:t> </w:t>
      </w:r>
      <w:r>
        <w:rPr/>
        <w:t>company,</w:t>
      </w:r>
      <w:r>
        <w:rPr>
          <w:spacing w:val="-12"/>
        </w:rPr>
        <w:t> </w:t>
      </w:r>
      <w:r>
        <w:rPr/>
        <w:t>or</w:t>
      </w:r>
      <w:r>
        <w:rPr>
          <w:spacing w:val="-10"/>
        </w:rPr>
        <w:t> </w:t>
      </w:r>
      <w:r>
        <w:rPr/>
        <w:t>a</w:t>
      </w:r>
      <w:r>
        <w:rPr>
          <w:spacing w:val="-13"/>
        </w:rPr>
        <w:t> </w:t>
      </w:r>
      <w:r>
        <w:rPr/>
        <w:t>private</w:t>
      </w:r>
      <w:r>
        <w:rPr>
          <w:spacing w:val="-10"/>
        </w:rPr>
        <w:t> </w:t>
      </w:r>
      <w:r>
        <w:rPr/>
        <w:t>company</w:t>
      </w:r>
      <w:r>
        <w:rPr>
          <w:spacing w:val="-14"/>
        </w:rPr>
        <w:t> </w:t>
      </w:r>
      <w:r>
        <w:rPr/>
        <w:t>which</w:t>
      </w:r>
      <w:r>
        <w:rPr>
          <w:spacing w:val="-12"/>
        </w:rPr>
        <w:t> </w:t>
      </w:r>
      <w:r>
        <w:rPr/>
        <w:t>is</w:t>
      </w:r>
      <w:r>
        <w:rPr>
          <w:spacing w:val="-11"/>
        </w:rPr>
        <w:t> </w:t>
      </w:r>
      <w:r>
        <w:rPr/>
        <w:t>a</w:t>
      </w:r>
      <w:r>
        <w:rPr>
          <w:spacing w:val="-13"/>
        </w:rPr>
        <w:t> </w:t>
      </w:r>
      <w:r>
        <w:rPr/>
        <w:t>subsidiary</w:t>
      </w:r>
      <w:r>
        <w:rPr>
          <w:spacing w:val="-14"/>
        </w:rPr>
        <w:t> </w:t>
      </w:r>
      <w:r>
        <w:rPr/>
        <w:t>of</w:t>
      </w:r>
      <w:r>
        <w:rPr>
          <w:spacing w:val="-13"/>
        </w:rPr>
        <w:t> </w:t>
      </w:r>
      <w:r>
        <w:rPr/>
        <w:t>a</w:t>
      </w:r>
      <w:r>
        <w:rPr>
          <w:spacing w:val="-13"/>
        </w:rPr>
        <w:t> </w:t>
      </w:r>
      <w:r>
        <w:rPr/>
        <w:t>public</w:t>
      </w:r>
      <w:r>
        <w:rPr>
          <w:spacing w:val="-6"/>
        </w:rPr>
        <w:t> </w:t>
      </w:r>
      <w:r>
        <w:rPr/>
        <w:t>company, in</w:t>
      </w:r>
      <w:r>
        <w:rPr>
          <w:spacing w:val="-15"/>
        </w:rPr>
        <w:t> </w:t>
      </w:r>
      <w:r>
        <w:rPr/>
        <w:t>terms</w:t>
      </w:r>
      <w:r>
        <w:rPr>
          <w:spacing w:val="-15"/>
        </w:rPr>
        <w:t> </w:t>
      </w:r>
      <w:r>
        <w:rPr/>
        <w:t>of</w:t>
      </w:r>
      <w:r>
        <w:rPr>
          <w:spacing w:val="-15"/>
        </w:rPr>
        <w:t> </w:t>
      </w:r>
      <w:r>
        <w:rPr/>
        <w:t>the</w:t>
      </w:r>
      <w:r>
        <w:rPr>
          <w:spacing w:val="-15"/>
        </w:rPr>
        <w:t> </w:t>
      </w:r>
      <w:r>
        <w:rPr/>
        <w:t>Companies</w:t>
      </w:r>
      <w:r>
        <w:rPr>
          <w:spacing w:val="-15"/>
        </w:rPr>
        <w:t> </w:t>
      </w:r>
      <w:r>
        <w:rPr/>
        <w:t>Act,</w:t>
      </w:r>
      <w:r>
        <w:rPr>
          <w:spacing w:val="-15"/>
        </w:rPr>
        <w:t> </w:t>
      </w:r>
      <w:r>
        <w:rPr/>
        <w:t>1956,</w:t>
      </w:r>
      <w:r>
        <w:rPr>
          <w:spacing w:val="-15"/>
        </w:rPr>
        <w:t> </w:t>
      </w:r>
      <w:r>
        <w:rPr/>
        <w:t>with</w:t>
      </w:r>
      <w:r>
        <w:rPr>
          <w:spacing w:val="-15"/>
        </w:rPr>
        <w:t> </w:t>
      </w:r>
      <w:r>
        <w:rPr/>
        <w:t>a</w:t>
      </w:r>
      <w:r>
        <w:rPr>
          <w:spacing w:val="-15"/>
        </w:rPr>
        <w:t> </w:t>
      </w:r>
      <w:r>
        <w:rPr/>
        <w:t>paid-up</w:t>
      </w:r>
      <w:r>
        <w:rPr>
          <w:spacing w:val="-15"/>
        </w:rPr>
        <w:t> </w:t>
      </w:r>
      <w:r>
        <w:rPr/>
        <w:t>share</w:t>
      </w:r>
      <w:r>
        <w:rPr>
          <w:spacing w:val="-15"/>
        </w:rPr>
        <w:t> </w:t>
      </w:r>
      <w:r>
        <w:rPr/>
        <w:t>capital</w:t>
      </w:r>
      <w:r>
        <w:rPr>
          <w:spacing w:val="-15"/>
        </w:rPr>
        <w:t> </w:t>
      </w:r>
      <w:r>
        <w:rPr/>
        <w:t>of</w:t>
      </w:r>
      <w:r>
        <w:rPr>
          <w:spacing w:val="-15"/>
        </w:rPr>
        <w:t> </w:t>
      </w:r>
      <w:r>
        <w:rPr/>
        <w:t>more</w:t>
      </w:r>
      <w:r>
        <w:rPr>
          <w:spacing w:val="-15"/>
        </w:rPr>
        <w:t> </w:t>
      </w:r>
      <w:r>
        <w:rPr/>
        <w:t>than</w:t>
      </w:r>
      <w:r>
        <w:rPr>
          <w:spacing w:val="-15"/>
        </w:rPr>
        <w:t> </w:t>
      </w:r>
      <w:r>
        <w:rPr/>
        <w:t>Rupees</w:t>
      </w:r>
      <w:r>
        <w:rPr>
          <w:spacing w:val="-15"/>
        </w:rPr>
        <w:t> </w:t>
      </w:r>
      <w:r>
        <w:rPr/>
        <w:t>Five</w:t>
      </w:r>
      <w:r>
        <w:rPr>
          <w:spacing w:val="-15"/>
        </w:rPr>
        <w:t> </w:t>
      </w:r>
      <w:r>
        <w:rPr/>
        <w:t>crores, should be the Managing Director / whole time director/manager appointed under section 269 of the Companies Act, 1956.</w:t>
      </w:r>
      <w:r>
        <w:rPr>
          <w:spacing w:val="40"/>
        </w:rPr>
        <w:t> </w:t>
      </w:r>
      <w:r>
        <w:rPr/>
        <w:t>In all other cases the person authorized should be a director duly authorized by a board resolution duly passed by the Company.</w:t>
      </w:r>
    </w:p>
    <w:p>
      <w:pPr>
        <w:pStyle w:val="BodyText"/>
        <w:spacing w:line="276" w:lineRule="auto"/>
        <w:ind w:left="732" w:right="422"/>
        <w:jc w:val="both"/>
      </w:pPr>
      <w:r>
        <w:rPr/>
        <w:t>Also,</w:t>
      </w:r>
      <w:r>
        <w:rPr>
          <w:spacing w:val="-15"/>
        </w:rPr>
        <w:t> </w:t>
      </w:r>
      <w:r>
        <w:rPr/>
        <w:t>wherever</w:t>
      </w:r>
      <w:r>
        <w:rPr>
          <w:spacing w:val="-15"/>
        </w:rPr>
        <w:t> </w:t>
      </w:r>
      <w:r>
        <w:rPr/>
        <w:t>required,</w:t>
      </w:r>
      <w:r>
        <w:rPr>
          <w:spacing w:val="-15"/>
        </w:rPr>
        <w:t> </w:t>
      </w:r>
      <w:r>
        <w:rPr/>
        <w:t>the</w:t>
      </w:r>
      <w:r>
        <w:rPr>
          <w:spacing w:val="-15"/>
        </w:rPr>
        <w:t> </w:t>
      </w:r>
      <w:r>
        <w:rPr/>
        <w:t>executant(s)</w:t>
      </w:r>
      <w:r>
        <w:rPr>
          <w:spacing w:val="-15"/>
        </w:rPr>
        <w:t> </w:t>
      </w:r>
      <w:r>
        <w:rPr/>
        <w:t>should</w:t>
      </w:r>
      <w:r>
        <w:rPr>
          <w:spacing w:val="-15"/>
        </w:rPr>
        <w:t> </w:t>
      </w:r>
      <w:r>
        <w:rPr/>
        <w:t>submit</w:t>
      </w:r>
      <w:r>
        <w:rPr>
          <w:spacing w:val="-15"/>
        </w:rPr>
        <w:t> </w:t>
      </w:r>
      <w:r>
        <w:rPr/>
        <w:t>for</w:t>
      </w:r>
      <w:r>
        <w:rPr>
          <w:spacing w:val="-15"/>
        </w:rPr>
        <w:t> </w:t>
      </w:r>
      <w:r>
        <w:rPr/>
        <w:t>verification</w:t>
      </w:r>
      <w:r>
        <w:rPr>
          <w:spacing w:val="-15"/>
        </w:rPr>
        <w:t> </w:t>
      </w:r>
      <w:r>
        <w:rPr/>
        <w:t>the</w:t>
      </w:r>
      <w:r>
        <w:rPr>
          <w:spacing w:val="-15"/>
        </w:rPr>
        <w:t> </w:t>
      </w:r>
      <w:r>
        <w:rPr/>
        <w:t>extract</w:t>
      </w:r>
      <w:r>
        <w:rPr>
          <w:spacing w:val="-15"/>
        </w:rPr>
        <w:t> </w:t>
      </w:r>
      <w:r>
        <w:rPr/>
        <w:t>of</w:t>
      </w:r>
      <w:r>
        <w:rPr>
          <w:spacing w:val="-15"/>
        </w:rPr>
        <w:t> </w:t>
      </w:r>
      <w:r>
        <w:rPr/>
        <w:t>the</w:t>
      </w:r>
      <w:r>
        <w:rPr>
          <w:spacing w:val="-15"/>
        </w:rPr>
        <w:t> </w:t>
      </w:r>
      <w:r>
        <w:rPr/>
        <w:t>chartered documents</w:t>
      </w:r>
      <w:r>
        <w:rPr>
          <w:spacing w:val="-3"/>
        </w:rPr>
        <w:t> </w:t>
      </w:r>
      <w:r>
        <w:rPr/>
        <w:t>and</w:t>
      </w:r>
      <w:r>
        <w:rPr>
          <w:spacing w:val="-3"/>
        </w:rPr>
        <w:t> </w:t>
      </w:r>
      <w:r>
        <w:rPr/>
        <w:t>documents</w:t>
      </w:r>
      <w:r>
        <w:rPr>
          <w:spacing w:val="-3"/>
        </w:rPr>
        <w:t> </w:t>
      </w:r>
      <w:r>
        <w:rPr/>
        <w:t>such</w:t>
      </w:r>
      <w:r>
        <w:rPr>
          <w:spacing w:val="-3"/>
        </w:rPr>
        <w:t> </w:t>
      </w:r>
      <w:r>
        <w:rPr/>
        <w:t>as</w:t>
      </w:r>
      <w:r>
        <w:rPr>
          <w:spacing w:val="-3"/>
        </w:rPr>
        <w:t> </w:t>
      </w:r>
      <w:r>
        <w:rPr/>
        <w:t>a</w:t>
      </w:r>
      <w:r>
        <w:rPr>
          <w:spacing w:val="-4"/>
        </w:rPr>
        <w:t> </w:t>
      </w:r>
      <w:r>
        <w:rPr/>
        <w:t>Board</w:t>
      </w:r>
      <w:r>
        <w:rPr>
          <w:spacing w:val="-3"/>
        </w:rPr>
        <w:t> </w:t>
      </w:r>
      <w:r>
        <w:rPr/>
        <w:t>resolution</w:t>
      </w:r>
      <w:r>
        <w:rPr>
          <w:spacing w:val="-3"/>
        </w:rPr>
        <w:t> </w:t>
      </w:r>
      <w:r>
        <w:rPr/>
        <w:t>/</w:t>
      </w:r>
      <w:r>
        <w:rPr>
          <w:spacing w:val="-3"/>
        </w:rPr>
        <w:t> </w:t>
      </w:r>
      <w:r>
        <w:rPr/>
        <w:t>power</w:t>
      </w:r>
      <w:r>
        <w:rPr>
          <w:spacing w:val="-3"/>
        </w:rPr>
        <w:t> </w:t>
      </w:r>
      <w:r>
        <w:rPr/>
        <w:t>of</w:t>
      </w:r>
      <w:r>
        <w:rPr>
          <w:spacing w:val="-5"/>
        </w:rPr>
        <w:t> </w:t>
      </w:r>
      <w:r>
        <w:rPr/>
        <w:t>attorney,</w:t>
      </w:r>
      <w:r>
        <w:rPr>
          <w:spacing w:val="-3"/>
        </w:rPr>
        <w:t> </w:t>
      </w:r>
      <w:r>
        <w:rPr/>
        <w:t>in</w:t>
      </w:r>
      <w:r>
        <w:rPr>
          <w:spacing w:val="-1"/>
        </w:rPr>
        <w:t> </w:t>
      </w:r>
      <w:r>
        <w:rPr/>
        <w:t>favour</w:t>
      </w:r>
      <w:r>
        <w:rPr>
          <w:spacing w:val="-4"/>
        </w:rPr>
        <w:t> </w:t>
      </w:r>
      <w:r>
        <w:rPr/>
        <w:t>of</w:t>
      </w:r>
      <w:r>
        <w:rPr>
          <w:spacing w:val="-3"/>
        </w:rPr>
        <w:t> </w:t>
      </w:r>
      <w:r>
        <w:rPr/>
        <w:t>the</w:t>
      </w:r>
      <w:r>
        <w:rPr>
          <w:spacing w:val="-5"/>
        </w:rPr>
        <w:t> </w:t>
      </w:r>
      <w:r>
        <w:rPr/>
        <w:t>person executing</w:t>
      </w:r>
      <w:r>
        <w:rPr>
          <w:spacing w:val="-4"/>
        </w:rPr>
        <w:t> </w:t>
      </w:r>
      <w:r>
        <w:rPr/>
        <w:t>this</w:t>
      </w:r>
      <w:r>
        <w:rPr>
          <w:spacing w:val="-1"/>
        </w:rPr>
        <w:t> </w:t>
      </w:r>
      <w:r>
        <w:rPr/>
        <w:t>power</w:t>
      </w:r>
      <w:r>
        <w:rPr>
          <w:spacing w:val="-1"/>
        </w:rPr>
        <w:t> </w:t>
      </w:r>
      <w:r>
        <w:rPr/>
        <w:t>of</w:t>
      </w:r>
      <w:r>
        <w:rPr>
          <w:spacing w:val="-1"/>
        </w:rPr>
        <w:t> </w:t>
      </w:r>
      <w:r>
        <w:rPr/>
        <w:t>attorney</w:t>
      </w:r>
      <w:r>
        <w:rPr>
          <w:spacing w:val="-4"/>
        </w:rPr>
        <w:t> </w:t>
      </w:r>
      <w:r>
        <w:rPr/>
        <w:t>for</w:t>
      </w:r>
      <w:r>
        <w:rPr>
          <w:spacing w:val="-3"/>
        </w:rPr>
        <w:t> </w:t>
      </w:r>
      <w:r>
        <w:rPr/>
        <w:t>delegation</w:t>
      </w:r>
      <w:r>
        <w:rPr>
          <w:spacing w:val="-1"/>
        </w:rPr>
        <w:t> </w:t>
      </w:r>
      <w:r>
        <w:rPr/>
        <w:t>of power</w:t>
      </w:r>
      <w:r>
        <w:rPr>
          <w:spacing w:val="-1"/>
        </w:rPr>
        <w:t> </w:t>
      </w:r>
      <w:r>
        <w:rPr/>
        <w:t>hereunder</w:t>
      </w:r>
      <w:r>
        <w:rPr>
          <w:spacing w:val="-1"/>
        </w:rPr>
        <w:t> </w:t>
      </w:r>
      <w:r>
        <w:rPr/>
        <w:t>on</w:t>
      </w:r>
      <w:r>
        <w:rPr>
          <w:spacing w:val="-1"/>
        </w:rPr>
        <w:t> </w:t>
      </w:r>
      <w:r>
        <w:rPr/>
        <w:t>behalf</w:t>
      </w:r>
      <w:r>
        <w:rPr>
          <w:spacing w:val="-1"/>
        </w:rPr>
        <w:t> </w:t>
      </w:r>
      <w:r>
        <w:rPr/>
        <w:t>of</w:t>
      </w:r>
      <w:r>
        <w:rPr>
          <w:spacing w:val="-2"/>
        </w:rPr>
        <w:t> </w:t>
      </w:r>
      <w:r>
        <w:rPr/>
        <w:t>the</w:t>
      </w:r>
      <w:r>
        <w:rPr>
          <w:spacing w:val="-1"/>
        </w:rPr>
        <w:t> </w:t>
      </w:r>
      <w:r>
        <w:rPr/>
        <w:t>executant(s).</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1"/>
        <w:rPr>
          <w:sz w:val="20"/>
        </w:rPr>
      </w:pPr>
      <w:r>
        <w:rPr>
          <w:sz w:val="20"/>
        </w:rPr>
        <mc:AlternateContent>
          <mc:Choice Requires="wps">
            <w:drawing>
              <wp:anchor distT="0" distB="0" distL="0" distR="0" allowOverlap="1" layoutInCell="1" locked="0" behindDoc="1" simplePos="0" relativeHeight="487727104">
                <wp:simplePos x="0" y="0"/>
                <wp:positionH relativeFrom="page">
                  <wp:posOffset>492252</wp:posOffset>
                </wp:positionH>
                <wp:positionV relativeFrom="paragraph">
                  <wp:posOffset>288925</wp:posOffset>
                </wp:positionV>
                <wp:extent cx="6579234" cy="335280"/>
                <wp:effectExtent l="0" t="0" r="0" b="0"/>
                <wp:wrapTopAndBottom/>
                <wp:docPr id="350" name="Graphic 350"/>
                <wp:cNvGraphicFramePr>
                  <a:graphicFrameLocks/>
                </wp:cNvGraphicFramePr>
                <a:graphic>
                  <a:graphicData uri="http://schemas.microsoft.com/office/word/2010/wordprocessingShape">
                    <wps:wsp>
                      <wps:cNvPr id="350" name="Graphic 35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2.75pt;width:518.0500pt;height:26.4pt;mso-position-horizontal-relative:page;mso-position-vertical-relative:paragraph;z-index:-15589376;mso-wrap-distance-left:0;mso-wrap-distance-right:0" id="docshape219" coordorigin="775,455" coordsize="10361,528" path="m785,455l775,455,775,465,775,973,775,983,785,983,785,973,785,465,785,455xm11136,455l11126,455,11126,455,11126,465,11126,973,9244,973,9244,465,11126,465,11126,455,9244,455,9235,455,785,455,785,465,9235,465,9235,973,785,973,785,983,9235,983,9244,983,11126,983,11126,983,11136,983,11136,973,11136,465,11136,455xe" filled="true" fillcolor="#000000" stroked="false">
                <v:path arrowok="t"/>
                <v:fill type="solid"/>
                <w10:wrap type="topAndBottom"/>
              </v:shape>
            </w:pict>
          </mc:Fallback>
        </mc:AlternateContent>
      </w:r>
    </w:p>
    <w:p>
      <w:pPr>
        <w:pStyle w:val="BodyText"/>
        <w:spacing w:after="0"/>
        <w:rPr>
          <w:sz w:val="20"/>
        </w:rPr>
        <w:sectPr>
          <w:headerReference w:type="default" r:id="rId53"/>
          <w:footerReference w:type="default" r:id="rId54"/>
          <w:pgSz w:w="11910" w:h="16840"/>
          <w:pgMar w:header="689" w:footer="64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spacing w:before="74"/>
      </w:pPr>
      <w:r>
        <w:rPr/>
        <w:drawing>
          <wp:anchor distT="0" distB="0" distL="0" distR="0" allowOverlap="1" layoutInCell="1" locked="0" behindDoc="0" simplePos="0" relativeHeight="15869952">
            <wp:simplePos x="0" y="0"/>
            <wp:positionH relativeFrom="page">
              <wp:posOffset>329184</wp:posOffset>
            </wp:positionH>
            <wp:positionV relativeFrom="page">
              <wp:posOffset>330707</wp:posOffset>
            </wp:positionV>
            <wp:extent cx="723900" cy="400811"/>
            <wp:effectExtent l="0" t="0" r="0" b="0"/>
            <wp:wrapNone/>
            <wp:docPr id="354" name="Image 354" descr="Solar_Logo_Colour small for sign"/>
            <wp:cNvGraphicFramePr>
              <a:graphicFrameLocks/>
            </wp:cNvGraphicFramePr>
            <a:graphic>
              <a:graphicData uri="http://schemas.openxmlformats.org/drawingml/2006/picture">
                <pic:pic>
                  <pic:nvPicPr>
                    <pic:cNvPr id="354" name="Image 354"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spacing w:before="0"/>
        <w:ind w:left="0" w:right="420" w:firstLine="0"/>
        <w:jc w:val="right"/>
        <w:rPr>
          <w:b/>
          <w:sz w:val="24"/>
        </w:rPr>
      </w:pPr>
      <w:r>
        <w:rPr>
          <w:b/>
          <w:color w:val="FF0000"/>
          <w:spacing w:val="-2"/>
          <w:sz w:val="24"/>
          <w:u w:val="single" w:color="FF0000"/>
        </w:rPr>
        <w:t>Format-</w:t>
      </w:r>
      <w:r>
        <w:rPr>
          <w:b/>
          <w:color w:val="FF0000"/>
          <w:spacing w:val="-4"/>
          <w:sz w:val="24"/>
          <w:u w:val="single" w:color="FF0000"/>
        </w:rPr>
        <w:t>XIII</w:t>
      </w:r>
    </w:p>
    <w:p>
      <w:pPr>
        <w:pStyle w:val="BodyText"/>
        <w:spacing w:before="84"/>
        <w:rPr>
          <w:b/>
        </w:rPr>
      </w:pPr>
    </w:p>
    <w:p>
      <w:pPr>
        <w:pStyle w:val="Heading2"/>
        <w:spacing w:before="1"/>
        <w:ind w:left="499" w:firstLine="0"/>
      </w:pPr>
      <w:r>
        <w:rPr/>
        <w:t>DECLARATION</w:t>
      </w:r>
      <w:r>
        <w:rPr>
          <w:spacing w:val="-1"/>
        </w:rPr>
        <w:t> </w:t>
      </w:r>
      <w:r>
        <w:rPr/>
        <w:t>REGARDING</w:t>
      </w:r>
      <w:r>
        <w:rPr>
          <w:spacing w:val="-2"/>
        </w:rPr>
        <w:t> </w:t>
      </w:r>
      <w:r>
        <w:rPr/>
        <w:t>BANNING, LIQUIDATION,</w:t>
      </w:r>
      <w:r>
        <w:rPr>
          <w:spacing w:val="-1"/>
        </w:rPr>
        <w:t> </w:t>
      </w:r>
      <w:r>
        <w:rPr/>
        <w:t>COURT RECEIVERSHIP</w:t>
      </w:r>
      <w:r>
        <w:rPr>
          <w:spacing w:val="-2"/>
        </w:rPr>
        <w:t> </w:t>
      </w:r>
      <w:r>
        <w:rPr>
          <w:spacing w:val="-4"/>
        </w:rPr>
        <w:t>ETC.</w:t>
      </w:r>
    </w:p>
    <w:p>
      <w:pPr>
        <w:pStyle w:val="Heading3"/>
        <w:spacing w:before="40"/>
        <w:ind w:left="149"/>
        <w:jc w:val="center"/>
      </w:pPr>
      <w:r>
        <w:rPr/>
        <w:t>(To</w:t>
      </w:r>
      <w:r>
        <w:rPr>
          <w:spacing w:val="-1"/>
        </w:rPr>
        <w:t> </w:t>
      </w:r>
      <w:r>
        <w:rPr/>
        <w:t>be</w:t>
      </w:r>
      <w:r>
        <w:rPr>
          <w:spacing w:val="-2"/>
        </w:rPr>
        <w:t> </w:t>
      </w:r>
      <w:r>
        <w:rPr/>
        <w:t>submitted</w:t>
      </w:r>
      <w:r>
        <w:rPr>
          <w:spacing w:val="-1"/>
        </w:rPr>
        <w:t> </w:t>
      </w:r>
      <w:r>
        <w:rPr/>
        <w:t>on</w:t>
      </w:r>
      <w:r>
        <w:rPr>
          <w:spacing w:val="-1"/>
        </w:rPr>
        <w:t> </w:t>
      </w:r>
      <w:r>
        <w:rPr/>
        <w:t>the Letter Head</w:t>
      </w:r>
      <w:r>
        <w:rPr>
          <w:spacing w:val="-1"/>
        </w:rPr>
        <w:t> </w:t>
      </w:r>
      <w:r>
        <w:rPr/>
        <w:t>of the</w:t>
      </w:r>
      <w:r>
        <w:rPr>
          <w:spacing w:val="-1"/>
        </w:rPr>
        <w:t> </w:t>
      </w:r>
      <w:r>
        <w:rPr/>
        <w:t>Bidding </w:t>
      </w:r>
      <w:r>
        <w:rPr>
          <w:spacing w:val="-2"/>
        </w:rPr>
        <w:t>Company)</w:t>
      </w:r>
    </w:p>
    <w:p>
      <w:pPr>
        <w:pStyle w:val="BodyText"/>
        <w:rPr>
          <w:b/>
        </w:rPr>
      </w:pPr>
    </w:p>
    <w:p>
      <w:pPr>
        <w:pStyle w:val="BodyText"/>
        <w:spacing w:before="120"/>
        <w:rPr>
          <w:b/>
        </w:rPr>
      </w:pPr>
    </w:p>
    <w:p>
      <w:pPr>
        <w:pStyle w:val="BodyText"/>
        <w:ind w:left="732"/>
      </w:pPr>
      <w:r>
        <w:rPr>
          <w:spacing w:val="-5"/>
        </w:rPr>
        <w:t>To,</w:t>
      </w:r>
    </w:p>
    <w:p>
      <w:pPr>
        <w:pStyle w:val="BodyText"/>
        <w:spacing w:before="82"/>
      </w:pPr>
    </w:p>
    <w:p>
      <w:pPr>
        <w:pStyle w:val="BodyText"/>
        <w:ind w:left="732"/>
      </w:pPr>
      <w:r>
        <w:rPr>
          <w:spacing w:val="-2"/>
        </w:rPr>
        <w:t>M/s</w:t>
      </w:r>
      <w:r>
        <w:rPr>
          <w:spacing w:val="-13"/>
        </w:rPr>
        <w:t> </w:t>
      </w:r>
      <w:r>
        <w:rPr>
          <w:spacing w:val="-2"/>
        </w:rPr>
        <w:t>SOLAR</w:t>
      </w:r>
      <w:r>
        <w:rPr>
          <w:spacing w:val="-9"/>
        </w:rPr>
        <w:t> </w:t>
      </w:r>
      <w:r>
        <w:rPr>
          <w:spacing w:val="-2"/>
        </w:rPr>
        <w:t>ENERGY</w:t>
      </w:r>
      <w:r>
        <w:rPr>
          <w:spacing w:val="-12"/>
        </w:rPr>
        <w:t> </w:t>
      </w:r>
      <w:r>
        <w:rPr>
          <w:spacing w:val="-2"/>
        </w:rPr>
        <w:t>COPRORATION</w:t>
      </w:r>
      <w:r>
        <w:rPr>
          <w:spacing w:val="-10"/>
        </w:rPr>
        <w:t> </w:t>
      </w:r>
      <w:r>
        <w:rPr>
          <w:spacing w:val="-2"/>
        </w:rPr>
        <w:t>OF</w:t>
      </w:r>
      <w:r>
        <w:rPr>
          <w:spacing w:val="-8"/>
        </w:rPr>
        <w:t> </w:t>
      </w:r>
      <w:r>
        <w:rPr>
          <w:spacing w:val="-2"/>
        </w:rPr>
        <w:t>INDIA</w:t>
      </w:r>
      <w:r>
        <w:rPr>
          <w:spacing w:val="-7"/>
        </w:rPr>
        <w:t> </w:t>
      </w:r>
      <w:r>
        <w:rPr>
          <w:spacing w:val="-2"/>
        </w:rPr>
        <w:t>LIMITED</w:t>
      </w:r>
    </w:p>
    <w:p>
      <w:pPr>
        <w:pStyle w:val="BodyText"/>
        <w:spacing w:before="58"/>
        <w:rPr>
          <w:sz w:val="20"/>
        </w:rPr>
      </w:pPr>
      <w:r>
        <w:rPr>
          <w:sz w:val="20"/>
        </w:rPr>
        <mc:AlternateContent>
          <mc:Choice Requires="wps">
            <w:drawing>
              <wp:anchor distT="0" distB="0" distL="0" distR="0" allowOverlap="1" layoutInCell="1" locked="0" behindDoc="1" simplePos="0" relativeHeight="487728128">
                <wp:simplePos x="0" y="0"/>
                <wp:positionH relativeFrom="page">
                  <wp:posOffset>914704</wp:posOffset>
                </wp:positionH>
                <wp:positionV relativeFrom="paragraph">
                  <wp:posOffset>198242</wp:posOffset>
                </wp:positionV>
                <wp:extent cx="1414780" cy="1270"/>
                <wp:effectExtent l="0" t="0" r="0" b="0"/>
                <wp:wrapTopAndBottom/>
                <wp:docPr id="355" name="Graphic 355"/>
                <wp:cNvGraphicFramePr>
                  <a:graphicFrameLocks/>
                </wp:cNvGraphicFramePr>
                <a:graphic>
                  <a:graphicData uri="http://schemas.microsoft.com/office/word/2010/wordprocessingShape">
                    <wps:wsp>
                      <wps:cNvPr id="355" name="Graphic 355"/>
                      <wps:cNvSpPr/>
                      <wps:spPr>
                        <a:xfrm>
                          <a:off x="0" y="0"/>
                          <a:ext cx="1414780" cy="1270"/>
                        </a:xfrm>
                        <a:custGeom>
                          <a:avLst/>
                          <a:gdLst/>
                          <a:ahLst/>
                          <a:cxnLst/>
                          <a:rect l="l" t="t" r="r" b="b"/>
                          <a:pathLst>
                            <a:path w="1414780" h="0">
                              <a:moveTo>
                                <a:pt x="0" y="0"/>
                              </a:moveTo>
                              <a:lnTo>
                                <a:pt x="1414272" y="0"/>
                              </a:lnTo>
                            </a:path>
                          </a:pathLst>
                        </a:custGeom>
                        <a:ln w="62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4002pt;margin-top:15.609648pt;width:111.4pt;height:.1pt;mso-position-horizontal-relative:page;mso-position-vertical-relative:paragraph;z-index:-15588352;mso-wrap-distance-left:0;mso-wrap-distance-right:0" id="docshape223" coordorigin="1440,312" coordsize="2228,0" path="m1440,312l3668,312e" filled="false" stroked="true" strokeweight=".492188pt" strokecolor="#000000">
                <v:path arrowok="t"/>
                <v:stroke dashstyle="solid"/>
                <w10:wrap type="topAndBottom"/>
              </v:shape>
            </w:pict>
          </mc:Fallback>
        </mc:AlternateContent>
      </w:r>
    </w:p>
    <w:p>
      <w:pPr>
        <w:pStyle w:val="BodyText"/>
        <w:spacing w:before="84"/>
      </w:pPr>
    </w:p>
    <w:p>
      <w:pPr>
        <w:pStyle w:val="BodyText"/>
        <w:ind w:left="732"/>
      </w:pPr>
      <w:r>
        <w:rPr/>
        <w:t>Bid</w:t>
      </w:r>
      <w:r>
        <w:rPr>
          <w:spacing w:val="-12"/>
        </w:rPr>
        <w:t> </w:t>
      </w:r>
      <w:r>
        <w:rPr>
          <w:spacing w:val="-5"/>
        </w:rPr>
        <w:t>No:</w:t>
      </w:r>
    </w:p>
    <w:p>
      <w:pPr>
        <w:pStyle w:val="BodyText"/>
        <w:spacing w:before="41"/>
        <w:ind w:left="732"/>
      </w:pPr>
      <w:r>
        <w:rPr>
          <w:spacing w:val="-2"/>
        </w:rPr>
        <w:t>Date:</w:t>
      </w:r>
    </w:p>
    <w:p>
      <w:pPr>
        <w:pStyle w:val="BodyText"/>
        <w:spacing w:before="84"/>
      </w:pPr>
    </w:p>
    <w:p>
      <w:pPr>
        <w:pStyle w:val="BodyText"/>
        <w:tabs>
          <w:tab w:pos="1452" w:val="left" w:leader="none"/>
        </w:tabs>
        <w:spacing w:line="276" w:lineRule="auto"/>
        <w:ind w:left="732" w:right="429"/>
      </w:pPr>
      <w:r>
        <w:rPr>
          <w:b/>
          <w:spacing w:val="-4"/>
        </w:rPr>
        <w:t>Sub:</w:t>
      </w:r>
      <w:r>
        <w:rPr>
          <w:b/>
        </w:rPr>
        <w:tab/>
      </w:r>
      <w:r>
        <w:rPr/>
        <w:t>Bid for “Development of Cybersecurity</w:t>
      </w:r>
      <w:r>
        <w:rPr>
          <w:spacing w:val="-4"/>
        </w:rPr>
        <w:t> </w:t>
      </w:r>
      <w:r>
        <w:rPr/>
        <w:t>Compliance Portal for Renewable Energy</w:t>
      </w:r>
      <w:r>
        <w:rPr>
          <w:spacing w:val="-4"/>
        </w:rPr>
        <w:t> </w:t>
      </w:r>
      <w:r>
        <w:rPr/>
        <w:t>Sector </w:t>
      </w:r>
      <w:r>
        <w:rPr>
          <w:spacing w:val="-2"/>
        </w:rPr>
        <w:t>(RECAP)”.</w:t>
      </w:r>
    </w:p>
    <w:p>
      <w:pPr>
        <w:pStyle w:val="BodyText"/>
        <w:spacing w:before="40"/>
      </w:pPr>
    </w:p>
    <w:p>
      <w:pPr>
        <w:pStyle w:val="BodyText"/>
        <w:ind w:left="732"/>
      </w:pPr>
      <w:r>
        <w:rPr/>
        <w:t>Dear</w:t>
      </w:r>
      <w:r>
        <w:rPr>
          <w:spacing w:val="-3"/>
        </w:rPr>
        <w:t> </w:t>
      </w:r>
      <w:r>
        <w:rPr/>
        <w:t>Sir</w:t>
      </w:r>
      <w:r>
        <w:rPr>
          <w:spacing w:val="-1"/>
        </w:rPr>
        <w:t> </w:t>
      </w:r>
      <w:r>
        <w:rPr/>
        <w:t>/</w:t>
      </w:r>
      <w:r>
        <w:rPr>
          <w:spacing w:val="-1"/>
        </w:rPr>
        <w:t> </w:t>
      </w:r>
      <w:r>
        <w:rPr>
          <w:spacing w:val="-2"/>
        </w:rPr>
        <w:t>Madam,</w:t>
      </w:r>
    </w:p>
    <w:p>
      <w:pPr>
        <w:pStyle w:val="BodyText"/>
        <w:spacing w:before="84"/>
      </w:pPr>
    </w:p>
    <w:p>
      <w:pPr>
        <w:pStyle w:val="BodyText"/>
        <w:spacing w:line="276" w:lineRule="auto"/>
        <w:ind w:left="732" w:right="423"/>
        <w:jc w:val="both"/>
      </w:pPr>
      <w:r>
        <w:rPr/>
        <w:t>We</w:t>
      </w:r>
      <w:r>
        <w:rPr>
          <w:spacing w:val="-3"/>
        </w:rPr>
        <w:t> </w:t>
      </w:r>
      <w:r>
        <w:rPr/>
        <w:t>hereby</w:t>
      </w:r>
      <w:r>
        <w:rPr>
          <w:spacing w:val="-8"/>
        </w:rPr>
        <w:t> </w:t>
      </w:r>
      <w:r>
        <w:rPr/>
        <w:t>confirm</w:t>
      </w:r>
      <w:r>
        <w:rPr>
          <w:spacing w:val="-1"/>
        </w:rPr>
        <w:t> </w:t>
      </w:r>
      <w:r>
        <w:rPr/>
        <w:t>that, we</w:t>
      </w:r>
      <w:r>
        <w:rPr>
          <w:spacing w:val="-4"/>
        </w:rPr>
        <w:t> </w:t>
      </w:r>
      <w:r>
        <w:rPr/>
        <w:t>or</w:t>
      </w:r>
      <w:r>
        <w:rPr>
          <w:spacing w:val="-2"/>
        </w:rPr>
        <w:t> </w:t>
      </w:r>
      <w:r>
        <w:rPr/>
        <w:t>any</w:t>
      </w:r>
      <w:r>
        <w:rPr>
          <w:spacing w:val="-7"/>
        </w:rPr>
        <w:t> </w:t>
      </w:r>
      <w:r>
        <w:rPr/>
        <w:t>of</w:t>
      </w:r>
      <w:r>
        <w:rPr>
          <w:spacing w:val="-2"/>
        </w:rPr>
        <w:t> </w:t>
      </w:r>
      <w:r>
        <w:rPr/>
        <w:t>our</w:t>
      </w:r>
      <w:r>
        <w:rPr>
          <w:spacing w:val="-2"/>
        </w:rPr>
        <w:t> </w:t>
      </w:r>
      <w:r>
        <w:rPr/>
        <w:t>allied</w:t>
      </w:r>
      <w:r>
        <w:rPr>
          <w:spacing w:val="-2"/>
        </w:rPr>
        <w:t> </w:t>
      </w:r>
      <w:r>
        <w:rPr/>
        <w:t>agency</w:t>
      </w:r>
      <w:r>
        <w:rPr>
          <w:spacing w:val="-7"/>
        </w:rPr>
        <w:t> </w:t>
      </w:r>
      <w:r>
        <w:rPr/>
        <w:t>(ies)</w:t>
      </w:r>
      <w:r>
        <w:rPr>
          <w:spacing w:val="-2"/>
        </w:rPr>
        <w:t> </w:t>
      </w:r>
      <w:r>
        <w:rPr/>
        <w:t>have</w:t>
      </w:r>
      <w:r>
        <w:rPr>
          <w:spacing w:val="-3"/>
        </w:rPr>
        <w:t> </w:t>
      </w:r>
      <w:r>
        <w:rPr/>
        <w:t>not</w:t>
      </w:r>
      <w:r>
        <w:rPr>
          <w:spacing w:val="-2"/>
        </w:rPr>
        <w:t> </w:t>
      </w:r>
      <w:r>
        <w:rPr/>
        <w:t>been on</w:t>
      </w:r>
      <w:r>
        <w:rPr>
          <w:spacing w:val="-2"/>
        </w:rPr>
        <w:t> </w:t>
      </w:r>
      <w:r>
        <w:rPr/>
        <w:t>any</w:t>
      </w:r>
      <w:r>
        <w:rPr>
          <w:spacing w:val="-7"/>
        </w:rPr>
        <w:t> </w:t>
      </w:r>
      <w:r>
        <w:rPr/>
        <w:t>banning</w:t>
      </w:r>
      <w:r>
        <w:rPr>
          <w:spacing w:val="-5"/>
        </w:rPr>
        <w:t> </w:t>
      </w:r>
      <w:r>
        <w:rPr/>
        <w:t>list</w:t>
      </w:r>
      <w:r>
        <w:rPr>
          <w:spacing w:val="-2"/>
        </w:rPr>
        <w:t> </w:t>
      </w:r>
      <w:r>
        <w:rPr/>
        <w:t>in current or past by Owner or any Public Sector or MNRE on account of “poor performance” or “corrupt and fraudulent practices” or any other reason, as on the last date of bid submission.</w:t>
      </w:r>
    </w:p>
    <w:p>
      <w:pPr>
        <w:pStyle w:val="BodyText"/>
        <w:spacing w:before="42"/>
      </w:pPr>
    </w:p>
    <w:p>
      <w:pPr>
        <w:pStyle w:val="BodyText"/>
        <w:spacing w:line="276" w:lineRule="auto"/>
        <w:ind w:left="732" w:right="424"/>
        <w:jc w:val="both"/>
      </w:pPr>
      <w:r>
        <w:rPr/>
        <w:t>Further, we confirm that neither we nor our allied Bidder/(ies) (as defined in the Procedure for Action in case of Corrupt/ Fraudulent/ Collusive/ Coercive Practices) are on current or past banning list of Owner or the Ministry of New &amp; Renewable Energy.</w:t>
      </w:r>
    </w:p>
    <w:p>
      <w:pPr>
        <w:pStyle w:val="BodyText"/>
        <w:spacing w:before="41"/>
      </w:pPr>
    </w:p>
    <w:p>
      <w:pPr>
        <w:pStyle w:val="BodyText"/>
        <w:spacing w:line="276" w:lineRule="auto"/>
        <w:ind w:left="732" w:right="431"/>
        <w:jc w:val="both"/>
      </w:pPr>
      <w:r>
        <w:rPr/>
        <w:t>We also confirm that we are not under any</w:t>
      </w:r>
      <w:r>
        <w:rPr>
          <w:spacing w:val="-1"/>
        </w:rPr>
        <w:t> </w:t>
      </w:r>
      <w:r>
        <w:rPr/>
        <w:t>liquidation, court receivership or similar proceedings or 'bankruptcy'.</w:t>
      </w:r>
    </w:p>
    <w:p>
      <w:pPr>
        <w:pStyle w:val="BodyText"/>
        <w:spacing w:before="40"/>
      </w:pPr>
    </w:p>
    <w:p>
      <w:pPr>
        <w:pStyle w:val="BodyText"/>
        <w:spacing w:line="276" w:lineRule="auto"/>
        <w:ind w:left="732" w:right="428"/>
        <w:jc w:val="both"/>
      </w:pPr>
      <w:r>
        <w:rPr/>
        <w:t>In case it comes to the notice of Owner that we have given wrong declaration in this regard, the same shall be dealt as ‘fraudulent practices’ and action shall be initiated as per the Procedure for action in case of Corrupt/ Fraudulent/ Collusive/ Coercive Practices.</w:t>
      </w:r>
    </w:p>
    <w:p>
      <w:pPr>
        <w:pStyle w:val="BodyText"/>
        <w:spacing w:before="42"/>
      </w:pPr>
    </w:p>
    <w:p>
      <w:pPr>
        <w:pStyle w:val="BodyText"/>
        <w:spacing w:line="278" w:lineRule="auto"/>
        <w:ind w:left="732" w:right="426"/>
        <w:jc w:val="both"/>
      </w:pPr>
      <w:r>
        <w:rPr/>
        <w:t>Further,</w:t>
      </w:r>
      <w:r>
        <w:rPr>
          <w:spacing w:val="-8"/>
        </w:rPr>
        <w:t> </w:t>
      </w:r>
      <w:r>
        <w:rPr/>
        <w:t>we</w:t>
      </w:r>
      <w:r>
        <w:rPr>
          <w:spacing w:val="-8"/>
        </w:rPr>
        <w:t> </w:t>
      </w:r>
      <w:r>
        <w:rPr/>
        <w:t>also</w:t>
      </w:r>
      <w:r>
        <w:rPr>
          <w:spacing w:val="-7"/>
        </w:rPr>
        <w:t> </w:t>
      </w:r>
      <w:r>
        <w:rPr/>
        <w:t>confirm</w:t>
      </w:r>
      <w:r>
        <w:rPr>
          <w:spacing w:val="-5"/>
        </w:rPr>
        <w:t> </w:t>
      </w:r>
      <w:r>
        <w:rPr/>
        <w:t>that</w:t>
      </w:r>
      <w:r>
        <w:rPr>
          <w:spacing w:val="-7"/>
        </w:rPr>
        <w:t> </w:t>
      </w:r>
      <w:r>
        <w:rPr/>
        <w:t>in</w:t>
      </w:r>
      <w:r>
        <w:rPr>
          <w:spacing w:val="-7"/>
        </w:rPr>
        <w:t> </w:t>
      </w:r>
      <w:r>
        <w:rPr/>
        <w:t>case</w:t>
      </w:r>
      <w:r>
        <w:rPr>
          <w:spacing w:val="-8"/>
        </w:rPr>
        <w:t> </w:t>
      </w:r>
      <w:r>
        <w:rPr/>
        <w:t>there</w:t>
      </w:r>
      <w:r>
        <w:rPr>
          <w:spacing w:val="-8"/>
        </w:rPr>
        <w:t> </w:t>
      </w:r>
      <w:r>
        <w:rPr/>
        <w:t>is</w:t>
      </w:r>
      <w:r>
        <w:rPr>
          <w:spacing w:val="-7"/>
        </w:rPr>
        <w:t> </w:t>
      </w:r>
      <w:r>
        <w:rPr/>
        <w:t>any</w:t>
      </w:r>
      <w:r>
        <w:rPr>
          <w:spacing w:val="-12"/>
        </w:rPr>
        <w:t> </w:t>
      </w:r>
      <w:r>
        <w:rPr/>
        <w:t>change</w:t>
      </w:r>
      <w:r>
        <w:rPr>
          <w:spacing w:val="-8"/>
        </w:rPr>
        <w:t> </w:t>
      </w:r>
      <w:r>
        <w:rPr/>
        <w:t>in</w:t>
      </w:r>
      <w:r>
        <w:rPr>
          <w:spacing w:val="-7"/>
        </w:rPr>
        <w:t> </w:t>
      </w:r>
      <w:r>
        <w:rPr/>
        <w:t>status</w:t>
      </w:r>
      <w:r>
        <w:rPr>
          <w:spacing w:val="-7"/>
        </w:rPr>
        <w:t> </w:t>
      </w:r>
      <w:r>
        <w:rPr/>
        <w:t>of</w:t>
      </w:r>
      <w:r>
        <w:rPr>
          <w:spacing w:val="-8"/>
        </w:rPr>
        <w:t> </w:t>
      </w:r>
      <w:r>
        <w:rPr/>
        <w:t>the</w:t>
      </w:r>
      <w:r>
        <w:rPr>
          <w:spacing w:val="-8"/>
        </w:rPr>
        <w:t> </w:t>
      </w:r>
      <w:r>
        <w:rPr/>
        <w:t>declaration</w:t>
      </w:r>
      <w:r>
        <w:rPr>
          <w:spacing w:val="-7"/>
        </w:rPr>
        <w:t> </w:t>
      </w:r>
      <w:r>
        <w:rPr/>
        <w:t>prior</w:t>
      </w:r>
      <w:r>
        <w:rPr>
          <w:spacing w:val="-8"/>
        </w:rPr>
        <w:t> </w:t>
      </w:r>
      <w:r>
        <w:rPr/>
        <w:t>to</w:t>
      </w:r>
      <w:r>
        <w:rPr>
          <w:spacing w:val="-7"/>
        </w:rPr>
        <w:t> </w:t>
      </w:r>
      <w:r>
        <w:rPr/>
        <w:t>award of contract, the same will be promptly informed to Owner by us.</w:t>
      </w:r>
    </w:p>
    <w:p>
      <w:pPr>
        <w:pStyle w:val="BodyText"/>
      </w:pPr>
    </w:p>
    <w:p>
      <w:pPr>
        <w:pStyle w:val="BodyText"/>
      </w:pPr>
    </w:p>
    <w:p>
      <w:pPr>
        <w:pStyle w:val="BodyText"/>
        <w:spacing w:before="121"/>
      </w:pPr>
    </w:p>
    <w:p>
      <w:pPr>
        <w:pStyle w:val="BodyText"/>
        <w:tabs>
          <w:tab w:pos="4332" w:val="left" w:leader="none"/>
        </w:tabs>
        <w:ind w:left="732"/>
      </w:pPr>
      <w:r>
        <w:rPr>
          <w:spacing w:val="-2"/>
        </w:rPr>
        <w:t>Place:</w:t>
      </w:r>
      <w:r>
        <w:rPr/>
        <w:tab/>
        <w:t>[Signature</w:t>
      </w:r>
      <w:r>
        <w:rPr>
          <w:spacing w:val="-3"/>
        </w:rPr>
        <w:t> </w:t>
      </w:r>
      <w:r>
        <w:rPr/>
        <w:t>of</w:t>
      </w:r>
      <w:r>
        <w:rPr>
          <w:spacing w:val="-1"/>
        </w:rPr>
        <w:t> </w:t>
      </w:r>
      <w:r>
        <w:rPr/>
        <w:t>Authorized</w:t>
      </w:r>
      <w:r>
        <w:rPr>
          <w:spacing w:val="2"/>
        </w:rPr>
        <w:t> </w:t>
      </w:r>
      <w:r>
        <w:rPr/>
        <w:t>Signatory</w:t>
      </w:r>
      <w:r>
        <w:rPr>
          <w:spacing w:val="-6"/>
        </w:rPr>
        <w:t> </w:t>
      </w:r>
      <w:r>
        <w:rPr/>
        <w:t>of</w:t>
      </w:r>
      <w:r>
        <w:rPr>
          <w:spacing w:val="4"/>
        </w:rPr>
        <w:t> </w:t>
      </w:r>
      <w:r>
        <w:rPr>
          <w:spacing w:val="-2"/>
        </w:rPr>
        <w:t>Bidder]</w:t>
      </w:r>
    </w:p>
    <w:p>
      <w:pPr>
        <w:pStyle w:val="BodyText"/>
        <w:tabs>
          <w:tab w:pos="4332" w:val="left" w:leader="none"/>
        </w:tabs>
        <w:spacing w:before="41"/>
        <w:ind w:left="732"/>
      </w:pPr>
      <w:r>
        <w:rPr>
          <w:spacing w:val="-2"/>
        </w:rPr>
        <w:t>Date:</w:t>
      </w:r>
      <w:r>
        <w:rPr/>
        <w:tab/>
      </w:r>
      <w:r>
        <w:rPr>
          <w:spacing w:val="-2"/>
        </w:rPr>
        <w:t>Name:</w:t>
      </w:r>
    </w:p>
    <w:p>
      <w:pPr>
        <w:pStyle w:val="BodyText"/>
        <w:spacing w:before="41"/>
        <w:ind w:left="4333" w:right="4929"/>
      </w:pPr>
      <w:r>
        <w:rPr>
          <w:spacing w:val="-2"/>
        </w:rPr>
        <w:t>Designation:</w:t>
      </w:r>
    </w:p>
    <w:p>
      <w:pPr>
        <w:pStyle w:val="BodyText"/>
        <w:spacing w:before="40"/>
        <w:ind w:left="4333" w:right="4929"/>
      </w:pPr>
      <w:r>
        <w:rPr>
          <w:spacing w:val="-4"/>
        </w:rPr>
        <w:t>Seal:</w:t>
      </w:r>
    </w:p>
    <w:p>
      <w:pPr>
        <w:pStyle w:val="BodyText"/>
        <w:spacing w:before="225"/>
        <w:rPr>
          <w:sz w:val="20"/>
        </w:rPr>
      </w:pPr>
      <w:r>
        <w:rPr>
          <w:sz w:val="20"/>
        </w:rPr>
        <mc:AlternateContent>
          <mc:Choice Requires="wps">
            <w:drawing>
              <wp:anchor distT="0" distB="0" distL="0" distR="0" allowOverlap="1" layoutInCell="1" locked="0" behindDoc="1" simplePos="0" relativeHeight="487728640">
                <wp:simplePos x="0" y="0"/>
                <wp:positionH relativeFrom="page">
                  <wp:posOffset>492252</wp:posOffset>
                </wp:positionH>
                <wp:positionV relativeFrom="paragraph">
                  <wp:posOffset>304165</wp:posOffset>
                </wp:positionV>
                <wp:extent cx="6579234" cy="335280"/>
                <wp:effectExtent l="0" t="0" r="0" b="0"/>
                <wp:wrapTopAndBottom/>
                <wp:docPr id="356" name="Graphic 356"/>
                <wp:cNvGraphicFramePr>
                  <a:graphicFrameLocks/>
                </wp:cNvGraphicFramePr>
                <a:graphic>
                  <a:graphicData uri="http://schemas.microsoft.com/office/word/2010/wordprocessingShape">
                    <wps:wsp>
                      <wps:cNvPr id="356" name="Graphic 356"/>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3.950001pt;width:518.0500pt;height:26.4pt;mso-position-horizontal-relative:page;mso-position-vertical-relative:paragraph;z-index:-15587840;mso-wrap-distance-left:0;mso-wrap-distance-right:0" id="docshape224" coordorigin="775,479" coordsize="10361,528" path="m785,479l775,479,775,489,775,997,775,1007,785,1007,785,997,785,489,785,479xm11136,479l11126,479,11126,479,11126,489,11126,997,9244,997,9244,489,11126,489,11126,479,9244,479,9235,479,785,479,785,489,9235,489,9235,997,785,997,785,1007,9235,1007,9244,1007,11126,1007,11126,1007,11136,1007,11136,997,11136,489,11136,479xe" filled="true" fillcolor="#000000" stroked="false">
                <v:path arrowok="t"/>
                <v:fill type="solid"/>
                <w10:wrap type="topAndBottom"/>
              </v:shape>
            </w:pict>
          </mc:Fallback>
        </mc:AlternateContent>
      </w:r>
    </w:p>
    <w:p>
      <w:pPr>
        <w:pStyle w:val="BodyText"/>
        <w:spacing w:after="0"/>
        <w:rPr>
          <w:sz w:val="20"/>
        </w:rPr>
        <w:sectPr>
          <w:headerReference w:type="default" r:id="rId55"/>
          <w:footerReference w:type="default" r:id="rId56"/>
          <w:pgSz w:w="11910" w:h="16840"/>
          <w:pgMar w:header="689" w:footer="469" w:top="940" w:bottom="66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70976">
            <wp:simplePos x="0" y="0"/>
            <wp:positionH relativeFrom="page">
              <wp:posOffset>329184</wp:posOffset>
            </wp:positionH>
            <wp:positionV relativeFrom="page">
              <wp:posOffset>330707</wp:posOffset>
            </wp:positionV>
            <wp:extent cx="723900" cy="400811"/>
            <wp:effectExtent l="0" t="0" r="0" b="0"/>
            <wp:wrapNone/>
            <wp:docPr id="357" name="Image 357" descr="Solar_Logo_Colour small for sign"/>
            <wp:cNvGraphicFramePr>
              <a:graphicFrameLocks/>
            </wp:cNvGraphicFramePr>
            <a:graphic>
              <a:graphicData uri="http://schemas.openxmlformats.org/drawingml/2006/picture">
                <pic:pic>
                  <pic:nvPicPr>
                    <pic:cNvPr id="357" name="Image 357"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spacing w:before="115"/>
      </w:pPr>
    </w:p>
    <w:p>
      <w:pPr>
        <w:spacing w:before="0"/>
        <w:ind w:left="0" w:right="422" w:firstLine="0"/>
        <w:jc w:val="right"/>
        <w:rPr>
          <w:b/>
          <w:sz w:val="24"/>
        </w:rPr>
      </w:pPr>
      <w:r>
        <w:rPr>
          <w:b/>
          <w:color w:val="FF0000"/>
          <w:spacing w:val="-2"/>
          <w:sz w:val="24"/>
          <w:u w:val="single" w:color="FF0000"/>
        </w:rPr>
        <w:t>Format-</w:t>
      </w:r>
      <w:r>
        <w:rPr>
          <w:b/>
          <w:color w:val="FF0000"/>
          <w:spacing w:val="-5"/>
          <w:sz w:val="24"/>
          <w:u w:val="single" w:color="FF0000"/>
        </w:rPr>
        <w:t>XIV</w:t>
      </w:r>
    </w:p>
    <w:p>
      <w:pPr>
        <w:pStyle w:val="BodyText"/>
        <w:spacing w:before="82"/>
        <w:rPr>
          <w:b/>
        </w:rPr>
      </w:pPr>
    </w:p>
    <w:p>
      <w:pPr>
        <w:pStyle w:val="Heading2"/>
        <w:spacing w:line="274" w:lineRule="exact"/>
        <w:ind w:left="302" w:firstLine="0"/>
        <w:jc w:val="center"/>
      </w:pPr>
      <w:r>
        <w:rPr/>
        <w:t>SCHEDULE</w:t>
      </w:r>
      <w:r>
        <w:rPr>
          <w:spacing w:val="-3"/>
        </w:rPr>
        <w:t> </w:t>
      </w:r>
      <w:r>
        <w:rPr/>
        <w:t>OF</w:t>
      </w:r>
      <w:r>
        <w:rPr>
          <w:spacing w:val="-4"/>
        </w:rPr>
        <w:t> </w:t>
      </w:r>
      <w:r>
        <w:rPr/>
        <w:t>RATES</w:t>
      </w:r>
      <w:r>
        <w:rPr>
          <w:spacing w:val="-2"/>
        </w:rPr>
        <w:t> </w:t>
      </w:r>
      <w:r>
        <w:rPr/>
        <w:t>(SOR)/PRICE</w:t>
      </w:r>
      <w:r>
        <w:rPr>
          <w:spacing w:val="-2"/>
        </w:rPr>
        <w:t> </w:t>
      </w:r>
      <w:r>
        <w:rPr>
          <w:spacing w:val="-5"/>
        </w:rPr>
        <w:t>BID</w:t>
      </w:r>
    </w:p>
    <w:p>
      <w:pPr>
        <w:pStyle w:val="BodyText"/>
        <w:spacing w:line="274" w:lineRule="exact"/>
        <w:ind w:left="304"/>
        <w:jc w:val="center"/>
      </w:pPr>
      <w:r>
        <w:rPr/>
        <w:t>(On</w:t>
      </w:r>
      <w:r>
        <w:rPr>
          <w:spacing w:val="-5"/>
        </w:rPr>
        <w:t> </w:t>
      </w:r>
      <w:r>
        <w:rPr/>
        <w:t>Bidder’s</w:t>
      </w:r>
      <w:r>
        <w:rPr>
          <w:spacing w:val="-3"/>
        </w:rPr>
        <w:t> </w:t>
      </w:r>
      <w:r>
        <w:rPr/>
        <w:t>letter</w:t>
      </w:r>
      <w:r>
        <w:rPr>
          <w:spacing w:val="-2"/>
        </w:rPr>
        <w:t> head)</w:t>
      </w:r>
    </w:p>
    <w:p>
      <w:pPr>
        <w:pStyle w:val="BodyText"/>
        <w:spacing w:before="54"/>
        <w:rPr>
          <w:sz w:val="20"/>
        </w:rPr>
      </w:pPr>
    </w:p>
    <w:tbl>
      <w:tblPr>
        <w:tblW w:w="0" w:type="auto"/>
        <w:jc w:val="left"/>
        <w:tblInd w:w="76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9306"/>
      </w:tblGrid>
      <w:tr>
        <w:trPr>
          <w:trHeight w:val="409" w:hRule="atLeast"/>
        </w:trPr>
        <w:tc>
          <w:tcPr>
            <w:tcW w:w="9306" w:type="dxa"/>
            <w:shd w:val="clear" w:color="auto" w:fill="FFFF00"/>
          </w:tcPr>
          <w:p>
            <w:pPr>
              <w:pStyle w:val="TableParagraph"/>
              <w:spacing w:before="39"/>
              <w:ind w:left="24" w:right="3"/>
              <w:jc w:val="center"/>
              <w:rPr>
                <w:b/>
                <w:sz w:val="24"/>
              </w:rPr>
            </w:pPr>
            <w:r>
              <w:rPr>
                <w:b/>
                <w:sz w:val="24"/>
              </w:rPr>
              <w:t>SCHEDULE</w:t>
            </w:r>
            <w:r>
              <w:rPr>
                <w:b/>
                <w:spacing w:val="-3"/>
                <w:sz w:val="24"/>
              </w:rPr>
              <w:t> </w:t>
            </w:r>
            <w:r>
              <w:rPr>
                <w:b/>
                <w:sz w:val="24"/>
              </w:rPr>
              <w:t>OF</w:t>
            </w:r>
            <w:r>
              <w:rPr>
                <w:b/>
                <w:spacing w:val="-4"/>
                <w:sz w:val="24"/>
              </w:rPr>
              <w:t> </w:t>
            </w:r>
            <w:r>
              <w:rPr>
                <w:b/>
                <w:sz w:val="24"/>
              </w:rPr>
              <w:t>RATES</w:t>
            </w:r>
            <w:r>
              <w:rPr>
                <w:b/>
                <w:spacing w:val="-2"/>
                <w:sz w:val="24"/>
              </w:rPr>
              <w:t> </w:t>
            </w:r>
            <w:r>
              <w:rPr>
                <w:b/>
                <w:sz w:val="24"/>
              </w:rPr>
              <w:t>(SOR)/PRICE</w:t>
            </w:r>
            <w:r>
              <w:rPr>
                <w:b/>
                <w:spacing w:val="-2"/>
                <w:sz w:val="24"/>
              </w:rPr>
              <w:t> </w:t>
            </w:r>
            <w:r>
              <w:rPr>
                <w:b/>
                <w:spacing w:val="-5"/>
                <w:sz w:val="24"/>
              </w:rPr>
              <w:t>BID</w:t>
            </w:r>
          </w:p>
        </w:tc>
      </w:tr>
      <w:tr>
        <w:trPr>
          <w:trHeight w:val="634" w:hRule="atLeast"/>
        </w:trPr>
        <w:tc>
          <w:tcPr>
            <w:tcW w:w="9306" w:type="dxa"/>
          </w:tcPr>
          <w:p>
            <w:pPr>
              <w:pStyle w:val="TableParagraph"/>
              <w:spacing w:before="1"/>
              <w:ind w:left="24" w:right="6"/>
              <w:jc w:val="center"/>
              <w:rPr>
                <w:b/>
                <w:sz w:val="24"/>
              </w:rPr>
            </w:pPr>
            <w:r>
              <w:rPr>
                <w:b/>
                <w:sz w:val="24"/>
              </w:rPr>
              <w:t>Tender</w:t>
            </w:r>
            <w:r>
              <w:rPr>
                <w:b/>
                <w:spacing w:val="-5"/>
                <w:sz w:val="24"/>
              </w:rPr>
              <w:t> </w:t>
            </w:r>
            <w:r>
              <w:rPr>
                <w:b/>
                <w:sz w:val="24"/>
              </w:rPr>
              <w:t>for</w:t>
            </w:r>
            <w:r>
              <w:rPr>
                <w:b/>
                <w:spacing w:val="-3"/>
                <w:sz w:val="24"/>
              </w:rPr>
              <w:t> </w:t>
            </w:r>
            <w:r>
              <w:rPr>
                <w:b/>
                <w:sz w:val="24"/>
              </w:rPr>
              <w:t>“Development</w:t>
            </w:r>
            <w:r>
              <w:rPr>
                <w:b/>
                <w:spacing w:val="-1"/>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1"/>
                <w:sz w:val="24"/>
              </w:rPr>
              <w:t> </w:t>
            </w:r>
            <w:r>
              <w:rPr>
                <w:b/>
                <w:sz w:val="24"/>
              </w:rPr>
              <w:t>for</w:t>
            </w:r>
            <w:r>
              <w:rPr>
                <w:b/>
                <w:spacing w:val="-3"/>
                <w:sz w:val="24"/>
              </w:rPr>
              <w:t> </w:t>
            </w:r>
            <w:r>
              <w:rPr>
                <w:b/>
                <w:sz w:val="24"/>
              </w:rPr>
              <w:t>Renewable</w:t>
            </w:r>
            <w:r>
              <w:rPr>
                <w:b/>
                <w:spacing w:val="-1"/>
                <w:sz w:val="24"/>
              </w:rPr>
              <w:t> </w:t>
            </w:r>
            <w:r>
              <w:rPr>
                <w:b/>
                <w:spacing w:val="-2"/>
                <w:sz w:val="24"/>
              </w:rPr>
              <w:t>Energy</w:t>
            </w:r>
          </w:p>
          <w:p>
            <w:pPr>
              <w:pStyle w:val="TableParagraph"/>
              <w:spacing w:before="40"/>
              <w:ind w:left="24"/>
              <w:jc w:val="center"/>
              <w:rPr>
                <w:b/>
                <w:sz w:val="24"/>
              </w:rPr>
            </w:pPr>
            <w:r>
              <w:rPr>
                <w:b/>
                <w:sz w:val="24"/>
              </w:rPr>
              <w:t>Sector</w:t>
            </w:r>
            <w:r>
              <w:rPr>
                <w:b/>
                <w:spacing w:val="-4"/>
                <w:sz w:val="24"/>
              </w:rPr>
              <w:t> </w:t>
            </w:r>
            <w:r>
              <w:rPr>
                <w:b/>
                <w:spacing w:val="-2"/>
                <w:sz w:val="24"/>
              </w:rPr>
              <w:t>(RECAP)”</w:t>
            </w:r>
          </w:p>
        </w:tc>
      </w:tr>
    </w:tbl>
    <w:p>
      <w:pPr>
        <w:pStyle w:val="BodyText"/>
        <w:spacing w:before="42"/>
      </w:pPr>
    </w:p>
    <w:p>
      <w:pPr>
        <w:spacing w:line="276" w:lineRule="auto" w:before="0"/>
        <w:ind w:left="796" w:right="490" w:firstLine="0"/>
        <w:jc w:val="center"/>
        <w:rPr>
          <w:b/>
          <w:sz w:val="24"/>
        </w:rPr>
      </w:pPr>
      <w:r>
        <w:rPr>
          <w:b/>
          <w:color w:val="FF0000"/>
          <w:sz w:val="24"/>
          <w:u w:val="single" w:color="FF0000"/>
        </w:rPr>
        <w:t>THE</w:t>
      </w:r>
      <w:r>
        <w:rPr>
          <w:b/>
          <w:color w:val="FF0000"/>
          <w:spacing w:val="-4"/>
          <w:sz w:val="24"/>
          <w:u w:val="single" w:color="FF0000"/>
        </w:rPr>
        <w:t> </w:t>
      </w:r>
      <w:r>
        <w:rPr>
          <w:b/>
          <w:color w:val="FF0000"/>
          <w:sz w:val="24"/>
          <w:u w:val="single" w:color="FF0000"/>
        </w:rPr>
        <w:t>SCHEDULE</w:t>
      </w:r>
      <w:r>
        <w:rPr>
          <w:b/>
          <w:color w:val="FF0000"/>
          <w:spacing w:val="-4"/>
          <w:sz w:val="24"/>
          <w:u w:val="single" w:color="FF0000"/>
        </w:rPr>
        <w:t> </w:t>
      </w:r>
      <w:r>
        <w:rPr>
          <w:b/>
          <w:color w:val="FF0000"/>
          <w:sz w:val="24"/>
          <w:u w:val="single" w:color="FF0000"/>
        </w:rPr>
        <w:t>OF</w:t>
      </w:r>
      <w:r>
        <w:rPr>
          <w:b/>
          <w:color w:val="FF0000"/>
          <w:spacing w:val="-7"/>
          <w:sz w:val="24"/>
          <w:u w:val="single" w:color="FF0000"/>
        </w:rPr>
        <w:t> </w:t>
      </w:r>
      <w:r>
        <w:rPr>
          <w:b/>
          <w:color w:val="FF0000"/>
          <w:sz w:val="24"/>
          <w:u w:val="single" w:color="FF0000"/>
        </w:rPr>
        <w:t>RATES</w:t>
      </w:r>
      <w:r>
        <w:rPr>
          <w:b/>
          <w:color w:val="FF0000"/>
          <w:spacing w:val="-1"/>
          <w:sz w:val="24"/>
          <w:u w:val="single" w:color="FF0000"/>
        </w:rPr>
        <w:t> </w:t>
      </w:r>
      <w:r>
        <w:rPr>
          <w:b/>
          <w:color w:val="FF0000"/>
          <w:sz w:val="24"/>
          <w:u w:val="single" w:color="FF0000"/>
        </w:rPr>
        <w:t>(SOR)/PRICE</w:t>
      </w:r>
      <w:r>
        <w:rPr>
          <w:b/>
          <w:color w:val="FF0000"/>
          <w:spacing w:val="-2"/>
          <w:sz w:val="24"/>
          <w:u w:val="single" w:color="FF0000"/>
        </w:rPr>
        <w:t> </w:t>
      </w:r>
      <w:r>
        <w:rPr>
          <w:b/>
          <w:color w:val="FF0000"/>
          <w:sz w:val="24"/>
          <w:u w:val="single" w:color="FF0000"/>
        </w:rPr>
        <w:t>BID</w:t>
      </w:r>
      <w:r>
        <w:rPr>
          <w:b/>
          <w:color w:val="FF0000"/>
          <w:spacing w:val="-4"/>
          <w:sz w:val="24"/>
          <w:u w:val="single" w:color="FF0000"/>
        </w:rPr>
        <w:t> </w:t>
      </w:r>
      <w:r>
        <w:rPr>
          <w:b/>
          <w:color w:val="FF0000"/>
          <w:sz w:val="24"/>
          <w:u w:val="single" w:color="FF0000"/>
        </w:rPr>
        <w:t>FORMAT</w:t>
      </w:r>
      <w:r>
        <w:rPr>
          <w:b/>
          <w:color w:val="FF0000"/>
          <w:spacing w:val="-4"/>
          <w:sz w:val="24"/>
          <w:u w:val="single" w:color="FF0000"/>
        </w:rPr>
        <w:t> </w:t>
      </w:r>
      <w:r>
        <w:rPr>
          <w:b/>
          <w:color w:val="FF0000"/>
          <w:sz w:val="24"/>
          <w:u w:val="single" w:color="FF0000"/>
        </w:rPr>
        <w:t>HAS</w:t>
      </w:r>
      <w:r>
        <w:rPr>
          <w:b/>
          <w:color w:val="FF0000"/>
          <w:spacing w:val="-4"/>
          <w:sz w:val="24"/>
          <w:u w:val="single" w:color="FF0000"/>
        </w:rPr>
        <w:t> </w:t>
      </w:r>
      <w:r>
        <w:rPr>
          <w:b/>
          <w:color w:val="FF0000"/>
          <w:sz w:val="24"/>
          <w:u w:val="single" w:color="FF0000"/>
        </w:rPr>
        <w:t>BEEN</w:t>
      </w:r>
      <w:r>
        <w:rPr>
          <w:b/>
          <w:color w:val="FF0000"/>
          <w:spacing w:val="-4"/>
          <w:sz w:val="24"/>
          <w:u w:val="single" w:color="FF0000"/>
        </w:rPr>
        <w:t> </w:t>
      </w:r>
      <w:r>
        <w:rPr>
          <w:b/>
          <w:color w:val="FF0000"/>
          <w:sz w:val="24"/>
          <w:u w:val="single" w:color="FF0000"/>
        </w:rPr>
        <w:t>ATTACHED</w:t>
      </w:r>
      <w:r>
        <w:rPr>
          <w:b/>
          <w:color w:val="FF0000"/>
          <w:sz w:val="24"/>
        </w:rPr>
        <w:t> </w:t>
      </w:r>
      <w:r>
        <w:rPr>
          <w:b/>
          <w:color w:val="FF0000"/>
          <w:sz w:val="24"/>
          <w:u w:val="single" w:color="FF0000"/>
        </w:rPr>
        <w:t>WITH THE TENDER DOCUMENT FOR REFERENCE.</w:t>
      </w:r>
    </w:p>
    <w:p>
      <w:pPr>
        <w:pStyle w:val="Heading2"/>
        <w:spacing w:before="273"/>
        <w:ind w:left="732" w:firstLine="0"/>
      </w:pPr>
      <w:r>
        <w:rPr/>
        <mc:AlternateContent>
          <mc:Choice Requires="wps">
            <w:drawing>
              <wp:anchor distT="0" distB="0" distL="0" distR="0" allowOverlap="1" layoutInCell="1" locked="0" behindDoc="0" simplePos="0" relativeHeight="15871488">
                <wp:simplePos x="0" y="0"/>
                <wp:positionH relativeFrom="page">
                  <wp:posOffset>914704</wp:posOffset>
                </wp:positionH>
                <wp:positionV relativeFrom="paragraph">
                  <wp:posOffset>332535</wp:posOffset>
                </wp:positionV>
                <wp:extent cx="483234" cy="15240"/>
                <wp:effectExtent l="0" t="0" r="0" b="0"/>
                <wp:wrapNone/>
                <wp:docPr id="358" name="Graphic 358"/>
                <wp:cNvGraphicFramePr>
                  <a:graphicFrameLocks/>
                </wp:cNvGraphicFramePr>
                <a:graphic>
                  <a:graphicData uri="http://schemas.microsoft.com/office/word/2010/wordprocessingShape">
                    <wps:wsp>
                      <wps:cNvPr id="358" name="Graphic 358"/>
                      <wps:cNvSpPr/>
                      <wps:spPr>
                        <a:xfrm>
                          <a:off x="0" y="0"/>
                          <a:ext cx="483234" cy="15240"/>
                        </a:xfrm>
                        <a:custGeom>
                          <a:avLst/>
                          <a:gdLst/>
                          <a:ahLst/>
                          <a:cxnLst/>
                          <a:rect l="l" t="t" r="r" b="b"/>
                          <a:pathLst>
                            <a:path w="483234" h="15240">
                              <a:moveTo>
                                <a:pt x="483107" y="0"/>
                              </a:moveTo>
                              <a:lnTo>
                                <a:pt x="0" y="0"/>
                              </a:lnTo>
                              <a:lnTo>
                                <a:pt x="0" y="15240"/>
                              </a:lnTo>
                              <a:lnTo>
                                <a:pt x="483107" y="15240"/>
                              </a:lnTo>
                              <a:lnTo>
                                <a:pt x="48310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024002pt;margin-top:26.183867pt;width:38.04pt;height:1.2pt;mso-position-horizontal-relative:page;mso-position-vertical-relative:paragraph;z-index:15871488" id="docshape225" filled="true" fillcolor="#000000" stroked="false">
                <v:fill type="solid"/>
                <w10:wrap type="none"/>
              </v:rect>
            </w:pict>
          </mc:Fallback>
        </mc:AlternateContent>
      </w:r>
      <w:r>
        <w:rPr>
          <w:spacing w:val="-2"/>
        </w:rPr>
        <w:t>NOTE:</w:t>
      </w:r>
    </w:p>
    <w:p>
      <w:pPr>
        <w:pStyle w:val="ListParagraph"/>
        <w:numPr>
          <w:ilvl w:val="0"/>
          <w:numId w:val="76"/>
        </w:numPr>
        <w:tabs>
          <w:tab w:pos="1450" w:val="left" w:leader="none"/>
          <w:tab w:pos="1452" w:val="left" w:leader="none"/>
        </w:tabs>
        <w:spacing w:line="237" w:lineRule="auto" w:before="4" w:after="0"/>
        <w:ind w:left="1452" w:right="419" w:hanging="360"/>
        <w:jc w:val="both"/>
        <w:rPr>
          <w:b/>
          <w:sz w:val="28"/>
        </w:rPr>
      </w:pPr>
      <w:r>
        <w:rPr>
          <w:b/>
          <w:sz w:val="28"/>
        </w:rPr>
        <mc:AlternateContent>
          <mc:Choice Requires="wps">
            <w:drawing>
              <wp:anchor distT="0" distB="0" distL="0" distR="0" allowOverlap="1" layoutInCell="1" locked="0" behindDoc="1" simplePos="0" relativeHeight="484123648">
                <wp:simplePos x="0" y="0"/>
                <wp:positionH relativeFrom="page">
                  <wp:posOffset>1371853</wp:posOffset>
                </wp:positionH>
                <wp:positionV relativeFrom="paragraph">
                  <wp:posOffset>358838</wp:posOffset>
                </wp:positionV>
                <wp:extent cx="1471295" cy="15240"/>
                <wp:effectExtent l="0" t="0" r="0" b="0"/>
                <wp:wrapNone/>
                <wp:docPr id="359" name="Graphic 359"/>
                <wp:cNvGraphicFramePr>
                  <a:graphicFrameLocks/>
                </wp:cNvGraphicFramePr>
                <a:graphic>
                  <a:graphicData uri="http://schemas.microsoft.com/office/word/2010/wordprocessingShape">
                    <wps:wsp>
                      <wps:cNvPr id="359" name="Graphic 359"/>
                      <wps:cNvSpPr/>
                      <wps:spPr>
                        <a:xfrm>
                          <a:off x="0" y="0"/>
                          <a:ext cx="1471295" cy="15240"/>
                        </a:xfrm>
                        <a:custGeom>
                          <a:avLst/>
                          <a:gdLst/>
                          <a:ahLst/>
                          <a:cxnLst/>
                          <a:rect l="l" t="t" r="r" b="b"/>
                          <a:pathLst>
                            <a:path w="1471295" h="15240">
                              <a:moveTo>
                                <a:pt x="1470913" y="0"/>
                              </a:moveTo>
                              <a:lnTo>
                                <a:pt x="0" y="0"/>
                              </a:lnTo>
                              <a:lnTo>
                                <a:pt x="0" y="15240"/>
                              </a:lnTo>
                              <a:lnTo>
                                <a:pt x="1470913" y="15240"/>
                              </a:lnTo>
                              <a:lnTo>
                                <a:pt x="1470913" y="0"/>
                              </a:lnTo>
                              <a:close/>
                            </a:path>
                          </a:pathLst>
                        </a:custGeom>
                        <a:solidFill>
                          <a:srgbClr val="0000FF"/>
                        </a:solidFill>
                      </wps:spPr>
                      <wps:bodyPr wrap="square" lIns="0" tIns="0" rIns="0" bIns="0" rtlCol="0">
                        <a:prstTxWarp prst="textNoShape">
                          <a:avLst/>
                        </a:prstTxWarp>
                        <a:noAutofit/>
                      </wps:bodyPr>
                    </wps:wsp>
                  </a:graphicData>
                </a:graphic>
              </wp:anchor>
            </w:drawing>
          </mc:Choice>
          <mc:Fallback>
            <w:pict>
              <v:rect style="position:absolute;margin-left:108.019997pt;margin-top:28.255039pt;width:115.82pt;height:1.2pt;mso-position-horizontal-relative:page;mso-position-vertical-relative:paragraph;z-index:-19192832" id="docshape226" filled="true" fillcolor="#0000ff" stroked="false">
                <v:fill type="solid"/>
                <w10:wrap type="none"/>
              </v:rect>
            </w:pict>
          </mc:Fallback>
        </mc:AlternateContent>
      </w:r>
      <w:r>
        <w:rPr>
          <w:b/>
          <w:sz w:val="24"/>
        </w:rPr>
        <w:t>The bidder has to quote Total Evaluated Bid Value (TEBV) only on GeM portal </w:t>
      </w:r>
      <w:hyperlink r:id="rId10">
        <w:r>
          <w:rPr>
            <w:b/>
            <w:i/>
            <w:color w:val="0000FF"/>
            <w:sz w:val="24"/>
          </w:rPr>
          <w:t>https://www.gem.gov.in</w:t>
        </w:r>
      </w:hyperlink>
      <w:r>
        <w:rPr>
          <w:b/>
          <w:i/>
          <w:color w:val="0000FF"/>
          <w:spacing w:val="-12"/>
          <w:sz w:val="24"/>
        </w:rPr>
        <w:t> </w:t>
      </w:r>
      <w:r>
        <w:rPr>
          <w:b/>
          <w:sz w:val="24"/>
        </w:rPr>
        <w:t>and</w:t>
      </w:r>
      <w:r>
        <w:rPr>
          <w:b/>
          <w:spacing w:val="-12"/>
          <w:sz w:val="24"/>
        </w:rPr>
        <w:t> </w:t>
      </w:r>
      <w:r>
        <w:rPr>
          <w:b/>
          <w:sz w:val="24"/>
        </w:rPr>
        <w:t>Submit</w:t>
      </w:r>
      <w:r>
        <w:rPr>
          <w:b/>
          <w:spacing w:val="-12"/>
          <w:sz w:val="24"/>
        </w:rPr>
        <w:t> </w:t>
      </w:r>
      <w:r>
        <w:rPr>
          <w:b/>
          <w:sz w:val="24"/>
        </w:rPr>
        <w:t>Excel</w:t>
      </w:r>
      <w:r>
        <w:rPr>
          <w:b/>
          <w:spacing w:val="-12"/>
          <w:sz w:val="24"/>
        </w:rPr>
        <w:t> </w:t>
      </w:r>
      <w:r>
        <w:rPr>
          <w:b/>
          <w:sz w:val="24"/>
        </w:rPr>
        <w:t>Sheet/</w:t>
      </w:r>
      <w:r>
        <w:rPr>
          <w:b/>
          <w:spacing w:val="-12"/>
          <w:sz w:val="24"/>
        </w:rPr>
        <w:t> </w:t>
      </w:r>
      <w:r>
        <w:rPr>
          <w:b/>
          <w:sz w:val="24"/>
        </w:rPr>
        <w:t>Financial</w:t>
      </w:r>
      <w:r>
        <w:rPr>
          <w:b/>
          <w:spacing w:val="-12"/>
          <w:sz w:val="24"/>
        </w:rPr>
        <w:t> </w:t>
      </w:r>
      <w:r>
        <w:rPr>
          <w:b/>
          <w:sz w:val="24"/>
        </w:rPr>
        <w:t>Document</w:t>
      </w:r>
      <w:r>
        <w:rPr>
          <w:b/>
          <w:spacing w:val="-12"/>
          <w:sz w:val="24"/>
        </w:rPr>
        <w:t> </w:t>
      </w:r>
      <w:r>
        <w:rPr>
          <w:b/>
          <w:sz w:val="24"/>
        </w:rPr>
        <w:t>indicating</w:t>
      </w:r>
      <w:r>
        <w:rPr>
          <w:b/>
          <w:spacing w:val="-12"/>
          <w:sz w:val="24"/>
        </w:rPr>
        <w:t> </w:t>
      </w:r>
      <w:r>
        <w:rPr>
          <w:b/>
          <w:sz w:val="24"/>
        </w:rPr>
        <w:t>price break up as per Format-XIV: Schedule of Rates (SOR)/Price Bid along with Financial Bid in the prescribed price bid format only on the GeM Portal.</w:t>
      </w:r>
    </w:p>
    <w:p>
      <w:pPr>
        <w:pStyle w:val="BodyText"/>
        <w:spacing w:before="4"/>
        <w:rPr>
          <w:b/>
        </w:rPr>
      </w:pPr>
    </w:p>
    <w:p>
      <w:pPr>
        <w:pStyle w:val="ListParagraph"/>
        <w:numPr>
          <w:ilvl w:val="0"/>
          <w:numId w:val="76"/>
        </w:numPr>
        <w:tabs>
          <w:tab w:pos="1450" w:val="left" w:leader="none"/>
          <w:tab w:pos="1452" w:val="left" w:leader="none"/>
        </w:tabs>
        <w:spacing w:line="232" w:lineRule="auto" w:before="0" w:after="0"/>
        <w:ind w:left="1452" w:right="422" w:hanging="360"/>
        <w:jc w:val="both"/>
        <w:rPr>
          <w:sz w:val="28"/>
        </w:rPr>
      </w:pPr>
      <w:r>
        <w:rPr>
          <w:sz w:val="24"/>
        </w:rPr>
        <w:t>The bidder has to quote in the prescribed price bid format only. Quoting in any other manner will summarily be liable for rejection.</w:t>
      </w:r>
    </w:p>
    <w:p>
      <w:pPr>
        <w:pStyle w:val="BodyText"/>
        <w:spacing w:before="8"/>
      </w:pPr>
    </w:p>
    <w:p>
      <w:pPr>
        <w:pStyle w:val="ListParagraph"/>
        <w:numPr>
          <w:ilvl w:val="0"/>
          <w:numId w:val="76"/>
        </w:numPr>
        <w:tabs>
          <w:tab w:pos="1452" w:val="left" w:leader="none"/>
        </w:tabs>
        <w:spacing w:line="232" w:lineRule="auto" w:before="0" w:after="0"/>
        <w:ind w:left="1452" w:right="430" w:hanging="360"/>
        <w:jc w:val="both"/>
        <w:rPr>
          <w:sz w:val="28"/>
        </w:rPr>
      </w:pPr>
      <w:r>
        <w:rPr>
          <w:sz w:val="24"/>
        </w:rPr>
        <w:t>Tender with over written or erased, illegible rate or rates not shown in figures and words will be liable for rejection.</w:t>
      </w:r>
    </w:p>
    <w:p>
      <w:pPr>
        <w:pStyle w:val="BodyText"/>
        <w:spacing w:before="11"/>
      </w:pPr>
    </w:p>
    <w:p>
      <w:pPr>
        <w:pStyle w:val="ListParagraph"/>
        <w:numPr>
          <w:ilvl w:val="0"/>
          <w:numId w:val="76"/>
        </w:numPr>
        <w:tabs>
          <w:tab w:pos="1450" w:val="left" w:leader="none"/>
          <w:tab w:pos="1452" w:val="left" w:leader="none"/>
        </w:tabs>
        <w:spacing w:line="232" w:lineRule="auto" w:before="0" w:after="0"/>
        <w:ind w:left="1452" w:right="422" w:hanging="360"/>
        <w:jc w:val="both"/>
        <w:rPr>
          <w:sz w:val="28"/>
        </w:rPr>
      </w:pPr>
      <w:r>
        <w:rPr>
          <w:sz w:val="24"/>
        </w:rPr>
        <w:t>The offer should be valid for a period of 180 days from the date of opening of tender, failing which the Limited tender will be liable for rejection.</w:t>
      </w:r>
    </w:p>
    <w:p>
      <w:pPr>
        <w:pStyle w:val="BodyText"/>
        <w:spacing w:before="7"/>
      </w:pPr>
    </w:p>
    <w:p>
      <w:pPr>
        <w:pStyle w:val="ListParagraph"/>
        <w:numPr>
          <w:ilvl w:val="0"/>
          <w:numId w:val="76"/>
        </w:numPr>
        <w:tabs>
          <w:tab w:pos="1452" w:val="left" w:leader="none"/>
        </w:tabs>
        <w:spacing w:line="235" w:lineRule="auto" w:before="1" w:after="0"/>
        <w:ind w:left="1452" w:right="425" w:hanging="360"/>
        <w:jc w:val="both"/>
        <w:rPr>
          <w:sz w:val="28"/>
        </w:rPr>
      </w:pPr>
      <w:r>
        <w:rPr>
          <w:sz w:val="24"/>
        </w:rPr>
        <w:t>All</w:t>
      </w:r>
      <w:r>
        <w:rPr>
          <w:spacing w:val="-15"/>
          <w:sz w:val="24"/>
        </w:rPr>
        <w:t> </w:t>
      </w:r>
      <w:r>
        <w:rPr>
          <w:sz w:val="24"/>
        </w:rPr>
        <w:t>Goods</w:t>
      </w:r>
      <w:r>
        <w:rPr>
          <w:spacing w:val="-15"/>
          <w:sz w:val="24"/>
        </w:rPr>
        <w:t> </w:t>
      </w:r>
      <w:r>
        <w:rPr>
          <w:sz w:val="24"/>
        </w:rPr>
        <w:t>&amp;</w:t>
      </w:r>
      <w:r>
        <w:rPr>
          <w:spacing w:val="-15"/>
          <w:sz w:val="24"/>
        </w:rPr>
        <w:t> </w:t>
      </w:r>
      <w:r>
        <w:rPr>
          <w:sz w:val="24"/>
        </w:rPr>
        <w:t>Service</w:t>
      </w:r>
      <w:r>
        <w:rPr>
          <w:spacing w:val="-15"/>
          <w:sz w:val="24"/>
        </w:rPr>
        <w:t> </w:t>
      </w:r>
      <w:r>
        <w:rPr>
          <w:sz w:val="24"/>
        </w:rPr>
        <w:t>Tax</w:t>
      </w:r>
      <w:r>
        <w:rPr>
          <w:spacing w:val="-15"/>
          <w:sz w:val="24"/>
        </w:rPr>
        <w:t> </w:t>
      </w:r>
      <w:r>
        <w:rPr>
          <w:sz w:val="24"/>
        </w:rPr>
        <w:t>(GST)</w:t>
      </w:r>
      <w:r>
        <w:rPr>
          <w:spacing w:val="-15"/>
          <w:sz w:val="24"/>
        </w:rPr>
        <w:t> </w:t>
      </w:r>
      <w:r>
        <w:rPr>
          <w:sz w:val="24"/>
        </w:rPr>
        <w:t>components</w:t>
      </w:r>
      <w:r>
        <w:rPr>
          <w:spacing w:val="-15"/>
          <w:sz w:val="24"/>
        </w:rPr>
        <w:t> </w:t>
      </w:r>
      <w:r>
        <w:rPr>
          <w:sz w:val="24"/>
        </w:rPr>
        <w:t>[applicable</w:t>
      </w:r>
      <w:r>
        <w:rPr>
          <w:spacing w:val="-15"/>
          <w:sz w:val="24"/>
        </w:rPr>
        <w:t> </w:t>
      </w:r>
      <w:r>
        <w:rPr>
          <w:sz w:val="24"/>
        </w:rPr>
        <w:t>for</w:t>
      </w:r>
      <w:r>
        <w:rPr>
          <w:spacing w:val="-15"/>
          <w:sz w:val="24"/>
        </w:rPr>
        <w:t> </w:t>
      </w:r>
      <w:r>
        <w:rPr>
          <w:sz w:val="24"/>
        </w:rPr>
        <w:t>both</w:t>
      </w:r>
      <w:r>
        <w:rPr>
          <w:spacing w:val="-15"/>
          <w:sz w:val="24"/>
        </w:rPr>
        <w:t> </w:t>
      </w:r>
      <w:r>
        <w:rPr>
          <w:sz w:val="24"/>
        </w:rPr>
        <w:t>Centre</w:t>
      </w:r>
      <w:r>
        <w:rPr>
          <w:spacing w:val="-15"/>
          <w:sz w:val="24"/>
        </w:rPr>
        <w:t> </w:t>
      </w:r>
      <w:r>
        <w:rPr>
          <w:sz w:val="24"/>
        </w:rPr>
        <w:t>and</w:t>
      </w:r>
      <w:r>
        <w:rPr>
          <w:spacing w:val="-15"/>
          <w:sz w:val="24"/>
        </w:rPr>
        <w:t> </w:t>
      </w:r>
      <w:r>
        <w:rPr>
          <w:sz w:val="24"/>
        </w:rPr>
        <w:t>state]</w:t>
      </w:r>
      <w:r>
        <w:rPr>
          <w:spacing w:val="-15"/>
          <w:sz w:val="24"/>
        </w:rPr>
        <w:t> </w:t>
      </w:r>
      <w:r>
        <w:rPr>
          <w:sz w:val="24"/>
        </w:rPr>
        <w:t>payable by</w:t>
      </w:r>
      <w:r>
        <w:rPr>
          <w:spacing w:val="-9"/>
          <w:sz w:val="24"/>
        </w:rPr>
        <w:t> </w:t>
      </w:r>
      <w:r>
        <w:rPr>
          <w:sz w:val="24"/>
        </w:rPr>
        <w:t>the</w:t>
      </w:r>
      <w:r>
        <w:rPr>
          <w:spacing w:val="-4"/>
          <w:sz w:val="24"/>
        </w:rPr>
        <w:t> </w:t>
      </w:r>
      <w:r>
        <w:rPr>
          <w:sz w:val="24"/>
        </w:rPr>
        <w:t>Contractor</w:t>
      </w:r>
      <w:r>
        <w:rPr>
          <w:spacing w:val="-4"/>
          <w:sz w:val="24"/>
        </w:rPr>
        <w:t> </w:t>
      </w:r>
      <w:r>
        <w:rPr>
          <w:sz w:val="24"/>
        </w:rPr>
        <w:t>under</w:t>
      </w:r>
      <w:r>
        <w:rPr>
          <w:spacing w:val="-5"/>
          <w:sz w:val="24"/>
        </w:rPr>
        <w:t> </w:t>
      </w:r>
      <w:r>
        <w:rPr>
          <w:sz w:val="24"/>
        </w:rPr>
        <w:t>the</w:t>
      </w:r>
      <w:r>
        <w:rPr>
          <w:spacing w:val="-4"/>
          <w:sz w:val="24"/>
        </w:rPr>
        <w:t> </w:t>
      </w:r>
      <w:r>
        <w:rPr>
          <w:sz w:val="24"/>
        </w:rPr>
        <w:t>Contract,</w:t>
      </w:r>
      <w:r>
        <w:rPr>
          <w:spacing w:val="-3"/>
          <w:sz w:val="24"/>
        </w:rPr>
        <w:t> </w:t>
      </w:r>
      <w:r>
        <w:rPr>
          <w:sz w:val="24"/>
        </w:rPr>
        <w:t>or</w:t>
      </w:r>
      <w:r>
        <w:rPr>
          <w:spacing w:val="-5"/>
          <w:sz w:val="24"/>
        </w:rPr>
        <w:t> </w:t>
      </w:r>
      <w:r>
        <w:rPr>
          <w:sz w:val="24"/>
        </w:rPr>
        <w:t>for</w:t>
      </w:r>
      <w:r>
        <w:rPr>
          <w:spacing w:val="-5"/>
          <w:sz w:val="24"/>
        </w:rPr>
        <w:t> </w:t>
      </w:r>
      <w:r>
        <w:rPr>
          <w:sz w:val="24"/>
        </w:rPr>
        <w:t>any</w:t>
      </w:r>
      <w:r>
        <w:rPr>
          <w:spacing w:val="-9"/>
          <w:sz w:val="24"/>
        </w:rPr>
        <w:t> </w:t>
      </w:r>
      <w:r>
        <w:rPr>
          <w:sz w:val="24"/>
        </w:rPr>
        <w:t>other</w:t>
      </w:r>
      <w:r>
        <w:rPr>
          <w:spacing w:val="-5"/>
          <w:sz w:val="24"/>
        </w:rPr>
        <w:t> </w:t>
      </w:r>
      <w:r>
        <w:rPr>
          <w:sz w:val="24"/>
        </w:rPr>
        <w:t>cause,</w:t>
      </w:r>
      <w:r>
        <w:rPr>
          <w:spacing w:val="-4"/>
          <w:sz w:val="24"/>
        </w:rPr>
        <w:t> </w:t>
      </w:r>
      <w:r>
        <w:rPr>
          <w:sz w:val="24"/>
        </w:rPr>
        <w:t>shall</w:t>
      </w:r>
      <w:r>
        <w:rPr>
          <w:spacing w:val="-3"/>
          <w:sz w:val="24"/>
        </w:rPr>
        <w:t> </w:t>
      </w:r>
      <w:r>
        <w:rPr>
          <w:sz w:val="24"/>
        </w:rPr>
        <w:t>be</w:t>
      </w:r>
      <w:r>
        <w:rPr>
          <w:spacing w:val="-5"/>
          <w:sz w:val="24"/>
        </w:rPr>
        <w:t> </w:t>
      </w:r>
      <w:r>
        <w:rPr>
          <w:sz w:val="24"/>
        </w:rPr>
        <w:t>mentioned</w:t>
      </w:r>
      <w:r>
        <w:rPr>
          <w:spacing w:val="-4"/>
          <w:sz w:val="24"/>
        </w:rPr>
        <w:t> </w:t>
      </w:r>
      <w:r>
        <w:rPr>
          <w:sz w:val="24"/>
        </w:rPr>
        <w:t>as</w:t>
      </w:r>
      <w:r>
        <w:rPr>
          <w:spacing w:val="-4"/>
          <w:sz w:val="24"/>
        </w:rPr>
        <w:t> </w:t>
      </w:r>
      <w:r>
        <w:rPr>
          <w:sz w:val="24"/>
        </w:rPr>
        <w:t>per</w:t>
      </w:r>
      <w:r>
        <w:rPr>
          <w:spacing w:val="-5"/>
          <w:sz w:val="24"/>
        </w:rPr>
        <w:t> </w:t>
      </w:r>
      <w:r>
        <w:rPr>
          <w:sz w:val="24"/>
        </w:rPr>
        <w:t>the Price bid format mentioned.</w:t>
      </w:r>
    </w:p>
    <w:p>
      <w:pPr>
        <w:pStyle w:val="BodyText"/>
        <w:spacing w:before="9"/>
      </w:pPr>
    </w:p>
    <w:p>
      <w:pPr>
        <w:pStyle w:val="Heading3"/>
        <w:numPr>
          <w:ilvl w:val="0"/>
          <w:numId w:val="76"/>
        </w:numPr>
        <w:tabs>
          <w:tab w:pos="1452" w:val="left" w:leader="none"/>
        </w:tabs>
        <w:spacing w:line="237" w:lineRule="auto" w:before="0" w:after="0"/>
        <w:ind w:left="1452" w:right="422" w:hanging="360"/>
        <w:jc w:val="both"/>
        <w:rPr>
          <w:sz w:val="28"/>
        </w:rPr>
      </w:pPr>
      <w:r>
        <w:rPr/>
        <w:t>Prices</w:t>
      </w:r>
      <w:r>
        <w:rPr>
          <w:spacing w:val="-15"/>
        </w:rPr>
        <w:t> </w:t>
      </w:r>
      <w:r>
        <w:rPr/>
        <w:t>quoted</w:t>
      </w:r>
      <w:r>
        <w:rPr>
          <w:spacing w:val="-15"/>
        </w:rPr>
        <w:t> </w:t>
      </w:r>
      <w:r>
        <w:rPr/>
        <w:t>by</w:t>
      </w:r>
      <w:r>
        <w:rPr>
          <w:spacing w:val="-15"/>
        </w:rPr>
        <w:t> </w:t>
      </w:r>
      <w:r>
        <w:rPr/>
        <w:t>the</w:t>
      </w:r>
      <w:r>
        <w:rPr>
          <w:spacing w:val="-15"/>
        </w:rPr>
        <w:t> </w:t>
      </w:r>
      <w:r>
        <w:rPr/>
        <w:t>Bidder,</w:t>
      </w:r>
      <w:r>
        <w:rPr>
          <w:spacing w:val="-15"/>
        </w:rPr>
        <w:t> </w:t>
      </w:r>
      <w:r>
        <w:rPr/>
        <w:t>shall</w:t>
      </w:r>
      <w:r>
        <w:rPr>
          <w:spacing w:val="-15"/>
        </w:rPr>
        <w:t> </w:t>
      </w:r>
      <w:r>
        <w:rPr/>
        <w:t>remain</w:t>
      </w:r>
      <w:r>
        <w:rPr>
          <w:spacing w:val="-15"/>
        </w:rPr>
        <w:t> </w:t>
      </w:r>
      <w:r>
        <w:rPr/>
        <w:t>FIRM</w:t>
      </w:r>
      <w:r>
        <w:rPr>
          <w:spacing w:val="-15"/>
        </w:rPr>
        <w:t> </w:t>
      </w:r>
      <w:r>
        <w:rPr/>
        <w:t>and</w:t>
      </w:r>
      <w:r>
        <w:rPr>
          <w:spacing w:val="-15"/>
        </w:rPr>
        <w:t> </w:t>
      </w:r>
      <w:r>
        <w:rPr/>
        <w:t>Fixed</w:t>
      </w:r>
      <w:r>
        <w:rPr>
          <w:spacing w:val="-15"/>
        </w:rPr>
        <w:t> </w:t>
      </w:r>
      <w:r>
        <w:rPr/>
        <w:t>and</w:t>
      </w:r>
      <w:r>
        <w:rPr>
          <w:spacing w:val="-15"/>
        </w:rPr>
        <w:t> </w:t>
      </w:r>
      <w:r>
        <w:rPr/>
        <w:t>valid</w:t>
      </w:r>
      <w:r>
        <w:rPr>
          <w:spacing w:val="-15"/>
        </w:rPr>
        <w:t> </w:t>
      </w:r>
      <w:r>
        <w:rPr/>
        <w:t>until</w:t>
      </w:r>
      <w:r>
        <w:rPr>
          <w:spacing w:val="-15"/>
        </w:rPr>
        <w:t> </w:t>
      </w:r>
      <w:r>
        <w:rPr/>
        <w:t>completion of</w:t>
      </w:r>
      <w:r>
        <w:rPr>
          <w:spacing w:val="-13"/>
        </w:rPr>
        <w:t> </w:t>
      </w:r>
      <w:r>
        <w:rPr/>
        <w:t>the</w:t>
      </w:r>
      <w:r>
        <w:rPr>
          <w:spacing w:val="-15"/>
        </w:rPr>
        <w:t> </w:t>
      </w:r>
      <w:r>
        <w:rPr/>
        <w:t>Contract</w:t>
      </w:r>
      <w:r>
        <w:rPr>
          <w:spacing w:val="-15"/>
        </w:rPr>
        <w:t> </w:t>
      </w:r>
      <w:r>
        <w:rPr/>
        <w:t>and</w:t>
      </w:r>
      <w:r>
        <w:rPr>
          <w:spacing w:val="-14"/>
        </w:rPr>
        <w:t> </w:t>
      </w:r>
      <w:r>
        <w:rPr/>
        <w:t>will</w:t>
      </w:r>
      <w:r>
        <w:rPr>
          <w:spacing w:val="-14"/>
        </w:rPr>
        <w:t> </w:t>
      </w:r>
      <w:r>
        <w:rPr/>
        <w:t>not</w:t>
      </w:r>
      <w:r>
        <w:rPr>
          <w:spacing w:val="-15"/>
        </w:rPr>
        <w:t> </w:t>
      </w:r>
      <w:r>
        <w:rPr/>
        <w:t>be</w:t>
      </w:r>
      <w:r>
        <w:rPr>
          <w:spacing w:val="-15"/>
        </w:rPr>
        <w:t> </w:t>
      </w:r>
      <w:r>
        <w:rPr/>
        <w:t>subject</w:t>
      </w:r>
      <w:r>
        <w:rPr>
          <w:spacing w:val="-15"/>
        </w:rPr>
        <w:t> </w:t>
      </w:r>
      <w:r>
        <w:rPr/>
        <w:t>to</w:t>
      </w:r>
      <w:r>
        <w:rPr>
          <w:spacing w:val="-15"/>
        </w:rPr>
        <w:t> </w:t>
      </w:r>
      <w:r>
        <w:rPr/>
        <w:t>variation</w:t>
      </w:r>
      <w:r>
        <w:rPr>
          <w:spacing w:val="-14"/>
        </w:rPr>
        <w:t> </w:t>
      </w:r>
      <w:r>
        <w:rPr/>
        <w:t>on</w:t>
      </w:r>
      <w:r>
        <w:rPr>
          <w:spacing w:val="-14"/>
        </w:rPr>
        <w:t> </w:t>
      </w:r>
      <w:r>
        <w:rPr/>
        <w:t>any</w:t>
      </w:r>
      <w:r>
        <w:rPr>
          <w:spacing w:val="-14"/>
        </w:rPr>
        <w:t> </w:t>
      </w:r>
      <w:r>
        <w:rPr/>
        <w:t>account.</w:t>
      </w:r>
      <w:r>
        <w:rPr>
          <w:spacing w:val="-15"/>
        </w:rPr>
        <w:t> </w:t>
      </w:r>
      <w:r>
        <w:rPr/>
        <w:t>Bidder</w:t>
      </w:r>
      <w:r>
        <w:rPr>
          <w:spacing w:val="-15"/>
        </w:rPr>
        <w:t> </w:t>
      </w:r>
      <w:r>
        <w:rPr/>
        <w:t>shall</w:t>
      </w:r>
      <w:r>
        <w:rPr>
          <w:spacing w:val="-14"/>
        </w:rPr>
        <w:t> </w:t>
      </w:r>
      <w:r>
        <w:rPr/>
        <w:t>quote Service</w:t>
      </w:r>
      <w:r>
        <w:rPr>
          <w:spacing w:val="-11"/>
        </w:rPr>
        <w:t> </w:t>
      </w:r>
      <w:r>
        <w:rPr/>
        <w:t>charge</w:t>
      </w:r>
      <w:r>
        <w:rPr>
          <w:spacing w:val="-11"/>
        </w:rPr>
        <w:t> </w:t>
      </w:r>
      <w:r>
        <w:rPr/>
        <w:t>for</w:t>
      </w:r>
      <w:r>
        <w:rPr>
          <w:spacing w:val="-13"/>
        </w:rPr>
        <w:t> </w:t>
      </w:r>
      <w:r>
        <w:rPr/>
        <w:t>all</w:t>
      </w:r>
      <w:r>
        <w:rPr>
          <w:spacing w:val="-11"/>
        </w:rPr>
        <w:t> </w:t>
      </w:r>
      <w:r>
        <w:rPr/>
        <w:t>the</w:t>
      </w:r>
      <w:r>
        <w:rPr>
          <w:spacing w:val="-13"/>
        </w:rPr>
        <w:t> </w:t>
      </w:r>
      <w:r>
        <w:rPr/>
        <w:t>work</w:t>
      </w:r>
      <w:r>
        <w:rPr>
          <w:spacing w:val="-11"/>
        </w:rPr>
        <w:t> </w:t>
      </w:r>
      <w:r>
        <w:rPr/>
        <w:t>as</w:t>
      </w:r>
      <w:r>
        <w:rPr>
          <w:spacing w:val="-12"/>
        </w:rPr>
        <w:t> </w:t>
      </w:r>
      <w:r>
        <w:rPr/>
        <w:t>per</w:t>
      </w:r>
      <w:r>
        <w:rPr>
          <w:spacing w:val="-11"/>
        </w:rPr>
        <w:t> </w:t>
      </w:r>
      <w:r>
        <w:rPr/>
        <w:t>the</w:t>
      </w:r>
      <w:r>
        <w:rPr>
          <w:spacing w:val="-11"/>
        </w:rPr>
        <w:t> </w:t>
      </w:r>
      <w:r>
        <w:rPr/>
        <w:t>Scope</w:t>
      </w:r>
      <w:r>
        <w:rPr>
          <w:spacing w:val="-11"/>
        </w:rPr>
        <w:t> </w:t>
      </w:r>
      <w:r>
        <w:rPr/>
        <w:t>of</w:t>
      </w:r>
      <w:r>
        <w:rPr>
          <w:spacing w:val="-11"/>
        </w:rPr>
        <w:t> </w:t>
      </w:r>
      <w:r>
        <w:rPr/>
        <w:t>work</w:t>
      </w:r>
      <w:r>
        <w:rPr>
          <w:spacing w:val="-6"/>
        </w:rPr>
        <w:t> </w:t>
      </w:r>
      <w:r>
        <w:rPr/>
        <w:t>and</w:t>
      </w:r>
      <w:r>
        <w:rPr>
          <w:spacing w:val="-11"/>
        </w:rPr>
        <w:t> </w:t>
      </w:r>
      <w:r>
        <w:rPr/>
        <w:t>Specifications</w:t>
      </w:r>
      <w:r>
        <w:rPr>
          <w:spacing w:val="-12"/>
        </w:rPr>
        <w:t> </w:t>
      </w:r>
      <w:r>
        <w:rPr/>
        <w:t>as</w:t>
      </w:r>
      <w:r>
        <w:rPr>
          <w:spacing w:val="-12"/>
        </w:rPr>
        <w:t> </w:t>
      </w:r>
      <w:r>
        <w:rPr/>
        <w:t>defined under this document.</w:t>
      </w:r>
    </w:p>
    <w:p>
      <w:pPr>
        <w:pStyle w:val="BodyText"/>
        <w:rPr>
          <w:b/>
        </w:rPr>
      </w:pPr>
    </w:p>
    <w:p>
      <w:pPr>
        <w:pStyle w:val="BodyText"/>
        <w:spacing w:before="8"/>
        <w:rPr>
          <w:b/>
        </w:rPr>
      </w:pPr>
    </w:p>
    <w:p>
      <w:pPr>
        <w:pStyle w:val="ListParagraph"/>
        <w:numPr>
          <w:ilvl w:val="0"/>
          <w:numId w:val="76"/>
        </w:numPr>
        <w:tabs>
          <w:tab w:pos="1450" w:val="left" w:leader="none"/>
          <w:tab w:pos="1452" w:val="left" w:leader="none"/>
        </w:tabs>
        <w:spacing w:line="230" w:lineRule="auto" w:before="0" w:after="0"/>
        <w:ind w:left="1452" w:right="430" w:hanging="360"/>
        <w:jc w:val="both"/>
        <w:rPr>
          <w:sz w:val="28"/>
        </w:rPr>
      </w:pPr>
      <w:r>
        <w:rPr>
          <w:sz w:val="24"/>
        </w:rPr>
        <w:t>Bidder confirms that he has noted the contents of the Preamble to the Schedule of Rates/Price Bid, Bid Document and quoted his Prices accordingly</w:t>
      </w:r>
      <w:r>
        <w:rPr>
          <w:spacing w:val="-2"/>
          <w:sz w:val="24"/>
        </w:rPr>
        <w:t> </w:t>
      </w:r>
      <w:r>
        <w:rPr>
          <w:sz w:val="24"/>
        </w:rPr>
        <w:t>without any</w:t>
      </w:r>
      <w:r>
        <w:rPr>
          <w:spacing w:val="-2"/>
          <w:sz w:val="24"/>
        </w:rPr>
        <w:t> </w:t>
      </w:r>
      <w:r>
        <w:rPr>
          <w:sz w:val="24"/>
        </w:rPr>
        <w:t>deviation.</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39"/>
        <w:rPr>
          <w:sz w:val="20"/>
        </w:rPr>
      </w:pPr>
      <w:r>
        <w:rPr>
          <w:sz w:val="20"/>
        </w:rPr>
        <mc:AlternateContent>
          <mc:Choice Requires="wps">
            <w:drawing>
              <wp:anchor distT="0" distB="0" distL="0" distR="0" allowOverlap="1" layoutInCell="1" locked="0" behindDoc="1" simplePos="0" relativeHeight="487729664">
                <wp:simplePos x="0" y="0"/>
                <wp:positionH relativeFrom="page">
                  <wp:posOffset>492252</wp:posOffset>
                </wp:positionH>
                <wp:positionV relativeFrom="paragraph">
                  <wp:posOffset>249554</wp:posOffset>
                </wp:positionV>
                <wp:extent cx="6579234" cy="335280"/>
                <wp:effectExtent l="0" t="0" r="0" b="0"/>
                <wp:wrapTopAndBottom/>
                <wp:docPr id="360" name="Graphic 360"/>
                <wp:cNvGraphicFramePr>
                  <a:graphicFrameLocks/>
                </wp:cNvGraphicFramePr>
                <a:graphic>
                  <a:graphicData uri="http://schemas.microsoft.com/office/word/2010/wordprocessingShape">
                    <wps:wsp>
                      <wps:cNvPr id="360" name="Graphic 360"/>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19.650pt;width:518.0500pt;height:26.4pt;mso-position-horizontal-relative:page;mso-position-vertical-relative:paragraph;z-index:-15586816;mso-wrap-distance-left:0;mso-wrap-distance-right:0" id="docshape227" coordorigin="775,393" coordsize="10361,528" path="m785,393l775,393,775,403,775,911,775,921,785,921,785,911,785,403,785,393xm11136,393l11126,393,11126,393,11126,403,11126,911,9244,911,9244,403,11126,403,11126,393,9244,393,9235,393,785,393,785,403,9235,403,9235,911,785,911,785,921,9235,921,9244,921,11126,921,11126,921,11136,921,11136,911,11136,403,11136,393xe" filled="true" fillcolor="#000000" stroked="false">
                <v:path arrowok="t"/>
                <v:fill type="solid"/>
                <w10:wrap type="topAndBottom"/>
              </v:shape>
            </w:pict>
          </mc:Fallback>
        </mc:AlternateContent>
      </w:r>
    </w:p>
    <w:p>
      <w:pPr>
        <w:pStyle w:val="BodyText"/>
        <w:spacing w:after="0"/>
        <w:rPr>
          <w:sz w:val="20"/>
        </w:rPr>
        <w:sectPr>
          <w:pgSz w:w="11910" w:h="16840"/>
          <w:pgMar w:header="689" w:footer="469" w:top="940" w:bottom="840" w:left="708" w:right="708"/>
          <w:pgBorders w:offsetFrom="page">
            <w:top w:val="single" w:color="000000" w:space="24" w:sz="4"/>
            <w:left w:val="single" w:color="000000" w:space="24" w:sz="4"/>
            <w:bottom w:val="single" w:color="000000" w:space="24" w:sz="4"/>
            <w:right w:val="single" w:color="000000" w:space="24" w:sz="4"/>
          </w:pgBorders>
        </w:sectPr>
      </w:pPr>
    </w:p>
    <w:p>
      <w:pPr>
        <w:pStyle w:val="BodyText"/>
      </w:pPr>
      <w:r>
        <w:rPr/>
        <w:drawing>
          <wp:anchor distT="0" distB="0" distL="0" distR="0" allowOverlap="1" layoutInCell="1" locked="0" behindDoc="0" simplePos="0" relativeHeight="15873024">
            <wp:simplePos x="0" y="0"/>
            <wp:positionH relativeFrom="page">
              <wp:posOffset>329184</wp:posOffset>
            </wp:positionH>
            <wp:positionV relativeFrom="page">
              <wp:posOffset>330707</wp:posOffset>
            </wp:positionV>
            <wp:extent cx="723900" cy="400811"/>
            <wp:effectExtent l="0" t="0" r="0" b="0"/>
            <wp:wrapNone/>
            <wp:docPr id="361" name="Image 361" descr="Solar_Logo_Colour small for sign"/>
            <wp:cNvGraphicFramePr>
              <a:graphicFrameLocks/>
            </wp:cNvGraphicFramePr>
            <a:graphic>
              <a:graphicData uri="http://schemas.openxmlformats.org/drawingml/2006/picture">
                <pic:pic>
                  <pic:nvPicPr>
                    <pic:cNvPr id="361" name="Image 361" descr="Solar_Logo_Colour small for sign"/>
                    <pic:cNvPicPr/>
                  </pic:nvPicPr>
                  <pic:blipFill>
                    <a:blip r:embed="rId7" cstate="print"/>
                    <a:stretch>
                      <a:fillRect/>
                    </a:stretch>
                  </pic:blipFill>
                  <pic:spPr>
                    <a:xfrm>
                      <a:off x="0" y="0"/>
                      <a:ext cx="723900" cy="400811"/>
                    </a:xfrm>
                    <a:prstGeom prst="rect">
                      <a:avLst/>
                    </a:prstGeom>
                  </pic:spPr>
                </pic:pic>
              </a:graphicData>
            </a:graphic>
          </wp:anchor>
        </w:drawing>
      </w:r>
    </w:p>
    <w:p>
      <w:pPr>
        <w:pStyle w:val="BodyText"/>
      </w:pPr>
    </w:p>
    <w:p>
      <w:pPr>
        <w:pStyle w:val="BodyText"/>
      </w:pPr>
    </w:p>
    <w:p>
      <w:pPr>
        <w:pStyle w:val="BodyText"/>
      </w:pPr>
    </w:p>
    <w:p>
      <w:pPr>
        <w:pStyle w:val="BodyText"/>
        <w:spacing w:before="72"/>
      </w:pPr>
    </w:p>
    <w:p>
      <w:pPr>
        <w:pStyle w:val="Heading2"/>
        <w:spacing w:line="274" w:lineRule="exact"/>
        <w:ind w:left="302" w:firstLine="0"/>
        <w:jc w:val="center"/>
      </w:pPr>
      <w:r>
        <w:rPr/>
        <w:t>SCHEDULE</w:t>
      </w:r>
      <w:r>
        <w:rPr>
          <w:spacing w:val="-3"/>
        </w:rPr>
        <w:t> </w:t>
      </w:r>
      <w:r>
        <w:rPr/>
        <w:t>OF</w:t>
      </w:r>
      <w:r>
        <w:rPr>
          <w:spacing w:val="-4"/>
        </w:rPr>
        <w:t> </w:t>
      </w:r>
      <w:r>
        <w:rPr/>
        <w:t>RATES</w:t>
      </w:r>
      <w:r>
        <w:rPr>
          <w:spacing w:val="-2"/>
        </w:rPr>
        <w:t> </w:t>
      </w:r>
      <w:r>
        <w:rPr/>
        <w:t>(SOR)/PRICE</w:t>
      </w:r>
      <w:r>
        <w:rPr>
          <w:spacing w:val="-2"/>
        </w:rPr>
        <w:t> </w:t>
      </w:r>
      <w:r>
        <w:rPr>
          <w:spacing w:val="-5"/>
        </w:rPr>
        <w:t>BID</w:t>
      </w:r>
    </w:p>
    <w:p>
      <w:pPr>
        <w:pStyle w:val="BodyText"/>
        <w:spacing w:line="274" w:lineRule="exact"/>
        <w:ind w:left="304"/>
        <w:jc w:val="center"/>
      </w:pPr>
      <w:r>
        <w:rPr/>
        <w:t>(On</w:t>
      </w:r>
      <w:r>
        <w:rPr>
          <w:spacing w:val="-5"/>
        </w:rPr>
        <w:t> </w:t>
      </w:r>
      <w:r>
        <w:rPr/>
        <w:t>Bidder’s</w:t>
      </w:r>
      <w:r>
        <w:rPr>
          <w:spacing w:val="-3"/>
        </w:rPr>
        <w:t> </w:t>
      </w:r>
      <w:r>
        <w:rPr/>
        <w:t>letter</w:t>
      </w:r>
      <w:r>
        <w:rPr>
          <w:spacing w:val="-2"/>
        </w:rPr>
        <w:t> head)</w:t>
      </w:r>
    </w:p>
    <w:p>
      <w:pPr>
        <w:pStyle w:val="BodyText"/>
        <w:rPr>
          <w:sz w:val="20"/>
        </w:rPr>
      </w:pPr>
    </w:p>
    <w:p>
      <w:pPr>
        <w:pStyle w:val="BodyText"/>
        <w:rPr>
          <w:sz w:val="20"/>
        </w:rPr>
      </w:pPr>
    </w:p>
    <w:p>
      <w:pPr>
        <w:pStyle w:val="BodyText"/>
        <w:spacing w:before="146"/>
        <w:rPr>
          <w:sz w:val="20"/>
        </w:rPr>
      </w:pPr>
    </w:p>
    <w:tbl>
      <w:tblPr>
        <w:tblW w:w="0" w:type="auto"/>
        <w:jc w:val="left"/>
        <w:tblInd w:w="7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46"/>
        <w:gridCol w:w="4280"/>
        <w:gridCol w:w="1332"/>
        <w:gridCol w:w="1246"/>
        <w:gridCol w:w="1413"/>
      </w:tblGrid>
      <w:tr>
        <w:trPr>
          <w:trHeight w:val="952" w:hRule="atLeast"/>
        </w:trPr>
        <w:tc>
          <w:tcPr>
            <w:tcW w:w="746" w:type="dxa"/>
            <w:shd w:val="clear" w:color="auto" w:fill="ECECEC"/>
          </w:tcPr>
          <w:p>
            <w:pPr>
              <w:pStyle w:val="TableParagraph"/>
              <w:spacing w:before="157"/>
              <w:ind w:left="10" w:right="1"/>
              <w:jc w:val="center"/>
              <w:rPr>
                <w:b/>
                <w:sz w:val="24"/>
              </w:rPr>
            </w:pPr>
            <w:r>
              <w:rPr>
                <w:b/>
                <w:spacing w:val="-5"/>
                <w:sz w:val="24"/>
              </w:rPr>
              <w:t>S.</w:t>
            </w:r>
          </w:p>
          <w:p>
            <w:pPr>
              <w:pStyle w:val="TableParagraph"/>
              <w:spacing w:before="43"/>
              <w:ind w:left="10"/>
              <w:jc w:val="center"/>
              <w:rPr>
                <w:b/>
                <w:sz w:val="24"/>
              </w:rPr>
            </w:pPr>
            <w:r>
              <w:rPr>
                <w:b/>
                <w:spacing w:val="-5"/>
                <w:sz w:val="24"/>
              </w:rPr>
              <w:t>No.</w:t>
            </w:r>
          </w:p>
        </w:tc>
        <w:tc>
          <w:tcPr>
            <w:tcW w:w="4280" w:type="dxa"/>
            <w:shd w:val="clear" w:color="auto" w:fill="ECECEC"/>
          </w:tcPr>
          <w:p>
            <w:pPr>
              <w:pStyle w:val="TableParagraph"/>
              <w:spacing w:before="42"/>
              <w:rPr>
                <w:sz w:val="24"/>
              </w:rPr>
            </w:pPr>
          </w:p>
          <w:p>
            <w:pPr>
              <w:pStyle w:val="TableParagraph"/>
              <w:ind w:left="6" w:right="1"/>
              <w:jc w:val="center"/>
              <w:rPr>
                <w:b/>
                <w:sz w:val="24"/>
              </w:rPr>
            </w:pPr>
            <w:r>
              <w:rPr>
                <w:b/>
                <w:sz w:val="24"/>
              </w:rPr>
              <w:t>Activity</w:t>
            </w:r>
            <w:r>
              <w:rPr>
                <w:b/>
                <w:spacing w:val="-2"/>
                <w:sz w:val="24"/>
              </w:rPr>
              <w:t> Description</w:t>
            </w:r>
          </w:p>
        </w:tc>
        <w:tc>
          <w:tcPr>
            <w:tcW w:w="1332" w:type="dxa"/>
            <w:shd w:val="clear" w:color="auto" w:fill="ECECEC"/>
          </w:tcPr>
          <w:p>
            <w:pPr>
              <w:pStyle w:val="TableParagraph"/>
              <w:spacing w:line="278" w:lineRule="auto"/>
              <w:ind w:left="43" w:right="32"/>
              <w:jc w:val="center"/>
              <w:rPr>
                <w:b/>
                <w:sz w:val="24"/>
              </w:rPr>
            </w:pPr>
            <w:r>
              <w:rPr>
                <w:b/>
                <w:sz w:val="24"/>
              </w:rPr>
              <w:t>Unit</w:t>
            </w:r>
            <w:r>
              <w:rPr>
                <w:b/>
                <w:spacing w:val="-15"/>
                <w:sz w:val="24"/>
              </w:rPr>
              <w:t> </w:t>
            </w:r>
            <w:r>
              <w:rPr>
                <w:b/>
                <w:sz w:val="24"/>
              </w:rPr>
              <w:t>Cost </w:t>
            </w:r>
            <w:r>
              <w:rPr>
                <w:b/>
                <w:spacing w:val="-4"/>
                <w:sz w:val="24"/>
              </w:rPr>
              <w:t>(A)</w:t>
            </w:r>
          </w:p>
          <w:p>
            <w:pPr>
              <w:pStyle w:val="TableParagraph"/>
              <w:spacing w:line="272" w:lineRule="exact"/>
              <w:ind w:left="43" w:right="36"/>
              <w:jc w:val="center"/>
              <w:rPr>
                <w:b/>
                <w:sz w:val="24"/>
              </w:rPr>
            </w:pPr>
            <w:r>
              <w:rPr>
                <w:b/>
                <w:spacing w:val="-4"/>
                <w:sz w:val="24"/>
              </w:rPr>
              <w:t>(INR)</w:t>
            </w:r>
          </w:p>
        </w:tc>
        <w:tc>
          <w:tcPr>
            <w:tcW w:w="1246" w:type="dxa"/>
            <w:shd w:val="clear" w:color="auto" w:fill="ECECEC"/>
          </w:tcPr>
          <w:p>
            <w:pPr>
              <w:pStyle w:val="TableParagraph"/>
              <w:spacing w:line="278" w:lineRule="auto"/>
              <w:ind w:left="463" w:right="366" w:hanging="82"/>
              <w:rPr>
                <w:b/>
                <w:sz w:val="24"/>
              </w:rPr>
            </w:pPr>
            <w:r>
              <w:rPr>
                <w:b/>
                <w:spacing w:val="-4"/>
                <w:sz w:val="24"/>
              </w:rPr>
              <w:t>GST (B)</w:t>
            </w:r>
          </w:p>
          <w:p>
            <w:pPr>
              <w:pStyle w:val="TableParagraph"/>
              <w:spacing w:line="272" w:lineRule="exact"/>
              <w:ind w:left="321"/>
              <w:rPr>
                <w:b/>
                <w:sz w:val="24"/>
              </w:rPr>
            </w:pPr>
            <w:r>
              <w:rPr>
                <w:b/>
                <w:spacing w:val="-4"/>
                <w:sz w:val="24"/>
              </w:rPr>
              <w:t>(INR)</w:t>
            </w:r>
          </w:p>
        </w:tc>
        <w:tc>
          <w:tcPr>
            <w:tcW w:w="1413" w:type="dxa"/>
            <w:shd w:val="clear" w:color="auto" w:fill="ECECEC"/>
          </w:tcPr>
          <w:p>
            <w:pPr>
              <w:pStyle w:val="TableParagraph"/>
              <w:spacing w:line="275" w:lineRule="exact"/>
              <w:ind w:left="11"/>
              <w:jc w:val="center"/>
              <w:rPr>
                <w:b/>
                <w:sz w:val="24"/>
              </w:rPr>
            </w:pPr>
            <w:r>
              <w:rPr>
                <w:b/>
                <w:sz w:val="24"/>
              </w:rPr>
              <w:t>Total</w:t>
            </w:r>
            <w:r>
              <w:rPr>
                <w:b/>
                <w:spacing w:val="-2"/>
                <w:sz w:val="24"/>
              </w:rPr>
              <w:t> </w:t>
            </w:r>
            <w:r>
              <w:rPr>
                <w:b/>
                <w:spacing w:val="-4"/>
                <w:sz w:val="24"/>
              </w:rPr>
              <w:t>Cost</w:t>
            </w:r>
          </w:p>
          <w:p>
            <w:pPr>
              <w:pStyle w:val="TableParagraph"/>
              <w:spacing w:line="310" w:lineRule="atLeast" w:before="9"/>
              <w:ind w:left="11" w:right="2"/>
              <w:jc w:val="center"/>
              <w:rPr>
                <w:b/>
                <w:sz w:val="24"/>
              </w:rPr>
            </w:pPr>
            <w:r>
              <w:rPr>
                <w:b/>
                <w:spacing w:val="-2"/>
                <w:sz w:val="24"/>
              </w:rPr>
              <w:t>(C=A+B) </w:t>
            </w:r>
            <w:r>
              <w:rPr>
                <w:b/>
                <w:spacing w:val="-4"/>
                <w:sz w:val="24"/>
              </w:rPr>
              <w:t>(INR)</w:t>
            </w:r>
          </w:p>
        </w:tc>
      </w:tr>
      <w:tr>
        <w:trPr>
          <w:trHeight w:val="1269" w:hRule="atLeast"/>
        </w:trPr>
        <w:tc>
          <w:tcPr>
            <w:tcW w:w="746" w:type="dxa"/>
          </w:tcPr>
          <w:p>
            <w:pPr>
              <w:pStyle w:val="TableParagraph"/>
              <w:spacing w:before="196"/>
              <w:rPr>
                <w:sz w:val="24"/>
              </w:rPr>
            </w:pPr>
          </w:p>
          <w:p>
            <w:pPr>
              <w:pStyle w:val="TableParagraph"/>
              <w:ind w:left="10" w:right="3"/>
              <w:jc w:val="center"/>
              <w:rPr>
                <w:sz w:val="24"/>
              </w:rPr>
            </w:pPr>
            <w:r>
              <w:rPr>
                <w:spacing w:val="-10"/>
                <w:sz w:val="24"/>
              </w:rPr>
              <w:t>1</w:t>
            </w:r>
          </w:p>
        </w:tc>
        <w:tc>
          <w:tcPr>
            <w:tcW w:w="4280" w:type="dxa"/>
          </w:tcPr>
          <w:p>
            <w:pPr>
              <w:pStyle w:val="TableParagraph"/>
              <w:spacing w:line="276" w:lineRule="auto"/>
              <w:ind w:left="146" w:right="137" w:firstLine="1"/>
              <w:jc w:val="center"/>
              <w:rPr>
                <w:sz w:val="24"/>
              </w:rPr>
            </w:pPr>
            <w:r>
              <w:rPr>
                <w:sz w:val="24"/>
              </w:rPr>
              <w:t>One-time Implementation Cost of Renewable Energy Cybersecurity Assessment</w:t>
            </w:r>
            <w:r>
              <w:rPr>
                <w:spacing w:val="-7"/>
                <w:sz w:val="24"/>
              </w:rPr>
              <w:t> </w:t>
            </w:r>
            <w:r>
              <w:rPr>
                <w:sz w:val="24"/>
              </w:rPr>
              <w:t>Portal</w:t>
            </w:r>
            <w:r>
              <w:rPr>
                <w:spacing w:val="-7"/>
                <w:sz w:val="24"/>
              </w:rPr>
              <w:t> </w:t>
            </w:r>
            <w:r>
              <w:rPr>
                <w:sz w:val="24"/>
              </w:rPr>
              <w:t>as</w:t>
            </w:r>
            <w:r>
              <w:rPr>
                <w:spacing w:val="-7"/>
                <w:sz w:val="24"/>
              </w:rPr>
              <w:t> </w:t>
            </w:r>
            <w:r>
              <w:rPr>
                <w:sz w:val="24"/>
              </w:rPr>
              <w:t>per</w:t>
            </w:r>
            <w:r>
              <w:rPr>
                <w:spacing w:val="-6"/>
                <w:sz w:val="24"/>
              </w:rPr>
              <w:t> </w:t>
            </w:r>
            <w:r>
              <w:rPr>
                <w:sz w:val="24"/>
              </w:rPr>
              <w:t>the</w:t>
            </w:r>
            <w:r>
              <w:rPr>
                <w:spacing w:val="-7"/>
                <w:sz w:val="24"/>
              </w:rPr>
              <w:t> </w:t>
            </w:r>
            <w:r>
              <w:rPr>
                <w:sz w:val="24"/>
              </w:rPr>
              <w:t>above</w:t>
            </w:r>
            <w:r>
              <w:rPr>
                <w:spacing w:val="-8"/>
                <w:sz w:val="24"/>
              </w:rPr>
              <w:t> </w:t>
            </w:r>
            <w:r>
              <w:rPr>
                <w:sz w:val="24"/>
              </w:rPr>
              <w:t>scope</w:t>
            </w:r>
          </w:p>
          <w:p>
            <w:pPr>
              <w:pStyle w:val="TableParagraph"/>
              <w:ind w:left="6"/>
              <w:jc w:val="center"/>
              <w:rPr>
                <w:sz w:val="24"/>
              </w:rPr>
            </w:pPr>
            <w:r>
              <w:rPr>
                <w:sz w:val="24"/>
              </w:rPr>
              <w:t>of </w:t>
            </w:r>
            <w:r>
              <w:rPr>
                <w:spacing w:val="-4"/>
                <w:sz w:val="24"/>
              </w:rPr>
              <w:t>work</w:t>
            </w:r>
          </w:p>
        </w:tc>
        <w:tc>
          <w:tcPr>
            <w:tcW w:w="1332" w:type="dxa"/>
          </w:tcPr>
          <w:p>
            <w:pPr>
              <w:pStyle w:val="TableParagraph"/>
              <w:rPr>
                <w:sz w:val="24"/>
              </w:rPr>
            </w:pPr>
          </w:p>
        </w:tc>
        <w:tc>
          <w:tcPr>
            <w:tcW w:w="1246" w:type="dxa"/>
          </w:tcPr>
          <w:p>
            <w:pPr>
              <w:pStyle w:val="TableParagraph"/>
              <w:rPr>
                <w:sz w:val="24"/>
              </w:rPr>
            </w:pPr>
          </w:p>
        </w:tc>
        <w:tc>
          <w:tcPr>
            <w:tcW w:w="1413" w:type="dxa"/>
          </w:tcPr>
          <w:p>
            <w:pPr>
              <w:pStyle w:val="TableParagraph"/>
              <w:rPr>
                <w:sz w:val="24"/>
              </w:rPr>
            </w:pPr>
          </w:p>
        </w:tc>
      </w:tr>
      <w:tr>
        <w:trPr>
          <w:trHeight w:val="635" w:hRule="atLeast"/>
        </w:trPr>
        <w:tc>
          <w:tcPr>
            <w:tcW w:w="746" w:type="dxa"/>
          </w:tcPr>
          <w:p>
            <w:pPr>
              <w:pStyle w:val="TableParagraph"/>
              <w:spacing w:before="152"/>
              <w:ind w:left="10" w:right="3"/>
              <w:jc w:val="center"/>
              <w:rPr>
                <w:sz w:val="24"/>
              </w:rPr>
            </w:pPr>
            <w:r>
              <w:rPr>
                <w:spacing w:val="-10"/>
                <w:sz w:val="24"/>
              </w:rPr>
              <w:t>2</w:t>
            </w:r>
          </w:p>
        </w:tc>
        <w:tc>
          <w:tcPr>
            <w:tcW w:w="4280" w:type="dxa"/>
          </w:tcPr>
          <w:p>
            <w:pPr>
              <w:pStyle w:val="TableParagraph"/>
              <w:spacing w:line="270" w:lineRule="exact"/>
              <w:ind w:left="168"/>
              <w:rPr>
                <w:sz w:val="24"/>
              </w:rPr>
            </w:pPr>
            <w:r>
              <w:rPr>
                <w:sz w:val="24"/>
              </w:rPr>
              <w:t>Support</w:t>
            </w:r>
            <w:r>
              <w:rPr>
                <w:spacing w:val="-1"/>
                <w:sz w:val="24"/>
              </w:rPr>
              <w:t> </w:t>
            </w:r>
            <w:r>
              <w:rPr>
                <w:sz w:val="24"/>
              </w:rPr>
              <w:t>&amp;</w:t>
            </w:r>
            <w:r>
              <w:rPr>
                <w:spacing w:val="-2"/>
                <w:sz w:val="24"/>
              </w:rPr>
              <w:t> </w:t>
            </w:r>
            <w:r>
              <w:rPr>
                <w:sz w:val="24"/>
              </w:rPr>
              <w:t>Maintenance Cost for</w:t>
            </w:r>
            <w:r>
              <w:rPr>
                <w:spacing w:val="-2"/>
                <w:sz w:val="24"/>
              </w:rPr>
              <w:t> </w:t>
            </w:r>
            <w:r>
              <w:rPr>
                <w:sz w:val="24"/>
              </w:rPr>
              <w:t>2 </w:t>
            </w:r>
            <w:r>
              <w:rPr>
                <w:spacing w:val="-4"/>
                <w:sz w:val="24"/>
              </w:rPr>
              <w:t>Years</w:t>
            </w:r>
          </w:p>
          <w:p>
            <w:pPr>
              <w:pStyle w:val="TableParagraph"/>
              <w:spacing w:before="43"/>
              <w:ind w:left="158"/>
              <w:rPr>
                <w:sz w:val="24"/>
              </w:rPr>
            </w:pPr>
            <w:r>
              <w:rPr>
                <w:sz w:val="24"/>
              </w:rPr>
              <w:t>including</w:t>
            </w:r>
            <w:r>
              <w:rPr>
                <w:spacing w:val="-3"/>
                <w:sz w:val="24"/>
              </w:rPr>
              <w:t> </w:t>
            </w:r>
            <w:r>
              <w:rPr>
                <w:sz w:val="24"/>
              </w:rPr>
              <w:t>the</w:t>
            </w:r>
            <w:r>
              <w:rPr>
                <w:spacing w:val="-1"/>
                <w:sz w:val="24"/>
              </w:rPr>
              <w:t> </w:t>
            </w:r>
            <w:r>
              <w:rPr>
                <w:sz w:val="24"/>
              </w:rPr>
              <w:t>Resource</w:t>
            </w:r>
            <w:r>
              <w:rPr>
                <w:spacing w:val="-2"/>
                <w:sz w:val="24"/>
              </w:rPr>
              <w:t> </w:t>
            </w:r>
            <w:r>
              <w:rPr>
                <w:sz w:val="24"/>
              </w:rPr>
              <w:t>Deployment</w:t>
            </w:r>
            <w:r>
              <w:rPr>
                <w:spacing w:val="-1"/>
                <w:sz w:val="24"/>
              </w:rPr>
              <w:t> </w:t>
            </w:r>
            <w:r>
              <w:rPr>
                <w:spacing w:val="-4"/>
                <w:sz w:val="24"/>
              </w:rPr>
              <w:t>Cost</w:t>
            </w:r>
          </w:p>
        </w:tc>
        <w:tc>
          <w:tcPr>
            <w:tcW w:w="1332" w:type="dxa"/>
          </w:tcPr>
          <w:p>
            <w:pPr>
              <w:pStyle w:val="TableParagraph"/>
              <w:rPr>
                <w:sz w:val="24"/>
              </w:rPr>
            </w:pPr>
          </w:p>
        </w:tc>
        <w:tc>
          <w:tcPr>
            <w:tcW w:w="1246" w:type="dxa"/>
          </w:tcPr>
          <w:p>
            <w:pPr>
              <w:pStyle w:val="TableParagraph"/>
              <w:rPr>
                <w:sz w:val="24"/>
              </w:rPr>
            </w:pPr>
          </w:p>
        </w:tc>
        <w:tc>
          <w:tcPr>
            <w:tcW w:w="1413" w:type="dxa"/>
          </w:tcPr>
          <w:p>
            <w:pPr>
              <w:pStyle w:val="TableParagraph"/>
              <w:rPr>
                <w:sz w:val="24"/>
              </w:rPr>
            </w:pPr>
          </w:p>
        </w:tc>
      </w:tr>
      <w:tr>
        <w:trPr>
          <w:trHeight w:val="316" w:hRule="atLeast"/>
        </w:trPr>
        <w:tc>
          <w:tcPr>
            <w:tcW w:w="746" w:type="dxa"/>
          </w:tcPr>
          <w:p>
            <w:pPr>
              <w:pStyle w:val="TableParagraph"/>
              <w:spacing w:line="270" w:lineRule="exact"/>
              <w:ind w:left="10" w:right="3"/>
              <w:jc w:val="center"/>
              <w:rPr>
                <w:sz w:val="24"/>
              </w:rPr>
            </w:pPr>
            <w:r>
              <w:rPr>
                <w:spacing w:val="-10"/>
                <w:sz w:val="24"/>
              </w:rPr>
              <w:t>3</w:t>
            </w:r>
          </w:p>
        </w:tc>
        <w:tc>
          <w:tcPr>
            <w:tcW w:w="4280" w:type="dxa"/>
          </w:tcPr>
          <w:p>
            <w:pPr>
              <w:pStyle w:val="TableParagraph"/>
              <w:spacing w:line="270" w:lineRule="exact"/>
              <w:ind w:left="6" w:right="1"/>
              <w:jc w:val="center"/>
              <w:rPr>
                <w:sz w:val="24"/>
              </w:rPr>
            </w:pPr>
            <w:r>
              <w:rPr>
                <w:sz w:val="24"/>
              </w:rPr>
              <w:t>Resource</w:t>
            </w:r>
            <w:r>
              <w:rPr>
                <w:spacing w:val="-2"/>
                <w:sz w:val="24"/>
              </w:rPr>
              <w:t> </w:t>
            </w:r>
            <w:r>
              <w:rPr>
                <w:sz w:val="24"/>
              </w:rPr>
              <w:t>Deployment</w:t>
            </w:r>
            <w:r>
              <w:rPr>
                <w:spacing w:val="-1"/>
                <w:sz w:val="24"/>
              </w:rPr>
              <w:t> </w:t>
            </w:r>
            <w:r>
              <w:rPr>
                <w:sz w:val="24"/>
              </w:rPr>
              <w:t>Cost</w:t>
            </w:r>
            <w:r>
              <w:rPr>
                <w:spacing w:val="-1"/>
                <w:sz w:val="24"/>
              </w:rPr>
              <w:t> </w:t>
            </w:r>
            <w:r>
              <w:rPr>
                <w:sz w:val="24"/>
              </w:rPr>
              <w:t>for</w:t>
            </w:r>
            <w:r>
              <w:rPr>
                <w:spacing w:val="-2"/>
                <w:sz w:val="24"/>
              </w:rPr>
              <w:t> </w:t>
            </w:r>
            <w:r>
              <w:rPr>
                <w:sz w:val="24"/>
              </w:rPr>
              <w:t>2</w:t>
            </w:r>
            <w:r>
              <w:rPr>
                <w:spacing w:val="-1"/>
                <w:sz w:val="24"/>
              </w:rPr>
              <w:t> </w:t>
            </w:r>
            <w:r>
              <w:rPr>
                <w:spacing w:val="-4"/>
                <w:sz w:val="24"/>
              </w:rPr>
              <w:t>Years</w:t>
            </w:r>
          </w:p>
        </w:tc>
        <w:tc>
          <w:tcPr>
            <w:tcW w:w="1332" w:type="dxa"/>
          </w:tcPr>
          <w:p>
            <w:pPr>
              <w:pStyle w:val="TableParagraph"/>
              <w:rPr>
                <w:sz w:val="24"/>
              </w:rPr>
            </w:pPr>
          </w:p>
        </w:tc>
        <w:tc>
          <w:tcPr>
            <w:tcW w:w="1246" w:type="dxa"/>
          </w:tcPr>
          <w:p>
            <w:pPr>
              <w:pStyle w:val="TableParagraph"/>
              <w:rPr>
                <w:sz w:val="24"/>
              </w:rPr>
            </w:pPr>
          </w:p>
        </w:tc>
        <w:tc>
          <w:tcPr>
            <w:tcW w:w="1413" w:type="dxa"/>
          </w:tcPr>
          <w:p>
            <w:pPr>
              <w:pStyle w:val="TableParagraph"/>
              <w:rPr>
                <w:sz w:val="24"/>
              </w:rPr>
            </w:pPr>
          </w:p>
        </w:tc>
      </w:tr>
      <w:tr>
        <w:trPr>
          <w:trHeight w:val="318" w:hRule="atLeast"/>
        </w:trPr>
        <w:tc>
          <w:tcPr>
            <w:tcW w:w="7604" w:type="dxa"/>
            <w:gridSpan w:val="4"/>
          </w:tcPr>
          <w:p>
            <w:pPr>
              <w:pStyle w:val="TableParagraph"/>
              <w:spacing w:line="275" w:lineRule="exact"/>
              <w:ind w:left="1881"/>
              <w:rPr>
                <w:b/>
                <w:sz w:val="24"/>
              </w:rPr>
            </w:pPr>
            <w:r>
              <w:rPr>
                <w:b/>
                <w:sz w:val="24"/>
              </w:rPr>
              <w:t>Total</w:t>
            </w:r>
            <w:r>
              <w:rPr>
                <w:b/>
                <w:spacing w:val="-1"/>
                <w:sz w:val="24"/>
              </w:rPr>
              <w:t> </w:t>
            </w:r>
            <w:r>
              <w:rPr>
                <w:b/>
                <w:sz w:val="24"/>
              </w:rPr>
              <w:t>Cost inclusive of</w:t>
            </w:r>
            <w:r>
              <w:rPr>
                <w:b/>
                <w:spacing w:val="-1"/>
                <w:sz w:val="24"/>
              </w:rPr>
              <w:t> </w:t>
            </w:r>
            <w:r>
              <w:rPr>
                <w:b/>
                <w:sz w:val="24"/>
              </w:rPr>
              <w:t>all</w:t>
            </w:r>
            <w:r>
              <w:rPr>
                <w:b/>
                <w:spacing w:val="-1"/>
                <w:sz w:val="24"/>
              </w:rPr>
              <w:t> </w:t>
            </w:r>
            <w:r>
              <w:rPr>
                <w:b/>
                <w:sz w:val="24"/>
              </w:rPr>
              <w:t>taxes </w:t>
            </w:r>
            <w:r>
              <w:rPr>
                <w:b/>
                <w:spacing w:val="-4"/>
                <w:sz w:val="24"/>
              </w:rPr>
              <w:t>(INR)</w:t>
            </w:r>
          </w:p>
        </w:tc>
        <w:tc>
          <w:tcPr>
            <w:tcW w:w="1413" w:type="dxa"/>
          </w:tcPr>
          <w:p>
            <w:pPr>
              <w:pStyle w:val="TableParagraph"/>
              <w:rPr>
                <w:sz w:val="24"/>
              </w:rPr>
            </w:pPr>
          </w:p>
        </w:tc>
      </w:tr>
    </w:tbl>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03"/>
        <w:rPr>
          <w:sz w:val="20"/>
        </w:rPr>
      </w:pPr>
      <w:r>
        <w:rPr>
          <w:sz w:val="20"/>
        </w:rPr>
        <mc:AlternateContent>
          <mc:Choice Requires="wps">
            <w:drawing>
              <wp:anchor distT="0" distB="0" distL="0" distR="0" allowOverlap="1" layoutInCell="1" locked="0" behindDoc="1" simplePos="0" relativeHeight="487731712">
                <wp:simplePos x="0" y="0"/>
                <wp:positionH relativeFrom="page">
                  <wp:posOffset>492252</wp:posOffset>
                </wp:positionH>
                <wp:positionV relativeFrom="paragraph">
                  <wp:posOffset>290236</wp:posOffset>
                </wp:positionV>
                <wp:extent cx="6579234" cy="335280"/>
                <wp:effectExtent l="0" t="0" r="0" b="0"/>
                <wp:wrapTopAndBottom/>
                <wp:docPr id="362" name="Graphic 362"/>
                <wp:cNvGraphicFramePr>
                  <a:graphicFrameLocks/>
                </wp:cNvGraphicFramePr>
                <a:graphic>
                  <a:graphicData uri="http://schemas.microsoft.com/office/word/2010/wordprocessingShape">
                    <wps:wsp>
                      <wps:cNvPr id="362" name="Graphic 362"/>
                      <wps:cNvSpPr/>
                      <wps:spPr>
                        <a:xfrm>
                          <a:off x="0" y="0"/>
                          <a:ext cx="6579234" cy="335280"/>
                        </a:xfrm>
                        <a:custGeom>
                          <a:avLst/>
                          <a:gdLst/>
                          <a:ahLst/>
                          <a:cxnLst/>
                          <a:rect l="l" t="t" r="r" b="b"/>
                          <a:pathLst>
                            <a:path w="6579234" h="335280">
                              <a:moveTo>
                                <a:pt x="6083" y="0"/>
                              </a:moveTo>
                              <a:lnTo>
                                <a:pt x="0" y="0"/>
                              </a:lnTo>
                              <a:lnTo>
                                <a:pt x="0" y="6083"/>
                              </a:lnTo>
                              <a:lnTo>
                                <a:pt x="0" y="329171"/>
                              </a:lnTo>
                              <a:lnTo>
                                <a:pt x="0" y="335267"/>
                              </a:lnTo>
                              <a:lnTo>
                                <a:pt x="6083" y="335267"/>
                              </a:lnTo>
                              <a:lnTo>
                                <a:pt x="6083" y="329171"/>
                              </a:lnTo>
                              <a:lnTo>
                                <a:pt x="6083" y="6083"/>
                              </a:lnTo>
                              <a:lnTo>
                                <a:pt x="6083" y="0"/>
                              </a:lnTo>
                              <a:close/>
                            </a:path>
                            <a:path w="6579234" h="335280">
                              <a:moveTo>
                                <a:pt x="6579095" y="0"/>
                              </a:moveTo>
                              <a:lnTo>
                                <a:pt x="6573063" y="0"/>
                              </a:lnTo>
                              <a:lnTo>
                                <a:pt x="6573012" y="6083"/>
                              </a:lnTo>
                              <a:lnTo>
                                <a:pt x="6573012" y="329171"/>
                              </a:lnTo>
                              <a:lnTo>
                                <a:pt x="5377942" y="329171"/>
                              </a:lnTo>
                              <a:lnTo>
                                <a:pt x="5377942" y="6083"/>
                              </a:lnTo>
                              <a:lnTo>
                                <a:pt x="6573012" y="6083"/>
                              </a:lnTo>
                              <a:lnTo>
                                <a:pt x="6573012" y="0"/>
                              </a:lnTo>
                              <a:lnTo>
                                <a:pt x="5377942" y="0"/>
                              </a:lnTo>
                              <a:lnTo>
                                <a:pt x="5371846" y="0"/>
                              </a:lnTo>
                              <a:lnTo>
                                <a:pt x="6096" y="0"/>
                              </a:lnTo>
                              <a:lnTo>
                                <a:pt x="6096" y="6083"/>
                              </a:lnTo>
                              <a:lnTo>
                                <a:pt x="5371846" y="6083"/>
                              </a:lnTo>
                              <a:lnTo>
                                <a:pt x="5371846" y="329171"/>
                              </a:lnTo>
                              <a:lnTo>
                                <a:pt x="6096" y="329171"/>
                              </a:lnTo>
                              <a:lnTo>
                                <a:pt x="6096" y="335267"/>
                              </a:lnTo>
                              <a:lnTo>
                                <a:pt x="6579095" y="335267"/>
                              </a:lnTo>
                              <a:lnTo>
                                <a:pt x="6579095" y="329171"/>
                              </a:lnTo>
                              <a:lnTo>
                                <a:pt x="6579095" y="6083"/>
                              </a:lnTo>
                              <a:lnTo>
                                <a:pt x="657909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8.760002pt;margin-top:22.853233pt;width:518.0500pt;height:26.4pt;mso-position-horizontal-relative:page;mso-position-vertical-relative:paragraph;z-index:-15584768;mso-wrap-distance-left:0;mso-wrap-distance-right:0" id="docshape228" coordorigin="775,457" coordsize="10361,528" path="m785,457l775,457,775,467,775,975,775,985,785,985,785,975,785,467,785,457xm11136,457l11126,457,11126,457,11126,467,11126,975,9244,975,9244,467,11126,467,11126,457,9244,457,9235,457,785,457,785,467,9235,467,9235,975,785,975,785,985,9235,985,9244,985,11126,985,11126,985,11136,985,11136,975,11136,467,11136,457xe" filled="true" fillcolor="#000000" stroked="false">
                <v:path arrowok="t"/>
                <v:fill type="solid"/>
                <w10:wrap type="topAndBottom"/>
              </v:shape>
            </w:pict>
          </mc:Fallback>
        </mc:AlternateContent>
      </w:r>
    </w:p>
    <w:sectPr>
      <w:pgSz w:w="11910" w:h="16840"/>
      <w:pgMar w:header="689" w:footer="469" w:top="940" w:bottom="660" w:left="708" w:right="708"/>
      <w:pgBorders w:offsetFrom="page">
        <w:top w:val="single" w:color="000000" w:space="24" w:sz="4"/>
        <w:left w:val="single" w:color="000000" w:space="24" w:sz="4"/>
        <w:bottom w:val="single" w:color="000000" w:space="24" w:sz="4"/>
        <w:right w:val="single" w:color="000000" w:space="24" w:sz="4"/>
      </w:pgBorder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Calibri">
    <w:altName w:val="Calibri"/>
    <w:charset w:val="1"/>
    <w:family w:val="swiss"/>
    <w:pitch w:val="variable"/>
  </w:font>
  <w:font w:name="Courier New">
    <w:altName w:val="Courier New"/>
    <w:charset w:val="1"/>
    <w:family w:val="modern"/>
    <w:pitch w:val="default"/>
  </w:font>
  <w:font w:name="Symbol">
    <w:altName w:val="Symbol"/>
    <w:charset w:val="2"/>
    <w:family w:val="roman"/>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0800">
              <wp:simplePos x="0" y="0"/>
              <wp:positionH relativeFrom="page">
                <wp:posOffset>789228</wp:posOffset>
              </wp:positionH>
              <wp:positionV relativeFrom="page">
                <wp:posOffset>9842837</wp:posOffset>
              </wp:positionV>
              <wp:extent cx="4776470" cy="19431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35680" type="#_x0000_t202" id="docshape2"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81312">
              <wp:simplePos x="0" y="0"/>
              <wp:positionH relativeFrom="page">
                <wp:posOffset>6031229</wp:posOffset>
              </wp:positionH>
              <wp:positionV relativeFrom="page">
                <wp:posOffset>9842837</wp:posOffset>
              </wp:positionV>
              <wp:extent cx="866775" cy="19431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66775"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w:t>
                          </w:r>
                          <w:r>
                            <w:rPr>
                              <w:b/>
                              <w:sz w:val="24"/>
                            </w:rPr>
                            <w:fldChar w:fldCharType="end"/>
                          </w:r>
                          <w:r>
                            <w:rPr>
                              <w:b/>
                              <w:spacing w:val="-7"/>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74.899994pt;margin-top:775.026611pt;width:68.25pt;height:15.3pt;mso-position-horizontal-relative:page;mso-position-vertical-relative:page;z-index:-19335168" type="#_x0000_t202" id="docshape3"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w:t>
                    </w:r>
                    <w:r>
                      <w:rPr>
                        <w:b/>
                        <w:sz w:val="24"/>
                      </w:rPr>
                      <w:fldChar w:fldCharType="end"/>
                    </w:r>
                    <w:r>
                      <w:rPr>
                        <w:b/>
                        <w:spacing w:val="-7"/>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2848">
              <wp:simplePos x="0" y="0"/>
              <wp:positionH relativeFrom="page">
                <wp:posOffset>789228</wp:posOffset>
              </wp:positionH>
              <wp:positionV relativeFrom="page">
                <wp:posOffset>9842837</wp:posOffset>
              </wp:positionV>
              <wp:extent cx="4776470" cy="1943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33632" type="#_x0000_t202" id="docshape15"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83360">
              <wp:simplePos x="0" y="0"/>
              <wp:positionH relativeFrom="page">
                <wp:posOffset>5994653</wp:posOffset>
              </wp:positionH>
              <wp:positionV relativeFrom="page">
                <wp:posOffset>9842837</wp:posOffset>
              </wp:positionV>
              <wp:extent cx="941705" cy="19431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941705"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72.019989pt;margin-top:775.026611pt;width:74.150pt;height:15.3pt;mso-position-horizontal-relative:page;mso-position-vertical-relative:page;z-index:-19333120" type="#_x0000_t202" id="docshape16"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4896">
              <wp:simplePos x="0" y="0"/>
              <wp:positionH relativeFrom="page">
                <wp:posOffset>789228</wp:posOffset>
              </wp:positionH>
              <wp:positionV relativeFrom="page">
                <wp:posOffset>9842837</wp:posOffset>
              </wp:positionV>
              <wp:extent cx="4776470" cy="19431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31584" type="#_x0000_t202" id="docshape31"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85408">
              <wp:simplePos x="0" y="0"/>
              <wp:positionH relativeFrom="page">
                <wp:posOffset>5994653</wp:posOffset>
              </wp:positionH>
              <wp:positionV relativeFrom="page">
                <wp:posOffset>9842837</wp:posOffset>
              </wp:positionV>
              <wp:extent cx="941705" cy="19431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941705"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22</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72.019989pt;margin-top:775.026611pt;width:74.150pt;height:15.3pt;mso-position-horizontal-relative:page;mso-position-vertical-relative:page;z-index:-19331072" type="#_x0000_t202" id="docshape32"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22</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6944">
              <wp:simplePos x="0" y="0"/>
              <wp:positionH relativeFrom="page">
                <wp:posOffset>789228</wp:posOffset>
              </wp:positionH>
              <wp:positionV relativeFrom="page">
                <wp:posOffset>9842837</wp:posOffset>
              </wp:positionV>
              <wp:extent cx="4776470" cy="19431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29536" type="#_x0000_t202" id="docshape75"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87456">
              <wp:simplePos x="0" y="0"/>
              <wp:positionH relativeFrom="page">
                <wp:posOffset>5994653</wp:posOffset>
              </wp:positionH>
              <wp:positionV relativeFrom="page">
                <wp:posOffset>9842837</wp:posOffset>
              </wp:positionV>
              <wp:extent cx="941705" cy="194310"/>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941705"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47</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72.019989pt;margin-top:775.026611pt;width:74.150pt;height:15.3pt;mso-position-horizontal-relative:page;mso-position-vertical-relative:page;z-index:-19329024" type="#_x0000_t202" id="docshape76"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47</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8480">
              <wp:simplePos x="0" y="0"/>
              <wp:positionH relativeFrom="page">
                <wp:posOffset>789228</wp:posOffset>
              </wp:positionH>
              <wp:positionV relativeFrom="page">
                <wp:posOffset>9842837</wp:posOffset>
              </wp:positionV>
              <wp:extent cx="4776470" cy="19431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28000" type="#_x0000_t202" id="docshape145"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88992">
              <wp:simplePos x="0" y="0"/>
              <wp:positionH relativeFrom="page">
                <wp:posOffset>5956553</wp:posOffset>
              </wp:positionH>
              <wp:positionV relativeFrom="page">
                <wp:posOffset>9842837</wp:posOffset>
              </wp:positionV>
              <wp:extent cx="1016000" cy="19431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1"/>
                              <w:sz w:val="24"/>
                            </w:rPr>
                            <w:t> </w:t>
                          </w:r>
                          <w:r>
                            <w:rPr>
                              <w:b/>
                              <w:sz w:val="24"/>
                            </w:rPr>
                            <w:t>100</w:t>
                          </w:r>
                          <w:r>
                            <w:rPr>
                              <w:b/>
                              <w:spacing w:val="-10"/>
                              <w:sz w:val="24"/>
                            </w:rPr>
                            <w:t> </w:t>
                          </w:r>
                          <w:r>
                            <w:rPr>
                              <w:b/>
                              <w:sz w:val="24"/>
                            </w:rPr>
                            <w:t>of</w:t>
                          </w:r>
                          <w:r>
                            <w:rPr>
                              <w:b/>
                              <w:spacing w:val="-9"/>
                              <w:sz w:val="24"/>
                            </w:rPr>
                            <w:t> </w:t>
                          </w:r>
                          <w:r>
                            <w:rPr>
                              <w:b/>
                              <w:spacing w:val="-5"/>
                              <w:sz w:val="24"/>
                            </w:rPr>
                            <w:t>131</w:t>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27488" type="#_x0000_t202" id="docshape146" filled="false" stroked="false">
              <v:textbox inset="0,0,0,0">
                <w:txbxContent>
                  <w:p>
                    <w:pPr>
                      <w:spacing w:before="10"/>
                      <w:ind w:left="20" w:right="0" w:firstLine="0"/>
                      <w:jc w:val="left"/>
                      <w:rPr>
                        <w:b/>
                        <w:sz w:val="24"/>
                      </w:rPr>
                    </w:pPr>
                    <w:r>
                      <w:rPr>
                        <w:b/>
                        <w:sz w:val="24"/>
                      </w:rPr>
                      <w:t>Page</w:t>
                    </w:r>
                    <w:r>
                      <w:rPr>
                        <w:b/>
                        <w:spacing w:val="-11"/>
                        <w:sz w:val="24"/>
                      </w:rPr>
                      <w:t> </w:t>
                    </w:r>
                    <w:r>
                      <w:rPr>
                        <w:b/>
                        <w:sz w:val="24"/>
                      </w:rPr>
                      <w:t>100</w:t>
                    </w:r>
                    <w:r>
                      <w:rPr>
                        <w:b/>
                        <w:spacing w:val="-10"/>
                        <w:sz w:val="24"/>
                      </w:rPr>
                      <w:t> </w:t>
                    </w:r>
                    <w:r>
                      <w:rPr>
                        <w:b/>
                        <w:sz w:val="24"/>
                      </w:rPr>
                      <w:t>of</w:t>
                    </w:r>
                    <w:r>
                      <w:rPr>
                        <w:b/>
                        <w:spacing w:val="-9"/>
                        <w:sz w:val="24"/>
                      </w:rPr>
                      <w:t> </w:t>
                    </w:r>
                    <w:r>
                      <w:rPr>
                        <w:b/>
                        <w:spacing w:val="-5"/>
                        <w:sz w:val="24"/>
                      </w:rPr>
                      <w:t>131</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0016">
              <wp:simplePos x="0" y="0"/>
              <wp:positionH relativeFrom="page">
                <wp:posOffset>789228</wp:posOffset>
              </wp:positionH>
              <wp:positionV relativeFrom="page">
                <wp:posOffset>9842837</wp:posOffset>
              </wp:positionV>
              <wp:extent cx="4776470" cy="194310"/>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26464" type="#_x0000_t202" id="docshape149"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0528">
              <wp:simplePos x="0" y="0"/>
              <wp:positionH relativeFrom="page">
                <wp:posOffset>5956553</wp:posOffset>
              </wp:positionH>
              <wp:positionV relativeFrom="page">
                <wp:posOffset>9842837</wp:posOffset>
              </wp:positionV>
              <wp:extent cx="1016000" cy="19431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25952" type="#_x0000_t202" id="docshape150"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2064">
              <wp:simplePos x="0" y="0"/>
              <wp:positionH relativeFrom="page">
                <wp:posOffset>789228</wp:posOffset>
              </wp:positionH>
              <wp:positionV relativeFrom="page">
                <wp:posOffset>9842837</wp:posOffset>
              </wp:positionV>
              <wp:extent cx="4776470" cy="19431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24416" type="#_x0000_t202" id="docshape157"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2576">
              <wp:simplePos x="0" y="0"/>
              <wp:positionH relativeFrom="page">
                <wp:posOffset>5956553</wp:posOffset>
              </wp:positionH>
              <wp:positionV relativeFrom="page">
                <wp:posOffset>9842837</wp:posOffset>
              </wp:positionV>
              <wp:extent cx="1016000" cy="19431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106</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23904" type="#_x0000_t202" id="docshape158"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106</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4112">
              <wp:simplePos x="0" y="0"/>
              <wp:positionH relativeFrom="page">
                <wp:posOffset>789228</wp:posOffset>
              </wp:positionH>
              <wp:positionV relativeFrom="page">
                <wp:posOffset>9842837</wp:posOffset>
              </wp:positionV>
              <wp:extent cx="4776470" cy="194310"/>
              <wp:effectExtent l="0" t="0" r="0" b="0"/>
              <wp:wrapNone/>
              <wp:docPr id="301" name="Textbox 301"/>
              <wp:cNvGraphicFramePr>
                <a:graphicFrameLocks/>
              </wp:cNvGraphicFramePr>
              <a:graphic>
                <a:graphicData uri="http://schemas.microsoft.com/office/word/2010/wordprocessingShape">
                  <wps:wsp>
                    <wps:cNvPr id="301" name="Textbox 301"/>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22368" type="#_x0000_t202" id="docshape178"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4624">
              <wp:simplePos x="0" y="0"/>
              <wp:positionH relativeFrom="page">
                <wp:posOffset>5956553</wp:posOffset>
              </wp:positionH>
              <wp:positionV relativeFrom="page">
                <wp:posOffset>9842837</wp:posOffset>
              </wp:positionV>
              <wp:extent cx="1016000" cy="194310"/>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21856" type="#_x0000_t202" id="docshape179"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6160">
              <wp:simplePos x="0" y="0"/>
              <wp:positionH relativeFrom="page">
                <wp:posOffset>789228</wp:posOffset>
              </wp:positionH>
              <wp:positionV relativeFrom="page">
                <wp:posOffset>9842837</wp:posOffset>
              </wp:positionV>
              <wp:extent cx="4776470" cy="194310"/>
              <wp:effectExtent l="0" t="0" r="0" b="0"/>
              <wp:wrapNone/>
              <wp:docPr id="309" name="Textbox 309"/>
              <wp:cNvGraphicFramePr>
                <a:graphicFrameLocks/>
              </wp:cNvGraphicFramePr>
              <a:graphic>
                <a:graphicData uri="http://schemas.microsoft.com/office/word/2010/wordprocessingShape">
                  <wps:wsp>
                    <wps:cNvPr id="309" name="Textbox 309"/>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20320" type="#_x0000_t202" id="docshape185"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6672">
              <wp:simplePos x="0" y="0"/>
              <wp:positionH relativeFrom="page">
                <wp:posOffset>5956553</wp:posOffset>
              </wp:positionH>
              <wp:positionV relativeFrom="page">
                <wp:posOffset>9842837</wp:posOffset>
              </wp:positionV>
              <wp:extent cx="1016000" cy="194310"/>
              <wp:effectExtent l="0" t="0" r="0" b="0"/>
              <wp:wrapNone/>
              <wp:docPr id="310" name="Textbox 310"/>
              <wp:cNvGraphicFramePr>
                <a:graphicFrameLocks/>
              </wp:cNvGraphicFramePr>
              <a:graphic>
                <a:graphicData uri="http://schemas.microsoft.com/office/word/2010/wordprocessingShape">
                  <wps:wsp>
                    <wps:cNvPr id="310" name="Textbox 310"/>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122</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19808" type="#_x0000_t202" id="docshape186"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122</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8208">
              <wp:simplePos x="0" y="0"/>
              <wp:positionH relativeFrom="page">
                <wp:posOffset>789228</wp:posOffset>
              </wp:positionH>
              <wp:positionV relativeFrom="page">
                <wp:posOffset>9842837</wp:posOffset>
              </wp:positionV>
              <wp:extent cx="4776470" cy="194310"/>
              <wp:effectExtent l="0" t="0" r="0" b="0"/>
              <wp:wrapNone/>
              <wp:docPr id="317" name="Textbox 317"/>
              <wp:cNvGraphicFramePr>
                <a:graphicFrameLocks/>
              </wp:cNvGraphicFramePr>
              <a:graphic>
                <a:graphicData uri="http://schemas.microsoft.com/office/word/2010/wordprocessingShape">
                  <wps:wsp>
                    <wps:cNvPr id="317" name="Textbox 317"/>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18272" type="#_x0000_t202" id="docshape192"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8720">
              <wp:simplePos x="0" y="0"/>
              <wp:positionH relativeFrom="page">
                <wp:posOffset>5956553</wp:posOffset>
              </wp:positionH>
              <wp:positionV relativeFrom="page">
                <wp:posOffset>9842837</wp:posOffset>
              </wp:positionV>
              <wp:extent cx="1016000" cy="194310"/>
              <wp:effectExtent l="0" t="0" r="0" b="0"/>
              <wp:wrapNone/>
              <wp:docPr id="318" name="Textbox 318"/>
              <wp:cNvGraphicFramePr>
                <a:graphicFrameLocks/>
              </wp:cNvGraphicFramePr>
              <a:graphic>
                <a:graphicData uri="http://schemas.microsoft.com/office/word/2010/wordprocessingShape">
                  <wps:wsp>
                    <wps:cNvPr id="318" name="Textbox 318"/>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123</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17760" type="#_x0000_t202" id="docshape193"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123</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0256">
              <wp:simplePos x="0" y="0"/>
              <wp:positionH relativeFrom="page">
                <wp:posOffset>789228</wp:posOffset>
              </wp:positionH>
              <wp:positionV relativeFrom="page">
                <wp:posOffset>9842837</wp:posOffset>
              </wp:positionV>
              <wp:extent cx="4776470" cy="19431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16224" type="#_x0000_t202" id="docshape197"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0768">
              <wp:simplePos x="0" y="0"/>
              <wp:positionH relativeFrom="page">
                <wp:posOffset>5956553</wp:posOffset>
              </wp:positionH>
              <wp:positionV relativeFrom="page">
                <wp:posOffset>9842837</wp:posOffset>
              </wp:positionV>
              <wp:extent cx="1016000" cy="194310"/>
              <wp:effectExtent l="0" t="0" r="0" b="0"/>
              <wp:wrapNone/>
              <wp:docPr id="324" name="Textbox 324"/>
              <wp:cNvGraphicFramePr>
                <a:graphicFrameLocks/>
              </wp:cNvGraphicFramePr>
              <a:graphic>
                <a:graphicData uri="http://schemas.microsoft.com/office/word/2010/wordprocessingShape">
                  <wps:wsp>
                    <wps:cNvPr id="324" name="Textbox 324"/>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124</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15712" type="#_x0000_t202" id="docshape198"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124</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2304">
              <wp:simplePos x="0" y="0"/>
              <wp:positionH relativeFrom="page">
                <wp:posOffset>789228</wp:posOffset>
              </wp:positionH>
              <wp:positionV relativeFrom="page">
                <wp:posOffset>9842837</wp:posOffset>
              </wp:positionV>
              <wp:extent cx="4776470" cy="194310"/>
              <wp:effectExtent l="0" t="0" r="0" b="0"/>
              <wp:wrapNone/>
              <wp:docPr id="330" name="Textbox 330"/>
              <wp:cNvGraphicFramePr>
                <a:graphicFrameLocks/>
              </wp:cNvGraphicFramePr>
              <a:graphic>
                <a:graphicData uri="http://schemas.microsoft.com/office/word/2010/wordprocessingShape">
                  <wps:wsp>
                    <wps:cNvPr id="330" name="Textbox 330"/>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14176" type="#_x0000_t202" id="docshape203"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2816">
              <wp:simplePos x="0" y="0"/>
              <wp:positionH relativeFrom="page">
                <wp:posOffset>5956553</wp:posOffset>
              </wp:positionH>
              <wp:positionV relativeFrom="page">
                <wp:posOffset>9842837</wp:posOffset>
              </wp:positionV>
              <wp:extent cx="1016000" cy="194310"/>
              <wp:effectExtent l="0" t="0" r="0" b="0"/>
              <wp:wrapNone/>
              <wp:docPr id="331" name="Textbox 331"/>
              <wp:cNvGraphicFramePr>
                <a:graphicFrameLocks/>
              </wp:cNvGraphicFramePr>
              <a:graphic>
                <a:graphicData uri="http://schemas.microsoft.com/office/word/2010/wordprocessingShape">
                  <wps:wsp>
                    <wps:cNvPr id="331" name="Textbox 331"/>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125</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13664" type="#_x0000_t202" id="docshape204"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125</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4352">
              <wp:simplePos x="0" y="0"/>
              <wp:positionH relativeFrom="page">
                <wp:posOffset>789228</wp:posOffset>
              </wp:positionH>
              <wp:positionV relativeFrom="page">
                <wp:posOffset>9842837</wp:posOffset>
              </wp:positionV>
              <wp:extent cx="4776470" cy="19431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12128" type="#_x0000_t202" id="docshape208"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4864">
              <wp:simplePos x="0" y="0"/>
              <wp:positionH relativeFrom="page">
                <wp:posOffset>5956553</wp:posOffset>
              </wp:positionH>
              <wp:positionV relativeFrom="page">
                <wp:posOffset>9842837</wp:posOffset>
              </wp:positionV>
              <wp:extent cx="1016000" cy="194310"/>
              <wp:effectExtent l="0" t="0" r="0" b="0"/>
              <wp:wrapNone/>
              <wp:docPr id="337" name="Textbox 337"/>
              <wp:cNvGraphicFramePr>
                <a:graphicFrameLocks/>
              </wp:cNvGraphicFramePr>
              <a:graphic>
                <a:graphicData uri="http://schemas.microsoft.com/office/word/2010/wordprocessingShape">
                  <wps:wsp>
                    <wps:cNvPr id="337" name="Textbox 337"/>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126</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11616" type="#_x0000_t202" id="docshape209"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126</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6400">
              <wp:simplePos x="0" y="0"/>
              <wp:positionH relativeFrom="page">
                <wp:posOffset>789228</wp:posOffset>
              </wp:positionH>
              <wp:positionV relativeFrom="page">
                <wp:posOffset>9842837</wp:posOffset>
              </wp:positionV>
              <wp:extent cx="4776470" cy="194310"/>
              <wp:effectExtent l="0" t="0" r="0" b="0"/>
              <wp:wrapNone/>
              <wp:docPr id="342" name="Textbox 342"/>
              <wp:cNvGraphicFramePr>
                <a:graphicFrameLocks/>
              </wp:cNvGraphicFramePr>
              <a:graphic>
                <a:graphicData uri="http://schemas.microsoft.com/office/word/2010/wordprocessingShape">
                  <wps:wsp>
                    <wps:cNvPr id="342" name="Textbox 342"/>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10080" type="#_x0000_t202" id="docshape213"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6912">
              <wp:simplePos x="0" y="0"/>
              <wp:positionH relativeFrom="page">
                <wp:posOffset>5956553</wp:posOffset>
              </wp:positionH>
              <wp:positionV relativeFrom="page">
                <wp:posOffset>9842837</wp:posOffset>
              </wp:positionV>
              <wp:extent cx="1016000" cy="194310"/>
              <wp:effectExtent l="0" t="0" r="0" b="0"/>
              <wp:wrapNone/>
              <wp:docPr id="343" name="Textbox 343"/>
              <wp:cNvGraphicFramePr>
                <a:graphicFrameLocks/>
              </wp:cNvGraphicFramePr>
              <a:graphic>
                <a:graphicData uri="http://schemas.microsoft.com/office/word/2010/wordprocessingShape">
                  <wps:wsp>
                    <wps:cNvPr id="343" name="Textbox 343"/>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127</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09568" type="#_x0000_t202" id="docshape214"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127</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7936">
              <wp:simplePos x="0" y="0"/>
              <wp:positionH relativeFrom="page">
                <wp:posOffset>789228</wp:posOffset>
              </wp:positionH>
              <wp:positionV relativeFrom="page">
                <wp:posOffset>9842837</wp:posOffset>
              </wp:positionV>
              <wp:extent cx="4776470" cy="19431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08544" type="#_x0000_t202" id="docshape217"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8448">
              <wp:simplePos x="0" y="0"/>
              <wp:positionH relativeFrom="page">
                <wp:posOffset>5956553</wp:posOffset>
              </wp:positionH>
              <wp:positionV relativeFrom="page">
                <wp:posOffset>9842837</wp:posOffset>
              </wp:positionV>
              <wp:extent cx="1016000" cy="194310"/>
              <wp:effectExtent l="0" t="0" r="0" b="0"/>
              <wp:wrapNone/>
              <wp:docPr id="348" name="Textbox 348"/>
              <wp:cNvGraphicFramePr>
                <a:graphicFrameLocks/>
              </wp:cNvGraphicFramePr>
              <a:graphic>
                <a:graphicData uri="http://schemas.microsoft.com/office/word/2010/wordprocessingShape">
                  <wps:wsp>
                    <wps:cNvPr id="348" name="Textbox 348"/>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128</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08032" type="#_x0000_t202" id="docshape218"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128</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w:sz w:val="2"/>
      </w:rPr>
      <mc:AlternateContent>
        <mc:Choice Requires="wps">
          <w:drawing>
            <wp:anchor distT="0" distB="0" distL="0" distR="0" allowOverlap="1" layoutInCell="1" locked="0" behindDoc="1" simplePos="0" relativeHeight="484009472">
              <wp:simplePos x="0" y="0"/>
              <wp:positionH relativeFrom="page">
                <wp:posOffset>789228</wp:posOffset>
              </wp:positionH>
              <wp:positionV relativeFrom="page">
                <wp:posOffset>9842837</wp:posOffset>
              </wp:positionV>
              <wp:extent cx="4776470" cy="194310"/>
              <wp:effectExtent l="0" t="0" r="0" b="0"/>
              <wp:wrapNone/>
              <wp:docPr id="352" name="Textbox 352"/>
              <wp:cNvGraphicFramePr>
                <a:graphicFrameLocks/>
              </wp:cNvGraphicFramePr>
              <a:graphic>
                <a:graphicData uri="http://schemas.microsoft.com/office/word/2010/wordprocessingShape">
                  <wps:wsp>
                    <wps:cNvPr id="352" name="Textbox 352"/>
                    <wps:cNvSpPr txBox="1"/>
                    <wps:spPr>
                      <a:xfrm>
                        <a:off x="0" y="0"/>
                        <a:ext cx="4776470" cy="194310"/>
                      </a:xfrm>
                      <a:prstGeom prst="rect">
                        <a:avLst/>
                      </a:prstGeom>
                    </wps:spPr>
                    <wps:txbx>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wps:txbx>
                    <wps:bodyPr wrap="square" lIns="0" tIns="0" rIns="0" bIns="0" rtlCol="0">
                      <a:noAutofit/>
                    </wps:bodyPr>
                  </wps:wsp>
                </a:graphicData>
              </a:graphic>
            </wp:anchor>
          </w:drawing>
        </mc:Choice>
        <mc:Fallback>
          <w:pict>
            <v:shape style="position:absolute;margin-left:62.144001pt;margin-top:775.026611pt;width:376.1pt;height:15.3pt;mso-position-horizontal-relative:page;mso-position-vertical-relative:page;z-index:-19307008" type="#_x0000_t202" id="docshape221" filled="false" stroked="false">
              <v:textbox inset="0,0,0,0">
                <w:txbxContent>
                  <w:p>
                    <w:pPr>
                      <w:spacing w:before="10"/>
                      <w:ind w:left="20" w:right="0" w:firstLine="0"/>
                      <w:jc w:val="left"/>
                      <w:rPr>
                        <w:b/>
                        <w:sz w:val="24"/>
                      </w:rPr>
                    </w:pPr>
                    <w:r>
                      <w:rPr>
                        <w:b/>
                        <w:sz w:val="24"/>
                      </w:rPr>
                      <w:t>Development,</w:t>
                    </w:r>
                    <w:r>
                      <w:rPr>
                        <w:b/>
                        <w:spacing w:val="-2"/>
                        <w:sz w:val="24"/>
                      </w:rPr>
                      <w:t> </w:t>
                    </w:r>
                    <w:r>
                      <w:rPr>
                        <w:b/>
                        <w:sz w:val="24"/>
                      </w:rPr>
                      <w:t>Manpower,</w:t>
                    </w:r>
                    <w:r>
                      <w:rPr>
                        <w:b/>
                        <w:spacing w:val="-1"/>
                        <w:sz w:val="24"/>
                      </w:rPr>
                      <w:t> </w:t>
                    </w:r>
                    <w:r>
                      <w:rPr>
                        <w:b/>
                        <w:sz w:val="24"/>
                      </w:rPr>
                      <w:t>and</w:t>
                    </w:r>
                    <w:r>
                      <w:rPr>
                        <w:b/>
                        <w:spacing w:val="-2"/>
                        <w:sz w:val="24"/>
                      </w:rPr>
                      <w:t> </w:t>
                    </w:r>
                    <w:r>
                      <w:rPr>
                        <w:b/>
                        <w:sz w:val="24"/>
                      </w:rPr>
                      <w:t>Support</w:t>
                    </w:r>
                    <w:r>
                      <w:rPr>
                        <w:b/>
                        <w:spacing w:val="-1"/>
                        <w:sz w:val="24"/>
                      </w:rPr>
                      <w:t> </w:t>
                    </w:r>
                    <w:r>
                      <w:rPr>
                        <w:b/>
                        <w:sz w:val="24"/>
                      </w:rPr>
                      <w:t>for</w:t>
                    </w:r>
                    <w:r>
                      <w:rPr>
                        <w:b/>
                        <w:spacing w:val="-3"/>
                        <w:sz w:val="24"/>
                      </w:rPr>
                      <w:t> </w:t>
                    </w:r>
                    <w:r>
                      <w:rPr>
                        <w:b/>
                        <w:sz w:val="24"/>
                      </w:rPr>
                      <w:t>RECAP</w:t>
                    </w:r>
                    <w:r>
                      <w:rPr>
                        <w:b/>
                        <w:spacing w:val="-2"/>
                        <w:sz w:val="24"/>
                      </w:rPr>
                      <w:t> </w:t>
                    </w:r>
                    <w:r>
                      <w:rPr>
                        <w:b/>
                        <w:sz w:val="24"/>
                      </w:rPr>
                      <w:t>Portal</w:t>
                    </w:r>
                    <w:r>
                      <w:rPr>
                        <w:b/>
                        <w:spacing w:val="-2"/>
                        <w:sz w:val="24"/>
                      </w:rPr>
                      <w:t> </w:t>
                    </w:r>
                    <w:r>
                      <w:rPr>
                        <w:b/>
                        <w:sz w:val="24"/>
                      </w:rPr>
                      <w:t>for</w:t>
                    </w:r>
                    <w:r>
                      <w:rPr>
                        <w:b/>
                        <w:spacing w:val="-2"/>
                        <w:sz w:val="24"/>
                      </w:rPr>
                      <w:t> </w:t>
                    </w:r>
                    <w:r>
                      <w:rPr>
                        <w:b/>
                        <w:sz w:val="24"/>
                      </w:rPr>
                      <w:t>Two</w:t>
                    </w:r>
                    <w:r>
                      <w:rPr>
                        <w:b/>
                        <w:spacing w:val="-1"/>
                        <w:sz w:val="24"/>
                      </w:rPr>
                      <w:t> </w:t>
                    </w:r>
                    <w:r>
                      <w:rPr>
                        <w:b/>
                        <w:spacing w:val="-2"/>
                        <w:sz w:val="24"/>
                      </w:rPr>
                      <w:t>Years</w:t>
                    </w:r>
                  </w:p>
                </w:txbxContent>
              </v:textbox>
              <w10:wrap type="none"/>
            </v:shape>
          </w:pict>
        </mc:Fallback>
      </mc:AlternateContent>
    </w:r>
    <w:r>
      <w:rPr>
        <w:sz w:val="2"/>
      </w:rPr>
      <mc:AlternateContent>
        <mc:Choice Requires="wps">
          <w:drawing>
            <wp:anchor distT="0" distB="0" distL="0" distR="0" allowOverlap="1" layoutInCell="1" locked="0" behindDoc="1" simplePos="0" relativeHeight="484009984">
              <wp:simplePos x="0" y="0"/>
              <wp:positionH relativeFrom="page">
                <wp:posOffset>5956553</wp:posOffset>
              </wp:positionH>
              <wp:positionV relativeFrom="page">
                <wp:posOffset>9842837</wp:posOffset>
              </wp:positionV>
              <wp:extent cx="1016000" cy="194310"/>
              <wp:effectExtent l="0" t="0" r="0" b="0"/>
              <wp:wrapNone/>
              <wp:docPr id="353" name="Textbox 353"/>
              <wp:cNvGraphicFramePr>
                <a:graphicFrameLocks/>
              </wp:cNvGraphicFramePr>
              <a:graphic>
                <a:graphicData uri="http://schemas.microsoft.com/office/word/2010/wordprocessingShape">
                  <wps:wsp>
                    <wps:cNvPr id="353" name="Textbox 353"/>
                    <wps:cNvSpPr txBox="1"/>
                    <wps:spPr>
                      <a:xfrm>
                        <a:off x="0" y="0"/>
                        <a:ext cx="1016000" cy="194310"/>
                      </a:xfrm>
                      <a:prstGeom prst="rect">
                        <a:avLst/>
                      </a:prstGeom>
                    </wps:spPr>
                    <wps:txbx>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131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wps:txbx>
                    <wps:bodyPr wrap="square" lIns="0" tIns="0" rIns="0" bIns="0" rtlCol="0">
                      <a:noAutofit/>
                    </wps:bodyPr>
                  </wps:wsp>
                </a:graphicData>
              </a:graphic>
            </wp:anchor>
          </w:drawing>
        </mc:Choice>
        <mc:Fallback>
          <w:pict>
            <v:shape style="position:absolute;margin-left:469.019989pt;margin-top:775.026611pt;width:80pt;height:15.3pt;mso-position-horizontal-relative:page;mso-position-vertical-relative:page;z-index:-19306496" type="#_x0000_t202" id="docshape222" filled="false" stroked="false">
              <v:textbox inset="0,0,0,0">
                <w:txbxContent>
                  <w:p>
                    <w:pPr>
                      <w:spacing w:before="10"/>
                      <w:ind w:left="20" w:right="0" w:firstLine="0"/>
                      <w:jc w:val="left"/>
                      <w:rPr>
                        <w:b/>
                        <w:sz w:val="24"/>
                      </w:rPr>
                    </w:pPr>
                    <w:r>
                      <w:rPr>
                        <w:b/>
                        <w:sz w:val="24"/>
                      </w:rPr>
                      <w:t>Page</w:t>
                    </w:r>
                    <w:r>
                      <w:rPr>
                        <w:b/>
                        <w:spacing w:val="-10"/>
                        <w:sz w:val="24"/>
                      </w:rPr>
                      <w:t> </w:t>
                    </w:r>
                    <w:r>
                      <w:rPr>
                        <w:b/>
                        <w:sz w:val="24"/>
                      </w:rPr>
                      <w:fldChar w:fldCharType="begin"/>
                    </w:r>
                    <w:r>
                      <w:rPr>
                        <w:b/>
                        <w:sz w:val="24"/>
                      </w:rPr>
                      <w:instrText> PAGE </w:instrText>
                    </w:r>
                    <w:r>
                      <w:rPr>
                        <w:b/>
                        <w:sz w:val="24"/>
                      </w:rPr>
                      <w:fldChar w:fldCharType="separate"/>
                    </w:r>
                    <w:r>
                      <w:rPr>
                        <w:b/>
                        <w:sz w:val="24"/>
                      </w:rPr>
                      <w:t>131</w:t>
                    </w:r>
                    <w:r>
                      <w:rPr>
                        <w:b/>
                        <w:sz w:val="24"/>
                      </w:rPr>
                      <w:fldChar w:fldCharType="end"/>
                    </w:r>
                    <w:r>
                      <w:rPr>
                        <w:b/>
                        <w:spacing w:val="-9"/>
                        <w:sz w:val="24"/>
                      </w:rPr>
                      <w:t> </w:t>
                    </w:r>
                    <w:r>
                      <w:rPr>
                        <w:b/>
                        <w:sz w:val="24"/>
                      </w:rPr>
                      <w:t>of</w:t>
                    </w:r>
                    <w:r>
                      <w:rPr>
                        <w:b/>
                        <w:spacing w:val="-8"/>
                        <w:sz w:val="24"/>
                      </w:rPr>
                      <w:t> </w:t>
                    </w:r>
                    <w:r>
                      <w:rPr>
                        <w:b/>
                        <w:spacing w:val="-5"/>
                        <w:sz w:val="24"/>
                      </w:rPr>
                      <w:fldChar w:fldCharType="begin"/>
                    </w:r>
                    <w:r>
                      <w:rPr>
                        <w:b/>
                        <w:spacing w:val="-5"/>
                        <w:sz w:val="24"/>
                      </w:rPr>
                      <w:instrText> NUMPAGES </w:instrText>
                    </w:r>
                    <w:r>
                      <w:rPr>
                        <w:b/>
                        <w:spacing w:val="-5"/>
                        <w:sz w:val="24"/>
                      </w:rPr>
                      <w:fldChar w:fldCharType="separate"/>
                    </w:r>
                    <w:r>
                      <w:rPr>
                        <w:b/>
                        <w:spacing w:val="-5"/>
                        <w:sz w:val="24"/>
                      </w:rPr>
                      <w:t>131</w:t>
                    </w:r>
                    <w:r>
                      <w:rPr>
                        <w:b/>
                        <w:spacing w:val="-5"/>
                        <w:sz w:val="2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0288">
              <wp:simplePos x="0" y="0"/>
              <wp:positionH relativeFrom="page">
                <wp:posOffset>1229664</wp:posOffset>
              </wp:positionH>
              <wp:positionV relativeFrom="page">
                <wp:posOffset>424518</wp:posOffset>
              </wp:positionV>
              <wp:extent cx="5876290" cy="19431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6.823997pt;margin-top:33.426624pt;width:462.7pt;height:15.3pt;mso-position-horizontal-relative:page;mso-position-vertical-relative:page;z-index:-19336192" type="#_x0000_t202" id="docshape1"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1824">
              <wp:simplePos x="0" y="0"/>
              <wp:positionH relativeFrom="page">
                <wp:posOffset>1229664</wp:posOffset>
              </wp:positionH>
              <wp:positionV relativeFrom="page">
                <wp:posOffset>424518</wp:posOffset>
              </wp:positionV>
              <wp:extent cx="5876290" cy="19431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34656" type="#_x0000_t202" id="docshape12"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2336">
              <wp:simplePos x="0" y="0"/>
              <wp:positionH relativeFrom="page">
                <wp:posOffset>1229664</wp:posOffset>
              </wp:positionH>
              <wp:positionV relativeFrom="page">
                <wp:posOffset>424518</wp:posOffset>
              </wp:positionV>
              <wp:extent cx="5876290" cy="19431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34144" type="#_x0000_t202" id="docshape14"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3872">
              <wp:simplePos x="0" y="0"/>
              <wp:positionH relativeFrom="page">
                <wp:posOffset>1229664</wp:posOffset>
              </wp:positionH>
              <wp:positionV relativeFrom="page">
                <wp:posOffset>424518</wp:posOffset>
              </wp:positionV>
              <wp:extent cx="5876290" cy="19431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32608" type="#_x0000_t202" id="docshape29"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4384">
              <wp:simplePos x="0" y="0"/>
              <wp:positionH relativeFrom="page">
                <wp:posOffset>1229664</wp:posOffset>
              </wp:positionH>
              <wp:positionV relativeFrom="page">
                <wp:posOffset>424518</wp:posOffset>
              </wp:positionV>
              <wp:extent cx="5876290" cy="1943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32096" type="#_x0000_t202" id="docshape30"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5920">
              <wp:simplePos x="0" y="0"/>
              <wp:positionH relativeFrom="page">
                <wp:posOffset>1229664</wp:posOffset>
              </wp:positionH>
              <wp:positionV relativeFrom="page">
                <wp:posOffset>424518</wp:posOffset>
              </wp:positionV>
              <wp:extent cx="5876290" cy="19431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30560" type="#_x0000_t202" id="docshape61"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6432">
              <wp:simplePos x="0" y="0"/>
              <wp:positionH relativeFrom="page">
                <wp:posOffset>1229664</wp:posOffset>
              </wp:positionH>
              <wp:positionV relativeFrom="page">
                <wp:posOffset>424518</wp:posOffset>
              </wp:positionV>
              <wp:extent cx="5876290" cy="194310"/>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30048" type="#_x0000_t202" id="docshape74"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7968">
              <wp:simplePos x="0" y="0"/>
              <wp:positionH relativeFrom="page">
                <wp:posOffset>1229664</wp:posOffset>
              </wp:positionH>
              <wp:positionV relativeFrom="page">
                <wp:posOffset>424518</wp:posOffset>
              </wp:positionV>
              <wp:extent cx="5876290" cy="19431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28512" type="#_x0000_t202" id="docshape144"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89504">
              <wp:simplePos x="0" y="0"/>
              <wp:positionH relativeFrom="page">
                <wp:posOffset>1229664</wp:posOffset>
              </wp:positionH>
              <wp:positionV relativeFrom="page">
                <wp:posOffset>424518</wp:posOffset>
              </wp:positionV>
              <wp:extent cx="5876290" cy="19431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26976" type="#_x0000_t202" id="docshape148"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1040">
              <wp:simplePos x="0" y="0"/>
              <wp:positionH relativeFrom="page">
                <wp:posOffset>1229664</wp:posOffset>
              </wp:positionH>
              <wp:positionV relativeFrom="page">
                <wp:posOffset>424518</wp:posOffset>
              </wp:positionV>
              <wp:extent cx="5876290" cy="19431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25440" type="#_x0000_t202" id="docshape155"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1552">
              <wp:simplePos x="0" y="0"/>
              <wp:positionH relativeFrom="page">
                <wp:posOffset>1229664</wp:posOffset>
              </wp:positionH>
              <wp:positionV relativeFrom="page">
                <wp:posOffset>424518</wp:posOffset>
              </wp:positionV>
              <wp:extent cx="5876290" cy="19431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24928" type="#_x0000_t202" id="docshape156"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3088">
              <wp:simplePos x="0" y="0"/>
              <wp:positionH relativeFrom="page">
                <wp:posOffset>1229664</wp:posOffset>
              </wp:positionH>
              <wp:positionV relativeFrom="page">
                <wp:posOffset>424518</wp:posOffset>
              </wp:positionV>
              <wp:extent cx="5876290" cy="194310"/>
              <wp:effectExtent l="0" t="0" r="0" b="0"/>
              <wp:wrapNone/>
              <wp:docPr id="299" name="Textbox 299"/>
              <wp:cNvGraphicFramePr>
                <a:graphicFrameLocks/>
              </wp:cNvGraphicFramePr>
              <a:graphic>
                <a:graphicData uri="http://schemas.microsoft.com/office/word/2010/wordprocessingShape">
                  <wps:wsp>
                    <wps:cNvPr id="299" name="Textbox 299"/>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23392" type="#_x0000_t202" id="docshape176"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3600">
              <wp:simplePos x="0" y="0"/>
              <wp:positionH relativeFrom="page">
                <wp:posOffset>6177534</wp:posOffset>
              </wp:positionH>
              <wp:positionV relativeFrom="page">
                <wp:posOffset>822282</wp:posOffset>
              </wp:positionV>
              <wp:extent cx="676910" cy="19431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676910"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10"/>
                              <w:sz w:val="24"/>
                              <w:u w:val="single" w:color="FF0000"/>
                            </w:rPr>
                            <w:t>V</w:t>
                          </w:r>
                        </w:p>
                      </w:txbxContent>
                    </wps:txbx>
                    <wps:bodyPr wrap="square" lIns="0" tIns="0" rIns="0" bIns="0" rtlCol="0">
                      <a:noAutofit/>
                    </wps:bodyPr>
                  </wps:wsp>
                </a:graphicData>
              </a:graphic>
            </wp:anchor>
          </w:drawing>
        </mc:Choice>
        <mc:Fallback>
          <w:pict>
            <v:shape style="position:absolute;margin-left:486.420013pt;margin-top:64.746620pt;width:53.3pt;height:15.3pt;mso-position-horizontal-relative:page;mso-position-vertical-relative:page;z-index:-19322880" type="#_x0000_t202" id="docshape177"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10"/>
                        <w:sz w:val="24"/>
                        <w:u w:val="single" w:color="FF0000"/>
                      </w:rPr>
                      <w:t>V</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5136">
              <wp:simplePos x="0" y="0"/>
              <wp:positionH relativeFrom="page">
                <wp:posOffset>1229664</wp:posOffset>
              </wp:positionH>
              <wp:positionV relativeFrom="page">
                <wp:posOffset>424518</wp:posOffset>
              </wp:positionV>
              <wp:extent cx="5876290" cy="19431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21344" type="#_x0000_t202" id="docshape183"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5648">
              <wp:simplePos x="0" y="0"/>
              <wp:positionH relativeFrom="page">
                <wp:posOffset>6060185</wp:posOffset>
              </wp:positionH>
              <wp:positionV relativeFrom="page">
                <wp:posOffset>822282</wp:posOffset>
              </wp:positionV>
              <wp:extent cx="795020" cy="194310"/>
              <wp:effectExtent l="0" t="0" r="0" b="0"/>
              <wp:wrapNone/>
              <wp:docPr id="308" name="Textbox 308"/>
              <wp:cNvGraphicFramePr>
                <a:graphicFrameLocks/>
              </wp:cNvGraphicFramePr>
              <a:graphic>
                <a:graphicData uri="http://schemas.microsoft.com/office/word/2010/wordprocessingShape">
                  <wps:wsp>
                    <wps:cNvPr id="308" name="Textbox 308"/>
                    <wps:cNvSpPr txBox="1"/>
                    <wps:spPr>
                      <a:xfrm>
                        <a:off x="0" y="0"/>
                        <a:ext cx="795020"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VII</w:t>
                          </w:r>
                        </w:p>
                      </w:txbxContent>
                    </wps:txbx>
                    <wps:bodyPr wrap="square" lIns="0" tIns="0" rIns="0" bIns="0" rtlCol="0">
                      <a:noAutofit/>
                    </wps:bodyPr>
                  </wps:wsp>
                </a:graphicData>
              </a:graphic>
            </wp:anchor>
          </w:drawing>
        </mc:Choice>
        <mc:Fallback>
          <w:pict>
            <v:shape style="position:absolute;margin-left:477.179993pt;margin-top:64.746620pt;width:62.6pt;height:15.3pt;mso-position-horizontal-relative:page;mso-position-vertical-relative:page;z-index:-19320832" type="#_x0000_t202" id="docshape184"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VII</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7184">
              <wp:simplePos x="0" y="0"/>
              <wp:positionH relativeFrom="page">
                <wp:posOffset>1229664</wp:posOffset>
              </wp:positionH>
              <wp:positionV relativeFrom="page">
                <wp:posOffset>424518</wp:posOffset>
              </wp:positionV>
              <wp:extent cx="5876290" cy="19431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19296" type="#_x0000_t202" id="docshape190"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7696">
              <wp:simplePos x="0" y="0"/>
              <wp:positionH relativeFrom="page">
                <wp:posOffset>6000750</wp:posOffset>
              </wp:positionH>
              <wp:positionV relativeFrom="page">
                <wp:posOffset>822282</wp:posOffset>
              </wp:positionV>
              <wp:extent cx="854710" cy="194310"/>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854710"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4"/>
                              <w:sz w:val="24"/>
                              <w:u w:val="single" w:color="FF0000"/>
                            </w:rPr>
                            <w:t>VIII</w:t>
                          </w:r>
                        </w:p>
                      </w:txbxContent>
                    </wps:txbx>
                    <wps:bodyPr wrap="square" lIns="0" tIns="0" rIns="0" bIns="0" rtlCol="0">
                      <a:noAutofit/>
                    </wps:bodyPr>
                  </wps:wsp>
                </a:graphicData>
              </a:graphic>
            </wp:anchor>
          </w:drawing>
        </mc:Choice>
        <mc:Fallback>
          <w:pict>
            <v:shape style="position:absolute;margin-left:472.5pt;margin-top:64.746620pt;width:67.3pt;height:15.3pt;mso-position-horizontal-relative:page;mso-position-vertical-relative:page;z-index:-19318784" type="#_x0000_t202" id="docshape191"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4"/>
                        <w:sz w:val="24"/>
                        <w:u w:val="single" w:color="FF0000"/>
                      </w:rPr>
                      <w:t>VIII</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3999232">
              <wp:simplePos x="0" y="0"/>
              <wp:positionH relativeFrom="page">
                <wp:posOffset>1229664</wp:posOffset>
              </wp:positionH>
              <wp:positionV relativeFrom="page">
                <wp:posOffset>424518</wp:posOffset>
              </wp:positionV>
              <wp:extent cx="5876290" cy="194310"/>
              <wp:effectExtent l="0" t="0" r="0" b="0"/>
              <wp:wrapNone/>
              <wp:docPr id="321" name="Textbox 321"/>
              <wp:cNvGraphicFramePr>
                <a:graphicFrameLocks/>
              </wp:cNvGraphicFramePr>
              <a:graphic>
                <a:graphicData uri="http://schemas.microsoft.com/office/word/2010/wordprocessingShape">
                  <wps:wsp>
                    <wps:cNvPr id="321" name="Textbox 321"/>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17248" type="#_x0000_t202" id="docshape195"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3999744">
              <wp:simplePos x="0" y="0"/>
              <wp:positionH relativeFrom="page">
                <wp:posOffset>6118097</wp:posOffset>
              </wp:positionH>
              <wp:positionV relativeFrom="page">
                <wp:posOffset>822282</wp:posOffset>
              </wp:positionV>
              <wp:extent cx="735965" cy="194310"/>
              <wp:effectExtent l="0" t="0" r="0" b="0"/>
              <wp:wrapNone/>
              <wp:docPr id="322" name="Textbox 322"/>
              <wp:cNvGraphicFramePr>
                <a:graphicFrameLocks/>
              </wp:cNvGraphicFramePr>
              <a:graphic>
                <a:graphicData uri="http://schemas.microsoft.com/office/word/2010/wordprocessingShape">
                  <wps:wsp>
                    <wps:cNvPr id="322" name="Textbox 322"/>
                    <wps:cNvSpPr txBox="1"/>
                    <wps:spPr>
                      <a:xfrm>
                        <a:off x="0" y="0"/>
                        <a:ext cx="735965"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IX</w:t>
                          </w:r>
                        </w:p>
                      </w:txbxContent>
                    </wps:txbx>
                    <wps:bodyPr wrap="square" lIns="0" tIns="0" rIns="0" bIns="0" rtlCol="0">
                      <a:noAutofit/>
                    </wps:bodyPr>
                  </wps:wsp>
                </a:graphicData>
              </a:graphic>
            </wp:anchor>
          </w:drawing>
        </mc:Choice>
        <mc:Fallback>
          <w:pict>
            <v:shape style="position:absolute;margin-left:481.73999pt;margin-top:64.746620pt;width:57.95pt;height:15.3pt;mso-position-horizontal-relative:page;mso-position-vertical-relative:page;z-index:-19316736" type="#_x0000_t202" id="docshape196"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IX</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1280">
              <wp:simplePos x="0" y="0"/>
              <wp:positionH relativeFrom="page">
                <wp:posOffset>1229664</wp:posOffset>
              </wp:positionH>
              <wp:positionV relativeFrom="page">
                <wp:posOffset>424518</wp:posOffset>
              </wp:positionV>
              <wp:extent cx="5876290" cy="194310"/>
              <wp:effectExtent l="0" t="0" r="0" b="0"/>
              <wp:wrapNone/>
              <wp:docPr id="328" name="Textbox 328"/>
              <wp:cNvGraphicFramePr>
                <a:graphicFrameLocks/>
              </wp:cNvGraphicFramePr>
              <a:graphic>
                <a:graphicData uri="http://schemas.microsoft.com/office/word/2010/wordprocessingShape">
                  <wps:wsp>
                    <wps:cNvPr id="328" name="Textbox 328"/>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15200" type="#_x0000_t202" id="docshape201"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1792">
              <wp:simplePos x="0" y="0"/>
              <wp:positionH relativeFrom="page">
                <wp:posOffset>5953505</wp:posOffset>
              </wp:positionH>
              <wp:positionV relativeFrom="page">
                <wp:posOffset>822282</wp:posOffset>
              </wp:positionV>
              <wp:extent cx="901065" cy="19431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901065" cy="194310"/>
                      </a:xfrm>
                      <a:prstGeom prst="rect">
                        <a:avLst/>
                      </a:prstGeom>
                    </wps:spPr>
                    <wps:txbx>
                      <w:txbxContent>
                        <w:p>
                          <w:pPr>
                            <w:spacing w:before="10"/>
                            <w:ind w:left="20" w:right="0" w:firstLine="0"/>
                            <w:jc w:val="left"/>
                            <w:rPr>
                              <w:b/>
                              <w:sz w:val="24"/>
                            </w:rPr>
                          </w:pPr>
                          <w:r>
                            <w:rPr>
                              <w:b/>
                              <w:color w:val="FF0000"/>
                              <w:sz w:val="24"/>
                              <w:u w:val="single" w:color="FF0000"/>
                            </w:rPr>
                            <w:t>FORMAT</w:t>
                          </w:r>
                          <w:r>
                            <w:rPr>
                              <w:b/>
                              <w:color w:val="FF0000"/>
                              <w:spacing w:val="-3"/>
                              <w:sz w:val="24"/>
                              <w:u w:val="single" w:color="FF0000"/>
                            </w:rPr>
                            <w:t> </w:t>
                          </w:r>
                          <w:r>
                            <w:rPr>
                              <w:b/>
                              <w:color w:val="FF0000"/>
                              <w:sz w:val="24"/>
                              <w:u w:val="single" w:color="FF0000"/>
                            </w:rPr>
                            <w:t>-</w:t>
                          </w:r>
                          <w:r>
                            <w:rPr>
                              <w:b/>
                              <w:color w:val="FF0000"/>
                              <w:spacing w:val="-10"/>
                              <w:sz w:val="24"/>
                              <w:u w:val="single" w:color="FF0000"/>
                            </w:rPr>
                            <w:t>X</w:t>
                          </w:r>
                        </w:p>
                      </w:txbxContent>
                    </wps:txbx>
                    <wps:bodyPr wrap="square" lIns="0" tIns="0" rIns="0" bIns="0" rtlCol="0">
                      <a:noAutofit/>
                    </wps:bodyPr>
                  </wps:wsp>
                </a:graphicData>
              </a:graphic>
            </wp:anchor>
          </w:drawing>
        </mc:Choice>
        <mc:Fallback>
          <w:pict>
            <v:shape style="position:absolute;margin-left:468.779999pt;margin-top:64.746620pt;width:70.95pt;height:15.3pt;mso-position-horizontal-relative:page;mso-position-vertical-relative:page;z-index:-19314688" type="#_x0000_t202" id="docshape202" filled="false" stroked="false">
              <v:textbox inset="0,0,0,0">
                <w:txbxContent>
                  <w:p>
                    <w:pPr>
                      <w:spacing w:before="10"/>
                      <w:ind w:left="20" w:right="0" w:firstLine="0"/>
                      <w:jc w:val="left"/>
                      <w:rPr>
                        <w:b/>
                        <w:sz w:val="24"/>
                      </w:rPr>
                    </w:pPr>
                    <w:r>
                      <w:rPr>
                        <w:b/>
                        <w:color w:val="FF0000"/>
                        <w:sz w:val="24"/>
                        <w:u w:val="single" w:color="FF0000"/>
                      </w:rPr>
                      <w:t>FORMAT</w:t>
                    </w:r>
                    <w:r>
                      <w:rPr>
                        <w:b/>
                        <w:color w:val="FF0000"/>
                        <w:spacing w:val="-3"/>
                        <w:sz w:val="24"/>
                        <w:u w:val="single" w:color="FF0000"/>
                      </w:rPr>
                      <w:t> </w:t>
                    </w:r>
                    <w:r>
                      <w:rPr>
                        <w:b/>
                        <w:color w:val="FF0000"/>
                        <w:sz w:val="24"/>
                        <w:u w:val="single" w:color="FF0000"/>
                      </w:rPr>
                      <w:t>-</w:t>
                    </w:r>
                    <w:r>
                      <w:rPr>
                        <w:b/>
                        <w:color w:val="FF0000"/>
                        <w:spacing w:val="-10"/>
                        <w:sz w:val="24"/>
                        <w:u w:val="single" w:color="FF0000"/>
                      </w:rPr>
                      <w:t>X</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3328">
              <wp:simplePos x="0" y="0"/>
              <wp:positionH relativeFrom="page">
                <wp:posOffset>1229664</wp:posOffset>
              </wp:positionH>
              <wp:positionV relativeFrom="page">
                <wp:posOffset>424518</wp:posOffset>
              </wp:positionV>
              <wp:extent cx="5876290" cy="194310"/>
              <wp:effectExtent l="0" t="0" r="0" b="0"/>
              <wp:wrapNone/>
              <wp:docPr id="334" name="Textbox 334"/>
              <wp:cNvGraphicFramePr>
                <a:graphicFrameLocks/>
              </wp:cNvGraphicFramePr>
              <a:graphic>
                <a:graphicData uri="http://schemas.microsoft.com/office/word/2010/wordprocessingShape">
                  <wps:wsp>
                    <wps:cNvPr id="334" name="Textbox 334"/>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13152" type="#_x0000_t202" id="docshape206"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3840">
              <wp:simplePos x="0" y="0"/>
              <wp:positionH relativeFrom="page">
                <wp:posOffset>6118097</wp:posOffset>
              </wp:positionH>
              <wp:positionV relativeFrom="page">
                <wp:posOffset>822282</wp:posOffset>
              </wp:positionV>
              <wp:extent cx="735965" cy="194310"/>
              <wp:effectExtent l="0" t="0" r="0" b="0"/>
              <wp:wrapNone/>
              <wp:docPr id="335" name="Textbox 335"/>
              <wp:cNvGraphicFramePr>
                <a:graphicFrameLocks/>
              </wp:cNvGraphicFramePr>
              <a:graphic>
                <a:graphicData uri="http://schemas.microsoft.com/office/word/2010/wordprocessingShape">
                  <wps:wsp>
                    <wps:cNvPr id="335" name="Textbox 335"/>
                    <wps:cNvSpPr txBox="1"/>
                    <wps:spPr>
                      <a:xfrm>
                        <a:off x="0" y="0"/>
                        <a:ext cx="735965"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XI</w:t>
                          </w:r>
                        </w:p>
                      </w:txbxContent>
                    </wps:txbx>
                    <wps:bodyPr wrap="square" lIns="0" tIns="0" rIns="0" bIns="0" rtlCol="0">
                      <a:noAutofit/>
                    </wps:bodyPr>
                  </wps:wsp>
                </a:graphicData>
              </a:graphic>
            </wp:anchor>
          </w:drawing>
        </mc:Choice>
        <mc:Fallback>
          <w:pict>
            <v:shape style="position:absolute;margin-left:481.73999pt;margin-top:64.746620pt;width:57.95pt;height:15.3pt;mso-position-horizontal-relative:page;mso-position-vertical-relative:page;z-index:-19312640" type="#_x0000_t202" id="docshape207"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XI</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5376">
              <wp:simplePos x="0" y="0"/>
              <wp:positionH relativeFrom="page">
                <wp:posOffset>1229664</wp:posOffset>
              </wp:positionH>
              <wp:positionV relativeFrom="page">
                <wp:posOffset>424518</wp:posOffset>
              </wp:positionV>
              <wp:extent cx="5876290" cy="194310"/>
              <wp:effectExtent l="0" t="0" r="0" b="0"/>
              <wp:wrapNone/>
              <wp:docPr id="340" name="Textbox 340"/>
              <wp:cNvGraphicFramePr>
                <a:graphicFrameLocks/>
              </wp:cNvGraphicFramePr>
              <a:graphic>
                <a:graphicData uri="http://schemas.microsoft.com/office/word/2010/wordprocessingShape">
                  <wps:wsp>
                    <wps:cNvPr id="340" name="Textbox 340"/>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11104" type="#_x0000_t202" id="docshape211"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r>
      <w:rPr>
        <w:sz w:val="20"/>
      </w:rPr>
      <mc:AlternateContent>
        <mc:Choice Requires="wps">
          <w:drawing>
            <wp:anchor distT="0" distB="0" distL="0" distR="0" allowOverlap="1" layoutInCell="1" locked="0" behindDoc="1" simplePos="0" relativeHeight="484005888">
              <wp:simplePos x="0" y="0"/>
              <wp:positionH relativeFrom="page">
                <wp:posOffset>6060185</wp:posOffset>
              </wp:positionH>
              <wp:positionV relativeFrom="page">
                <wp:posOffset>822282</wp:posOffset>
              </wp:positionV>
              <wp:extent cx="795020" cy="194310"/>
              <wp:effectExtent l="0" t="0" r="0" b="0"/>
              <wp:wrapNone/>
              <wp:docPr id="341" name="Textbox 341"/>
              <wp:cNvGraphicFramePr>
                <a:graphicFrameLocks/>
              </wp:cNvGraphicFramePr>
              <a:graphic>
                <a:graphicData uri="http://schemas.microsoft.com/office/word/2010/wordprocessingShape">
                  <wps:wsp>
                    <wps:cNvPr id="341" name="Textbox 341"/>
                    <wps:cNvSpPr txBox="1"/>
                    <wps:spPr>
                      <a:xfrm>
                        <a:off x="0" y="0"/>
                        <a:ext cx="795020" cy="194310"/>
                      </a:xfrm>
                      <a:prstGeom prst="rect">
                        <a:avLst/>
                      </a:prstGeom>
                    </wps:spPr>
                    <wps:txbx>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XII</w:t>
                          </w:r>
                        </w:p>
                      </w:txbxContent>
                    </wps:txbx>
                    <wps:bodyPr wrap="square" lIns="0" tIns="0" rIns="0" bIns="0" rtlCol="0">
                      <a:noAutofit/>
                    </wps:bodyPr>
                  </wps:wsp>
                </a:graphicData>
              </a:graphic>
            </wp:anchor>
          </w:drawing>
        </mc:Choice>
        <mc:Fallback>
          <w:pict>
            <v:shape style="position:absolute;margin-left:477.179993pt;margin-top:64.746620pt;width:62.6pt;height:15.3pt;mso-position-horizontal-relative:page;mso-position-vertical-relative:page;z-index:-19310592" type="#_x0000_t202" id="docshape212" filled="false" stroked="false">
              <v:textbox inset="0,0,0,0">
                <w:txbxContent>
                  <w:p>
                    <w:pPr>
                      <w:spacing w:before="10"/>
                      <w:ind w:left="20" w:right="0" w:firstLine="0"/>
                      <w:jc w:val="left"/>
                      <w:rPr>
                        <w:b/>
                        <w:sz w:val="24"/>
                      </w:rPr>
                    </w:pPr>
                    <w:r>
                      <w:rPr>
                        <w:b/>
                        <w:color w:val="FF0000"/>
                        <w:spacing w:val="-2"/>
                        <w:sz w:val="24"/>
                        <w:u w:val="single" w:color="FF0000"/>
                      </w:rPr>
                      <w:t>Format-</w:t>
                    </w:r>
                    <w:r>
                      <w:rPr>
                        <w:b/>
                        <w:color w:val="FF0000"/>
                        <w:spacing w:val="-5"/>
                        <w:sz w:val="24"/>
                        <w:u w:val="single" w:color="FF0000"/>
                      </w:rPr>
                      <w:t>XII</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7424">
              <wp:simplePos x="0" y="0"/>
              <wp:positionH relativeFrom="page">
                <wp:posOffset>1229664</wp:posOffset>
              </wp:positionH>
              <wp:positionV relativeFrom="page">
                <wp:posOffset>424518</wp:posOffset>
              </wp:positionV>
              <wp:extent cx="5876290" cy="194310"/>
              <wp:effectExtent l="0" t="0" r="0" b="0"/>
              <wp:wrapNone/>
              <wp:docPr id="346" name="Textbox 346"/>
              <wp:cNvGraphicFramePr>
                <a:graphicFrameLocks/>
              </wp:cNvGraphicFramePr>
              <a:graphic>
                <a:graphicData uri="http://schemas.microsoft.com/office/word/2010/wordprocessingShape">
                  <wps:wsp>
                    <wps:cNvPr id="346" name="Textbox 346"/>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09056" type="#_x0000_t202" id="docshape216"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4008960">
              <wp:simplePos x="0" y="0"/>
              <wp:positionH relativeFrom="page">
                <wp:posOffset>1229664</wp:posOffset>
              </wp:positionH>
              <wp:positionV relativeFrom="page">
                <wp:posOffset>424518</wp:posOffset>
              </wp:positionV>
              <wp:extent cx="5876290" cy="194310"/>
              <wp:effectExtent l="0" t="0" r="0" b="0"/>
              <wp:wrapNone/>
              <wp:docPr id="351" name="Textbox 351"/>
              <wp:cNvGraphicFramePr>
                <a:graphicFrameLocks/>
              </wp:cNvGraphicFramePr>
              <a:graphic>
                <a:graphicData uri="http://schemas.microsoft.com/office/word/2010/wordprocessingShape">
                  <wps:wsp>
                    <wps:cNvPr id="351" name="Textbox 351"/>
                    <wps:cNvSpPr txBox="1"/>
                    <wps:spPr>
                      <a:xfrm>
                        <a:off x="0" y="0"/>
                        <a:ext cx="5876290" cy="194310"/>
                      </a:xfrm>
                      <a:prstGeom prst="rect">
                        <a:avLst/>
                      </a:prstGeom>
                    </wps:spPr>
                    <wps:txbx>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wps:txbx>
                    <wps:bodyPr wrap="square" lIns="0" tIns="0" rIns="0" bIns="0" rtlCol="0">
                      <a:noAutofit/>
                    </wps:bodyPr>
                  </wps:wsp>
                </a:graphicData>
              </a:graphic>
            </wp:anchor>
          </w:drawing>
        </mc:Choice>
        <mc:Fallback>
          <w:pict>
            <v:shape style="position:absolute;margin-left:96.823997pt;margin-top:33.426624pt;width:462.7pt;height:15.3pt;mso-position-horizontal-relative:page;mso-position-vertical-relative:page;z-index:-19307520" type="#_x0000_t202" id="docshape220" filled="false" stroked="false">
              <v:textbox inset="0,0,0,0">
                <w:txbxContent>
                  <w:p>
                    <w:pPr>
                      <w:spacing w:before="10"/>
                      <w:ind w:left="20" w:right="0" w:firstLine="0"/>
                      <w:jc w:val="left"/>
                      <w:rPr>
                        <w:b/>
                        <w:sz w:val="24"/>
                      </w:rPr>
                    </w:pPr>
                    <w:r>
                      <w:rPr>
                        <w:b/>
                        <w:sz w:val="24"/>
                      </w:rPr>
                      <w:t>Development</w:t>
                    </w:r>
                    <w:r>
                      <w:rPr>
                        <w:b/>
                        <w:spacing w:val="-5"/>
                        <w:sz w:val="24"/>
                      </w:rPr>
                      <w:t> </w:t>
                    </w:r>
                    <w:r>
                      <w:rPr>
                        <w:b/>
                        <w:sz w:val="24"/>
                      </w:rPr>
                      <w:t>of</w:t>
                    </w:r>
                    <w:r>
                      <w:rPr>
                        <w:b/>
                        <w:spacing w:val="-2"/>
                        <w:sz w:val="24"/>
                      </w:rPr>
                      <w:t> </w:t>
                    </w:r>
                    <w:r>
                      <w:rPr>
                        <w:b/>
                        <w:sz w:val="24"/>
                      </w:rPr>
                      <w:t>Cybersecurity</w:t>
                    </w:r>
                    <w:r>
                      <w:rPr>
                        <w:b/>
                        <w:spacing w:val="-1"/>
                        <w:sz w:val="24"/>
                      </w:rPr>
                      <w:t> </w:t>
                    </w:r>
                    <w:r>
                      <w:rPr>
                        <w:b/>
                        <w:sz w:val="24"/>
                      </w:rPr>
                      <w:t>Compliance</w:t>
                    </w:r>
                    <w:r>
                      <w:rPr>
                        <w:b/>
                        <w:spacing w:val="-1"/>
                        <w:sz w:val="24"/>
                      </w:rPr>
                      <w:t> </w:t>
                    </w:r>
                    <w:r>
                      <w:rPr>
                        <w:b/>
                        <w:sz w:val="24"/>
                      </w:rPr>
                      <w:t>Portal</w:t>
                    </w:r>
                    <w:r>
                      <w:rPr>
                        <w:b/>
                        <w:spacing w:val="-2"/>
                        <w:sz w:val="24"/>
                      </w:rPr>
                      <w:t> </w:t>
                    </w:r>
                    <w:r>
                      <w:rPr>
                        <w:b/>
                        <w:sz w:val="24"/>
                      </w:rPr>
                      <w:t>for</w:t>
                    </w:r>
                    <w:r>
                      <w:rPr>
                        <w:b/>
                        <w:spacing w:val="-3"/>
                        <w:sz w:val="24"/>
                      </w:rPr>
                      <w:t> </w:t>
                    </w:r>
                    <w:r>
                      <w:rPr>
                        <w:b/>
                        <w:sz w:val="24"/>
                      </w:rPr>
                      <w:t>Renewable</w:t>
                    </w:r>
                    <w:r>
                      <w:rPr>
                        <w:b/>
                        <w:spacing w:val="-2"/>
                        <w:sz w:val="24"/>
                      </w:rPr>
                      <w:t> </w:t>
                    </w:r>
                    <w:r>
                      <w:rPr>
                        <w:b/>
                        <w:sz w:val="24"/>
                      </w:rPr>
                      <w:t>Energy</w:t>
                    </w:r>
                    <w:r>
                      <w:rPr>
                        <w:b/>
                        <w:spacing w:val="-2"/>
                        <w:sz w:val="24"/>
                      </w:rPr>
                      <w:t> </w:t>
                    </w:r>
                    <w:r>
                      <w:rPr>
                        <w:b/>
                        <w:sz w:val="24"/>
                      </w:rPr>
                      <w:t>Sector</w:t>
                    </w:r>
                    <w:r>
                      <w:rPr>
                        <w:b/>
                        <w:spacing w:val="-4"/>
                        <w:sz w:val="24"/>
                      </w:rPr>
                      <w:t> </w:t>
                    </w:r>
                    <w:r>
                      <w:rPr>
                        <w:b/>
                        <w:spacing w:val="-2"/>
                        <w:sz w:val="24"/>
                      </w:rPr>
                      <w:t>(RECAP)</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75">
    <w:multiLevelType w:val="hybridMultilevel"/>
    <w:lvl w:ilvl="0">
      <w:start w:val="1"/>
      <w:numFmt w:val="lowerLetter"/>
      <w:lvlText w:val="%1)"/>
      <w:lvlJc w:val="left"/>
      <w:pPr>
        <w:ind w:left="1452" w:hanging="360"/>
        <w:jc w:val="left"/>
      </w:pPr>
      <w:rPr>
        <w:rFonts w:hint="default"/>
        <w:spacing w:val="0"/>
        <w:w w:val="100"/>
        <w:lang w:val="en-US" w:eastAsia="en-US" w:bidi="ar-SA"/>
      </w:rPr>
    </w:lvl>
    <w:lvl w:ilvl="1">
      <w:start w:val="0"/>
      <w:numFmt w:val="bullet"/>
      <w:lvlText w:val="•"/>
      <w:lvlJc w:val="left"/>
      <w:pPr>
        <w:ind w:left="2363" w:hanging="360"/>
      </w:pPr>
      <w:rPr>
        <w:rFonts w:hint="default"/>
        <w:lang w:val="en-US" w:eastAsia="en-US" w:bidi="ar-SA"/>
      </w:rPr>
    </w:lvl>
    <w:lvl w:ilvl="2">
      <w:start w:val="0"/>
      <w:numFmt w:val="bullet"/>
      <w:lvlText w:val="•"/>
      <w:lvlJc w:val="left"/>
      <w:pPr>
        <w:ind w:left="3266" w:hanging="360"/>
      </w:pPr>
      <w:rPr>
        <w:rFonts w:hint="default"/>
        <w:lang w:val="en-US" w:eastAsia="en-US" w:bidi="ar-SA"/>
      </w:rPr>
    </w:lvl>
    <w:lvl w:ilvl="3">
      <w:start w:val="0"/>
      <w:numFmt w:val="bullet"/>
      <w:lvlText w:val="•"/>
      <w:lvlJc w:val="left"/>
      <w:pPr>
        <w:ind w:left="4169" w:hanging="360"/>
      </w:pPr>
      <w:rPr>
        <w:rFonts w:hint="default"/>
        <w:lang w:val="en-US" w:eastAsia="en-US" w:bidi="ar-SA"/>
      </w:rPr>
    </w:lvl>
    <w:lvl w:ilvl="4">
      <w:start w:val="0"/>
      <w:numFmt w:val="bullet"/>
      <w:lvlText w:val="•"/>
      <w:lvlJc w:val="left"/>
      <w:pPr>
        <w:ind w:left="5072" w:hanging="360"/>
      </w:pPr>
      <w:rPr>
        <w:rFonts w:hint="default"/>
        <w:lang w:val="en-US" w:eastAsia="en-US" w:bidi="ar-SA"/>
      </w:rPr>
    </w:lvl>
    <w:lvl w:ilvl="5">
      <w:start w:val="0"/>
      <w:numFmt w:val="bullet"/>
      <w:lvlText w:val="•"/>
      <w:lvlJc w:val="left"/>
      <w:pPr>
        <w:ind w:left="5975" w:hanging="360"/>
      </w:pPr>
      <w:rPr>
        <w:rFonts w:hint="default"/>
        <w:lang w:val="en-US" w:eastAsia="en-US" w:bidi="ar-SA"/>
      </w:rPr>
    </w:lvl>
    <w:lvl w:ilvl="6">
      <w:start w:val="0"/>
      <w:numFmt w:val="bullet"/>
      <w:lvlText w:val="•"/>
      <w:lvlJc w:val="left"/>
      <w:pPr>
        <w:ind w:left="6878" w:hanging="360"/>
      </w:pPr>
      <w:rPr>
        <w:rFonts w:hint="default"/>
        <w:lang w:val="en-US" w:eastAsia="en-US" w:bidi="ar-SA"/>
      </w:rPr>
    </w:lvl>
    <w:lvl w:ilvl="7">
      <w:start w:val="0"/>
      <w:numFmt w:val="bullet"/>
      <w:lvlText w:val="•"/>
      <w:lvlJc w:val="left"/>
      <w:pPr>
        <w:ind w:left="7781" w:hanging="360"/>
      </w:pPr>
      <w:rPr>
        <w:rFonts w:hint="default"/>
        <w:lang w:val="en-US" w:eastAsia="en-US" w:bidi="ar-SA"/>
      </w:rPr>
    </w:lvl>
    <w:lvl w:ilvl="8">
      <w:start w:val="0"/>
      <w:numFmt w:val="bullet"/>
      <w:lvlText w:val="•"/>
      <w:lvlJc w:val="left"/>
      <w:pPr>
        <w:ind w:left="8684" w:hanging="360"/>
      </w:pPr>
      <w:rPr>
        <w:rFonts w:hint="default"/>
        <w:lang w:val="en-US" w:eastAsia="en-US" w:bidi="ar-SA"/>
      </w:rPr>
    </w:lvl>
  </w:abstractNum>
  <w:abstractNum w:abstractNumId="74">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363" w:hanging="720"/>
      </w:pPr>
      <w:rPr>
        <w:rFonts w:hint="default"/>
        <w:lang w:val="en-US" w:eastAsia="en-US" w:bidi="ar-SA"/>
      </w:rPr>
    </w:lvl>
    <w:lvl w:ilvl="2">
      <w:start w:val="0"/>
      <w:numFmt w:val="bullet"/>
      <w:lvlText w:val="•"/>
      <w:lvlJc w:val="left"/>
      <w:pPr>
        <w:ind w:left="3266" w:hanging="720"/>
      </w:pPr>
      <w:rPr>
        <w:rFonts w:hint="default"/>
        <w:lang w:val="en-US" w:eastAsia="en-US" w:bidi="ar-SA"/>
      </w:rPr>
    </w:lvl>
    <w:lvl w:ilvl="3">
      <w:start w:val="0"/>
      <w:numFmt w:val="bullet"/>
      <w:lvlText w:val="•"/>
      <w:lvlJc w:val="left"/>
      <w:pPr>
        <w:ind w:left="4169" w:hanging="720"/>
      </w:pPr>
      <w:rPr>
        <w:rFonts w:hint="default"/>
        <w:lang w:val="en-US" w:eastAsia="en-US" w:bidi="ar-SA"/>
      </w:rPr>
    </w:lvl>
    <w:lvl w:ilvl="4">
      <w:start w:val="0"/>
      <w:numFmt w:val="bullet"/>
      <w:lvlText w:val="•"/>
      <w:lvlJc w:val="left"/>
      <w:pPr>
        <w:ind w:left="5072" w:hanging="720"/>
      </w:pPr>
      <w:rPr>
        <w:rFonts w:hint="default"/>
        <w:lang w:val="en-US" w:eastAsia="en-US" w:bidi="ar-SA"/>
      </w:rPr>
    </w:lvl>
    <w:lvl w:ilvl="5">
      <w:start w:val="0"/>
      <w:numFmt w:val="bullet"/>
      <w:lvlText w:val="•"/>
      <w:lvlJc w:val="left"/>
      <w:pPr>
        <w:ind w:left="5975" w:hanging="720"/>
      </w:pPr>
      <w:rPr>
        <w:rFonts w:hint="default"/>
        <w:lang w:val="en-US" w:eastAsia="en-US" w:bidi="ar-SA"/>
      </w:rPr>
    </w:lvl>
    <w:lvl w:ilvl="6">
      <w:start w:val="0"/>
      <w:numFmt w:val="bullet"/>
      <w:lvlText w:val="•"/>
      <w:lvlJc w:val="left"/>
      <w:pPr>
        <w:ind w:left="6878" w:hanging="720"/>
      </w:pPr>
      <w:rPr>
        <w:rFonts w:hint="default"/>
        <w:lang w:val="en-US" w:eastAsia="en-US" w:bidi="ar-SA"/>
      </w:rPr>
    </w:lvl>
    <w:lvl w:ilvl="7">
      <w:start w:val="0"/>
      <w:numFmt w:val="bullet"/>
      <w:lvlText w:val="•"/>
      <w:lvlJc w:val="left"/>
      <w:pPr>
        <w:ind w:left="7781" w:hanging="720"/>
      </w:pPr>
      <w:rPr>
        <w:rFonts w:hint="default"/>
        <w:lang w:val="en-US" w:eastAsia="en-US" w:bidi="ar-SA"/>
      </w:rPr>
    </w:lvl>
    <w:lvl w:ilvl="8">
      <w:start w:val="0"/>
      <w:numFmt w:val="bullet"/>
      <w:lvlText w:val="•"/>
      <w:lvlJc w:val="left"/>
      <w:pPr>
        <w:ind w:left="8684" w:hanging="720"/>
      </w:pPr>
      <w:rPr>
        <w:rFonts w:hint="default"/>
        <w:lang w:val="en-US" w:eastAsia="en-US" w:bidi="ar-SA"/>
      </w:rPr>
    </w:lvl>
  </w:abstractNum>
  <w:abstractNum w:abstractNumId="73">
    <w:multiLevelType w:val="hybridMultilevel"/>
    <w:lvl w:ilvl="0">
      <w:start w:val="1"/>
      <w:numFmt w:val="decimal"/>
      <w:lvlText w:val="%1."/>
      <w:lvlJc w:val="left"/>
      <w:pPr>
        <w:ind w:left="970" w:hanging="23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2)"/>
      <w:lvlJc w:val="left"/>
      <w:pPr>
        <w:ind w:left="1452"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463" w:hanging="360"/>
      </w:pPr>
      <w:rPr>
        <w:rFonts w:hint="default"/>
        <w:lang w:val="en-US" w:eastAsia="en-US" w:bidi="ar-SA"/>
      </w:rPr>
    </w:lvl>
    <w:lvl w:ilvl="3">
      <w:start w:val="0"/>
      <w:numFmt w:val="bullet"/>
      <w:lvlText w:val="•"/>
      <w:lvlJc w:val="left"/>
      <w:pPr>
        <w:ind w:left="3466" w:hanging="360"/>
      </w:pPr>
      <w:rPr>
        <w:rFonts w:hint="default"/>
        <w:lang w:val="en-US" w:eastAsia="en-US" w:bidi="ar-SA"/>
      </w:rPr>
    </w:lvl>
    <w:lvl w:ilvl="4">
      <w:start w:val="0"/>
      <w:numFmt w:val="bullet"/>
      <w:lvlText w:val="•"/>
      <w:lvlJc w:val="left"/>
      <w:pPr>
        <w:ind w:left="4470" w:hanging="360"/>
      </w:pPr>
      <w:rPr>
        <w:rFonts w:hint="default"/>
        <w:lang w:val="en-US" w:eastAsia="en-US" w:bidi="ar-SA"/>
      </w:rPr>
    </w:lvl>
    <w:lvl w:ilvl="5">
      <w:start w:val="0"/>
      <w:numFmt w:val="bullet"/>
      <w:lvlText w:val="•"/>
      <w:lvlJc w:val="left"/>
      <w:pPr>
        <w:ind w:left="5473" w:hanging="360"/>
      </w:pPr>
      <w:rPr>
        <w:rFonts w:hint="default"/>
        <w:lang w:val="en-US" w:eastAsia="en-US" w:bidi="ar-SA"/>
      </w:rPr>
    </w:lvl>
    <w:lvl w:ilvl="6">
      <w:start w:val="0"/>
      <w:numFmt w:val="bullet"/>
      <w:lvlText w:val="•"/>
      <w:lvlJc w:val="left"/>
      <w:pPr>
        <w:ind w:left="6476" w:hanging="360"/>
      </w:pPr>
      <w:rPr>
        <w:rFonts w:hint="default"/>
        <w:lang w:val="en-US" w:eastAsia="en-US" w:bidi="ar-SA"/>
      </w:rPr>
    </w:lvl>
    <w:lvl w:ilvl="7">
      <w:start w:val="0"/>
      <w:numFmt w:val="bullet"/>
      <w:lvlText w:val="•"/>
      <w:lvlJc w:val="left"/>
      <w:pPr>
        <w:ind w:left="7480" w:hanging="360"/>
      </w:pPr>
      <w:rPr>
        <w:rFonts w:hint="default"/>
        <w:lang w:val="en-US" w:eastAsia="en-US" w:bidi="ar-SA"/>
      </w:rPr>
    </w:lvl>
    <w:lvl w:ilvl="8">
      <w:start w:val="0"/>
      <w:numFmt w:val="bullet"/>
      <w:lvlText w:val="•"/>
      <w:lvlJc w:val="left"/>
      <w:pPr>
        <w:ind w:left="8483" w:hanging="360"/>
      </w:pPr>
      <w:rPr>
        <w:rFonts w:hint="default"/>
        <w:lang w:val="en-US" w:eastAsia="en-US" w:bidi="ar-SA"/>
      </w:rPr>
    </w:lvl>
  </w:abstractNum>
  <w:abstractNum w:abstractNumId="72">
    <w:multiLevelType w:val="hybridMultilevel"/>
    <w:lvl w:ilvl="0">
      <w:start w:val="1"/>
      <w:numFmt w:val="decimal"/>
      <w:lvlText w:val="%1."/>
      <w:lvlJc w:val="left"/>
      <w:pPr>
        <w:ind w:left="1003" w:hanging="27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337"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356" w:hanging="246"/>
      </w:pPr>
      <w:rPr>
        <w:rFonts w:hint="default"/>
        <w:lang w:val="en-US" w:eastAsia="en-US" w:bidi="ar-SA"/>
      </w:rPr>
    </w:lvl>
    <w:lvl w:ilvl="3">
      <w:start w:val="0"/>
      <w:numFmt w:val="bullet"/>
      <w:lvlText w:val="•"/>
      <w:lvlJc w:val="left"/>
      <w:pPr>
        <w:ind w:left="3373" w:hanging="246"/>
      </w:pPr>
      <w:rPr>
        <w:rFonts w:hint="default"/>
        <w:lang w:val="en-US" w:eastAsia="en-US" w:bidi="ar-SA"/>
      </w:rPr>
    </w:lvl>
    <w:lvl w:ilvl="4">
      <w:start w:val="0"/>
      <w:numFmt w:val="bullet"/>
      <w:lvlText w:val="•"/>
      <w:lvlJc w:val="left"/>
      <w:pPr>
        <w:ind w:left="4390" w:hanging="246"/>
      </w:pPr>
      <w:rPr>
        <w:rFonts w:hint="default"/>
        <w:lang w:val="en-US" w:eastAsia="en-US" w:bidi="ar-SA"/>
      </w:rPr>
    </w:lvl>
    <w:lvl w:ilvl="5">
      <w:start w:val="0"/>
      <w:numFmt w:val="bullet"/>
      <w:lvlText w:val="•"/>
      <w:lvlJc w:val="left"/>
      <w:pPr>
        <w:ind w:left="5406" w:hanging="246"/>
      </w:pPr>
      <w:rPr>
        <w:rFonts w:hint="default"/>
        <w:lang w:val="en-US" w:eastAsia="en-US" w:bidi="ar-SA"/>
      </w:rPr>
    </w:lvl>
    <w:lvl w:ilvl="6">
      <w:start w:val="0"/>
      <w:numFmt w:val="bullet"/>
      <w:lvlText w:val="•"/>
      <w:lvlJc w:val="left"/>
      <w:pPr>
        <w:ind w:left="6423" w:hanging="246"/>
      </w:pPr>
      <w:rPr>
        <w:rFonts w:hint="default"/>
        <w:lang w:val="en-US" w:eastAsia="en-US" w:bidi="ar-SA"/>
      </w:rPr>
    </w:lvl>
    <w:lvl w:ilvl="7">
      <w:start w:val="0"/>
      <w:numFmt w:val="bullet"/>
      <w:lvlText w:val="•"/>
      <w:lvlJc w:val="left"/>
      <w:pPr>
        <w:ind w:left="7440" w:hanging="246"/>
      </w:pPr>
      <w:rPr>
        <w:rFonts w:hint="default"/>
        <w:lang w:val="en-US" w:eastAsia="en-US" w:bidi="ar-SA"/>
      </w:rPr>
    </w:lvl>
    <w:lvl w:ilvl="8">
      <w:start w:val="0"/>
      <w:numFmt w:val="bullet"/>
      <w:lvlText w:val="•"/>
      <w:lvlJc w:val="left"/>
      <w:pPr>
        <w:ind w:left="8456" w:hanging="246"/>
      </w:pPr>
      <w:rPr>
        <w:rFonts w:hint="default"/>
        <w:lang w:val="en-US" w:eastAsia="en-US" w:bidi="ar-SA"/>
      </w:rPr>
    </w:lvl>
  </w:abstractNum>
  <w:abstractNum w:abstractNumId="71">
    <w:multiLevelType w:val="hybridMultilevel"/>
    <w:lvl w:ilvl="0">
      <w:start w:val="1"/>
      <w:numFmt w:val="decimal"/>
      <w:lvlText w:val="%1."/>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3" w:hanging="720"/>
      </w:pPr>
      <w:rPr>
        <w:rFonts w:hint="default"/>
        <w:lang w:val="en-US" w:eastAsia="en-US" w:bidi="ar-SA"/>
      </w:rPr>
    </w:lvl>
    <w:lvl w:ilvl="2">
      <w:start w:val="0"/>
      <w:numFmt w:val="bullet"/>
      <w:lvlText w:val="•"/>
      <w:lvlJc w:val="left"/>
      <w:pPr>
        <w:ind w:left="3266" w:hanging="720"/>
      </w:pPr>
      <w:rPr>
        <w:rFonts w:hint="default"/>
        <w:lang w:val="en-US" w:eastAsia="en-US" w:bidi="ar-SA"/>
      </w:rPr>
    </w:lvl>
    <w:lvl w:ilvl="3">
      <w:start w:val="0"/>
      <w:numFmt w:val="bullet"/>
      <w:lvlText w:val="•"/>
      <w:lvlJc w:val="left"/>
      <w:pPr>
        <w:ind w:left="4169" w:hanging="720"/>
      </w:pPr>
      <w:rPr>
        <w:rFonts w:hint="default"/>
        <w:lang w:val="en-US" w:eastAsia="en-US" w:bidi="ar-SA"/>
      </w:rPr>
    </w:lvl>
    <w:lvl w:ilvl="4">
      <w:start w:val="0"/>
      <w:numFmt w:val="bullet"/>
      <w:lvlText w:val="•"/>
      <w:lvlJc w:val="left"/>
      <w:pPr>
        <w:ind w:left="5072" w:hanging="720"/>
      </w:pPr>
      <w:rPr>
        <w:rFonts w:hint="default"/>
        <w:lang w:val="en-US" w:eastAsia="en-US" w:bidi="ar-SA"/>
      </w:rPr>
    </w:lvl>
    <w:lvl w:ilvl="5">
      <w:start w:val="0"/>
      <w:numFmt w:val="bullet"/>
      <w:lvlText w:val="•"/>
      <w:lvlJc w:val="left"/>
      <w:pPr>
        <w:ind w:left="5975" w:hanging="720"/>
      </w:pPr>
      <w:rPr>
        <w:rFonts w:hint="default"/>
        <w:lang w:val="en-US" w:eastAsia="en-US" w:bidi="ar-SA"/>
      </w:rPr>
    </w:lvl>
    <w:lvl w:ilvl="6">
      <w:start w:val="0"/>
      <w:numFmt w:val="bullet"/>
      <w:lvlText w:val="•"/>
      <w:lvlJc w:val="left"/>
      <w:pPr>
        <w:ind w:left="6878" w:hanging="720"/>
      </w:pPr>
      <w:rPr>
        <w:rFonts w:hint="default"/>
        <w:lang w:val="en-US" w:eastAsia="en-US" w:bidi="ar-SA"/>
      </w:rPr>
    </w:lvl>
    <w:lvl w:ilvl="7">
      <w:start w:val="0"/>
      <w:numFmt w:val="bullet"/>
      <w:lvlText w:val="•"/>
      <w:lvlJc w:val="left"/>
      <w:pPr>
        <w:ind w:left="7781" w:hanging="720"/>
      </w:pPr>
      <w:rPr>
        <w:rFonts w:hint="default"/>
        <w:lang w:val="en-US" w:eastAsia="en-US" w:bidi="ar-SA"/>
      </w:rPr>
    </w:lvl>
    <w:lvl w:ilvl="8">
      <w:start w:val="0"/>
      <w:numFmt w:val="bullet"/>
      <w:lvlText w:val="•"/>
      <w:lvlJc w:val="left"/>
      <w:pPr>
        <w:ind w:left="8684" w:hanging="720"/>
      </w:pPr>
      <w:rPr>
        <w:rFonts w:hint="default"/>
        <w:lang w:val="en-US" w:eastAsia="en-US" w:bidi="ar-SA"/>
      </w:rPr>
    </w:lvl>
  </w:abstractNum>
  <w:abstractNum w:abstractNumId="70">
    <w:multiLevelType w:val="hybridMultilevel"/>
    <w:lvl w:ilvl="0">
      <w:start w:val="1"/>
      <w:numFmt w:val="decimal"/>
      <w:lvlText w:val="%1."/>
      <w:lvlJc w:val="left"/>
      <w:pPr>
        <w:ind w:left="1032"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85" w:hanging="300"/>
      </w:pPr>
      <w:rPr>
        <w:rFonts w:hint="default"/>
        <w:lang w:val="en-US" w:eastAsia="en-US" w:bidi="ar-SA"/>
      </w:rPr>
    </w:lvl>
    <w:lvl w:ilvl="2">
      <w:start w:val="0"/>
      <w:numFmt w:val="bullet"/>
      <w:lvlText w:val="•"/>
      <w:lvlJc w:val="left"/>
      <w:pPr>
        <w:ind w:left="2930" w:hanging="300"/>
      </w:pPr>
      <w:rPr>
        <w:rFonts w:hint="default"/>
        <w:lang w:val="en-US" w:eastAsia="en-US" w:bidi="ar-SA"/>
      </w:rPr>
    </w:lvl>
    <w:lvl w:ilvl="3">
      <w:start w:val="0"/>
      <w:numFmt w:val="bullet"/>
      <w:lvlText w:val="•"/>
      <w:lvlJc w:val="left"/>
      <w:pPr>
        <w:ind w:left="3875" w:hanging="300"/>
      </w:pPr>
      <w:rPr>
        <w:rFonts w:hint="default"/>
        <w:lang w:val="en-US" w:eastAsia="en-US" w:bidi="ar-SA"/>
      </w:rPr>
    </w:lvl>
    <w:lvl w:ilvl="4">
      <w:start w:val="0"/>
      <w:numFmt w:val="bullet"/>
      <w:lvlText w:val="•"/>
      <w:lvlJc w:val="left"/>
      <w:pPr>
        <w:ind w:left="4820" w:hanging="300"/>
      </w:pPr>
      <w:rPr>
        <w:rFonts w:hint="default"/>
        <w:lang w:val="en-US" w:eastAsia="en-US" w:bidi="ar-SA"/>
      </w:rPr>
    </w:lvl>
    <w:lvl w:ilvl="5">
      <w:start w:val="0"/>
      <w:numFmt w:val="bullet"/>
      <w:lvlText w:val="•"/>
      <w:lvlJc w:val="left"/>
      <w:pPr>
        <w:ind w:left="5765" w:hanging="300"/>
      </w:pPr>
      <w:rPr>
        <w:rFonts w:hint="default"/>
        <w:lang w:val="en-US" w:eastAsia="en-US" w:bidi="ar-SA"/>
      </w:rPr>
    </w:lvl>
    <w:lvl w:ilvl="6">
      <w:start w:val="0"/>
      <w:numFmt w:val="bullet"/>
      <w:lvlText w:val="•"/>
      <w:lvlJc w:val="left"/>
      <w:pPr>
        <w:ind w:left="6710" w:hanging="300"/>
      </w:pPr>
      <w:rPr>
        <w:rFonts w:hint="default"/>
        <w:lang w:val="en-US" w:eastAsia="en-US" w:bidi="ar-SA"/>
      </w:rPr>
    </w:lvl>
    <w:lvl w:ilvl="7">
      <w:start w:val="0"/>
      <w:numFmt w:val="bullet"/>
      <w:lvlText w:val="•"/>
      <w:lvlJc w:val="left"/>
      <w:pPr>
        <w:ind w:left="7655" w:hanging="300"/>
      </w:pPr>
      <w:rPr>
        <w:rFonts w:hint="default"/>
        <w:lang w:val="en-US" w:eastAsia="en-US" w:bidi="ar-SA"/>
      </w:rPr>
    </w:lvl>
    <w:lvl w:ilvl="8">
      <w:start w:val="0"/>
      <w:numFmt w:val="bullet"/>
      <w:lvlText w:val="•"/>
      <w:lvlJc w:val="left"/>
      <w:pPr>
        <w:ind w:left="8600" w:hanging="300"/>
      </w:pPr>
      <w:rPr>
        <w:rFonts w:hint="default"/>
        <w:lang w:val="en-US" w:eastAsia="en-US" w:bidi="ar-SA"/>
      </w:rPr>
    </w:lvl>
  </w:abstractNum>
  <w:abstractNum w:abstractNumId="69">
    <w:multiLevelType w:val="hybridMultilevel"/>
    <w:lvl w:ilvl="0">
      <w:start w:val="1"/>
      <w:numFmt w:val="decimal"/>
      <w:lvlText w:val="%1."/>
      <w:lvlJc w:val="left"/>
      <w:pPr>
        <w:ind w:left="1298" w:hanging="56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19" w:hanging="567"/>
      </w:pPr>
      <w:rPr>
        <w:rFonts w:hint="default"/>
        <w:lang w:val="en-US" w:eastAsia="en-US" w:bidi="ar-SA"/>
      </w:rPr>
    </w:lvl>
    <w:lvl w:ilvl="2">
      <w:start w:val="0"/>
      <w:numFmt w:val="bullet"/>
      <w:lvlText w:val="•"/>
      <w:lvlJc w:val="left"/>
      <w:pPr>
        <w:ind w:left="3138" w:hanging="567"/>
      </w:pPr>
      <w:rPr>
        <w:rFonts w:hint="default"/>
        <w:lang w:val="en-US" w:eastAsia="en-US" w:bidi="ar-SA"/>
      </w:rPr>
    </w:lvl>
    <w:lvl w:ilvl="3">
      <w:start w:val="0"/>
      <w:numFmt w:val="bullet"/>
      <w:lvlText w:val="•"/>
      <w:lvlJc w:val="left"/>
      <w:pPr>
        <w:ind w:left="4057" w:hanging="567"/>
      </w:pPr>
      <w:rPr>
        <w:rFonts w:hint="default"/>
        <w:lang w:val="en-US" w:eastAsia="en-US" w:bidi="ar-SA"/>
      </w:rPr>
    </w:lvl>
    <w:lvl w:ilvl="4">
      <w:start w:val="0"/>
      <w:numFmt w:val="bullet"/>
      <w:lvlText w:val="•"/>
      <w:lvlJc w:val="left"/>
      <w:pPr>
        <w:ind w:left="4976" w:hanging="567"/>
      </w:pPr>
      <w:rPr>
        <w:rFonts w:hint="default"/>
        <w:lang w:val="en-US" w:eastAsia="en-US" w:bidi="ar-SA"/>
      </w:rPr>
    </w:lvl>
    <w:lvl w:ilvl="5">
      <w:start w:val="0"/>
      <w:numFmt w:val="bullet"/>
      <w:lvlText w:val="•"/>
      <w:lvlJc w:val="left"/>
      <w:pPr>
        <w:ind w:left="5895" w:hanging="567"/>
      </w:pPr>
      <w:rPr>
        <w:rFonts w:hint="default"/>
        <w:lang w:val="en-US" w:eastAsia="en-US" w:bidi="ar-SA"/>
      </w:rPr>
    </w:lvl>
    <w:lvl w:ilvl="6">
      <w:start w:val="0"/>
      <w:numFmt w:val="bullet"/>
      <w:lvlText w:val="•"/>
      <w:lvlJc w:val="left"/>
      <w:pPr>
        <w:ind w:left="6814" w:hanging="567"/>
      </w:pPr>
      <w:rPr>
        <w:rFonts w:hint="default"/>
        <w:lang w:val="en-US" w:eastAsia="en-US" w:bidi="ar-SA"/>
      </w:rPr>
    </w:lvl>
    <w:lvl w:ilvl="7">
      <w:start w:val="0"/>
      <w:numFmt w:val="bullet"/>
      <w:lvlText w:val="•"/>
      <w:lvlJc w:val="left"/>
      <w:pPr>
        <w:ind w:left="7733" w:hanging="567"/>
      </w:pPr>
      <w:rPr>
        <w:rFonts w:hint="default"/>
        <w:lang w:val="en-US" w:eastAsia="en-US" w:bidi="ar-SA"/>
      </w:rPr>
    </w:lvl>
    <w:lvl w:ilvl="8">
      <w:start w:val="0"/>
      <w:numFmt w:val="bullet"/>
      <w:lvlText w:val="•"/>
      <w:lvlJc w:val="left"/>
      <w:pPr>
        <w:ind w:left="8652" w:hanging="567"/>
      </w:pPr>
      <w:rPr>
        <w:rFonts w:hint="default"/>
        <w:lang w:val="en-US" w:eastAsia="en-US" w:bidi="ar-SA"/>
      </w:rPr>
    </w:lvl>
  </w:abstractNum>
  <w:abstractNum w:abstractNumId="68">
    <w:multiLevelType w:val="hybridMultilevel"/>
    <w:lvl w:ilvl="0">
      <w:start w:val="1"/>
      <w:numFmt w:val="lowerRoman"/>
      <w:lvlText w:val="%1."/>
      <w:lvlJc w:val="left"/>
      <w:pPr>
        <w:ind w:left="1186"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0" w:hanging="488"/>
      </w:pPr>
      <w:rPr>
        <w:rFonts w:hint="default"/>
        <w:lang w:val="en-US" w:eastAsia="en-US" w:bidi="ar-SA"/>
      </w:rPr>
    </w:lvl>
    <w:lvl w:ilvl="2">
      <w:start w:val="0"/>
      <w:numFmt w:val="bullet"/>
      <w:lvlText w:val="•"/>
      <w:lvlJc w:val="left"/>
      <w:pPr>
        <w:ind w:left="2240" w:hanging="488"/>
      </w:pPr>
      <w:rPr>
        <w:rFonts w:hint="default"/>
        <w:lang w:val="en-US" w:eastAsia="en-US" w:bidi="ar-SA"/>
      </w:rPr>
    </w:lvl>
    <w:lvl w:ilvl="3">
      <w:start w:val="0"/>
      <w:numFmt w:val="bullet"/>
      <w:lvlText w:val="•"/>
      <w:lvlJc w:val="left"/>
      <w:pPr>
        <w:ind w:left="2770" w:hanging="488"/>
      </w:pPr>
      <w:rPr>
        <w:rFonts w:hint="default"/>
        <w:lang w:val="en-US" w:eastAsia="en-US" w:bidi="ar-SA"/>
      </w:rPr>
    </w:lvl>
    <w:lvl w:ilvl="4">
      <w:start w:val="0"/>
      <w:numFmt w:val="bullet"/>
      <w:lvlText w:val="•"/>
      <w:lvlJc w:val="left"/>
      <w:pPr>
        <w:ind w:left="3301" w:hanging="488"/>
      </w:pPr>
      <w:rPr>
        <w:rFonts w:hint="default"/>
        <w:lang w:val="en-US" w:eastAsia="en-US" w:bidi="ar-SA"/>
      </w:rPr>
    </w:lvl>
    <w:lvl w:ilvl="5">
      <w:start w:val="0"/>
      <w:numFmt w:val="bullet"/>
      <w:lvlText w:val="•"/>
      <w:lvlJc w:val="left"/>
      <w:pPr>
        <w:ind w:left="3831" w:hanging="488"/>
      </w:pPr>
      <w:rPr>
        <w:rFonts w:hint="default"/>
        <w:lang w:val="en-US" w:eastAsia="en-US" w:bidi="ar-SA"/>
      </w:rPr>
    </w:lvl>
    <w:lvl w:ilvl="6">
      <w:start w:val="0"/>
      <w:numFmt w:val="bullet"/>
      <w:lvlText w:val="•"/>
      <w:lvlJc w:val="left"/>
      <w:pPr>
        <w:ind w:left="4361" w:hanging="488"/>
      </w:pPr>
      <w:rPr>
        <w:rFonts w:hint="default"/>
        <w:lang w:val="en-US" w:eastAsia="en-US" w:bidi="ar-SA"/>
      </w:rPr>
    </w:lvl>
    <w:lvl w:ilvl="7">
      <w:start w:val="0"/>
      <w:numFmt w:val="bullet"/>
      <w:lvlText w:val="•"/>
      <w:lvlJc w:val="left"/>
      <w:pPr>
        <w:ind w:left="4892" w:hanging="488"/>
      </w:pPr>
      <w:rPr>
        <w:rFonts w:hint="default"/>
        <w:lang w:val="en-US" w:eastAsia="en-US" w:bidi="ar-SA"/>
      </w:rPr>
    </w:lvl>
    <w:lvl w:ilvl="8">
      <w:start w:val="0"/>
      <w:numFmt w:val="bullet"/>
      <w:lvlText w:val="•"/>
      <w:lvlJc w:val="left"/>
      <w:pPr>
        <w:ind w:left="5422" w:hanging="488"/>
      </w:pPr>
      <w:rPr>
        <w:rFonts w:hint="default"/>
        <w:lang w:val="en-US" w:eastAsia="en-US" w:bidi="ar-SA"/>
      </w:rPr>
    </w:lvl>
  </w:abstractNum>
  <w:abstractNum w:abstractNumId="67">
    <w:multiLevelType w:val="hybridMultilevel"/>
    <w:lvl w:ilvl="0">
      <w:start w:val="1"/>
      <w:numFmt w:val="lowerRoman"/>
      <w:lvlText w:val="%1."/>
      <w:lvlJc w:val="left"/>
      <w:pPr>
        <w:ind w:left="1186"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710" w:hanging="360"/>
      </w:pPr>
      <w:rPr>
        <w:rFonts w:hint="default"/>
        <w:lang w:val="en-US" w:eastAsia="en-US" w:bidi="ar-SA"/>
      </w:rPr>
    </w:lvl>
    <w:lvl w:ilvl="2">
      <w:start w:val="0"/>
      <w:numFmt w:val="bullet"/>
      <w:lvlText w:val="•"/>
      <w:lvlJc w:val="left"/>
      <w:pPr>
        <w:ind w:left="2240" w:hanging="360"/>
      </w:pPr>
      <w:rPr>
        <w:rFonts w:hint="default"/>
        <w:lang w:val="en-US" w:eastAsia="en-US" w:bidi="ar-SA"/>
      </w:rPr>
    </w:lvl>
    <w:lvl w:ilvl="3">
      <w:start w:val="0"/>
      <w:numFmt w:val="bullet"/>
      <w:lvlText w:val="•"/>
      <w:lvlJc w:val="left"/>
      <w:pPr>
        <w:ind w:left="2770" w:hanging="360"/>
      </w:pPr>
      <w:rPr>
        <w:rFonts w:hint="default"/>
        <w:lang w:val="en-US" w:eastAsia="en-US" w:bidi="ar-SA"/>
      </w:rPr>
    </w:lvl>
    <w:lvl w:ilvl="4">
      <w:start w:val="0"/>
      <w:numFmt w:val="bullet"/>
      <w:lvlText w:val="•"/>
      <w:lvlJc w:val="left"/>
      <w:pPr>
        <w:ind w:left="3301" w:hanging="360"/>
      </w:pPr>
      <w:rPr>
        <w:rFonts w:hint="default"/>
        <w:lang w:val="en-US" w:eastAsia="en-US" w:bidi="ar-SA"/>
      </w:rPr>
    </w:lvl>
    <w:lvl w:ilvl="5">
      <w:start w:val="0"/>
      <w:numFmt w:val="bullet"/>
      <w:lvlText w:val="•"/>
      <w:lvlJc w:val="left"/>
      <w:pPr>
        <w:ind w:left="3831" w:hanging="360"/>
      </w:pPr>
      <w:rPr>
        <w:rFonts w:hint="default"/>
        <w:lang w:val="en-US" w:eastAsia="en-US" w:bidi="ar-SA"/>
      </w:rPr>
    </w:lvl>
    <w:lvl w:ilvl="6">
      <w:start w:val="0"/>
      <w:numFmt w:val="bullet"/>
      <w:lvlText w:val="•"/>
      <w:lvlJc w:val="left"/>
      <w:pPr>
        <w:ind w:left="4361" w:hanging="360"/>
      </w:pPr>
      <w:rPr>
        <w:rFonts w:hint="default"/>
        <w:lang w:val="en-US" w:eastAsia="en-US" w:bidi="ar-SA"/>
      </w:rPr>
    </w:lvl>
    <w:lvl w:ilvl="7">
      <w:start w:val="0"/>
      <w:numFmt w:val="bullet"/>
      <w:lvlText w:val="•"/>
      <w:lvlJc w:val="left"/>
      <w:pPr>
        <w:ind w:left="4892" w:hanging="360"/>
      </w:pPr>
      <w:rPr>
        <w:rFonts w:hint="default"/>
        <w:lang w:val="en-US" w:eastAsia="en-US" w:bidi="ar-SA"/>
      </w:rPr>
    </w:lvl>
    <w:lvl w:ilvl="8">
      <w:start w:val="0"/>
      <w:numFmt w:val="bullet"/>
      <w:lvlText w:val="•"/>
      <w:lvlJc w:val="left"/>
      <w:pPr>
        <w:ind w:left="5422" w:hanging="360"/>
      </w:pPr>
      <w:rPr>
        <w:rFonts w:hint="default"/>
        <w:lang w:val="en-US" w:eastAsia="en-US" w:bidi="ar-SA"/>
      </w:rPr>
    </w:lvl>
  </w:abstractNum>
  <w:abstractNum w:abstractNumId="66">
    <w:multiLevelType w:val="hybridMultilevel"/>
    <w:lvl w:ilvl="0">
      <w:start w:val="1"/>
      <w:numFmt w:val="lowerRoman"/>
      <w:lvlText w:val="%1."/>
      <w:lvlJc w:val="left"/>
      <w:pPr>
        <w:ind w:left="826"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6" w:hanging="488"/>
      </w:pPr>
      <w:rPr>
        <w:rFonts w:hint="default"/>
        <w:lang w:val="en-US" w:eastAsia="en-US" w:bidi="ar-SA"/>
      </w:rPr>
    </w:lvl>
    <w:lvl w:ilvl="2">
      <w:start w:val="0"/>
      <w:numFmt w:val="bullet"/>
      <w:lvlText w:val="•"/>
      <w:lvlJc w:val="left"/>
      <w:pPr>
        <w:ind w:left="1952" w:hanging="488"/>
      </w:pPr>
      <w:rPr>
        <w:rFonts w:hint="default"/>
        <w:lang w:val="en-US" w:eastAsia="en-US" w:bidi="ar-SA"/>
      </w:rPr>
    </w:lvl>
    <w:lvl w:ilvl="3">
      <w:start w:val="0"/>
      <w:numFmt w:val="bullet"/>
      <w:lvlText w:val="•"/>
      <w:lvlJc w:val="left"/>
      <w:pPr>
        <w:ind w:left="2518" w:hanging="488"/>
      </w:pPr>
      <w:rPr>
        <w:rFonts w:hint="default"/>
        <w:lang w:val="en-US" w:eastAsia="en-US" w:bidi="ar-SA"/>
      </w:rPr>
    </w:lvl>
    <w:lvl w:ilvl="4">
      <w:start w:val="0"/>
      <w:numFmt w:val="bullet"/>
      <w:lvlText w:val="•"/>
      <w:lvlJc w:val="left"/>
      <w:pPr>
        <w:ind w:left="3085" w:hanging="488"/>
      </w:pPr>
      <w:rPr>
        <w:rFonts w:hint="default"/>
        <w:lang w:val="en-US" w:eastAsia="en-US" w:bidi="ar-SA"/>
      </w:rPr>
    </w:lvl>
    <w:lvl w:ilvl="5">
      <w:start w:val="0"/>
      <w:numFmt w:val="bullet"/>
      <w:lvlText w:val="•"/>
      <w:lvlJc w:val="left"/>
      <w:pPr>
        <w:ind w:left="3651" w:hanging="488"/>
      </w:pPr>
      <w:rPr>
        <w:rFonts w:hint="default"/>
        <w:lang w:val="en-US" w:eastAsia="en-US" w:bidi="ar-SA"/>
      </w:rPr>
    </w:lvl>
    <w:lvl w:ilvl="6">
      <w:start w:val="0"/>
      <w:numFmt w:val="bullet"/>
      <w:lvlText w:val="•"/>
      <w:lvlJc w:val="left"/>
      <w:pPr>
        <w:ind w:left="4217" w:hanging="488"/>
      </w:pPr>
      <w:rPr>
        <w:rFonts w:hint="default"/>
        <w:lang w:val="en-US" w:eastAsia="en-US" w:bidi="ar-SA"/>
      </w:rPr>
    </w:lvl>
    <w:lvl w:ilvl="7">
      <w:start w:val="0"/>
      <w:numFmt w:val="bullet"/>
      <w:lvlText w:val="•"/>
      <w:lvlJc w:val="left"/>
      <w:pPr>
        <w:ind w:left="4784" w:hanging="488"/>
      </w:pPr>
      <w:rPr>
        <w:rFonts w:hint="default"/>
        <w:lang w:val="en-US" w:eastAsia="en-US" w:bidi="ar-SA"/>
      </w:rPr>
    </w:lvl>
    <w:lvl w:ilvl="8">
      <w:start w:val="0"/>
      <w:numFmt w:val="bullet"/>
      <w:lvlText w:val="•"/>
      <w:lvlJc w:val="left"/>
      <w:pPr>
        <w:ind w:left="5350" w:hanging="488"/>
      </w:pPr>
      <w:rPr>
        <w:rFonts w:hint="default"/>
        <w:lang w:val="en-US" w:eastAsia="en-US" w:bidi="ar-SA"/>
      </w:rPr>
    </w:lvl>
  </w:abstractNum>
  <w:abstractNum w:abstractNumId="65">
    <w:multiLevelType w:val="hybridMultilevel"/>
    <w:lvl w:ilvl="0">
      <w:start w:val="1"/>
      <w:numFmt w:val="lowerRoman"/>
      <w:lvlText w:val="%1."/>
      <w:lvlJc w:val="left"/>
      <w:pPr>
        <w:ind w:left="826"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6" w:hanging="488"/>
      </w:pPr>
      <w:rPr>
        <w:rFonts w:hint="default"/>
        <w:lang w:val="en-US" w:eastAsia="en-US" w:bidi="ar-SA"/>
      </w:rPr>
    </w:lvl>
    <w:lvl w:ilvl="2">
      <w:start w:val="0"/>
      <w:numFmt w:val="bullet"/>
      <w:lvlText w:val="•"/>
      <w:lvlJc w:val="left"/>
      <w:pPr>
        <w:ind w:left="1953" w:hanging="488"/>
      </w:pPr>
      <w:rPr>
        <w:rFonts w:hint="default"/>
        <w:lang w:val="en-US" w:eastAsia="en-US" w:bidi="ar-SA"/>
      </w:rPr>
    </w:lvl>
    <w:lvl w:ilvl="3">
      <w:start w:val="0"/>
      <w:numFmt w:val="bullet"/>
      <w:lvlText w:val="•"/>
      <w:lvlJc w:val="left"/>
      <w:pPr>
        <w:ind w:left="2519" w:hanging="488"/>
      </w:pPr>
      <w:rPr>
        <w:rFonts w:hint="default"/>
        <w:lang w:val="en-US" w:eastAsia="en-US" w:bidi="ar-SA"/>
      </w:rPr>
    </w:lvl>
    <w:lvl w:ilvl="4">
      <w:start w:val="0"/>
      <w:numFmt w:val="bullet"/>
      <w:lvlText w:val="•"/>
      <w:lvlJc w:val="left"/>
      <w:pPr>
        <w:ind w:left="3086" w:hanging="488"/>
      </w:pPr>
      <w:rPr>
        <w:rFonts w:hint="default"/>
        <w:lang w:val="en-US" w:eastAsia="en-US" w:bidi="ar-SA"/>
      </w:rPr>
    </w:lvl>
    <w:lvl w:ilvl="5">
      <w:start w:val="0"/>
      <w:numFmt w:val="bullet"/>
      <w:lvlText w:val="•"/>
      <w:lvlJc w:val="left"/>
      <w:pPr>
        <w:ind w:left="3653" w:hanging="488"/>
      </w:pPr>
      <w:rPr>
        <w:rFonts w:hint="default"/>
        <w:lang w:val="en-US" w:eastAsia="en-US" w:bidi="ar-SA"/>
      </w:rPr>
    </w:lvl>
    <w:lvl w:ilvl="6">
      <w:start w:val="0"/>
      <w:numFmt w:val="bullet"/>
      <w:lvlText w:val="•"/>
      <w:lvlJc w:val="left"/>
      <w:pPr>
        <w:ind w:left="4219" w:hanging="488"/>
      </w:pPr>
      <w:rPr>
        <w:rFonts w:hint="default"/>
        <w:lang w:val="en-US" w:eastAsia="en-US" w:bidi="ar-SA"/>
      </w:rPr>
    </w:lvl>
    <w:lvl w:ilvl="7">
      <w:start w:val="0"/>
      <w:numFmt w:val="bullet"/>
      <w:lvlText w:val="•"/>
      <w:lvlJc w:val="left"/>
      <w:pPr>
        <w:ind w:left="4786" w:hanging="488"/>
      </w:pPr>
      <w:rPr>
        <w:rFonts w:hint="default"/>
        <w:lang w:val="en-US" w:eastAsia="en-US" w:bidi="ar-SA"/>
      </w:rPr>
    </w:lvl>
    <w:lvl w:ilvl="8">
      <w:start w:val="0"/>
      <w:numFmt w:val="bullet"/>
      <w:lvlText w:val="•"/>
      <w:lvlJc w:val="left"/>
      <w:pPr>
        <w:ind w:left="5352" w:hanging="488"/>
      </w:pPr>
      <w:rPr>
        <w:rFonts w:hint="default"/>
        <w:lang w:val="en-US" w:eastAsia="en-US" w:bidi="ar-SA"/>
      </w:rPr>
    </w:lvl>
  </w:abstractNum>
  <w:abstractNum w:abstractNumId="64">
    <w:multiLevelType w:val="hybridMultilevel"/>
    <w:lvl w:ilvl="0">
      <w:start w:val="2"/>
      <w:numFmt w:val="lowerRoman"/>
      <w:lvlText w:val="%1."/>
      <w:lvlJc w:val="left"/>
      <w:pPr>
        <w:ind w:left="562" w:hanging="2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152" w:hanging="252"/>
      </w:pPr>
      <w:rPr>
        <w:rFonts w:hint="default"/>
        <w:lang w:val="en-US" w:eastAsia="en-US" w:bidi="ar-SA"/>
      </w:rPr>
    </w:lvl>
    <w:lvl w:ilvl="2">
      <w:start w:val="0"/>
      <w:numFmt w:val="bullet"/>
      <w:lvlText w:val="•"/>
      <w:lvlJc w:val="left"/>
      <w:pPr>
        <w:ind w:left="1745" w:hanging="252"/>
      </w:pPr>
      <w:rPr>
        <w:rFonts w:hint="default"/>
        <w:lang w:val="en-US" w:eastAsia="en-US" w:bidi="ar-SA"/>
      </w:rPr>
    </w:lvl>
    <w:lvl w:ilvl="3">
      <w:start w:val="0"/>
      <w:numFmt w:val="bullet"/>
      <w:lvlText w:val="•"/>
      <w:lvlJc w:val="left"/>
      <w:pPr>
        <w:ind w:left="2337" w:hanging="252"/>
      </w:pPr>
      <w:rPr>
        <w:rFonts w:hint="default"/>
        <w:lang w:val="en-US" w:eastAsia="en-US" w:bidi="ar-SA"/>
      </w:rPr>
    </w:lvl>
    <w:lvl w:ilvl="4">
      <w:start w:val="0"/>
      <w:numFmt w:val="bullet"/>
      <w:lvlText w:val="•"/>
      <w:lvlJc w:val="left"/>
      <w:pPr>
        <w:ind w:left="2930" w:hanging="252"/>
      </w:pPr>
      <w:rPr>
        <w:rFonts w:hint="default"/>
        <w:lang w:val="en-US" w:eastAsia="en-US" w:bidi="ar-SA"/>
      </w:rPr>
    </w:lvl>
    <w:lvl w:ilvl="5">
      <w:start w:val="0"/>
      <w:numFmt w:val="bullet"/>
      <w:lvlText w:val="•"/>
      <w:lvlJc w:val="left"/>
      <w:pPr>
        <w:ind w:left="3523" w:hanging="252"/>
      </w:pPr>
      <w:rPr>
        <w:rFonts w:hint="default"/>
        <w:lang w:val="en-US" w:eastAsia="en-US" w:bidi="ar-SA"/>
      </w:rPr>
    </w:lvl>
    <w:lvl w:ilvl="6">
      <w:start w:val="0"/>
      <w:numFmt w:val="bullet"/>
      <w:lvlText w:val="•"/>
      <w:lvlJc w:val="left"/>
      <w:pPr>
        <w:ind w:left="4115" w:hanging="252"/>
      </w:pPr>
      <w:rPr>
        <w:rFonts w:hint="default"/>
        <w:lang w:val="en-US" w:eastAsia="en-US" w:bidi="ar-SA"/>
      </w:rPr>
    </w:lvl>
    <w:lvl w:ilvl="7">
      <w:start w:val="0"/>
      <w:numFmt w:val="bullet"/>
      <w:lvlText w:val="•"/>
      <w:lvlJc w:val="left"/>
      <w:pPr>
        <w:ind w:left="4708" w:hanging="252"/>
      </w:pPr>
      <w:rPr>
        <w:rFonts w:hint="default"/>
        <w:lang w:val="en-US" w:eastAsia="en-US" w:bidi="ar-SA"/>
      </w:rPr>
    </w:lvl>
    <w:lvl w:ilvl="8">
      <w:start w:val="0"/>
      <w:numFmt w:val="bullet"/>
      <w:lvlText w:val="•"/>
      <w:lvlJc w:val="left"/>
      <w:pPr>
        <w:ind w:left="5300" w:hanging="252"/>
      </w:pPr>
      <w:rPr>
        <w:rFonts w:hint="default"/>
        <w:lang w:val="en-US" w:eastAsia="en-US" w:bidi="ar-SA"/>
      </w:rPr>
    </w:lvl>
  </w:abstractNum>
  <w:abstractNum w:abstractNumId="63">
    <w:multiLevelType w:val="hybridMultilevel"/>
    <w:lvl w:ilvl="0">
      <w:start w:val="1"/>
      <w:numFmt w:val="lowerRoman"/>
      <w:lvlText w:val="(%1)"/>
      <w:lvlJc w:val="left"/>
      <w:pPr>
        <w:ind w:left="2369" w:hanging="286"/>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173" w:hanging="286"/>
      </w:pPr>
      <w:rPr>
        <w:rFonts w:hint="default"/>
        <w:lang w:val="en-US" w:eastAsia="en-US" w:bidi="ar-SA"/>
      </w:rPr>
    </w:lvl>
    <w:lvl w:ilvl="2">
      <w:start w:val="0"/>
      <w:numFmt w:val="bullet"/>
      <w:lvlText w:val="•"/>
      <w:lvlJc w:val="left"/>
      <w:pPr>
        <w:ind w:left="3986" w:hanging="286"/>
      </w:pPr>
      <w:rPr>
        <w:rFonts w:hint="default"/>
        <w:lang w:val="en-US" w:eastAsia="en-US" w:bidi="ar-SA"/>
      </w:rPr>
    </w:lvl>
    <w:lvl w:ilvl="3">
      <w:start w:val="0"/>
      <w:numFmt w:val="bullet"/>
      <w:lvlText w:val="•"/>
      <w:lvlJc w:val="left"/>
      <w:pPr>
        <w:ind w:left="4799" w:hanging="286"/>
      </w:pPr>
      <w:rPr>
        <w:rFonts w:hint="default"/>
        <w:lang w:val="en-US" w:eastAsia="en-US" w:bidi="ar-SA"/>
      </w:rPr>
    </w:lvl>
    <w:lvl w:ilvl="4">
      <w:start w:val="0"/>
      <w:numFmt w:val="bullet"/>
      <w:lvlText w:val="•"/>
      <w:lvlJc w:val="left"/>
      <w:pPr>
        <w:ind w:left="5612" w:hanging="286"/>
      </w:pPr>
      <w:rPr>
        <w:rFonts w:hint="default"/>
        <w:lang w:val="en-US" w:eastAsia="en-US" w:bidi="ar-SA"/>
      </w:rPr>
    </w:lvl>
    <w:lvl w:ilvl="5">
      <w:start w:val="0"/>
      <w:numFmt w:val="bullet"/>
      <w:lvlText w:val="•"/>
      <w:lvlJc w:val="left"/>
      <w:pPr>
        <w:ind w:left="6425" w:hanging="286"/>
      </w:pPr>
      <w:rPr>
        <w:rFonts w:hint="default"/>
        <w:lang w:val="en-US" w:eastAsia="en-US" w:bidi="ar-SA"/>
      </w:rPr>
    </w:lvl>
    <w:lvl w:ilvl="6">
      <w:start w:val="0"/>
      <w:numFmt w:val="bullet"/>
      <w:lvlText w:val="•"/>
      <w:lvlJc w:val="left"/>
      <w:pPr>
        <w:ind w:left="7238" w:hanging="286"/>
      </w:pPr>
      <w:rPr>
        <w:rFonts w:hint="default"/>
        <w:lang w:val="en-US" w:eastAsia="en-US" w:bidi="ar-SA"/>
      </w:rPr>
    </w:lvl>
    <w:lvl w:ilvl="7">
      <w:start w:val="0"/>
      <w:numFmt w:val="bullet"/>
      <w:lvlText w:val="•"/>
      <w:lvlJc w:val="left"/>
      <w:pPr>
        <w:ind w:left="8051" w:hanging="286"/>
      </w:pPr>
      <w:rPr>
        <w:rFonts w:hint="default"/>
        <w:lang w:val="en-US" w:eastAsia="en-US" w:bidi="ar-SA"/>
      </w:rPr>
    </w:lvl>
    <w:lvl w:ilvl="8">
      <w:start w:val="0"/>
      <w:numFmt w:val="bullet"/>
      <w:lvlText w:val="•"/>
      <w:lvlJc w:val="left"/>
      <w:pPr>
        <w:ind w:left="8864" w:hanging="286"/>
      </w:pPr>
      <w:rPr>
        <w:rFonts w:hint="default"/>
        <w:lang w:val="en-US" w:eastAsia="en-US" w:bidi="ar-SA"/>
      </w:rPr>
    </w:lvl>
  </w:abstractNum>
  <w:abstractNum w:abstractNumId="62">
    <w:multiLevelType w:val="hybridMultilevel"/>
    <w:lvl w:ilvl="0">
      <w:start w:val="1"/>
      <w:numFmt w:val="lowerRoman"/>
      <w:lvlText w:val="%1)"/>
      <w:lvlJc w:val="left"/>
      <w:pPr>
        <w:ind w:left="1930" w:hanging="20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992"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400" w:hanging="246"/>
      </w:pPr>
      <w:rPr>
        <w:rFonts w:hint="default"/>
        <w:lang w:val="en-US" w:eastAsia="en-US" w:bidi="ar-SA"/>
      </w:rPr>
    </w:lvl>
    <w:lvl w:ilvl="3">
      <w:start w:val="0"/>
      <w:numFmt w:val="bullet"/>
      <w:lvlText w:val="•"/>
      <w:lvlJc w:val="left"/>
      <w:pPr>
        <w:ind w:left="3411" w:hanging="246"/>
      </w:pPr>
      <w:rPr>
        <w:rFonts w:hint="default"/>
        <w:lang w:val="en-US" w:eastAsia="en-US" w:bidi="ar-SA"/>
      </w:rPr>
    </w:lvl>
    <w:lvl w:ilvl="4">
      <w:start w:val="0"/>
      <w:numFmt w:val="bullet"/>
      <w:lvlText w:val="•"/>
      <w:lvlJc w:val="left"/>
      <w:pPr>
        <w:ind w:left="4422" w:hanging="246"/>
      </w:pPr>
      <w:rPr>
        <w:rFonts w:hint="default"/>
        <w:lang w:val="en-US" w:eastAsia="en-US" w:bidi="ar-SA"/>
      </w:rPr>
    </w:lvl>
    <w:lvl w:ilvl="5">
      <w:start w:val="0"/>
      <w:numFmt w:val="bullet"/>
      <w:lvlText w:val="•"/>
      <w:lvlJc w:val="left"/>
      <w:pPr>
        <w:ind w:left="5433" w:hanging="246"/>
      </w:pPr>
      <w:rPr>
        <w:rFonts w:hint="default"/>
        <w:lang w:val="en-US" w:eastAsia="en-US" w:bidi="ar-SA"/>
      </w:rPr>
    </w:lvl>
    <w:lvl w:ilvl="6">
      <w:start w:val="0"/>
      <w:numFmt w:val="bullet"/>
      <w:lvlText w:val="•"/>
      <w:lvlJc w:val="left"/>
      <w:pPr>
        <w:ind w:left="6445" w:hanging="246"/>
      </w:pPr>
      <w:rPr>
        <w:rFonts w:hint="default"/>
        <w:lang w:val="en-US" w:eastAsia="en-US" w:bidi="ar-SA"/>
      </w:rPr>
    </w:lvl>
    <w:lvl w:ilvl="7">
      <w:start w:val="0"/>
      <w:numFmt w:val="bullet"/>
      <w:lvlText w:val="•"/>
      <w:lvlJc w:val="left"/>
      <w:pPr>
        <w:ind w:left="7456" w:hanging="246"/>
      </w:pPr>
      <w:rPr>
        <w:rFonts w:hint="default"/>
        <w:lang w:val="en-US" w:eastAsia="en-US" w:bidi="ar-SA"/>
      </w:rPr>
    </w:lvl>
    <w:lvl w:ilvl="8">
      <w:start w:val="0"/>
      <w:numFmt w:val="bullet"/>
      <w:lvlText w:val="•"/>
      <w:lvlJc w:val="left"/>
      <w:pPr>
        <w:ind w:left="8467" w:hanging="246"/>
      </w:pPr>
      <w:rPr>
        <w:rFonts w:hint="default"/>
        <w:lang w:val="en-US" w:eastAsia="en-US" w:bidi="ar-SA"/>
      </w:rPr>
    </w:lvl>
  </w:abstractNum>
  <w:abstractNum w:abstractNumId="61">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2)"/>
      <w:lvlJc w:val="left"/>
      <w:pPr>
        <w:ind w:left="1957" w:hanging="32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907" w:hanging="325"/>
      </w:pPr>
      <w:rPr>
        <w:rFonts w:hint="default"/>
        <w:lang w:val="en-US" w:eastAsia="en-US" w:bidi="ar-SA"/>
      </w:rPr>
    </w:lvl>
    <w:lvl w:ilvl="3">
      <w:start w:val="0"/>
      <w:numFmt w:val="bullet"/>
      <w:lvlText w:val="•"/>
      <w:lvlJc w:val="left"/>
      <w:pPr>
        <w:ind w:left="3855" w:hanging="325"/>
      </w:pPr>
      <w:rPr>
        <w:rFonts w:hint="default"/>
        <w:lang w:val="en-US" w:eastAsia="en-US" w:bidi="ar-SA"/>
      </w:rPr>
    </w:lvl>
    <w:lvl w:ilvl="4">
      <w:start w:val="0"/>
      <w:numFmt w:val="bullet"/>
      <w:lvlText w:val="•"/>
      <w:lvlJc w:val="left"/>
      <w:pPr>
        <w:ind w:left="4803" w:hanging="325"/>
      </w:pPr>
      <w:rPr>
        <w:rFonts w:hint="default"/>
        <w:lang w:val="en-US" w:eastAsia="en-US" w:bidi="ar-SA"/>
      </w:rPr>
    </w:lvl>
    <w:lvl w:ilvl="5">
      <w:start w:val="0"/>
      <w:numFmt w:val="bullet"/>
      <w:lvlText w:val="•"/>
      <w:lvlJc w:val="left"/>
      <w:pPr>
        <w:ind w:left="5751" w:hanging="325"/>
      </w:pPr>
      <w:rPr>
        <w:rFonts w:hint="default"/>
        <w:lang w:val="en-US" w:eastAsia="en-US" w:bidi="ar-SA"/>
      </w:rPr>
    </w:lvl>
    <w:lvl w:ilvl="6">
      <w:start w:val="0"/>
      <w:numFmt w:val="bullet"/>
      <w:lvlText w:val="•"/>
      <w:lvlJc w:val="left"/>
      <w:pPr>
        <w:ind w:left="6699" w:hanging="325"/>
      </w:pPr>
      <w:rPr>
        <w:rFonts w:hint="default"/>
        <w:lang w:val="en-US" w:eastAsia="en-US" w:bidi="ar-SA"/>
      </w:rPr>
    </w:lvl>
    <w:lvl w:ilvl="7">
      <w:start w:val="0"/>
      <w:numFmt w:val="bullet"/>
      <w:lvlText w:val="•"/>
      <w:lvlJc w:val="left"/>
      <w:pPr>
        <w:ind w:left="7646" w:hanging="325"/>
      </w:pPr>
      <w:rPr>
        <w:rFonts w:hint="default"/>
        <w:lang w:val="en-US" w:eastAsia="en-US" w:bidi="ar-SA"/>
      </w:rPr>
    </w:lvl>
    <w:lvl w:ilvl="8">
      <w:start w:val="0"/>
      <w:numFmt w:val="bullet"/>
      <w:lvlText w:val="•"/>
      <w:lvlJc w:val="left"/>
      <w:pPr>
        <w:ind w:left="8594" w:hanging="325"/>
      </w:pPr>
      <w:rPr>
        <w:rFonts w:hint="default"/>
        <w:lang w:val="en-US" w:eastAsia="en-US" w:bidi="ar-SA"/>
      </w:rPr>
    </w:lvl>
  </w:abstractNum>
  <w:abstractNum w:abstractNumId="60">
    <w:multiLevelType w:val="hybridMultilevel"/>
    <w:lvl w:ilvl="0">
      <w:start w:val="1"/>
      <w:numFmt w:val="lowerRoman"/>
      <w:lvlText w:val="%1."/>
      <w:lvlJc w:val="left"/>
      <w:pPr>
        <w:ind w:left="1452"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3" w:hanging="488"/>
      </w:pPr>
      <w:rPr>
        <w:rFonts w:hint="default"/>
        <w:lang w:val="en-US" w:eastAsia="en-US" w:bidi="ar-SA"/>
      </w:rPr>
    </w:lvl>
    <w:lvl w:ilvl="2">
      <w:start w:val="0"/>
      <w:numFmt w:val="bullet"/>
      <w:lvlText w:val="•"/>
      <w:lvlJc w:val="left"/>
      <w:pPr>
        <w:ind w:left="3266" w:hanging="488"/>
      </w:pPr>
      <w:rPr>
        <w:rFonts w:hint="default"/>
        <w:lang w:val="en-US" w:eastAsia="en-US" w:bidi="ar-SA"/>
      </w:rPr>
    </w:lvl>
    <w:lvl w:ilvl="3">
      <w:start w:val="0"/>
      <w:numFmt w:val="bullet"/>
      <w:lvlText w:val="•"/>
      <w:lvlJc w:val="left"/>
      <w:pPr>
        <w:ind w:left="4169" w:hanging="488"/>
      </w:pPr>
      <w:rPr>
        <w:rFonts w:hint="default"/>
        <w:lang w:val="en-US" w:eastAsia="en-US" w:bidi="ar-SA"/>
      </w:rPr>
    </w:lvl>
    <w:lvl w:ilvl="4">
      <w:start w:val="0"/>
      <w:numFmt w:val="bullet"/>
      <w:lvlText w:val="•"/>
      <w:lvlJc w:val="left"/>
      <w:pPr>
        <w:ind w:left="5072" w:hanging="488"/>
      </w:pPr>
      <w:rPr>
        <w:rFonts w:hint="default"/>
        <w:lang w:val="en-US" w:eastAsia="en-US" w:bidi="ar-SA"/>
      </w:rPr>
    </w:lvl>
    <w:lvl w:ilvl="5">
      <w:start w:val="0"/>
      <w:numFmt w:val="bullet"/>
      <w:lvlText w:val="•"/>
      <w:lvlJc w:val="left"/>
      <w:pPr>
        <w:ind w:left="5975" w:hanging="488"/>
      </w:pPr>
      <w:rPr>
        <w:rFonts w:hint="default"/>
        <w:lang w:val="en-US" w:eastAsia="en-US" w:bidi="ar-SA"/>
      </w:rPr>
    </w:lvl>
    <w:lvl w:ilvl="6">
      <w:start w:val="0"/>
      <w:numFmt w:val="bullet"/>
      <w:lvlText w:val="•"/>
      <w:lvlJc w:val="left"/>
      <w:pPr>
        <w:ind w:left="6878" w:hanging="488"/>
      </w:pPr>
      <w:rPr>
        <w:rFonts w:hint="default"/>
        <w:lang w:val="en-US" w:eastAsia="en-US" w:bidi="ar-SA"/>
      </w:rPr>
    </w:lvl>
    <w:lvl w:ilvl="7">
      <w:start w:val="0"/>
      <w:numFmt w:val="bullet"/>
      <w:lvlText w:val="•"/>
      <w:lvlJc w:val="left"/>
      <w:pPr>
        <w:ind w:left="7781" w:hanging="488"/>
      </w:pPr>
      <w:rPr>
        <w:rFonts w:hint="default"/>
        <w:lang w:val="en-US" w:eastAsia="en-US" w:bidi="ar-SA"/>
      </w:rPr>
    </w:lvl>
    <w:lvl w:ilvl="8">
      <w:start w:val="0"/>
      <w:numFmt w:val="bullet"/>
      <w:lvlText w:val="•"/>
      <w:lvlJc w:val="left"/>
      <w:pPr>
        <w:ind w:left="8684" w:hanging="488"/>
      </w:pPr>
      <w:rPr>
        <w:rFonts w:hint="default"/>
        <w:lang w:val="en-US" w:eastAsia="en-US" w:bidi="ar-SA"/>
      </w:rPr>
    </w:lvl>
  </w:abstractNum>
  <w:abstractNum w:abstractNumId="59">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7" w:hanging="488"/>
      </w:pPr>
      <w:rPr>
        <w:rFonts w:hint="default"/>
        <w:lang w:val="en-US" w:eastAsia="en-US" w:bidi="ar-SA"/>
      </w:rPr>
    </w:lvl>
    <w:lvl w:ilvl="2">
      <w:start w:val="0"/>
      <w:numFmt w:val="bullet"/>
      <w:lvlText w:val="•"/>
      <w:lvlJc w:val="left"/>
      <w:pPr>
        <w:ind w:left="3314" w:hanging="488"/>
      </w:pPr>
      <w:rPr>
        <w:rFonts w:hint="default"/>
        <w:lang w:val="en-US" w:eastAsia="en-US" w:bidi="ar-SA"/>
      </w:rPr>
    </w:lvl>
    <w:lvl w:ilvl="3">
      <w:start w:val="0"/>
      <w:numFmt w:val="bullet"/>
      <w:lvlText w:val="•"/>
      <w:lvlJc w:val="left"/>
      <w:pPr>
        <w:ind w:left="4211" w:hanging="488"/>
      </w:pPr>
      <w:rPr>
        <w:rFonts w:hint="default"/>
        <w:lang w:val="en-US" w:eastAsia="en-US" w:bidi="ar-SA"/>
      </w:rPr>
    </w:lvl>
    <w:lvl w:ilvl="4">
      <w:start w:val="0"/>
      <w:numFmt w:val="bullet"/>
      <w:lvlText w:val="•"/>
      <w:lvlJc w:val="left"/>
      <w:pPr>
        <w:ind w:left="5108" w:hanging="488"/>
      </w:pPr>
      <w:rPr>
        <w:rFonts w:hint="default"/>
        <w:lang w:val="en-US" w:eastAsia="en-US" w:bidi="ar-SA"/>
      </w:rPr>
    </w:lvl>
    <w:lvl w:ilvl="5">
      <w:start w:val="0"/>
      <w:numFmt w:val="bullet"/>
      <w:lvlText w:val="•"/>
      <w:lvlJc w:val="left"/>
      <w:pPr>
        <w:ind w:left="6005" w:hanging="488"/>
      </w:pPr>
      <w:rPr>
        <w:rFonts w:hint="default"/>
        <w:lang w:val="en-US" w:eastAsia="en-US" w:bidi="ar-SA"/>
      </w:rPr>
    </w:lvl>
    <w:lvl w:ilvl="6">
      <w:start w:val="0"/>
      <w:numFmt w:val="bullet"/>
      <w:lvlText w:val="•"/>
      <w:lvlJc w:val="left"/>
      <w:pPr>
        <w:ind w:left="6902" w:hanging="488"/>
      </w:pPr>
      <w:rPr>
        <w:rFonts w:hint="default"/>
        <w:lang w:val="en-US" w:eastAsia="en-US" w:bidi="ar-SA"/>
      </w:rPr>
    </w:lvl>
    <w:lvl w:ilvl="7">
      <w:start w:val="0"/>
      <w:numFmt w:val="bullet"/>
      <w:lvlText w:val="•"/>
      <w:lvlJc w:val="left"/>
      <w:pPr>
        <w:ind w:left="7799" w:hanging="488"/>
      </w:pPr>
      <w:rPr>
        <w:rFonts w:hint="default"/>
        <w:lang w:val="en-US" w:eastAsia="en-US" w:bidi="ar-SA"/>
      </w:rPr>
    </w:lvl>
    <w:lvl w:ilvl="8">
      <w:start w:val="0"/>
      <w:numFmt w:val="bullet"/>
      <w:lvlText w:val="•"/>
      <w:lvlJc w:val="left"/>
      <w:pPr>
        <w:ind w:left="8696" w:hanging="488"/>
      </w:pPr>
      <w:rPr>
        <w:rFonts w:hint="default"/>
        <w:lang w:val="en-US" w:eastAsia="en-US" w:bidi="ar-SA"/>
      </w:rPr>
    </w:lvl>
  </w:abstractNum>
  <w:abstractNum w:abstractNumId="58">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083" w:hanging="272"/>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3014" w:hanging="272"/>
      </w:pPr>
      <w:rPr>
        <w:rFonts w:hint="default"/>
        <w:lang w:val="en-US" w:eastAsia="en-US" w:bidi="ar-SA"/>
      </w:rPr>
    </w:lvl>
    <w:lvl w:ilvl="3">
      <w:start w:val="0"/>
      <w:numFmt w:val="bullet"/>
      <w:lvlText w:val="•"/>
      <w:lvlJc w:val="left"/>
      <w:pPr>
        <w:ind w:left="3948" w:hanging="272"/>
      </w:pPr>
      <w:rPr>
        <w:rFonts w:hint="default"/>
        <w:lang w:val="en-US" w:eastAsia="en-US" w:bidi="ar-SA"/>
      </w:rPr>
    </w:lvl>
    <w:lvl w:ilvl="4">
      <w:start w:val="0"/>
      <w:numFmt w:val="bullet"/>
      <w:lvlText w:val="•"/>
      <w:lvlJc w:val="left"/>
      <w:pPr>
        <w:ind w:left="4883" w:hanging="272"/>
      </w:pPr>
      <w:rPr>
        <w:rFonts w:hint="default"/>
        <w:lang w:val="en-US" w:eastAsia="en-US" w:bidi="ar-SA"/>
      </w:rPr>
    </w:lvl>
    <w:lvl w:ilvl="5">
      <w:start w:val="0"/>
      <w:numFmt w:val="bullet"/>
      <w:lvlText w:val="•"/>
      <w:lvlJc w:val="left"/>
      <w:pPr>
        <w:ind w:left="5817" w:hanging="272"/>
      </w:pPr>
      <w:rPr>
        <w:rFonts w:hint="default"/>
        <w:lang w:val="en-US" w:eastAsia="en-US" w:bidi="ar-SA"/>
      </w:rPr>
    </w:lvl>
    <w:lvl w:ilvl="6">
      <w:start w:val="0"/>
      <w:numFmt w:val="bullet"/>
      <w:lvlText w:val="•"/>
      <w:lvlJc w:val="left"/>
      <w:pPr>
        <w:ind w:left="6752" w:hanging="272"/>
      </w:pPr>
      <w:rPr>
        <w:rFonts w:hint="default"/>
        <w:lang w:val="en-US" w:eastAsia="en-US" w:bidi="ar-SA"/>
      </w:rPr>
    </w:lvl>
    <w:lvl w:ilvl="7">
      <w:start w:val="0"/>
      <w:numFmt w:val="bullet"/>
      <w:lvlText w:val="•"/>
      <w:lvlJc w:val="left"/>
      <w:pPr>
        <w:ind w:left="7686" w:hanging="272"/>
      </w:pPr>
      <w:rPr>
        <w:rFonts w:hint="default"/>
        <w:lang w:val="en-US" w:eastAsia="en-US" w:bidi="ar-SA"/>
      </w:rPr>
    </w:lvl>
    <w:lvl w:ilvl="8">
      <w:start w:val="0"/>
      <w:numFmt w:val="bullet"/>
      <w:lvlText w:val="•"/>
      <w:lvlJc w:val="left"/>
      <w:pPr>
        <w:ind w:left="8621" w:hanging="272"/>
      </w:pPr>
      <w:rPr>
        <w:rFonts w:hint="default"/>
        <w:lang w:val="en-US" w:eastAsia="en-US" w:bidi="ar-SA"/>
      </w:rPr>
    </w:lvl>
  </w:abstractNum>
  <w:abstractNum w:abstractNumId="57">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7" w:hanging="488"/>
      </w:pPr>
      <w:rPr>
        <w:rFonts w:hint="default"/>
        <w:lang w:val="en-US" w:eastAsia="en-US" w:bidi="ar-SA"/>
      </w:rPr>
    </w:lvl>
    <w:lvl w:ilvl="2">
      <w:start w:val="0"/>
      <w:numFmt w:val="bullet"/>
      <w:lvlText w:val="•"/>
      <w:lvlJc w:val="left"/>
      <w:pPr>
        <w:ind w:left="3314" w:hanging="488"/>
      </w:pPr>
      <w:rPr>
        <w:rFonts w:hint="default"/>
        <w:lang w:val="en-US" w:eastAsia="en-US" w:bidi="ar-SA"/>
      </w:rPr>
    </w:lvl>
    <w:lvl w:ilvl="3">
      <w:start w:val="0"/>
      <w:numFmt w:val="bullet"/>
      <w:lvlText w:val="•"/>
      <w:lvlJc w:val="left"/>
      <w:pPr>
        <w:ind w:left="4211" w:hanging="488"/>
      </w:pPr>
      <w:rPr>
        <w:rFonts w:hint="default"/>
        <w:lang w:val="en-US" w:eastAsia="en-US" w:bidi="ar-SA"/>
      </w:rPr>
    </w:lvl>
    <w:lvl w:ilvl="4">
      <w:start w:val="0"/>
      <w:numFmt w:val="bullet"/>
      <w:lvlText w:val="•"/>
      <w:lvlJc w:val="left"/>
      <w:pPr>
        <w:ind w:left="5108" w:hanging="488"/>
      </w:pPr>
      <w:rPr>
        <w:rFonts w:hint="default"/>
        <w:lang w:val="en-US" w:eastAsia="en-US" w:bidi="ar-SA"/>
      </w:rPr>
    </w:lvl>
    <w:lvl w:ilvl="5">
      <w:start w:val="0"/>
      <w:numFmt w:val="bullet"/>
      <w:lvlText w:val="•"/>
      <w:lvlJc w:val="left"/>
      <w:pPr>
        <w:ind w:left="6005" w:hanging="488"/>
      </w:pPr>
      <w:rPr>
        <w:rFonts w:hint="default"/>
        <w:lang w:val="en-US" w:eastAsia="en-US" w:bidi="ar-SA"/>
      </w:rPr>
    </w:lvl>
    <w:lvl w:ilvl="6">
      <w:start w:val="0"/>
      <w:numFmt w:val="bullet"/>
      <w:lvlText w:val="•"/>
      <w:lvlJc w:val="left"/>
      <w:pPr>
        <w:ind w:left="6902" w:hanging="488"/>
      </w:pPr>
      <w:rPr>
        <w:rFonts w:hint="default"/>
        <w:lang w:val="en-US" w:eastAsia="en-US" w:bidi="ar-SA"/>
      </w:rPr>
    </w:lvl>
    <w:lvl w:ilvl="7">
      <w:start w:val="0"/>
      <w:numFmt w:val="bullet"/>
      <w:lvlText w:val="•"/>
      <w:lvlJc w:val="left"/>
      <w:pPr>
        <w:ind w:left="7799" w:hanging="488"/>
      </w:pPr>
      <w:rPr>
        <w:rFonts w:hint="default"/>
        <w:lang w:val="en-US" w:eastAsia="en-US" w:bidi="ar-SA"/>
      </w:rPr>
    </w:lvl>
    <w:lvl w:ilvl="8">
      <w:start w:val="0"/>
      <w:numFmt w:val="bullet"/>
      <w:lvlText w:val="•"/>
      <w:lvlJc w:val="left"/>
      <w:pPr>
        <w:ind w:left="8696" w:hanging="488"/>
      </w:pPr>
      <w:rPr>
        <w:rFonts w:hint="default"/>
        <w:lang w:val="en-US" w:eastAsia="en-US" w:bidi="ar-SA"/>
      </w:rPr>
    </w:lvl>
  </w:abstractNum>
  <w:abstractNum w:abstractNumId="56">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7" w:hanging="488"/>
      </w:pPr>
      <w:rPr>
        <w:rFonts w:hint="default"/>
        <w:lang w:val="en-US" w:eastAsia="en-US" w:bidi="ar-SA"/>
      </w:rPr>
    </w:lvl>
    <w:lvl w:ilvl="2">
      <w:start w:val="0"/>
      <w:numFmt w:val="bullet"/>
      <w:lvlText w:val="•"/>
      <w:lvlJc w:val="left"/>
      <w:pPr>
        <w:ind w:left="3314" w:hanging="488"/>
      </w:pPr>
      <w:rPr>
        <w:rFonts w:hint="default"/>
        <w:lang w:val="en-US" w:eastAsia="en-US" w:bidi="ar-SA"/>
      </w:rPr>
    </w:lvl>
    <w:lvl w:ilvl="3">
      <w:start w:val="0"/>
      <w:numFmt w:val="bullet"/>
      <w:lvlText w:val="•"/>
      <w:lvlJc w:val="left"/>
      <w:pPr>
        <w:ind w:left="4211" w:hanging="488"/>
      </w:pPr>
      <w:rPr>
        <w:rFonts w:hint="default"/>
        <w:lang w:val="en-US" w:eastAsia="en-US" w:bidi="ar-SA"/>
      </w:rPr>
    </w:lvl>
    <w:lvl w:ilvl="4">
      <w:start w:val="0"/>
      <w:numFmt w:val="bullet"/>
      <w:lvlText w:val="•"/>
      <w:lvlJc w:val="left"/>
      <w:pPr>
        <w:ind w:left="5108" w:hanging="488"/>
      </w:pPr>
      <w:rPr>
        <w:rFonts w:hint="default"/>
        <w:lang w:val="en-US" w:eastAsia="en-US" w:bidi="ar-SA"/>
      </w:rPr>
    </w:lvl>
    <w:lvl w:ilvl="5">
      <w:start w:val="0"/>
      <w:numFmt w:val="bullet"/>
      <w:lvlText w:val="•"/>
      <w:lvlJc w:val="left"/>
      <w:pPr>
        <w:ind w:left="6005" w:hanging="488"/>
      </w:pPr>
      <w:rPr>
        <w:rFonts w:hint="default"/>
        <w:lang w:val="en-US" w:eastAsia="en-US" w:bidi="ar-SA"/>
      </w:rPr>
    </w:lvl>
    <w:lvl w:ilvl="6">
      <w:start w:val="0"/>
      <w:numFmt w:val="bullet"/>
      <w:lvlText w:val="•"/>
      <w:lvlJc w:val="left"/>
      <w:pPr>
        <w:ind w:left="6902" w:hanging="488"/>
      </w:pPr>
      <w:rPr>
        <w:rFonts w:hint="default"/>
        <w:lang w:val="en-US" w:eastAsia="en-US" w:bidi="ar-SA"/>
      </w:rPr>
    </w:lvl>
    <w:lvl w:ilvl="7">
      <w:start w:val="0"/>
      <w:numFmt w:val="bullet"/>
      <w:lvlText w:val="•"/>
      <w:lvlJc w:val="left"/>
      <w:pPr>
        <w:ind w:left="7799" w:hanging="488"/>
      </w:pPr>
      <w:rPr>
        <w:rFonts w:hint="default"/>
        <w:lang w:val="en-US" w:eastAsia="en-US" w:bidi="ar-SA"/>
      </w:rPr>
    </w:lvl>
    <w:lvl w:ilvl="8">
      <w:start w:val="0"/>
      <w:numFmt w:val="bullet"/>
      <w:lvlText w:val="•"/>
      <w:lvlJc w:val="left"/>
      <w:pPr>
        <w:ind w:left="8696" w:hanging="488"/>
      </w:pPr>
      <w:rPr>
        <w:rFonts w:hint="default"/>
        <w:lang w:val="en-US" w:eastAsia="en-US" w:bidi="ar-SA"/>
      </w:rPr>
    </w:lvl>
  </w:abstractNum>
  <w:abstractNum w:abstractNumId="55">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45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516" w:hanging="360"/>
      </w:pPr>
      <w:rPr>
        <w:rFonts w:hint="default"/>
        <w:lang w:val="en-US" w:eastAsia="en-US" w:bidi="ar-SA"/>
      </w:rPr>
    </w:lvl>
    <w:lvl w:ilvl="3">
      <w:start w:val="0"/>
      <w:numFmt w:val="bullet"/>
      <w:lvlText w:val="•"/>
      <w:lvlJc w:val="left"/>
      <w:pPr>
        <w:ind w:left="3513" w:hanging="360"/>
      </w:pPr>
      <w:rPr>
        <w:rFonts w:hint="default"/>
        <w:lang w:val="en-US" w:eastAsia="en-US" w:bidi="ar-SA"/>
      </w:rPr>
    </w:lvl>
    <w:lvl w:ilvl="4">
      <w:start w:val="0"/>
      <w:numFmt w:val="bullet"/>
      <w:lvlText w:val="•"/>
      <w:lvlJc w:val="left"/>
      <w:pPr>
        <w:ind w:left="4510" w:hanging="360"/>
      </w:pPr>
      <w:rPr>
        <w:rFonts w:hint="default"/>
        <w:lang w:val="en-US" w:eastAsia="en-US" w:bidi="ar-SA"/>
      </w:rPr>
    </w:lvl>
    <w:lvl w:ilvl="5">
      <w:start w:val="0"/>
      <w:numFmt w:val="bullet"/>
      <w:lvlText w:val="•"/>
      <w:lvlJc w:val="left"/>
      <w:pPr>
        <w:ind w:left="5506" w:hanging="360"/>
      </w:pPr>
      <w:rPr>
        <w:rFonts w:hint="default"/>
        <w:lang w:val="en-US" w:eastAsia="en-US" w:bidi="ar-SA"/>
      </w:rPr>
    </w:lvl>
    <w:lvl w:ilvl="6">
      <w:start w:val="0"/>
      <w:numFmt w:val="bullet"/>
      <w:lvlText w:val="•"/>
      <w:lvlJc w:val="left"/>
      <w:pPr>
        <w:ind w:left="6503" w:hanging="360"/>
      </w:pPr>
      <w:rPr>
        <w:rFonts w:hint="default"/>
        <w:lang w:val="en-US" w:eastAsia="en-US" w:bidi="ar-SA"/>
      </w:rPr>
    </w:lvl>
    <w:lvl w:ilvl="7">
      <w:start w:val="0"/>
      <w:numFmt w:val="bullet"/>
      <w:lvlText w:val="•"/>
      <w:lvlJc w:val="left"/>
      <w:pPr>
        <w:ind w:left="7500" w:hanging="360"/>
      </w:pPr>
      <w:rPr>
        <w:rFonts w:hint="default"/>
        <w:lang w:val="en-US" w:eastAsia="en-US" w:bidi="ar-SA"/>
      </w:rPr>
    </w:lvl>
    <w:lvl w:ilvl="8">
      <w:start w:val="0"/>
      <w:numFmt w:val="bullet"/>
      <w:lvlText w:val="•"/>
      <w:lvlJc w:val="left"/>
      <w:pPr>
        <w:ind w:left="8496" w:hanging="360"/>
      </w:pPr>
      <w:rPr>
        <w:rFonts w:hint="default"/>
        <w:lang w:val="en-US" w:eastAsia="en-US" w:bidi="ar-SA"/>
      </w:rPr>
    </w:lvl>
  </w:abstractNum>
  <w:abstractNum w:abstractNumId="54">
    <w:multiLevelType w:val="hybridMultilevel"/>
    <w:lvl w:ilvl="0">
      <w:start w:val="0"/>
      <w:numFmt w:val="bullet"/>
      <w:lvlText w:val=""/>
      <w:lvlJc w:val="left"/>
      <w:pPr>
        <w:ind w:left="2225"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047" w:hanging="360"/>
      </w:pPr>
      <w:rPr>
        <w:rFonts w:hint="default"/>
        <w:lang w:val="en-US" w:eastAsia="en-US" w:bidi="ar-SA"/>
      </w:rPr>
    </w:lvl>
    <w:lvl w:ilvl="2">
      <w:start w:val="0"/>
      <w:numFmt w:val="bullet"/>
      <w:lvlText w:val="•"/>
      <w:lvlJc w:val="left"/>
      <w:pPr>
        <w:ind w:left="3874" w:hanging="360"/>
      </w:pPr>
      <w:rPr>
        <w:rFonts w:hint="default"/>
        <w:lang w:val="en-US" w:eastAsia="en-US" w:bidi="ar-SA"/>
      </w:rPr>
    </w:lvl>
    <w:lvl w:ilvl="3">
      <w:start w:val="0"/>
      <w:numFmt w:val="bullet"/>
      <w:lvlText w:val="•"/>
      <w:lvlJc w:val="left"/>
      <w:pPr>
        <w:ind w:left="4701" w:hanging="360"/>
      </w:pPr>
      <w:rPr>
        <w:rFonts w:hint="default"/>
        <w:lang w:val="en-US" w:eastAsia="en-US" w:bidi="ar-SA"/>
      </w:rPr>
    </w:lvl>
    <w:lvl w:ilvl="4">
      <w:start w:val="0"/>
      <w:numFmt w:val="bullet"/>
      <w:lvlText w:val="•"/>
      <w:lvlJc w:val="left"/>
      <w:pPr>
        <w:ind w:left="5528" w:hanging="360"/>
      </w:pPr>
      <w:rPr>
        <w:rFonts w:hint="default"/>
        <w:lang w:val="en-US" w:eastAsia="en-US" w:bidi="ar-SA"/>
      </w:rPr>
    </w:lvl>
    <w:lvl w:ilvl="5">
      <w:start w:val="0"/>
      <w:numFmt w:val="bullet"/>
      <w:lvlText w:val="•"/>
      <w:lvlJc w:val="left"/>
      <w:pPr>
        <w:ind w:left="6355" w:hanging="360"/>
      </w:pPr>
      <w:rPr>
        <w:rFonts w:hint="default"/>
        <w:lang w:val="en-US" w:eastAsia="en-US" w:bidi="ar-SA"/>
      </w:rPr>
    </w:lvl>
    <w:lvl w:ilvl="6">
      <w:start w:val="0"/>
      <w:numFmt w:val="bullet"/>
      <w:lvlText w:val="•"/>
      <w:lvlJc w:val="left"/>
      <w:pPr>
        <w:ind w:left="7182" w:hanging="360"/>
      </w:pPr>
      <w:rPr>
        <w:rFonts w:hint="default"/>
        <w:lang w:val="en-US" w:eastAsia="en-US" w:bidi="ar-SA"/>
      </w:rPr>
    </w:lvl>
    <w:lvl w:ilvl="7">
      <w:start w:val="0"/>
      <w:numFmt w:val="bullet"/>
      <w:lvlText w:val="•"/>
      <w:lvlJc w:val="left"/>
      <w:pPr>
        <w:ind w:left="8009" w:hanging="360"/>
      </w:pPr>
      <w:rPr>
        <w:rFonts w:hint="default"/>
        <w:lang w:val="en-US" w:eastAsia="en-US" w:bidi="ar-SA"/>
      </w:rPr>
    </w:lvl>
    <w:lvl w:ilvl="8">
      <w:start w:val="0"/>
      <w:numFmt w:val="bullet"/>
      <w:lvlText w:val="•"/>
      <w:lvlJc w:val="left"/>
      <w:pPr>
        <w:ind w:left="8836" w:hanging="360"/>
      </w:pPr>
      <w:rPr>
        <w:rFonts w:hint="default"/>
        <w:lang w:val="en-US" w:eastAsia="en-US" w:bidi="ar-SA"/>
      </w:rPr>
    </w:lvl>
  </w:abstractNum>
  <w:abstractNum w:abstractNumId="53">
    <w:multiLevelType w:val="hybridMultilevel"/>
    <w:lvl w:ilvl="0">
      <w:start w:val="1"/>
      <w:numFmt w:val="lowerRoman"/>
      <w:lvlText w:val="%1."/>
      <w:lvlJc w:val="left"/>
      <w:pPr>
        <w:ind w:left="1579" w:hanging="54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2."/>
      <w:lvlJc w:val="left"/>
      <w:pPr>
        <w:ind w:left="1519" w:hanging="255"/>
        <w:jc w:val="righ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083"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3131" w:hanging="360"/>
      </w:pPr>
      <w:rPr>
        <w:rFonts w:hint="default"/>
        <w:lang w:val="en-US" w:eastAsia="en-US" w:bidi="ar-SA"/>
      </w:rPr>
    </w:lvl>
    <w:lvl w:ilvl="4">
      <w:start w:val="0"/>
      <w:numFmt w:val="bullet"/>
      <w:lvlText w:val="•"/>
      <w:lvlJc w:val="left"/>
      <w:pPr>
        <w:ind w:left="4182" w:hanging="360"/>
      </w:pPr>
      <w:rPr>
        <w:rFonts w:hint="default"/>
        <w:lang w:val="en-US" w:eastAsia="en-US" w:bidi="ar-SA"/>
      </w:rPr>
    </w:lvl>
    <w:lvl w:ilvl="5">
      <w:start w:val="0"/>
      <w:numFmt w:val="bullet"/>
      <w:lvlText w:val="•"/>
      <w:lvlJc w:val="left"/>
      <w:pPr>
        <w:ind w:left="5233" w:hanging="360"/>
      </w:pPr>
      <w:rPr>
        <w:rFonts w:hint="default"/>
        <w:lang w:val="en-US" w:eastAsia="en-US" w:bidi="ar-SA"/>
      </w:rPr>
    </w:lvl>
    <w:lvl w:ilvl="6">
      <w:start w:val="0"/>
      <w:numFmt w:val="bullet"/>
      <w:lvlText w:val="•"/>
      <w:lvlJc w:val="left"/>
      <w:pPr>
        <w:ind w:left="6285" w:hanging="360"/>
      </w:pPr>
      <w:rPr>
        <w:rFonts w:hint="default"/>
        <w:lang w:val="en-US" w:eastAsia="en-US" w:bidi="ar-SA"/>
      </w:rPr>
    </w:lvl>
    <w:lvl w:ilvl="7">
      <w:start w:val="0"/>
      <w:numFmt w:val="bullet"/>
      <w:lvlText w:val="•"/>
      <w:lvlJc w:val="left"/>
      <w:pPr>
        <w:ind w:left="7336" w:hanging="360"/>
      </w:pPr>
      <w:rPr>
        <w:rFonts w:hint="default"/>
        <w:lang w:val="en-US" w:eastAsia="en-US" w:bidi="ar-SA"/>
      </w:rPr>
    </w:lvl>
    <w:lvl w:ilvl="8">
      <w:start w:val="0"/>
      <w:numFmt w:val="bullet"/>
      <w:lvlText w:val="•"/>
      <w:lvlJc w:val="left"/>
      <w:pPr>
        <w:ind w:left="8387" w:hanging="360"/>
      </w:pPr>
      <w:rPr>
        <w:rFonts w:hint="default"/>
        <w:lang w:val="en-US" w:eastAsia="en-US" w:bidi="ar-SA"/>
      </w:rPr>
    </w:lvl>
  </w:abstractNum>
  <w:abstractNum w:abstractNumId="52">
    <w:multiLevelType w:val="hybridMultilevel"/>
    <w:lvl w:ilvl="0">
      <w:start w:val="1"/>
      <w:numFmt w:val="lowerLetter"/>
      <w:lvlText w:val="%1."/>
      <w:lvlJc w:val="left"/>
      <w:pPr>
        <w:ind w:left="217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011" w:hanging="360"/>
      </w:pPr>
      <w:rPr>
        <w:rFonts w:hint="default"/>
        <w:lang w:val="en-US" w:eastAsia="en-US" w:bidi="ar-SA"/>
      </w:rPr>
    </w:lvl>
    <w:lvl w:ilvl="2">
      <w:start w:val="0"/>
      <w:numFmt w:val="bullet"/>
      <w:lvlText w:val="•"/>
      <w:lvlJc w:val="left"/>
      <w:pPr>
        <w:ind w:left="3842" w:hanging="360"/>
      </w:pPr>
      <w:rPr>
        <w:rFonts w:hint="default"/>
        <w:lang w:val="en-US" w:eastAsia="en-US" w:bidi="ar-SA"/>
      </w:rPr>
    </w:lvl>
    <w:lvl w:ilvl="3">
      <w:start w:val="0"/>
      <w:numFmt w:val="bullet"/>
      <w:lvlText w:val="•"/>
      <w:lvlJc w:val="left"/>
      <w:pPr>
        <w:ind w:left="4673" w:hanging="360"/>
      </w:pPr>
      <w:rPr>
        <w:rFonts w:hint="default"/>
        <w:lang w:val="en-US" w:eastAsia="en-US" w:bidi="ar-SA"/>
      </w:rPr>
    </w:lvl>
    <w:lvl w:ilvl="4">
      <w:start w:val="0"/>
      <w:numFmt w:val="bullet"/>
      <w:lvlText w:val="•"/>
      <w:lvlJc w:val="left"/>
      <w:pPr>
        <w:ind w:left="5504"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7997" w:hanging="360"/>
      </w:pPr>
      <w:rPr>
        <w:rFonts w:hint="default"/>
        <w:lang w:val="en-US" w:eastAsia="en-US" w:bidi="ar-SA"/>
      </w:rPr>
    </w:lvl>
    <w:lvl w:ilvl="8">
      <w:start w:val="0"/>
      <w:numFmt w:val="bullet"/>
      <w:lvlText w:val="•"/>
      <w:lvlJc w:val="left"/>
      <w:pPr>
        <w:ind w:left="8828" w:hanging="360"/>
      </w:pPr>
      <w:rPr>
        <w:rFonts w:hint="default"/>
        <w:lang w:val="en-US" w:eastAsia="en-US" w:bidi="ar-SA"/>
      </w:rPr>
    </w:lvl>
  </w:abstractNum>
  <w:abstractNum w:abstractNumId="51">
    <w:multiLevelType w:val="hybridMultilevel"/>
    <w:lvl w:ilvl="0">
      <w:start w:val="1"/>
      <w:numFmt w:val="lowerRoman"/>
      <w:lvlText w:val="%1)"/>
      <w:lvlJc w:val="left"/>
      <w:pPr>
        <w:ind w:left="1659" w:hanging="20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543" w:hanging="207"/>
      </w:pPr>
      <w:rPr>
        <w:rFonts w:hint="default"/>
        <w:lang w:val="en-US" w:eastAsia="en-US" w:bidi="ar-SA"/>
      </w:rPr>
    </w:lvl>
    <w:lvl w:ilvl="2">
      <w:start w:val="0"/>
      <w:numFmt w:val="bullet"/>
      <w:lvlText w:val="•"/>
      <w:lvlJc w:val="left"/>
      <w:pPr>
        <w:ind w:left="3426" w:hanging="207"/>
      </w:pPr>
      <w:rPr>
        <w:rFonts w:hint="default"/>
        <w:lang w:val="en-US" w:eastAsia="en-US" w:bidi="ar-SA"/>
      </w:rPr>
    </w:lvl>
    <w:lvl w:ilvl="3">
      <w:start w:val="0"/>
      <w:numFmt w:val="bullet"/>
      <w:lvlText w:val="•"/>
      <w:lvlJc w:val="left"/>
      <w:pPr>
        <w:ind w:left="4309" w:hanging="207"/>
      </w:pPr>
      <w:rPr>
        <w:rFonts w:hint="default"/>
        <w:lang w:val="en-US" w:eastAsia="en-US" w:bidi="ar-SA"/>
      </w:rPr>
    </w:lvl>
    <w:lvl w:ilvl="4">
      <w:start w:val="0"/>
      <w:numFmt w:val="bullet"/>
      <w:lvlText w:val="•"/>
      <w:lvlJc w:val="left"/>
      <w:pPr>
        <w:ind w:left="5192" w:hanging="207"/>
      </w:pPr>
      <w:rPr>
        <w:rFonts w:hint="default"/>
        <w:lang w:val="en-US" w:eastAsia="en-US" w:bidi="ar-SA"/>
      </w:rPr>
    </w:lvl>
    <w:lvl w:ilvl="5">
      <w:start w:val="0"/>
      <w:numFmt w:val="bullet"/>
      <w:lvlText w:val="•"/>
      <w:lvlJc w:val="left"/>
      <w:pPr>
        <w:ind w:left="6075" w:hanging="207"/>
      </w:pPr>
      <w:rPr>
        <w:rFonts w:hint="default"/>
        <w:lang w:val="en-US" w:eastAsia="en-US" w:bidi="ar-SA"/>
      </w:rPr>
    </w:lvl>
    <w:lvl w:ilvl="6">
      <w:start w:val="0"/>
      <w:numFmt w:val="bullet"/>
      <w:lvlText w:val="•"/>
      <w:lvlJc w:val="left"/>
      <w:pPr>
        <w:ind w:left="6958" w:hanging="207"/>
      </w:pPr>
      <w:rPr>
        <w:rFonts w:hint="default"/>
        <w:lang w:val="en-US" w:eastAsia="en-US" w:bidi="ar-SA"/>
      </w:rPr>
    </w:lvl>
    <w:lvl w:ilvl="7">
      <w:start w:val="0"/>
      <w:numFmt w:val="bullet"/>
      <w:lvlText w:val="•"/>
      <w:lvlJc w:val="left"/>
      <w:pPr>
        <w:ind w:left="7841" w:hanging="207"/>
      </w:pPr>
      <w:rPr>
        <w:rFonts w:hint="default"/>
        <w:lang w:val="en-US" w:eastAsia="en-US" w:bidi="ar-SA"/>
      </w:rPr>
    </w:lvl>
    <w:lvl w:ilvl="8">
      <w:start w:val="0"/>
      <w:numFmt w:val="bullet"/>
      <w:lvlText w:val="•"/>
      <w:lvlJc w:val="left"/>
      <w:pPr>
        <w:ind w:left="8724" w:hanging="207"/>
      </w:pPr>
      <w:rPr>
        <w:rFonts w:hint="default"/>
        <w:lang w:val="en-US" w:eastAsia="en-US" w:bidi="ar-SA"/>
      </w:rPr>
    </w:lvl>
  </w:abstractNum>
  <w:abstractNum w:abstractNumId="50">
    <w:multiLevelType w:val="hybridMultilevel"/>
    <w:lvl w:ilvl="0">
      <w:start w:val="1"/>
      <w:numFmt w:val="lowerRoman"/>
      <w:lvlText w:val="%1."/>
      <w:lvlJc w:val="left"/>
      <w:pPr>
        <w:ind w:left="1519" w:hanging="488"/>
        <w:jc w:val="right"/>
      </w:pPr>
      <w:rPr>
        <w:rFonts w:hint="default"/>
        <w:spacing w:val="0"/>
        <w:w w:val="100"/>
        <w:lang w:val="en-US" w:eastAsia="en-US" w:bidi="ar-SA"/>
      </w:rPr>
    </w:lvl>
    <w:lvl w:ilvl="1">
      <w:start w:val="1"/>
      <w:numFmt w:val="lowerLetter"/>
      <w:lvlText w:val="%2)"/>
      <w:lvlJc w:val="left"/>
      <w:pPr>
        <w:ind w:left="1765" w:hanging="246"/>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532" w:hanging="360"/>
      </w:pPr>
      <w:rPr>
        <w:rFonts w:hint="default" w:ascii="Symbol" w:hAnsi="Symbol" w:eastAsia="Symbol" w:cs="Symbol"/>
        <w:b w:val="0"/>
        <w:bCs w:val="0"/>
        <w:i w:val="0"/>
        <w:iCs w:val="0"/>
        <w:spacing w:val="0"/>
        <w:w w:val="100"/>
        <w:sz w:val="24"/>
        <w:szCs w:val="24"/>
        <w:lang w:val="en-US" w:eastAsia="en-US" w:bidi="ar-SA"/>
      </w:rPr>
    </w:lvl>
    <w:lvl w:ilvl="3">
      <w:start w:val="0"/>
      <w:numFmt w:val="bullet"/>
      <w:lvlText w:val="•"/>
      <w:lvlJc w:val="left"/>
      <w:pPr>
        <w:ind w:left="2540" w:hanging="360"/>
      </w:pPr>
      <w:rPr>
        <w:rFonts w:hint="default"/>
        <w:lang w:val="en-US" w:eastAsia="en-US" w:bidi="ar-SA"/>
      </w:rPr>
    </w:lvl>
    <w:lvl w:ilvl="4">
      <w:start w:val="0"/>
      <w:numFmt w:val="bullet"/>
      <w:lvlText w:val="•"/>
      <w:lvlJc w:val="left"/>
      <w:pPr>
        <w:ind w:left="3675" w:hanging="360"/>
      </w:pPr>
      <w:rPr>
        <w:rFonts w:hint="default"/>
        <w:lang w:val="en-US" w:eastAsia="en-US" w:bidi="ar-SA"/>
      </w:rPr>
    </w:lvl>
    <w:lvl w:ilvl="5">
      <w:start w:val="0"/>
      <w:numFmt w:val="bullet"/>
      <w:lvlText w:val="•"/>
      <w:lvlJc w:val="left"/>
      <w:pPr>
        <w:ind w:left="4811" w:hanging="360"/>
      </w:pPr>
      <w:rPr>
        <w:rFonts w:hint="default"/>
        <w:lang w:val="en-US" w:eastAsia="en-US" w:bidi="ar-SA"/>
      </w:rPr>
    </w:lvl>
    <w:lvl w:ilvl="6">
      <w:start w:val="0"/>
      <w:numFmt w:val="bullet"/>
      <w:lvlText w:val="•"/>
      <w:lvlJc w:val="left"/>
      <w:pPr>
        <w:ind w:left="5947" w:hanging="360"/>
      </w:pPr>
      <w:rPr>
        <w:rFonts w:hint="default"/>
        <w:lang w:val="en-US" w:eastAsia="en-US" w:bidi="ar-SA"/>
      </w:rPr>
    </w:lvl>
    <w:lvl w:ilvl="7">
      <w:start w:val="0"/>
      <w:numFmt w:val="bullet"/>
      <w:lvlText w:val="•"/>
      <w:lvlJc w:val="left"/>
      <w:pPr>
        <w:ind w:left="7083" w:hanging="360"/>
      </w:pPr>
      <w:rPr>
        <w:rFonts w:hint="default"/>
        <w:lang w:val="en-US" w:eastAsia="en-US" w:bidi="ar-SA"/>
      </w:rPr>
    </w:lvl>
    <w:lvl w:ilvl="8">
      <w:start w:val="0"/>
      <w:numFmt w:val="bullet"/>
      <w:lvlText w:val="•"/>
      <w:lvlJc w:val="left"/>
      <w:pPr>
        <w:ind w:left="8218" w:hanging="360"/>
      </w:pPr>
      <w:rPr>
        <w:rFonts w:hint="default"/>
        <w:lang w:val="en-US" w:eastAsia="en-US" w:bidi="ar-SA"/>
      </w:rPr>
    </w:lvl>
  </w:abstractNum>
  <w:abstractNum w:abstractNumId="49">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7" w:hanging="488"/>
      </w:pPr>
      <w:rPr>
        <w:rFonts w:hint="default"/>
        <w:lang w:val="en-US" w:eastAsia="en-US" w:bidi="ar-SA"/>
      </w:rPr>
    </w:lvl>
    <w:lvl w:ilvl="2">
      <w:start w:val="0"/>
      <w:numFmt w:val="bullet"/>
      <w:lvlText w:val="•"/>
      <w:lvlJc w:val="left"/>
      <w:pPr>
        <w:ind w:left="3314" w:hanging="488"/>
      </w:pPr>
      <w:rPr>
        <w:rFonts w:hint="default"/>
        <w:lang w:val="en-US" w:eastAsia="en-US" w:bidi="ar-SA"/>
      </w:rPr>
    </w:lvl>
    <w:lvl w:ilvl="3">
      <w:start w:val="0"/>
      <w:numFmt w:val="bullet"/>
      <w:lvlText w:val="•"/>
      <w:lvlJc w:val="left"/>
      <w:pPr>
        <w:ind w:left="4211" w:hanging="488"/>
      </w:pPr>
      <w:rPr>
        <w:rFonts w:hint="default"/>
        <w:lang w:val="en-US" w:eastAsia="en-US" w:bidi="ar-SA"/>
      </w:rPr>
    </w:lvl>
    <w:lvl w:ilvl="4">
      <w:start w:val="0"/>
      <w:numFmt w:val="bullet"/>
      <w:lvlText w:val="•"/>
      <w:lvlJc w:val="left"/>
      <w:pPr>
        <w:ind w:left="5108" w:hanging="488"/>
      </w:pPr>
      <w:rPr>
        <w:rFonts w:hint="default"/>
        <w:lang w:val="en-US" w:eastAsia="en-US" w:bidi="ar-SA"/>
      </w:rPr>
    </w:lvl>
    <w:lvl w:ilvl="5">
      <w:start w:val="0"/>
      <w:numFmt w:val="bullet"/>
      <w:lvlText w:val="•"/>
      <w:lvlJc w:val="left"/>
      <w:pPr>
        <w:ind w:left="6005" w:hanging="488"/>
      </w:pPr>
      <w:rPr>
        <w:rFonts w:hint="default"/>
        <w:lang w:val="en-US" w:eastAsia="en-US" w:bidi="ar-SA"/>
      </w:rPr>
    </w:lvl>
    <w:lvl w:ilvl="6">
      <w:start w:val="0"/>
      <w:numFmt w:val="bullet"/>
      <w:lvlText w:val="•"/>
      <w:lvlJc w:val="left"/>
      <w:pPr>
        <w:ind w:left="6902" w:hanging="488"/>
      </w:pPr>
      <w:rPr>
        <w:rFonts w:hint="default"/>
        <w:lang w:val="en-US" w:eastAsia="en-US" w:bidi="ar-SA"/>
      </w:rPr>
    </w:lvl>
    <w:lvl w:ilvl="7">
      <w:start w:val="0"/>
      <w:numFmt w:val="bullet"/>
      <w:lvlText w:val="•"/>
      <w:lvlJc w:val="left"/>
      <w:pPr>
        <w:ind w:left="7799" w:hanging="488"/>
      </w:pPr>
      <w:rPr>
        <w:rFonts w:hint="default"/>
        <w:lang w:val="en-US" w:eastAsia="en-US" w:bidi="ar-SA"/>
      </w:rPr>
    </w:lvl>
    <w:lvl w:ilvl="8">
      <w:start w:val="0"/>
      <w:numFmt w:val="bullet"/>
      <w:lvlText w:val="•"/>
      <w:lvlJc w:val="left"/>
      <w:pPr>
        <w:ind w:left="8696" w:hanging="488"/>
      </w:pPr>
      <w:rPr>
        <w:rFonts w:hint="default"/>
        <w:lang w:val="en-US" w:eastAsia="en-US" w:bidi="ar-SA"/>
      </w:rPr>
    </w:lvl>
  </w:abstractNum>
  <w:abstractNum w:abstractNumId="48">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17" w:hanging="488"/>
      </w:pPr>
      <w:rPr>
        <w:rFonts w:hint="default"/>
        <w:lang w:val="en-US" w:eastAsia="en-US" w:bidi="ar-SA"/>
      </w:rPr>
    </w:lvl>
    <w:lvl w:ilvl="2">
      <w:start w:val="0"/>
      <w:numFmt w:val="bullet"/>
      <w:lvlText w:val="•"/>
      <w:lvlJc w:val="left"/>
      <w:pPr>
        <w:ind w:left="3314" w:hanging="488"/>
      </w:pPr>
      <w:rPr>
        <w:rFonts w:hint="default"/>
        <w:lang w:val="en-US" w:eastAsia="en-US" w:bidi="ar-SA"/>
      </w:rPr>
    </w:lvl>
    <w:lvl w:ilvl="3">
      <w:start w:val="0"/>
      <w:numFmt w:val="bullet"/>
      <w:lvlText w:val="•"/>
      <w:lvlJc w:val="left"/>
      <w:pPr>
        <w:ind w:left="4211" w:hanging="488"/>
      </w:pPr>
      <w:rPr>
        <w:rFonts w:hint="default"/>
        <w:lang w:val="en-US" w:eastAsia="en-US" w:bidi="ar-SA"/>
      </w:rPr>
    </w:lvl>
    <w:lvl w:ilvl="4">
      <w:start w:val="0"/>
      <w:numFmt w:val="bullet"/>
      <w:lvlText w:val="•"/>
      <w:lvlJc w:val="left"/>
      <w:pPr>
        <w:ind w:left="5108" w:hanging="488"/>
      </w:pPr>
      <w:rPr>
        <w:rFonts w:hint="default"/>
        <w:lang w:val="en-US" w:eastAsia="en-US" w:bidi="ar-SA"/>
      </w:rPr>
    </w:lvl>
    <w:lvl w:ilvl="5">
      <w:start w:val="0"/>
      <w:numFmt w:val="bullet"/>
      <w:lvlText w:val="•"/>
      <w:lvlJc w:val="left"/>
      <w:pPr>
        <w:ind w:left="6005" w:hanging="488"/>
      </w:pPr>
      <w:rPr>
        <w:rFonts w:hint="default"/>
        <w:lang w:val="en-US" w:eastAsia="en-US" w:bidi="ar-SA"/>
      </w:rPr>
    </w:lvl>
    <w:lvl w:ilvl="6">
      <w:start w:val="0"/>
      <w:numFmt w:val="bullet"/>
      <w:lvlText w:val="•"/>
      <w:lvlJc w:val="left"/>
      <w:pPr>
        <w:ind w:left="6902" w:hanging="488"/>
      </w:pPr>
      <w:rPr>
        <w:rFonts w:hint="default"/>
        <w:lang w:val="en-US" w:eastAsia="en-US" w:bidi="ar-SA"/>
      </w:rPr>
    </w:lvl>
    <w:lvl w:ilvl="7">
      <w:start w:val="0"/>
      <w:numFmt w:val="bullet"/>
      <w:lvlText w:val="•"/>
      <w:lvlJc w:val="left"/>
      <w:pPr>
        <w:ind w:left="7799" w:hanging="488"/>
      </w:pPr>
      <w:rPr>
        <w:rFonts w:hint="default"/>
        <w:lang w:val="en-US" w:eastAsia="en-US" w:bidi="ar-SA"/>
      </w:rPr>
    </w:lvl>
    <w:lvl w:ilvl="8">
      <w:start w:val="0"/>
      <w:numFmt w:val="bullet"/>
      <w:lvlText w:val="•"/>
      <w:lvlJc w:val="left"/>
      <w:pPr>
        <w:ind w:left="8696" w:hanging="488"/>
      </w:pPr>
      <w:rPr>
        <w:rFonts w:hint="default"/>
        <w:lang w:val="en-US" w:eastAsia="en-US" w:bidi="ar-SA"/>
      </w:rPr>
    </w:lvl>
  </w:abstractNum>
  <w:abstractNum w:abstractNumId="47">
    <w:multiLevelType w:val="hybridMultilevel"/>
    <w:lvl w:ilvl="0">
      <w:start w:val="0"/>
      <w:numFmt w:val="bullet"/>
      <w:lvlText w:val="o"/>
      <w:lvlJc w:val="left"/>
      <w:pPr>
        <w:ind w:left="2172" w:hanging="360"/>
      </w:pPr>
      <w:rPr>
        <w:rFonts w:hint="default" w:ascii="Courier New" w:hAnsi="Courier New" w:eastAsia="Courier New" w:cs="Courier New"/>
        <w:b w:val="0"/>
        <w:bCs w:val="0"/>
        <w:i w:val="0"/>
        <w:iCs w:val="0"/>
        <w:spacing w:val="0"/>
        <w:w w:val="100"/>
        <w:sz w:val="24"/>
        <w:szCs w:val="24"/>
        <w:lang w:val="en-US" w:eastAsia="en-US" w:bidi="ar-SA"/>
      </w:rPr>
    </w:lvl>
    <w:lvl w:ilvl="1">
      <w:start w:val="0"/>
      <w:numFmt w:val="bullet"/>
      <w:lvlText w:val="•"/>
      <w:lvlJc w:val="left"/>
      <w:pPr>
        <w:ind w:left="3011" w:hanging="360"/>
      </w:pPr>
      <w:rPr>
        <w:rFonts w:hint="default"/>
        <w:lang w:val="en-US" w:eastAsia="en-US" w:bidi="ar-SA"/>
      </w:rPr>
    </w:lvl>
    <w:lvl w:ilvl="2">
      <w:start w:val="0"/>
      <w:numFmt w:val="bullet"/>
      <w:lvlText w:val="•"/>
      <w:lvlJc w:val="left"/>
      <w:pPr>
        <w:ind w:left="3842" w:hanging="360"/>
      </w:pPr>
      <w:rPr>
        <w:rFonts w:hint="default"/>
        <w:lang w:val="en-US" w:eastAsia="en-US" w:bidi="ar-SA"/>
      </w:rPr>
    </w:lvl>
    <w:lvl w:ilvl="3">
      <w:start w:val="0"/>
      <w:numFmt w:val="bullet"/>
      <w:lvlText w:val="•"/>
      <w:lvlJc w:val="left"/>
      <w:pPr>
        <w:ind w:left="4673" w:hanging="360"/>
      </w:pPr>
      <w:rPr>
        <w:rFonts w:hint="default"/>
        <w:lang w:val="en-US" w:eastAsia="en-US" w:bidi="ar-SA"/>
      </w:rPr>
    </w:lvl>
    <w:lvl w:ilvl="4">
      <w:start w:val="0"/>
      <w:numFmt w:val="bullet"/>
      <w:lvlText w:val="•"/>
      <w:lvlJc w:val="left"/>
      <w:pPr>
        <w:ind w:left="5504"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7997" w:hanging="360"/>
      </w:pPr>
      <w:rPr>
        <w:rFonts w:hint="default"/>
        <w:lang w:val="en-US" w:eastAsia="en-US" w:bidi="ar-SA"/>
      </w:rPr>
    </w:lvl>
    <w:lvl w:ilvl="8">
      <w:start w:val="0"/>
      <w:numFmt w:val="bullet"/>
      <w:lvlText w:val="•"/>
      <w:lvlJc w:val="left"/>
      <w:pPr>
        <w:ind w:left="8828" w:hanging="360"/>
      </w:pPr>
      <w:rPr>
        <w:rFonts w:hint="default"/>
        <w:lang w:val="en-US" w:eastAsia="en-US" w:bidi="ar-SA"/>
      </w:rPr>
    </w:lvl>
  </w:abstractNum>
  <w:abstractNum w:abstractNumId="46">
    <w:multiLevelType w:val="hybridMultilevel"/>
    <w:lvl w:ilvl="0">
      <w:start w:val="1"/>
      <w:numFmt w:val="lowerRoman"/>
      <w:lvlText w:val="%1."/>
      <w:lvlJc w:val="left"/>
      <w:pPr>
        <w:ind w:left="1519"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1699" w:hanging="247"/>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2676" w:hanging="247"/>
      </w:pPr>
      <w:rPr>
        <w:rFonts w:hint="default"/>
        <w:lang w:val="en-US" w:eastAsia="en-US" w:bidi="ar-SA"/>
      </w:rPr>
    </w:lvl>
    <w:lvl w:ilvl="3">
      <w:start w:val="0"/>
      <w:numFmt w:val="bullet"/>
      <w:lvlText w:val="•"/>
      <w:lvlJc w:val="left"/>
      <w:pPr>
        <w:ind w:left="3653" w:hanging="247"/>
      </w:pPr>
      <w:rPr>
        <w:rFonts w:hint="default"/>
        <w:lang w:val="en-US" w:eastAsia="en-US" w:bidi="ar-SA"/>
      </w:rPr>
    </w:lvl>
    <w:lvl w:ilvl="4">
      <w:start w:val="0"/>
      <w:numFmt w:val="bullet"/>
      <w:lvlText w:val="•"/>
      <w:lvlJc w:val="left"/>
      <w:pPr>
        <w:ind w:left="4630" w:hanging="247"/>
      </w:pPr>
      <w:rPr>
        <w:rFonts w:hint="default"/>
        <w:lang w:val="en-US" w:eastAsia="en-US" w:bidi="ar-SA"/>
      </w:rPr>
    </w:lvl>
    <w:lvl w:ilvl="5">
      <w:start w:val="0"/>
      <w:numFmt w:val="bullet"/>
      <w:lvlText w:val="•"/>
      <w:lvlJc w:val="left"/>
      <w:pPr>
        <w:ind w:left="5606" w:hanging="247"/>
      </w:pPr>
      <w:rPr>
        <w:rFonts w:hint="default"/>
        <w:lang w:val="en-US" w:eastAsia="en-US" w:bidi="ar-SA"/>
      </w:rPr>
    </w:lvl>
    <w:lvl w:ilvl="6">
      <w:start w:val="0"/>
      <w:numFmt w:val="bullet"/>
      <w:lvlText w:val="•"/>
      <w:lvlJc w:val="left"/>
      <w:pPr>
        <w:ind w:left="6583" w:hanging="247"/>
      </w:pPr>
      <w:rPr>
        <w:rFonts w:hint="default"/>
        <w:lang w:val="en-US" w:eastAsia="en-US" w:bidi="ar-SA"/>
      </w:rPr>
    </w:lvl>
    <w:lvl w:ilvl="7">
      <w:start w:val="0"/>
      <w:numFmt w:val="bullet"/>
      <w:lvlText w:val="•"/>
      <w:lvlJc w:val="left"/>
      <w:pPr>
        <w:ind w:left="7560" w:hanging="247"/>
      </w:pPr>
      <w:rPr>
        <w:rFonts w:hint="default"/>
        <w:lang w:val="en-US" w:eastAsia="en-US" w:bidi="ar-SA"/>
      </w:rPr>
    </w:lvl>
    <w:lvl w:ilvl="8">
      <w:start w:val="0"/>
      <w:numFmt w:val="bullet"/>
      <w:lvlText w:val="•"/>
      <w:lvlJc w:val="left"/>
      <w:pPr>
        <w:ind w:left="8536" w:hanging="247"/>
      </w:pPr>
      <w:rPr>
        <w:rFonts w:hint="default"/>
        <w:lang w:val="en-US" w:eastAsia="en-US" w:bidi="ar-SA"/>
      </w:rPr>
    </w:lvl>
  </w:abstractNum>
  <w:abstractNum w:abstractNumId="45">
    <w:multiLevelType w:val="hybridMultilevel"/>
    <w:lvl w:ilvl="0">
      <w:start w:val="1"/>
      <w:numFmt w:val="lowerLetter"/>
      <w:lvlText w:val="%1."/>
      <w:lvlJc w:val="left"/>
      <w:pPr>
        <w:ind w:left="1812" w:hanging="360"/>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Roman"/>
      <w:lvlText w:val="%2."/>
      <w:lvlJc w:val="left"/>
      <w:pPr>
        <w:ind w:left="1865" w:hanging="40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60" w:hanging="408"/>
      </w:pPr>
      <w:rPr>
        <w:rFonts w:hint="default"/>
        <w:lang w:val="en-US" w:eastAsia="en-US" w:bidi="ar-SA"/>
      </w:rPr>
    </w:lvl>
    <w:lvl w:ilvl="3">
      <w:start w:val="0"/>
      <w:numFmt w:val="bullet"/>
      <w:lvlText w:val="•"/>
      <w:lvlJc w:val="left"/>
      <w:pPr>
        <w:ind w:left="2938" w:hanging="408"/>
      </w:pPr>
      <w:rPr>
        <w:rFonts w:hint="default"/>
        <w:lang w:val="en-US" w:eastAsia="en-US" w:bidi="ar-SA"/>
      </w:rPr>
    </w:lvl>
    <w:lvl w:ilvl="4">
      <w:start w:val="0"/>
      <w:numFmt w:val="bullet"/>
      <w:lvlText w:val="•"/>
      <w:lvlJc w:val="left"/>
      <w:pPr>
        <w:ind w:left="4017" w:hanging="408"/>
      </w:pPr>
      <w:rPr>
        <w:rFonts w:hint="default"/>
        <w:lang w:val="en-US" w:eastAsia="en-US" w:bidi="ar-SA"/>
      </w:rPr>
    </w:lvl>
    <w:lvl w:ilvl="5">
      <w:start w:val="0"/>
      <w:numFmt w:val="bullet"/>
      <w:lvlText w:val="•"/>
      <w:lvlJc w:val="left"/>
      <w:pPr>
        <w:ind w:left="5096" w:hanging="408"/>
      </w:pPr>
      <w:rPr>
        <w:rFonts w:hint="default"/>
        <w:lang w:val="en-US" w:eastAsia="en-US" w:bidi="ar-SA"/>
      </w:rPr>
    </w:lvl>
    <w:lvl w:ilvl="6">
      <w:start w:val="0"/>
      <w:numFmt w:val="bullet"/>
      <w:lvlText w:val="•"/>
      <w:lvlJc w:val="left"/>
      <w:pPr>
        <w:ind w:left="6175" w:hanging="408"/>
      </w:pPr>
      <w:rPr>
        <w:rFonts w:hint="default"/>
        <w:lang w:val="en-US" w:eastAsia="en-US" w:bidi="ar-SA"/>
      </w:rPr>
    </w:lvl>
    <w:lvl w:ilvl="7">
      <w:start w:val="0"/>
      <w:numFmt w:val="bullet"/>
      <w:lvlText w:val="•"/>
      <w:lvlJc w:val="left"/>
      <w:pPr>
        <w:ind w:left="7254" w:hanging="408"/>
      </w:pPr>
      <w:rPr>
        <w:rFonts w:hint="default"/>
        <w:lang w:val="en-US" w:eastAsia="en-US" w:bidi="ar-SA"/>
      </w:rPr>
    </w:lvl>
    <w:lvl w:ilvl="8">
      <w:start w:val="0"/>
      <w:numFmt w:val="bullet"/>
      <w:lvlText w:val="•"/>
      <w:lvlJc w:val="left"/>
      <w:pPr>
        <w:ind w:left="8332" w:hanging="408"/>
      </w:pPr>
      <w:rPr>
        <w:rFonts w:hint="default"/>
        <w:lang w:val="en-US" w:eastAsia="en-US" w:bidi="ar-SA"/>
      </w:rPr>
    </w:lvl>
  </w:abstractNum>
  <w:abstractNum w:abstractNumId="44">
    <w:multiLevelType w:val="hybridMultilevel"/>
    <w:lvl w:ilvl="0">
      <w:start w:val="1"/>
      <w:numFmt w:val="lowerLetter"/>
      <w:lvlText w:val="%1)"/>
      <w:lvlJc w:val="left"/>
      <w:pPr>
        <w:ind w:left="1865" w:hanging="425"/>
        <w:jc w:val="left"/>
      </w:pPr>
      <w:rPr>
        <w:rFonts w:hint="default" w:ascii="Times New Roman" w:hAnsi="Times New Roman" w:eastAsia="Times New Roman" w:cs="Times New Roman"/>
        <w:b w:val="0"/>
        <w:bCs w:val="0"/>
        <w:i w:val="0"/>
        <w:iCs w:val="0"/>
        <w:spacing w:val="0"/>
        <w:w w:val="100"/>
        <w:sz w:val="28"/>
        <w:szCs w:val="28"/>
        <w:lang w:val="en-US" w:eastAsia="en-US" w:bidi="ar-SA"/>
      </w:rPr>
    </w:lvl>
    <w:lvl w:ilvl="1">
      <w:start w:val="0"/>
      <w:numFmt w:val="bullet"/>
      <w:lvlText w:val="•"/>
      <w:lvlJc w:val="left"/>
      <w:pPr>
        <w:ind w:left="2723" w:hanging="425"/>
      </w:pPr>
      <w:rPr>
        <w:rFonts w:hint="default"/>
        <w:lang w:val="en-US" w:eastAsia="en-US" w:bidi="ar-SA"/>
      </w:rPr>
    </w:lvl>
    <w:lvl w:ilvl="2">
      <w:start w:val="0"/>
      <w:numFmt w:val="bullet"/>
      <w:lvlText w:val="•"/>
      <w:lvlJc w:val="left"/>
      <w:pPr>
        <w:ind w:left="3586" w:hanging="425"/>
      </w:pPr>
      <w:rPr>
        <w:rFonts w:hint="default"/>
        <w:lang w:val="en-US" w:eastAsia="en-US" w:bidi="ar-SA"/>
      </w:rPr>
    </w:lvl>
    <w:lvl w:ilvl="3">
      <w:start w:val="0"/>
      <w:numFmt w:val="bullet"/>
      <w:lvlText w:val="•"/>
      <w:lvlJc w:val="left"/>
      <w:pPr>
        <w:ind w:left="4449" w:hanging="425"/>
      </w:pPr>
      <w:rPr>
        <w:rFonts w:hint="default"/>
        <w:lang w:val="en-US" w:eastAsia="en-US" w:bidi="ar-SA"/>
      </w:rPr>
    </w:lvl>
    <w:lvl w:ilvl="4">
      <w:start w:val="0"/>
      <w:numFmt w:val="bullet"/>
      <w:lvlText w:val="•"/>
      <w:lvlJc w:val="left"/>
      <w:pPr>
        <w:ind w:left="5312" w:hanging="425"/>
      </w:pPr>
      <w:rPr>
        <w:rFonts w:hint="default"/>
        <w:lang w:val="en-US" w:eastAsia="en-US" w:bidi="ar-SA"/>
      </w:rPr>
    </w:lvl>
    <w:lvl w:ilvl="5">
      <w:start w:val="0"/>
      <w:numFmt w:val="bullet"/>
      <w:lvlText w:val="•"/>
      <w:lvlJc w:val="left"/>
      <w:pPr>
        <w:ind w:left="6175" w:hanging="425"/>
      </w:pPr>
      <w:rPr>
        <w:rFonts w:hint="default"/>
        <w:lang w:val="en-US" w:eastAsia="en-US" w:bidi="ar-SA"/>
      </w:rPr>
    </w:lvl>
    <w:lvl w:ilvl="6">
      <w:start w:val="0"/>
      <w:numFmt w:val="bullet"/>
      <w:lvlText w:val="•"/>
      <w:lvlJc w:val="left"/>
      <w:pPr>
        <w:ind w:left="7038" w:hanging="425"/>
      </w:pPr>
      <w:rPr>
        <w:rFonts w:hint="default"/>
        <w:lang w:val="en-US" w:eastAsia="en-US" w:bidi="ar-SA"/>
      </w:rPr>
    </w:lvl>
    <w:lvl w:ilvl="7">
      <w:start w:val="0"/>
      <w:numFmt w:val="bullet"/>
      <w:lvlText w:val="•"/>
      <w:lvlJc w:val="left"/>
      <w:pPr>
        <w:ind w:left="7901" w:hanging="425"/>
      </w:pPr>
      <w:rPr>
        <w:rFonts w:hint="default"/>
        <w:lang w:val="en-US" w:eastAsia="en-US" w:bidi="ar-SA"/>
      </w:rPr>
    </w:lvl>
    <w:lvl w:ilvl="8">
      <w:start w:val="0"/>
      <w:numFmt w:val="bullet"/>
      <w:lvlText w:val="•"/>
      <w:lvlJc w:val="left"/>
      <w:pPr>
        <w:ind w:left="8764" w:hanging="425"/>
      </w:pPr>
      <w:rPr>
        <w:rFonts w:hint="default"/>
        <w:lang w:val="en-US" w:eastAsia="en-US" w:bidi="ar-SA"/>
      </w:rPr>
    </w:lvl>
  </w:abstractNum>
  <w:abstractNum w:abstractNumId="43">
    <w:multiLevelType w:val="hybridMultilevel"/>
    <w:lvl w:ilvl="0">
      <w:start w:val="0"/>
      <w:numFmt w:val="bullet"/>
      <w:lvlText w:val="•"/>
      <w:lvlJc w:val="left"/>
      <w:pPr>
        <w:ind w:left="1865" w:hanging="42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23" w:hanging="425"/>
      </w:pPr>
      <w:rPr>
        <w:rFonts w:hint="default"/>
        <w:lang w:val="en-US" w:eastAsia="en-US" w:bidi="ar-SA"/>
      </w:rPr>
    </w:lvl>
    <w:lvl w:ilvl="2">
      <w:start w:val="0"/>
      <w:numFmt w:val="bullet"/>
      <w:lvlText w:val="•"/>
      <w:lvlJc w:val="left"/>
      <w:pPr>
        <w:ind w:left="3586" w:hanging="425"/>
      </w:pPr>
      <w:rPr>
        <w:rFonts w:hint="default"/>
        <w:lang w:val="en-US" w:eastAsia="en-US" w:bidi="ar-SA"/>
      </w:rPr>
    </w:lvl>
    <w:lvl w:ilvl="3">
      <w:start w:val="0"/>
      <w:numFmt w:val="bullet"/>
      <w:lvlText w:val="•"/>
      <w:lvlJc w:val="left"/>
      <w:pPr>
        <w:ind w:left="4449" w:hanging="425"/>
      </w:pPr>
      <w:rPr>
        <w:rFonts w:hint="default"/>
        <w:lang w:val="en-US" w:eastAsia="en-US" w:bidi="ar-SA"/>
      </w:rPr>
    </w:lvl>
    <w:lvl w:ilvl="4">
      <w:start w:val="0"/>
      <w:numFmt w:val="bullet"/>
      <w:lvlText w:val="•"/>
      <w:lvlJc w:val="left"/>
      <w:pPr>
        <w:ind w:left="5312" w:hanging="425"/>
      </w:pPr>
      <w:rPr>
        <w:rFonts w:hint="default"/>
        <w:lang w:val="en-US" w:eastAsia="en-US" w:bidi="ar-SA"/>
      </w:rPr>
    </w:lvl>
    <w:lvl w:ilvl="5">
      <w:start w:val="0"/>
      <w:numFmt w:val="bullet"/>
      <w:lvlText w:val="•"/>
      <w:lvlJc w:val="left"/>
      <w:pPr>
        <w:ind w:left="6175" w:hanging="425"/>
      </w:pPr>
      <w:rPr>
        <w:rFonts w:hint="default"/>
        <w:lang w:val="en-US" w:eastAsia="en-US" w:bidi="ar-SA"/>
      </w:rPr>
    </w:lvl>
    <w:lvl w:ilvl="6">
      <w:start w:val="0"/>
      <w:numFmt w:val="bullet"/>
      <w:lvlText w:val="•"/>
      <w:lvlJc w:val="left"/>
      <w:pPr>
        <w:ind w:left="7038" w:hanging="425"/>
      </w:pPr>
      <w:rPr>
        <w:rFonts w:hint="default"/>
        <w:lang w:val="en-US" w:eastAsia="en-US" w:bidi="ar-SA"/>
      </w:rPr>
    </w:lvl>
    <w:lvl w:ilvl="7">
      <w:start w:val="0"/>
      <w:numFmt w:val="bullet"/>
      <w:lvlText w:val="•"/>
      <w:lvlJc w:val="left"/>
      <w:pPr>
        <w:ind w:left="7901" w:hanging="425"/>
      </w:pPr>
      <w:rPr>
        <w:rFonts w:hint="default"/>
        <w:lang w:val="en-US" w:eastAsia="en-US" w:bidi="ar-SA"/>
      </w:rPr>
    </w:lvl>
    <w:lvl w:ilvl="8">
      <w:start w:val="0"/>
      <w:numFmt w:val="bullet"/>
      <w:lvlText w:val="•"/>
      <w:lvlJc w:val="left"/>
      <w:pPr>
        <w:ind w:left="8764" w:hanging="425"/>
      </w:pPr>
      <w:rPr>
        <w:rFonts w:hint="default"/>
        <w:lang w:val="en-US" w:eastAsia="en-US" w:bidi="ar-SA"/>
      </w:rPr>
    </w:lvl>
  </w:abstractNum>
  <w:abstractNum w:abstractNumId="42">
    <w:multiLevelType w:val="hybridMultilevel"/>
    <w:lvl w:ilvl="0">
      <w:start w:val="0"/>
      <w:numFmt w:val="bullet"/>
      <w:lvlText w:val=""/>
      <w:lvlJc w:val="left"/>
      <w:pPr>
        <w:ind w:left="1865" w:hanging="425"/>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723" w:hanging="425"/>
      </w:pPr>
      <w:rPr>
        <w:rFonts w:hint="default"/>
        <w:lang w:val="en-US" w:eastAsia="en-US" w:bidi="ar-SA"/>
      </w:rPr>
    </w:lvl>
    <w:lvl w:ilvl="2">
      <w:start w:val="0"/>
      <w:numFmt w:val="bullet"/>
      <w:lvlText w:val="•"/>
      <w:lvlJc w:val="left"/>
      <w:pPr>
        <w:ind w:left="3586" w:hanging="425"/>
      </w:pPr>
      <w:rPr>
        <w:rFonts w:hint="default"/>
        <w:lang w:val="en-US" w:eastAsia="en-US" w:bidi="ar-SA"/>
      </w:rPr>
    </w:lvl>
    <w:lvl w:ilvl="3">
      <w:start w:val="0"/>
      <w:numFmt w:val="bullet"/>
      <w:lvlText w:val="•"/>
      <w:lvlJc w:val="left"/>
      <w:pPr>
        <w:ind w:left="4449" w:hanging="425"/>
      </w:pPr>
      <w:rPr>
        <w:rFonts w:hint="default"/>
        <w:lang w:val="en-US" w:eastAsia="en-US" w:bidi="ar-SA"/>
      </w:rPr>
    </w:lvl>
    <w:lvl w:ilvl="4">
      <w:start w:val="0"/>
      <w:numFmt w:val="bullet"/>
      <w:lvlText w:val="•"/>
      <w:lvlJc w:val="left"/>
      <w:pPr>
        <w:ind w:left="5312" w:hanging="425"/>
      </w:pPr>
      <w:rPr>
        <w:rFonts w:hint="default"/>
        <w:lang w:val="en-US" w:eastAsia="en-US" w:bidi="ar-SA"/>
      </w:rPr>
    </w:lvl>
    <w:lvl w:ilvl="5">
      <w:start w:val="0"/>
      <w:numFmt w:val="bullet"/>
      <w:lvlText w:val="•"/>
      <w:lvlJc w:val="left"/>
      <w:pPr>
        <w:ind w:left="6175" w:hanging="425"/>
      </w:pPr>
      <w:rPr>
        <w:rFonts w:hint="default"/>
        <w:lang w:val="en-US" w:eastAsia="en-US" w:bidi="ar-SA"/>
      </w:rPr>
    </w:lvl>
    <w:lvl w:ilvl="6">
      <w:start w:val="0"/>
      <w:numFmt w:val="bullet"/>
      <w:lvlText w:val="•"/>
      <w:lvlJc w:val="left"/>
      <w:pPr>
        <w:ind w:left="7038" w:hanging="425"/>
      </w:pPr>
      <w:rPr>
        <w:rFonts w:hint="default"/>
        <w:lang w:val="en-US" w:eastAsia="en-US" w:bidi="ar-SA"/>
      </w:rPr>
    </w:lvl>
    <w:lvl w:ilvl="7">
      <w:start w:val="0"/>
      <w:numFmt w:val="bullet"/>
      <w:lvlText w:val="•"/>
      <w:lvlJc w:val="left"/>
      <w:pPr>
        <w:ind w:left="7901" w:hanging="425"/>
      </w:pPr>
      <w:rPr>
        <w:rFonts w:hint="default"/>
        <w:lang w:val="en-US" w:eastAsia="en-US" w:bidi="ar-SA"/>
      </w:rPr>
    </w:lvl>
    <w:lvl w:ilvl="8">
      <w:start w:val="0"/>
      <w:numFmt w:val="bullet"/>
      <w:lvlText w:val="•"/>
      <w:lvlJc w:val="left"/>
      <w:pPr>
        <w:ind w:left="8764" w:hanging="425"/>
      </w:pPr>
      <w:rPr>
        <w:rFonts w:hint="default"/>
        <w:lang w:val="en-US" w:eastAsia="en-US" w:bidi="ar-SA"/>
      </w:rPr>
    </w:lvl>
  </w:abstractNum>
  <w:abstractNum w:abstractNumId="41">
    <w:multiLevelType w:val="hybridMultilevel"/>
    <w:lvl w:ilvl="0">
      <w:start w:val="1"/>
      <w:numFmt w:val="lowerRoman"/>
      <w:lvlText w:val="(%1)"/>
      <w:lvlJc w:val="left"/>
      <w:pPr>
        <w:ind w:left="2009" w:hanging="5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49" w:hanging="569"/>
      </w:pPr>
      <w:rPr>
        <w:rFonts w:hint="default"/>
        <w:lang w:val="en-US" w:eastAsia="en-US" w:bidi="ar-SA"/>
      </w:rPr>
    </w:lvl>
    <w:lvl w:ilvl="2">
      <w:start w:val="0"/>
      <w:numFmt w:val="bullet"/>
      <w:lvlText w:val="•"/>
      <w:lvlJc w:val="left"/>
      <w:pPr>
        <w:ind w:left="3698" w:hanging="569"/>
      </w:pPr>
      <w:rPr>
        <w:rFonts w:hint="default"/>
        <w:lang w:val="en-US" w:eastAsia="en-US" w:bidi="ar-SA"/>
      </w:rPr>
    </w:lvl>
    <w:lvl w:ilvl="3">
      <w:start w:val="0"/>
      <w:numFmt w:val="bullet"/>
      <w:lvlText w:val="•"/>
      <w:lvlJc w:val="left"/>
      <w:pPr>
        <w:ind w:left="4547" w:hanging="569"/>
      </w:pPr>
      <w:rPr>
        <w:rFonts w:hint="default"/>
        <w:lang w:val="en-US" w:eastAsia="en-US" w:bidi="ar-SA"/>
      </w:rPr>
    </w:lvl>
    <w:lvl w:ilvl="4">
      <w:start w:val="0"/>
      <w:numFmt w:val="bullet"/>
      <w:lvlText w:val="•"/>
      <w:lvlJc w:val="left"/>
      <w:pPr>
        <w:ind w:left="5396" w:hanging="569"/>
      </w:pPr>
      <w:rPr>
        <w:rFonts w:hint="default"/>
        <w:lang w:val="en-US" w:eastAsia="en-US" w:bidi="ar-SA"/>
      </w:rPr>
    </w:lvl>
    <w:lvl w:ilvl="5">
      <w:start w:val="0"/>
      <w:numFmt w:val="bullet"/>
      <w:lvlText w:val="•"/>
      <w:lvlJc w:val="left"/>
      <w:pPr>
        <w:ind w:left="6245" w:hanging="569"/>
      </w:pPr>
      <w:rPr>
        <w:rFonts w:hint="default"/>
        <w:lang w:val="en-US" w:eastAsia="en-US" w:bidi="ar-SA"/>
      </w:rPr>
    </w:lvl>
    <w:lvl w:ilvl="6">
      <w:start w:val="0"/>
      <w:numFmt w:val="bullet"/>
      <w:lvlText w:val="•"/>
      <w:lvlJc w:val="left"/>
      <w:pPr>
        <w:ind w:left="7094"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792" w:hanging="569"/>
      </w:pPr>
      <w:rPr>
        <w:rFonts w:hint="default"/>
        <w:lang w:val="en-US" w:eastAsia="en-US" w:bidi="ar-SA"/>
      </w:rPr>
    </w:lvl>
  </w:abstractNum>
  <w:abstractNum w:abstractNumId="40">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lowerLetter"/>
      <w:lvlText w:val="%3."/>
      <w:lvlJc w:val="left"/>
      <w:pPr>
        <w:ind w:left="1865" w:hanging="413"/>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3">
      <w:start w:val="0"/>
      <w:numFmt w:val="bullet"/>
      <w:lvlText w:val="•"/>
      <w:lvlJc w:val="left"/>
      <w:pPr>
        <w:ind w:left="2938" w:hanging="413"/>
      </w:pPr>
      <w:rPr>
        <w:rFonts w:hint="default"/>
        <w:lang w:val="en-US" w:eastAsia="en-US" w:bidi="ar-SA"/>
      </w:rPr>
    </w:lvl>
    <w:lvl w:ilvl="4">
      <w:start w:val="0"/>
      <w:numFmt w:val="bullet"/>
      <w:lvlText w:val="•"/>
      <w:lvlJc w:val="left"/>
      <w:pPr>
        <w:ind w:left="4017" w:hanging="413"/>
      </w:pPr>
      <w:rPr>
        <w:rFonts w:hint="default"/>
        <w:lang w:val="en-US" w:eastAsia="en-US" w:bidi="ar-SA"/>
      </w:rPr>
    </w:lvl>
    <w:lvl w:ilvl="5">
      <w:start w:val="0"/>
      <w:numFmt w:val="bullet"/>
      <w:lvlText w:val="•"/>
      <w:lvlJc w:val="left"/>
      <w:pPr>
        <w:ind w:left="5096" w:hanging="413"/>
      </w:pPr>
      <w:rPr>
        <w:rFonts w:hint="default"/>
        <w:lang w:val="en-US" w:eastAsia="en-US" w:bidi="ar-SA"/>
      </w:rPr>
    </w:lvl>
    <w:lvl w:ilvl="6">
      <w:start w:val="0"/>
      <w:numFmt w:val="bullet"/>
      <w:lvlText w:val="•"/>
      <w:lvlJc w:val="left"/>
      <w:pPr>
        <w:ind w:left="6175" w:hanging="413"/>
      </w:pPr>
      <w:rPr>
        <w:rFonts w:hint="default"/>
        <w:lang w:val="en-US" w:eastAsia="en-US" w:bidi="ar-SA"/>
      </w:rPr>
    </w:lvl>
    <w:lvl w:ilvl="7">
      <w:start w:val="0"/>
      <w:numFmt w:val="bullet"/>
      <w:lvlText w:val="•"/>
      <w:lvlJc w:val="left"/>
      <w:pPr>
        <w:ind w:left="7254" w:hanging="413"/>
      </w:pPr>
      <w:rPr>
        <w:rFonts w:hint="default"/>
        <w:lang w:val="en-US" w:eastAsia="en-US" w:bidi="ar-SA"/>
      </w:rPr>
    </w:lvl>
    <w:lvl w:ilvl="8">
      <w:start w:val="0"/>
      <w:numFmt w:val="bullet"/>
      <w:lvlText w:val="•"/>
      <w:lvlJc w:val="left"/>
      <w:pPr>
        <w:ind w:left="8332" w:hanging="413"/>
      </w:pPr>
      <w:rPr>
        <w:rFonts w:hint="default"/>
        <w:lang w:val="en-US" w:eastAsia="en-US" w:bidi="ar-SA"/>
      </w:rPr>
    </w:lvl>
  </w:abstractNum>
  <w:abstractNum w:abstractNumId="39">
    <w:multiLevelType w:val="hybridMultilevel"/>
    <w:lvl w:ilvl="0">
      <w:start w:val="1"/>
      <w:numFmt w:val="upperLetter"/>
      <w:lvlText w:val="[%1]"/>
      <w:lvlJc w:val="left"/>
      <w:pPr>
        <w:ind w:left="4976" w:hanging="720"/>
        <w:jc w:val="right"/>
      </w:pPr>
      <w:rPr>
        <w:rFonts w:hint="default" w:ascii="Times New Roman" w:hAnsi="Times New Roman" w:eastAsia="Times New Roman" w:cs="Times New Roman"/>
        <w:b/>
        <w:bCs/>
        <w:i w:val="0"/>
        <w:iCs w:val="0"/>
        <w:spacing w:val="-2"/>
        <w:w w:val="100"/>
        <w:sz w:val="24"/>
        <w:szCs w:val="24"/>
        <w:lang w:val="en-US" w:eastAsia="en-US" w:bidi="ar-SA"/>
      </w:rPr>
    </w:lvl>
    <w:lvl w:ilvl="1">
      <w:start w:val="0"/>
      <w:numFmt w:val="bullet"/>
      <w:lvlText w:val="•"/>
      <w:lvlJc w:val="left"/>
      <w:pPr>
        <w:ind w:left="5531" w:hanging="720"/>
      </w:pPr>
      <w:rPr>
        <w:rFonts w:hint="default"/>
        <w:lang w:val="en-US" w:eastAsia="en-US" w:bidi="ar-SA"/>
      </w:rPr>
    </w:lvl>
    <w:lvl w:ilvl="2">
      <w:start w:val="0"/>
      <w:numFmt w:val="bullet"/>
      <w:lvlText w:val="•"/>
      <w:lvlJc w:val="left"/>
      <w:pPr>
        <w:ind w:left="6082" w:hanging="720"/>
      </w:pPr>
      <w:rPr>
        <w:rFonts w:hint="default"/>
        <w:lang w:val="en-US" w:eastAsia="en-US" w:bidi="ar-SA"/>
      </w:rPr>
    </w:lvl>
    <w:lvl w:ilvl="3">
      <w:start w:val="0"/>
      <w:numFmt w:val="bullet"/>
      <w:lvlText w:val="•"/>
      <w:lvlJc w:val="left"/>
      <w:pPr>
        <w:ind w:left="6633" w:hanging="720"/>
      </w:pPr>
      <w:rPr>
        <w:rFonts w:hint="default"/>
        <w:lang w:val="en-US" w:eastAsia="en-US" w:bidi="ar-SA"/>
      </w:rPr>
    </w:lvl>
    <w:lvl w:ilvl="4">
      <w:start w:val="0"/>
      <w:numFmt w:val="bullet"/>
      <w:lvlText w:val="•"/>
      <w:lvlJc w:val="left"/>
      <w:pPr>
        <w:ind w:left="7184" w:hanging="720"/>
      </w:pPr>
      <w:rPr>
        <w:rFonts w:hint="default"/>
        <w:lang w:val="en-US" w:eastAsia="en-US" w:bidi="ar-SA"/>
      </w:rPr>
    </w:lvl>
    <w:lvl w:ilvl="5">
      <w:start w:val="0"/>
      <w:numFmt w:val="bullet"/>
      <w:lvlText w:val="•"/>
      <w:lvlJc w:val="left"/>
      <w:pPr>
        <w:ind w:left="7735" w:hanging="720"/>
      </w:pPr>
      <w:rPr>
        <w:rFonts w:hint="default"/>
        <w:lang w:val="en-US" w:eastAsia="en-US" w:bidi="ar-SA"/>
      </w:rPr>
    </w:lvl>
    <w:lvl w:ilvl="6">
      <w:start w:val="0"/>
      <w:numFmt w:val="bullet"/>
      <w:lvlText w:val="•"/>
      <w:lvlJc w:val="left"/>
      <w:pPr>
        <w:ind w:left="8286" w:hanging="720"/>
      </w:pPr>
      <w:rPr>
        <w:rFonts w:hint="default"/>
        <w:lang w:val="en-US" w:eastAsia="en-US" w:bidi="ar-SA"/>
      </w:rPr>
    </w:lvl>
    <w:lvl w:ilvl="7">
      <w:start w:val="0"/>
      <w:numFmt w:val="bullet"/>
      <w:lvlText w:val="•"/>
      <w:lvlJc w:val="left"/>
      <w:pPr>
        <w:ind w:left="8837" w:hanging="720"/>
      </w:pPr>
      <w:rPr>
        <w:rFonts w:hint="default"/>
        <w:lang w:val="en-US" w:eastAsia="en-US" w:bidi="ar-SA"/>
      </w:rPr>
    </w:lvl>
    <w:lvl w:ilvl="8">
      <w:start w:val="0"/>
      <w:numFmt w:val="bullet"/>
      <w:lvlText w:val="•"/>
      <w:lvlJc w:val="left"/>
      <w:pPr>
        <w:ind w:left="9388" w:hanging="720"/>
      </w:pPr>
      <w:rPr>
        <w:rFonts w:hint="default"/>
        <w:lang w:val="en-US" w:eastAsia="en-US" w:bidi="ar-SA"/>
      </w:rPr>
    </w:lvl>
  </w:abstractNum>
  <w:abstractNum w:abstractNumId="38">
    <w:multiLevelType w:val="hybridMultilevel"/>
    <w:lvl w:ilvl="0">
      <w:start w:val="1"/>
      <w:numFmt w:val="upperLetter"/>
      <w:lvlText w:val="[%1]"/>
      <w:lvlJc w:val="left"/>
      <w:pPr>
        <w:ind w:left="1452" w:hanging="720"/>
        <w:jc w:val="left"/>
      </w:pPr>
      <w:rPr>
        <w:rFonts w:hint="default" w:ascii="Times New Roman" w:hAnsi="Times New Roman" w:eastAsia="Times New Roman" w:cs="Times New Roman"/>
        <w:b/>
        <w:bCs/>
        <w:i w:val="0"/>
        <w:iCs w:val="0"/>
        <w:spacing w:val="-2"/>
        <w:w w:val="100"/>
        <w:sz w:val="24"/>
        <w:szCs w:val="24"/>
        <w:lang w:val="en-US" w:eastAsia="en-US" w:bidi="ar-SA"/>
      </w:rPr>
    </w:lvl>
    <w:lvl w:ilvl="1">
      <w:start w:val="1"/>
      <w:numFmt w:val="decimal"/>
      <w:lvlText w:val="%2."/>
      <w:lvlJc w:val="left"/>
      <w:pPr>
        <w:ind w:left="1992" w:hanging="267"/>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943" w:hanging="267"/>
      </w:pPr>
      <w:rPr>
        <w:rFonts w:hint="default"/>
        <w:lang w:val="en-US" w:eastAsia="en-US" w:bidi="ar-SA"/>
      </w:rPr>
    </w:lvl>
    <w:lvl w:ilvl="3">
      <w:start w:val="0"/>
      <w:numFmt w:val="bullet"/>
      <w:lvlText w:val="•"/>
      <w:lvlJc w:val="left"/>
      <w:pPr>
        <w:ind w:left="3886" w:hanging="267"/>
      </w:pPr>
      <w:rPr>
        <w:rFonts w:hint="default"/>
        <w:lang w:val="en-US" w:eastAsia="en-US" w:bidi="ar-SA"/>
      </w:rPr>
    </w:lvl>
    <w:lvl w:ilvl="4">
      <w:start w:val="0"/>
      <w:numFmt w:val="bullet"/>
      <w:lvlText w:val="•"/>
      <w:lvlJc w:val="left"/>
      <w:pPr>
        <w:ind w:left="4830" w:hanging="267"/>
      </w:pPr>
      <w:rPr>
        <w:rFonts w:hint="default"/>
        <w:lang w:val="en-US" w:eastAsia="en-US" w:bidi="ar-SA"/>
      </w:rPr>
    </w:lvl>
    <w:lvl w:ilvl="5">
      <w:start w:val="0"/>
      <w:numFmt w:val="bullet"/>
      <w:lvlText w:val="•"/>
      <w:lvlJc w:val="left"/>
      <w:pPr>
        <w:ind w:left="5773" w:hanging="267"/>
      </w:pPr>
      <w:rPr>
        <w:rFonts w:hint="default"/>
        <w:lang w:val="en-US" w:eastAsia="en-US" w:bidi="ar-SA"/>
      </w:rPr>
    </w:lvl>
    <w:lvl w:ilvl="6">
      <w:start w:val="0"/>
      <w:numFmt w:val="bullet"/>
      <w:lvlText w:val="•"/>
      <w:lvlJc w:val="left"/>
      <w:pPr>
        <w:ind w:left="6716" w:hanging="267"/>
      </w:pPr>
      <w:rPr>
        <w:rFonts w:hint="default"/>
        <w:lang w:val="en-US" w:eastAsia="en-US" w:bidi="ar-SA"/>
      </w:rPr>
    </w:lvl>
    <w:lvl w:ilvl="7">
      <w:start w:val="0"/>
      <w:numFmt w:val="bullet"/>
      <w:lvlText w:val="•"/>
      <w:lvlJc w:val="left"/>
      <w:pPr>
        <w:ind w:left="7660" w:hanging="267"/>
      </w:pPr>
      <w:rPr>
        <w:rFonts w:hint="default"/>
        <w:lang w:val="en-US" w:eastAsia="en-US" w:bidi="ar-SA"/>
      </w:rPr>
    </w:lvl>
    <w:lvl w:ilvl="8">
      <w:start w:val="0"/>
      <w:numFmt w:val="bullet"/>
      <w:lvlText w:val="•"/>
      <w:lvlJc w:val="left"/>
      <w:pPr>
        <w:ind w:left="8603" w:hanging="267"/>
      </w:pPr>
      <w:rPr>
        <w:rFonts w:hint="default"/>
        <w:lang w:val="en-US" w:eastAsia="en-US" w:bidi="ar-SA"/>
      </w:rPr>
    </w:lvl>
  </w:abstractNum>
  <w:abstractNum w:abstractNumId="37">
    <w:multiLevelType w:val="hybridMultilevel"/>
    <w:lvl w:ilvl="0">
      <w:start w:val="1"/>
      <w:numFmt w:val="decimal"/>
      <w:lvlText w:val="%1."/>
      <w:lvlJc w:val="left"/>
      <w:pPr>
        <w:ind w:left="1440" w:hanging="708"/>
        <w:jc w:val="right"/>
      </w:pPr>
      <w:rPr>
        <w:rFonts w:hint="default"/>
        <w:spacing w:val="0"/>
        <w:w w:val="100"/>
        <w:lang w:val="en-US" w:eastAsia="en-US" w:bidi="ar-SA"/>
      </w:rPr>
    </w:lvl>
    <w:lvl w:ilvl="1">
      <w:start w:val="1"/>
      <w:numFmt w:val="decimal"/>
      <w:lvlText w:val="%1.%2"/>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1"/>
      <w:numFmt w:val="lowerLetter"/>
      <w:lvlText w:val="%4)"/>
      <w:lvlJc w:val="left"/>
      <w:pPr>
        <w:ind w:left="1440" w:hanging="42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4">
      <w:start w:val="0"/>
      <w:numFmt w:val="bullet"/>
      <w:lvlText w:val="•"/>
      <w:lvlJc w:val="left"/>
      <w:pPr>
        <w:ind w:left="5060" w:hanging="425"/>
      </w:pPr>
      <w:rPr>
        <w:rFonts w:hint="default"/>
        <w:lang w:val="en-US" w:eastAsia="en-US" w:bidi="ar-SA"/>
      </w:rPr>
    </w:lvl>
    <w:lvl w:ilvl="5">
      <w:start w:val="0"/>
      <w:numFmt w:val="bullet"/>
      <w:lvlText w:val="•"/>
      <w:lvlJc w:val="left"/>
      <w:pPr>
        <w:ind w:left="5965" w:hanging="425"/>
      </w:pPr>
      <w:rPr>
        <w:rFonts w:hint="default"/>
        <w:lang w:val="en-US" w:eastAsia="en-US" w:bidi="ar-SA"/>
      </w:rPr>
    </w:lvl>
    <w:lvl w:ilvl="6">
      <w:start w:val="0"/>
      <w:numFmt w:val="bullet"/>
      <w:lvlText w:val="•"/>
      <w:lvlJc w:val="left"/>
      <w:pPr>
        <w:ind w:left="6870" w:hanging="425"/>
      </w:pPr>
      <w:rPr>
        <w:rFonts w:hint="default"/>
        <w:lang w:val="en-US" w:eastAsia="en-US" w:bidi="ar-SA"/>
      </w:rPr>
    </w:lvl>
    <w:lvl w:ilvl="7">
      <w:start w:val="0"/>
      <w:numFmt w:val="bullet"/>
      <w:lvlText w:val="•"/>
      <w:lvlJc w:val="left"/>
      <w:pPr>
        <w:ind w:left="7775" w:hanging="425"/>
      </w:pPr>
      <w:rPr>
        <w:rFonts w:hint="default"/>
        <w:lang w:val="en-US" w:eastAsia="en-US" w:bidi="ar-SA"/>
      </w:rPr>
    </w:lvl>
    <w:lvl w:ilvl="8">
      <w:start w:val="0"/>
      <w:numFmt w:val="bullet"/>
      <w:lvlText w:val="•"/>
      <w:lvlJc w:val="left"/>
      <w:pPr>
        <w:ind w:left="8680" w:hanging="425"/>
      </w:pPr>
      <w:rPr>
        <w:rFonts w:hint="default"/>
        <w:lang w:val="en-US" w:eastAsia="en-US" w:bidi="ar-SA"/>
      </w:rPr>
    </w:lvl>
  </w:abstractNum>
  <w:abstractNum w:abstractNumId="36">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5" w:hanging="708"/>
      </w:pPr>
      <w:rPr>
        <w:rFonts w:hint="default"/>
        <w:lang w:val="en-US" w:eastAsia="en-US" w:bidi="ar-SA"/>
      </w:rPr>
    </w:lvl>
    <w:lvl w:ilvl="2">
      <w:start w:val="0"/>
      <w:numFmt w:val="bullet"/>
      <w:lvlText w:val="•"/>
      <w:lvlJc w:val="left"/>
      <w:pPr>
        <w:ind w:left="3250" w:hanging="708"/>
      </w:pPr>
      <w:rPr>
        <w:rFonts w:hint="default"/>
        <w:lang w:val="en-US" w:eastAsia="en-US" w:bidi="ar-SA"/>
      </w:rPr>
    </w:lvl>
    <w:lvl w:ilvl="3">
      <w:start w:val="0"/>
      <w:numFmt w:val="bullet"/>
      <w:lvlText w:val="•"/>
      <w:lvlJc w:val="left"/>
      <w:pPr>
        <w:ind w:left="4155" w:hanging="708"/>
      </w:pPr>
      <w:rPr>
        <w:rFonts w:hint="default"/>
        <w:lang w:val="en-US" w:eastAsia="en-US" w:bidi="ar-SA"/>
      </w:rPr>
    </w:lvl>
    <w:lvl w:ilvl="4">
      <w:start w:val="0"/>
      <w:numFmt w:val="bullet"/>
      <w:lvlText w:val="•"/>
      <w:lvlJc w:val="left"/>
      <w:pPr>
        <w:ind w:left="5060" w:hanging="708"/>
      </w:pPr>
      <w:rPr>
        <w:rFonts w:hint="default"/>
        <w:lang w:val="en-US" w:eastAsia="en-US" w:bidi="ar-SA"/>
      </w:rPr>
    </w:lvl>
    <w:lvl w:ilvl="5">
      <w:start w:val="0"/>
      <w:numFmt w:val="bullet"/>
      <w:lvlText w:val="•"/>
      <w:lvlJc w:val="left"/>
      <w:pPr>
        <w:ind w:left="5965" w:hanging="708"/>
      </w:pPr>
      <w:rPr>
        <w:rFonts w:hint="default"/>
        <w:lang w:val="en-US" w:eastAsia="en-US" w:bidi="ar-SA"/>
      </w:rPr>
    </w:lvl>
    <w:lvl w:ilvl="6">
      <w:start w:val="0"/>
      <w:numFmt w:val="bullet"/>
      <w:lvlText w:val="•"/>
      <w:lvlJc w:val="left"/>
      <w:pPr>
        <w:ind w:left="6870" w:hanging="708"/>
      </w:pPr>
      <w:rPr>
        <w:rFonts w:hint="default"/>
        <w:lang w:val="en-US" w:eastAsia="en-US" w:bidi="ar-SA"/>
      </w:rPr>
    </w:lvl>
    <w:lvl w:ilvl="7">
      <w:start w:val="0"/>
      <w:numFmt w:val="bullet"/>
      <w:lvlText w:val="•"/>
      <w:lvlJc w:val="left"/>
      <w:pPr>
        <w:ind w:left="7775" w:hanging="708"/>
      </w:pPr>
      <w:rPr>
        <w:rFonts w:hint="default"/>
        <w:lang w:val="en-US" w:eastAsia="en-US" w:bidi="ar-SA"/>
      </w:rPr>
    </w:lvl>
    <w:lvl w:ilvl="8">
      <w:start w:val="0"/>
      <w:numFmt w:val="bullet"/>
      <w:lvlText w:val="•"/>
      <w:lvlJc w:val="left"/>
      <w:pPr>
        <w:ind w:left="8680" w:hanging="708"/>
      </w:pPr>
      <w:rPr>
        <w:rFonts w:hint="default"/>
        <w:lang w:val="en-US" w:eastAsia="en-US" w:bidi="ar-SA"/>
      </w:rPr>
    </w:lvl>
  </w:abstractNum>
  <w:abstractNum w:abstractNumId="35">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5" w:hanging="708"/>
      </w:pPr>
      <w:rPr>
        <w:rFonts w:hint="default"/>
        <w:lang w:val="en-US" w:eastAsia="en-US" w:bidi="ar-SA"/>
      </w:rPr>
    </w:lvl>
    <w:lvl w:ilvl="2">
      <w:start w:val="0"/>
      <w:numFmt w:val="bullet"/>
      <w:lvlText w:val="•"/>
      <w:lvlJc w:val="left"/>
      <w:pPr>
        <w:ind w:left="3250" w:hanging="708"/>
      </w:pPr>
      <w:rPr>
        <w:rFonts w:hint="default"/>
        <w:lang w:val="en-US" w:eastAsia="en-US" w:bidi="ar-SA"/>
      </w:rPr>
    </w:lvl>
    <w:lvl w:ilvl="3">
      <w:start w:val="0"/>
      <w:numFmt w:val="bullet"/>
      <w:lvlText w:val="•"/>
      <w:lvlJc w:val="left"/>
      <w:pPr>
        <w:ind w:left="4155" w:hanging="708"/>
      </w:pPr>
      <w:rPr>
        <w:rFonts w:hint="default"/>
        <w:lang w:val="en-US" w:eastAsia="en-US" w:bidi="ar-SA"/>
      </w:rPr>
    </w:lvl>
    <w:lvl w:ilvl="4">
      <w:start w:val="0"/>
      <w:numFmt w:val="bullet"/>
      <w:lvlText w:val="•"/>
      <w:lvlJc w:val="left"/>
      <w:pPr>
        <w:ind w:left="5060" w:hanging="708"/>
      </w:pPr>
      <w:rPr>
        <w:rFonts w:hint="default"/>
        <w:lang w:val="en-US" w:eastAsia="en-US" w:bidi="ar-SA"/>
      </w:rPr>
    </w:lvl>
    <w:lvl w:ilvl="5">
      <w:start w:val="0"/>
      <w:numFmt w:val="bullet"/>
      <w:lvlText w:val="•"/>
      <w:lvlJc w:val="left"/>
      <w:pPr>
        <w:ind w:left="5965" w:hanging="708"/>
      </w:pPr>
      <w:rPr>
        <w:rFonts w:hint="default"/>
        <w:lang w:val="en-US" w:eastAsia="en-US" w:bidi="ar-SA"/>
      </w:rPr>
    </w:lvl>
    <w:lvl w:ilvl="6">
      <w:start w:val="0"/>
      <w:numFmt w:val="bullet"/>
      <w:lvlText w:val="•"/>
      <w:lvlJc w:val="left"/>
      <w:pPr>
        <w:ind w:left="6870" w:hanging="708"/>
      </w:pPr>
      <w:rPr>
        <w:rFonts w:hint="default"/>
        <w:lang w:val="en-US" w:eastAsia="en-US" w:bidi="ar-SA"/>
      </w:rPr>
    </w:lvl>
    <w:lvl w:ilvl="7">
      <w:start w:val="0"/>
      <w:numFmt w:val="bullet"/>
      <w:lvlText w:val="•"/>
      <w:lvlJc w:val="left"/>
      <w:pPr>
        <w:ind w:left="7775" w:hanging="708"/>
      </w:pPr>
      <w:rPr>
        <w:rFonts w:hint="default"/>
        <w:lang w:val="en-US" w:eastAsia="en-US" w:bidi="ar-SA"/>
      </w:rPr>
    </w:lvl>
    <w:lvl w:ilvl="8">
      <w:start w:val="0"/>
      <w:numFmt w:val="bullet"/>
      <w:lvlText w:val="•"/>
      <w:lvlJc w:val="left"/>
      <w:pPr>
        <w:ind w:left="8680" w:hanging="708"/>
      </w:pPr>
      <w:rPr>
        <w:rFonts w:hint="default"/>
        <w:lang w:val="en-US" w:eastAsia="en-US" w:bidi="ar-SA"/>
      </w:rPr>
    </w:lvl>
  </w:abstractNum>
  <w:abstractNum w:abstractNumId="34">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5" w:hanging="708"/>
      </w:pPr>
      <w:rPr>
        <w:rFonts w:hint="default"/>
        <w:lang w:val="en-US" w:eastAsia="en-US" w:bidi="ar-SA"/>
      </w:rPr>
    </w:lvl>
    <w:lvl w:ilvl="2">
      <w:start w:val="0"/>
      <w:numFmt w:val="bullet"/>
      <w:lvlText w:val="•"/>
      <w:lvlJc w:val="left"/>
      <w:pPr>
        <w:ind w:left="3250" w:hanging="708"/>
      </w:pPr>
      <w:rPr>
        <w:rFonts w:hint="default"/>
        <w:lang w:val="en-US" w:eastAsia="en-US" w:bidi="ar-SA"/>
      </w:rPr>
    </w:lvl>
    <w:lvl w:ilvl="3">
      <w:start w:val="0"/>
      <w:numFmt w:val="bullet"/>
      <w:lvlText w:val="•"/>
      <w:lvlJc w:val="left"/>
      <w:pPr>
        <w:ind w:left="4155" w:hanging="708"/>
      </w:pPr>
      <w:rPr>
        <w:rFonts w:hint="default"/>
        <w:lang w:val="en-US" w:eastAsia="en-US" w:bidi="ar-SA"/>
      </w:rPr>
    </w:lvl>
    <w:lvl w:ilvl="4">
      <w:start w:val="0"/>
      <w:numFmt w:val="bullet"/>
      <w:lvlText w:val="•"/>
      <w:lvlJc w:val="left"/>
      <w:pPr>
        <w:ind w:left="5060" w:hanging="708"/>
      </w:pPr>
      <w:rPr>
        <w:rFonts w:hint="default"/>
        <w:lang w:val="en-US" w:eastAsia="en-US" w:bidi="ar-SA"/>
      </w:rPr>
    </w:lvl>
    <w:lvl w:ilvl="5">
      <w:start w:val="0"/>
      <w:numFmt w:val="bullet"/>
      <w:lvlText w:val="•"/>
      <w:lvlJc w:val="left"/>
      <w:pPr>
        <w:ind w:left="5965" w:hanging="708"/>
      </w:pPr>
      <w:rPr>
        <w:rFonts w:hint="default"/>
        <w:lang w:val="en-US" w:eastAsia="en-US" w:bidi="ar-SA"/>
      </w:rPr>
    </w:lvl>
    <w:lvl w:ilvl="6">
      <w:start w:val="0"/>
      <w:numFmt w:val="bullet"/>
      <w:lvlText w:val="•"/>
      <w:lvlJc w:val="left"/>
      <w:pPr>
        <w:ind w:left="6870" w:hanging="708"/>
      </w:pPr>
      <w:rPr>
        <w:rFonts w:hint="default"/>
        <w:lang w:val="en-US" w:eastAsia="en-US" w:bidi="ar-SA"/>
      </w:rPr>
    </w:lvl>
    <w:lvl w:ilvl="7">
      <w:start w:val="0"/>
      <w:numFmt w:val="bullet"/>
      <w:lvlText w:val="•"/>
      <w:lvlJc w:val="left"/>
      <w:pPr>
        <w:ind w:left="7775" w:hanging="708"/>
      </w:pPr>
      <w:rPr>
        <w:rFonts w:hint="default"/>
        <w:lang w:val="en-US" w:eastAsia="en-US" w:bidi="ar-SA"/>
      </w:rPr>
    </w:lvl>
    <w:lvl w:ilvl="8">
      <w:start w:val="0"/>
      <w:numFmt w:val="bullet"/>
      <w:lvlText w:val="•"/>
      <w:lvlJc w:val="left"/>
      <w:pPr>
        <w:ind w:left="8680" w:hanging="708"/>
      </w:pPr>
      <w:rPr>
        <w:rFonts w:hint="default"/>
        <w:lang w:val="en-US" w:eastAsia="en-US" w:bidi="ar-SA"/>
      </w:rPr>
    </w:lvl>
  </w:abstractNum>
  <w:abstractNum w:abstractNumId="33">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5" w:hanging="708"/>
      </w:pPr>
      <w:rPr>
        <w:rFonts w:hint="default"/>
        <w:lang w:val="en-US" w:eastAsia="en-US" w:bidi="ar-SA"/>
      </w:rPr>
    </w:lvl>
    <w:lvl w:ilvl="2">
      <w:start w:val="0"/>
      <w:numFmt w:val="bullet"/>
      <w:lvlText w:val="•"/>
      <w:lvlJc w:val="left"/>
      <w:pPr>
        <w:ind w:left="3250" w:hanging="708"/>
      </w:pPr>
      <w:rPr>
        <w:rFonts w:hint="default"/>
        <w:lang w:val="en-US" w:eastAsia="en-US" w:bidi="ar-SA"/>
      </w:rPr>
    </w:lvl>
    <w:lvl w:ilvl="3">
      <w:start w:val="0"/>
      <w:numFmt w:val="bullet"/>
      <w:lvlText w:val="•"/>
      <w:lvlJc w:val="left"/>
      <w:pPr>
        <w:ind w:left="4155" w:hanging="708"/>
      </w:pPr>
      <w:rPr>
        <w:rFonts w:hint="default"/>
        <w:lang w:val="en-US" w:eastAsia="en-US" w:bidi="ar-SA"/>
      </w:rPr>
    </w:lvl>
    <w:lvl w:ilvl="4">
      <w:start w:val="0"/>
      <w:numFmt w:val="bullet"/>
      <w:lvlText w:val="•"/>
      <w:lvlJc w:val="left"/>
      <w:pPr>
        <w:ind w:left="5060" w:hanging="708"/>
      </w:pPr>
      <w:rPr>
        <w:rFonts w:hint="default"/>
        <w:lang w:val="en-US" w:eastAsia="en-US" w:bidi="ar-SA"/>
      </w:rPr>
    </w:lvl>
    <w:lvl w:ilvl="5">
      <w:start w:val="0"/>
      <w:numFmt w:val="bullet"/>
      <w:lvlText w:val="•"/>
      <w:lvlJc w:val="left"/>
      <w:pPr>
        <w:ind w:left="5965" w:hanging="708"/>
      </w:pPr>
      <w:rPr>
        <w:rFonts w:hint="default"/>
        <w:lang w:val="en-US" w:eastAsia="en-US" w:bidi="ar-SA"/>
      </w:rPr>
    </w:lvl>
    <w:lvl w:ilvl="6">
      <w:start w:val="0"/>
      <w:numFmt w:val="bullet"/>
      <w:lvlText w:val="•"/>
      <w:lvlJc w:val="left"/>
      <w:pPr>
        <w:ind w:left="6870" w:hanging="708"/>
      </w:pPr>
      <w:rPr>
        <w:rFonts w:hint="default"/>
        <w:lang w:val="en-US" w:eastAsia="en-US" w:bidi="ar-SA"/>
      </w:rPr>
    </w:lvl>
    <w:lvl w:ilvl="7">
      <w:start w:val="0"/>
      <w:numFmt w:val="bullet"/>
      <w:lvlText w:val="•"/>
      <w:lvlJc w:val="left"/>
      <w:pPr>
        <w:ind w:left="7775" w:hanging="708"/>
      </w:pPr>
      <w:rPr>
        <w:rFonts w:hint="default"/>
        <w:lang w:val="en-US" w:eastAsia="en-US" w:bidi="ar-SA"/>
      </w:rPr>
    </w:lvl>
    <w:lvl w:ilvl="8">
      <w:start w:val="0"/>
      <w:numFmt w:val="bullet"/>
      <w:lvlText w:val="•"/>
      <w:lvlJc w:val="left"/>
      <w:pPr>
        <w:ind w:left="8680" w:hanging="708"/>
      </w:pPr>
      <w:rPr>
        <w:rFonts w:hint="default"/>
        <w:lang w:val="en-US" w:eastAsia="en-US" w:bidi="ar-SA"/>
      </w:rPr>
    </w:lvl>
  </w:abstractNum>
  <w:abstractNum w:abstractNumId="32">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lowerLetter"/>
      <w:lvlText w:val="%3."/>
      <w:lvlJc w:val="left"/>
      <w:pPr>
        <w:ind w:left="1298" w:hanging="360"/>
        <w:jc w:val="right"/>
      </w:pPr>
      <w:rPr>
        <w:rFonts w:hint="default"/>
        <w:spacing w:val="0"/>
        <w:w w:val="100"/>
        <w:lang w:val="en-US" w:eastAsia="en-US" w:bidi="ar-SA"/>
      </w:rPr>
    </w:lvl>
    <w:lvl w:ilvl="3">
      <w:start w:val="1"/>
      <w:numFmt w:val="upperRoman"/>
      <w:lvlText w:val="%4."/>
      <w:lvlJc w:val="left"/>
      <w:pPr>
        <w:ind w:left="2575" w:hanging="720"/>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4">
      <w:start w:val="0"/>
      <w:numFmt w:val="bullet"/>
      <w:lvlText w:val="•"/>
      <w:lvlJc w:val="left"/>
      <w:pPr>
        <w:ind w:left="3710" w:hanging="720"/>
      </w:pPr>
      <w:rPr>
        <w:rFonts w:hint="default"/>
        <w:lang w:val="en-US" w:eastAsia="en-US" w:bidi="ar-SA"/>
      </w:rPr>
    </w:lvl>
    <w:lvl w:ilvl="5">
      <w:start w:val="0"/>
      <w:numFmt w:val="bullet"/>
      <w:lvlText w:val="•"/>
      <w:lvlJc w:val="left"/>
      <w:pPr>
        <w:ind w:left="4840" w:hanging="720"/>
      </w:pPr>
      <w:rPr>
        <w:rFonts w:hint="default"/>
        <w:lang w:val="en-US" w:eastAsia="en-US" w:bidi="ar-SA"/>
      </w:rPr>
    </w:lvl>
    <w:lvl w:ilvl="6">
      <w:start w:val="0"/>
      <w:numFmt w:val="bullet"/>
      <w:lvlText w:val="•"/>
      <w:lvlJc w:val="left"/>
      <w:pPr>
        <w:ind w:left="5970" w:hanging="720"/>
      </w:pPr>
      <w:rPr>
        <w:rFonts w:hint="default"/>
        <w:lang w:val="en-US" w:eastAsia="en-US" w:bidi="ar-SA"/>
      </w:rPr>
    </w:lvl>
    <w:lvl w:ilvl="7">
      <w:start w:val="0"/>
      <w:numFmt w:val="bullet"/>
      <w:lvlText w:val="•"/>
      <w:lvlJc w:val="left"/>
      <w:pPr>
        <w:ind w:left="7100" w:hanging="720"/>
      </w:pPr>
      <w:rPr>
        <w:rFonts w:hint="default"/>
        <w:lang w:val="en-US" w:eastAsia="en-US" w:bidi="ar-SA"/>
      </w:rPr>
    </w:lvl>
    <w:lvl w:ilvl="8">
      <w:start w:val="0"/>
      <w:numFmt w:val="bullet"/>
      <w:lvlText w:val="•"/>
      <w:lvlJc w:val="left"/>
      <w:pPr>
        <w:ind w:left="8230" w:hanging="720"/>
      </w:pPr>
      <w:rPr>
        <w:rFonts w:hint="default"/>
        <w:lang w:val="en-US" w:eastAsia="en-US" w:bidi="ar-SA"/>
      </w:rPr>
    </w:lvl>
  </w:abstractNum>
  <w:abstractNum w:abstractNumId="31">
    <w:multiLevelType w:val="hybridMultilevel"/>
    <w:lvl w:ilvl="0">
      <w:start w:val="1"/>
      <w:numFmt w:val="lowerRoman"/>
      <w:lvlText w:val="%1."/>
      <w:lvlJc w:val="left"/>
      <w:pPr>
        <w:ind w:left="1584" w:hanging="413"/>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lowerLetter"/>
      <w:lvlText w:val="%2."/>
      <w:lvlJc w:val="left"/>
      <w:pPr>
        <w:ind w:left="2172" w:hanging="588"/>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3103" w:hanging="588"/>
      </w:pPr>
      <w:rPr>
        <w:rFonts w:hint="default"/>
        <w:lang w:val="en-US" w:eastAsia="en-US" w:bidi="ar-SA"/>
      </w:rPr>
    </w:lvl>
    <w:lvl w:ilvl="3">
      <w:start w:val="0"/>
      <w:numFmt w:val="bullet"/>
      <w:lvlText w:val="•"/>
      <w:lvlJc w:val="left"/>
      <w:pPr>
        <w:ind w:left="4026" w:hanging="588"/>
      </w:pPr>
      <w:rPr>
        <w:rFonts w:hint="default"/>
        <w:lang w:val="en-US" w:eastAsia="en-US" w:bidi="ar-SA"/>
      </w:rPr>
    </w:lvl>
    <w:lvl w:ilvl="4">
      <w:start w:val="0"/>
      <w:numFmt w:val="bullet"/>
      <w:lvlText w:val="•"/>
      <w:lvlJc w:val="left"/>
      <w:pPr>
        <w:ind w:left="4950" w:hanging="588"/>
      </w:pPr>
      <w:rPr>
        <w:rFonts w:hint="default"/>
        <w:lang w:val="en-US" w:eastAsia="en-US" w:bidi="ar-SA"/>
      </w:rPr>
    </w:lvl>
    <w:lvl w:ilvl="5">
      <w:start w:val="0"/>
      <w:numFmt w:val="bullet"/>
      <w:lvlText w:val="•"/>
      <w:lvlJc w:val="left"/>
      <w:pPr>
        <w:ind w:left="5873" w:hanging="588"/>
      </w:pPr>
      <w:rPr>
        <w:rFonts w:hint="default"/>
        <w:lang w:val="en-US" w:eastAsia="en-US" w:bidi="ar-SA"/>
      </w:rPr>
    </w:lvl>
    <w:lvl w:ilvl="6">
      <w:start w:val="0"/>
      <w:numFmt w:val="bullet"/>
      <w:lvlText w:val="•"/>
      <w:lvlJc w:val="left"/>
      <w:pPr>
        <w:ind w:left="6796" w:hanging="588"/>
      </w:pPr>
      <w:rPr>
        <w:rFonts w:hint="default"/>
        <w:lang w:val="en-US" w:eastAsia="en-US" w:bidi="ar-SA"/>
      </w:rPr>
    </w:lvl>
    <w:lvl w:ilvl="7">
      <w:start w:val="0"/>
      <w:numFmt w:val="bullet"/>
      <w:lvlText w:val="•"/>
      <w:lvlJc w:val="left"/>
      <w:pPr>
        <w:ind w:left="7720" w:hanging="588"/>
      </w:pPr>
      <w:rPr>
        <w:rFonts w:hint="default"/>
        <w:lang w:val="en-US" w:eastAsia="en-US" w:bidi="ar-SA"/>
      </w:rPr>
    </w:lvl>
    <w:lvl w:ilvl="8">
      <w:start w:val="0"/>
      <w:numFmt w:val="bullet"/>
      <w:lvlText w:val="•"/>
      <w:lvlJc w:val="left"/>
      <w:pPr>
        <w:ind w:left="8643" w:hanging="588"/>
      </w:pPr>
      <w:rPr>
        <w:rFonts w:hint="default"/>
        <w:lang w:val="en-US" w:eastAsia="en-US" w:bidi="ar-SA"/>
      </w:rPr>
    </w:lvl>
  </w:abstractNum>
  <w:abstractNum w:abstractNumId="30">
    <w:multiLevelType w:val="hybridMultilevel"/>
    <w:lvl w:ilvl="0">
      <w:start w:val="1"/>
      <w:numFmt w:val="lowerRoman"/>
      <w:lvlText w:val="(%1)"/>
      <w:lvlJc w:val="left"/>
      <w:pPr>
        <w:ind w:left="2009" w:hanging="56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849" w:hanging="569"/>
      </w:pPr>
      <w:rPr>
        <w:rFonts w:hint="default"/>
        <w:lang w:val="en-US" w:eastAsia="en-US" w:bidi="ar-SA"/>
      </w:rPr>
    </w:lvl>
    <w:lvl w:ilvl="2">
      <w:start w:val="0"/>
      <w:numFmt w:val="bullet"/>
      <w:lvlText w:val="•"/>
      <w:lvlJc w:val="left"/>
      <w:pPr>
        <w:ind w:left="3698" w:hanging="569"/>
      </w:pPr>
      <w:rPr>
        <w:rFonts w:hint="default"/>
        <w:lang w:val="en-US" w:eastAsia="en-US" w:bidi="ar-SA"/>
      </w:rPr>
    </w:lvl>
    <w:lvl w:ilvl="3">
      <w:start w:val="0"/>
      <w:numFmt w:val="bullet"/>
      <w:lvlText w:val="•"/>
      <w:lvlJc w:val="left"/>
      <w:pPr>
        <w:ind w:left="4547" w:hanging="569"/>
      </w:pPr>
      <w:rPr>
        <w:rFonts w:hint="default"/>
        <w:lang w:val="en-US" w:eastAsia="en-US" w:bidi="ar-SA"/>
      </w:rPr>
    </w:lvl>
    <w:lvl w:ilvl="4">
      <w:start w:val="0"/>
      <w:numFmt w:val="bullet"/>
      <w:lvlText w:val="•"/>
      <w:lvlJc w:val="left"/>
      <w:pPr>
        <w:ind w:left="5396" w:hanging="569"/>
      </w:pPr>
      <w:rPr>
        <w:rFonts w:hint="default"/>
        <w:lang w:val="en-US" w:eastAsia="en-US" w:bidi="ar-SA"/>
      </w:rPr>
    </w:lvl>
    <w:lvl w:ilvl="5">
      <w:start w:val="0"/>
      <w:numFmt w:val="bullet"/>
      <w:lvlText w:val="•"/>
      <w:lvlJc w:val="left"/>
      <w:pPr>
        <w:ind w:left="6245" w:hanging="569"/>
      </w:pPr>
      <w:rPr>
        <w:rFonts w:hint="default"/>
        <w:lang w:val="en-US" w:eastAsia="en-US" w:bidi="ar-SA"/>
      </w:rPr>
    </w:lvl>
    <w:lvl w:ilvl="6">
      <w:start w:val="0"/>
      <w:numFmt w:val="bullet"/>
      <w:lvlText w:val="•"/>
      <w:lvlJc w:val="left"/>
      <w:pPr>
        <w:ind w:left="7094"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792" w:hanging="569"/>
      </w:pPr>
      <w:rPr>
        <w:rFonts w:hint="default"/>
        <w:lang w:val="en-US" w:eastAsia="en-US" w:bidi="ar-SA"/>
      </w:rPr>
    </w:lvl>
  </w:abstractNum>
  <w:abstractNum w:abstractNumId="28">
    <w:multiLevelType w:val="hybridMultilevel"/>
    <w:lvl w:ilvl="0">
      <w:start w:val="1"/>
      <w:numFmt w:val="lowerLetter"/>
      <w:lvlText w:val="(%1)"/>
      <w:lvlJc w:val="left"/>
      <w:pPr>
        <w:ind w:left="2009" w:hanging="569"/>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849" w:hanging="569"/>
      </w:pPr>
      <w:rPr>
        <w:rFonts w:hint="default"/>
        <w:lang w:val="en-US" w:eastAsia="en-US" w:bidi="ar-SA"/>
      </w:rPr>
    </w:lvl>
    <w:lvl w:ilvl="2">
      <w:start w:val="0"/>
      <w:numFmt w:val="bullet"/>
      <w:lvlText w:val="•"/>
      <w:lvlJc w:val="left"/>
      <w:pPr>
        <w:ind w:left="3698" w:hanging="569"/>
      </w:pPr>
      <w:rPr>
        <w:rFonts w:hint="default"/>
        <w:lang w:val="en-US" w:eastAsia="en-US" w:bidi="ar-SA"/>
      </w:rPr>
    </w:lvl>
    <w:lvl w:ilvl="3">
      <w:start w:val="0"/>
      <w:numFmt w:val="bullet"/>
      <w:lvlText w:val="•"/>
      <w:lvlJc w:val="left"/>
      <w:pPr>
        <w:ind w:left="4547" w:hanging="569"/>
      </w:pPr>
      <w:rPr>
        <w:rFonts w:hint="default"/>
        <w:lang w:val="en-US" w:eastAsia="en-US" w:bidi="ar-SA"/>
      </w:rPr>
    </w:lvl>
    <w:lvl w:ilvl="4">
      <w:start w:val="0"/>
      <w:numFmt w:val="bullet"/>
      <w:lvlText w:val="•"/>
      <w:lvlJc w:val="left"/>
      <w:pPr>
        <w:ind w:left="5396" w:hanging="569"/>
      </w:pPr>
      <w:rPr>
        <w:rFonts w:hint="default"/>
        <w:lang w:val="en-US" w:eastAsia="en-US" w:bidi="ar-SA"/>
      </w:rPr>
    </w:lvl>
    <w:lvl w:ilvl="5">
      <w:start w:val="0"/>
      <w:numFmt w:val="bullet"/>
      <w:lvlText w:val="•"/>
      <w:lvlJc w:val="left"/>
      <w:pPr>
        <w:ind w:left="6245" w:hanging="569"/>
      </w:pPr>
      <w:rPr>
        <w:rFonts w:hint="default"/>
        <w:lang w:val="en-US" w:eastAsia="en-US" w:bidi="ar-SA"/>
      </w:rPr>
    </w:lvl>
    <w:lvl w:ilvl="6">
      <w:start w:val="0"/>
      <w:numFmt w:val="bullet"/>
      <w:lvlText w:val="•"/>
      <w:lvlJc w:val="left"/>
      <w:pPr>
        <w:ind w:left="7094"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792" w:hanging="569"/>
      </w:pPr>
      <w:rPr>
        <w:rFonts w:hint="default"/>
        <w:lang w:val="en-US" w:eastAsia="en-US" w:bidi="ar-SA"/>
      </w:rPr>
    </w:lvl>
  </w:abstractNum>
  <w:abstractNum w:abstractNumId="29">
    <w:multiLevelType w:val="hybridMultilevel"/>
    <w:lvl w:ilvl="0">
      <w:start w:val="1"/>
      <w:numFmt w:val="lowerLetter"/>
      <w:lvlText w:val="(%1)"/>
      <w:lvlJc w:val="left"/>
      <w:pPr>
        <w:ind w:left="2009" w:hanging="572"/>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849" w:hanging="572"/>
      </w:pPr>
      <w:rPr>
        <w:rFonts w:hint="default"/>
        <w:lang w:val="en-US" w:eastAsia="en-US" w:bidi="ar-SA"/>
      </w:rPr>
    </w:lvl>
    <w:lvl w:ilvl="2">
      <w:start w:val="0"/>
      <w:numFmt w:val="bullet"/>
      <w:lvlText w:val="•"/>
      <w:lvlJc w:val="left"/>
      <w:pPr>
        <w:ind w:left="3698" w:hanging="572"/>
      </w:pPr>
      <w:rPr>
        <w:rFonts w:hint="default"/>
        <w:lang w:val="en-US" w:eastAsia="en-US" w:bidi="ar-SA"/>
      </w:rPr>
    </w:lvl>
    <w:lvl w:ilvl="3">
      <w:start w:val="0"/>
      <w:numFmt w:val="bullet"/>
      <w:lvlText w:val="•"/>
      <w:lvlJc w:val="left"/>
      <w:pPr>
        <w:ind w:left="4547" w:hanging="572"/>
      </w:pPr>
      <w:rPr>
        <w:rFonts w:hint="default"/>
        <w:lang w:val="en-US" w:eastAsia="en-US" w:bidi="ar-SA"/>
      </w:rPr>
    </w:lvl>
    <w:lvl w:ilvl="4">
      <w:start w:val="0"/>
      <w:numFmt w:val="bullet"/>
      <w:lvlText w:val="•"/>
      <w:lvlJc w:val="left"/>
      <w:pPr>
        <w:ind w:left="5396" w:hanging="572"/>
      </w:pPr>
      <w:rPr>
        <w:rFonts w:hint="default"/>
        <w:lang w:val="en-US" w:eastAsia="en-US" w:bidi="ar-SA"/>
      </w:rPr>
    </w:lvl>
    <w:lvl w:ilvl="5">
      <w:start w:val="0"/>
      <w:numFmt w:val="bullet"/>
      <w:lvlText w:val="•"/>
      <w:lvlJc w:val="left"/>
      <w:pPr>
        <w:ind w:left="6245" w:hanging="572"/>
      </w:pPr>
      <w:rPr>
        <w:rFonts w:hint="default"/>
        <w:lang w:val="en-US" w:eastAsia="en-US" w:bidi="ar-SA"/>
      </w:rPr>
    </w:lvl>
    <w:lvl w:ilvl="6">
      <w:start w:val="0"/>
      <w:numFmt w:val="bullet"/>
      <w:lvlText w:val="•"/>
      <w:lvlJc w:val="left"/>
      <w:pPr>
        <w:ind w:left="7094" w:hanging="572"/>
      </w:pPr>
      <w:rPr>
        <w:rFonts w:hint="default"/>
        <w:lang w:val="en-US" w:eastAsia="en-US" w:bidi="ar-SA"/>
      </w:rPr>
    </w:lvl>
    <w:lvl w:ilvl="7">
      <w:start w:val="0"/>
      <w:numFmt w:val="bullet"/>
      <w:lvlText w:val="•"/>
      <w:lvlJc w:val="left"/>
      <w:pPr>
        <w:ind w:left="7943" w:hanging="572"/>
      </w:pPr>
      <w:rPr>
        <w:rFonts w:hint="default"/>
        <w:lang w:val="en-US" w:eastAsia="en-US" w:bidi="ar-SA"/>
      </w:rPr>
    </w:lvl>
    <w:lvl w:ilvl="8">
      <w:start w:val="0"/>
      <w:numFmt w:val="bullet"/>
      <w:lvlText w:val="•"/>
      <w:lvlJc w:val="left"/>
      <w:pPr>
        <w:ind w:left="8792" w:hanging="572"/>
      </w:pPr>
      <w:rPr>
        <w:rFonts w:hint="default"/>
        <w:lang w:val="en-US" w:eastAsia="en-US" w:bidi="ar-SA"/>
      </w:rPr>
    </w:lvl>
  </w:abstractNum>
  <w:abstractNum w:abstractNumId="27">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440" w:hanging="708"/>
        <w:jc w:val="left"/>
      </w:pPr>
      <w:rPr>
        <w:rFonts w:hint="default"/>
        <w:spacing w:val="0"/>
        <w:w w:val="100"/>
        <w:lang w:val="en-US" w:eastAsia="en-US" w:bidi="ar-SA"/>
      </w:rPr>
    </w:lvl>
    <w:lvl w:ilvl="2">
      <w:start w:val="1"/>
      <w:numFmt w:val="decimal"/>
      <w:lvlText w:val="%1.%2.%3"/>
      <w:lvlJc w:val="left"/>
      <w:pPr>
        <w:ind w:left="215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3001" w:hanging="73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4872" w:hanging="732"/>
      </w:pPr>
      <w:rPr>
        <w:rFonts w:hint="default"/>
        <w:lang w:val="en-US" w:eastAsia="en-US" w:bidi="ar-SA"/>
      </w:rPr>
    </w:lvl>
    <w:lvl w:ilvl="5">
      <w:start w:val="0"/>
      <w:numFmt w:val="bullet"/>
      <w:lvlText w:val="•"/>
      <w:lvlJc w:val="left"/>
      <w:pPr>
        <w:ind w:left="5808" w:hanging="732"/>
      </w:pPr>
      <w:rPr>
        <w:rFonts w:hint="default"/>
        <w:lang w:val="en-US" w:eastAsia="en-US" w:bidi="ar-SA"/>
      </w:rPr>
    </w:lvl>
    <w:lvl w:ilvl="6">
      <w:start w:val="0"/>
      <w:numFmt w:val="bullet"/>
      <w:lvlText w:val="•"/>
      <w:lvlJc w:val="left"/>
      <w:pPr>
        <w:ind w:left="6745" w:hanging="732"/>
      </w:pPr>
      <w:rPr>
        <w:rFonts w:hint="default"/>
        <w:lang w:val="en-US" w:eastAsia="en-US" w:bidi="ar-SA"/>
      </w:rPr>
    </w:lvl>
    <w:lvl w:ilvl="7">
      <w:start w:val="0"/>
      <w:numFmt w:val="bullet"/>
      <w:lvlText w:val="•"/>
      <w:lvlJc w:val="left"/>
      <w:pPr>
        <w:ind w:left="7681" w:hanging="732"/>
      </w:pPr>
      <w:rPr>
        <w:rFonts w:hint="default"/>
        <w:lang w:val="en-US" w:eastAsia="en-US" w:bidi="ar-SA"/>
      </w:rPr>
    </w:lvl>
    <w:lvl w:ilvl="8">
      <w:start w:val="0"/>
      <w:numFmt w:val="bullet"/>
      <w:lvlText w:val="•"/>
      <w:lvlJc w:val="left"/>
      <w:pPr>
        <w:ind w:left="8617" w:hanging="732"/>
      </w:pPr>
      <w:rPr>
        <w:rFonts w:hint="default"/>
        <w:lang w:val="en-US" w:eastAsia="en-US" w:bidi="ar-SA"/>
      </w:rPr>
    </w:lvl>
  </w:abstractNum>
  <w:abstractNum w:abstractNumId="26">
    <w:multiLevelType w:val="hybridMultilevel"/>
    <w:lvl w:ilvl="0">
      <w:start w:val="32"/>
      <w:numFmt w:val="decimal"/>
      <w:lvlText w:val="%1"/>
      <w:lvlJc w:val="left"/>
      <w:pPr>
        <w:ind w:left="1440" w:hanging="708"/>
        <w:jc w:val="left"/>
      </w:pPr>
      <w:rPr>
        <w:rFonts w:hint="default"/>
        <w:spacing w:val="0"/>
        <w:w w:val="100"/>
        <w:lang w:val="en-US" w:eastAsia="en-US" w:bidi="ar-SA"/>
      </w:rPr>
    </w:lvl>
    <w:lvl w:ilvl="1">
      <w:start w:val="1"/>
      <w:numFmt w:val="decimal"/>
      <w:lvlText w:val="%1.%2"/>
      <w:lvlJc w:val="left"/>
      <w:pPr>
        <w:ind w:left="1440"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250" w:hanging="708"/>
      </w:pPr>
      <w:rPr>
        <w:rFonts w:hint="default"/>
        <w:lang w:val="en-US" w:eastAsia="en-US" w:bidi="ar-SA"/>
      </w:rPr>
    </w:lvl>
    <w:lvl w:ilvl="3">
      <w:start w:val="0"/>
      <w:numFmt w:val="bullet"/>
      <w:lvlText w:val="•"/>
      <w:lvlJc w:val="left"/>
      <w:pPr>
        <w:ind w:left="4155" w:hanging="708"/>
      </w:pPr>
      <w:rPr>
        <w:rFonts w:hint="default"/>
        <w:lang w:val="en-US" w:eastAsia="en-US" w:bidi="ar-SA"/>
      </w:rPr>
    </w:lvl>
    <w:lvl w:ilvl="4">
      <w:start w:val="0"/>
      <w:numFmt w:val="bullet"/>
      <w:lvlText w:val="•"/>
      <w:lvlJc w:val="left"/>
      <w:pPr>
        <w:ind w:left="5060" w:hanging="708"/>
      </w:pPr>
      <w:rPr>
        <w:rFonts w:hint="default"/>
        <w:lang w:val="en-US" w:eastAsia="en-US" w:bidi="ar-SA"/>
      </w:rPr>
    </w:lvl>
    <w:lvl w:ilvl="5">
      <w:start w:val="0"/>
      <w:numFmt w:val="bullet"/>
      <w:lvlText w:val="•"/>
      <w:lvlJc w:val="left"/>
      <w:pPr>
        <w:ind w:left="5965" w:hanging="708"/>
      </w:pPr>
      <w:rPr>
        <w:rFonts w:hint="default"/>
        <w:lang w:val="en-US" w:eastAsia="en-US" w:bidi="ar-SA"/>
      </w:rPr>
    </w:lvl>
    <w:lvl w:ilvl="6">
      <w:start w:val="0"/>
      <w:numFmt w:val="bullet"/>
      <w:lvlText w:val="•"/>
      <w:lvlJc w:val="left"/>
      <w:pPr>
        <w:ind w:left="6870" w:hanging="708"/>
      </w:pPr>
      <w:rPr>
        <w:rFonts w:hint="default"/>
        <w:lang w:val="en-US" w:eastAsia="en-US" w:bidi="ar-SA"/>
      </w:rPr>
    </w:lvl>
    <w:lvl w:ilvl="7">
      <w:start w:val="0"/>
      <w:numFmt w:val="bullet"/>
      <w:lvlText w:val="•"/>
      <w:lvlJc w:val="left"/>
      <w:pPr>
        <w:ind w:left="7775" w:hanging="708"/>
      </w:pPr>
      <w:rPr>
        <w:rFonts w:hint="default"/>
        <w:lang w:val="en-US" w:eastAsia="en-US" w:bidi="ar-SA"/>
      </w:rPr>
    </w:lvl>
    <w:lvl w:ilvl="8">
      <w:start w:val="0"/>
      <w:numFmt w:val="bullet"/>
      <w:lvlText w:val="•"/>
      <w:lvlJc w:val="left"/>
      <w:pPr>
        <w:ind w:left="8680" w:hanging="708"/>
      </w:pPr>
      <w:rPr>
        <w:rFonts w:hint="default"/>
        <w:lang w:val="en-US" w:eastAsia="en-US" w:bidi="ar-SA"/>
      </w:rPr>
    </w:lvl>
  </w:abstractNum>
  <w:abstractNum w:abstractNumId="25">
    <w:multiLevelType w:val="hybridMultilevel"/>
    <w:lvl w:ilvl="0">
      <w:start w:val="1"/>
      <w:numFmt w:val="decimal"/>
      <w:lvlText w:val="%1."/>
      <w:lvlJc w:val="left"/>
      <w:pPr>
        <w:ind w:left="349" w:hanging="243"/>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536" w:hanging="243"/>
      </w:pPr>
      <w:rPr>
        <w:rFonts w:hint="default"/>
        <w:lang w:val="en-US" w:eastAsia="en-US" w:bidi="ar-SA"/>
      </w:rPr>
    </w:lvl>
    <w:lvl w:ilvl="2">
      <w:start w:val="0"/>
      <w:numFmt w:val="bullet"/>
      <w:lvlText w:val="•"/>
      <w:lvlJc w:val="left"/>
      <w:pPr>
        <w:ind w:left="732" w:hanging="243"/>
      </w:pPr>
      <w:rPr>
        <w:rFonts w:hint="default"/>
        <w:lang w:val="en-US" w:eastAsia="en-US" w:bidi="ar-SA"/>
      </w:rPr>
    </w:lvl>
    <w:lvl w:ilvl="3">
      <w:start w:val="0"/>
      <w:numFmt w:val="bullet"/>
      <w:lvlText w:val="•"/>
      <w:lvlJc w:val="left"/>
      <w:pPr>
        <w:ind w:left="929" w:hanging="243"/>
      </w:pPr>
      <w:rPr>
        <w:rFonts w:hint="default"/>
        <w:lang w:val="en-US" w:eastAsia="en-US" w:bidi="ar-SA"/>
      </w:rPr>
    </w:lvl>
    <w:lvl w:ilvl="4">
      <w:start w:val="0"/>
      <w:numFmt w:val="bullet"/>
      <w:lvlText w:val="•"/>
      <w:lvlJc w:val="left"/>
      <w:pPr>
        <w:ind w:left="1125" w:hanging="243"/>
      </w:pPr>
      <w:rPr>
        <w:rFonts w:hint="default"/>
        <w:lang w:val="en-US" w:eastAsia="en-US" w:bidi="ar-SA"/>
      </w:rPr>
    </w:lvl>
    <w:lvl w:ilvl="5">
      <w:start w:val="0"/>
      <w:numFmt w:val="bullet"/>
      <w:lvlText w:val="•"/>
      <w:lvlJc w:val="left"/>
      <w:pPr>
        <w:ind w:left="1322" w:hanging="243"/>
      </w:pPr>
      <w:rPr>
        <w:rFonts w:hint="default"/>
        <w:lang w:val="en-US" w:eastAsia="en-US" w:bidi="ar-SA"/>
      </w:rPr>
    </w:lvl>
    <w:lvl w:ilvl="6">
      <w:start w:val="0"/>
      <w:numFmt w:val="bullet"/>
      <w:lvlText w:val="•"/>
      <w:lvlJc w:val="left"/>
      <w:pPr>
        <w:ind w:left="1518" w:hanging="243"/>
      </w:pPr>
      <w:rPr>
        <w:rFonts w:hint="default"/>
        <w:lang w:val="en-US" w:eastAsia="en-US" w:bidi="ar-SA"/>
      </w:rPr>
    </w:lvl>
    <w:lvl w:ilvl="7">
      <w:start w:val="0"/>
      <w:numFmt w:val="bullet"/>
      <w:lvlText w:val="•"/>
      <w:lvlJc w:val="left"/>
      <w:pPr>
        <w:ind w:left="1714" w:hanging="243"/>
      </w:pPr>
      <w:rPr>
        <w:rFonts w:hint="default"/>
        <w:lang w:val="en-US" w:eastAsia="en-US" w:bidi="ar-SA"/>
      </w:rPr>
    </w:lvl>
    <w:lvl w:ilvl="8">
      <w:start w:val="0"/>
      <w:numFmt w:val="bullet"/>
      <w:lvlText w:val="•"/>
      <w:lvlJc w:val="left"/>
      <w:pPr>
        <w:ind w:left="1911" w:hanging="243"/>
      </w:pPr>
      <w:rPr>
        <w:rFonts w:hint="default"/>
        <w:lang w:val="en-US" w:eastAsia="en-US" w:bidi="ar-SA"/>
      </w:rPr>
    </w:lvl>
  </w:abstractNum>
  <w:abstractNum w:abstractNumId="24">
    <w:multiLevelType w:val="hybridMultilevel"/>
    <w:lvl w:ilvl="0">
      <w:start w:val="1"/>
      <w:numFmt w:val="lowerLetter"/>
      <w:lvlText w:val="%1."/>
      <w:lvlJc w:val="left"/>
      <w:pPr>
        <w:ind w:left="2172"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3011" w:hanging="360"/>
      </w:pPr>
      <w:rPr>
        <w:rFonts w:hint="default"/>
        <w:lang w:val="en-US" w:eastAsia="en-US" w:bidi="ar-SA"/>
      </w:rPr>
    </w:lvl>
    <w:lvl w:ilvl="2">
      <w:start w:val="0"/>
      <w:numFmt w:val="bullet"/>
      <w:lvlText w:val="•"/>
      <w:lvlJc w:val="left"/>
      <w:pPr>
        <w:ind w:left="3842" w:hanging="360"/>
      </w:pPr>
      <w:rPr>
        <w:rFonts w:hint="default"/>
        <w:lang w:val="en-US" w:eastAsia="en-US" w:bidi="ar-SA"/>
      </w:rPr>
    </w:lvl>
    <w:lvl w:ilvl="3">
      <w:start w:val="0"/>
      <w:numFmt w:val="bullet"/>
      <w:lvlText w:val="•"/>
      <w:lvlJc w:val="left"/>
      <w:pPr>
        <w:ind w:left="4673" w:hanging="360"/>
      </w:pPr>
      <w:rPr>
        <w:rFonts w:hint="default"/>
        <w:lang w:val="en-US" w:eastAsia="en-US" w:bidi="ar-SA"/>
      </w:rPr>
    </w:lvl>
    <w:lvl w:ilvl="4">
      <w:start w:val="0"/>
      <w:numFmt w:val="bullet"/>
      <w:lvlText w:val="•"/>
      <w:lvlJc w:val="left"/>
      <w:pPr>
        <w:ind w:left="5504"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7997" w:hanging="360"/>
      </w:pPr>
      <w:rPr>
        <w:rFonts w:hint="default"/>
        <w:lang w:val="en-US" w:eastAsia="en-US" w:bidi="ar-SA"/>
      </w:rPr>
    </w:lvl>
    <w:lvl w:ilvl="8">
      <w:start w:val="0"/>
      <w:numFmt w:val="bullet"/>
      <w:lvlText w:val="•"/>
      <w:lvlJc w:val="left"/>
      <w:pPr>
        <w:ind w:left="8828" w:hanging="360"/>
      </w:pPr>
      <w:rPr>
        <w:rFonts w:hint="default"/>
        <w:lang w:val="en-US" w:eastAsia="en-US" w:bidi="ar-SA"/>
      </w:rPr>
    </w:lvl>
  </w:abstractNum>
  <w:abstractNum w:abstractNumId="23">
    <w:multiLevelType w:val="hybridMultilevel"/>
    <w:lvl w:ilvl="0">
      <w:start w:val="0"/>
      <w:numFmt w:val="bullet"/>
      <w:lvlText w:val=""/>
      <w:lvlJc w:val="left"/>
      <w:pPr>
        <w:ind w:left="21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993" w:hanging="360"/>
      </w:pPr>
      <w:rPr>
        <w:rFonts w:hint="default"/>
        <w:lang w:val="en-US" w:eastAsia="en-US" w:bidi="ar-SA"/>
      </w:rPr>
    </w:lvl>
    <w:lvl w:ilvl="2">
      <w:start w:val="0"/>
      <w:numFmt w:val="bullet"/>
      <w:lvlText w:val="•"/>
      <w:lvlJc w:val="left"/>
      <w:pPr>
        <w:ind w:left="3826" w:hanging="360"/>
      </w:pPr>
      <w:rPr>
        <w:rFonts w:hint="default"/>
        <w:lang w:val="en-US" w:eastAsia="en-US" w:bidi="ar-SA"/>
      </w:rPr>
    </w:lvl>
    <w:lvl w:ilvl="3">
      <w:start w:val="0"/>
      <w:numFmt w:val="bullet"/>
      <w:lvlText w:val="•"/>
      <w:lvlJc w:val="left"/>
      <w:pPr>
        <w:ind w:left="4659" w:hanging="360"/>
      </w:pPr>
      <w:rPr>
        <w:rFonts w:hint="default"/>
        <w:lang w:val="en-US" w:eastAsia="en-US" w:bidi="ar-SA"/>
      </w:rPr>
    </w:lvl>
    <w:lvl w:ilvl="4">
      <w:start w:val="0"/>
      <w:numFmt w:val="bullet"/>
      <w:lvlText w:val="•"/>
      <w:lvlJc w:val="left"/>
      <w:pPr>
        <w:ind w:left="5492" w:hanging="360"/>
      </w:pPr>
      <w:rPr>
        <w:rFonts w:hint="default"/>
        <w:lang w:val="en-US" w:eastAsia="en-US" w:bidi="ar-SA"/>
      </w:rPr>
    </w:lvl>
    <w:lvl w:ilvl="5">
      <w:start w:val="0"/>
      <w:numFmt w:val="bullet"/>
      <w:lvlText w:val="•"/>
      <w:lvlJc w:val="left"/>
      <w:pPr>
        <w:ind w:left="6325" w:hanging="360"/>
      </w:pPr>
      <w:rPr>
        <w:rFonts w:hint="default"/>
        <w:lang w:val="en-US" w:eastAsia="en-US" w:bidi="ar-SA"/>
      </w:rPr>
    </w:lvl>
    <w:lvl w:ilvl="6">
      <w:start w:val="0"/>
      <w:numFmt w:val="bullet"/>
      <w:lvlText w:val="•"/>
      <w:lvlJc w:val="left"/>
      <w:pPr>
        <w:ind w:left="7158" w:hanging="360"/>
      </w:pPr>
      <w:rPr>
        <w:rFonts w:hint="default"/>
        <w:lang w:val="en-US" w:eastAsia="en-US" w:bidi="ar-SA"/>
      </w:rPr>
    </w:lvl>
    <w:lvl w:ilvl="7">
      <w:start w:val="0"/>
      <w:numFmt w:val="bullet"/>
      <w:lvlText w:val="•"/>
      <w:lvlJc w:val="left"/>
      <w:pPr>
        <w:ind w:left="7991" w:hanging="360"/>
      </w:pPr>
      <w:rPr>
        <w:rFonts w:hint="default"/>
        <w:lang w:val="en-US" w:eastAsia="en-US" w:bidi="ar-SA"/>
      </w:rPr>
    </w:lvl>
    <w:lvl w:ilvl="8">
      <w:start w:val="0"/>
      <w:numFmt w:val="bullet"/>
      <w:lvlText w:val="•"/>
      <w:lvlJc w:val="left"/>
      <w:pPr>
        <w:ind w:left="8824" w:hanging="360"/>
      </w:pPr>
      <w:rPr>
        <w:rFonts w:hint="default"/>
        <w:lang w:val="en-US" w:eastAsia="en-US" w:bidi="ar-SA"/>
      </w:rPr>
    </w:lvl>
  </w:abstractNum>
  <w:abstractNum w:abstractNumId="22">
    <w:multiLevelType w:val="hybridMultilevel"/>
    <w:lvl w:ilvl="0">
      <w:start w:val="1"/>
      <w:numFmt w:val="lowerLetter"/>
      <w:lvlText w:val="(%1)"/>
      <w:lvlJc w:val="left"/>
      <w:pPr>
        <w:ind w:left="2009" w:hanging="557"/>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849" w:hanging="557"/>
      </w:pPr>
      <w:rPr>
        <w:rFonts w:hint="default"/>
        <w:lang w:val="en-US" w:eastAsia="en-US" w:bidi="ar-SA"/>
      </w:rPr>
    </w:lvl>
    <w:lvl w:ilvl="2">
      <w:start w:val="0"/>
      <w:numFmt w:val="bullet"/>
      <w:lvlText w:val="•"/>
      <w:lvlJc w:val="left"/>
      <w:pPr>
        <w:ind w:left="3698" w:hanging="557"/>
      </w:pPr>
      <w:rPr>
        <w:rFonts w:hint="default"/>
        <w:lang w:val="en-US" w:eastAsia="en-US" w:bidi="ar-SA"/>
      </w:rPr>
    </w:lvl>
    <w:lvl w:ilvl="3">
      <w:start w:val="0"/>
      <w:numFmt w:val="bullet"/>
      <w:lvlText w:val="•"/>
      <w:lvlJc w:val="left"/>
      <w:pPr>
        <w:ind w:left="4547" w:hanging="557"/>
      </w:pPr>
      <w:rPr>
        <w:rFonts w:hint="default"/>
        <w:lang w:val="en-US" w:eastAsia="en-US" w:bidi="ar-SA"/>
      </w:rPr>
    </w:lvl>
    <w:lvl w:ilvl="4">
      <w:start w:val="0"/>
      <w:numFmt w:val="bullet"/>
      <w:lvlText w:val="•"/>
      <w:lvlJc w:val="left"/>
      <w:pPr>
        <w:ind w:left="5396" w:hanging="557"/>
      </w:pPr>
      <w:rPr>
        <w:rFonts w:hint="default"/>
        <w:lang w:val="en-US" w:eastAsia="en-US" w:bidi="ar-SA"/>
      </w:rPr>
    </w:lvl>
    <w:lvl w:ilvl="5">
      <w:start w:val="0"/>
      <w:numFmt w:val="bullet"/>
      <w:lvlText w:val="•"/>
      <w:lvlJc w:val="left"/>
      <w:pPr>
        <w:ind w:left="6245" w:hanging="557"/>
      </w:pPr>
      <w:rPr>
        <w:rFonts w:hint="default"/>
        <w:lang w:val="en-US" w:eastAsia="en-US" w:bidi="ar-SA"/>
      </w:rPr>
    </w:lvl>
    <w:lvl w:ilvl="6">
      <w:start w:val="0"/>
      <w:numFmt w:val="bullet"/>
      <w:lvlText w:val="•"/>
      <w:lvlJc w:val="left"/>
      <w:pPr>
        <w:ind w:left="7094" w:hanging="557"/>
      </w:pPr>
      <w:rPr>
        <w:rFonts w:hint="default"/>
        <w:lang w:val="en-US" w:eastAsia="en-US" w:bidi="ar-SA"/>
      </w:rPr>
    </w:lvl>
    <w:lvl w:ilvl="7">
      <w:start w:val="0"/>
      <w:numFmt w:val="bullet"/>
      <w:lvlText w:val="•"/>
      <w:lvlJc w:val="left"/>
      <w:pPr>
        <w:ind w:left="7943" w:hanging="557"/>
      </w:pPr>
      <w:rPr>
        <w:rFonts w:hint="default"/>
        <w:lang w:val="en-US" w:eastAsia="en-US" w:bidi="ar-SA"/>
      </w:rPr>
    </w:lvl>
    <w:lvl w:ilvl="8">
      <w:start w:val="0"/>
      <w:numFmt w:val="bullet"/>
      <w:lvlText w:val="•"/>
      <w:lvlJc w:val="left"/>
      <w:pPr>
        <w:ind w:left="8792" w:hanging="557"/>
      </w:pPr>
      <w:rPr>
        <w:rFonts w:hint="default"/>
        <w:lang w:val="en-US" w:eastAsia="en-US" w:bidi="ar-SA"/>
      </w:rPr>
    </w:lvl>
  </w:abstractNum>
  <w:abstractNum w:abstractNumId="21">
    <w:multiLevelType w:val="hybridMultilevel"/>
    <w:lvl w:ilvl="0">
      <w:start w:val="1"/>
      <w:numFmt w:val="lowerLetter"/>
      <w:lvlText w:val="(%1)"/>
      <w:lvlJc w:val="left"/>
      <w:pPr>
        <w:ind w:left="2009" w:hanging="569"/>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Roman"/>
      <w:lvlText w:val="(%2)"/>
      <w:lvlJc w:val="left"/>
      <w:pPr>
        <w:ind w:left="2443" w:hanging="4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334" w:hanging="452"/>
      </w:pPr>
      <w:rPr>
        <w:rFonts w:hint="default"/>
        <w:lang w:val="en-US" w:eastAsia="en-US" w:bidi="ar-SA"/>
      </w:rPr>
    </w:lvl>
    <w:lvl w:ilvl="3">
      <w:start w:val="0"/>
      <w:numFmt w:val="bullet"/>
      <w:lvlText w:val="•"/>
      <w:lvlJc w:val="left"/>
      <w:pPr>
        <w:ind w:left="4228" w:hanging="452"/>
      </w:pPr>
      <w:rPr>
        <w:rFonts w:hint="default"/>
        <w:lang w:val="en-US" w:eastAsia="en-US" w:bidi="ar-SA"/>
      </w:rPr>
    </w:lvl>
    <w:lvl w:ilvl="4">
      <w:start w:val="0"/>
      <w:numFmt w:val="bullet"/>
      <w:lvlText w:val="•"/>
      <w:lvlJc w:val="left"/>
      <w:pPr>
        <w:ind w:left="5123" w:hanging="452"/>
      </w:pPr>
      <w:rPr>
        <w:rFonts w:hint="default"/>
        <w:lang w:val="en-US" w:eastAsia="en-US" w:bidi="ar-SA"/>
      </w:rPr>
    </w:lvl>
    <w:lvl w:ilvl="5">
      <w:start w:val="0"/>
      <w:numFmt w:val="bullet"/>
      <w:lvlText w:val="•"/>
      <w:lvlJc w:val="left"/>
      <w:pPr>
        <w:ind w:left="6017" w:hanging="452"/>
      </w:pPr>
      <w:rPr>
        <w:rFonts w:hint="default"/>
        <w:lang w:val="en-US" w:eastAsia="en-US" w:bidi="ar-SA"/>
      </w:rPr>
    </w:lvl>
    <w:lvl w:ilvl="6">
      <w:start w:val="0"/>
      <w:numFmt w:val="bullet"/>
      <w:lvlText w:val="•"/>
      <w:lvlJc w:val="left"/>
      <w:pPr>
        <w:ind w:left="6912" w:hanging="452"/>
      </w:pPr>
      <w:rPr>
        <w:rFonts w:hint="default"/>
        <w:lang w:val="en-US" w:eastAsia="en-US" w:bidi="ar-SA"/>
      </w:rPr>
    </w:lvl>
    <w:lvl w:ilvl="7">
      <w:start w:val="0"/>
      <w:numFmt w:val="bullet"/>
      <w:lvlText w:val="•"/>
      <w:lvlJc w:val="left"/>
      <w:pPr>
        <w:ind w:left="7806" w:hanging="452"/>
      </w:pPr>
      <w:rPr>
        <w:rFonts w:hint="default"/>
        <w:lang w:val="en-US" w:eastAsia="en-US" w:bidi="ar-SA"/>
      </w:rPr>
    </w:lvl>
    <w:lvl w:ilvl="8">
      <w:start w:val="0"/>
      <w:numFmt w:val="bullet"/>
      <w:lvlText w:val="•"/>
      <w:lvlJc w:val="left"/>
      <w:pPr>
        <w:ind w:left="8701" w:hanging="452"/>
      </w:pPr>
      <w:rPr>
        <w:rFonts w:hint="default"/>
        <w:lang w:val="en-US" w:eastAsia="en-US" w:bidi="ar-SA"/>
      </w:rPr>
    </w:lvl>
  </w:abstractNum>
  <w:abstractNum w:abstractNumId="20">
    <w:multiLevelType w:val="hybridMultilevel"/>
    <w:lvl w:ilvl="0">
      <w:start w:val="1"/>
      <w:numFmt w:val="lowerLetter"/>
      <w:lvlText w:val="(%1)"/>
      <w:lvlJc w:val="left"/>
      <w:pPr>
        <w:ind w:left="2009" w:hanging="569"/>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849" w:hanging="569"/>
      </w:pPr>
      <w:rPr>
        <w:rFonts w:hint="default"/>
        <w:lang w:val="en-US" w:eastAsia="en-US" w:bidi="ar-SA"/>
      </w:rPr>
    </w:lvl>
    <w:lvl w:ilvl="2">
      <w:start w:val="0"/>
      <w:numFmt w:val="bullet"/>
      <w:lvlText w:val="•"/>
      <w:lvlJc w:val="left"/>
      <w:pPr>
        <w:ind w:left="3698" w:hanging="569"/>
      </w:pPr>
      <w:rPr>
        <w:rFonts w:hint="default"/>
        <w:lang w:val="en-US" w:eastAsia="en-US" w:bidi="ar-SA"/>
      </w:rPr>
    </w:lvl>
    <w:lvl w:ilvl="3">
      <w:start w:val="0"/>
      <w:numFmt w:val="bullet"/>
      <w:lvlText w:val="•"/>
      <w:lvlJc w:val="left"/>
      <w:pPr>
        <w:ind w:left="4547" w:hanging="569"/>
      </w:pPr>
      <w:rPr>
        <w:rFonts w:hint="default"/>
        <w:lang w:val="en-US" w:eastAsia="en-US" w:bidi="ar-SA"/>
      </w:rPr>
    </w:lvl>
    <w:lvl w:ilvl="4">
      <w:start w:val="0"/>
      <w:numFmt w:val="bullet"/>
      <w:lvlText w:val="•"/>
      <w:lvlJc w:val="left"/>
      <w:pPr>
        <w:ind w:left="5396" w:hanging="569"/>
      </w:pPr>
      <w:rPr>
        <w:rFonts w:hint="default"/>
        <w:lang w:val="en-US" w:eastAsia="en-US" w:bidi="ar-SA"/>
      </w:rPr>
    </w:lvl>
    <w:lvl w:ilvl="5">
      <w:start w:val="0"/>
      <w:numFmt w:val="bullet"/>
      <w:lvlText w:val="•"/>
      <w:lvlJc w:val="left"/>
      <w:pPr>
        <w:ind w:left="6245" w:hanging="569"/>
      </w:pPr>
      <w:rPr>
        <w:rFonts w:hint="default"/>
        <w:lang w:val="en-US" w:eastAsia="en-US" w:bidi="ar-SA"/>
      </w:rPr>
    </w:lvl>
    <w:lvl w:ilvl="6">
      <w:start w:val="0"/>
      <w:numFmt w:val="bullet"/>
      <w:lvlText w:val="•"/>
      <w:lvlJc w:val="left"/>
      <w:pPr>
        <w:ind w:left="7094"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792" w:hanging="569"/>
      </w:pPr>
      <w:rPr>
        <w:rFonts w:hint="default"/>
        <w:lang w:val="en-US" w:eastAsia="en-US" w:bidi="ar-SA"/>
      </w:rPr>
    </w:lvl>
  </w:abstractNum>
  <w:abstractNum w:abstractNumId="19">
    <w:multiLevelType w:val="hybridMultilevel"/>
    <w:lvl w:ilvl="0">
      <w:start w:val="1"/>
      <w:numFmt w:val="lowerLetter"/>
      <w:lvlText w:val="(%1)"/>
      <w:lvlJc w:val="left"/>
      <w:pPr>
        <w:ind w:left="2009" w:hanging="569"/>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849" w:hanging="569"/>
      </w:pPr>
      <w:rPr>
        <w:rFonts w:hint="default"/>
        <w:lang w:val="en-US" w:eastAsia="en-US" w:bidi="ar-SA"/>
      </w:rPr>
    </w:lvl>
    <w:lvl w:ilvl="2">
      <w:start w:val="0"/>
      <w:numFmt w:val="bullet"/>
      <w:lvlText w:val="•"/>
      <w:lvlJc w:val="left"/>
      <w:pPr>
        <w:ind w:left="3698" w:hanging="569"/>
      </w:pPr>
      <w:rPr>
        <w:rFonts w:hint="default"/>
        <w:lang w:val="en-US" w:eastAsia="en-US" w:bidi="ar-SA"/>
      </w:rPr>
    </w:lvl>
    <w:lvl w:ilvl="3">
      <w:start w:val="0"/>
      <w:numFmt w:val="bullet"/>
      <w:lvlText w:val="•"/>
      <w:lvlJc w:val="left"/>
      <w:pPr>
        <w:ind w:left="4547" w:hanging="569"/>
      </w:pPr>
      <w:rPr>
        <w:rFonts w:hint="default"/>
        <w:lang w:val="en-US" w:eastAsia="en-US" w:bidi="ar-SA"/>
      </w:rPr>
    </w:lvl>
    <w:lvl w:ilvl="4">
      <w:start w:val="0"/>
      <w:numFmt w:val="bullet"/>
      <w:lvlText w:val="•"/>
      <w:lvlJc w:val="left"/>
      <w:pPr>
        <w:ind w:left="5396" w:hanging="569"/>
      </w:pPr>
      <w:rPr>
        <w:rFonts w:hint="default"/>
        <w:lang w:val="en-US" w:eastAsia="en-US" w:bidi="ar-SA"/>
      </w:rPr>
    </w:lvl>
    <w:lvl w:ilvl="5">
      <w:start w:val="0"/>
      <w:numFmt w:val="bullet"/>
      <w:lvlText w:val="•"/>
      <w:lvlJc w:val="left"/>
      <w:pPr>
        <w:ind w:left="6245" w:hanging="569"/>
      </w:pPr>
      <w:rPr>
        <w:rFonts w:hint="default"/>
        <w:lang w:val="en-US" w:eastAsia="en-US" w:bidi="ar-SA"/>
      </w:rPr>
    </w:lvl>
    <w:lvl w:ilvl="6">
      <w:start w:val="0"/>
      <w:numFmt w:val="bullet"/>
      <w:lvlText w:val="•"/>
      <w:lvlJc w:val="left"/>
      <w:pPr>
        <w:ind w:left="7094" w:hanging="569"/>
      </w:pPr>
      <w:rPr>
        <w:rFonts w:hint="default"/>
        <w:lang w:val="en-US" w:eastAsia="en-US" w:bidi="ar-SA"/>
      </w:rPr>
    </w:lvl>
    <w:lvl w:ilvl="7">
      <w:start w:val="0"/>
      <w:numFmt w:val="bullet"/>
      <w:lvlText w:val="•"/>
      <w:lvlJc w:val="left"/>
      <w:pPr>
        <w:ind w:left="7943" w:hanging="569"/>
      </w:pPr>
      <w:rPr>
        <w:rFonts w:hint="default"/>
        <w:lang w:val="en-US" w:eastAsia="en-US" w:bidi="ar-SA"/>
      </w:rPr>
    </w:lvl>
    <w:lvl w:ilvl="8">
      <w:start w:val="0"/>
      <w:numFmt w:val="bullet"/>
      <w:lvlText w:val="•"/>
      <w:lvlJc w:val="left"/>
      <w:pPr>
        <w:ind w:left="8792" w:hanging="569"/>
      </w:pPr>
      <w:rPr>
        <w:rFonts w:hint="default"/>
        <w:lang w:val="en-US" w:eastAsia="en-US" w:bidi="ar-SA"/>
      </w:rPr>
    </w:lvl>
  </w:abstractNum>
  <w:abstractNum w:abstractNumId="12">
    <w:multiLevelType w:val="hybridMultilevel"/>
    <w:lvl w:ilvl="0">
      <w:start w:val="0"/>
      <w:numFmt w:val="bullet"/>
      <w:lvlText w:val=""/>
      <w:lvlJc w:val="left"/>
      <w:pPr>
        <w:ind w:left="1812" w:hanging="372"/>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2687" w:hanging="372"/>
      </w:pPr>
      <w:rPr>
        <w:rFonts w:hint="default"/>
        <w:lang w:val="en-US" w:eastAsia="en-US" w:bidi="ar-SA"/>
      </w:rPr>
    </w:lvl>
    <w:lvl w:ilvl="2">
      <w:start w:val="0"/>
      <w:numFmt w:val="bullet"/>
      <w:lvlText w:val="•"/>
      <w:lvlJc w:val="left"/>
      <w:pPr>
        <w:ind w:left="3554" w:hanging="372"/>
      </w:pPr>
      <w:rPr>
        <w:rFonts w:hint="default"/>
        <w:lang w:val="en-US" w:eastAsia="en-US" w:bidi="ar-SA"/>
      </w:rPr>
    </w:lvl>
    <w:lvl w:ilvl="3">
      <w:start w:val="0"/>
      <w:numFmt w:val="bullet"/>
      <w:lvlText w:val="•"/>
      <w:lvlJc w:val="left"/>
      <w:pPr>
        <w:ind w:left="4421" w:hanging="372"/>
      </w:pPr>
      <w:rPr>
        <w:rFonts w:hint="default"/>
        <w:lang w:val="en-US" w:eastAsia="en-US" w:bidi="ar-SA"/>
      </w:rPr>
    </w:lvl>
    <w:lvl w:ilvl="4">
      <w:start w:val="0"/>
      <w:numFmt w:val="bullet"/>
      <w:lvlText w:val="•"/>
      <w:lvlJc w:val="left"/>
      <w:pPr>
        <w:ind w:left="5288" w:hanging="372"/>
      </w:pPr>
      <w:rPr>
        <w:rFonts w:hint="default"/>
        <w:lang w:val="en-US" w:eastAsia="en-US" w:bidi="ar-SA"/>
      </w:rPr>
    </w:lvl>
    <w:lvl w:ilvl="5">
      <w:start w:val="0"/>
      <w:numFmt w:val="bullet"/>
      <w:lvlText w:val="•"/>
      <w:lvlJc w:val="left"/>
      <w:pPr>
        <w:ind w:left="6155" w:hanging="372"/>
      </w:pPr>
      <w:rPr>
        <w:rFonts w:hint="default"/>
        <w:lang w:val="en-US" w:eastAsia="en-US" w:bidi="ar-SA"/>
      </w:rPr>
    </w:lvl>
    <w:lvl w:ilvl="6">
      <w:start w:val="0"/>
      <w:numFmt w:val="bullet"/>
      <w:lvlText w:val="•"/>
      <w:lvlJc w:val="left"/>
      <w:pPr>
        <w:ind w:left="7022" w:hanging="372"/>
      </w:pPr>
      <w:rPr>
        <w:rFonts w:hint="default"/>
        <w:lang w:val="en-US" w:eastAsia="en-US" w:bidi="ar-SA"/>
      </w:rPr>
    </w:lvl>
    <w:lvl w:ilvl="7">
      <w:start w:val="0"/>
      <w:numFmt w:val="bullet"/>
      <w:lvlText w:val="•"/>
      <w:lvlJc w:val="left"/>
      <w:pPr>
        <w:ind w:left="7889" w:hanging="372"/>
      </w:pPr>
      <w:rPr>
        <w:rFonts w:hint="default"/>
        <w:lang w:val="en-US" w:eastAsia="en-US" w:bidi="ar-SA"/>
      </w:rPr>
    </w:lvl>
    <w:lvl w:ilvl="8">
      <w:start w:val="0"/>
      <w:numFmt w:val="bullet"/>
      <w:lvlText w:val="•"/>
      <w:lvlJc w:val="left"/>
      <w:pPr>
        <w:ind w:left="8756" w:hanging="372"/>
      </w:pPr>
      <w:rPr>
        <w:rFonts w:hint="default"/>
        <w:lang w:val="en-US" w:eastAsia="en-US" w:bidi="ar-SA"/>
      </w:rPr>
    </w:lvl>
  </w:abstractNum>
  <w:abstractNum w:abstractNumId="18">
    <w:multiLevelType w:val="hybridMultilevel"/>
    <w:lvl w:ilvl="0">
      <w:start w:val="1"/>
      <w:numFmt w:val="lowerLetter"/>
      <w:lvlText w:val="%1."/>
      <w:lvlJc w:val="left"/>
      <w:pPr>
        <w:ind w:left="217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011" w:hanging="360"/>
      </w:pPr>
      <w:rPr>
        <w:rFonts w:hint="default"/>
        <w:lang w:val="en-US" w:eastAsia="en-US" w:bidi="ar-SA"/>
      </w:rPr>
    </w:lvl>
    <w:lvl w:ilvl="2">
      <w:start w:val="0"/>
      <w:numFmt w:val="bullet"/>
      <w:lvlText w:val="•"/>
      <w:lvlJc w:val="left"/>
      <w:pPr>
        <w:ind w:left="3842" w:hanging="360"/>
      </w:pPr>
      <w:rPr>
        <w:rFonts w:hint="default"/>
        <w:lang w:val="en-US" w:eastAsia="en-US" w:bidi="ar-SA"/>
      </w:rPr>
    </w:lvl>
    <w:lvl w:ilvl="3">
      <w:start w:val="0"/>
      <w:numFmt w:val="bullet"/>
      <w:lvlText w:val="•"/>
      <w:lvlJc w:val="left"/>
      <w:pPr>
        <w:ind w:left="4673" w:hanging="360"/>
      </w:pPr>
      <w:rPr>
        <w:rFonts w:hint="default"/>
        <w:lang w:val="en-US" w:eastAsia="en-US" w:bidi="ar-SA"/>
      </w:rPr>
    </w:lvl>
    <w:lvl w:ilvl="4">
      <w:start w:val="0"/>
      <w:numFmt w:val="bullet"/>
      <w:lvlText w:val="•"/>
      <w:lvlJc w:val="left"/>
      <w:pPr>
        <w:ind w:left="5504" w:hanging="360"/>
      </w:pPr>
      <w:rPr>
        <w:rFonts w:hint="default"/>
        <w:lang w:val="en-US" w:eastAsia="en-US" w:bidi="ar-SA"/>
      </w:rPr>
    </w:lvl>
    <w:lvl w:ilvl="5">
      <w:start w:val="0"/>
      <w:numFmt w:val="bullet"/>
      <w:lvlText w:val="•"/>
      <w:lvlJc w:val="left"/>
      <w:pPr>
        <w:ind w:left="6335" w:hanging="360"/>
      </w:pPr>
      <w:rPr>
        <w:rFonts w:hint="default"/>
        <w:lang w:val="en-US" w:eastAsia="en-US" w:bidi="ar-SA"/>
      </w:rPr>
    </w:lvl>
    <w:lvl w:ilvl="6">
      <w:start w:val="0"/>
      <w:numFmt w:val="bullet"/>
      <w:lvlText w:val="•"/>
      <w:lvlJc w:val="left"/>
      <w:pPr>
        <w:ind w:left="7166" w:hanging="360"/>
      </w:pPr>
      <w:rPr>
        <w:rFonts w:hint="default"/>
        <w:lang w:val="en-US" w:eastAsia="en-US" w:bidi="ar-SA"/>
      </w:rPr>
    </w:lvl>
    <w:lvl w:ilvl="7">
      <w:start w:val="0"/>
      <w:numFmt w:val="bullet"/>
      <w:lvlText w:val="•"/>
      <w:lvlJc w:val="left"/>
      <w:pPr>
        <w:ind w:left="7997" w:hanging="360"/>
      </w:pPr>
      <w:rPr>
        <w:rFonts w:hint="default"/>
        <w:lang w:val="en-US" w:eastAsia="en-US" w:bidi="ar-SA"/>
      </w:rPr>
    </w:lvl>
    <w:lvl w:ilvl="8">
      <w:start w:val="0"/>
      <w:numFmt w:val="bullet"/>
      <w:lvlText w:val="•"/>
      <w:lvlJc w:val="left"/>
      <w:pPr>
        <w:ind w:left="8828" w:hanging="360"/>
      </w:pPr>
      <w:rPr>
        <w:rFonts w:hint="default"/>
        <w:lang w:val="en-US" w:eastAsia="en-US" w:bidi="ar-SA"/>
      </w:rPr>
    </w:lvl>
  </w:abstractNum>
  <w:abstractNum w:abstractNumId="17">
    <w:multiLevelType w:val="hybridMultilevel"/>
    <w:lvl w:ilvl="0">
      <w:start w:val="1"/>
      <w:numFmt w:val="lowerRoman"/>
      <w:lvlText w:val="%1."/>
      <w:lvlJc w:val="left"/>
      <w:pPr>
        <w:ind w:left="1440" w:hanging="46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45" w:hanging="468"/>
      </w:pPr>
      <w:rPr>
        <w:rFonts w:hint="default"/>
        <w:lang w:val="en-US" w:eastAsia="en-US" w:bidi="ar-SA"/>
      </w:rPr>
    </w:lvl>
    <w:lvl w:ilvl="2">
      <w:start w:val="0"/>
      <w:numFmt w:val="bullet"/>
      <w:lvlText w:val="•"/>
      <w:lvlJc w:val="left"/>
      <w:pPr>
        <w:ind w:left="3250" w:hanging="468"/>
      </w:pPr>
      <w:rPr>
        <w:rFonts w:hint="default"/>
        <w:lang w:val="en-US" w:eastAsia="en-US" w:bidi="ar-SA"/>
      </w:rPr>
    </w:lvl>
    <w:lvl w:ilvl="3">
      <w:start w:val="0"/>
      <w:numFmt w:val="bullet"/>
      <w:lvlText w:val="•"/>
      <w:lvlJc w:val="left"/>
      <w:pPr>
        <w:ind w:left="4155" w:hanging="468"/>
      </w:pPr>
      <w:rPr>
        <w:rFonts w:hint="default"/>
        <w:lang w:val="en-US" w:eastAsia="en-US" w:bidi="ar-SA"/>
      </w:rPr>
    </w:lvl>
    <w:lvl w:ilvl="4">
      <w:start w:val="0"/>
      <w:numFmt w:val="bullet"/>
      <w:lvlText w:val="•"/>
      <w:lvlJc w:val="left"/>
      <w:pPr>
        <w:ind w:left="5060" w:hanging="468"/>
      </w:pPr>
      <w:rPr>
        <w:rFonts w:hint="default"/>
        <w:lang w:val="en-US" w:eastAsia="en-US" w:bidi="ar-SA"/>
      </w:rPr>
    </w:lvl>
    <w:lvl w:ilvl="5">
      <w:start w:val="0"/>
      <w:numFmt w:val="bullet"/>
      <w:lvlText w:val="•"/>
      <w:lvlJc w:val="left"/>
      <w:pPr>
        <w:ind w:left="5965" w:hanging="468"/>
      </w:pPr>
      <w:rPr>
        <w:rFonts w:hint="default"/>
        <w:lang w:val="en-US" w:eastAsia="en-US" w:bidi="ar-SA"/>
      </w:rPr>
    </w:lvl>
    <w:lvl w:ilvl="6">
      <w:start w:val="0"/>
      <w:numFmt w:val="bullet"/>
      <w:lvlText w:val="•"/>
      <w:lvlJc w:val="left"/>
      <w:pPr>
        <w:ind w:left="6870" w:hanging="468"/>
      </w:pPr>
      <w:rPr>
        <w:rFonts w:hint="default"/>
        <w:lang w:val="en-US" w:eastAsia="en-US" w:bidi="ar-SA"/>
      </w:rPr>
    </w:lvl>
    <w:lvl w:ilvl="7">
      <w:start w:val="0"/>
      <w:numFmt w:val="bullet"/>
      <w:lvlText w:val="•"/>
      <w:lvlJc w:val="left"/>
      <w:pPr>
        <w:ind w:left="7775" w:hanging="468"/>
      </w:pPr>
      <w:rPr>
        <w:rFonts w:hint="default"/>
        <w:lang w:val="en-US" w:eastAsia="en-US" w:bidi="ar-SA"/>
      </w:rPr>
    </w:lvl>
    <w:lvl w:ilvl="8">
      <w:start w:val="0"/>
      <w:numFmt w:val="bullet"/>
      <w:lvlText w:val="•"/>
      <w:lvlJc w:val="left"/>
      <w:pPr>
        <w:ind w:left="8680" w:hanging="468"/>
      </w:pPr>
      <w:rPr>
        <w:rFonts w:hint="default"/>
        <w:lang w:val="en-US" w:eastAsia="en-US" w:bidi="ar-SA"/>
      </w:rPr>
    </w:lvl>
  </w:abstractNum>
  <w:abstractNum w:abstractNumId="16">
    <w:multiLevelType w:val="hybridMultilevel"/>
    <w:lvl w:ilvl="0">
      <w:start w:val="1"/>
      <w:numFmt w:val="lowerLetter"/>
      <w:lvlText w:val="%1."/>
      <w:lvlJc w:val="left"/>
      <w:pPr>
        <w:ind w:left="1865" w:hanging="425"/>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1"/>
      <w:numFmt w:val="lowerRoman"/>
      <w:lvlText w:val="%2."/>
      <w:lvlJc w:val="left"/>
      <w:pPr>
        <w:ind w:left="2674" w:hanging="651"/>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3547" w:hanging="651"/>
      </w:pPr>
      <w:rPr>
        <w:rFonts w:hint="default"/>
        <w:lang w:val="en-US" w:eastAsia="en-US" w:bidi="ar-SA"/>
      </w:rPr>
    </w:lvl>
    <w:lvl w:ilvl="3">
      <w:start w:val="0"/>
      <w:numFmt w:val="bullet"/>
      <w:lvlText w:val="•"/>
      <w:lvlJc w:val="left"/>
      <w:pPr>
        <w:ind w:left="4415" w:hanging="651"/>
      </w:pPr>
      <w:rPr>
        <w:rFonts w:hint="default"/>
        <w:lang w:val="en-US" w:eastAsia="en-US" w:bidi="ar-SA"/>
      </w:rPr>
    </w:lvl>
    <w:lvl w:ilvl="4">
      <w:start w:val="0"/>
      <w:numFmt w:val="bullet"/>
      <w:lvlText w:val="•"/>
      <w:lvlJc w:val="left"/>
      <w:pPr>
        <w:ind w:left="5283" w:hanging="651"/>
      </w:pPr>
      <w:rPr>
        <w:rFonts w:hint="default"/>
        <w:lang w:val="en-US" w:eastAsia="en-US" w:bidi="ar-SA"/>
      </w:rPr>
    </w:lvl>
    <w:lvl w:ilvl="5">
      <w:start w:val="0"/>
      <w:numFmt w:val="bullet"/>
      <w:lvlText w:val="•"/>
      <w:lvlJc w:val="left"/>
      <w:pPr>
        <w:ind w:left="6151" w:hanging="651"/>
      </w:pPr>
      <w:rPr>
        <w:rFonts w:hint="default"/>
        <w:lang w:val="en-US" w:eastAsia="en-US" w:bidi="ar-SA"/>
      </w:rPr>
    </w:lvl>
    <w:lvl w:ilvl="6">
      <w:start w:val="0"/>
      <w:numFmt w:val="bullet"/>
      <w:lvlText w:val="•"/>
      <w:lvlJc w:val="left"/>
      <w:pPr>
        <w:ind w:left="7019" w:hanging="651"/>
      </w:pPr>
      <w:rPr>
        <w:rFonts w:hint="default"/>
        <w:lang w:val="en-US" w:eastAsia="en-US" w:bidi="ar-SA"/>
      </w:rPr>
    </w:lvl>
    <w:lvl w:ilvl="7">
      <w:start w:val="0"/>
      <w:numFmt w:val="bullet"/>
      <w:lvlText w:val="•"/>
      <w:lvlJc w:val="left"/>
      <w:pPr>
        <w:ind w:left="7886" w:hanging="651"/>
      </w:pPr>
      <w:rPr>
        <w:rFonts w:hint="default"/>
        <w:lang w:val="en-US" w:eastAsia="en-US" w:bidi="ar-SA"/>
      </w:rPr>
    </w:lvl>
    <w:lvl w:ilvl="8">
      <w:start w:val="0"/>
      <w:numFmt w:val="bullet"/>
      <w:lvlText w:val="•"/>
      <w:lvlJc w:val="left"/>
      <w:pPr>
        <w:ind w:left="8754" w:hanging="651"/>
      </w:pPr>
      <w:rPr>
        <w:rFonts w:hint="default"/>
        <w:lang w:val="en-US" w:eastAsia="en-US" w:bidi="ar-SA"/>
      </w:rPr>
    </w:lvl>
  </w:abstractNum>
  <w:abstractNum w:abstractNumId="15">
    <w:multiLevelType w:val="hybridMultilevel"/>
    <w:lvl w:ilvl="0">
      <w:start w:val="1"/>
      <w:numFmt w:val="lowerLetter"/>
      <w:lvlText w:val="(%1)"/>
      <w:lvlJc w:val="left"/>
      <w:pPr>
        <w:ind w:left="1865" w:hanging="425"/>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0"/>
      <w:numFmt w:val="bullet"/>
      <w:lvlText w:val="•"/>
      <w:lvlJc w:val="left"/>
      <w:pPr>
        <w:ind w:left="2723" w:hanging="425"/>
      </w:pPr>
      <w:rPr>
        <w:rFonts w:hint="default"/>
        <w:lang w:val="en-US" w:eastAsia="en-US" w:bidi="ar-SA"/>
      </w:rPr>
    </w:lvl>
    <w:lvl w:ilvl="2">
      <w:start w:val="0"/>
      <w:numFmt w:val="bullet"/>
      <w:lvlText w:val="•"/>
      <w:lvlJc w:val="left"/>
      <w:pPr>
        <w:ind w:left="3586" w:hanging="425"/>
      </w:pPr>
      <w:rPr>
        <w:rFonts w:hint="default"/>
        <w:lang w:val="en-US" w:eastAsia="en-US" w:bidi="ar-SA"/>
      </w:rPr>
    </w:lvl>
    <w:lvl w:ilvl="3">
      <w:start w:val="0"/>
      <w:numFmt w:val="bullet"/>
      <w:lvlText w:val="•"/>
      <w:lvlJc w:val="left"/>
      <w:pPr>
        <w:ind w:left="4449" w:hanging="425"/>
      </w:pPr>
      <w:rPr>
        <w:rFonts w:hint="default"/>
        <w:lang w:val="en-US" w:eastAsia="en-US" w:bidi="ar-SA"/>
      </w:rPr>
    </w:lvl>
    <w:lvl w:ilvl="4">
      <w:start w:val="0"/>
      <w:numFmt w:val="bullet"/>
      <w:lvlText w:val="•"/>
      <w:lvlJc w:val="left"/>
      <w:pPr>
        <w:ind w:left="5312" w:hanging="425"/>
      </w:pPr>
      <w:rPr>
        <w:rFonts w:hint="default"/>
        <w:lang w:val="en-US" w:eastAsia="en-US" w:bidi="ar-SA"/>
      </w:rPr>
    </w:lvl>
    <w:lvl w:ilvl="5">
      <w:start w:val="0"/>
      <w:numFmt w:val="bullet"/>
      <w:lvlText w:val="•"/>
      <w:lvlJc w:val="left"/>
      <w:pPr>
        <w:ind w:left="6175" w:hanging="425"/>
      </w:pPr>
      <w:rPr>
        <w:rFonts w:hint="default"/>
        <w:lang w:val="en-US" w:eastAsia="en-US" w:bidi="ar-SA"/>
      </w:rPr>
    </w:lvl>
    <w:lvl w:ilvl="6">
      <w:start w:val="0"/>
      <w:numFmt w:val="bullet"/>
      <w:lvlText w:val="•"/>
      <w:lvlJc w:val="left"/>
      <w:pPr>
        <w:ind w:left="7038" w:hanging="425"/>
      </w:pPr>
      <w:rPr>
        <w:rFonts w:hint="default"/>
        <w:lang w:val="en-US" w:eastAsia="en-US" w:bidi="ar-SA"/>
      </w:rPr>
    </w:lvl>
    <w:lvl w:ilvl="7">
      <w:start w:val="0"/>
      <w:numFmt w:val="bullet"/>
      <w:lvlText w:val="•"/>
      <w:lvlJc w:val="left"/>
      <w:pPr>
        <w:ind w:left="7901" w:hanging="425"/>
      </w:pPr>
      <w:rPr>
        <w:rFonts w:hint="default"/>
        <w:lang w:val="en-US" w:eastAsia="en-US" w:bidi="ar-SA"/>
      </w:rPr>
    </w:lvl>
    <w:lvl w:ilvl="8">
      <w:start w:val="0"/>
      <w:numFmt w:val="bullet"/>
      <w:lvlText w:val="•"/>
      <w:lvlJc w:val="left"/>
      <w:pPr>
        <w:ind w:left="8764" w:hanging="425"/>
      </w:pPr>
      <w:rPr>
        <w:rFonts w:hint="default"/>
        <w:lang w:val="en-US" w:eastAsia="en-US" w:bidi="ar-SA"/>
      </w:rPr>
    </w:lvl>
  </w:abstractNum>
  <w:abstractNum w:abstractNumId="14">
    <w:multiLevelType w:val="hybridMultilevel"/>
    <w:lvl w:ilvl="0">
      <w:start w:val="1"/>
      <w:numFmt w:val="lowerLetter"/>
      <w:lvlText w:val="%1."/>
      <w:lvlJc w:val="left"/>
      <w:pPr>
        <w:ind w:left="1865" w:hanging="425"/>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upperRoman"/>
      <w:lvlText w:val="%2."/>
      <w:lvlJc w:val="left"/>
      <w:pPr>
        <w:ind w:left="2575" w:hanging="720"/>
        <w:jc w:val="left"/>
      </w:pPr>
      <w:rPr>
        <w:rFonts w:hint="default" w:ascii="Times New Roman" w:hAnsi="Times New Roman" w:eastAsia="Times New Roman" w:cs="Times New Roman"/>
        <w:b w:val="0"/>
        <w:bCs w:val="0"/>
        <w:i w:val="0"/>
        <w:iCs w:val="0"/>
        <w:spacing w:val="-4"/>
        <w:w w:val="100"/>
        <w:sz w:val="24"/>
        <w:szCs w:val="24"/>
        <w:lang w:val="en-US" w:eastAsia="en-US" w:bidi="ar-SA"/>
      </w:rPr>
    </w:lvl>
    <w:lvl w:ilvl="2">
      <w:start w:val="0"/>
      <w:numFmt w:val="bullet"/>
      <w:lvlText w:val="•"/>
      <w:lvlJc w:val="left"/>
      <w:pPr>
        <w:ind w:left="2580" w:hanging="720"/>
      </w:pPr>
      <w:rPr>
        <w:rFonts w:hint="default"/>
        <w:lang w:val="en-US" w:eastAsia="en-US" w:bidi="ar-SA"/>
      </w:rPr>
    </w:lvl>
    <w:lvl w:ilvl="3">
      <w:start w:val="0"/>
      <w:numFmt w:val="bullet"/>
      <w:lvlText w:val="•"/>
      <w:lvlJc w:val="left"/>
      <w:pPr>
        <w:ind w:left="3568" w:hanging="720"/>
      </w:pPr>
      <w:rPr>
        <w:rFonts w:hint="default"/>
        <w:lang w:val="en-US" w:eastAsia="en-US" w:bidi="ar-SA"/>
      </w:rPr>
    </w:lvl>
    <w:lvl w:ilvl="4">
      <w:start w:val="0"/>
      <w:numFmt w:val="bullet"/>
      <w:lvlText w:val="•"/>
      <w:lvlJc w:val="left"/>
      <w:pPr>
        <w:ind w:left="4557" w:hanging="720"/>
      </w:pPr>
      <w:rPr>
        <w:rFonts w:hint="default"/>
        <w:lang w:val="en-US" w:eastAsia="en-US" w:bidi="ar-SA"/>
      </w:rPr>
    </w:lvl>
    <w:lvl w:ilvl="5">
      <w:start w:val="0"/>
      <w:numFmt w:val="bullet"/>
      <w:lvlText w:val="•"/>
      <w:lvlJc w:val="left"/>
      <w:pPr>
        <w:ind w:left="5546" w:hanging="720"/>
      </w:pPr>
      <w:rPr>
        <w:rFonts w:hint="default"/>
        <w:lang w:val="en-US" w:eastAsia="en-US" w:bidi="ar-SA"/>
      </w:rPr>
    </w:lvl>
    <w:lvl w:ilvl="6">
      <w:start w:val="0"/>
      <w:numFmt w:val="bullet"/>
      <w:lvlText w:val="•"/>
      <w:lvlJc w:val="left"/>
      <w:pPr>
        <w:ind w:left="6535" w:hanging="720"/>
      </w:pPr>
      <w:rPr>
        <w:rFonts w:hint="default"/>
        <w:lang w:val="en-US" w:eastAsia="en-US" w:bidi="ar-SA"/>
      </w:rPr>
    </w:lvl>
    <w:lvl w:ilvl="7">
      <w:start w:val="0"/>
      <w:numFmt w:val="bullet"/>
      <w:lvlText w:val="•"/>
      <w:lvlJc w:val="left"/>
      <w:pPr>
        <w:ind w:left="7524" w:hanging="720"/>
      </w:pPr>
      <w:rPr>
        <w:rFonts w:hint="default"/>
        <w:lang w:val="en-US" w:eastAsia="en-US" w:bidi="ar-SA"/>
      </w:rPr>
    </w:lvl>
    <w:lvl w:ilvl="8">
      <w:start w:val="0"/>
      <w:numFmt w:val="bullet"/>
      <w:lvlText w:val="•"/>
      <w:lvlJc w:val="left"/>
      <w:pPr>
        <w:ind w:left="8512" w:hanging="720"/>
      </w:pPr>
      <w:rPr>
        <w:rFonts w:hint="default"/>
        <w:lang w:val="en-US" w:eastAsia="en-US" w:bidi="ar-SA"/>
      </w:rPr>
    </w:lvl>
  </w:abstractNum>
  <w:abstractNum w:abstractNumId="13">
    <w:multiLevelType w:val="hybridMultilevel"/>
    <w:lvl w:ilvl="0">
      <w:start w:val="1"/>
      <w:numFmt w:val="lowerLetter"/>
      <w:lvlText w:val="%1."/>
      <w:lvlJc w:val="left"/>
      <w:pPr>
        <w:ind w:left="1632" w:hanging="269"/>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525" w:hanging="269"/>
      </w:pPr>
      <w:rPr>
        <w:rFonts w:hint="default"/>
        <w:lang w:val="en-US" w:eastAsia="en-US" w:bidi="ar-SA"/>
      </w:rPr>
    </w:lvl>
    <w:lvl w:ilvl="2">
      <w:start w:val="0"/>
      <w:numFmt w:val="bullet"/>
      <w:lvlText w:val="•"/>
      <w:lvlJc w:val="left"/>
      <w:pPr>
        <w:ind w:left="3410" w:hanging="269"/>
      </w:pPr>
      <w:rPr>
        <w:rFonts w:hint="default"/>
        <w:lang w:val="en-US" w:eastAsia="en-US" w:bidi="ar-SA"/>
      </w:rPr>
    </w:lvl>
    <w:lvl w:ilvl="3">
      <w:start w:val="0"/>
      <w:numFmt w:val="bullet"/>
      <w:lvlText w:val="•"/>
      <w:lvlJc w:val="left"/>
      <w:pPr>
        <w:ind w:left="4295" w:hanging="269"/>
      </w:pPr>
      <w:rPr>
        <w:rFonts w:hint="default"/>
        <w:lang w:val="en-US" w:eastAsia="en-US" w:bidi="ar-SA"/>
      </w:rPr>
    </w:lvl>
    <w:lvl w:ilvl="4">
      <w:start w:val="0"/>
      <w:numFmt w:val="bullet"/>
      <w:lvlText w:val="•"/>
      <w:lvlJc w:val="left"/>
      <w:pPr>
        <w:ind w:left="5180" w:hanging="269"/>
      </w:pPr>
      <w:rPr>
        <w:rFonts w:hint="default"/>
        <w:lang w:val="en-US" w:eastAsia="en-US" w:bidi="ar-SA"/>
      </w:rPr>
    </w:lvl>
    <w:lvl w:ilvl="5">
      <w:start w:val="0"/>
      <w:numFmt w:val="bullet"/>
      <w:lvlText w:val="•"/>
      <w:lvlJc w:val="left"/>
      <w:pPr>
        <w:ind w:left="6065" w:hanging="269"/>
      </w:pPr>
      <w:rPr>
        <w:rFonts w:hint="default"/>
        <w:lang w:val="en-US" w:eastAsia="en-US" w:bidi="ar-SA"/>
      </w:rPr>
    </w:lvl>
    <w:lvl w:ilvl="6">
      <w:start w:val="0"/>
      <w:numFmt w:val="bullet"/>
      <w:lvlText w:val="•"/>
      <w:lvlJc w:val="left"/>
      <w:pPr>
        <w:ind w:left="6950" w:hanging="269"/>
      </w:pPr>
      <w:rPr>
        <w:rFonts w:hint="default"/>
        <w:lang w:val="en-US" w:eastAsia="en-US" w:bidi="ar-SA"/>
      </w:rPr>
    </w:lvl>
    <w:lvl w:ilvl="7">
      <w:start w:val="0"/>
      <w:numFmt w:val="bullet"/>
      <w:lvlText w:val="•"/>
      <w:lvlJc w:val="left"/>
      <w:pPr>
        <w:ind w:left="7835" w:hanging="269"/>
      </w:pPr>
      <w:rPr>
        <w:rFonts w:hint="default"/>
        <w:lang w:val="en-US" w:eastAsia="en-US" w:bidi="ar-SA"/>
      </w:rPr>
    </w:lvl>
    <w:lvl w:ilvl="8">
      <w:start w:val="0"/>
      <w:numFmt w:val="bullet"/>
      <w:lvlText w:val="•"/>
      <w:lvlJc w:val="left"/>
      <w:pPr>
        <w:ind w:left="8720" w:hanging="269"/>
      </w:pPr>
      <w:rPr>
        <w:rFonts w:hint="default"/>
        <w:lang w:val="en-US" w:eastAsia="en-US" w:bidi="ar-SA"/>
      </w:rPr>
    </w:lvl>
  </w:abstractNum>
  <w:abstractNum w:abstractNumId="11">
    <w:multiLevelType w:val="hybridMultilevel"/>
    <w:lvl w:ilvl="0">
      <w:start w:val="1"/>
      <w:numFmt w:val="decimal"/>
      <w:lvlText w:val="%1."/>
      <w:lvlJc w:val="left"/>
      <w:pPr>
        <w:ind w:left="1440" w:hanging="708"/>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440" w:hanging="708"/>
        <w:jc w:val="left"/>
      </w:pPr>
      <w:rPr>
        <w:rFonts w:hint="default"/>
        <w:spacing w:val="0"/>
        <w:w w:val="100"/>
        <w:lang w:val="en-US" w:eastAsia="en-US" w:bidi="ar-SA"/>
      </w:rPr>
    </w:lvl>
    <w:lvl w:ilvl="2">
      <w:start w:val="1"/>
      <w:numFmt w:val="decimal"/>
      <w:lvlText w:val="%1.%2.%3"/>
      <w:lvlJc w:val="left"/>
      <w:pPr>
        <w:ind w:left="2292" w:hanging="70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323" w:hanging="708"/>
      </w:pPr>
      <w:rPr>
        <w:rFonts w:hint="default"/>
        <w:lang w:val="en-US" w:eastAsia="en-US" w:bidi="ar-SA"/>
      </w:rPr>
    </w:lvl>
    <w:lvl w:ilvl="4">
      <w:start w:val="0"/>
      <w:numFmt w:val="bullet"/>
      <w:lvlText w:val="•"/>
      <w:lvlJc w:val="left"/>
      <w:pPr>
        <w:ind w:left="4347" w:hanging="708"/>
      </w:pPr>
      <w:rPr>
        <w:rFonts w:hint="default"/>
        <w:lang w:val="en-US" w:eastAsia="en-US" w:bidi="ar-SA"/>
      </w:rPr>
    </w:lvl>
    <w:lvl w:ilvl="5">
      <w:start w:val="0"/>
      <w:numFmt w:val="bullet"/>
      <w:lvlText w:val="•"/>
      <w:lvlJc w:val="left"/>
      <w:pPr>
        <w:ind w:left="5371" w:hanging="708"/>
      </w:pPr>
      <w:rPr>
        <w:rFonts w:hint="default"/>
        <w:lang w:val="en-US" w:eastAsia="en-US" w:bidi="ar-SA"/>
      </w:rPr>
    </w:lvl>
    <w:lvl w:ilvl="6">
      <w:start w:val="0"/>
      <w:numFmt w:val="bullet"/>
      <w:lvlText w:val="•"/>
      <w:lvlJc w:val="left"/>
      <w:pPr>
        <w:ind w:left="6395" w:hanging="708"/>
      </w:pPr>
      <w:rPr>
        <w:rFonts w:hint="default"/>
        <w:lang w:val="en-US" w:eastAsia="en-US" w:bidi="ar-SA"/>
      </w:rPr>
    </w:lvl>
    <w:lvl w:ilvl="7">
      <w:start w:val="0"/>
      <w:numFmt w:val="bullet"/>
      <w:lvlText w:val="•"/>
      <w:lvlJc w:val="left"/>
      <w:pPr>
        <w:ind w:left="7419" w:hanging="708"/>
      </w:pPr>
      <w:rPr>
        <w:rFonts w:hint="default"/>
        <w:lang w:val="en-US" w:eastAsia="en-US" w:bidi="ar-SA"/>
      </w:rPr>
    </w:lvl>
    <w:lvl w:ilvl="8">
      <w:start w:val="0"/>
      <w:numFmt w:val="bullet"/>
      <w:lvlText w:val="•"/>
      <w:lvlJc w:val="left"/>
      <w:pPr>
        <w:ind w:left="8442" w:hanging="708"/>
      </w:pPr>
      <w:rPr>
        <w:rFonts w:hint="default"/>
        <w:lang w:val="en-US" w:eastAsia="en-US" w:bidi="ar-SA"/>
      </w:rPr>
    </w:lvl>
  </w:abstractNum>
  <w:abstractNum w:abstractNumId="10">
    <w:multiLevelType w:val="hybridMultilevel"/>
    <w:lvl w:ilvl="0">
      <w:start w:val="1"/>
      <w:numFmt w:val="upperLetter"/>
      <w:lvlText w:val="[%1]"/>
      <w:lvlJc w:val="left"/>
      <w:pPr>
        <w:ind w:left="1440" w:hanging="708"/>
        <w:jc w:val="left"/>
      </w:pPr>
      <w:rPr>
        <w:rFonts w:hint="default"/>
        <w:spacing w:val="-2"/>
        <w:w w:val="100"/>
        <w:lang w:val="en-US" w:eastAsia="en-US" w:bidi="ar-SA"/>
      </w:rPr>
    </w:lvl>
    <w:lvl w:ilvl="1">
      <w:start w:val="1"/>
      <w:numFmt w:val="decimal"/>
      <w:lvlText w:val="%2."/>
      <w:lvlJc w:val="left"/>
      <w:pPr>
        <w:ind w:left="2150" w:hanging="711"/>
        <w:jc w:val="left"/>
      </w:pPr>
      <w:rPr>
        <w:rFonts w:hint="default"/>
        <w:spacing w:val="-3"/>
        <w:w w:val="100"/>
        <w:lang w:val="en-US" w:eastAsia="en-US" w:bidi="ar-SA"/>
      </w:rPr>
    </w:lvl>
    <w:lvl w:ilvl="2">
      <w:start w:val="1"/>
      <w:numFmt w:val="upperLetter"/>
      <w:lvlText w:val="[%3]"/>
      <w:lvlJc w:val="left"/>
      <w:pPr>
        <w:ind w:left="4897" w:hanging="392"/>
        <w:jc w:val="right"/>
      </w:pPr>
      <w:rPr>
        <w:rFonts w:hint="default" w:ascii="Times New Roman" w:hAnsi="Times New Roman" w:eastAsia="Times New Roman" w:cs="Times New Roman"/>
        <w:b/>
        <w:bCs/>
        <w:i w:val="0"/>
        <w:iCs w:val="0"/>
        <w:spacing w:val="-2"/>
        <w:w w:val="100"/>
        <w:sz w:val="24"/>
        <w:szCs w:val="24"/>
        <w:lang w:val="en-US" w:eastAsia="en-US" w:bidi="ar-SA"/>
      </w:rPr>
    </w:lvl>
    <w:lvl w:ilvl="3">
      <w:start w:val="0"/>
      <w:numFmt w:val="bullet"/>
      <w:lvlText w:val="•"/>
      <w:lvlJc w:val="left"/>
      <w:pPr>
        <w:ind w:left="5598" w:hanging="392"/>
      </w:pPr>
      <w:rPr>
        <w:rFonts w:hint="default"/>
        <w:lang w:val="en-US" w:eastAsia="en-US" w:bidi="ar-SA"/>
      </w:rPr>
    </w:lvl>
    <w:lvl w:ilvl="4">
      <w:start w:val="0"/>
      <w:numFmt w:val="bullet"/>
      <w:lvlText w:val="•"/>
      <w:lvlJc w:val="left"/>
      <w:pPr>
        <w:ind w:left="6297" w:hanging="392"/>
      </w:pPr>
      <w:rPr>
        <w:rFonts w:hint="default"/>
        <w:lang w:val="en-US" w:eastAsia="en-US" w:bidi="ar-SA"/>
      </w:rPr>
    </w:lvl>
    <w:lvl w:ilvl="5">
      <w:start w:val="0"/>
      <w:numFmt w:val="bullet"/>
      <w:lvlText w:val="•"/>
      <w:lvlJc w:val="left"/>
      <w:pPr>
        <w:ind w:left="6996" w:hanging="392"/>
      </w:pPr>
      <w:rPr>
        <w:rFonts w:hint="default"/>
        <w:lang w:val="en-US" w:eastAsia="en-US" w:bidi="ar-SA"/>
      </w:rPr>
    </w:lvl>
    <w:lvl w:ilvl="6">
      <w:start w:val="0"/>
      <w:numFmt w:val="bullet"/>
      <w:lvlText w:val="•"/>
      <w:lvlJc w:val="left"/>
      <w:pPr>
        <w:ind w:left="7695" w:hanging="392"/>
      </w:pPr>
      <w:rPr>
        <w:rFonts w:hint="default"/>
        <w:lang w:val="en-US" w:eastAsia="en-US" w:bidi="ar-SA"/>
      </w:rPr>
    </w:lvl>
    <w:lvl w:ilvl="7">
      <w:start w:val="0"/>
      <w:numFmt w:val="bullet"/>
      <w:lvlText w:val="•"/>
      <w:lvlJc w:val="left"/>
      <w:pPr>
        <w:ind w:left="8394" w:hanging="392"/>
      </w:pPr>
      <w:rPr>
        <w:rFonts w:hint="default"/>
        <w:lang w:val="en-US" w:eastAsia="en-US" w:bidi="ar-SA"/>
      </w:rPr>
    </w:lvl>
    <w:lvl w:ilvl="8">
      <w:start w:val="0"/>
      <w:numFmt w:val="bullet"/>
      <w:lvlText w:val="•"/>
      <w:lvlJc w:val="left"/>
      <w:pPr>
        <w:ind w:left="9092" w:hanging="392"/>
      </w:pPr>
      <w:rPr>
        <w:rFonts w:hint="default"/>
        <w:lang w:val="en-US" w:eastAsia="en-US" w:bidi="ar-SA"/>
      </w:rPr>
    </w:lvl>
  </w:abstractNum>
  <w:abstractNum w:abstractNumId="9">
    <w:multiLevelType w:val="hybridMultilevel"/>
    <w:lvl w:ilvl="0">
      <w:start w:val="1"/>
      <w:numFmt w:val="lowerRoman"/>
      <w:lvlText w:val="%1."/>
      <w:lvlJc w:val="left"/>
      <w:pPr>
        <w:ind w:left="826" w:hanging="488"/>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389" w:hanging="488"/>
      </w:pPr>
      <w:rPr>
        <w:rFonts w:hint="default"/>
        <w:lang w:val="en-US" w:eastAsia="en-US" w:bidi="ar-SA"/>
      </w:rPr>
    </w:lvl>
    <w:lvl w:ilvl="2">
      <w:start w:val="0"/>
      <w:numFmt w:val="bullet"/>
      <w:lvlText w:val="•"/>
      <w:lvlJc w:val="left"/>
      <w:pPr>
        <w:ind w:left="1958" w:hanging="488"/>
      </w:pPr>
      <w:rPr>
        <w:rFonts w:hint="default"/>
        <w:lang w:val="en-US" w:eastAsia="en-US" w:bidi="ar-SA"/>
      </w:rPr>
    </w:lvl>
    <w:lvl w:ilvl="3">
      <w:start w:val="0"/>
      <w:numFmt w:val="bullet"/>
      <w:lvlText w:val="•"/>
      <w:lvlJc w:val="left"/>
      <w:pPr>
        <w:ind w:left="2527" w:hanging="488"/>
      </w:pPr>
      <w:rPr>
        <w:rFonts w:hint="default"/>
        <w:lang w:val="en-US" w:eastAsia="en-US" w:bidi="ar-SA"/>
      </w:rPr>
    </w:lvl>
    <w:lvl w:ilvl="4">
      <w:start w:val="0"/>
      <w:numFmt w:val="bullet"/>
      <w:lvlText w:val="•"/>
      <w:lvlJc w:val="left"/>
      <w:pPr>
        <w:ind w:left="3096" w:hanging="488"/>
      </w:pPr>
      <w:rPr>
        <w:rFonts w:hint="default"/>
        <w:lang w:val="en-US" w:eastAsia="en-US" w:bidi="ar-SA"/>
      </w:rPr>
    </w:lvl>
    <w:lvl w:ilvl="5">
      <w:start w:val="0"/>
      <w:numFmt w:val="bullet"/>
      <w:lvlText w:val="•"/>
      <w:lvlJc w:val="left"/>
      <w:pPr>
        <w:ind w:left="3666" w:hanging="488"/>
      </w:pPr>
      <w:rPr>
        <w:rFonts w:hint="default"/>
        <w:lang w:val="en-US" w:eastAsia="en-US" w:bidi="ar-SA"/>
      </w:rPr>
    </w:lvl>
    <w:lvl w:ilvl="6">
      <w:start w:val="0"/>
      <w:numFmt w:val="bullet"/>
      <w:lvlText w:val="•"/>
      <w:lvlJc w:val="left"/>
      <w:pPr>
        <w:ind w:left="4235" w:hanging="488"/>
      </w:pPr>
      <w:rPr>
        <w:rFonts w:hint="default"/>
        <w:lang w:val="en-US" w:eastAsia="en-US" w:bidi="ar-SA"/>
      </w:rPr>
    </w:lvl>
    <w:lvl w:ilvl="7">
      <w:start w:val="0"/>
      <w:numFmt w:val="bullet"/>
      <w:lvlText w:val="•"/>
      <w:lvlJc w:val="left"/>
      <w:pPr>
        <w:ind w:left="4804" w:hanging="488"/>
      </w:pPr>
      <w:rPr>
        <w:rFonts w:hint="default"/>
        <w:lang w:val="en-US" w:eastAsia="en-US" w:bidi="ar-SA"/>
      </w:rPr>
    </w:lvl>
    <w:lvl w:ilvl="8">
      <w:start w:val="0"/>
      <w:numFmt w:val="bullet"/>
      <w:lvlText w:val="•"/>
      <w:lvlJc w:val="left"/>
      <w:pPr>
        <w:ind w:left="5373" w:hanging="488"/>
      </w:pPr>
      <w:rPr>
        <w:rFonts w:hint="default"/>
        <w:lang w:val="en-US" w:eastAsia="en-US" w:bidi="ar-SA"/>
      </w:rPr>
    </w:lvl>
  </w:abstractNum>
  <w:abstractNum w:abstractNumId="8">
    <w:multiLevelType w:val="hybridMultilevel"/>
    <w:lvl w:ilvl="0">
      <w:start w:val="0"/>
      <w:numFmt w:val="bullet"/>
      <w:lvlText w:val=""/>
      <w:lvlJc w:val="left"/>
      <w:pPr>
        <w:ind w:left="230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119" w:hanging="360"/>
      </w:pPr>
      <w:rPr>
        <w:rFonts w:hint="default"/>
        <w:lang w:val="en-US" w:eastAsia="en-US" w:bidi="ar-SA"/>
      </w:rPr>
    </w:lvl>
    <w:lvl w:ilvl="2">
      <w:start w:val="0"/>
      <w:numFmt w:val="bullet"/>
      <w:lvlText w:val="•"/>
      <w:lvlJc w:val="left"/>
      <w:pPr>
        <w:ind w:left="3938" w:hanging="360"/>
      </w:pPr>
      <w:rPr>
        <w:rFonts w:hint="default"/>
        <w:lang w:val="en-US" w:eastAsia="en-US" w:bidi="ar-SA"/>
      </w:rPr>
    </w:lvl>
    <w:lvl w:ilvl="3">
      <w:start w:val="0"/>
      <w:numFmt w:val="bullet"/>
      <w:lvlText w:val="•"/>
      <w:lvlJc w:val="left"/>
      <w:pPr>
        <w:ind w:left="4757" w:hanging="360"/>
      </w:pPr>
      <w:rPr>
        <w:rFonts w:hint="default"/>
        <w:lang w:val="en-US" w:eastAsia="en-US" w:bidi="ar-SA"/>
      </w:rPr>
    </w:lvl>
    <w:lvl w:ilvl="4">
      <w:start w:val="0"/>
      <w:numFmt w:val="bullet"/>
      <w:lvlText w:val="•"/>
      <w:lvlJc w:val="left"/>
      <w:pPr>
        <w:ind w:left="5576" w:hanging="360"/>
      </w:pPr>
      <w:rPr>
        <w:rFonts w:hint="default"/>
        <w:lang w:val="en-US" w:eastAsia="en-US" w:bidi="ar-SA"/>
      </w:rPr>
    </w:lvl>
    <w:lvl w:ilvl="5">
      <w:start w:val="0"/>
      <w:numFmt w:val="bullet"/>
      <w:lvlText w:val="•"/>
      <w:lvlJc w:val="left"/>
      <w:pPr>
        <w:ind w:left="6395" w:hanging="360"/>
      </w:pPr>
      <w:rPr>
        <w:rFonts w:hint="default"/>
        <w:lang w:val="en-US" w:eastAsia="en-US" w:bidi="ar-SA"/>
      </w:rPr>
    </w:lvl>
    <w:lvl w:ilvl="6">
      <w:start w:val="0"/>
      <w:numFmt w:val="bullet"/>
      <w:lvlText w:val="•"/>
      <w:lvlJc w:val="left"/>
      <w:pPr>
        <w:ind w:left="7214" w:hanging="360"/>
      </w:pPr>
      <w:rPr>
        <w:rFonts w:hint="default"/>
        <w:lang w:val="en-US" w:eastAsia="en-US" w:bidi="ar-SA"/>
      </w:rPr>
    </w:lvl>
    <w:lvl w:ilvl="7">
      <w:start w:val="0"/>
      <w:numFmt w:val="bullet"/>
      <w:lvlText w:val="•"/>
      <w:lvlJc w:val="left"/>
      <w:pPr>
        <w:ind w:left="8033" w:hanging="360"/>
      </w:pPr>
      <w:rPr>
        <w:rFonts w:hint="default"/>
        <w:lang w:val="en-US" w:eastAsia="en-US" w:bidi="ar-SA"/>
      </w:rPr>
    </w:lvl>
    <w:lvl w:ilvl="8">
      <w:start w:val="0"/>
      <w:numFmt w:val="bullet"/>
      <w:lvlText w:val="•"/>
      <w:lvlJc w:val="left"/>
      <w:pPr>
        <w:ind w:left="8852" w:hanging="360"/>
      </w:pPr>
      <w:rPr>
        <w:rFonts w:hint="default"/>
        <w:lang w:val="en-US" w:eastAsia="en-US" w:bidi="ar-SA"/>
      </w:rPr>
    </w:lvl>
  </w:abstractNum>
  <w:abstractNum w:abstractNumId="7">
    <w:multiLevelType w:val="hybridMultilevel"/>
    <w:lvl w:ilvl="0">
      <w:start w:val="1"/>
      <w:numFmt w:val="lowerLetter"/>
      <w:lvlText w:val="%1."/>
      <w:lvlJc w:val="left"/>
      <w:pPr>
        <w:ind w:left="253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335" w:hanging="360"/>
      </w:pPr>
      <w:rPr>
        <w:rFonts w:hint="default"/>
        <w:lang w:val="en-US" w:eastAsia="en-US" w:bidi="ar-SA"/>
      </w:rPr>
    </w:lvl>
    <w:lvl w:ilvl="2">
      <w:start w:val="0"/>
      <w:numFmt w:val="bullet"/>
      <w:lvlText w:val="•"/>
      <w:lvlJc w:val="left"/>
      <w:pPr>
        <w:ind w:left="4130" w:hanging="360"/>
      </w:pPr>
      <w:rPr>
        <w:rFonts w:hint="default"/>
        <w:lang w:val="en-US" w:eastAsia="en-US" w:bidi="ar-SA"/>
      </w:rPr>
    </w:lvl>
    <w:lvl w:ilvl="3">
      <w:start w:val="0"/>
      <w:numFmt w:val="bullet"/>
      <w:lvlText w:val="•"/>
      <w:lvlJc w:val="left"/>
      <w:pPr>
        <w:ind w:left="4925" w:hanging="360"/>
      </w:pPr>
      <w:rPr>
        <w:rFonts w:hint="default"/>
        <w:lang w:val="en-US" w:eastAsia="en-US" w:bidi="ar-SA"/>
      </w:rPr>
    </w:lvl>
    <w:lvl w:ilvl="4">
      <w:start w:val="0"/>
      <w:numFmt w:val="bullet"/>
      <w:lvlText w:val="•"/>
      <w:lvlJc w:val="left"/>
      <w:pPr>
        <w:ind w:left="5720" w:hanging="360"/>
      </w:pPr>
      <w:rPr>
        <w:rFonts w:hint="default"/>
        <w:lang w:val="en-US" w:eastAsia="en-US" w:bidi="ar-SA"/>
      </w:rPr>
    </w:lvl>
    <w:lvl w:ilvl="5">
      <w:start w:val="0"/>
      <w:numFmt w:val="bullet"/>
      <w:lvlText w:val="•"/>
      <w:lvlJc w:val="left"/>
      <w:pPr>
        <w:ind w:left="6515" w:hanging="360"/>
      </w:pPr>
      <w:rPr>
        <w:rFonts w:hint="default"/>
        <w:lang w:val="en-US" w:eastAsia="en-US" w:bidi="ar-SA"/>
      </w:rPr>
    </w:lvl>
    <w:lvl w:ilvl="6">
      <w:start w:val="0"/>
      <w:numFmt w:val="bullet"/>
      <w:lvlText w:val="•"/>
      <w:lvlJc w:val="left"/>
      <w:pPr>
        <w:ind w:left="7310" w:hanging="360"/>
      </w:pPr>
      <w:rPr>
        <w:rFonts w:hint="default"/>
        <w:lang w:val="en-US" w:eastAsia="en-US" w:bidi="ar-SA"/>
      </w:rPr>
    </w:lvl>
    <w:lvl w:ilvl="7">
      <w:start w:val="0"/>
      <w:numFmt w:val="bullet"/>
      <w:lvlText w:val="•"/>
      <w:lvlJc w:val="left"/>
      <w:pPr>
        <w:ind w:left="8105" w:hanging="360"/>
      </w:pPr>
      <w:rPr>
        <w:rFonts w:hint="default"/>
        <w:lang w:val="en-US" w:eastAsia="en-US" w:bidi="ar-SA"/>
      </w:rPr>
    </w:lvl>
    <w:lvl w:ilvl="8">
      <w:start w:val="0"/>
      <w:numFmt w:val="bullet"/>
      <w:lvlText w:val="•"/>
      <w:lvlJc w:val="left"/>
      <w:pPr>
        <w:ind w:left="8900" w:hanging="360"/>
      </w:pPr>
      <w:rPr>
        <w:rFonts w:hint="default"/>
        <w:lang w:val="en-US" w:eastAsia="en-US" w:bidi="ar-SA"/>
      </w:rPr>
    </w:lvl>
  </w:abstractNum>
  <w:abstractNum w:abstractNumId="6">
    <w:multiLevelType w:val="hybridMultilevel"/>
    <w:lvl w:ilvl="0">
      <w:start w:val="1"/>
      <w:numFmt w:val="lowerLetter"/>
      <w:lvlText w:val="%1."/>
      <w:lvlJc w:val="left"/>
      <w:pPr>
        <w:ind w:left="2532" w:hanging="36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3335" w:hanging="360"/>
      </w:pPr>
      <w:rPr>
        <w:rFonts w:hint="default"/>
        <w:lang w:val="en-US" w:eastAsia="en-US" w:bidi="ar-SA"/>
      </w:rPr>
    </w:lvl>
    <w:lvl w:ilvl="2">
      <w:start w:val="0"/>
      <w:numFmt w:val="bullet"/>
      <w:lvlText w:val="•"/>
      <w:lvlJc w:val="left"/>
      <w:pPr>
        <w:ind w:left="4130" w:hanging="360"/>
      </w:pPr>
      <w:rPr>
        <w:rFonts w:hint="default"/>
        <w:lang w:val="en-US" w:eastAsia="en-US" w:bidi="ar-SA"/>
      </w:rPr>
    </w:lvl>
    <w:lvl w:ilvl="3">
      <w:start w:val="0"/>
      <w:numFmt w:val="bullet"/>
      <w:lvlText w:val="•"/>
      <w:lvlJc w:val="left"/>
      <w:pPr>
        <w:ind w:left="4925" w:hanging="360"/>
      </w:pPr>
      <w:rPr>
        <w:rFonts w:hint="default"/>
        <w:lang w:val="en-US" w:eastAsia="en-US" w:bidi="ar-SA"/>
      </w:rPr>
    </w:lvl>
    <w:lvl w:ilvl="4">
      <w:start w:val="0"/>
      <w:numFmt w:val="bullet"/>
      <w:lvlText w:val="•"/>
      <w:lvlJc w:val="left"/>
      <w:pPr>
        <w:ind w:left="5720" w:hanging="360"/>
      </w:pPr>
      <w:rPr>
        <w:rFonts w:hint="default"/>
        <w:lang w:val="en-US" w:eastAsia="en-US" w:bidi="ar-SA"/>
      </w:rPr>
    </w:lvl>
    <w:lvl w:ilvl="5">
      <w:start w:val="0"/>
      <w:numFmt w:val="bullet"/>
      <w:lvlText w:val="•"/>
      <w:lvlJc w:val="left"/>
      <w:pPr>
        <w:ind w:left="6515" w:hanging="360"/>
      </w:pPr>
      <w:rPr>
        <w:rFonts w:hint="default"/>
        <w:lang w:val="en-US" w:eastAsia="en-US" w:bidi="ar-SA"/>
      </w:rPr>
    </w:lvl>
    <w:lvl w:ilvl="6">
      <w:start w:val="0"/>
      <w:numFmt w:val="bullet"/>
      <w:lvlText w:val="•"/>
      <w:lvlJc w:val="left"/>
      <w:pPr>
        <w:ind w:left="7310" w:hanging="360"/>
      </w:pPr>
      <w:rPr>
        <w:rFonts w:hint="default"/>
        <w:lang w:val="en-US" w:eastAsia="en-US" w:bidi="ar-SA"/>
      </w:rPr>
    </w:lvl>
    <w:lvl w:ilvl="7">
      <w:start w:val="0"/>
      <w:numFmt w:val="bullet"/>
      <w:lvlText w:val="•"/>
      <w:lvlJc w:val="left"/>
      <w:pPr>
        <w:ind w:left="8105" w:hanging="360"/>
      </w:pPr>
      <w:rPr>
        <w:rFonts w:hint="default"/>
        <w:lang w:val="en-US" w:eastAsia="en-US" w:bidi="ar-SA"/>
      </w:rPr>
    </w:lvl>
    <w:lvl w:ilvl="8">
      <w:start w:val="0"/>
      <w:numFmt w:val="bullet"/>
      <w:lvlText w:val="•"/>
      <w:lvlJc w:val="left"/>
      <w:pPr>
        <w:ind w:left="8900" w:hanging="360"/>
      </w:pPr>
      <w:rPr>
        <w:rFonts w:hint="default"/>
        <w:lang w:val="en-US" w:eastAsia="en-US" w:bidi="ar-SA"/>
      </w:rPr>
    </w:lvl>
  </w:abstractNum>
  <w:abstractNum w:abstractNumId="5">
    <w:multiLevelType w:val="hybridMultilevel"/>
    <w:lvl w:ilvl="0">
      <w:start w:val="1"/>
      <w:numFmt w:val="decimal"/>
      <w:lvlText w:val="%1."/>
      <w:lvlJc w:val="left"/>
      <w:pPr>
        <w:ind w:left="1440" w:hanging="708"/>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584" w:hanging="852"/>
        <w:jc w:val="left"/>
      </w:pPr>
      <w:rPr>
        <w:rFonts w:hint="default"/>
        <w:spacing w:val="0"/>
        <w:w w:val="100"/>
        <w:lang w:val="en-US" w:eastAsia="en-US" w:bidi="ar-SA"/>
      </w:rPr>
    </w:lvl>
    <w:lvl w:ilvl="2">
      <w:start w:val="1"/>
      <w:numFmt w:val="lowerRoman"/>
      <w:lvlText w:val="%3."/>
      <w:lvlJc w:val="left"/>
      <w:pPr>
        <w:ind w:left="1812" w:hanging="852"/>
        <w:jc w:val="righ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lowerLetter"/>
      <w:lvlText w:val="%4."/>
      <w:lvlJc w:val="left"/>
      <w:pPr>
        <w:ind w:left="2532" w:hanging="852"/>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4">
      <w:start w:val="0"/>
      <w:numFmt w:val="bullet"/>
      <w:lvlText w:val="•"/>
      <w:lvlJc w:val="left"/>
      <w:pPr>
        <w:ind w:left="2540" w:hanging="852"/>
      </w:pPr>
      <w:rPr>
        <w:rFonts w:hint="default"/>
        <w:lang w:val="en-US" w:eastAsia="en-US" w:bidi="ar-SA"/>
      </w:rPr>
    </w:lvl>
    <w:lvl w:ilvl="5">
      <w:start w:val="0"/>
      <w:numFmt w:val="bullet"/>
      <w:lvlText w:val="•"/>
      <w:lvlJc w:val="left"/>
      <w:pPr>
        <w:ind w:left="3865" w:hanging="852"/>
      </w:pPr>
      <w:rPr>
        <w:rFonts w:hint="default"/>
        <w:lang w:val="en-US" w:eastAsia="en-US" w:bidi="ar-SA"/>
      </w:rPr>
    </w:lvl>
    <w:lvl w:ilvl="6">
      <w:start w:val="0"/>
      <w:numFmt w:val="bullet"/>
      <w:lvlText w:val="•"/>
      <w:lvlJc w:val="left"/>
      <w:pPr>
        <w:ind w:left="5190" w:hanging="852"/>
      </w:pPr>
      <w:rPr>
        <w:rFonts w:hint="default"/>
        <w:lang w:val="en-US" w:eastAsia="en-US" w:bidi="ar-SA"/>
      </w:rPr>
    </w:lvl>
    <w:lvl w:ilvl="7">
      <w:start w:val="0"/>
      <w:numFmt w:val="bullet"/>
      <w:lvlText w:val="•"/>
      <w:lvlJc w:val="left"/>
      <w:pPr>
        <w:ind w:left="6515" w:hanging="852"/>
      </w:pPr>
      <w:rPr>
        <w:rFonts w:hint="default"/>
        <w:lang w:val="en-US" w:eastAsia="en-US" w:bidi="ar-SA"/>
      </w:rPr>
    </w:lvl>
    <w:lvl w:ilvl="8">
      <w:start w:val="0"/>
      <w:numFmt w:val="bullet"/>
      <w:lvlText w:val="•"/>
      <w:lvlJc w:val="left"/>
      <w:pPr>
        <w:ind w:left="7840" w:hanging="852"/>
      </w:pPr>
      <w:rPr>
        <w:rFonts w:hint="default"/>
        <w:lang w:val="en-US" w:eastAsia="en-US" w:bidi="ar-SA"/>
      </w:rPr>
    </w:lvl>
  </w:abstractNum>
  <w:abstractNum w:abstractNumId="4">
    <w:multiLevelType w:val="hybridMultilevel"/>
    <w:lvl w:ilvl="0">
      <w:start w:val="1"/>
      <w:numFmt w:val="decimal"/>
      <w:lvlText w:val="%1.0"/>
      <w:lvlJc w:val="left"/>
      <w:pPr>
        <w:ind w:left="1452"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363" w:hanging="720"/>
      </w:pPr>
      <w:rPr>
        <w:rFonts w:hint="default"/>
        <w:lang w:val="en-US" w:eastAsia="en-US" w:bidi="ar-SA"/>
      </w:rPr>
    </w:lvl>
    <w:lvl w:ilvl="2">
      <w:start w:val="0"/>
      <w:numFmt w:val="bullet"/>
      <w:lvlText w:val="•"/>
      <w:lvlJc w:val="left"/>
      <w:pPr>
        <w:ind w:left="3266" w:hanging="720"/>
      </w:pPr>
      <w:rPr>
        <w:rFonts w:hint="default"/>
        <w:lang w:val="en-US" w:eastAsia="en-US" w:bidi="ar-SA"/>
      </w:rPr>
    </w:lvl>
    <w:lvl w:ilvl="3">
      <w:start w:val="0"/>
      <w:numFmt w:val="bullet"/>
      <w:lvlText w:val="•"/>
      <w:lvlJc w:val="left"/>
      <w:pPr>
        <w:ind w:left="4169" w:hanging="720"/>
      </w:pPr>
      <w:rPr>
        <w:rFonts w:hint="default"/>
        <w:lang w:val="en-US" w:eastAsia="en-US" w:bidi="ar-SA"/>
      </w:rPr>
    </w:lvl>
    <w:lvl w:ilvl="4">
      <w:start w:val="0"/>
      <w:numFmt w:val="bullet"/>
      <w:lvlText w:val="•"/>
      <w:lvlJc w:val="left"/>
      <w:pPr>
        <w:ind w:left="5072" w:hanging="720"/>
      </w:pPr>
      <w:rPr>
        <w:rFonts w:hint="default"/>
        <w:lang w:val="en-US" w:eastAsia="en-US" w:bidi="ar-SA"/>
      </w:rPr>
    </w:lvl>
    <w:lvl w:ilvl="5">
      <w:start w:val="0"/>
      <w:numFmt w:val="bullet"/>
      <w:lvlText w:val="•"/>
      <w:lvlJc w:val="left"/>
      <w:pPr>
        <w:ind w:left="5975" w:hanging="720"/>
      </w:pPr>
      <w:rPr>
        <w:rFonts w:hint="default"/>
        <w:lang w:val="en-US" w:eastAsia="en-US" w:bidi="ar-SA"/>
      </w:rPr>
    </w:lvl>
    <w:lvl w:ilvl="6">
      <w:start w:val="0"/>
      <w:numFmt w:val="bullet"/>
      <w:lvlText w:val="•"/>
      <w:lvlJc w:val="left"/>
      <w:pPr>
        <w:ind w:left="6878" w:hanging="720"/>
      </w:pPr>
      <w:rPr>
        <w:rFonts w:hint="default"/>
        <w:lang w:val="en-US" w:eastAsia="en-US" w:bidi="ar-SA"/>
      </w:rPr>
    </w:lvl>
    <w:lvl w:ilvl="7">
      <w:start w:val="0"/>
      <w:numFmt w:val="bullet"/>
      <w:lvlText w:val="•"/>
      <w:lvlJc w:val="left"/>
      <w:pPr>
        <w:ind w:left="7781" w:hanging="720"/>
      </w:pPr>
      <w:rPr>
        <w:rFonts w:hint="default"/>
        <w:lang w:val="en-US" w:eastAsia="en-US" w:bidi="ar-SA"/>
      </w:rPr>
    </w:lvl>
    <w:lvl w:ilvl="8">
      <w:start w:val="0"/>
      <w:numFmt w:val="bullet"/>
      <w:lvlText w:val="•"/>
      <w:lvlJc w:val="left"/>
      <w:pPr>
        <w:ind w:left="8684" w:hanging="720"/>
      </w:pPr>
      <w:rPr>
        <w:rFonts w:hint="default"/>
        <w:lang w:val="en-US" w:eastAsia="en-US" w:bidi="ar-SA"/>
      </w:rPr>
    </w:lvl>
  </w:abstractNum>
  <w:abstractNum w:abstractNumId="3">
    <w:multiLevelType w:val="hybridMultilevel"/>
    <w:lvl w:ilvl="0">
      <w:start w:val="1"/>
      <w:numFmt w:val="decimal"/>
      <w:lvlText w:val="%1)"/>
      <w:lvlJc w:val="left"/>
      <w:pPr>
        <w:ind w:left="348" w:hanging="2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57" w:hanging="260"/>
      </w:pPr>
      <w:rPr>
        <w:rFonts w:hint="default"/>
        <w:lang w:val="en-US" w:eastAsia="en-US" w:bidi="ar-SA"/>
      </w:rPr>
    </w:lvl>
    <w:lvl w:ilvl="2">
      <w:start w:val="0"/>
      <w:numFmt w:val="bullet"/>
      <w:lvlText w:val="•"/>
      <w:lvlJc w:val="left"/>
      <w:pPr>
        <w:ind w:left="1574" w:hanging="260"/>
      </w:pPr>
      <w:rPr>
        <w:rFonts w:hint="default"/>
        <w:lang w:val="en-US" w:eastAsia="en-US" w:bidi="ar-SA"/>
      </w:rPr>
    </w:lvl>
    <w:lvl w:ilvl="3">
      <w:start w:val="0"/>
      <w:numFmt w:val="bullet"/>
      <w:lvlText w:val="•"/>
      <w:lvlJc w:val="left"/>
      <w:pPr>
        <w:ind w:left="2191" w:hanging="260"/>
      </w:pPr>
      <w:rPr>
        <w:rFonts w:hint="default"/>
        <w:lang w:val="en-US" w:eastAsia="en-US" w:bidi="ar-SA"/>
      </w:rPr>
    </w:lvl>
    <w:lvl w:ilvl="4">
      <w:start w:val="0"/>
      <w:numFmt w:val="bullet"/>
      <w:lvlText w:val="•"/>
      <w:lvlJc w:val="left"/>
      <w:pPr>
        <w:ind w:left="2808" w:hanging="260"/>
      </w:pPr>
      <w:rPr>
        <w:rFonts w:hint="default"/>
        <w:lang w:val="en-US" w:eastAsia="en-US" w:bidi="ar-SA"/>
      </w:rPr>
    </w:lvl>
    <w:lvl w:ilvl="5">
      <w:start w:val="0"/>
      <w:numFmt w:val="bullet"/>
      <w:lvlText w:val="•"/>
      <w:lvlJc w:val="left"/>
      <w:pPr>
        <w:ind w:left="3426" w:hanging="260"/>
      </w:pPr>
      <w:rPr>
        <w:rFonts w:hint="default"/>
        <w:lang w:val="en-US" w:eastAsia="en-US" w:bidi="ar-SA"/>
      </w:rPr>
    </w:lvl>
    <w:lvl w:ilvl="6">
      <w:start w:val="0"/>
      <w:numFmt w:val="bullet"/>
      <w:lvlText w:val="•"/>
      <w:lvlJc w:val="left"/>
      <w:pPr>
        <w:ind w:left="4043" w:hanging="260"/>
      </w:pPr>
      <w:rPr>
        <w:rFonts w:hint="default"/>
        <w:lang w:val="en-US" w:eastAsia="en-US" w:bidi="ar-SA"/>
      </w:rPr>
    </w:lvl>
    <w:lvl w:ilvl="7">
      <w:start w:val="0"/>
      <w:numFmt w:val="bullet"/>
      <w:lvlText w:val="•"/>
      <w:lvlJc w:val="left"/>
      <w:pPr>
        <w:ind w:left="4660" w:hanging="260"/>
      </w:pPr>
      <w:rPr>
        <w:rFonts w:hint="default"/>
        <w:lang w:val="en-US" w:eastAsia="en-US" w:bidi="ar-SA"/>
      </w:rPr>
    </w:lvl>
    <w:lvl w:ilvl="8">
      <w:start w:val="0"/>
      <w:numFmt w:val="bullet"/>
      <w:lvlText w:val="•"/>
      <w:lvlJc w:val="left"/>
      <w:pPr>
        <w:ind w:left="5277" w:hanging="260"/>
      </w:pPr>
      <w:rPr>
        <w:rFonts w:hint="default"/>
        <w:lang w:val="en-US" w:eastAsia="en-US" w:bidi="ar-SA"/>
      </w:rPr>
    </w:lvl>
  </w:abstractNum>
  <w:abstractNum w:abstractNumId="2">
    <w:multiLevelType w:val="hybridMultilevel"/>
    <w:lvl w:ilvl="0">
      <w:start w:val="1"/>
      <w:numFmt w:val="decimal"/>
      <w:lvlText w:val="%1."/>
      <w:lvlJc w:val="left"/>
      <w:pPr>
        <w:ind w:left="1584" w:hanging="8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71" w:hanging="852"/>
      </w:pPr>
      <w:rPr>
        <w:rFonts w:hint="default"/>
        <w:lang w:val="en-US" w:eastAsia="en-US" w:bidi="ar-SA"/>
      </w:rPr>
    </w:lvl>
    <w:lvl w:ilvl="2">
      <w:start w:val="0"/>
      <w:numFmt w:val="bullet"/>
      <w:lvlText w:val="•"/>
      <w:lvlJc w:val="left"/>
      <w:pPr>
        <w:ind w:left="3362" w:hanging="852"/>
      </w:pPr>
      <w:rPr>
        <w:rFonts w:hint="default"/>
        <w:lang w:val="en-US" w:eastAsia="en-US" w:bidi="ar-SA"/>
      </w:rPr>
    </w:lvl>
    <w:lvl w:ilvl="3">
      <w:start w:val="0"/>
      <w:numFmt w:val="bullet"/>
      <w:lvlText w:val="•"/>
      <w:lvlJc w:val="left"/>
      <w:pPr>
        <w:ind w:left="4253" w:hanging="852"/>
      </w:pPr>
      <w:rPr>
        <w:rFonts w:hint="default"/>
        <w:lang w:val="en-US" w:eastAsia="en-US" w:bidi="ar-SA"/>
      </w:rPr>
    </w:lvl>
    <w:lvl w:ilvl="4">
      <w:start w:val="0"/>
      <w:numFmt w:val="bullet"/>
      <w:lvlText w:val="•"/>
      <w:lvlJc w:val="left"/>
      <w:pPr>
        <w:ind w:left="5144" w:hanging="852"/>
      </w:pPr>
      <w:rPr>
        <w:rFonts w:hint="default"/>
        <w:lang w:val="en-US" w:eastAsia="en-US" w:bidi="ar-SA"/>
      </w:rPr>
    </w:lvl>
    <w:lvl w:ilvl="5">
      <w:start w:val="0"/>
      <w:numFmt w:val="bullet"/>
      <w:lvlText w:val="•"/>
      <w:lvlJc w:val="left"/>
      <w:pPr>
        <w:ind w:left="6035" w:hanging="852"/>
      </w:pPr>
      <w:rPr>
        <w:rFonts w:hint="default"/>
        <w:lang w:val="en-US" w:eastAsia="en-US" w:bidi="ar-SA"/>
      </w:rPr>
    </w:lvl>
    <w:lvl w:ilvl="6">
      <w:start w:val="0"/>
      <w:numFmt w:val="bullet"/>
      <w:lvlText w:val="•"/>
      <w:lvlJc w:val="left"/>
      <w:pPr>
        <w:ind w:left="6926" w:hanging="852"/>
      </w:pPr>
      <w:rPr>
        <w:rFonts w:hint="default"/>
        <w:lang w:val="en-US" w:eastAsia="en-US" w:bidi="ar-SA"/>
      </w:rPr>
    </w:lvl>
    <w:lvl w:ilvl="7">
      <w:start w:val="0"/>
      <w:numFmt w:val="bullet"/>
      <w:lvlText w:val="•"/>
      <w:lvlJc w:val="left"/>
      <w:pPr>
        <w:ind w:left="7817" w:hanging="852"/>
      </w:pPr>
      <w:rPr>
        <w:rFonts w:hint="default"/>
        <w:lang w:val="en-US" w:eastAsia="en-US" w:bidi="ar-SA"/>
      </w:rPr>
    </w:lvl>
    <w:lvl w:ilvl="8">
      <w:start w:val="0"/>
      <w:numFmt w:val="bullet"/>
      <w:lvlText w:val="•"/>
      <w:lvlJc w:val="left"/>
      <w:pPr>
        <w:ind w:left="8708" w:hanging="852"/>
      </w:pPr>
      <w:rPr>
        <w:rFonts w:hint="default"/>
        <w:lang w:val="en-US" w:eastAsia="en-US" w:bidi="ar-SA"/>
      </w:rPr>
    </w:lvl>
  </w:abstractNum>
  <w:abstractNum w:abstractNumId="1">
    <w:multiLevelType w:val="hybridMultilevel"/>
    <w:lvl w:ilvl="0">
      <w:start w:val="1"/>
      <w:numFmt w:val="decimal"/>
      <w:lvlText w:val="%1."/>
      <w:lvlJc w:val="left"/>
      <w:pPr>
        <w:ind w:left="1584" w:hanging="852"/>
        <w:jc w:val="right"/>
      </w:pPr>
      <w:rPr>
        <w:rFonts w:hint="default"/>
        <w:spacing w:val="0"/>
        <w:w w:val="100"/>
        <w:lang w:val="en-US" w:eastAsia="en-US" w:bidi="ar-SA"/>
      </w:rPr>
    </w:lvl>
    <w:lvl w:ilvl="1">
      <w:start w:val="0"/>
      <w:numFmt w:val="bullet"/>
      <w:lvlText w:val="•"/>
      <w:lvlJc w:val="left"/>
      <w:pPr>
        <w:ind w:left="2471" w:hanging="852"/>
      </w:pPr>
      <w:rPr>
        <w:rFonts w:hint="default"/>
        <w:lang w:val="en-US" w:eastAsia="en-US" w:bidi="ar-SA"/>
      </w:rPr>
    </w:lvl>
    <w:lvl w:ilvl="2">
      <w:start w:val="0"/>
      <w:numFmt w:val="bullet"/>
      <w:lvlText w:val="•"/>
      <w:lvlJc w:val="left"/>
      <w:pPr>
        <w:ind w:left="3362" w:hanging="852"/>
      </w:pPr>
      <w:rPr>
        <w:rFonts w:hint="default"/>
        <w:lang w:val="en-US" w:eastAsia="en-US" w:bidi="ar-SA"/>
      </w:rPr>
    </w:lvl>
    <w:lvl w:ilvl="3">
      <w:start w:val="0"/>
      <w:numFmt w:val="bullet"/>
      <w:lvlText w:val="•"/>
      <w:lvlJc w:val="left"/>
      <w:pPr>
        <w:ind w:left="4253" w:hanging="852"/>
      </w:pPr>
      <w:rPr>
        <w:rFonts w:hint="default"/>
        <w:lang w:val="en-US" w:eastAsia="en-US" w:bidi="ar-SA"/>
      </w:rPr>
    </w:lvl>
    <w:lvl w:ilvl="4">
      <w:start w:val="0"/>
      <w:numFmt w:val="bullet"/>
      <w:lvlText w:val="•"/>
      <w:lvlJc w:val="left"/>
      <w:pPr>
        <w:ind w:left="5144" w:hanging="852"/>
      </w:pPr>
      <w:rPr>
        <w:rFonts w:hint="default"/>
        <w:lang w:val="en-US" w:eastAsia="en-US" w:bidi="ar-SA"/>
      </w:rPr>
    </w:lvl>
    <w:lvl w:ilvl="5">
      <w:start w:val="0"/>
      <w:numFmt w:val="bullet"/>
      <w:lvlText w:val="•"/>
      <w:lvlJc w:val="left"/>
      <w:pPr>
        <w:ind w:left="6035" w:hanging="852"/>
      </w:pPr>
      <w:rPr>
        <w:rFonts w:hint="default"/>
        <w:lang w:val="en-US" w:eastAsia="en-US" w:bidi="ar-SA"/>
      </w:rPr>
    </w:lvl>
    <w:lvl w:ilvl="6">
      <w:start w:val="0"/>
      <w:numFmt w:val="bullet"/>
      <w:lvlText w:val="•"/>
      <w:lvlJc w:val="left"/>
      <w:pPr>
        <w:ind w:left="6926" w:hanging="852"/>
      </w:pPr>
      <w:rPr>
        <w:rFonts w:hint="default"/>
        <w:lang w:val="en-US" w:eastAsia="en-US" w:bidi="ar-SA"/>
      </w:rPr>
    </w:lvl>
    <w:lvl w:ilvl="7">
      <w:start w:val="0"/>
      <w:numFmt w:val="bullet"/>
      <w:lvlText w:val="•"/>
      <w:lvlJc w:val="left"/>
      <w:pPr>
        <w:ind w:left="7817" w:hanging="852"/>
      </w:pPr>
      <w:rPr>
        <w:rFonts w:hint="default"/>
        <w:lang w:val="en-US" w:eastAsia="en-US" w:bidi="ar-SA"/>
      </w:rPr>
    </w:lvl>
    <w:lvl w:ilvl="8">
      <w:start w:val="0"/>
      <w:numFmt w:val="bullet"/>
      <w:lvlText w:val="•"/>
      <w:lvlJc w:val="left"/>
      <w:pPr>
        <w:ind w:left="8708" w:hanging="852"/>
      </w:pPr>
      <w:rPr>
        <w:rFonts w:hint="default"/>
        <w:lang w:val="en-US" w:eastAsia="en-US" w:bidi="ar-SA"/>
      </w:rPr>
    </w:lvl>
  </w:abstractNum>
  <w:abstractNum w:abstractNumId="0">
    <w:multiLevelType w:val="hybridMultilevel"/>
    <w:lvl w:ilvl="0">
      <w:start w:val="1"/>
      <w:numFmt w:val="decimal"/>
      <w:lvlText w:val="%1."/>
      <w:lvlJc w:val="left"/>
      <w:pPr>
        <w:ind w:left="1584" w:hanging="852"/>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71" w:hanging="852"/>
      </w:pPr>
      <w:rPr>
        <w:rFonts w:hint="default"/>
        <w:lang w:val="en-US" w:eastAsia="en-US" w:bidi="ar-SA"/>
      </w:rPr>
    </w:lvl>
    <w:lvl w:ilvl="2">
      <w:start w:val="0"/>
      <w:numFmt w:val="bullet"/>
      <w:lvlText w:val="•"/>
      <w:lvlJc w:val="left"/>
      <w:pPr>
        <w:ind w:left="3362" w:hanging="852"/>
      </w:pPr>
      <w:rPr>
        <w:rFonts w:hint="default"/>
        <w:lang w:val="en-US" w:eastAsia="en-US" w:bidi="ar-SA"/>
      </w:rPr>
    </w:lvl>
    <w:lvl w:ilvl="3">
      <w:start w:val="0"/>
      <w:numFmt w:val="bullet"/>
      <w:lvlText w:val="•"/>
      <w:lvlJc w:val="left"/>
      <w:pPr>
        <w:ind w:left="4253" w:hanging="852"/>
      </w:pPr>
      <w:rPr>
        <w:rFonts w:hint="default"/>
        <w:lang w:val="en-US" w:eastAsia="en-US" w:bidi="ar-SA"/>
      </w:rPr>
    </w:lvl>
    <w:lvl w:ilvl="4">
      <w:start w:val="0"/>
      <w:numFmt w:val="bullet"/>
      <w:lvlText w:val="•"/>
      <w:lvlJc w:val="left"/>
      <w:pPr>
        <w:ind w:left="5144" w:hanging="852"/>
      </w:pPr>
      <w:rPr>
        <w:rFonts w:hint="default"/>
        <w:lang w:val="en-US" w:eastAsia="en-US" w:bidi="ar-SA"/>
      </w:rPr>
    </w:lvl>
    <w:lvl w:ilvl="5">
      <w:start w:val="0"/>
      <w:numFmt w:val="bullet"/>
      <w:lvlText w:val="•"/>
      <w:lvlJc w:val="left"/>
      <w:pPr>
        <w:ind w:left="6035" w:hanging="852"/>
      </w:pPr>
      <w:rPr>
        <w:rFonts w:hint="default"/>
        <w:lang w:val="en-US" w:eastAsia="en-US" w:bidi="ar-SA"/>
      </w:rPr>
    </w:lvl>
    <w:lvl w:ilvl="6">
      <w:start w:val="0"/>
      <w:numFmt w:val="bullet"/>
      <w:lvlText w:val="•"/>
      <w:lvlJc w:val="left"/>
      <w:pPr>
        <w:ind w:left="6926" w:hanging="852"/>
      </w:pPr>
      <w:rPr>
        <w:rFonts w:hint="default"/>
        <w:lang w:val="en-US" w:eastAsia="en-US" w:bidi="ar-SA"/>
      </w:rPr>
    </w:lvl>
    <w:lvl w:ilvl="7">
      <w:start w:val="0"/>
      <w:numFmt w:val="bullet"/>
      <w:lvlText w:val="•"/>
      <w:lvlJc w:val="left"/>
      <w:pPr>
        <w:ind w:left="7817" w:hanging="852"/>
      </w:pPr>
      <w:rPr>
        <w:rFonts w:hint="default"/>
        <w:lang w:val="en-US" w:eastAsia="en-US" w:bidi="ar-SA"/>
      </w:rPr>
    </w:lvl>
    <w:lvl w:ilvl="8">
      <w:start w:val="0"/>
      <w:numFmt w:val="bullet"/>
      <w:lvlText w:val="•"/>
      <w:lvlJc w:val="left"/>
      <w:pPr>
        <w:ind w:left="8708" w:hanging="852"/>
      </w:pPr>
      <w:rPr>
        <w:rFonts w:hint="default"/>
        <w:lang w:val="en-US" w:eastAsia="en-US" w:bidi="ar-SA"/>
      </w:rPr>
    </w:lvl>
  </w:abstract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29">
    <w:abstractNumId w:val="28"/>
  </w:num>
  <w:num w:numId="30">
    <w:abstractNumId w:val="29"/>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3">
    <w:abstractNumId w:val="12"/>
  </w:num>
  <w:num w:numId="19">
    <w:abstractNumId w:val="18"/>
  </w:num>
  <w:num w:numId="18">
    <w:abstractNumId w:val="17"/>
  </w:num>
  <w:num w:numId="17">
    <w:abstractNumId w:val="16"/>
  </w:num>
  <w:num w:numId="16">
    <w:abstractNumId w:val="15"/>
  </w:num>
  <w:num w:numId="15">
    <w:abstractNumId w:val="14"/>
  </w:num>
  <w:num w:numId="14">
    <w:abstractNumId w:val="13"/>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280"/>
      <w:jc w:val="center"/>
      <w:outlineLvl w:val="1"/>
    </w:pPr>
    <w:rPr>
      <w:rFonts w:ascii="Times New Roman" w:hAnsi="Times New Roman" w:eastAsia="Times New Roman" w:cs="Times New Roman"/>
      <w:b/>
      <w:bCs/>
      <w:sz w:val="28"/>
      <w:szCs w:val="28"/>
      <w:lang w:val="en-US" w:eastAsia="en-US" w:bidi="ar-SA"/>
    </w:rPr>
  </w:style>
  <w:style w:styleId="Heading2" w:type="paragraph">
    <w:name w:val="Heading 2"/>
    <w:basedOn w:val="Normal"/>
    <w:uiPriority w:val="1"/>
    <w:qFormat/>
    <w:pPr>
      <w:ind w:left="1440" w:hanging="708"/>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20"/>
      <w:outlineLvl w:val="3"/>
    </w:pPr>
    <w:rPr>
      <w:rFonts w:ascii="Times New Roman" w:hAnsi="Times New Roman" w:eastAsia="Times New Roman" w:cs="Times New Roman"/>
      <w:b/>
      <w:bCs/>
      <w:sz w:val="24"/>
      <w:szCs w:val="24"/>
      <w:lang w:val="en-US" w:eastAsia="en-US" w:bidi="ar-SA"/>
    </w:rPr>
  </w:style>
  <w:style w:styleId="Heading4" w:type="paragraph">
    <w:name w:val="Heading 4"/>
    <w:basedOn w:val="Normal"/>
    <w:uiPriority w:val="1"/>
    <w:qFormat/>
    <w:pPr>
      <w:ind w:left="1440" w:right="421"/>
      <w:jc w:val="both"/>
      <w:outlineLvl w:val="4"/>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ind w:left="1440" w:hanging="708"/>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yperlink" Target="https://www.gem.gov.in/" TargetMode="External"/><Relationship Id="rId11" Type="http://schemas.openxmlformats.org/officeDocument/2006/relationships/hyperlink" Target="mailto:arya.sharma@seci.co.in" TargetMode="External"/><Relationship Id="rId12" Type="http://schemas.openxmlformats.org/officeDocument/2006/relationships/hyperlink" Target="mailto:contracts@seci.co.in" TargetMode="External"/><Relationship Id="rId13" Type="http://schemas.openxmlformats.org/officeDocument/2006/relationships/hyperlink" Target="http://www.seci.co.in/" TargetMode="External"/><Relationship Id="rId14" Type="http://schemas.openxmlformats.org/officeDocument/2006/relationships/hyperlink" Target="http://www.eprocure.gov.in/" TargetMode="Externa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hyperlink" Target="mailto:helpdesk-gem@gov.in" TargetMode="External"/><Relationship Id="rId20" Type="http://schemas.openxmlformats.org/officeDocument/2006/relationships/header" Target="header4.xml"/><Relationship Id="rId21" Type="http://schemas.openxmlformats.org/officeDocument/2006/relationships/footer" Target="footer4.xml"/><Relationship Id="rId22" Type="http://schemas.openxmlformats.org/officeDocument/2006/relationships/header" Target="header5.xml"/><Relationship Id="rId23" Type="http://schemas.openxmlformats.org/officeDocument/2006/relationships/footer" Target="footer5.xml"/><Relationship Id="rId24" Type="http://schemas.openxmlformats.org/officeDocument/2006/relationships/hyperlink" Target="https://www.gem.gov.inbharat-electronictender.com/" TargetMode="External"/><Relationship Id="rId25" Type="http://schemas.openxmlformats.org/officeDocument/2006/relationships/header" Target="header6.xml"/><Relationship Id="rId26" Type="http://schemas.openxmlformats.org/officeDocument/2006/relationships/footer" Target="footer6.xml"/><Relationship Id="rId27" Type="http://schemas.openxmlformats.org/officeDocument/2006/relationships/header" Target="header7.xml"/><Relationship Id="rId28" Type="http://schemas.openxmlformats.org/officeDocument/2006/relationships/footer" Target="footer7.xml"/><Relationship Id="rId29" Type="http://schemas.openxmlformats.org/officeDocument/2006/relationships/hyperlink" Target="https://cmmiinstitute.com/pars" TargetMode="External"/><Relationship Id="rId30" Type="http://schemas.openxmlformats.org/officeDocument/2006/relationships/header" Target="header8.xml"/><Relationship Id="rId31" Type="http://schemas.openxmlformats.org/officeDocument/2006/relationships/footer" Target="footer8.xml"/><Relationship Id="rId32" Type="http://schemas.openxmlformats.org/officeDocument/2006/relationships/header" Target="header9.xml"/><Relationship Id="rId33" Type="http://schemas.openxmlformats.org/officeDocument/2006/relationships/footer" Target="footer9.xml"/><Relationship Id="rId34" Type="http://schemas.openxmlformats.org/officeDocument/2006/relationships/hyperlink" Target="mailto:manish.kumar.verma@seci.co.in" TargetMode="External"/><Relationship Id="rId35" Type="http://schemas.openxmlformats.org/officeDocument/2006/relationships/header" Target="header10.xml"/><Relationship Id="rId36" Type="http://schemas.openxmlformats.org/officeDocument/2006/relationships/footer" Target="footer10.xml"/><Relationship Id="rId37" Type="http://schemas.openxmlformats.org/officeDocument/2006/relationships/header" Target="header11.xml"/><Relationship Id="rId38" Type="http://schemas.openxmlformats.org/officeDocument/2006/relationships/footer" Target="footer11.xml"/><Relationship Id="rId39" Type="http://schemas.openxmlformats.org/officeDocument/2006/relationships/header" Target="header12.xml"/><Relationship Id="rId40" Type="http://schemas.openxmlformats.org/officeDocument/2006/relationships/footer" Target="footer12.xml"/><Relationship Id="rId41" Type="http://schemas.openxmlformats.org/officeDocument/2006/relationships/header" Target="header13.xml"/><Relationship Id="rId42" Type="http://schemas.openxmlformats.org/officeDocument/2006/relationships/footer" Target="footer13.xml"/><Relationship Id="rId43" Type="http://schemas.openxmlformats.org/officeDocument/2006/relationships/header" Target="header14.xml"/><Relationship Id="rId44" Type="http://schemas.openxmlformats.org/officeDocument/2006/relationships/footer" Target="footer14.xml"/><Relationship Id="rId45" Type="http://schemas.openxmlformats.org/officeDocument/2006/relationships/header" Target="header15.xml"/><Relationship Id="rId46" Type="http://schemas.openxmlformats.org/officeDocument/2006/relationships/footer" Target="footer15.xml"/><Relationship Id="rId47" Type="http://schemas.openxmlformats.org/officeDocument/2006/relationships/header" Target="header16.xml"/><Relationship Id="rId48" Type="http://schemas.openxmlformats.org/officeDocument/2006/relationships/footer" Target="footer16.xml"/><Relationship Id="rId49" Type="http://schemas.openxmlformats.org/officeDocument/2006/relationships/header" Target="header17.xml"/><Relationship Id="rId50" Type="http://schemas.openxmlformats.org/officeDocument/2006/relationships/footer" Target="footer17.xml"/><Relationship Id="rId51" Type="http://schemas.openxmlformats.org/officeDocument/2006/relationships/header" Target="header18.xml"/><Relationship Id="rId52" Type="http://schemas.openxmlformats.org/officeDocument/2006/relationships/footer" Target="footer18.xml"/><Relationship Id="rId53" Type="http://schemas.openxmlformats.org/officeDocument/2006/relationships/header" Target="header19.xml"/><Relationship Id="rId54" Type="http://schemas.openxmlformats.org/officeDocument/2006/relationships/footer" Target="footer19.xml"/><Relationship Id="rId55" Type="http://schemas.openxmlformats.org/officeDocument/2006/relationships/header" Target="header20.xml"/><Relationship Id="rId56" Type="http://schemas.openxmlformats.org/officeDocument/2006/relationships/footer" Target="footer20.xml"/><Relationship Id="rId5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dc:creator>
  <dc:title>SOLAR ENERGY CORPORATION OF INDIA</dc:title>
  <dcterms:created xsi:type="dcterms:W3CDTF">2025-11-21T08:14:51Z</dcterms:created>
  <dcterms:modified xsi:type="dcterms:W3CDTF">2025-11-21T08:14:51Z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2025-11-04T00:00:00Z</vt:filetime>
  </property>
  <property fmtid="{D5CDD505-2E9C-101B-9397-08002B2CF9AE}" pid="3" name="Creator">
    <vt:lpwstr>Microsoft® Word 2013</vt:lpwstr>
  </property>
  <property fmtid="{D5CDD505-2E9C-101B-9397-08002B2CF9AE}" pid="4" name="LastSaved">
    <vt:filetime>2025-11-21T00:00:00Z</vt:filetime>
  </property>
  <property fmtid="{D5CDD505-2E9C-101B-9397-08002B2CF9AE}" pid="5" name="Producer">
    <vt:lpwstr>3-Heights(TM) PDF Security Shell 4.8.25.2 (http://www.pdf-tools.com)</vt:lpwstr>
  </property>
</Properties>
</file>