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189" w:rsidRDefault="00D46189" w:rsidP="00D46189">
      <w:pPr>
        <w:ind w:left="-810"/>
        <w:jc w:val="center"/>
        <w:rPr>
          <w:sz w:val="36"/>
          <w:szCs w:val="36"/>
        </w:rPr>
      </w:pPr>
    </w:p>
    <w:p w:rsidR="00D46189" w:rsidRDefault="00D46189" w:rsidP="00D46189">
      <w:pPr>
        <w:ind w:left="-810"/>
        <w:jc w:val="center"/>
        <w:rPr>
          <w:sz w:val="36"/>
          <w:szCs w:val="36"/>
        </w:rPr>
      </w:pPr>
    </w:p>
    <w:p w:rsidR="00D46189" w:rsidRDefault="00D46189" w:rsidP="00D46189">
      <w:pPr>
        <w:ind w:left="-810"/>
        <w:jc w:val="center"/>
        <w:rPr>
          <w:sz w:val="36"/>
          <w:szCs w:val="36"/>
        </w:rPr>
      </w:pPr>
      <w:bookmarkStart w:id="0" w:name="_GoBack"/>
      <w:bookmarkEnd w:id="0"/>
      <w:r w:rsidRPr="003B3A0F">
        <w:rPr>
          <w:sz w:val="36"/>
          <w:szCs w:val="36"/>
        </w:rPr>
        <w:t>Castor</w:t>
      </w:r>
    </w:p>
    <w:tbl>
      <w:tblPr>
        <w:tblStyle w:val="TableGrid"/>
        <w:tblW w:w="0" w:type="auto"/>
        <w:tblInd w:w="-810" w:type="dxa"/>
        <w:tblLook w:val="04A0" w:firstRow="1" w:lastRow="0" w:firstColumn="1" w:lastColumn="0" w:noHBand="0" w:noVBand="1"/>
      </w:tblPr>
      <w:tblGrid>
        <w:gridCol w:w="2721"/>
        <w:gridCol w:w="2769"/>
        <w:gridCol w:w="2758"/>
        <w:gridCol w:w="2750"/>
        <w:gridCol w:w="2762"/>
      </w:tblGrid>
      <w:tr w:rsidR="00D46189" w:rsidTr="005D38D4">
        <w:tc>
          <w:tcPr>
            <w:tcW w:w="2887" w:type="dxa"/>
          </w:tcPr>
          <w:p w:rsidR="00D46189" w:rsidRPr="003B3A0F" w:rsidRDefault="00D46189" w:rsidP="005D38D4">
            <w:pPr>
              <w:rPr>
                <w:sz w:val="28"/>
                <w:szCs w:val="28"/>
              </w:rPr>
            </w:pPr>
            <w:r w:rsidRPr="003B3A0F">
              <w:rPr>
                <w:sz w:val="28"/>
                <w:szCs w:val="28"/>
              </w:rPr>
              <w:t>Synonyms</w:t>
            </w:r>
          </w:p>
        </w:tc>
        <w:tc>
          <w:tcPr>
            <w:tcW w:w="2887" w:type="dxa"/>
          </w:tcPr>
          <w:p w:rsidR="00D46189" w:rsidRPr="003B3A0F" w:rsidRDefault="00D46189" w:rsidP="005D38D4">
            <w:pPr>
              <w:rPr>
                <w:sz w:val="28"/>
                <w:szCs w:val="28"/>
              </w:rPr>
            </w:pPr>
            <w:r w:rsidRPr="003B3A0F">
              <w:rPr>
                <w:sz w:val="28"/>
                <w:szCs w:val="28"/>
              </w:rPr>
              <w:t>Biological Source</w:t>
            </w:r>
          </w:p>
        </w:tc>
        <w:tc>
          <w:tcPr>
            <w:tcW w:w="2887" w:type="dxa"/>
          </w:tcPr>
          <w:p w:rsidR="00D46189" w:rsidRPr="003B3A0F" w:rsidRDefault="00D46189" w:rsidP="005D38D4">
            <w:pPr>
              <w:rPr>
                <w:sz w:val="28"/>
                <w:szCs w:val="28"/>
              </w:rPr>
            </w:pPr>
            <w:r w:rsidRPr="003B3A0F">
              <w:rPr>
                <w:sz w:val="28"/>
                <w:szCs w:val="28"/>
              </w:rPr>
              <w:t>Geographical source</w:t>
            </w:r>
          </w:p>
        </w:tc>
        <w:tc>
          <w:tcPr>
            <w:tcW w:w="2887" w:type="dxa"/>
          </w:tcPr>
          <w:p w:rsidR="00D46189" w:rsidRPr="003B3A0F" w:rsidRDefault="00D46189" w:rsidP="005D38D4">
            <w:pPr>
              <w:rPr>
                <w:sz w:val="28"/>
                <w:szCs w:val="28"/>
              </w:rPr>
            </w:pPr>
            <w:r w:rsidRPr="003B3A0F">
              <w:rPr>
                <w:sz w:val="28"/>
                <w:szCs w:val="28"/>
              </w:rPr>
              <w:t>Chemical constituents</w:t>
            </w:r>
          </w:p>
        </w:tc>
        <w:tc>
          <w:tcPr>
            <w:tcW w:w="2888" w:type="dxa"/>
          </w:tcPr>
          <w:p w:rsidR="00D46189" w:rsidRPr="003B3A0F" w:rsidRDefault="00D46189" w:rsidP="005D38D4">
            <w:pPr>
              <w:rPr>
                <w:sz w:val="28"/>
                <w:szCs w:val="28"/>
              </w:rPr>
            </w:pPr>
            <w:r w:rsidRPr="003B3A0F">
              <w:rPr>
                <w:sz w:val="28"/>
                <w:szCs w:val="28"/>
              </w:rPr>
              <w:t>Use</w:t>
            </w:r>
          </w:p>
        </w:tc>
      </w:tr>
      <w:tr w:rsidR="00D46189" w:rsidTr="005D38D4">
        <w:tc>
          <w:tcPr>
            <w:tcW w:w="2887" w:type="dxa"/>
          </w:tcPr>
          <w:p w:rsidR="00D46189" w:rsidRPr="003B3A0F" w:rsidRDefault="00D46189" w:rsidP="005D38D4">
            <w:pPr>
              <w:rPr>
                <w:sz w:val="28"/>
                <w:szCs w:val="28"/>
              </w:rPr>
            </w:pPr>
            <w:proofErr w:type="spellStart"/>
            <w:r w:rsidRPr="003B3A0F">
              <w:rPr>
                <w:sz w:val="28"/>
                <w:szCs w:val="28"/>
              </w:rPr>
              <w:t>Ricinus</w:t>
            </w:r>
            <w:proofErr w:type="spellEnd"/>
          </w:p>
        </w:tc>
        <w:tc>
          <w:tcPr>
            <w:tcW w:w="2887" w:type="dxa"/>
          </w:tcPr>
          <w:p w:rsidR="00D46189" w:rsidRPr="003B3A0F" w:rsidRDefault="00D46189" w:rsidP="005D38D4">
            <w:pPr>
              <w:rPr>
                <w:sz w:val="28"/>
                <w:szCs w:val="28"/>
              </w:rPr>
            </w:pPr>
            <w:r w:rsidRPr="003B3A0F">
              <w:rPr>
                <w:sz w:val="28"/>
                <w:szCs w:val="28"/>
              </w:rPr>
              <w:t xml:space="preserve">It obtained from seeds of </w:t>
            </w:r>
            <w:proofErr w:type="spellStart"/>
            <w:r w:rsidRPr="003B3A0F">
              <w:rPr>
                <w:sz w:val="28"/>
                <w:szCs w:val="28"/>
              </w:rPr>
              <w:t>Ricinus</w:t>
            </w:r>
            <w:proofErr w:type="spellEnd"/>
            <w:r w:rsidRPr="003B3A0F">
              <w:rPr>
                <w:sz w:val="28"/>
                <w:szCs w:val="28"/>
              </w:rPr>
              <w:t xml:space="preserve"> </w:t>
            </w:r>
            <w:proofErr w:type="spellStart"/>
            <w:r w:rsidRPr="003B3A0F">
              <w:rPr>
                <w:sz w:val="28"/>
                <w:szCs w:val="28"/>
              </w:rPr>
              <w:t>communis</w:t>
            </w:r>
            <w:proofErr w:type="spellEnd"/>
            <w:r w:rsidRPr="003B3A0F">
              <w:rPr>
                <w:sz w:val="28"/>
                <w:szCs w:val="28"/>
              </w:rPr>
              <w:t>.</w:t>
            </w:r>
          </w:p>
          <w:p w:rsidR="00D46189" w:rsidRPr="003B3A0F" w:rsidRDefault="00D46189" w:rsidP="005D38D4">
            <w:pPr>
              <w:rPr>
                <w:sz w:val="28"/>
                <w:szCs w:val="28"/>
              </w:rPr>
            </w:pPr>
            <w:r w:rsidRPr="003B3A0F">
              <w:rPr>
                <w:sz w:val="28"/>
                <w:szCs w:val="28"/>
              </w:rPr>
              <w:t>Family-</w:t>
            </w:r>
            <w:proofErr w:type="spellStart"/>
            <w:r w:rsidRPr="003B3A0F">
              <w:rPr>
                <w:sz w:val="28"/>
                <w:szCs w:val="28"/>
              </w:rPr>
              <w:t>Euphobiaceae</w:t>
            </w:r>
            <w:proofErr w:type="spellEnd"/>
            <w:r w:rsidRPr="003B3A0F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7" w:type="dxa"/>
          </w:tcPr>
          <w:p w:rsidR="00D46189" w:rsidRPr="003B3A0F" w:rsidRDefault="00D46189" w:rsidP="005D38D4">
            <w:pPr>
              <w:rPr>
                <w:sz w:val="28"/>
                <w:szCs w:val="28"/>
              </w:rPr>
            </w:pPr>
            <w:r w:rsidRPr="003B3A0F">
              <w:rPr>
                <w:sz w:val="28"/>
                <w:szCs w:val="28"/>
              </w:rPr>
              <w:t xml:space="preserve">Tropical and sub-tropical regions, India, </w:t>
            </w:r>
            <w:proofErr w:type="spellStart"/>
            <w:r w:rsidRPr="003B3A0F">
              <w:rPr>
                <w:sz w:val="28"/>
                <w:szCs w:val="28"/>
              </w:rPr>
              <w:t>USA,Brazil</w:t>
            </w:r>
            <w:proofErr w:type="spellEnd"/>
          </w:p>
        </w:tc>
        <w:tc>
          <w:tcPr>
            <w:tcW w:w="2887" w:type="dxa"/>
          </w:tcPr>
          <w:p w:rsidR="00D46189" w:rsidRPr="003B3A0F" w:rsidRDefault="00D46189" w:rsidP="005D38D4">
            <w:pPr>
              <w:rPr>
                <w:sz w:val="28"/>
                <w:szCs w:val="28"/>
              </w:rPr>
            </w:pPr>
            <w:r w:rsidRPr="003B3A0F">
              <w:rPr>
                <w:sz w:val="28"/>
                <w:szCs w:val="28"/>
              </w:rPr>
              <w:t xml:space="preserve">Triglyceride of </w:t>
            </w:r>
            <w:proofErr w:type="spellStart"/>
            <w:r w:rsidRPr="003B3A0F">
              <w:rPr>
                <w:sz w:val="28"/>
                <w:szCs w:val="28"/>
              </w:rPr>
              <w:t>ricinoleis</w:t>
            </w:r>
            <w:proofErr w:type="spellEnd"/>
            <w:r w:rsidRPr="003B3A0F">
              <w:rPr>
                <w:sz w:val="28"/>
                <w:szCs w:val="28"/>
              </w:rPr>
              <w:t xml:space="preserve"> acid. </w:t>
            </w:r>
            <w:proofErr w:type="spellStart"/>
            <w:r w:rsidRPr="003B3A0F">
              <w:rPr>
                <w:sz w:val="28"/>
                <w:szCs w:val="28"/>
              </w:rPr>
              <w:t>Isoricinoleic</w:t>
            </w:r>
            <w:proofErr w:type="spellEnd"/>
            <w:r w:rsidRPr="003B3A0F">
              <w:rPr>
                <w:sz w:val="28"/>
                <w:szCs w:val="28"/>
              </w:rPr>
              <w:t xml:space="preserve">, linoleic, stearic and </w:t>
            </w:r>
            <w:proofErr w:type="spellStart"/>
            <w:r w:rsidRPr="003B3A0F">
              <w:rPr>
                <w:sz w:val="28"/>
                <w:szCs w:val="28"/>
              </w:rPr>
              <w:t>isostearic</w:t>
            </w:r>
            <w:proofErr w:type="spellEnd"/>
            <w:r w:rsidRPr="003B3A0F">
              <w:rPr>
                <w:sz w:val="28"/>
                <w:szCs w:val="28"/>
              </w:rPr>
              <w:t xml:space="preserve"> acid</w:t>
            </w:r>
          </w:p>
        </w:tc>
        <w:tc>
          <w:tcPr>
            <w:tcW w:w="2888" w:type="dxa"/>
          </w:tcPr>
          <w:p w:rsidR="00D46189" w:rsidRPr="003B3A0F" w:rsidRDefault="00D46189" w:rsidP="005D38D4">
            <w:pPr>
              <w:rPr>
                <w:sz w:val="28"/>
                <w:szCs w:val="28"/>
              </w:rPr>
            </w:pPr>
            <w:r w:rsidRPr="003B3A0F">
              <w:rPr>
                <w:sz w:val="28"/>
                <w:szCs w:val="28"/>
              </w:rPr>
              <w:t>Cathartic, Lubricant,</w:t>
            </w:r>
          </w:p>
          <w:p w:rsidR="00D46189" w:rsidRPr="003B3A0F" w:rsidRDefault="00D46189" w:rsidP="005D38D4">
            <w:pPr>
              <w:rPr>
                <w:sz w:val="28"/>
                <w:szCs w:val="28"/>
              </w:rPr>
            </w:pPr>
            <w:r w:rsidRPr="003B3A0F">
              <w:rPr>
                <w:sz w:val="28"/>
                <w:szCs w:val="28"/>
              </w:rPr>
              <w:t>used in industry, used in textile industry, parenteral preparations, preparation of soap, paint.</w:t>
            </w:r>
          </w:p>
        </w:tc>
      </w:tr>
    </w:tbl>
    <w:p w:rsidR="00D46189" w:rsidRDefault="00D46189" w:rsidP="00D46189">
      <w:pPr>
        <w:ind w:left="-810"/>
        <w:rPr>
          <w:sz w:val="36"/>
          <w:szCs w:val="36"/>
        </w:rPr>
      </w:pPr>
    </w:p>
    <w:p w:rsidR="00D46189" w:rsidRDefault="00D46189" w:rsidP="00D46189">
      <w:pPr>
        <w:ind w:left="-810"/>
        <w:rPr>
          <w:sz w:val="36"/>
          <w:szCs w:val="36"/>
        </w:rPr>
      </w:pPr>
    </w:p>
    <w:p w:rsidR="00D46189" w:rsidRDefault="00D46189" w:rsidP="00D46189">
      <w:pPr>
        <w:ind w:left="-810"/>
        <w:rPr>
          <w:sz w:val="36"/>
          <w:szCs w:val="36"/>
        </w:rPr>
      </w:pPr>
    </w:p>
    <w:p w:rsidR="00D46189" w:rsidRDefault="00D46189" w:rsidP="00D46189">
      <w:pPr>
        <w:ind w:left="-810"/>
        <w:rPr>
          <w:sz w:val="36"/>
          <w:szCs w:val="36"/>
        </w:rPr>
      </w:pPr>
    </w:p>
    <w:p w:rsidR="00D46189" w:rsidRDefault="00D46189" w:rsidP="00D46189">
      <w:pPr>
        <w:ind w:left="-810"/>
        <w:rPr>
          <w:sz w:val="36"/>
          <w:szCs w:val="36"/>
        </w:rPr>
      </w:pPr>
    </w:p>
    <w:p w:rsidR="00D46189" w:rsidRDefault="00D46189" w:rsidP="00D46189">
      <w:pPr>
        <w:ind w:left="-810"/>
        <w:rPr>
          <w:sz w:val="36"/>
          <w:szCs w:val="36"/>
        </w:rPr>
      </w:pPr>
    </w:p>
    <w:p w:rsidR="00D46189" w:rsidRDefault="00D46189" w:rsidP="00D46189">
      <w:pPr>
        <w:ind w:left="-810"/>
        <w:rPr>
          <w:sz w:val="36"/>
          <w:szCs w:val="36"/>
        </w:rPr>
      </w:pPr>
    </w:p>
    <w:p w:rsidR="00D46189" w:rsidRDefault="00D46189" w:rsidP="00D46189">
      <w:pPr>
        <w:ind w:left="-81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Black </w:t>
      </w:r>
      <w:proofErr w:type="spellStart"/>
      <w:r>
        <w:rPr>
          <w:sz w:val="36"/>
          <w:szCs w:val="36"/>
        </w:rPr>
        <w:t>Papper</w:t>
      </w:r>
      <w:proofErr w:type="spellEnd"/>
    </w:p>
    <w:tbl>
      <w:tblPr>
        <w:tblStyle w:val="TableGrid"/>
        <w:tblW w:w="0" w:type="auto"/>
        <w:tblInd w:w="-810" w:type="dxa"/>
        <w:tblLook w:val="04A0" w:firstRow="1" w:lastRow="0" w:firstColumn="1" w:lastColumn="0" w:noHBand="0" w:noVBand="1"/>
      </w:tblPr>
      <w:tblGrid>
        <w:gridCol w:w="2140"/>
        <w:gridCol w:w="2155"/>
        <w:gridCol w:w="2310"/>
        <w:gridCol w:w="5151"/>
        <w:gridCol w:w="2004"/>
      </w:tblGrid>
      <w:tr w:rsidR="00D46189" w:rsidTr="005D38D4">
        <w:tc>
          <w:tcPr>
            <w:tcW w:w="2481" w:type="dxa"/>
          </w:tcPr>
          <w:p w:rsidR="00D46189" w:rsidRPr="00964CB3" w:rsidRDefault="00D46189" w:rsidP="005D38D4">
            <w:pPr>
              <w:rPr>
                <w:sz w:val="28"/>
                <w:szCs w:val="28"/>
              </w:rPr>
            </w:pPr>
            <w:r w:rsidRPr="00964CB3">
              <w:rPr>
                <w:sz w:val="28"/>
                <w:szCs w:val="28"/>
              </w:rPr>
              <w:t>Synonyms</w:t>
            </w:r>
          </w:p>
        </w:tc>
        <w:tc>
          <w:tcPr>
            <w:tcW w:w="2490" w:type="dxa"/>
          </w:tcPr>
          <w:p w:rsidR="00D46189" w:rsidRPr="00964CB3" w:rsidRDefault="00D46189" w:rsidP="005D38D4">
            <w:pPr>
              <w:rPr>
                <w:sz w:val="28"/>
                <w:szCs w:val="28"/>
              </w:rPr>
            </w:pPr>
            <w:r w:rsidRPr="00964CB3">
              <w:rPr>
                <w:sz w:val="28"/>
                <w:szCs w:val="28"/>
              </w:rPr>
              <w:t>Biological source</w:t>
            </w:r>
          </w:p>
        </w:tc>
        <w:tc>
          <w:tcPr>
            <w:tcW w:w="2574" w:type="dxa"/>
          </w:tcPr>
          <w:p w:rsidR="00D46189" w:rsidRPr="00964CB3" w:rsidRDefault="00D46189" w:rsidP="005D38D4">
            <w:pPr>
              <w:rPr>
                <w:sz w:val="28"/>
                <w:szCs w:val="28"/>
              </w:rPr>
            </w:pPr>
            <w:r w:rsidRPr="00964CB3">
              <w:rPr>
                <w:sz w:val="28"/>
                <w:szCs w:val="28"/>
              </w:rPr>
              <w:t>Geographical Source</w:t>
            </w:r>
          </w:p>
        </w:tc>
        <w:tc>
          <w:tcPr>
            <w:tcW w:w="5151" w:type="dxa"/>
          </w:tcPr>
          <w:p w:rsidR="00D46189" w:rsidRPr="00964CB3" w:rsidRDefault="00D46189" w:rsidP="005D38D4">
            <w:pPr>
              <w:rPr>
                <w:sz w:val="28"/>
                <w:szCs w:val="28"/>
              </w:rPr>
            </w:pPr>
            <w:r w:rsidRPr="00964CB3">
              <w:rPr>
                <w:sz w:val="28"/>
                <w:szCs w:val="28"/>
              </w:rPr>
              <w:t>Chemical constituents</w:t>
            </w:r>
          </w:p>
        </w:tc>
        <w:tc>
          <w:tcPr>
            <w:tcW w:w="2172" w:type="dxa"/>
          </w:tcPr>
          <w:p w:rsidR="00D46189" w:rsidRPr="00964CB3" w:rsidRDefault="00D46189" w:rsidP="005D38D4">
            <w:pPr>
              <w:rPr>
                <w:sz w:val="28"/>
                <w:szCs w:val="28"/>
              </w:rPr>
            </w:pPr>
            <w:r w:rsidRPr="00964CB3">
              <w:rPr>
                <w:sz w:val="28"/>
                <w:szCs w:val="28"/>
              </w:rPr>
              <w:t>Use</w:t>
            </w:r>
          </w:p>
        </w:tc>
      </w:tr>
      <w:tr w:rsidR="00D46189" w:rsidTr="005D38D4">
        <w:tc>
          <w:tcPr>
            <w:tcW w:w="2481" w:type="dxa"/>
          </w:tcPr>
          <w:p w:rsidR="00D46189" w:rsidRPr="00964CB3" w:rsidRDefault="00D46189" w:rsidP="005D38D4">
            <w:pPr>
              <w:rPr>
                <w:sz w:val="28"/>
                <w:szCs w:val="28"/>
              </w:rPr>
            </w:pPr>
            <w:r w:rsidRPr="00964CB3">
              <w:rPr>
                <w:sz w:val="28"/>
                <w:szCs w:val="28"/>
              </w:rPr>
              <w:t xml:space="preserve">Pepper, Piper, </w:t>
            </w:r>
            <w:proofErr w:type="spellStart"/>
            <w:r w:rsidRPr="00964CB3">
              <w:rPr>
                <w:sz w:val="28"/>
                <w:szCs w:val="28"/>
              </w:rPr>
              <w:t>nigrum</w:t>
            </w:r>
            <w:proofErr w:type="spellEnd"/>
            <w:r w:rsidRPr="00964CB3">
              <w:rPr>
                <w:sz w:val="28"/>
                <w:szCs w:val="28"/>
              </w:rPr>
              <w:t xml:space="preserve">, </w:t>
            </w:r>
            <w:proofErr w:type="spellStart"/>
            <w:r w:rsidRPr="00964CB3">
              <w:rPr>
                <w:sz w:val="28"/>
                <w:szCs w:val="28"/>
              </w:rPr>
              <w:t>maricha</w:t>
            </w:r>
            <w:proofErr w:type="spellEnd"/>
          </w:p>
        </w:tc>
        <w:tc>
          <w:tcPr>
            <w:tcW w:w="2490" w:type="dxa"/>
          </w:tcPr>
          <w:p w:rsidR="00D46189" w:rsidRPr="00964CB3" w:rsidRDefault="00D46189" w:rsidP="005D38D4">
            <w:pPr>
              <w:rPr>
                <w:sz w:val="28"/>
                <w:szCs w:val="28"/>
              </w:rPr>
            </w:pPr>
            <w:proofErr w:type="spellStart"/>
            <w:r w:rsidRPr="00964CB3">
              <w:rPr>
                <w:sz w:val="28"/>
                <w:szCs w:val="28"/>
              </w:rPr>
              <w:t>Peper</w:t>
            </w:r>
            <w:proofErr w:type="spellEnd"/>
            <w:r w:rsidRPr="00964CB3">
              <w:rPr>
                <w:sz w:val="28"/>
                <w:szCs w:val="28"/>
              </w:rPr>
              <w:t xml:space="preserve"> is the dried </w:t>
            </w:r>
            <w:proofErr w:type="spellStart"/>
            <w:r w:rsidRPr="00964CB3">
              <w:rPr>
                <w:sz w:val="28"/>
                <w:szCs w:val="28"/>
              </w:rPr>
              <w:t>unrip</w:t>
            </w:r>
            <w:proofErr w:type="spellEnd"/>
            <w:r w:rsidRPr="00964CB3">
              <w:rPr>
                <w:sz w:val="28"/>
                <w:szCs w:val="28"/>
              </w:rPr>
              <w:t xml:space="preserve"> fruit of perennial climbing vine piper </w:t>
            </w:r>
            <w:proofErr w:type="spellStart"/>
            <w:r w:rsidRPr="00964CB3">
              <w:rPr>
                <w:sz w:val="28"/>
                <w:szCs w:val="28"/>
              </w:rPr>
              <w:t>nigrum</w:t>
            </w:r>
            <w:proofErr w:type="spellEnd"/>
            <w:r w:rsidRPr="00964CB3">
              <w:rPr>
                <w:sz w:val="28"/>
                <w:szCs w:val="28"/>
              </w:rPr>
              <w:t xml:space="preserve"> </w:t>
            </w:r>
            <w:proofErr w:type="spellStart"/>
            <w:r w:rsidRPr="00964CB3">
              <w:rPr>
                <w:sz w:val="28"/>
                <w:szCs w:val="28"/>
              </w:rPr>
              <w:t>linn</w:t>
            </w:r>
            <w:proofErr w:type="spellEnd"/>
            <w:r w:rsidRPr="00964CB3">
              <w:rPr>
                <w:sz w:val="28"/>
                <w:szCs w:val="28"/>
              </w:rPr>
              <w:t xml:space="preserve">, Family- </w:t>
            </w:r>
            <w:proofErr w:type="spellStart"/>
            <w:r w:rsidRPr="00964CB3">
              <w:rPr>
                <w:sz w:val="28"/>
                <w:szCs w:val="28"/>
              </w:rPr>
              <w:t>Piperacae</w:t>
            </w:r>
            <w:proofErr w:type="spellEnd"/>
            <w:r w:rsidRPr="00964CB3">
              <w:rPr>
                <w:sz w:val="28"/>
                <w:szCs w:val="28"/>
              </w:rPr>
              <w:t>.</w:t>
            </w:r>
          </w:p>
        </w:tc>
        <w:tc>
          <w:tcPr>
            <w:tcW w:w="2574" w:type="dxa"/>
          </w:tcPr>
          <w:p w:rsidR="00D46189" w:rsidRPr="00964CB3" w:rsidRDefault="00D46189" w:rsidP="005D38D4">
            <w:pPr>
              <w:rPr>
                <w:sz w:val="28"/>
                <w:szCs w:val="28"/>
              </w:rPr>
            </w:pPr>
            <w:r w:rsidRPr="00964CB3">
              <w:rPr>
                <w:sz w:val="28"/>
                <w:szCs w:val="28"/>
              </w:rPr>
              <w:t xml:space="preserve">South </w:t>
            </w:r>
            <w:proofErr w:type="spellStart"/>
            <w:r w:rsidRPr="00964CB3">
              <w:rPr>
                <w:sz w:val="28"/>
                <w:szCs w:val="28"/>
              </w:rPr>
              <w:t>india</w:t>
            </w:r>
            <w:proofErr w:type="spellEnd"/>
            <w:r w:rsidRPr="00964CB3">
              <w:rPr>
                <w:sz w:val="28"/>
                <w:szCs w:val="28"/>
              </w:rPr>
              <w:t>, Indonesia, brazil, Malaysia</w:t>
            </w:r>
          </w:p>
        </w:tc>
        <w:tc>
          <w:tcPr>
            <w:tcW w:w="5151" w:type="dxa"/>
          </w:tcPr>
          <w:p w:rsidR="00D46189" w:rsidRDefault="00D46189" w:rsidP="005D38D4">
            <w:pPr>
              <w:rPr>
                <w:sz w:val="28"/>
                <w:szCs w:val="28"/>
              </w:rPr>
            </w:pPr>
            <w:r w:rsidRPr="00964CB3">
              <w:rPr>
                <w:sz w:val="28"/>
                <w:szCs w:val="28"/>
              </w:rPr>
              <w:t xml:space="preserve">Alkaloid </w:t>
            </w:r>
            <w:proofErr w:type="spellStart"/>
            <w:proofErr w:type="gramStart"/>
            <w:r w:rsidRPr="00964CB3">
              <w:rPr>
                <w:sz w:val="28"/>
                <w:szCs w:val="28"/>
              </w:rPr>
              <w:t>piperine</w:t>
            </w:r>
            <w:proofErr w:type="spellEnd"/>
            <w:r w:rsidRPr="00964CB3">
              <w:rPr>
                <w:sz w:val="28"/>
                <w:szCs w:val="28"/>
              </w:rPr>
              <w:t>(</w:t>
            </w:r>
            <w:proofErr w:type="gramEnd"/>
            <w:r w:rsidRPr="00964CB3">
              <w:rPr>
                <w:sz w:val="28"/>
                <w:szCs w:val="28"/>
              </w:rPr>
              <w:t xml:space="preserve">5-9%), volatile oil, pungent resin, </w:t>
            </w:r>
            <w:proofErr w:type="spellStart"/>
            <w:r w:rsidRPr="00964CB3">
              <w:rPr>
                <w:sz w:val="28"/>
                <w:szCs w:val="28"/>
              </w:rPr>
              <w:t>piperine</w:t>
            </w:r>
            <w:proofErr w:type="spellEnd"/>
            <w:r w:rsidRPr="00964CB3">
              <w:rPr>
                <w:sz w:val="28"/>
                <w:szCs w:val="28"/>
              </w:rPr>
              <w:t>, starch.</w:t>
            </w:r>
          </w:p>
          <w:p w:rsidR="00D46189" w:rsidRDefault="00D46189" w:rsidP="005D38D4">
            <w:pPr>
              <w:rPr>
                <w:sz w:val="28"/>
                <w:szCs w:val="28"/>
              </w:rPr>
            </w:pPr>
          </w:p>
          <w:p w:rsidR="00D46189" w:rsidRPr="00964CB3" w:rsidRDefault="00D46189" w:rsidP="005D38D4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bidi="mr-IN"/>
              </w:rPr>
              <w:drawing>
                <wp:inline distT="0" distB="0" distL="0" distR="0" wp14:anchorId="021AD8E1" wp14:editId="5AFEDF9E">
                  <wp:extent cx="3133725" cy="1238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96-Piperine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2" w:type="dxa"/>
          </w:tcPr>
          <w:p w:rsidR="00D46189" w:rsidRPr="00964CB3" w:rsidRDefault="00D46189" w:rsidP="005D38D4">
            <w:pPr>
              <w:rPr>
                <w:sz w:val="28"/>
                <w:szCs w:val="28"/>
              </w:rPr>
            </w:pPr>
            <w:r w:rsidRPr="00964CB3">
              <w:rPr>
                <w:sz w:val="28"/>
                <w:szCs w:val="28"/>
              </w:rPr>
              <w:t>Aromatic, stimulant, stomachic and carminative, stimulates taste buds</w:t>
            </w:r>
          </w:p>
        </w:tc>
      </w:tr>
    </w:tbl>
    <w:p w:rsidR="00D91D4E" w:rsidRDefault="00D91D4E"/>
    <w:sectPr w:rsidR="00D91D4E" w:rsidSect="00D4618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fontKey="{D414F3F6-3117-47F2-8175-779454BACCF3}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embedSystem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189"/>
    <w:rsid w:val="00D46189"/>
    <w:rsid w:val="00D91D4E"/>
    <w:rsid w:val="00DA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3123C"/>
  <w15:chartTrackingRefBased/>
  <w15:docId w15:val="{A731CAD6-31CA-464A-995E-5EC9C637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D46189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6189"/>
    <w:pPr>
      <w:spacing w:after="0" w:line="240" w:lineRule="auto"/>
    </w:pPr>
    <w:rPr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2016-08-26T14:03:00Z</dcterms:created>
  <dcterms:modified xsi:type="dcterms:W3CDTF">2016-08-26T14:04:00Z</dcterms:modified>
</cp:coreProperties>
</file>