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776" w:rsidRPr="00582B19" w:rsidRDefault="006061BC">
      <w:pPr>
        <w:rPr>
          <w:sz w:val="36"/>
          <w:szCs w:val="36"/>
        </w:rPr>
      </w:pPr>
      <w:r w:rsidRPr="00582B19">
        <w:rPr>
          <w:sz w:val="36"/>
          <w:szCs w:val="36"/>
        </w:rPr>
        <w:t>arachis</w:t>
      </w:r>
    </w:p>
    <w:tbl>
      <w:tblPr>
        <w:tblStyle w:val="TableGrid"/>
        <w:tblW w:w="0" w:type="auto"/>
        <w:tblInd w:w="-1062" w:type="dxa"/>
        <w:tblLook w:val="04A0" w:firstRow="1" w:lastRow="0" w:firstColumn="1" w:lastColumn="0" w:noHBand="0" w:noVBand="1"/>
      </w:tblPr>
      <w:tblGrid>
        <w:gridCol w:w="2359"/>
        <w:gridCol w:w="2107"/>
        <w:gridCol w:w="2784"/>
        <w:gridCol w:w="2495"/>
        <w:gridCol w:w="2495"/>
      </w:tblGrid>
      <w:tr w:rsidR="00D71776">
        <w:trPr>
          <w:trHeight w:val="1160"/>
        </w:trPr>
        <w:tc>
          <w:tcPr>
            <w:tcW w:w="2359" w:type="dxa"/>
          </w:tcPr>
          <w:p w:rsidR="00D71776" w:rsidRDefault="00CC07B8">
            <w:pPr>
              <w:rPr>
                <w:b/>
                <w:sz w:val="32"/>
              </w:rPr>
            </w:pPr>
            <w:r>
              <w:rPr>
                <w:b/>
                <w:sz w:val="32"/>
              </w:rPr>
              <w:t xml:space="preserve">Name &amp; Synonym </w:t>
            </w:r>
          </w:p>
        </w:tc>
        <w:tc>
          <w:tcPr>
            <w:tcW w:w="2107" w:type="dxa"/>
          </w:tcPr>
          <w:p w:rsidR="00D71776" w:rsidRDefault="00CC07B8">
            <w:pPr>
              <w:rPr>
                <w:b/>
                <w:sz w:val="32"/>
              </w:rPr>
            </w:pPr>
            <w:r>
              <w:rPr>
                <w:b/>
                <w:sz w:val="32"/>
              </w:rPr>
              <w:t>Biological Source</w:t>
            </w:r>
          </w:p>
        </w:tc>
        <w:tc>
          <w:tcPr>
            <w:tcW w:w="2108" w:type="dxa"/>
          </w:tcPr>
          <w:p w:rsidR="00D71776" w:rsidRDefault="00CC07B8">
            <w:pPr>
              <w:rPr>
                <w:b/>
                <w:sz w:val="32"/>
              </w:rPr>
            </w:pPr>
            <w:r>
              <w:rPr>
                <w:b/>
                <w:sz w:val="32"/>
              </w:rPr>
              <w:t>Chemical Constitution</w:t>
            </w:r>
          </w:p>
        </w:tc>
        <w:tc>
          <w:tcPr>
            <w:tcW w:w="2495" w:type="dxa"/>
          </w:tcPr>
          <w:p w:rsidR="00D71776" w:rsidRDefault="00CC07B8">
            <w:pPr>
              <w:rPr>
                <w:b/>
                <w:sz w:val="32"/>
              </w:rPr>
            </w:pPr>
            <w:r>
              <w:rPr>
                <w:b/>
                <w:sz w:val="32"/>
              </w:rPr>
              <w:t>Uses</w:t>
            </w:r>
          </w:p>
        </w:tc>
        <w:tc>
          <w:tcPr>
            <w:tcW w:w="2495" w:type="dxa"/>
          </w:tcPr>
          <w:p w:rsidR="00D71776" w:rsidRDefault="00CC07B8">
            <w:pPr>
              <w:rPr>
                <w:b/>
                <w:sz w:val="32"/>
                <w:lang w:val="en-GB"/>
              </w:rPr>
            </w:pPr>
            <w:r>
              <w:rPr>
                <w:b/>
                <w:sz w:val="32"/>
                <w:lang w:val="en-GB"/>
              </w:rPr>
              <w:t xml:space="preserve">Marketed  </w:t>
            </w:r>
          </w:p>
          <w:p w:rsidR="00D71776" w:rsidRDefault="00CC07B8">
            <w:pPr>
              <w:rPr>
                <w:b/>
                <w:sz w:val="32"/>
              </w:rPr>
            </w:pPr>
            <w:r>
              <w:rPr>
                <w:b/>
                <w:sz w:val="32"/>
                <w:lang w:val="en-GB"/>
              </w:rPr>
              <w:t>Preparation</w:t>
            </w:r>
          </w:p>
        </w:tc>
      </w:tr>
      <w:tr w:rsidR="00D71776">
        <w:trPr>
          <w:trHeight w:val="3320"/>
        </w:trPr>
        <w:tc>
          <w:tcPr>
            <w:tcW w:w="2359" w:type="dxa"/>
          </w:tcPr>
          <w:p w:rsidR="00D71776" w:rsidRDefault="00D71776">
            <w:pPr>
              <w:rPr>
                <w:b/>
              </w:rPr>
            </w:pPr>
          </w:p>
          <w:p w:rsidR="00D71776" w:rsidRDefault="00D71776">
            <w:pPr>
              <w:rPr>
                <w:b/>
              </w:rPr>
            </w:pPr>
          </w:p>
          <w:p w:rsidR="00D71776" w:rsidRDefault="00CC07B8">
            <w:pPr>
              <w:rPr>
                <w:b/>
              </w:rPr>
            </w:pPr>
            <w:r>
              <w:rPr>
                <w:b/>
              </w:rPr>
              <w:t>Arachis</w:t>
            </w:r>
          </w:p>
          <w:p w:rsidR="00D71776" w:rsidRDefault="00CC07B8">
            <w:pPr>
              <w:rPr>
                <w:b/>
              </w:rPr>
            </w:pPr>
            <w:r>
              <w:rPr>
                <w:b/>
              </w:rPr>
              <w:t>Peanut ,Groundnut</w:t>
            </w:r>
          </w:p>
        </w:tc>
        <w:tc>
          <w:tcPr>
            <w:tcW w:w="2107" w:type="dxa"/>
          </w:tcPr>
          <w:p w:rsidR="00D71776" w:rsidRDefault="00D71776">
            <w:pPr>
              <w:rPr>
                <w:b/>
              </w:rPr>
            </w:pPr>
          </w:p>
          <w:p w:rsidR="00D71776" w:rsidRDefault="00D71776">
            <w:pPr>
              <w:rPr>
                <w:b/>
              </w:rPr>
            </w:pPr>
          </w:p>
          <w:p w:rsidR="00D71776" w:rsidRDefault="00CC07B8">
            <w:pPr>
              <w:rPr>
                <w:b/>
              </w:rPr>
            </w:pPr>
            <w:r>
              <w:rPr>
                <w:b/>
              </w:rPr>
              <w:t xml:space="preserve">Seeds </w:t>
            </w:r>
            <w:r>
              <w:rPr>
                <w:rFonts w:ascii="Calibri" w:eastAsia="Calibri" w:hAnsi="Calibri" w:cs="Calibri"/>
                <w:b/>
              </w:rPr>
              <w:t xml:space="preserve">of </w:t>
            </w:r>
            <w:r>
              <w:rPr>
                <w:rFonts w:ascii="Calibri" w:eastAsia="Calibri" w:hAnsi="Calibri" w:cs="Calibri"/>
                <w:b/>
                <w:i/>
              </w:rPr>
              <w:t>Arachis  hypogeal linne</w:t>
            </w:r>
          </w:p>
          <w:p w:rsidR="00D71776" w:rsidRDefault="00CC07B8">
            <w:pPr>
              <w:rPr>
                <w:b/>
              </w:rPr>
            </w:pPr>
            <w:r>
              <w:rPr>
                <w:b/>
              </w:rPr>
              <w:t>Family-</w:t>
            </w:r>
            <w:r>
              <w:rPr>
                <w:b/>
                <w:i/>
              </w:rPr>
              <w:t>Leguminoseae</w:t>
            </w:r>
          </w:p>
        </w:tc>
        <w:tc>
          <w:tcPr>
            <w:tcW w:w="2108" w:type="dxa"/>
          </w:tcPr>
          <w:p w:rsidR="00D71776" w:rsidRDefault="00CC07B8">
            <w:pPr>
              <w:rPr>
                <w:b/>
              </w:rPr>
            </w:pPr>
            <w:r>
              <w:rPr>
                <w:b/>
              </w:rPr>
              <w:t>Fixed Oil -  20-30 %</w:t>
            </w:r>
          </w:p>
          <w:p w:rsidR="00D71776" w:rsidRDefault="00CC07B8">
            <w:pPr>
              <w:rPr>
                <w:b/>
              </w:rPr>
            </w:pPr>
            <w:r>
              <w:rPr>
                <w:b/>
              </w:rPr>
              <w:t>Protiens – 40-50  %</w:t>
            </w:r>
          </w:p>
          <w:p w:rsidR="00D71776" w:rsidRDefault="00CC07B8">
            <w:pPr>
              <w:rPr>
                <w:b/>
              </w:rPr>
            </w:pPr>
            <w:r>
              <w:rPr>
                <w:b/>
              </w:rPr>
              <w:t>Starch    -  15-20 %</w:t>
            </w:r>
          </w:p>
          <w:p w:rsidR="00D71776" w:rsidRDefault="00CC07B8">
            <w:pPr>
              <w:rPr>
                <w:b/>
              </w:rPr>
            </w:pPr>
            <w:r>
              <w:rPr>
                <w:b/>
              </w:rPr>
              <w:t>Fatty Acids  like</w:t>
            </w:r>
          </w:p>
          <w:p w:rsidR="00D71776" w:rsidRDefault="00CC07B8">
            <w:pPr>
              <w:rPr>
                <w:b/>
              </w:rPr>
            </w:pPr>
            <w:r>
              <w:rPr>
                <w:b/>
              </w:rPr>
              <w:t>Oleic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7</w:t>
            </w:r>
            <w:r>
              <w:rPr>
                <w:b/>
              </w:rPr>
              <w:t>CH=CH(CH</w:t>
            </w:r>
            <w:r>
              <w:rPr>
                <w:b/>
                <w:vertAlign w:val="subscript"/>
              </w:rPr>
              <w:t>2</w:t>
            </w:r>
            <w:r>
              <w:rPr>
                <w:b/>
              </w:rPr>
              <w:t>)</w:t>
            </w:r>
            <w:r>
              <w:rPr>
                <w:b/>
                <w:vertAlign w:val="subscript"/>
              </w:rPr>
              <w:t>7</w:t>
            </w:r>
            <w:r>
              <w:rPr>
                <w:b/>
              </w:rPr>
              <w:t>COOH</w:t>
            </w:r>
          </w:p>
          <w:p w:rsidR="00D71776" w:rsidRDefault="00CC07B8">
            <w:pPr>
              <w:rPr>
                <w:b/>
              </w:rPr>
            </w:pPr>
            <w:r>
              <w:rPr>
                <w:b/>
              </w:rPr>
              <w:t>Palmitic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14</w:t>
            </w:r>
            <w:r>
              <w:rPr>
                <w:b/>
              </w:rPr>
              <w:t>COOH</w:t>
            </w:r>
          </w:p>
          <w:p w:rsidR="00D71776" w:rsidRDefault="00CC07B8">
            <w:pPr>
              <w:rPr>
                <w:b/>
              </w:rPr>
            </w:pPr>
            <w:r>
              <w:rPr>
                <w:b/>
              </w:rPr>
              <w:t>Arachidic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18</w:t>
            </w:r>
            <w:r>
              <w:rPr>
                <w:b/>
              </w:rPr>
              <w:t>COOH</w:t>
            </w:r>
          </w:p>
          <w:p w:rsidR="00D71776" w:rsidRDefault="00CC07B8">
            <w:pPr>
              <w:rPr>
                <w:b/>
              </w:rPr>
            </w:pPr>
            <w:r>
              <w:rPr>
                <w:b/>
              </w:rPr>
              <w:t>Stearic acid</w:t>
            </w:r>
          </w:p>
          <w:p w:rsidR="00D71776" w:rsidRDefault="00CC07B8">
            <w:pPr>
              <w:rPr>
                <w:b/>
              </w:rPr>
            </w:pPr>
            <w:r>
              <w:rPr>
                <w:b/>
              </w:rPr>
              <w:t>CH</w:t>
            </w:r>
            <w:r>
              <w:rPr>
                <w:b/>
                <w:vertAlign w:val="subscript"/>
              </w:rPr>
              <w:t>3</w:t>
            </w:r>
            <w:r>
              <w:rPr>
                <w:b/>
              </w:rPr>
              <w:t>(CH</w:t>
            </w:r>
            <w:r>
              <w:rPr>
                <w:b/>
                <w:vertAlign w:val="subscript"/>
              </w:rPr>
              <w:t>2</w:t>
            </w:r>
            <w:r>
              <w:rPr>
                <w:b/>
              </w:rPr>
              <w:t>)</w:t>
            </w:r>
            <w:r>
              <w:rPr>
                <w:b/>
                <w:vertAlign w:val="subscript"/>
              </w:rPr>
              <w:t>16</w:t>
            </w:r>
            <w:r>
              <w:rPr>
                <w:b/>
              </w:rPr>
              <w:t>COOH</w:t>
            </w:r>
          </w:p>
          <w:p w:rsidR="00D71776" w:rsidRDefault="00CC07B8">
            <w:pPr>
              <w:rPr>
                <w:b/>
              </w:rPr>
            </w:pPr>
            <w:r>
              <w:rPr>
                <w:b/>
              </w:rPr>
              <w:t>Lenoleic acid &amp; lignoceric acid</w:t>
            </w:r>
          </w:p>
        </w:tc>
        <w:tc>
          <w:tcPr>
            <w:tcW w:w="2495" w:type="dxa"/>
          </w:tcPr>
          <w:p w:rsidR="00D71776" w:rsidRDefault="00CC07B8">
            <w:pPr>
              <w:pStyle w:val="ListParagraph"/>
              <w:numPr>
                <w:ilvl w:val="0"/>
                <w:numId w:val="2"/>
              </w:numPr>
              <w:rPr>
                <w:b/>
              </w:rPr>
            </w:pPr>
            <w:r>
              <w:rPr>
                <w:b/>
              </w:rPr>
              <w:t>Nutritive</w:t>
            </w:r>
          </w:p>
          <w:p w:rsidR="00D71776" w:rsidRDefault="00CC07B8">
            <w:pPr>
              <w:pStyle w:val="ListParagraph"/>
              <w:numPr>
                <w:ilvl w:val="0"/>
                <w:numId w:val="2"/>
              </w:numPr>
              <w:rPr>
                <w:b/>
              </w:rPr>
            </w:pPr>
            <w:r>
              <w:rPr>
                <w:b/>
              </w:rPr>
              <w:t>Edible oil</w:t>
            </w:r>
          </w:p>
          <w:p w:rsidR="00D71776" w:rsidRDefault="00CC07B8">
            <w:pPr>
              <w:pStyle w:val="ListParagraph"/>
              <w:numPr>
                <w:ilvl w:val="0"/>
                <w:numId w:val="2"/>
              </w:numPr>
              <w:rPr>
                <w:b/>
              </w:rPr>
            </w:pPr>
            <w:r>
              <w:rPr>
                <w:b/>
              </w:rPr>
              <w:t>Oil solvent for IM injection</w:t>
            </w:r>
          </w:p>
          <w:p w:rsidR="00D71776" w:rsidRDefault="00CC07B8">
            <w:pPr>
              <w:pStyle w:val="ListParagraph"/>
              <w:numPr>
                <w:ilvl w:val="0"/>
                <w:numId w:val="2"/>
              </w:numPr>
              <w:rPr>
                <w:b/>
              </w:rPr>
            </w:pPr>
            <w:r>
              <w:rPr>
                <w:b/>
              </w:rPr>
              <w:t>Used in liniment , Plasters &amp; Soap</w:t>
            </w:r>
          </w:p>
          <w:p w:rsidR="00D71776" w:rsidRDefault="00CC07B8">
            <w:pPr>
              <w:pStyle w:val="ListParagraph"/>
              <w:numPr>
                <w:ilvl w:val="0"/>
                <w:numId w:val="2"/>
              </w:numPr>
              <w:rPr>
                <w:b/>
              </w:rPr>
            </w:pPr>
            <w:r>
              <w:rPr>
                <w:b/>
              </w:rPr>
              <w:t>Oil used as lubricant due to non drying nature</w:t>
            </w:r>
          </w:p>
          <w:p w:rsidR="00D71776" w:rsidRDefault="00CC07B8">
            <w:pPr>
              <w:pStyle w:val="ListParagraph"/>
              <w:numPr>
                <w:ilvl w:val="0"/>
                <w:numId w:val="2"/>
              </w:numPr>
              <w:rPr>
                <w:b/>
              </w:rPr>
            </w:pPr>
            <w:r>
              <w:rPr>
                <w:b/>
              </w:rPr>
              <w:t>Peanut used in various food preparation</w:t>
            </w:r>
          </w:p>
          <w:p w:rsidR="00D71776" w:rsidRDefault="00D71776">
            <w:pPr>
              <w:rPr>
                <w:b/>
              </w:rPr>
            </w:pPr>
          </w:p>
        </w:tc>
        <w:tc>
          <w:tcPr>
            <w:tcW w:w="2495" w:type="dxa"/>
            <w:shd w:val="clear" w:color="auto" w:fill="auto"/>
          </w:tcPr>
          <w:p w:rsidR="00D71776" w:rsidRDefault="00D71776">
            <w:pPr>
              <w:pStyle w:val="ListParagraph"/>
              <w:ind w:left="0"/>
              <w:rPr>
                <w:b/>
              </w:rPr>
            </w:pPr>
          </w:p>
        </w:tc>
      </w:tr>
    </w:tbl>
    <w:p w:rsidR="00B64C13" w:rsidRDefault="00DB3077">
      <w:pPr>
        <w:ind w:left="-810"/>
        <w:rPr>
          <w:sz w:val="24"/>
        </w:rPr>
      </w:pPr>
      <w:r>
        <w:rPr>
          <w:sz w:val="24"/>
        </w:rPr>
        <w:t xml:space="preserve">   </w:t>
      </w:r>
    </w:p>
    <w:p w:rsidR="00DB3077" w:rsidRDefault="00DB3077" w:rsidP="00DB3077">
      <w:pPr>
        <w:rPr>
          <w:sz w:val="36"/>
          <w:szCs w:val="36"/>
        </w:rPr>
      </w:pPr>
      <w:r>
        <w:rPr>
          <w:sz w:val="36"/>
          <w:szCs w:val="36"/>
        </w:rPr>
        <w:t>SESAME</w:t>
      </w:r>
    </w:p>
    <w:tbl>
      <w:tblPr>
        <w:tblStyle w:val="TableGrid"/>
        <w:tblW w:w="12492" w:type="dxa"/>
        <w:tblInd w:w="-1139" w:type="dxa"/>
        <w:tblLayout w:type="fixed"/>
        <w:tblLook w:val="04A0" w:firstRow="1" w:lastRow="0" w:firstColumn="1" w:lastColumn="0" w:noHBand="0" w:noVBand="1"/>
      </w:tblPr>
      <w:tblGrid>
        <w:gridCol w:w="1800"/>
        <w:gridCol w:w="2212"/>
        <w:gridCol w:w="4239"/>
        <w:gridCol w:w="2029"/>
        <w:gridCol w:w="2212"/>
      </w:tblGrid>
      <w:tr w:rsidR="00DB3077" w:rsidTr="00582B19">
        <w:trPr>
          <w:trHeight w:val="694"/>
        </w:trPr>
        <w:tc>
          <w:tcPr>
            <w:tcW w:w="1800" w:type="dxa"/>
          </w:tcPr>
          <w:p w:rsidR="00DB3077" w:rsidRPr="00B24040" w:rsidRDefault="00DB3077" w:rsidP="00674BE6">
            <w:pPr>
              <w:rPr>
                <w:sz w:val="28"/>
                <w:szCs w:val="28"/>
              </w:rPr>
            </w:pPr>
            <w:r>
              <w:rPr>
                <w:sz w:val="28"/>
                <w:szCs w:val="28"/>
              </w:rPr>
              <w:t>Synonym</w:t>
            </w:r>
          </w:p>
        </w:tc>
        <w:tc>
          <w:tcPr>
            <w:tcW w:w="2212" w:type="dxa"/>
          </w:tcPr>
          <w:p w:rsidR="00DB3077" w:rsidRPr="00B24040" w:rsidRDefault="00DB3077" w:rsidP="00674BE6">
            <w:pPr>
              <w:rPr>
                <w:sz w:val="28"/>
                <w:szCs w:val="28"/>
              </w:rPr>
            </w:pPr>
            <w:r>
              <w:rPr>
                <w:sz w:val="28"/>
                <w:szCs w:val="28"/>
              </w:rPr>
              <w:t>Biological source</w:t>
            </w:r>
          </w:p>
        </w:tc>
        <w:tc>
          <w:tcPr>
            <w:tcW w:w="4239" w:type="dxa"/>
          </w:tcPr>
          <w:p w:rsidR="00DB3077" w:rsidRPr="00B24040" w:rsidRDefault="00DB3077" w:rsidP="00674BE6">
            <w:pPr>
              <w:rPr>
                <w:sz w:val="28"/>
                <w:szCs w:val="28"/>
              </w:rPr>
            </w:pPr>
            <w:r>
              <w:rPr>
                <w:sz w:val="28"/>
                <w:szCs w:val="28"/>
              </w:rPr>
              <w:t>Chemical constituent</w:t>
            </w:r>
          </w:p>
        </w:tc>
        <w:tc>
          <w:tcPr>
            <w:tcW w:w="2029" w:type="dxa"/>
          </w:tcPr>
          <w:p w:rsidR="00DB3077" w:rsidRPr="00B24040" w:rsidRDefault="00DB3077" w:rsidP="00674BE6">
            <w:pPr>
              <w:rPr>
                <w:sz w:val="28"/>
                <w:szCs w:val="28"/>
              </w:rPr>
            </w:pPr>
            <w:r>
              <w:rPr>
                <w:sz w:val="28"/>
                <w:szCs w:val="28"/>
              </w:rPr>
              <w:t>Uses</w:t>
            </w:r>
          </w:p>
        </w:tc>
        <w:tc>
          <w:tcPr>
            <w:tcW w:w="2212" w:type="dxa"/>
          </w:tcPr>
          <w:p w:rsidR="00DB3077" w:rsidRPr="00B24040" w:rsidRDefault="00DB3077" w:rsidP="00674BE6">
            <w:pPr>
              <w:rPr>
                <w:sz w:val="28"/>
                <w:szCs w:val="28"/>
              </w:rPr>
            </w:pPr>
            <w:r>
              <w:rPr>
                <w:sz w:val="28"/>
                <w:szCs w:val="28"/>
              </w:rPr>
              <w:t>Marketed Preparation</w:t>
            </w:r>
          </w:p>
        </w:tc>
      </w:tr>
      <w:tr w:rsidR="00DB3077" w:rsidTr="00582B19">
        <w:trPr>
          <w:trHeight w:val="1410"/>
        </w:trPr>
        <w:tc>
          <w:tcPr>
            <w:tcW w:w="1800" w:type="dxa"/>
          </w:tcPr>
          <w:p w:rsidR="00DB3077" w:rsidRPr="00B24040" w:rsidRDefault="00DB3077" w:rsidP="00674BE6">
            <w:pPr>
              <w:rPr>
                <w:sz w:val="28"/>
                <w:szCs w:val="28"/>
              </w:rPr>
            </w:pPr>
            <w:r w:rsidRPr="00B24040">
              <w:rPr>
                <w:sz w:val="28"/>
                <w:szCs w:val="28"/>
              </w:rPr>
              <w:t>Sesamumindicum</w:t>
            </w:r>
          </w:p>
        </w:tc>
        <w:tc>
          <w:tcPr>
            <w:tcW w:w="2212" w:type="dxa"/>
          </w:tcPr>
          <w:p w:rsidR="00DB3077" w:rsidRDefault="00DB3077" w:rsidP="00674BE6">
            <w:pPr>
              <w:rPr>
                <w:rFonts w:ascii="Times New Roman" w:hAnsi="Times New Roman" w:cs="Times New Roman"/>
                <w:sz w:val="28"/>
                <w:szCs w:val="28"/>
                <w:u w:val="single"/>
              </w:rPr>
            </w:pPr>
            <w:r>
              <w:rPr>
                <w:sz w:val="28"/>
                <w:szCs w:val="28"/>
              </w:rPr>
              <w:t xml:space="preserve">It is obtained from the seed of </w:t>
            </w:r>
            <w:r w:rsidRPr="00593E7B">
              <w:rPr>
                <w:rFonts w:ascii="Monotype Corsiva" w:hAnsi="Monotype Corsiva"/>
                <w:sz w:val="28"/>
                <w:szCs w:val="28"/>
                <w:u w:val="single"/>
              </w:rPr>
              <w:t>Sesamumindicum  Linn</w:t>
            </w:r>
          </w:p>
          <w:p w:rsidR="00DB3077" w:rsidRPr="00593E7B" w:rsidRDefault="00DB3077" w:rsidP="00674BE6">
            <w:pPr>
              <w:rPr>
                <w:rFonts w:ascii="Times New Roman" w:hAnsi="Times New Roman" w:cs="Times New Roman"/>
                <w:sz w:val="28"/>
                <w:szCs w:val="28"/>
              </w:rPr>
            </w:pPr>
            <w:r>
              <w:rPr>
                <w:rFonts w:ascii="Times New Roman" w:hAnsi="Times New Roman" w:cs="Times New Roman"/>
                <w:sz w:val="28"/>
                <w:szCs w:val="28"/>
              </w:rPr>
              <w:lastRenderedPageBreak/>
              <w:t>Family-</w:t>
            </w:r>
            <w:r w:rsidRPr="00593E7B">
              <w:rPr>
                <w:rFonts w:ascii="Times New Roman" w:hAnsi="Times New Roman" w:cs="Times New Roman"/>
                <w:sz w:val="28"/>
                <w:szCs w:val="28"/>
              </w:rPr>
              <w:t>Pedaliaceae</w:t>
            </w:r>
          </w:p>
        </w:tc>
        <w:tc>
          <w:tcPr>
            <w:tcW w:w="4239" w:type="dxa"/>
          </w:tcPr>
          <w:p w:rsidR="00DB3077" w:rsidRDefault="00DB3077" w:rsidP="00674BE6">
            <w:pPr>
              <w:rPr>
                <w:rFonts w:ascii="Arial" w:hAnsi="Arial" w:cs="Arial"/>
                <w:sz w:val="20"/>
              </w:rPr>
            </w:pPr>
            <w:r>
              <w:rPr>
                <w:sz w:val="28"/>
                <w:szCs w:val="28"/>
              </w:rPr>
              <w:lastRenderedPageBreak/>
              <w:t xml:space="preserve">It contain about 5% of olein, and phenol known as sesamol which is responsible for stability of oil. It </w:t>
            </w:r>
            <w:r>
              <w:rPr>
                <w:sz w:val="28"/>
                <w:szCs w:val="28"/>
              </w:rPr>
              <w:lastRenderedPageBreak/>
              <w:t>also contain lignin derivatives; sesamin and sesamolin.</w:t>
            </w:r>
          </w:p>
          <w:p w:rsidR="00DB3077" w:rsidRPr="00593E7B" w:rsidRDefault="00DB3077" w:rsidP="00674BE6">
            <w:pPr>
              <w:rPr>
                <w:sz w:val="28"/>
                <w:szCs w:val="28"/>
              </w:rPr>
            </w:pPr>
            <w:r w:rsidRPr="001D5239">
              <w:rPr>
                <w:rFonts w:ascii="Arial" w:hAnsi="Arial" w:cs="Arial"/>
                <w:sz w:val="32"/>
                <w:szCs w:val="32"/>
                <w:u w:val="single"/>
              </w:rPr>
              <w:t>Sesamolin</w:t>
            </w:r>
            <w:r w:rsidRPr="001D5239">
              <w:rPr>
                <w:noProof/>
                <w:sz w:val="28"/>
                <w:szCs w:val="28"/>
                <w:lang w:bidi="mr-IN"/>
              </w:rPr>
              <w:drawing>
                <wp:inline distT="0" distB="0" distL="0" distR="0">
                  <wp:extent cx="2057400" cy="1286933"/>
                  <wp:effectExtent l="0" t="0" r="0" b="8890"/>
                  <wp:docPr id="3" name="Picture 1" descr="Image result for sesamoli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samolin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9075" cy="1287981"/>
                          </a:xfrm>
                          <a:prstGeom prst="rect">
                            <a:avLst/>
                          </a:prstGeom>
                          <a:noFill/>
                          <a:ln>
                            <a:noFill/>
                          </a:ln>
                        </pic:spPr>
                      </pic:pic>
                    </a:graphicData>
                  </a:graphic>
                </wp:inline>
              </w:drawing>
            </w:r>
          </w:p>
        </w:tc>
        <w:tc>
          <w:tcPr>
            <w:tcW w:w="2029" w:type="dxa"/>
          </w:tcPr>
          <w:p w:rsidR="00DB3077" w:rsidRDefault="00DB3077" w:rsidP="00674BE6">
            <w:pPr>
              <w:rPr>
                <w:sz w:val="28"/>
                <w:szCs w:val="28"/>
              </w:rPr>
            </w:pPr>
            <w:r>
              <w:rPr>
                <w:sz w:val="28"/>
                <w:szCs w:val="28"/>
              </w:rPr>
              <w:lastRenderedPageBreak/>
              <w:t xml:space="preserve">It is nutritive, laxative, and demulcent; and </w:t>
            </w:r>
            <w:r>
              <w:rPr>
                <w:sz w:val="28"/>
                <w:szCs w:val="28"/>
              </w:rPr>
              <w:lastRenderedPageBreak/>
              <w:t>got emollient properties.</w:t>
            </w:r>
          </w:p>
          <w:p w:rsidR="00DB3077" w:rsidRPr="001D5239" w:rsidRDefault="00DB3077" w:rsidP="00674BE6">
            <w:pPr>
              <w:rPr>
                <w:sz w:val="28"/>
                <w:szCs w:val="28"/>
              </w:rPr>
            </w:pPr>
            <w:r>
              <w:rPr>
                <w:sz w:val="28"/>
                <w:szCs w:val="28"/>
              </w:rPr>
              <w:t>It is used as a vehicle for intramuscular oily injections.</w:t>
            </w:r>
          </w:p>
        </w:tc>
        <w:tc>
          <w:tcPr>
            <w:tcW w:w="2212" w:type="dxa"/>
          </w:tcPr>
          <w:p w:rsidR="00DB3077" w:rsidRDefault="00DB3077" w:rsidP="00674BE6">
            <w:pPr>
              <w:rPr>
                <w:sz w:val="36"/>
                <w:szCs w:val="36"/>
              </w:rPr>
            </w:pPr>
          </w:p>
        </w:tc>
      </w:tr>
    </w:tbl>
    <w:p w:rsidR="00DB3077" w:rsidRDefault="00DB3077">
      <w:pPr>
        <w:ind w:left="-810"/>
        <w:rPr>
          <w:sz w:val="24"/>
        </w:rPr>
      </w:pPr>
    </w:p>
    <w:p w:rsidR="00DB3077" w:rsidRDefault="003B3A0F" w:rsidP="00964CB3">
      <w:pPr>
        <w:ind w:left="-810"/>
        <w:jc w:val="center"/>
        <w:rPr>
          <w:sz w:val="36"/>
          <w:szCs w:val="36"/>
        </w:rPr>
      </w:pPr>
      <w:r w:rsidRPr="003B3A0F">
        <w:rPr>
          <w:sz w:val="36"/>
          <w:szCs w:val="36"/>
        </w:rPr>
        <w:t>Castor</w:t>
      </w:r>
    </w:p>
    <w:tbl>
      <w:tblPr>
        <w:tblStyle w:val="TableGrid"/>
        <w:tblW w:w="0" w:type="auto"/>
        <w:tblInd w:w="-810" w:type="dxa"/>
        <w:tblLook w:val="04A0" w:firstRow="1" w:lastRow="0" w:firstColumn="1" w:lastColumn="0" w:noHBand="0" w:noVBand="1"/>
      </w:tblPr>
      <w:tblGrid>
        <w:gridCol w:w="2887"/>
        <w:gridCol w:w="2887"/>
        <w:gridCol w:w="2887"/>
        <w:gridCol w:w="2887"/>
        <w:gridCol w:w="2888"/>
      </w:tblGrid>
      <w:tr w:rsidR="003B3A0F" w:rsidTr="003B3A0F">
        <w:tc>
          <w:tcPr>
            <w:tcW w:w="2887" w:type="dxa"/>
          </w:tcPr>
          <w:p w:rsidR="003B3A0F" w:rsidRPr="003B3A0F" w:rsidRDefault="003B3A0F">
            <w:pPr>
              <w:rPr>
                <w:sz w:val="28"/>
                <w:szCs w:val="28"/>
              </w:rPr>
            </w:pPr>
            <w:r w:rsidRPr="003B3A0F">
              <w:rPr>
                <w:sz w:val="28"/>
                <w:szCs w:val="28"/>
              </w:rPr>
              <w:t>Synonyms</w:t>
            </w:r>
          </w:p>
        </w:tc>
        <w:tc>
          <w:tcPr>
            <w:tcW w:w="2887" w:type="dxa"/>
          </w:tcPr>
          <w:p w:rsidR="003B3A0F" w:rsidRPr="003B3A0F" w:rsidRDefault="003B3A0F">
            <w:pPr>
              <w:rPr>
                <w:sz w:val="28"/>
                <w:szCs w:val="28"/>
              </w:rPr>
            </w:pPr>
            <w:r w:rsidRPr="003B3A0F">
              <w:rPr>
                <w:sz w:val="28"/>
                <w:szCs w:val="28"/>
              </w:rPr>
              <w:t>Biological Source</w:t>
            </w:r>
          </w:p>
        </w:tc>
        <w:tc>
          <w:tcPr>
            <w:tcW w:w="2887" w:type="dxa"/>
          </w:tcPr>
          <w:p w:rsidR="003B3A0F" w:rsidRPr="003B3A0F" w:rsidRDefault="003B3A0F">
            <w:pPr>
              <w:rPr>
                <w:sz w:val="28"/>
                <w:szCs w:val="28"/>
              </w:rPr>
            </w:pPr>
            <w:r w:rsidRPr="003B3A0F">
              <w:rPr>
                <w:sz w:val="28"/>
                <w:szCs w:val="28"/>
              </w:rPr>
              <w:t>Geographical source</w:t>
            </w:r>
          </w:p>
        </w:tc>
        <w:tc>
          <w:tcPr>
            <w:tcW w:w="2887" w:type="dxa"/>
          </w:tcPr>
          <w:p w:rsidR="003B3A0F" w:rsidRPr="003B3A0F" w:rsidRDefault="003B3A0F">
            <w:pPr>
              <w:rPr>
                <w:sz w:val="28"/>
                <w:szCs w:val="28"/>
              </w:rPr>
            </w:pPr>
            <w:r w:rsidRPr="003B3A0F">
              <w:rPr>
                <w:sz w:val="28"/>
                <w:szCs w:val="28"/>
              </w:rPr>
              <w:t>Chemical constituents</w:t>
            </w:r>
          </w:p>
        </w:tc>
        <w:tc>
          <w:tcPr>
            <w:tcW w:w="2888" w:type="dxa"/>
          </w:tcPr>
          <w:p w:rsidR="003B3A0F" w:rsidRPr="003B3A0F" w:rsidRDefault="003B3A0F">
            <w:pPr>
              <w:rPr>
                <w:sz w:val="28"/>
                <w:szCs w:val="28"/>
              </w:rPr>
            </w:pPr>
            <w:r w:rsidRPr="003B3A0F">
              <w:rPr>
                <w:sz w:val="28"/>
                <w:szCs w:val="28"/>
              </w:rPr>
              <w:t>Use</w:t>
            </w:r>
          </w:p>
        </w:tc>
      </w:tr>
      <w:tr w:rsidR="003B3A0F" w:rsidTr="003B3A0F">
        <w:tc>
          <w:tcPr>
            <w:tcW w:w="2887" w:type="dxa"/>
          </w:tcPr>
          <w:p w:rsidR="003B3A0F" w:rsidRPr="003B3A0F" w:rsidRDefault="003B3A0F">
            <w:pPr>
              <w:rPr>
                <w:sz w:val="28"/>
                <w:szCs w:val="28"/>
              </w:rPr>
            </w:pPr>
            <w:r w:rsidRPr="003B3A0F">
              <w:rPr>
                <w:sz w:val="28"/>
                <w:szCs w:val="28"/>
              </w:rPr>
              <w:t>Ricinus</w:t>
            </w:r>
          </w:p>
        </w:tc>
        <w:tc>
          <w:tcPr>
            <w:tcW w:w="2887" w:type="dxa"/>
          </w:tcPr>
          <w:p w:rsidR="003B3A0F" w:rsidRPr="003B3A0F" w:rsidRDefault="003B3A0F">
            <w:pPr>
              <w:rPr>
                <w:sz w:val="28"/>
                <w:szCs w:val="28"/>
              </w:rPr>
            </w:pPr>
            <w:r w:rsidRPr="003B3A0F">
              <w:rPr>
                <w:sz w:val="28"/>
                <w:szCs w:val="28"/>
              </w:rPr>
              <w:t>It obtained from seeds of Ricinus communis.</w:t>
            </w:r>
          </w:p>
          <w:p w:rsidR="003B3A0F" w:rsidRPr="003B3A0F" w:rsidRDefault="003B3A0F">
            <w:pPr>
              <w:rPr>
                <w:sz w:val="28"/>
                <w:szCs w:val="28"/>
              </w:rPr>
            </w:pPr>
            <w:r w:rsidRPr="003B3A0F">
              <w:rPr>
                <w:sz w:val="28"/>
                <w:szCs w:val="28"/>
              </w:rPr>
              <w:t xml:space="preserve">Family-Euphobiaceae </w:t>
            </w:r>
          </w:p>
        </w:tc>
        <w:tc>
          <w:tcPr>
            <w:tcW w:w="2887" w:type="dxa"/>
          </w:tcPr>
          <w:p w:rsidR="003B3A0F" w:rsidRPr="003B3A0F" w:rsidRDefault="003B3A0F">
            <w:pPr>
              <w:rPr>
                <w:sz w:val="28"/>
                <w:szCs w:val="28"/>
              </w:rPr>
            </w:pPr>
            <w:r w:rsidRPr="003B3A0F">
              <w:rPr>
                <w:sz w:val="28"/>
                <w:szCs w:val="28"/>
              </w:rPr>
              <w:t>Tropical and sub-tropical regions, India, USA,Brazil</w:t>
            </w:r>
          </w:p>
        </w:tc>
        <w:tc>
          <w:tcPr>
            <w:tcW w:w="2887" w:type="dxa"/>
          </w:tcPr>
          <w:p w:rsidR="003B3A0F" w:rsidRPr="003B3A0F" w:rsidRDefault="003B3A0F">
            <w:pPr>
              <w:rPr>
                <w:sz w:val="28"/>
                <w:szCs w:val="28"/>
              </w:rPr>
            </w:pPr>
            <w:r w:rsidRPr="003B3A0F">
              <w:rPr>
                <w:sz w:val="28"/>
                <w:szCs w:val="28"/>
              </w:rPr>
              <w:t>Triglyceride of ricinoleis acid. Isoricinoleic, linoleic, stearic and isostearic acid</w:t>
            </w:r>
          </w:p>
        </w:tc>
        <w:tc>
          <w:tcPr>
            <w:tcW w:w="2888" w:type="dxa"/>
          </w:tcPr>
          <w:p w:rsidR="003B3A0F" w:rsidRPr="003B3A0F" w:rsidRDefault="003B3A0F">
            <w:pPr>
              <w:rPr>
                <w:sz w:val="28"/>
                <w:szCs w:val="28"/>
              </w:rPr>
            </w:pPr>
            <w:r w:rsidRPr="003B3A0F">
              <w:rPr>
                <w:sz w:val="28"/>
                <w:szCs w:val="28"/>
              </w:rPr>
              <w:t>Cathartic, Lubricant,</w:t>
            </w:r>
          </w:p>
          <w:p w:rsidR="003B3A0F" w:rsidRPr="003B3A0F" w:rsidRDefault="003B3A0F">
            <w:pPr>
              <w:rPr>
                <w:sz w:val="28"/>
                <w:szCs w:val="28"/>
              </w:rPr>
            </w:pPr>
            <w:r w:rsidRPr="003B3A0F">
              <w:rPr>
                <w:sz w:val="28"/>
                <w:szCs w:val="28"/>
              </w:rPr>
              <w:t>used in industry, used in textile industry, parenteral preparations, preparation of soap, paint.</w:t>
            </w:r>
          </w:p>
        </w:tc>
      </w:tr>
    </w:tbl>
    <w:p w:rsidR="003B3A0F" w:rsidRDefault="003B3A0F">
      <w:pPr>
        <w:ind w:left="-810"/>
        <w:rPr>
          <w:sz w:val="36"/>
          <w:szCs w:val="36"/>
        </w:rPr>
      </w:pPr>
    </w:p>
    <w:p w:rsidR="00964CB3" w:rsidRDefault="00964CB3">
      <w:pPr>
        <w:ind w:left="-810"/>
        <w:rPr>
          <w:sz w:val="36"/>
          <w:szCs w:val="36"/>
        </w:rPr>
      </w:pPr>
    </w:p>
    <w:p w:rsidR="00964CB3" w:rsidRDefault="00964CB3">
      <w:pPr>
        <w:ind w:left="-810"/>
        <w:rPr>
          <w:sz w:val="36"/>
          <w:szCs w:val="36"/>
        </w:rPr>
      </w:pPr>
    </w:p>
    <w:p w:rsidR="00964CB3" w:rsidRDefault="00964CB3">
      <w:pPr>
        <w:ind w:left="-810"/>
        <w:rPr>
          <w:sz w:val="36"/>
          <w:szCs w:val="36"/>
        </w:rPr>
      </w:pPr>
    </w:p>
    <w:p w:rsidR="003B3A0F" w:rsidRDefault="003B3A0F" w:rsidP="00964CB3">
      <w:pPr>
        <w:ind w:left="-810"/>
        <w:jc w:val="center"/>
        <w:rPr>
          <w:sz w:val="36"/>
          <w:szCs w:val="36"/>
        </w:rPr>
      </w:pPr>
      <w:r>
        <w:rPr>
          <w:sz w:val="36"/>
          <w:szCs w:val="36"/>
        </w:rPr>
        <w:t>Black Papper</w:t>
      </w:r>
    </w:p>
    <w:tbl>
      <w:tblPr>
        <w:tblStyle w:val="TableGrid"/>
        <w:tblW w:w="0" w:type="auto"/>
        <w:tblInd w:w="-810" w:type="dxa"/>
        <w:tblLook w:val="04A0" w:firstRow="1" w:lastRow="0" w:firstColumn="1" w:lastColumn="0" w:noHBand="0" w:noVBand="1"/>
      </w:tblPr>
      <w:tblGrid>
        <w:gridCol w:w="2481"/>
        <w:gridCol w:w="2490"/>
        <w:gridCol w:w="2574"/>
        <w:gridCol w:w="5151"/>
        <w:gridCol w:w="2172"/>
      </w:tblGrid>
      <w:tr w:rsidR="003B3A0F" w:rsidTr="00964CB3">
        <w:tc>
          <w:tcPr>
            <w:tcW w:w="2481" w:type="dxa"/>
          </w:tcPr>
          <w:p w:rsidR="003B3A0F" w:rsidRPr="00964CB3" w:rsidRDefault="003B3A0F">
            <w:pPr>
              <w:rPr>
                <w:sz w:val="28"/>
                <w:szCs w:val="28"/>
              </w:rPr>
            </w:pPr>
            <w:r w:rsidRPr="00964CB3">
              <w:rPr>
                <w:sz w:val="28"/>
                <w:szCs w:val="28"/>
              </w:rPr>
              <w:t>Synonyms</w:t>
            </w:r>
          </w:p>
        </w:tc>
        <w:tc>
          <w:tcPr>
            <w:tcW w:w="2490" w:type="dxa"/>
          </w:tcPr>
          <w:p w:rsidR="003B3A0F" w:rsidRPr="00964CB3" w:rsidRDefault="003B3A0F">
            <w:pPr>
              <w:rPr>
                <w:sz w:val="28"/>
                <w:szCs w:val="28"/>
              </w:rPr>
            </w:pPr>
            <w:r w:rsidRPr="00964CB3">
              <w:rPr>
                <w:sz w:val="28"/>
                <w:szCs w:val="28"/>
              </w:rPr>
              <w:t>Biological source</w:t>
            </w:r>
          </w:p>
        </w:tc>
        <w:tc>
          <w:tcPr>
            <w:tcW w:w="2574" w:type="dxa"/>
          </w:tcPr>
          <w:p w:rsidR="003B3A0F" w:rsidRPr="00964CB3" w:rsidRDefault="003B3A0F">
            <w:pPr>
              <w:rPr>
                <w:sz w:val="28"/>
                <w:szCs w:val="28"/>
              </w:rPr>
            </w:pPr>
            <w:r w:rsidRPr="00964CB3">
              <w:rPr>
                <w:sz w:val="28"/>
                <w:szCs w:val="28"/>
              </w:rPr>
              <w:t>Geographical Source</w:t>
            </w:r>
          </w:p>
        </w:tc>
        <w:tc>
          <w:tcPr>
            <w:tcW w:w="5151" w:type="dxa"/>
          </w:tcPr>
          <w:p w:rsidR="003B3A0F" w:rsidRPr="00964CB3" w:rsidRDefault="003B3A0F">
            <w:pPr>
              <w:rPr>
                <w:sz w:val="28"/>
                <w:szCs w:val="28"/>
              </w:rPr>
            </w:pPr>
            <w:r w:rsidRPr="00964CB3">
              <w:rPr>
                <w:sz w:val="28"/>
                <w:szCs w:val="28"/>
              </w:rPr>
              <w:t>Chemical constituents</w:t>
            </w:r>
          </w:p>
        </w:tc>
        <w:tc>
          <w:tcPr>
            <w:tcW w:w="2172" w:type="dxa"/>
          </w:tcPr>
          <w:p w:rsidR="003B3A0F" w:rsidRPr="00964CB3" w:rsidRDefault="00964CB3">
            <w:pPr>
              <w:rPr>
                <w:sz w:val="28"/>
                <w:szCs w:val="28"/>
              </w:rPr>
            </w:pPr>
            <w:r w:rsidRPr="00964CB3">
              <w:rPr>
                <w:sz w:val="28"/>
                <w:szCs w:val="28"/>
              </w:rPr>
              <w:t>U</w:t>
            </w:r>
            <w:r w:rsidR="003B3A0F" w:rsidRPr="00964CB3">
              <w:rPr>
                <w:sz w:val="28"/>
                <w:szCs w:val="28"/>
              </w:rPr>
              <w:t>se</w:t>
            </w:r>
          </w:p>
        </w:tc>
      </w:tr>
      <w:tr w:rsidR="003B3A0F" w:rsidTr="00964CB3">
        <w:tc>
          <w:tcPr>
            <w:tcW w:w="2481" w:type="dxa"/>
          </w:tcPr>
          <w:p w:rsidR="003B3A0F" w:rsidRPr="00964CB3" w:rsidRDefault="003B3A0F">
            <w:pPr>
              <w:rPr>
                <w:sz w:val="28"/>
                <w:szCs w:val="28"/>
              </w:rPr>
            </w:pPr>
            <w:r w:rsidRPr="00964CB3">
              <w:rPr>
                <w:sz w:val="28"/>
                <w:szCs w:val="28"/>
              </w:rPr>
              <w:t>Pepper, Piper, nigrum, maricha</w:t>
            </w:r>
          </w:p>
        </w:tc>
        <w:tc>
          <w:tcPr>
            <w:tcW w:w="2490" w:type="dxa"/>
          </w:tcPr>
          <w:p w:rsidR="003B3A0F" w:rsidRPr="00964CB3" w:rsidRDefault="003B3A0F">
            <w:pPr>
              <w:rPr>
                <w:sz w:val="28"/>
                <w:szCs w:val="28"/>
              </w:rPr>
            </w:pPr>
            <w:r w:rsidRPr="00964CB3">
              <w:rPr>
                <w:sz w:val="28"/>
                <w:szCs w:val="28"/>
              </w:rPr>
              <w:t>Peper is the dried unrip fruit of perennial climbing vine</w:t>
            </w:r>
            <w:r w:rsidR="00964CB3" w:rsidRPr="00964CB3">
              <w:rPr>
                <w:sz w:val="28"/>
                <w:szCs w:val="28"/>
              </w:rPr>
              <w:t xml:space="preserve"> piper nigrum linn, Family- Piperacae.</w:t>
            </w:r>
          </w:p>
        </w:tc>
        <w:tc>
          <w:tcPr>
            <w:tcW w:w="2574" w:type="dxa"/>
          </w:tcPr>
          <w:p w:rsidR="003B3A0F" w:rsidRPr="00964CB3" w:rsidRDefault="00964CB3" w:rsidP="00964CB3">
            <w:pPr>
              <w:rPr>
                <w:sz w:val="28"/>
                <w:szCs w:val="28"/>
              </w:rPr>
            </w:pPr>
            <w:r w:rsidRPr="00964CB3">
              <w:rPr>
                <w:sz w:val="28"/>
                <w:szCs w:val="28"/>
              </w:rPr>
              <w:t>South india, Indonesia, brazil, Malaysia</w:t>
            </w:r>
          </w:p>
        </w:tc>
        <w:tc>
          <w:tcPr>
            <w:tcW w:w="5151" w:type="dxa"/>
          </w:tcPr>
          <w:p w:rsidR="003B3A0F" w:rsidRDefault="00964CB3" w:rsidP="00964CB3">
            <w:pPr>
              <w:rPr>
                <w:sz w:val="28"/>
                <w:szCs w:val="28"/>
              </w:rPr>
            </w:pPr>
            <w:r w:rsidRPr="00964CB3">
              <w:rPr>
                <w:sz w:val="28"/>
                <w:szCs w:val="28"/>
              </w:rPr>
              <w:t>Alkaloid piperine(5-9%), volatile oil, pungent resin, piperine, starch.</w:t>
            </w:r>
          </w:p>
          <w:p w:rsidR="00964CB3" w:rsidRDefault="00964CB3" w:rsidP="00964CB3">
            <w:pPr>
              <w:rPr>
                <w:sz w:val="28"/>
                <w:szCs w:val="28"/>
              </w:rPr>
            </w:pPr>
          </w:p>
          <w:p w:rsidR="00964CB3" w:rsidRPr="00964CB3" w:rsidRDefault="00964CB3" w:rsidP="00964CB3">
            <w:pPr>
              <w:rPr>
                <w:sz w:val="28"/>
                <w:szCs w:val="28"/>
              </w:rPr>
            </w:pPr>
            <w:r>
              <w:rPr>
                <w:noProof/>
                <w:sz w:val="28"/>
                <w:szCs w:val="28"/>
                <w:lang w:bidi="mr-IN"/>
              </w:rPr>
              <w:drawing>
                <wp:inline distT="0" distB="0" distL="0" distR="0">
                  <wp:extent cx="3133725"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Piperine.jpg"/>
                          <pic:cNvPicPr/>
                        </pic:nvPicPr>
                        <pic:blipFill>
                          <a:blip r:embed="rId9">
                            <a:extLst>
                              <a:ext uri="{28A0092B-C50C-407E-A947-70E740481C1C}">
                                <a14:useLocalDpi xmlns:a14="http://schemas.microsoft.com/office/drawing/2010/main" val="0"/>
                              </a:ext>
                            </a:extLst>
                          </a:blip>
                          <a:stretch>
                            <a:fillRect/>
                          </a:stretch>
                        </pic:blipFill>
                        <pic:spPr>
                          <a:xfrm>
                            <a:off x="0" y="0"/>
                            <a:ext cx="3133725" cy="1238250"/>
                          </a:xfrm>
                          <a:prstGeom prst="rect">
                            <a:avLst/>
                          </a:prstGeom>
                        </pic:spPr>
                      </pic:pic>
                    </a:graphicData>
                  </a:graphic>
                </wp:inline>
              </w:drawing>
            </w:r>
          </w:p>
        </w:tc>
        <w:tc>
          <w:tcPr>
            <w:tcW w:w="2172" w:type="dxa"/>
          </w:tcPr>
          <w:p w:rsidR="003B3A0F" w:rsidRPr="00964CB3" w:rsidRDefault="00964CB3">
            <w:pPr>
              <w:rPr>
                <w:sz w:val="28"/>
                <w:szCs w:val="28"/>
              </w:rPr>
            </w:pPr>
            <w:r w:rsidRPr="00964CB3">
              <w:rPr>
                <w:sz w:val="28"/>
                <w:szCs w:val="28"/>
              </w:rPr>
              <w:t>Aromatic, stimulant, stomachic and carminative, stimulates taste buds</w:t>
            </w:r>
          </w:p>
        </w:tc>
      </w:tr>
    </w:tbl>
    <w:p w:rsidR="003B3A0F" w:rsidRPr="003B3A0F" w:rsidRDefault="003B3A0F">
      <w:pPr>
        <w:ind w:left="-810"/>
        <w:rPr>
          <w:sz w:val="36"/>
          <w:szCs w:val="36"/>
        </w:rPr>
      </w:pPr>
    </w:p>
    <w:p w:rsidR="00D71776" w:rsidRPr="00B64C13" w:rsidRDefault="00B64C13" w:rsidP="00B64C13">
      <w:pPr>
        <w:tabs>
          <w:tab w:val="left" w:pos="1504"/>
        </w:tabs>
        <w:rPr>
          <w:sz w:val="36"/>
          <w:szCs w:val="36"/>
        </w:rPr>
      </w:pPr>
      <w:bookmarkStart w:id="0" w:name="_GoBack"/>
      <w:r>
        <w:rPr>
          <w:sz w:val="24"/>
        </w:rPr>
        <w:tab/>
      </w:r>
      <w:r w:rsidRPr="00B64C13">
        <w:rPr>
          <w:sz w:val="36"/>
          <w:szCs w:val="36"/>
        </w:rPr>
        <w:t>Mustard</w:t>
      </w:r>
      <w:r>
        <w:rPr>
          <w:sz w:val="36"/>
          <w:szCs w:val="36"/>
        </w:rPr>
        <w:t xml:space="preserve"> seeds</w:t>
      </w:r>
    </w:p>
    <w:tbl>
      <w:tblPr>
        <w:tblStyle w:val="TableGrid"/>
        <w:tblpPr w:leftFromText="180" w:rightFromText="180" w:vertAnchor="text" w:horzAnchor="page" w:tblpX="581" w:tblpY="706"/>
        <w:tblW w:w="0" w:type="auto"/>
        <w:tblLook w:val="04A0" w:firstRow="1" w:lastRow="0" w:firstColumn="1" w:lastColumn="0" w:noHBand="0" w:noVBand="1"/>
      </w:tblPr>
      <w:tblGrid>
        <w:gridCol w:w="2284"/>
        <w:gridCol w:w="2284"/>
        <w:gridCol w:w="3459"/>
        <w:gridCol w:w="1979"/>
        <w:gridCol w:w="2285"/>
      </w:tblGrid>
      <w:tr w:rsidR="00B64C13" w:rsidTr="00B64C13">
        <w:trPr>
          <w:trHeight w:val="819"/>
        </w:trPr>
        <w:tc>
          <w:tcPr>
            <w:tcW w:w="2284" w:type="dxa"/>
          </w:tcPr>
          <w:bookmarkEnd w:id="0"/>
          <w:p w:rsidR="00B64C13" w:rsidRPr="0077466D" w:rsidRDefault="00B64C13" w:rsidP="00B64C13">
            <w:pPr>
              <w:rPr>
                <w:sz w:val="28"/>
                <w:szCs w:val="28"/>
              </w:rPr>
            </w:pPr>
            <w:r>
              <w:rPr>
                <w:sz w:val="28"/>
                <w:szCs w:val="28"/>
              </w:rPr>
              <w:t>Synonym</w:t>
            </w:r>
          </w:p>
        </w:tc>
        <w:tc>
          <w:tcPr>
            <w:tcW w:w="2284" w:type="dxa"/>
          </w:tcPr>
          <w:p w:rsidR="00B64C13" w:rsidRPr="0077466D" w:rsidRDefault="00B64C13" w:rsidP="00B64C13">
            <w:pPr>
              <w:rPr>
                <w:sz w:val="28"/>
                <w:szCs w:val="28"/>
              </w:rPr>
            </w:pPr>
            <w:r>
              <w:rPr>
                <w:sz w:val="28"/>
                <w:szCs w:val="28"/>
              </w:rPr>
              <w:t>Biological        source</w:t>
            </w:r>
          </w:p>
        </w:tc>
        <w:tc>
          <w:tcPr>
            <w:tcW w:w="3459" w:type="dxa"/>
          </w:tcPr>
          <w:p w:rsidR="00B64C13" w:rsidRPr="0077466D" w:rsidRDefault="00B64C13" w:rsidP="00B64C13">
            <w:pPr>
              <w:rPr>
                <w:sz w:val="28"/>
                <w:szCs w:val="28"/>
              </w:rPr>
            </w:pPr>
            <w:r>
              <w:rPr>
                <w:sz w:val="28"/>
                <w:szCs w:val="28"/>
              </w:rPr>
              <w:t>Chemical constituent</w:t>
            </w:r>
          </w:p>
        </w:tc>
        <w:tc>
          <w:tcPr>
            <w:tcW w:w="1979" w:type="dxa"/>
          </w:tcPr>
          <w:p w:rsidR="00B64C13" w:rsidRPr="0077466D" w:rsidRDefault="00B64C13" w:rsidP="00B64C13">
            <w:pPr>
              <w:rPr>
                <w:sz w:val="28"/>
                <w:szCs w:val="28"/>
              </w:rPr>
            </w:pPr>
            <w:r>
              <w:rPr>
                <w:sz w:val="28"/>
                <w:szCs w:val="28"/>
              </w:rPr>
              <w:t>Uses</w:t>
            </w:r>
          </w:p>
        </w:tc>
        <w:tc>
          <w:tcPr>
            <w:tcW w:w="2285" w:type="dxa"/>
          </w:tcPr>
          <w:p w:rsidR="00B64C13" w:rsidRPr="0077466D" w:rsidRDefault="00B64C13" w:rsidP="00B64C13">
            <w:pPr>
              <w:rPr>
                <w:sz w:val="28"/>
                <w:szCs w:val="28"/>
              </w:rPr>
            </w:pPr>
            <w:r>
              <w:rPr>
                <w:sz w:val="28"/>
                <w:szCs w:val="28"/>
              </w:rPr>
              <w:t>Marketed Preparation</w:t>
            </w:r>
          </w:p>
        </w:tc>
      </w:tr>
      <w:tr w:rsidR="00B64C13" w:rsidTr="00B64C13">
        <w:trPr>
          <w:trHeight w:val="527"/>
        </w:trPr>
        <w:tc>
          <w:tcPr>
            <w:tcW w:w="2284" w:type="dxa"/>
          </w:tcPr>
          <w:p w:rsidR="00B64C13" w:rsidRPr="0077466D" w:rsidRDefault="00B64C13" w:rsidP="00B64C13">
            <w:pPr>
              <w:rPr>
                <w:sz w:val="28"/>
                <w:szCs w:val="28"/>
              </w:rPr>
            </w:pPr>
            <w:r>
              <w:rPr>
                <w:sz w:val="28"/>
                <w:szCs w:val="28"/>
              </w:rPr>
              <w:t>Black mustard</w:t>
            </w:r>
          </w:p>
        </w:tc>
        <w:tc>
          <w:tcPr>
            <w:tcW w:w="2284" w:type="dxa"/>
          </w:tcPr>
          <w:p w:rsidR="00B64C13" w:rsidRDefault="00B64C13" w:rsidP="00B64C13">
            <w:pPr>
              <w:rPr>
                <w:rFonts w:ascii="Times New Roman" w:hAnsi="Times New Roman" w:cs="Times New Roman"/>
                <w:sz w:val="28"/>
                <w:szCs w:val="28"/>
              </w:rPr>
            </w:pPr>
            <w:r>
              <w:rPr>
                <w:sz w:val="28"/>
                <w:szCs w:val="28"/>
              </w:rPr>
              <w:t xml:space="preserve">These are dried ripe seed of </w:t>
            </w:r>
            <w:r w:rsidRPr="006B3440">
              <w:rPr>
                <w:rFonts w:ascii="Monotype Corsiva" w:hAnsi="Monotype Corsiva"/>
                <w:sz w:val="28"/>
                <w:szCs w:val="28"/>
                <w:u w:val="thick"/>
              </w:rPr>
              <w:t>Brassica nigra</w:t>
            </w:r>
            <w:r>
              <w:rPr>
                <w:rFonts w:ascii="Times New Roman" w:hAnsi="Times New Roman" w:cs="Times New Roman"/>
                <w:sz w:val="28"/>
                <w:szCs w:val="28"/>
              </w:rPr>
              <w:t xml:space="preserve"> and their varities.</w:t>
            </w:r>
          </w:p>
          <w:p w:rsidR="00B64C13" w:rsidRPr="006B3440" w:rsidRDefault="00B64C13" w:rsidP="00B64C13">
            <w:pPr>
              <w:rPr>
                <w:rFonts w:ascii="Times New Roman" w:hAnsi="Times New Roman" w:cs="Times New Roman"/>
                <w:sz w:val="28"/>
                <w:szCs w:val="28"/>
              </w:rPr>
            </w:pPr>
            <w:r>
              <w:rPr>
                <w:rFonts w:ascii="Times New Roman" w:hAnsi="Times New Roman" w:cs="Times New Roman"/>
                <w:sz w:val="28"/>
                <w:szCs w:val="28"/>
              </w:rPr>
              <w:lastRenderedPageBreak/>
              <w:t>Family- Cruciferae</w:t>
            </w:r>
          </w:p>
        </w:tc>
        <w:tc>
          <w:tcPr>
            <w:tcW w:w="3459" w:type="dxa"/>
          </w:tcPr>
          <w:p w:rsidR="00B64C13" w:rsidRDefault="00B64C13" w:rsidP="00B64C13">
            <w:pPr>
              <w:rPr>
                <w:sz w:val="28"/>
                <w:szCs w:val="28"/>
              </w:rPr>
            </w:pPr>
            <w:r>
              <w:rPr>
                <w:sz w:val="28"/>
                <w:szCs w:val="28"/>
              </w:rPr>
              <w:lastRenderedPageBreak/>
              <w:t>Black Mustard seed contain about 30% Fixed oil, 20% proteins and 0.7 to 1.3% of volatile oil.</w:t>
            </w:r>
          </w:p>
          <w:p w:rsidR="00B64C13" w:rsidRDefault="00B64C13" w:rsidP="00B64C13">
            <w:pPr>
              <w:rPr>
                <w:sz w:val="28"/>
                <w:szCs w:val="28"/>
              </w:rPr>
            </w:pPr>
            <w:r>
              <w:rPr>
                <w:sz w:val="28"/>
                <w:szCs w:val="28"/>
              </w:rPr>
              <w:lastRenderedPageBreak/>
              <w:t>The mustard seed contain about 4% of isothiocynateglycoside  calledsingrin.</w:t>
            </w:r>
          </w:p>
          <w:p w:rsidR="00B64C13" w:rsidRDefault="00B64C13" w:rsidP="00B64C13">
            <w:pPr>
              <w:rPr>
                <w:sz w:val="28"/>
                <w:szCs w:val="28"/>
              </w:rPr>
            </w:pPr>
            <w:r>
              <w:rPr>
                <w:sz w:val="28"/>
                <w:szCs w:val="28"/>
              </w:rPr>
              <w:t>Ally isothiocynate is also called as essence of mustard or volatile mustard oil.</w:t>
            </w:r>
          </w:p>
          <w:p w:rsidR="00B64C13" w:rsidRPr="006B3440" w:rsidRDefault="00B64C13" w:rsidP="00B64C13">
            <w:pPr>
              <w:rPr>
                <w:sz w:val="28"/>
                <w:szCs w:val="28"/>
              </w:rPr>
            </w:pPr>
            <w:r>
              <w:rPr>
                <w:sz w:val="28"/>
                <w:szCs w:val="28"/>
              </w:rPr>
              <w:t>This oil is sparingly soluble in alcohol or water but miscible with organic solvent.</w:t>
            </w:r>
          </w:p>
        </w:tc>
        <w:tc>
          <w:tcPr>
            <w:tcW w:w="1979" w:type="dxa"/>
          </w:tcPr>
          <w:p w:rsidR="00B64C13" w:rsidRDefault="00B64C13" w:rsidP="00B64C13">
            <w:pPr>
              <w:rPr>
                <w:sz w:val="28"/>
                <w:szCs w:val="28"/>
              </w:rPr>
            </w:pPr>
            <w:r>
              <w:rPr>
                <w:sz w:val="28"/>
                <w:szCs w:val="28"/>
              </w:rPr>
              <w:lastRenderedPageBreak/>
              <w:t xml:space="preserve">It is a condiment, emetic when used internally </w:t>
            </w:r>
            <w:r>
              <w:rPr>
                <w:sz w:val="28"/>
                <w:szCs w:val="28"/>
              </w:rPr>
              <w:lastRenderedPageBreak/>
              <w:t>in higher doses.</w:t>
            </w:r>
          </w:p>
          <w:p w:rsidR="00B64C13" w:rsidRPr="00B6734C" w:rsidRDefault="00B64C13" w:rsidP="00B64C13">
            <w:pPr>
              <w:rPr>
                <w:sz w:val="28"/>
                <w:szCs w:val="28"/>
              </w:rPr>
            </w:pPr>
            <w:r>
              <w:rPr>
                <w:sz w:val="28"/>
                <w:szCs w:val="28"/>
              </w:rPr>
              <w:t>Externally it is used as a counter irritant and rubefacient.</w:t>
            </w:r>
          </w:p>
        </w:tc>
        <w:tc>
          <w:tcPr>
            <w:tcW w:w="2285" w:type="dxa"/>
          </w:tcPr>
          <w:p w:rsidR="00B64C13" w:rsidRDefault="00B64C13" w:rsidP="00B64C13">
            <w:pPr>
              <w:rPr>
                <w:sz w:val="36"/>
                <w:szCs w:val="36"/>
              </w:rPr>
            </w:pPr>
          </w:p>
        </w:tc>
      </w:tr>
    </w:tbl>
    <w:p w:rsidR="006061BC" w:rsidRDefault="006061BC">
      <w:pPr>
        <w:ind w:left="-810"/>
        <w:rPr>
          <w:sz w:val="24"/>
        </w:rPr>
      </w:pPr>
    </w:p>
    <w:p w:rsidR="006061BC" w:rsidRDefault="006061BC" w:rsidP="006061BC">
      <w:pPr>
        <w:rPr>
          <w:sz w:val="36"/>
          <w:szCs w:val="36"/>
        </w:rPr>
      </w:pPr>
    </w:p>
    <w:p w:rsidR="006061BC" w:rsidRDefault="006061BC">
      <w:pPr>
        <w:ind w:left="-810"/>
        <w:rPr>
          <w:sz w:val="24"/>
        </w:rPr>
      </w:pPr>
    </w:p>
    <w:p w:rsidR="006061BC" w:rsidRDefault="006061BC">
      <w:pPr>
        <w:ind w:left="-810"/>
        <w:rPr>
          <w:sz w:val="24"/>
        </w:rPr>
      </w:pPr>
    </w:p>
    <w:p w:rsidR="006061BC" w:rsidRDefault="006061BC">
      <w:pPr>
        <w:ind w:left="-810"/>
        <w:rPr>
          <w:sz w:val="24"/>
        </w:rPr>
      </w:pPr>
    </w:p>
    <w:p w:rsidR="006061BC" w:rsidRDefault="006061BC">
      <w:pPr>
        <w:ind w:left="-810"/>
        <w:rPr>
          <w:sz w:val="24"/>
        </w:rPr>
      </w:pPr>
    </w:p>
    <w:p w:rsidR="006061BC" w:rsidRDefault="006061BC">
      <w:pPr>
        <w:ind w:left="-810"/>
        <w:rPr>
          <w:sz w:val="24"/>
        </w:rPr>
      </w:pPr>
    </w:p>
    <w:p w:rsidR="006061BC" w:rsidRDefault="006061BC" w:rsidP="006061BC">
      <w:pPr>
        <w:rPr>
          <w:b/>
          <w:sz w:val="28"/>
          <w:u w:val="double"/>
        </w:rPr>
      </w:pPr>
      <w:r>
        <w:rPr>
          <w:b/>
          <w:sz w:val="28"/>
        </w:rPr>
        <w:t>Almond Oil</w:t>
      </w:r>
    </w:p>
    <w:tbl>
      <w:tblPr>
        <w:tblW w:w="12050"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27"/>
        <w:gridCol w:w="2835"/>
        <w:gridCol w:w="2409"/>
        <w:gridCol w:w="2552"/>
      </w:tblGrid>
      <w:tr w:rsidR="006061BC" w:rsidTr="006061B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177"/>
              </w:rPr>
              <w:t>Synony</w:t>
            </w:r>
            <w:r w:rsidRPr="00582B19">
              <w:rPr>
                <w:spacing w:val="6"/>
              </w:rPr>
              <w:t>m</w:t>
            </w:r>
          </w:p>
        </w:t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23"/>
              </w:rPr>
              <w:t>Biological Sourc</w:t>
            </w:r>
            <w:r w:rsidRPr="00582B19">
              <w:rPr>
                <w:spacing w:val="6"/>
              </w:rPr>
              <w:t>e</w:t>
            </w:r>
          </w:p>
        </w:tc>
        <w:tc>
          <w:tcPr>
            <w:tcW w:w="2835"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27"/>
              </w:rPr>
              <w:t>Chemical constituents</w:t>
            </w:r>
            <w:r w:rsidRPr="00582B19">
              <w:rPr>
                <w:spacing w:val="7"/>
              </w:rPr>
              <w:t xml:space="preserve"> </w:t>
            </w:r>
          </w:p>
        </w:tc>
        <w:tc>
          <w:tcPr>
            <w:tcW w:w="2409"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w w:val="99"/>
              </w:rPr>
              <w:t xml:space="preserve">Marketed preparations </w:t>
            </w:r>
            <w:r w:rsidRPr="00582B19">
              <w:rPr>
                <w:spacing w:val="12"/>
                <w:w w:val="99"/>
              </w:rPr>
              <w:t>:</w:t>
            </w:r>
          </w:p>
          <w:p w:rsidR="006061BC" w:rsidRDefault="006061BC" w:rsidP="00674BE6"/>
        </w:tc>
        <w:tc>
          <w:tcPr>
            <w:tcW w:w="2552"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631"/>
              </w:rPr>
              <w:t>Use</w:t>
            </w:r>
            <w:r w:rsidRPr="00582B19">
              <w:rPr>
                <w:spacing w:val="1"/>
              </w:rPr>
              <w:t>s</w:t>
            </w:r>
          </w:p>
        </w:tc>
      </w:tr>
      <w:tr w:rsidR="006061BC" w:rsidTr="006061B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582B19">
              <w:rPr>
                <w:spacing w:val="99"/>
              </w:rPr>
              <w:t>Almond Oi</w:t>
            </w:r>
            <w:r w:rsidRPr="00582B19">
              <w:rPr>
                <w:spacing w:val="3"/>
              </w:rPr>
              <w:t>l</w:t>
            </w:r>
          </w:p>
          <w:p w:rsidR="006061BC" w:rsidRDefault="006061BC" w:rsidP="00674BE6"/>
        </w:tc>
        <w:tc>
          <w:tcPr>
            <w:tcW w:w="2127"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3B3A0F">
              <w:rPr>
                <w:w w:val="17"/>
              </w:rPr>
              <w:t xml:space="preserve">Expressed from seeds of </w:t>
            </w:r>
            <w:r w:rsidRPr="003B3A0F">
              <w:rPr>
                <w:i/>
                <w:w w:val="17"/>
              </w:rPr>
              <w:t>Prunus amygdalus</w:t>
            </w:r>
            <w:r w:rsidRPr="003B3A0F">
              <w:rPr>
                <w:w w:val="17"/>
              </w:rPr>
              <w:t xml:space="preserve"> var dulcis(Sweet Almond)  or </w:t>
            </w:r>
            <w:r w:rsidRPr="003B3A0F">
              <w:rPr>
                <w:i/>
                <w:w w:val="17"/>
              </w:rPr>
              <w:t xml:space="preserve">Prunus amygdalus  </w:t>
            </w:r>
            <w:r w:rsidRPr="003B3A0F">
              <w:rPr>
                <w:w w:val="17"/>
              </w:rPr>
              <w:t>var. amara (Bitter Almond)</w:t>
            </w:r>
            <w:r w:rsidRPr="003B3A0F">
              <w:rPr>
                <w:spacing w:val="72"/>
                <w:w w:val="17"/>
              </w:rPr>
              <w:t xml:space="preserve"> </w:t>
            </w:r>
          </w:p>
          <w:p w:rsidR="006061BC" w:rsidRDefault="006061BC" w:rsidP="00674BE6">
            <w:r w:rsidRPr="003B3A0F">
              <w:rPr>
                <w:spacing w:val="18"/>
              </w:rPr>
              <w:t>Family : Rosacea</w:t>
            </w:r>
            <w:r w:rsidRPr="003B3A0F">
              <w:rPr>
                <w:spacing w:val="20"/>
              </w:rPr>
              <w:t>e</w:t>
            </w:r>
          </w:p>
          <w:p w:rsidR="006061BC" w:rsidRDefault="006061BC" w:rsidP="00674BE6"/>
          <w:p w:rsidR="006061BC" w:rsidRDefault="006061BC" w:rsidP="00674BE6"/>
        </w:tc>
        <w:tc>
          <w:tcPr>
            <w:tcW w:w="2835"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3B3A0F">
              <w:rPr>
                <w:w w:val="19"/>
              </w:rPr>
              <w:t>Oleic Acid (62-86%), linoleic (17%), Palmitic (5%), myristic (1%), palmitoleic, margaric, stearic, linolenic, arachidic, gadoleic, behenicand erucic acid.</w:t>
            </w:r>
            <w:r w:rsidRPr="003B3A0F">
              <w:rPr>
                <w:spacing w:val="109"/>
                <w:w w:val="19"/>
              </w:rPr>
              <w:t xml:space="preserve"> </w:t>
            </w:r>
          </w:p>
          <w:p w:rsidR="006061BC" w:rsidRDefault="006061BC" w:rsidP="00674BE6">
            <w:r w:rsidRPr="003B3A0F">
              <w:rPr>
                <w:w w:val="43"/>
              </w:rPr>
              <w:t>Bitter almond contains benzaldehyde and hydrocyanic acid (2-4%)</w:t>
            </w:r>
            <w:r w:rsidRPr="003B3A0F">
              <w:rPr>
                <w:spacing w:val="51"/>
                <w:w w:val="43"/>
              </w:rPr>
              <w:t>.</w:t>
            </w:r>
          </w:p>
          <w:p w:rsidR="006061BC" w:rsidRDefault="006061BC" w:rsidP="00674BE6"/>
        </w:tc>
        <w:tc>
          <w:tcPr>
            <w:tcW w:w="2409"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3B3A0F">
              <w:rPr>
                <w:w w:val="26"/>
              </w:rPr>
              <w:t>It is one of the ingredient of preparation known as Baidyanath lal tail ( Baidyanath Company)</w:t>
            </w:r>
            <w:r w:rsidRPr="003B3A0F">
              <w:rPr>
                <w:spacing w:val="13"/>
                <w:w w:val="26"/>
              </w:rPr>
              <w:t xml:space="preserve"> </w:t>
            </w:r>
          </w:p>
          <w:p w:rsidR="006061BC" w:rsidRDefault="006061BC" w:rsidP="00674BE6">
            <w:r w:rsidRPr="003B3A0F">
              <w:rPr>
                <w:w w:val="37"/>
              </w:rPr>
              <w:t xml:space="preserve">Himcolin gel,  Mentat, Tentex Royal (Himalayas Drug Company) </w:t>
            </w:r>
            <w:r w:rsidRPr="003B3A0F">
              <w:rPr>
                <w:spacing w:val="48"/>
                <w:w w:val="37"/>
              </w:rPr>
              <w:t xml:space="preserve"> </w:t>
            </w:r>
          </w:p>
          <w:p w:rsidR="006061BC" w:rsidRDefault="006061BC" w:rsidP="00674BE6">
            <w:r w:rsidRPr="003B3A0F">
              <w:rPr>
                <w:w w:val="61"/>
              </w:rPr>
              <w:t xml:space="preserve">       Sage badam roghan (Sage Herbals)</w:t>
            </w:r>
            <w:r w:rsidRPr="003B3A0F">
              <w:rPr>
                <w:spacing w:val="45"/>
                <w:w w:val="61"/>
              </w:rPr>
              <w:t xml:space="preserve"> </w:t>
            </w:r>
          </w:p>
          <w:p w:rsidR="006061BC" w:rsidRDefault="006061BC" w:rsidP="00674BE6"/>
        </w:tc>
        <w:tc>
          <w:tcPr>
            <w:tcW w:w="2552" w:type="dxa"/>
            <w:tcBorders>
              <w:top w:val="single" w:sz="4" w:space="0" w:color="auto"/>
              <w:left w:val="single" w:sz="4" w:space="0" w:color="auto"/>
              <w:bottom w:val="single" w:sz="4" w:space="0" w:color="auto"/>
              <w:right w:val="single" w:sz="4" w:space="0" w:color="auto"/>
            </w:tcBorders>
            <w:shd w:val="clear" w:color="auto" w:fill="auto"/>
            <w:tcFitText/>
          </w:tcPr>
          <w:p w:rsidR="006061BC" w:rsidRDefault="006061BC" w:rsidP="00674BE6">
            <w:r w:rsidRPr="003B3A0F">
              <w:rPr>
                <w:w w:val="50"/>
              </w:rPr>
              <w:t>Almond Oil is an emollient and is use in cosmetics.</w:t>
            </w:r>
            <w:r w:rsidRPr="003B3A0F">
              <w:rPr>
                <w:spacing w:val="47"/>
                <w:w w:val="50"/>
              </w:rPr>
              <w:t xml:space="preserve"> </w:t>
            </w:r>
          </w:p>
          <w:p w:rsidR="006061BC" w:rsidRDefault="006061BC" w:rsidP="00674BE6">
            <w:r w:rsidRPr="003B3A0F">
              <w:rPr>
                <w:w w:val="26"/>
              </w:rPr>
              <w:t>It is a laxative, emollient,  used in preparation of toilet articles and as a vehicle in oily injections.</w:t>
            </w:r>
            <w:r w:rsidRPr="003B3A0F">
              <w:rPr>
                <w:spacing w:val="87"/>
                <w:w w:val="26"/>
              </w:rPr>
              <w:t xml:space="preserve"> </w:t>
            </w:r>
          </w:p>
          <w:p w:rsidR="006061BC" w:rsidRDefault="006061BC" w:rsidP="00674BE6">
            <w:r w:rsidRPr="003B3A0F">
              <w:rPr>
                <w:w w:val="69"/>
              </w:rPr>
              <w:t>It is nutritive as well as a demulcent.</w:t>
            </w:r>
            <w:r w:rsidRPr="003B3A0F">
              <w:rPr>
                <w:spacing w:val="43"/>
                <w:w w:val="69"/>
              </w:rPr>
              <w:t xml:space="preserve"> </w:t>
            </w:r>
          </w:p>
          <w:p w:rsidR="006061BC" w:rsidRDefault="006061BC" w:rsidP="00674BE6">
            <w:r w:rsidRPr="003B3A0F">
              <w:rPr>
                <w:w w:val="48"/>
              </w:rPr>
              <w:t>The volatile almond oils are used as flavoring agents.</w:t>
            </w:r>
            <w:r w:rsidRPr="003B3A0F">
              <w:rPr>
                <w:spacing w:val="31"/>
                <w:w w:val="48"/>
              </w:rPr>
              <w:t xml:space="preserve"> </w:t>
            </w:r>
          </w:p>
          <w:p w:rsidR="006061BC" w:rsidRDefault="006061BC" w:rsidP="00674BE6"/>
        </w:tc>
      </w:tr>
    </w:tbl>
    <w:p w:rsidR="006061BC" w:rsidRDefault="006061BC">
      <w:pPr>
        <w:ind w:left="-810"/>
        <w:rPr>
          <w:sz w:val="24"/>
        </w:rPr>
      </w:pPr>
    </w:p>
    <w:p w:rsidR="006061BC" w:rsidRPr="00DB3077" w:rsidRDefault="00DB3077" w:rsidP="00DB3077">
      <w:pPr>
        <w:pStyle w:val="Title"/>
        <w:rPr>
          <w:b/>
          <w:sz w:val="36"/>
          <w:szCs w:val="36"/>
        </w:rPr>
      </w:pPr>
      <w:r w:rsidRPr="00DB3077">
        <w:rPr>
          <w:rFonts w:asciiTheme="minorHAnsi" w:eastAsiaTheme="minorHAnsi" w:hAnsiTheme="minorHAnsi" w:cstheme="minorBidi"/>
          <w:b/>
          <w:color w:val="auto"/>
          <w:spacing w:val="0"/>
          <w:sz w:val="36"/>
          <w:szCs w:val="36"/>
        </w:rPr>
        <w:t xml:space="preserve">                                      </w:t>
      </w:r>
      <w:r>
        <w:rPr>
          <w:rFonts w:asciiTheme="minorHAnsi" w:eastAsiaTheme="minorHAnsi" w:hAnsiTheme="minorHAnsi" w:cstheme="minorBidi"/>
          <w:b/>
          <w:color w:val="auto"/>
          <w:spacing w:val="0"/>
          <w:sz w:val="36"/>
          <w:szCs w:val="36"/>
        </w:rPr>
        <w:t xml:space="preserve">                   </w:t>
      </w:r>
      <w:r w:rsidRPr="00DB3077">
        <w:rPr>
          <w:rFonts w:asciiTheme="minorHAnsi" w:eastAsiaTheme="minorHAnsi" w:hAnsiTheme="minorHAnsi" w:cstheme="minorBidi"/>
          <w:b/>
          <w:color w:val="auto"/>
          <w:spacing w:val="0"/>
          <w:sz w:val="36"/>
          <w:szCs w:val="36"/>
        </w:rPr>
        <w:t xml:space="preserve"> Ashoka bark</w:t>
      </w:r>
    </w:p>
    <w:p w:rsidR="006061BC" w:rsidRPr="00F00736" w:rsidRDefault="006061BC" w:rsidP="006061BC"/>
    <w:tbl>
      <w:tblPr>
        <w:tblStyle w:val="TableGrid"/>
        <w:tblW w:w="13731" w:type="dxa"/>
        <w:tblLayout w:type="fixed"/>
        <w:tblLook w:val="04A0" w:firstRow="1" w:lastRow="0" w:firstColumn="1" w:lastColumn="0" w:noHBand="0" w:noVBand="1"/>
      </w:tblPr>
      <w:tblGrid>
        <w:gridCol w:w="1382"/>
        <w:gridCol w:w="1403"/>
        <w:gridCol w:w="1409"/>
        <w:gridCol w:w="2911"/>
        <w:gridCol w:w="3510"/>
        <w:gridCol w:w="3116"/>
      </w:tblGrid>
      <w:tr w:rsidR="006061BC" w:rsidRPr="00F00736" w:rsidTr="00674BE6">
        <w:tc>
          <w:tcPr>
            <w:tcW w:w="1382" w:type="dxa"/>
          </w:tcPr>
          <w:p w:rsidR="006061BC" w:rsidRPr="00F00736" w:rsidRDefault="006061BC" w:rsidP="00674BE6">
            <w:pPr>
              <w:rPr>
                <w:b/>
                <w:bCs/>
                <w:i/>
                <w:iCs/>
              </w:rPr>
            </w:pPr>
            <w:r w:rsidRPr="00F00736">
              <w:rPr>
                <w:b/>
                <w:bCs/>
                <w:i/>
                <w:iCs/>
              </w:rPr>
              <w:t>Synonyms Name</w:t>
            </w:r>
          </w:p>
        </w:tc>
        <w:tc>
          <w:tcPr>
            <w:tcW w:w="1403" w:type="dxa"/>
          </w:tcPr>
          <w:p w:rsidR="006061BC" w:rsidRPr="00F00736" w:rsidRDefault="006061BC" w:rsidP="00674BE6">
            <w:pPr>
              <w:rPr>
                <w:b/>
                <w:bCs/>
                <w:i/>
                <w:iCs/>
              </w:rPr>
            </w:pPr>
            <w:r w:rsidRPr="00F00736">
              <w:rPr>
                <w:b/>
                <w:bCs/>
                <w:i/>
                <w:iCs/>
              </w:rPr>
              <w:t>Biological Source</w:t>
            </w:r>
          </w:p>
        </w:tc>
        <w:tc>
          <w:tcPr>
            <w:tcW w:w="1409" w:type="dxa"/>
          </w:tcPr>
          <w:p w:rsidR="006061BC" w:rsidRPr="00F00736" w:rsidRDefault="006061BC" w:rsidP="00674BE6">
            <w:pPr>
              <w:rPr>
                <w:b/>
                <w:bCs/>
                <w:i/>
                <w:iCs/>
              </w:rPr>
            </w:pPr>
            <w:r w:rsidRPr="00F00736">
              <w:rPr>
                <w:b/>
                <w:bCs/>
                <w:i/>
                <w:iCs/>
              </w:rPr>
              <w:t>Family</w:t>
            </w:r>
          </w:p>
        </w:tc>
        <w:tc>
          <w:tcPr>
            <w:tcW w:w="2911" w:type="dxa"/>
          </w:tcPr>
          <w:p w:rsidR="006061BC" w:rsidRPr="00F00736" w:rsidRDefault="006061BC" w:rsidP="00674BE6">
            <w:pPr>
              <w:rPr>
                <w:b/>
                <w:bCs/>
                <w:i/>
                <w:iCs/>
              </w:rPr>
            </w:pPr>
            <w:r w:rsidRPr="00F00736">
              <w:rPr>
                <w:b/>
                <w:bCs/>
                <w:i/>
                <w:iCs/>
              </w:rPr>
              <w:t>Chemical Constituents</w:t>
            </w:r>
          </w:p>
        </w:tc>
        <w:tc>
          <w:tcPr>
            <w:tcW w:w="3510" w:type="dxa"/>
          </w:tcPr>
          <w:p w:rsidR="006061BC" w:rsidRPr="00F00736" w:rsidRDefault="006061BC" w:rsidP="00674BE6">
            <w:pPr>
              <w:rPr>
                <w:b/>
                <w:bCs/>
                <w:i/>
                <w:iCs/>
              </w:rPr>
            </w:pPr>
            <w:r w:rsidRPr="00F00736">
              <w:rPr>
                <w:b/>
                <w:bCs/>
                <w:i/>
                <w:iCs/>
              </w:rPr>
              <w:t>Uses</w:t>
            </w:r>
          </w:p>
        </w:tc>
        <w:tc>
          <w:tcPr>
            <w:tcW w:w="3116" w:type="dxa"/>
          </w:tcPr>
          <w:p w:rsidR="006061BC" w:rsidRPr="00F00736" w:rsidRDefault="006061BC" w:rsidP="00674BE6">
            <w:pPr>
              <w:rPr>
                <w:b/>
                <w:bCs/>
                <w:i/>
                <w:iCs/>
              </w:rPr>
            </w:pPr>
            <w:r w:rsidRPr="00F00736">
              <w:rPr>
                <w:b/>
                <w:bCs/>
                <w:i/>
                <w:iCs/>
              </w:rPr>
              <w:t>Market Preparation</w:t>
            </w:r>
          </w:p>
        </w:tc>
      </w:tr>
      <w:tr w:rsidR="006061BC" w:rsidTr="00674BE6">
        <w:tc>
          <w:tcPr>
            <w:tcW w:w="1382" w:type="dxa"/>
          </w:tcPr>
          <w:p w:rsidR="006061BC" w:rsidRDefault="006061BC" w:rsidP="00674BE6">
            <w:r>
              <w:t>Ashoka Bark, Sita Ashok, Sorrow-less tree.</w:t>
            </w:r>
          </w:p>
          <w:p w:rsidR="006061BC" w:rsidRDefault="006061BC" w:rsidP="00674BE6"/>
        </w:tc>
        <w:tc>
          <w:tcPr>
            <w:tcW w:w="1403" w:type="dxa"/>
          </w:tcPr>
          <w:p w:rsidR="006061BC" w:rsidRPr="00E67DED" w:rsidRDefault="006061BC" w:rsidP="00674BE6">
            <w:pPr>
              <w:rPr>
                <w:i/>
                <w:iCs/>
                <w:u w:val="single"/>
              </w:rPr>
            </w:pPr>
            <w:r>
              <w:t xml:space="preserve">It is obtained from dried stem bark of plant </w:t>
            </w:r>
            <w:r w:rsidRPr="00E67DED">
              <w:rPr>
                <w:i/>
                <w:iCs/>
                <w:u w:val="single"/>
              </w:rPr>
              <w:t>Saraca</w:t>
            </w:r>
          </w:p>
          <w:p w:rsidR="006061BC" w:rsidRPr="00E67DED" w:rsidRDefault="006061BC" w:rsidP="00674BE6">
            <w:pPr>
              <w:rPr>
                <w:i/>
                <w:iCs/>
              </w:rPr>
            </w:pPr>
            <w:r w:rsidRPr="00E67DED">
              <w:rPr>
                <w:i/>
                <w:iCs/>
                <w:u w:val="single"/>
              </w:rPr>
              <w:t>Indica Linn</w:t>
            </w:r>
            <w:r w:rsidRPr="00E67DED">
              <w:rPr>
                <w:i/>
                <w:iCs/>
              </w:rPr>
              <w:t>.</w:t>
            </w:r>
          </w:p>
          <w:p w:rsidR="006061BC" w:rsidRDefault="006061BC" w:rsidP="00674BE6"/>
        </w:tc>
        <w:tc>
          <w:tcPr>
            <w:tcW w:w="1409" w:type="dxa"/>
          </w:tcPr>
          <w:p w:rsidR="006061BC" w:rsidRDefault="006061BC" w:rsidP="00674BE6">
            <w:r>
              <w:t>It belong to the family L</w:t>
            </w:r>
            <w:r w:rsidRPr="0006371E">
              <w:t>eguminosae</w:t>
            </w:r>
            <w:r>
              <w:t>.</w:t>
            </w:r>
          </w:p>
          <w:p w:rsidR="006061BC" w:rsidRDefault="006061BC" w:rsidP="00674BE6"/>
          <w:p w:rsidR="006061BC" w:rsidRPr="00F00736" w:rsidRDefault="006061BC" w:rsidP="00674BE6"/>
        </w:tc>
        <w:tc>
          <w:tcPr>
            <w:tcW w:w="2911" w:type="dxa"/>
          </w:tcPr>
          <w:p w:rsidR="006061BC" w:rsidRDefault="006061BC" w:rsidP="00674BE6">
            <w:r w:rsidRPr="00294703">
              <w:t xml:space="preserve">The main Chemical constituents </w:t>
            </w:r>
            <w:r>
              <w:t>of the bark are tannin, catechol, an essential oil, organic calcium and iron compounds</w:t>
            </w:r>
          </w:p>
          <w:p w:rsidR="006061BC" w:rsidRDefault="006061BC" w:rsidP="00674BE6"/>
          <w:p w:rsidR="006061BC" w:rsidRDefault="006061BC" w:rsidP="00674BE6">
            <w:pPr>
              <w:keepNext/>
            </w:pPr>
            <w:r>
              <w:rPr>
                <w:noProof/>
                <w:lang w:bidi="mr-IN"/>
              </w:rPr>
              <w:drawing>
                <wp:inline distT="0" distB="0" distL="0" distR="0">
                  <wp:extent cx="14287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px-Gallic_acid.svg.png"/>
                          <pic:cNvPicPr/>
                        </pic:nvPicPr>
                        <pic:blipFill>
                          <a:blip r:embed="rId10">
                            <a:extLst>
                              <a:ext uri="{28A0092B-C50C-407E-A947-70E740481C1C}">
                                <a14:useLocalDpi xmlns:a14="http://schemas.microsoft.com/office/drawing/2010/main" val="0"/>
                              </a:ext>
                            </a:extLst>
                          </a:blip>
                          <a:stretch>
                            <a:fillRect/>
                          </a:stretch>
                        </pic:blipFill>
                        <pic:spPr>
                          <a:xfrm>
                            <a:off x="0" y="0"/>
                            <a:ext cx="1428750" cy="1438275"/>
                          </a:xfrm>
                          <a:prstGeom prst="rect">
                            <a:avLst/>
                          </a:prstGeom>
                        </pic:spPr>
                      </pic:pic>
                    </a:graphicData>
                  </a:graphic>
                </wp:inline>
              </w:drawing>
            </w:r>
          </w:p>
          <w:p w:rsidR="006061BC" w:rsidRPr="00E67DED" w:rsidRDefault="006061BC" w:rsidP="00674BE6">
            <w:pPr>
              <w:pStyle w:val="Caption"/>
              <w:jc w:val="center"/>
              <w:rPr>
                <w:sz w:val="22"/>
                <w:szCs w:val="20"/>
              </w:rPr>
            </w:pPr>
            <w:r w:rsidRPr="00E67DED">
              <w:rPr>
                <w:sz w:val="22"/>
                <w:szCs w:val="20"/>
              </w:rPr>
              <w:t xml:space="preserve">Figure </w:t>
            </w:r>
            <w:r w:rsidR="00A775BF" w:rsidRPr="00E67DED">
              <w:rPr>
                <w:sz w:val="22"/>
                <w:szCs w:val="20"/>
              </w:rPr>
              <w:fldChar w:fldCharType="begin"/>
            </w:r>
            <w:r w:rsidRPr="00E67DED">
              <w:rPr>
                <w:sz w:val="22"/>
                <w:szCs w:val="20"/>
              </w:rPr>
              <w:instrText xml:space="preserve"> SEQ Figure \* ARABIC </w:instrText>
            </w:r>
            <w:r w:rsidR="00A775BF" w:rsidRPr="00E67DED">
              <w:rPr>
                <w:sz w:val="22"/>
                <w:szCs w:val="20"/>
              </w:rPr>
              <w:fldChar w:fldCharType="separate"/>
            </w:r>
            <w:r>
              <w:rPr>
                <w:noProof/>
                <w:sz w:val="22"/>
                <w:szCs w:val="20"/>
              </w:rPr>
              <w:t>1</w:t>
            </w:r>
            <w:r w:rsidR="00A775BF" w:rsidRPr="00E67DED">
              <w:rPr>
                <w:sz w:val="22"/>
                <w:szCs w:val="20"/>
              </w:rPr>
              <w:fldChar w:fldCharType="end"/>
            </w:r>
            <w:r w:rsidRPr="00E67DED">
              <w:rPr>
                <w:sz w:val="22"/>
                <w:szCs w:val="20"/>
              </w:rPr>
              <w:t xml:space="preserve"> Tannin</w:t>
            </w:r>
          </w:p>
          <w:p w:rsidR="006061BC" w:rsidRDefault="006061BC" w:rsidP="00674BE6"/>
          <w:p w:rsidR="006061BC" w:rsidRDefault="006061BC" w:rsidP="00674BE6">
            <w:pPr>
              <w:jc w:val="center"/>
            </w:pPr>
          </w:p>
          <w:p w:rsidR="006061BC" w:rsidRDefault="006061BC" w:rsidP="00674BE6">
            <w:pPr>
              <w:jc w:val="center"/>
            </w:pPr>
          </w:p>
          <w:p w:rsidR="006061BC" w:rsidRPr="00F00736" w:rsidRDefault="006061BC" w:rsidP="00674BE6">
            <w:pPr>
              <w:jc w:val="center"/>
            </w:pPr>
          </w:p>
        </w:tc>
        <w:tc>
          <w:tcPr>
            <w:tcW w:w="3510" w:type="dxa"/>
          </w:tcPr>
          <w:p w:rsidR="006061BC" w:rsidRDefault="006061BC" w:rsidP="00674BE6">
            <w:r w:rsidRPr="00294703">
              <w:t>Bark of the tree is used as astringent, demulcent, refrigerant, styptic and febrifuge. Flower of the tree is primarily used as uterine tonic and diabetes for keeping blood sugar under control. Leaves are medicinally used as depurative.</w:t>
            </w:r>
          </w:p>
          <w:p w:rsidR="006061BC" w:rsidRDefault="006061BC" w:rsidP="00674BE6"/>
        </w:tc>
        <w:tc>
          <w:tcPr>
            <w:tcW w:w="3116" w:type="dxa"/>
          </w:tcPr>
          <w:p w:rsidR="006061BC" w:rsidRDefault="006061BC" w:rsidP="00674BE6">
            <w:r>
              <w:t xml:space="preserve">Ashoka (SaracaIndica) Heartwood Powder, </w:t>
            </w:r>
            <w:r w:rsidRPr="00717016">
              <w:t>Ashokarishta</w:t>
            </w:r>
            <w:r>
              <w:t>.</w:t>
            </w:r>
          </w:p>
          <w:p w:rsidR="006061BC" w:rsidRPr="00F00736" w:rsidRDefault="006061BC" w:rsidP="00674BE6"/>
        </w:tc>
      </w:tr>
    </w:tbl>
    <w:p w:rsidR="006061BC" w:rsidRDefault="006061BC" w:rsidP="006061BC">
      <w:pPr>
        <w:tabs>
          <w:tab w:val="left" w:pos="5115"/>
        </w:tabs>
        <w:ind w:left="-810"/>
        <w:rPr>
          <w:sz w:val="24"/>
        </w:rPr>
      </w:pPr>
      <w:r>
        <w:rPr>
          <w:sz w:val="24"/>
        </w:rPr>
        <w:tab/>
      </w:r>
    </w:p>
    <w:p w:rsidR="006061BC" w:rsidRDefault="006061BC" w:rsidP="006061BC">
      <w:r>
        <w:t xml:space="preserve">                                                                     </w:t>
      </w:r>
    </w:p>
    <w:p w:rsidR="006061BC" w:rsidRDefault="006061BC" w:rsidP="006061BC"/>
    <w:p w:rsidR="006061BC" w:rsidRPr="00D934E3" w:rsidRDefault="006061BC" w:rsidP="006061BC">
      <w:r>
        <w:t xml:space="preserve">   </w:t>
      </w:r>
      <w:r w:rsidRPr="00D934E3">
        <w:rPr>
          <w:b/>
          <w:u w:val="single"/>
        </w:rPr>
        <w:t>NUTGALLS</w:t>
      </w:r>
      <w:r>
        <w:rPr>
          <w:b/>
          <w:u w:val="single"/>
        </w:rPr>
        <w:t xml:space="preserve"> </w:t>
      </w:r>
      <w:r w:rsidRPr="00D934E3">
        <w:t xml:space="preserve">                                 </w:t>
      </w:r>
      <w:r>
        <w:t xml:space="preserve">                    </w:t>
      </w:r>
    </w:p>
    <w:tbl>
      <w:tblPr>
        <w:tblW w:w="13876"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0"/>
        <w:gridCol w:w="2369"/>
        <w:gridCol w:w="2470"/>
        <w:gridCol w:w="3488"/>
        <w:gridCol w:w="3779"/>
      </w:tblGrid>
      <w:tr w:rsidR="006061BC" w:rsidTr="006061BC">
        <w:trPr>
          <w:trHeight w:val="592"/>
        </w:trPr>
        <w:tc>
          <w:tcPr>
            <w:tcW w:w="1770" w:type="dxa"/>
          </w:tcPr>
          <w:p w:rsidR="006061BC" w:rsidRDefault="006061BC" w:rsidP="00674BE6">
            <w:r>
              <w:t xml:space="preserve">    Synonym</w:t>
            </w:r>
          </w:p>
        </w:tc>
        <w:tc>
          <w:tcPr>
            <w:tcW w:w="2369" w:type="dxa"/>
          </w:tcPr>
          <w:p w:rsidR="006061BC" w:rsidRDefault="006061BC" w:rsidP="00674BE6">
            <w:r>
              <w:t>Biological source</w:t>
            </w:r>
          </w:p>
        </w:tc>
        <w:tc>
          <w:tcPr>
            <w:tcW w:w="2470" w:type="dxa"/>
          </w:tcPr>
          <w:p w:rsidR="006061BC" w:rsidRDefault="006061BC" w:rsidP="00674BE6">
            <w:r>
              <w:t>Characteristics</w:t>
            </w:r>
          </w:p>
        </w:tc>
        <w:tc>
          <w:tcPr>
            <w:tcW w:w="3488" w:type="dxa"/>
          </w:tcPr>
          <w:p w:rsidR="006061BC" w:rsidRDefault="006061BC" w:rsidP="00674BE6">
            <w:r>
              <w:t>Chemical Constituents</w:t>
            </w:r>
          </w:p>
        </w:tc>
        <w:tc>
          <w:tcPr>
            <w:tcW w:w="3779" w:type="dxa"/>
          </w:tcPr>
          <w:p w:rsidR="006061BC" w:rsidRDefault="006061BC" w:rsidP="00674BE6">
            <w:r>
              <w:t xml:space="preserve">       Uses</w:t>
            </w:r>
          </w:p>
        </w:tc>
      </w:tr>
      <w:tr w:rsidR="006061BC" w:rsidTr="006061BC">
        <w:trPr>
          <w:trHeight w:val="3967"/>
        </w:trPr>
        <w:tc>
          <w:tcPr>
            <w:tcW w:w="1770" w:type="dxa"/>
          </w:tcPr>
          <w:p w:rsidR="006061BC" w:rsidRDefault="006061BC" w:rsidP="00674BE6">
            <w:r>
              <w:lastRenderedPageBreak/>
              <w:t>Nut galls,</w:t>
            </w:r>
          </w:p>
          <w:p w:rsidR="006061BC" w:rsidRDefault="006061BC" w:rsidP="00674BE6">
            <w:r>
              <w:t>Blue galls,</w:t>
            </w:r>
          </w:p>
          <w:p w:rsidR="006061BC" w:rsidRDefault="006061BC" w:rsidP="00674BE6">
            <w:r>
              <w:t xml:space="preserve">Turkish galls. </w:t>
            </w:r>
          </w:p>
          <w:p w:rsidR="006061BC" w:rsidRDefault="006061BC" w:rsidP="00674BE6">
            <w:r>
              <w:t>Family- Fagaceae</w:t>
            </w:r>
          </w:p>
        </w:tc>
        <w:tc>
          <w:tcPr>
            <w:tcW w:w="2369" w:type="dxa"/>
          </w:tcPr>
          <w:p w:rsidR="006061BC" w:rsidRDefault="006061BC" w:rsidP="00674BE6">
            <w:r>
              <w:t xml:space="preserve">Nutgall consist of the pathological outgrowth obtained from the young twigs of the dyes oak, </w:t>
            </w:r>
            <w:r w:rsidRPr="00F605DB">
              <w:rPr>
                <w:i/>
                <w:u w:val="single"/>
              </w:rPr>
              <w:t>Quercus  infectoria</w:t>
            </w:r>
            <w:r>
              <w:t xml:space="preserve"> Olivier</w:t>
            </w:r>
          </w:p>
        </w:tc>
        <w:tc>
          <w:tcPr>
            <w:tcW w:w="2470" w:type="dxa"/>
          </w:tcPr>
          <w:p w:rsidR="006061BC" w:rsidRDefault="006061BC" w:rsidP="00674BE6">
            <w:r>
              <w:t>Colour-Brown to greenish black or yellow</w:t>
            </w:r>
          </w:p>
          <w:p w:rsidR="006061BC" w:rsidRDefault="006061BC" w:rsidP="00674BE6">
            <w:r>
              <w:t>Odour-Odourless</w:t>
            </w:r>
          </w:p>
          <w:p w:rsidR="006061BC" w:rsidRDefault="006061BC" w:rsidP="00674BE6">
            <w:r>
              <w:t>Taste-Astringent</w:t>
            </w:r>
          </w:p>
          <w:p w:rsidR="006061BC" w:rsidRDefault="006061BC" w:rsidP="00674BE6">
            <w:r>
              <w:t>Shape-Round or globular</w:t>
            </w:r>
          </w:p>
          <w:p w:rsidR="006061BC" w:rsidRPr="00DB63B7" w:rsidRDefault="006061BC" w:rsidP="00674BE6">
            <w:r>
              <w:t>Size-1-3cm in diameter</w:t>
            </w:r>
          </w:p>
        </w:tc>
        <w:tc>
          <w:tcPr>
            <w:tcW w:w="3488" w:type="dxa"/>
          </w:tcPr>
          <w:p w:rsidR="006061BC" w:rsidRDefault="006061BC" w:rsidP="00674BE6">
            <w:r>
              <w:t>Nutgalls contain about 50-70% tannin mainly gallotannic acid which is official tannic acid</w:t>
            </w:r>
          </w:p>
          <w:p w:rsidR="006061BC" w:rsidRDefault="006061BC" w:rsidP="00674BE6">
            <w:r>
              <w:t>It also contains of 2-4% gallic acid, ellagic acid, sitosterol, methyl beulate and methyl oleanolate which are methyl esters of betulic and oleanolic acid.</w:t>
            </w:r>
          </w:p>
        </w:tc>
        <w:tc>
          <w:tcPr>
            <w:tcW w:w="3779" w:type="dxa"/>
          </w:tcPr>
          <w:p w:rsidR="006061BC" w:rsidRDefault="006061BC" w:rsidP="00674BE6">
            <w:r>
              <w:t>Nutgall is the major source of tannic acid, which is largely used in tanning and dyeing industry and for this the manufacture of ink.</w:t>
            </w:r>
          </w:p>
          <w:p w:rsidR="006061BC" w:rsidRDefault="006061BC" w:rsidP="00674BE6">
            <w:r>
              <w:t>It is used medicinally as a local astringent in ointments and suppositories.</w:t>
            </w:r>
          </w:p>
        </w:tc>
      </w:tr>
    </w:tbl>
    <w:p w:rsidR="006061BC" w:rsidRDefault="006061BC" w:rsidP="006061BC">
      <w:pPr>
        <w:tabs>
          <w:tab w:val="left" w:pos="5115"/>
        </w:tabs>
        <w:ind w:left="-810"/>
        <w:rPr>
          <w:sz w:val="24"/>
        </w:rPr>
      </w:pPr>
    </w:p>
    <w:p w:rsidR="00DB3077" w:rsidRDefault="00DB3077" w:rsidP="00DB3077">
      <w:pPr>
        <w:rPr>
          <w:sz w:val="36"/>
          <w:szCs w:val="36"/>
        </w:rPr>
      </w:pPr>
      <w:r>
        <w:rPr>
          <w:sz w:val="24"/>
        </w:rPr>
        <w:t xml:space="preserve">                                              </w:t>
      </w:r>
      <w:r>
        <w:rPr>
          <w:sz w:val="36"/>
          <w:szCs w:val="36"/>
        </w:rPr>
        <w:t xml:space="preserve">                           BLACK CATECHU</w:t>
      </w:r>
    </w:p>
    <w:tbl>
      <w:tblPr>
        <w:tblStyle w:val="TableGrid"/>
        <w:tblW w:w="0" w:type="auto"/>
        <w:tblLook w:val="04A0" w:firstRow="1" w:lastRow="0" w:firstColumn="1" w:lastColumn="0" w:noHBand="0" w:noVBand="1"/>
      </w:tblPr>
      <w:tblGrid>
        <w:gridCol w:w="2357"/>
        <w:gridCol w:w="2357"/>
        <w:gridCol w:w="3838"/>
        <w:gridCol w:w="2358"/>
        <w:gridCol w:w="2358"/>
      </w:tblGrid>
      <w:tr w:rsidR="00DB3077" w:rsidTr="00DB3077">
        <w:trPr>
          <w:trHeight w:val="1084"/>
        </w:trPr>
        <w:tc>
          <w:tcPr>
            <w:tcW w:w="2357" w:type="dxa"/>
          </w:tcPr>
          <w:p w:rsidR="00DB3077" w:rsidRPr="00271358" w:rsidRDefault="00DB3077" w:rsidP="00674BE6">
            <w:pPr>
              <w:rPr>
                <w:sz w:val="28"/>
                <w:szCs w:val="28"/>
              </w:rPr>
            </w:pPr>
            <w:r>
              <w:rPr>
                <w:sz w:val="28"/>
                <w:szCs w:val="28"/>
              </w:rPr>
              <w:t>Synonym</w:t>
            </w:r>
          </w:p>
        </w:tc>
        <w:tc>
          <w:tcPr>
            <w:tcW w:w="2357" w:type="dxa"/>
          </w:tcPr>
          <w:p w:rsidR="00DB3077" w:rsidRPr="00271358" w:rsidRDefault="00DB3077" w:rsidP="00674BE6">
            <w:pPr>
              <w:rPr>
                <w:sz w:val="28"/>
                <w:szCs w:val="28"/>
              </w:rPr>
            </w:pPr>
            <w:r>
              <w:rPr>
                <w:sz w:val="28"/>
                <w:szCs w:val="28"/>
              </w:rPr>
              <w:t>Biological source</w:t>
            </w:r>
          </w:p>
        </w:tc>
        <w:tc>
          <w:tcPr>
            <w:tcW w:w="3838" w:type="dxa"/>
          </w:tcPr>
          <w:p w:rsidR="00DB3077" w:rsidRPr="00271358" w:rsidRDefault="00DB3077" w:rsidP="00674BE6">
            <w:pPr>
              <w:rPr>
                <w:sz w:val="28"/>
                <w:szCs w:val="28"/>
              </w:rPr>
            </w:pPr>
            <w:r>
              <w:rPr>
                <w:sz w:val="28"/>
                <w:szCs w:val="28"/>
              </w:rPr>
              <w:t>Chemical constituent</w:t>
            </w:r>
          </w:p>
        </w:tc>
        <w:tc>
          <w:tcPr>
            <w:tcW w:w="2358" w:type="dxa"/>
          </w:tcPr>
          <w:p w:rsidR="00DB3077" w:rsidRPr="00271358" w:rsidRDefault="00DB3077" w:rsidP="00674BE6">
            <w:pPr>
              <w:rPr>
                <w:sz w:val="28"/>
                <w:szCs w:val="28"/>
              </w:rPr>
            </w:pPr>
            <w:r>
              <w:rPr>
                <w:sz w:val="28"/>
                <w:szCs w:val="28"/>
              </w:rPr>
              <w:t>Uses</w:t>
            </w:r>
          </w:p>
        </w:tc>
        <w:tc>
          <w:tcPr>
            <w:tcW w:w="2358" w:type="dxa"/>
          </w:tcPr>
          <w:p w:rsidR="00DB3077" w:rsidRPr="00271358" w:rsidRDefault="00DB3077" w:rsidP="00674BE6">
            <w:pPr>
              <w:rPr>
                <w:sz w:val="28"/>
                <w:szCs w:val="28"/>
              </w:rPr>
            </w:pPr>
            <w:r>
              <w:rPr>
                <w:sz w:val="28"/>
                <w:szCs w:val="28"/>
              </w:rPr>
              <w:t>Marketed Preparation</w:t>
            </w:r>
          </w:p>
        </w:tc>
      </w:tr>
      <w:tr w:rsidR="00DB3077" w:rsidTr="00DB3077">
        <w:trPr>
          <w:trHeight w:val="1084"/>
        </w:trPr>
        <w:tc>
          <w:tcPr>
            <w:tcW w:w="2357" w:type="dxa"/>
          </w:tcPr>
          <w:p w:rsidR="00DB3077" w:rsidRPr="00271358" w:rsidRDefault="00DB3077" w:rsidP="00674BE6">
            <w:pPr>
              <w:rPr>
                <w:sz w:val="28"/>
                <w:szCs w:val="28"/>
              </w:rPr>
            </w:pPr>
            <w:r>
              <w:rPr>
                <w:sz w:val="28"/>
                <w:szCs w:val="28"/>
              </w:rPr>
              <w:t>Kattha, Cutch, Khadir-catechu, Catechu</w:t>
            </w:r>
          </w:p>
        </w:tc>
        <w:tc>
          <w:tcPr>
            <w:tcW w:w="2357" w:type="dxa"/>
          </w:tcPr>
          <w:p w:rsidR="00DB3077" w:rsidRDefault="00DB3077" w:rsidP="00674BE6">
            <w:pPr>
              <w:rPr>
                <w:rFonts w:ascii="Monotype Corsiva" w:hAnsi="Monotype Corsiva"/>
                <w:sz w:val="28"/>
                <w:szCs w:val="28"/>
                <w:u w:val="single"/>
              </w:rPr>
            </w:pPr>
            <w:r>
              <w:rPr>
                <w:sz w:val="28"/>
                <w:szCs w:val="28"/>
              </w:rPr>
              <w:t xml:space="preserve">It consist of dried aqueous extract prepared from the heartwood of </w:t>
            </w:r>
            <w:r w:rsidRPr="00271358">
              <w:rPr>
                <w:rFonts w:ascii="Monotype Corsiva" w:hAnsi="Monotype Corsiva"/>
                <w:sz w:val="28"/>
                <w:szCs w:val="28"/>
                <w:u w:val="single"/>
              </w:rPr>
              <w:t>Acacia catechu wild .</w:t>
            </w:r>
          </w:p>
          <w:p w:rsidR="00DB3077" w:rsidRPr="00271358" w:rsidRDefault="00DB3077" w:rsidP="00674BE6">
            <w:pPr>
              <w:rPr>
                <w:rFonts w:ascii="Times New Roman" w:hAnsi="Times New Roman" w:cs="Times New Roman"/>
                <w:sz w:val="28"/>
                <w:szCs w:val="28"/>
              </w:rPr>
            </w:pPr>
            <w:r>
              <w:rPr>
                <w:rFonts w:ascii="Times New Roman" w:hAnsi="Times New Roman" w:cs="Times New Roman"/>
                <w:sz w:val="28"/>
                <w:szCs w:val="28"/>
              </w:rPr>
              <w:t>Family-Leguminosae</w:t>
            </w:r>
          </w:p>
        </w:tc>
        <w:tc>
          <w:tcPr>
            <w:tcW w:w="3838" w:type="dxa"/>
          </w:tcPr>
          <w:p w:rsidR="00DB3077" w:rsidRDefault="00DB3077" w:rsidP="00674BE6">
            <w:pPr>
              <w:rPr>
                <w:sz w:val="28"/>
                <w:szCs w:val="28"/>
              </w:rPr>
            </w:pPr>
            <w:r>
              <w:rPr>
                <w:sz w:val="28"/>
                <w:szCs w:val="28"/>
              </w:rPr>
              <w:t>Black catechu contain about 10% of acacatechin. It is distereoisomer of 5,7,3’,4’tetrahydroxy flavan-3-ols.</w:t>
            </w:r>
          </w:p>
          <w:p w:rsidR="00DB3077" w:rsidRDefault="00DB3077" w:rsidP="00674BE6">
            <w:pPr>
              <w:rPr>
                <w:sz w:val="28"/>
                <w:szCs w:val="28"/>
              </w:rPr>
            </w:pPr>
            <w:r>
              <w:rPr>
                <w:sz w:val="28"/>
                <w:szCs w:val="28"/>
              </w:rPr>
              <w:t xml:space="preserve">The other content of black catechu are catechu red,quercetin, gum and </w:t>
            </w:r>
            <w:r>
              <w:rPr>
                <w:sz w:val="28"/>
                <w:szCs w:val="28"/>
              </w:rPr>
              <w:lastRenderedPageBreak/>
              <w:t>quercitrin.</w:t>
            </w:r>
          </w:p>
          <w:p w:rsidR="00DB3077" w:rsidRDefault="00DB3077" w:rsidP="00674BE6">
            <w:pPr>
              <w:rPr>
                <w:sz w:val="28"/>
                <w:szCs w:val="28"/>
              </w:rPr>
            </w:pPr>
          </w:p>
          <w:p w:rsidR="00DB3077" w:rsidRPr="00271358" w:rsidRDefault="00DB3077" w:rsidP="00674BE6">
            <w:pPr>
              <w:rPr>
                <w:sz w:val="28"/>
                <w:szCs w:val="28"/>
              </w:rPr>
            </w:pPr>
            <w:r>
              <w:rPr>
                <w:sz w:val="28"/>
                <w:szCs w:val="28"/>
              </w:rPr>
              <w:t>Catechin:</w:t>
            </w:r>
            <w:r>
              <w:rPr>
                <w:noProof/>
                <w:sz w:val="28"/>
                <w:szCs w:val="28"/>
                <w:lang w:bidi="mr-IN"/>
              </w:rPr>
              <w:drawing>
                <wp:inline distT="0" distB="0" distL="0" distR="0">
                  <wp:extent cx="1773382" cy="1225508"/>
                  <wp:effectExtent l="0" t="0" r="0" b="0"/>
                  <wp:docPr id="4" name="Picture 1" descr="C:\Users\lenovo\Desktop\(+)-Catec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tech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373" cy="1225502"/>
                          </a:xfrm>
                          <a:prstGeom prst="rect">
                            <a:avLst/>
                          </a:prstGeom>
                          <a:noFill/>
                          <a:ln>
                            <a:noFill/>
                          </a:ln>
                        </pic:spPr>
                      </pic:pic>
                    </a:graphicData>
                  </a:graphic>
                </wp:inline>
              </w:drawing>
            </w:r>
          </w:p>
        </w:tc>
        <w:tc>
          <w:tcPr>
            <w:tcW w:w="2358" w:type="dxa"/>
          </w:tcPr>
          <w:p w:rsidR="00DB3077" w:rsidRDefault="00DB3077" w:rsidP="00674BE6">
            <w:pPr>
              <w:rPr>
                <w:sz w:val="28"/>
                <w:szCs w:val="28"/>
              </w:rPr>
            </w:pPr>
            <w:r>
              <w:rPr>
                <w:sz w:val="28"/>
                <w:szCs w:val="28"/>
              </w:rPr>
              <w:lastRenderedPageBreak/>
              <w:t>Kattha  is used as an astringent externally for boil skin eruptions and ulcers. It is also used in cough and diarrhoea.</w:t>
            </w:r>
          </w:p>
          <w:p w:rsidR="00DB3077" w:rsidRPr="00E87F3A" w:rsidRDefault="00DB3077" w:rsidP="00674BE6">
            <w:pPr>
              <w:rPr>
                <w:sz w:val="28"/>
                <w:szCs w:val="28"/>
              </w:rPr>
            </w:pPr>
            <w:r>
              <w:rPr>
                <w:sz w:val="28"/>
                <w:szCs w:val="28"/>
              </w:rPr>
              <w:t xml:space="preserve">Cutch is used as </w:t>
            </w:r>
            <w:r>
              <w:rPr>
                <w:sz w:val="28"/>
                <w:szCs w:val="28"/>
              </w:rPr>
              <w:lastRenderedPageBreak/>
              <w:t>dyeing and colouring, water softening, reducing the viscosity of drill mud, protective agent in the manufacture of ion-exchange resin.</w:t>
            </w:r>
          </w:p>
        </w:tc>
        <w:tc>
          <w:tcPr>
            <w:tcW w:w="2358" w:type="dxa"/>
          </w:tcPr>
          <w:p w:rsidR="00DB3077" w:rsidRDefault="00DB3077" w:rsidP="00674BE6">
            <w:pPr>
              <w:rPr>
                <w:sz w:val="36"/>
                <w:szCs w:val="36"/>
              </w:rPr>
            </w:pPr>
          </w:p>
        </w:tc>
      </w:tr>
    </w:tbl>
    <w:p w:rsidR="006061BC" w:rsidRDefault="006061BC" w:rsidP="006061BC">
      <w:pPr>
        <w:tabs>
          <w:tab w:val="left" w:pos="5115"/>
        </w:tabs>
        <w:ind w:left="-810"/>
        <w:rPr>
          <w:sz w:val="24"/>
        </w:rPr>
      </w:pPr>
    </w:p>
    <w:p w:rsidR="00F547FA" w:rsidRDefault="00F547FA" w:rsidP="00C137AA">
      <w:pPr>
        <w:tabs>
          <w:tab w:val="left" w:pos="5115"/>
        </w:tabs>
        <w:ind w:left="-810"/>
        <w:rPr>
          <w:sz w:val="24"/>
        </w:rPr>
      </w:pPr>
    </w:p>
    <w:p w:rsidR="007B69FD" w:rsidRDefault="007B69FD" w:rsidP="00C137AA">
      <w:pPr>
        <w:tabs>
          <w:tab w:val="left" w:pos="5115"/>
        </w:tabs>
        <w:ind w:left="-810"/>
        <w:rPr>
          <w:sz w:val="24"/>
        </w:rPr>
      </w:pPr>
    </w:p>
    <w:p w:rsidR="00F547FA" w:rsidRDefault="00F547FA" w:rsidP="00C137AA">
      <w:pPr>
        <w:tabs>
          <w:tab w:val="left" w:pos="5115"/>
        </w:tabs>
        <w:ind w:left="-810"/>
        <w:rPr>
          <w:sz w:val="24"/>
        </w:rPr>
      </w:pPr>
    </w:p>
    <w:p w:rsidR="00F547FA" w:rsidRDefault="00F547FA" w:rsidP="00C137AA">
      <w:pPr>
        <w:tabs>
          <w:tab w:val="left" w:pos="5115"/>
        </w:tabs>
        <w:ind w:left="-810"/>
        <w:rPr>
          <w:sz w:val="24"/>
        </w:rPr>
      </w:pPr>
    </w:p>
    <w:p w:rsidR="007B69FD" w:rsidRDefault="007B69FD" w:rsidP="00C137AA">
      <w:pPr>
        <w:tabs>
          <w:tab w:val="left" w:pos="5115"/>
        </w:tabs>
        <w:ind w:left="-810"/>
        <w:rPr>
          <w:sz w:val="24"/>
        </w:rPr>
      </w:pPr>
    </w:p>
    <w:p w:rsidR="007B69FD" w:rsidRPr="00F547FA" w:rsidRDefault="00F547FA" w:rsidP="00F547FA">
      <w:pPr>
        <w:tabs>
          <w:tab w:val="left" w:pos="5115"/>
        </w:tabs>
        <w:ind w:left="-810"/>
        <w:jc w:val="center"/>
        <w:rPr>
          <w:sz w:val="36"/>
          <w:szCs w:val="36"/>
          <w:u w:val="single"/>
        </w:rPr>
      </w:pPr>
      <w:r w:rsidRPr="00F547FA">
        <w:rPr>
          <w:sz w:val="36"/>
          <w:szCs w:val="36"/>
          <w:u w:val="single"/>
        </w:rPr>
        <w:t>COLCHICUM</w:t>
      </w:r>
    </w:p>
    <w:tbl>
      <w:tblPr>
        <w:tblStyle w:val="TableGrid"/>
        <w:tblpPr w:leftFromText="180" w:rightFromText="180" w:vertAnchor="page" w:horzAnchor="margin" w:tblpXSpec="center" w:tblpY="2323"/>
        <w:tblOverlap w:val="never"/>
        <w:tblW w:w="11019" w:type="dxa"/>
        <w:tblLook w:val="04A0" w:firstRow="1" w:lastRow="0" w:firstColumn="1" w:lastColumn="0" w:noHBand="0" w:noVBand="1"/>
      </w:tblPr>
      <w:tblGrid>
        <w:gridCol w:w="1250"/>
        <w:gridCol w:w="1528"/>
        <w:gridCol w:w="1415"/>
        <w:gridCol w:w="2449"/>
        <w:gridCol w:w="1439"/>
        <w:gridCol w:w="1255"/>
        <w:gridCol w:w="1676"/>
        <w:gridCol w:w="7"/>
      </w:tblGrid>
      <w:tr w:rsidR="00F547FA" w:rsidTr="00F547FA">
        <w:trPr>
          <w:trHeight w:val="203"/>
        </w:trPr>
        <w:tc>
          <w:tcPr>
            <w:tcW w:w="1250" w:type="dxa"/>
          </w:tcPr>
          <w:p w:rsidR="00F547FA" w:rsidRPr="007B0261" w:rsidRDefault="00F547FA" w:rsidP="00F547FA">
            <w:pPr>
              <w:jc w:val="center"/>
              <w:rPr>
                <w:rFonts w:ascii="Times New Roman" w:hAnsi="Times New Roman" w:cs="Times New Roman"/>
                <w:b/>
                <w:sz w:val="20"/>
              </w:rPr>
            </w:pPr>
            <w:r w:rsidRPr="007B0261">
              <w:rPr>
                <w:rFonts w:ascii="Times New Roman" w:hAnsi="Times New Roman" w:cs="Times New Roman"/>
                <w:b/>
                <w:sz w:val="20"/>
              </w:rPr>
              <w:t>SYNONYM</w:t>
            </w:r>
          </w:p>
        </w:tc>
        <w:tc>
          <w:tcPr>
            <w:tcW w:w="1528" w:type="dxa"/>
          </w:tcPr>
          <w:p w:rsidR="00F547FA" w:rsidRDefault="00F547FA" w:rsidP="00F547FA">
            <w:pPr>
              <w:rPr>
                <w:rFonts w:ascii="Times New Roman" w:hAnsi="Times New Roman" w:cs="Times New Roman"/>
                <w:b/>
                <w:sz w:val="20"/>
              </w:rPr>
            </w:pPr>
            <w:r w:rsidRPr="007B0261">
              <w:rPr>
                <w:rFonts w:ascii="Times New Roman" w:hAnsi="Times New Roman" w:cs="Times New Roman"/>
                <w:b/>
                <w:sz w:val="20"/>
              </w:rPr>
              <w:t>BIOLOGICAL</w:t>
            </w:r>
          </w:p>
          <w:p w:rsidR="00F547FA" w:rsidRPr="007B0261" w:rsidRDefault="00F547FA" w:rsidP="00F547FA">
            <w:pPr>
              <w:jc w:val="center"/>
              <w:rPr>
                <w:rFonts w:ascii="Times New Roman" w:hAnsi="Times New Roman" w:cs="Times New Roman"/>
                <w:b/>
                <w:sz w:val="20"/>
              </w:rPr>
            </w:pPr>
            <w:r>
              <w:rPr>
                <w:rFonts w:ascii="Times New Roman" w:hAnsi="Times New Roman" w:cs="Times New Roman"/>
                <w:b/>
                <w:sz w:val="20"/>
              </w:rPr>
              <w:t>SOURCE</w:t>
            </w:r>
          </w:p>
        </w:tc>
        <w:tc>
          <w:tcPr>
            <w:tcW w:w="1415" w:type="dxa"/>
          </w:tcPr>
          <w:p w:rsidR="00F547FA" w:rsidRPr="007B0261" w:rsidRDefault="00F547FA" w:rsidP="00F547FA">
            <w:pPr>
              <w:rPr>
                <w:b/>
              </w:rPr>
            </w:pPr>
            <w:r>
              <w:rPr>
                <w:b/>
              </w:rPr>
              <w:t>MACROSOPY</w:t>
            </w:r>
          </w:p>
        </w:tc>
        <w:tc>
          <w:tcPr>
            <w:tcW w:w="2449" w:type="dxa"/>
          </w:tcPr>
          <w:p w:rsidR="00F547FA" w:rsidRPr="007B0261" w:rsidRDefault="00F547FA" w:rsidP="00F547FA">
            <w:pPr>
              <w:jc w:val="center"/>
              <w:rPr>
                <w:rFonts w:ascii="Times New Roman" w:hAnsi="Times New Roman" w:cs="Times New Roman"/>
                <w:b/>
                <w:sz w:val="20"/>
              </w:rPr>
            </w:pPr>
            <w:r>
              <w:rPr>
                <w:rFonts w:ascii="Times New Roman" w:hAnsi="Times New Roman" w:cs="Times New Roman"/>
                <w:b/>
                <w:sz w:val="20"/>
              </w:rPr>
              <w:t>CHEMICAL CONSTIUENTS</w:t>
            </w:r>
          </w:p>
        </w:tc>
        <w:tc>
          <w:tcPr>
            <w:tcW w:w="1439" w:type="dxa"/>
          </w:tcPr>
          <w:p w:rsidR="00F547FA" w:rsidRPr="00A75958" w:rsidRDefault="00F547FA" w:rsidP="00F547FA">
            <w:pPr>
              <w:jc w:val="center"/>
              <w:rPr>
                <w:rFonts w:ascii="Times New Roman" w:hAnsi="Times New Roman" w:cs="Times New Roman"/>
                <w:b/>
                <w:sz w:val="20"/>
              </w:rPr>
            </w:pPr>
            <w:r>
              <w:rPr>
                <w:rFonts w:ascii="Times New Roman" w:hAnsi="Times New Roman" w:cs="Times New Roman"/>
                <w:b/>
                <w:sz w:val="20"/>
              </w:rPr>
              <w:t>STANDARDS</w:t>
            </w:r>
          </w:p>
        </w:tc>
        <w:tc>
          <w:tcPr>
            <w:tcW w:w="1255" w:type="dxa"/>
          </w:tcPr>
          <w:p w:rsidR="00F547FA" w:rsidRPr="00A75958" w:rsidRDefault="00F547FA" w:rsidP="00F547FA">
            <w:pPr>
              <w:jc w:val="center"/>
              <w:rPr>
                <w:rFonts w:ascii="Times New Roman" w:hAnsi="Times New Roman" w:cs="Times New Roman"/>
                <w:b/>
                <w:sz w:val="20"/>
              </w:rPr>
            </w:pPr>
            <w:r>
              <w:rPr>
                <w:rFonts w:ascii="Times New Roman" w:hAnsi="Times New Roman" w:cs="Times New Roman"/>
                <w:b/>
                <w:sz w:val="20"/>
              </w:rPr>
              <w:t xml:space="preserve">USES </w:t>
            </w:r>
          </w:p>
        </w:tc>
        <w:tc>
          <w:tcPr>
            <w:tcW w:w="1683" w:type="dxa"/>
            <w:gridSpan w:val="2"/>
            <w:tcBorders>
              <w:top w:val="single" w:sz="4" w:space="0" w:color="auto"/>
              <w:bottom w:val="single" w:sz="4" w:space="0" w:color="auto"/>
              <w:right w:val="single" w:sz="4" w:space="0" w:color="auto"/>
            </w:tcBorders>
            <w:shd w:val="clear" w:color="auto" w:fill="auto"/>
          </w:tcPr>
          <w:p w:rsidR="00F547FA" w:rsidRPr="00A75958" w:rsidRDefault="00F547FA" w:rsidP="00F547FA">
            <w:pPr>
              <w:jc w:val="center"/>
              <w:rPr>
                <w:rFonts w:ascii="Times New Roman" w:hAnsi="Times New Roman" w:cs="Times New Roman"/>
                <w:b/>
                <w:sz w:val="20"/>
              </w:rPr>
            </w:pPr>
            <w:r>
              <w:rPr>
                <w:rFonts w:ascii="Times New Roman" w:hAnsi="Times New Roman" w:cs="Times New Roman"/>
                <w:b/>
                <w:sz w:val="20"/>
              </w:rPr>
              <w:t>MARKETED PREPARATION</w:t>
            </w:r>
          </w:p>
        </w:tc>
      </w:tr>
      <w:tr w:rsidR="00F547FA" w:rsidTr="00F547FA">
        <w:trPr>
          <w:gridAfter w:val="1"/>
          <w:wAfter w:w="7" w:type="dxa"/>
          <w:trHeight w:val="2279"/>
        </w:trPr>
        <w:tc>
          <w:tcPr>
            <w:tcW w:w="1250" w:type="dxa"/>
          </w:tcPr>
          <w:p w:rsidR="00F547FA" w:rsidRDefault="00F547FA" w:rsidP="00F547FA">
            <w:r>
              <w:lastRenderedPageBreak/>
              <w:t>Meadow saffron seeds, autumn crocus</w:t>
            </w:r>
          </w:p>
        </w:tc>
        <w:tc>
          <w:tcPr>
            <w:tcW w:w="1528" w:type="dxa"/>
          </w:tcPr>
          <w:p w:rsidR="00F547FA" w:rsidRDefault="00F547FA" w:rsidP="00F547FA">
            <w:pPr>
              <w:rPr>
                <w:rFonts w:cs="Times New Roman"/>
                <w:i/>
                <w:u w:val="single"/>
              </w:rPr>
            </w:pPr>
            <w:r>
              <w:t xml:space="preserve">It consist of the dried ripe seed of </w:t>
            </w:r>
            <w:r w:rsidRPr="003E3B2D">
              <w:rPr>
                <w:rFonts w:ascii="Times New Roman" w:hAnsi="Times New Roman" w:cs="Times New Roman"/>
                <w:i/>
                <w:u w:val="single"/>
              </w:rPr>
              <w:t>colchicum luteum baker</w:t>
            </w:r>
            <w:r>
              <w:rPr>
                <w:rFonts w:ascii="Times New Roman" w:hAnsi="Times New Roman" w:cs="Times New Roman"/>
              </w:rPr>
              <w:t xml:space="preserve"> and </w:t>
            </w:r>
            <w:r>
              <w:rPr>
                <w:rFonts w:ascii="Times New Roman" w:hAnsi="Times New Roman" w:cs="Times New Roman"/>
                <w:i/>
                <w:u w:val="single"/>
              </w:rPr>
              <w:t>colchicum  autumale linn</w:t>
            </w:r>
          </w:p>
          <w:p w:rsidR="00F547FA" w:rsidRDefault="00F547FA" w:rsidP="00F547FA">
            <w:pPr>
              <w:rPr>
                <w:rFonts w:cs="Times New Roman"/>
              </w:rPr>
            </w:pPr>
          </w:p>
          <w:p w:rsidR="00F547FA" w:rsidRDefault="00F547FA" w:rsidP="00F547FA">
            <w:pPr>
              <w:rPr>
                <w:rFonts w:cs="Times New Roman"/>
              </w:rPr>
            </w:pPr>
          </w:p>
          <w:p w:rsidR="00F547FA" w:rsidRDefault="00F547FA" w:rsidP="00F547FA">
            <w:pPr>
              <w:rPr>
                <w:rFonts w:cs="Times New Roman"/>
              </w:rPr>
            </w:pPr>
            <w:r>
              <w:rPr>
                <w:rFonts w:cs="Times New Roman"/>
              </w:rPr>
              <w:t>FAMILY:</w:t>
            </w:r>
          </w:p>
          <w:p w:rsidR="00F547FA" w:rsidRPr="003E3B2D" w:rsidRDefault="00F547FA" w:rsidP="00F547FA">
            <w:pPr>
              <w:rPr>
                <w:rFonts w:cs="Times New Roman"/>
              </w:rPr>
            </w:pPr>
            <w:r>
              <w:rPr>
                <w:rFonts w:cs="Times New Roman"/>
              </w:rPr>
              <w:t>Liliaceae</w:t>
            </w:r>
          </w:p>
        </w:tc>
        <w:tc>
          <w:tcPr>
            <w:tcW w:w="1415" w:type="dxa"/>
          </w:tcPr>
          <w:p w:rsidR="00F547FA" w:rsidRDefault="00F547FA" w:rsidP="00F547FA">
            <w:r>
              <w:t>Colour: yellowish  –brown  and reddish –brown testa</w:t>
            </w:r>
          </w:p>
          <w:p w:rsidR="00F547FA" w:rsidRDefault="00F547FA" w:rsidP="00F547FA">
            <w:r>
              <w:t>Odour :</w:t>
            </w:r>
          </w:p>
          <w:p w:rsidR="00F547FA" w:rsidRDefault="00F547FA" w:rsidP="00F547FA">
            <w:r>
              <w:t xml:space="preserve">Odourless </w:t>
            </w:r>
          </w:p>
          <w:p w:rsidR="00F547FA" w:rsidRDefault="00F547FA" w:rsidP="00F547FA">
            <w:r>
              <w:t xml:space="preserve">Taste: bitter taste </w:t>
            </w:r>
          </w:p>
          <w:p w:rsidR="00F547FA" w:rsidRDefault="00F547FA" w:rsidP="00F547FA">
            <w:r>
              <w:t xml:space="preserve">And acird taste </w:t>
            </w:r>
          </w:p>
          <w:p w:rsidR="00F547FA" w:rsidRDefault="00F547FA" w:rsidP="00F547FA">
            <w:r>
              <w:t xml:space="preserve">Size: seed 2-3mm in diameter </w:t>
            </w:r>
          </w:p>
          <w:p w:rsidR="00F547FA" w:rsidRDefault="00F547FA" w:rsidP="00F547FA">
            <w:r>
              <w:t>Corms 2-3 cm in diameter with 2-5 mm in thickness</w:t>
            </w:r>
          </w:p>
          <w:p w:rsidR="00F547FA" w:rsidRDefault="00F547FA" w:rsidP="00F547FA">
            <w:r>
              <w:t xml:space="preserve">Shape : reniform and ovate </w:t>
            </w:r>
          </w:p>
          <w:p w:rsidR="00F547FA" w:rsidRDefault="00F547FA" w:rsidP="00F547FA">
            <w:r>
              <w:t xml:space="preserve">They have short fracture </w:t>
            </w:r>
          </w:p>
        </w:tc>
        <w:tc>
          <w:tcPr>
            <w:tcW w:w="2449" w:type="dxa"/>
          </w:tcPr>
          <w:p w:rsidR="00F547FA" w:rsidRDefault="00F547FA" w:rsidP="00F547FA">
            <w:r>
              <w:t>Col chicum seed contains 0.2 to 1 % of amino alkaloids of which colchicine is the main constituents. The seed contains upto 0.8 % of colchicine and in corms its upto 0.6% both alkaloids contain tropolone or cycloheptatrien-ol-one rind structure.</w:t>
            </w:r>
            <w:r>
              <w:rPr>
                <w:rFonts w:ascii="Times New Roman" w:hAnsi="Times New Roman" w:cs="Times New Roman"/>
                <w:b/>
                <w:noProof/>
                <w:sz w:val="20"/>
                <w:lang w:bidi="mr-IN"/>
              </w:rPr>
              <w:drawing>
                <wp:inline distT="0" distB="0" distL="0" distR="0">
                  <wp:extent cx="1398426" cy="847725"/>
                  <wp:effectExtent l="19050" t="0" r="0" b="0"/>
                  <wp:docPr id="11" name="Picture 0" descr="20160810_1543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810_154327-1.jpg"/>
                          <pic:cNvPicPr/>
                        </pic:nvPicPr>
                        <pic:blipFill>
                          <a:blip r:embed="rId12" cstate="print"/>
                          <a:stretch>
                            <a:fillRect/>
                          </a:stretch>
                        </pic:blipFill>
                        <pic:spPr>
                          <a:xfrm>
                            <a:off x="0" y="0"/>
                            <a:ext cx="1412628" cy="856334"/>
                          </a:xfrm>
                          <a:prstGeom prst="rect">
                            <a:avLst/>
                          </a:prstGeom>
                        </pic:spPr>
                      </pic:pic>
                    </a:graphicData>
                  </a:graphic>
                </wp:inline>
              </w:drawing>
            </w:r>
          </w:p>
          <w:p w:rsidR="00F547FA" w:rsidRDefault="00F547FA" w:rsidP="00F547FA"/>
          <w:p w:rsidR="00F547FA" w:rsidRDefault="00F547FA" w:rsidP="00F547FA"/>
          <w:p w:rsidR="00F547FA" w:rsidRPr="00977268" w:rsidRDefault="00F547FA" w:rsidP="00F547FA">
            <w:pPr>
              <w:jc w:val="center"/>
            </w:pPr>
          </w:p>
        </w:tc>
        <w:tc>
          <w:tcPr>
            <w:tcW w:w="1439" w:type="dxa"/>
          </w:tcPr>
          <w:p w:rsidR="00F547FA" w:rsidRDefault="00F547FA" w:rsidP="00F547FA">
            <w:r>
              <w:t>Colchicine is freely soluble in alcohol and chloroform soluble in 25 parts of water and in 220 parts of solvent ether.</w:t>
            </w:r>
          </w:p>
        </w:tc>
        <w:tc>
          <w:tcPr>
            <w:tcW w:w="1255" w:type="dxa"/>
          </w:tcPr>
          <w:p w:rsidR="00F547FA" w:rsidRDefault="00F547FA" w:rsidP="00F547FA">
            <w:pPr>
              <w:rPr>
                <w:rFonts w:ascii="Times New Roman" w:hAnsi="Times New Roman" w:cs="Times New Roman"/>
              </w:rPr>
            </w:pPr>
            <w:r>
              <w:rPr>
                <w:rFonts w:ascii="Times New Roman" w:hAnsi="Times New Roman" w:cs="Times New Roman"/>
              </w:rPr>
              <w:t>Use in treatment of gout and rheumatism . colchicines also possesse antitumour activity .</w:t>
            </w:r>
          </w:p>
          <w:p w:rsidR="00F547FA" w:rsidRPr="00094E4F" w:rsidRDefault="00F547FA" w:rsidP="00F547FA">
            <w:pPr>
              <w:rPr>
                <w:rFonts w:ascii="Times New Roman" w:hAnsi="Times New Roman" w:cs="Times New Roman"/>
              </w:rPr>
            </w:pPr>
            <w:r>
              <w:rPr>
                <w:rFonts w:ascii="Times New Roman" w:hAnsi="Times New Roman" w:cs="Times New Roman"/>
              </w:rPr>
              <w:t>It is also widly use as chemical agent for bringing the polyploidy and hence used in horticulture and cultivation of medicinal plants.</w:t>
            </w:r>
          </w:p>
        </w:tc>
        <w:tc>
          <w:tcPr>
            <w:tcW w:w="1676" w:type="dxa"/>
            <w:tcBorders>
              <w:top w:val="single" w:sz="4" w:space="0" w:color="auto"/>
              <w:bottom w:val="single" w:sz="4" w:space="0" w:color="auto"/>
              <w:right w:val="single" w:sz="4" w:space="0" w:color="auto"/>
            </w:tcBorders>
            <w:shd w:val="clear" w:color="auto" w:fill="auto"/>
          </w:tcPr>
          <w:p w:rsidR="00F547FA" w:rsidRDefault="00F547FA" w:rsidP="00F547FA">
            <w:r>
              <w:t xml:space="preserve">Colchicine capsule 6mg/1 , Colchicine tablet 0.6mg , colcrys tablet flim coated 6mg/1 </w:t>
            </w:r>
          </w:p>
        </w:tc>
      </w:tr>
    </w:tbl>
    <w:p w:rsidR="00DB3077" w:rsidRDefault="00C137AA" w:rsidP="00C137AA">
      <w:pPr>
        <w:tabs>
          <w:tab w:val="left" w:pos="5115"/>
        </w:tabs>
        <w:rPr>
          <w:sz w:val="24"/>
        </w:rPr>
      </w:pPr>
      <w:r w:rsidRPr="00C137AA">
        <w:rPr>
          <w:sz w:val="24"/>
        </w:rPr>
        <w:tab/>
      </w:r>
    </w:p>
    <w:p w:rsidR="00C137AA" w:rsidRDefault="00C137AA" w:rsidP="006061BC">
      <w:pPr>
        <w:tabs>
          <w:tab w:val="left" w:pos="5115"/>
        </w:tabs>
        <w:ind w:left="-810"/>
        <w:rPr>
          <w:rFonts w:ascii="Times New Roman" w:hAnsi="Times New Roman" w:cs="Times New Roman"/>
          <w:b/>
          <w:sz w:val="32"/>
          <w:szCs w:val="32"/>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C137AA" w:rsidRDefault="00C137AA" w:rsidP="006061BC">
      <w:pPr>
        <w:tabs>
          <w:tab w:val="left" w:pos="5115"/>
        </w:tabs>
        <w:ind w:left="-810"/>
        <w:rPr>
          <w:sz w:val="24"/>
        </w:rPr>
      </w:pPr>
    </w:p>
    <w:p w:rsidR="00F547FA" w:rsidRDefault="00F547FA" w:rsidP="00CF0A81">
      <w:pPr>
        <w:tabs>
          <w:tab w:val="left" w:pos="5115"/>
        </w:tabs>
        <w:rPr>
          <w:sz w:val="24"/>
        </w:rPr>
      </w:pPr>
    </w:p>
    <w:p w:rsidR="00CF0A81" w:rsidRDefault="00CF0A81" w:rsidP="00CF0A81">
      <w:pPr>
        <w:tabs>
          <w:tab w:val="left" w:pos="5115"/>
        </w:tabs>
        <w:rPr>
          <w:sz w:val="24"/>
        </w:rPr>
      </w:pPr>
    </w:p>
    <w:p w:rsidR="00F547FA" w:rsidRDefault="00F547FA" w:rsidP="006061BC">
      <w:pPr>
        <w:tabs>
          <w:tab w:val="left" w:pos="5115"/>
        </w:tabs>
        <w:ind w:left="-810"/>
        <w:rPr>
          <w:sz w:val="24"/>
        </w:rPr>
      </w:pPr>
    </w:p>
    <w:tbl>
      <w:tblPr>
        <w:tblStyle w:val="TableGrid"/>
        <w:tblpPr w:leftFromText="180" w:rightFromText="180" w:vertAnchor="page" w:horzAnchor="margin" w:tblpXSpec="center" w:tblpY="2193"/>
        <w:tblW w:w="14292" w:type="dxa"/>
        <w:tblLook w:val="04A0" w:firstRow="1" w:lastRow="0" w:firstColumn="1" w:lastColumn="0" w:noHBand="0" w:noVBand="1"/>
      </w:tblPr>
      <w:tblGrid>
        <w:gridCol w:w="2241"/>
        <w:gridCol w:w="3904"/>
        <w:gridCol w:w="2936"/>
        <w:gridCol w:w="1954"/>
        <w:gridCol w:w="3257"/>
      </w:tblGrid>
      <w:tr w:rsidR="00CF0A81" w:rsidTr="00CF0A81">
        <w:trPr>
          <w:trHeight w:val="450"/>
        </w:trPr>
        <w:tc>
          <w:tcPr>
            <w:tcW w:w="2241" w:type="dxa"/>
          </w:tcPr>
          <w:p w:rsidR="00CF0A81" w:rsidRPr="001D73D4" w:rsidRDefault="00CF0A81" w:rsidP="00CF0A81">
            <w:pPr>
              <w:jc w:val="center"/>
              <w:rPr>
                <w:rFonts w:ascii="Times New Roman" w:hAnsi="Times New Roman" w:cs="Times New Roman"/>
                <w:b/>
              </w:rPr>
            </w:pPr>
            <w:r w:rsidRPr="001D73D4">
              <w:rPr>
                <w:rFonts w:ascii="Times New Roman" w:hAnsi="Times New Roman" w:cs="Times New Roman"/>
                <w:b/>
              </w:rPr>
              <w:t>SYNONYM</w:t>
            </w:r>
          </w:p>
        </w:tc>
        <w:tc>
          <w:tcPr>
            <w:tcW w:w="3904" w:type="dxa"/>
          </w:tcPr>
          <w:p w:rsidR="00CF0A81" w:rsidRPr="001D73D4" w:rsidRDefault="00CF0A81" w:rsidP="00CF0A81">
            <w:pPr>
              <w:jc w:val="center"/>
              <w:rPr>
                <w:b/>
              </w:rPr>
            </w:pPr>
            <w:r w:rsidRPr="001D73D4">
              <w:rPr>
                <w:b/>
              </w:rPr>
              <w:t>BILOGICAL</w:t>
            </w:r>
          </w:p>
          <w:p w:rsidR="00CF0A81" w:rsidRPr="001D73D4" w:rsidRDefault="00CF0A81" w:rsidP="00CF0A81">
            <w:pPr>
              <w:jc w:val="center"/>
              <w:rPr>
                <w:b/>
              </w:rPr>
            </w:pPr>
            <w:r w:rsidRPr="001D73D4">
              <w:rPr>
                <w:b/>
              </w:rPr>
              <w:t>SOURCE</w:t>
            </w:r>
          </w:p>
        </w:tc>
        <w:tc>
          <w:tcPr>
            <w:tcW w:w="2936" w:type="dxa"/>
          </w:tcPr>
          <w:p w:rsidR="00CF0A81" w:rsidRPr="001D73D4" w:rsidRDefault="00CF0A81" w:rsidP="00CF0A81">
            <w:pPr>
              <w:jc w:val="center"/>
              <w:rPr>
                <w:b/>
              </w:rPr>
            </w:pPr>
            <w:r w:rsidRPr="001D73D4">
              <w:rPr>
                <w:b/>
              </w:rPr>
              <w:t>CHEMICAL CONSTITUENTS</w:t>
            </w:r>
          </w:p>
        </w:tc>
        <w:tc>
          <w:tcPr>
            <w:tcW w:w="1954" w:type="dxa"/>
          </w:tcPr>
          <w:p w:rsidR="00CF0A81" w:rsidRPr="001D73D4" w:rsidRDefault="00CF0A81" w:rsidP="00CF0A81">
            <w:pPr>
              <w:jc w:val="center"/>
              <w:rPr>
                <w:b/>
              </w:rPr>
            </w:pPr>
            <w:r w:rsidRPr="001D73D4">
              <w:rPr>
                <w:b/>
              </w:rPr>
              <w:t>USES</w:t>
            </w:r>
          </w:p>
        </w:tc>
        <w:tc>
          <w:tcPr>
            <w:tcW w:w="3257" w:type="dxa"/>
          </w:tcPr>
          <w:p w:rsidR="00CF0A81" w:rsidRPr="001D73D4" w:rsidRDefault="00CF0A81" w:rsidP="00CF0A81">
            <w:pPr>
              <w:jc w:val="center"/>
              <w:rPr>
                <w:b/>
              </w:rPr>
            </w:pPr>
            <w:r w:rsidRPr="001D73D4">
              <w:rPr>
                <w:b/>
              </w:rPr>
              <w:t>MARKETED</w:t>
            </w:r>
          </w:p>
          <w:p w:rsidR="00CF0A81" w:rsidRPr="001D73D4" w:rsidRDefault="00CF0A81" w:rsidP="00CF0A81">
            <w:pPr>
              <w:jc w:val="center"/>
              <w:rPr>
                <w:b/>
              </w:rPr>
            </w:pPr>
            <w:r w:rsidRPr="001D73D4">
              <w:rPr>
                <w:b/>
              </w:rPr>
              <w:t>PREPARATION</w:t>
            </w:r>
          </w:p>
        </w:tc>
      </w:tr>
      <w:tr w:rsidR="00CF0A81" w:rsidTr="00CF0A81">
        <w:trPr>
          <w:trHeight w:val="4768"/>
        </w:trPr>
        <w:tc>
          <w:tcPr>
            <w:tcW w:w="2241" w:type="dxa"/>
          </w:tcPr>
          <w:p w:rsidR="00CF0A81" w:rsidRPr="001D73D4" w:rsidRDefault="00CF0A81" w:rsidP="00CF0A81">
            <w:pPr>
              <w:rPr>
                <w:rFonts w:ascii="Times New Roman" w:hAnsi="Times New Roman" w:cs="Times New Roman"/>
              </w:rPr>
            </w:pPr>
            <w:r w:rsidRPr="001D73D4">
              <w:rPr>
                <w:rFonts w:ascii="Times New Roman" w:hAnsi="Times New Roman" w:cs="Times New Roman"/>
              </w:rPr>
              <w:lastRenderedPageBreak/>
              <w:t>Brazilian coffe</w:t>
            </w:r>
            <w:r>
              <w:rPr>
                <w:rFonts w:ascii="Times New Roman" w:hAnsi="Times New Roman" w:cs="Times New Roman"/>
              </w:rPr>
              <w:t>e, coffee beans,coffee seeds, Arabica coffee,</w:t>
            </w:r>
          </w:p>
        </w:tc>
        <w:tc>
          <w:tcPr>
            <w:tcW w:w="3904" w:type="dxa"/>
          </w:tcPr>
          <w:p w:rsidR="00CF0A81" w:rsidRPr="001D73D4" w:rsidRDefault="00CF0A81" w:rsidP="00CF0A81">
            <w:pPr>
              <w:rPr>
                <w:rFonts w:ascii="Times New Roman" w:hAnsi="Times New Roman" w:cs="Times New Roman"/>
              </w:rPr>
            </w:pPr>
            <w:r>
              <w:rPr>
                <w:rFonts w:ascii="Times New Roman" w:hAnsi="Times New Roman" w:cs="Times New Roman"/>
              </w:rPr>
              <w:t xml:space="preserve">Dried ripe seeds of </w:t>
            </w:r>
            <w:r w:rsidRPr="007B15A6">
              <w:rPr>
                <w:rFonts w:ascii="Kalinga" w:hAnsi="Kalinga" w:cs="Kalinga"/>
                <w:u w:val="single"/>
              </w:rPr>
              <w:t>Coffea arabica linn</w:t>
            </w:r>
            <w:r>
              <w:rPr>
                <w:rFonts w:ascii="Times New Roman" w:hAnsi="Times New Roman" w:cs="Times New Roman"/>
              </w:rPr>
              <w:t xml:space="preserve">, family </w:t>
            </w:r>
            <w:r w:rsidRPr="007B15A6">
              <w:rPr>
                <w:rFonts w:ascii="Kalinga" w:hAnsi="Kalinga" w:cs="Kalinga"/>
                <w:u w:val="single"/>
              </w:rPr>
              <w:t>Rubiaceae.</w:t>
            </w:r>
          </w:p>
        </w:tc>
        <w:tc>
          <w:tcPr>
            <w:tcW w:w="2936" w:type="dxa"/>
          </w:tcPr>
          <w:p w:rsidR="00CF0A81" w:rsidRDefault="00CF0A81" w:rsidP="00CF0A81">
            <w:pPr>
              <w:pStyle w:val="NoSpacing"/>
              <w:rPr>
                <w:rFonts w:ascii="Times New Roman" w:hAnsi="Times New Roman" w:cs="Times New Roman"/>
              </w:rPr>
            </w:pPr>
            <w:r w:rsidRPr="001D73D4">
              <w:rPr>
                <w:rFonts w:ascii="Times New Roman" w:hAnsi="Times New Roman" w:cs="Times New Roman"/>
              </w:rPr>
              <w:t>Contains 2%-3% caffeine, 3%-5% tannin, 10%-15% fixed oils and  13% proteins, chlorogenic or caffeotannic acid and sugars in the form of dextrine glucose etc. Agreeable smell is due to an oil called caffeol composed of furfural along with minor quantities of phenol , pyridine and valerianic acid.</w:t>
            </w:r>
          </w:p>
          <w:p w:rsidR="00CF0A81" w:rsidRDefault="00CF0A81" w:rsidP="00CF0A81">
            <w:pPr>
              <w:pStyle w:val="NoSpacing"/>
              <w:rPr>
                <w:rFonts w:ascii="Times New Roman" w:hAnsi="Times New Roman" w:cs="Times New Roman"/>
              </w:rPr>
            </w:pPr>
          </w:p>
          <w:p w:rsidR="00CF0A81" w:rsidRPr="001D73D4" w:rsidRDefault="00CF0A81" w:rsidP="00CF0A81">
            <w:pPr>
              <w:pStyle w:val="NoSpacing"/>
              <w:rPr>
                <w:rFonts w:ascii="Times New Roman" w:hAnsi="Times New Roman" w:cs="Times New Roman"/>
              </w:rPr>
            </w:pPr>
            <w:r>
              <w:rPr>
                <w:rFonts w:ascii="Times New Roman" w:hAnsi="Times New Roman" w:cs="Times New Roman"/>
                <w:noProof/>
                <w:lang w:bidi="mr-IN"/>
              </w:rPr>
              <w:drawing>
                <wp:inline distT="0" distB="0" distL="0" distR="0">
                  <wp:extent cx="1457325" cy="1647825"/>
                  <wp:effectExtent l="19050" t="0" r="9525" b="0"/>
                  <wp:docPr id="16" name="Picture 1" descr="IMG-20160810-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810-WA0009.jpg"/>
                          <pic:cNvPicPr/>
                        </pic:nvPicPr>
                        <pic:blipFill>
                          <a:blip r:embed="rId13"/>
                          <a:stretch>
                            <a:fillRect/>
                          </a:stretch>
                        </pic:blipFill>
                        <pic:spPr>
                          <a:xfrm>
                            <a:off x="0" y="0"/>
                            <a:ext cx="1458625" cy="1649295"/>
                          </a:xfrm>
                          <a:prstGeom prst="rect">
                            <a:avLst/>
                          </a:prstGeom>
                        </pic:spPr>
                      </pic:pic>
                    </a:graphicData>
                  </a:graphic>
                </wp:inline>
              </w:drawing>
            </w:r>
          </w:p>
        </w:tc>
        <w:tc>
          <w:tcPr>
            <w:tcW w:w="1954" w:type="dxa"/>
          </w:tcPr>
          <w:p w:rsidR="00CF0A81" w:rsidRPr="00DE6118" w:rsidRDefault="00CF0A81" w:rsidP="00CF0A81">
            <w:pPr>
              <w:rPr>
                <w:rFonts w:ascii="Times New Roman" w:hAnsi="Times New Roman" w:cs="Times New Roman"/>
              </w:rPr>
            </w:pPr>
            <w:r w:rsidRPr="00DE6118">
              <w:rPr>
                <w:rFonts w:ascii="Times New Roman" w:hAnsi="Times New Roman" w:cs="Times New Roman"/>
              </w:rPr>
              <w:t>Flavouring agent in ice cream, pastries, candies and liquors.</w:t>
            </w:r>
          </w:p>
          <w:p w:rsidR="00CF0A81" w:rsidRPr="00DE6118" w:rsidRDefault="00CF0A81" w:rsidP="00CF0A81">
            <w:pPr>
              <w:rPr>
                <w:rFonts w:ascii="Times New Roman" w:hAnsi="Times New Roman" w:cs="Times New Roman"/>
              </w:rPr>
            </w:pPr>
            <w:r w:rsidRPr="00DE6118">
              <w:rPr>
                <w:rFonts w:ascii="Times New Roman" w:hAnsi="Times New Roman" w:cs="Times New Roman"/>
              </w:rPr>
              <w:t>Source of caffeine dried ripe seeds are used as stimulants nervine and diuretic on CNS, kidney, heart and muscle.Used in snake bites, helping to ward off terrible coma.Soothing action on muscular systems due to volatile oil and caffeine it contains</w:t>
            </w:r>
          </w:p>
        </w:tc>
        <w:tc>
          <w:tcPr>
            <w:tcW w:w="3257" w:type="dxa"/>
          </w:tcPr>
          <w:p w:rsidR="00CF0A81" w:rsidRPr="00DE6118" w:rsidRDefault="00CF0A81" w:rsidP="00CF0A81">
            <w:pPr>
              <w:rPr>
                <w:rFonts w:ascii="Times New Roman" w:hAnsi="Times New Roman" w:cs="Times New Roman"/>
              </w:rPr>
            </w:pPr>
            <w:r w:rsidRPr="00DE6118">
              <w:rPr>
                <w:rFonts w:ascii="Times New Roman" w:hAnsi="Times New Roman" w:cs="Times New Roman"/>
              </w:rPr>
              <w:t xml:space="preserve">Nescafe, Bru,Tata, Barista, </w:t>
            </w:r>
          </w:p>
        </w:tc>
      </w:tr>
    </w:tbl>
    <w:p w:rsidR="00F547FA" w:rsidRPr="00CF0A81" w:rsidRDefault="00CF0A81" w:rsidP="00CF0A81">
      <w:pPr>
        <w:rPr>
          <w:sz w:val="36"/>
          <w:szCs w:val="36"/>
        </w:rPr>
      </w:pPr>
      <w:r>
        <w:rPr>
          <w:sz w:val="36"/>
          <w:szCs w:val="36"/>
        </w:rPr>
        <w:t>COFFEE BEANS</w:t>
      </w:r>
    </w:p>
    <w:p w:rsidR="00F547FA" w:rsidRDefault="00F547FA" w:rsidP="006061BC">
      <w:pPr>
        <w:tabs>
          <w:tab w:val="left" w:pos="5115"/>
        </w:tabs>
        <w:ind w:left="-810"/>
        <w:rPr>
          <w:sz w:val="24"/>
        </w:rPr>
      </w:pPr>
    </w:p>
    <w:p w:rsidR="00CF0A81" w:rsidRDefault="00CF0A81" w:rsidP="006061BC">
      <w:pPr>
        <w:tabs>
          <w:tab w:val="left" w:pos="5115"/>
        </w:tabs>
        <w:ind w:left="-810"/>
        <w:rPr>
          <w:sz w:val="24"/>
        </w:rPr>
      </w:pPr>
    </w:p>
    <w:p w:rsidR="00CF0A81" w:rsidRDefault="00CF0A81" w:rsidP="006061BC">
      <w:pPr>
        <w:tabs>
          <w:tab w:val="left" w:pos="5115"/>
        </w:tabs>
        <w:ind w:left="-810"/>
        <w:rPr>
          <w:sz w:val="24"/>
        </w:rPr>
      </w:pPr>
    </w:p>
    <w:p w:rsidR="00875E6F" w:rsidRPr="00875E6F" w:rsidRDefault="00875E6F" w:rsidP="00875E6F">
      <w:pPr>
        <w:tabs>
          <w:tab w:val="left" w:pos="5115"/>
        </w:tabs>
        <w:ind w:left="-810"/>
        <w:rPr>
          <w:sz w:val="24"/>
        </w:rPr>
      </w:pPr>
      <w:r w:rsidRPr="00875E6F">
        <w:rPr>
          <w:sz w:val="24"/>
        </w:rPr>
        <w:object w:dxaOrig="118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603pt" o:ole="">
            <v:imagedata r:id="rId14" o:title=""/>
          </v:shape>
          <o:OLEObject Type="Embed" ProgID="AcroExch.Document.DC" ShapeID="_x0000_i1025" DrawAspect="Content" ObjectID="_1533745000" r:id="rId15"/>
        </w:object>
      </w:r>
      <w:r>
        <w:rPr>
          <w:sz w:val="24"/>
        </w:rPr>
        <w:t xml:space="preserve">                                                                                                          </w:t>
      </w:r>
      <w:r>
        <w:t>ERGOT.</w:t>
      </w:r>
    </w:p>
    <w:p w:rsidR="00875E6F" w:rsidRDefault="00875E6F" w:rsidP="00875E6F">
      <w:pPr>
        <w:pStyle w:val="Normal1"/>
      </w:pPr>
    </w:p>
    <w:tbl>
      <w:tblPr>
        <w:tblpPr w:leftFromText="180" w:rightFromText="180" w:vertAnchor="text" w:horzAnchor="page" w:tblpX="589" w:tblpY="22"/>
        <w:tblW w:w="148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3"/>
        <w:gridCol w:w="2712"/>
        <w:gridCol w:w="3022"/>
        <w:gridCol w:w="2418"/>
        <w:gridCol w:w="3829"/>
      </w:tblGrid>
      <w:tr w:rsidR="00875E6F" w:rsidTr="00875E6F">
        <w:trPr>
          <w:trHeight w:val="369"/>
        </w:trPr>
        <w:tc>
          <w:tcPr>
            <w:tcW w:w="2873" w:type="dxa"/>
            <w:tcMar>
              <w:top w:w="100" w:type="dxa"/>
              <w:left w:w="100" w:type="dxa"/>
              <w:bottom w:w="100" w:type="dxa"/>
              <w:right w:w="100" w:type="dxa"/>
            </w:tcMar>
          </w:tcPr>
          <w:p w:rsidR="00875E6F" w:rsidRDefault="00875E6F" w:rsidP="00875E6F">
            <w:pPr>
              <w:pStyle w:val="Normal1"/>
              <w:widowControl w:val="0"/>
              <w:spacing w:line="240" w:lineRule="auto"/>
            </w:pPr>
            <w:r>
              <w:rPr>
                <w:rFonts w:ascii="Times New Roman" w:eastAsia="Times New Roman" w:hAnsi="Times New Roman" w:cs="Times New Roman"/>
                <w:b/>
                <w:sz w:val="20"/>
                <w:szCs w:val="20"/>
              </w:rPr>
              <w:t>SYNONYM</w:t>
            </w:r>
          </w:p>
        </w:tc>
        <w:tc>
          <w:tcPr>
            <w:tcW w:w="2712" w:type="dxa"/>
            <w:tcMar>
              <w:top w:w="100" w:type="dxa"/>
              <w:left w:w="100" w:type="dxa"/>
              <w:bottom w:w="100" w:type="dxa"/>
              <w:right w:w="100" w:type="dxa"/>
            </w:tcMar>
          </w:tcPr>
          <w:p w:rsidR="00875E6F" w:rsidRDefault="00875E6F" w:rsidP="00875E6F">
            <w:pPr>
              <w:pStyle w:val="Normal1"/>
              <w:widowControl w:val="0"/>
              <w:spacing w:line="240" w:lineRule="auto"/>
            </w:pPr>
            <w:r>
              <w:rPr>
                <w:rFonts w:ascii="Times New Roman" w:eastAsia="Times New Roman" w:hAnsi="Times New Roman" w:cs="Times New Roman"/>
                <w:b/>
                <w:sz w:val="20"/>
                <w:szCs w:val="20"/>
              </w:rPr>
              <w:t>BIOLOGICAL SOURCE</w:t>
            </w:r>
          </w:p>
        </w:tc>
        <w:tc>
          <w:tcPr>
            <w:tcW w:w="3022" w:type="dxa"/>
            <w:tcMar>
              <w:top w:w="100" w:type="dxa"/>
              <w:left w:w="100" w:type="dxa"/>
              <w:bottom w:w="100" w:type="dxa"/>
              <w:right w:w="100" w:type="dxa"/>
            </w:tcMar>
          </w:tcPr>
          <w:p w:rsidR="00875E6F" w:rsidRDefault="00875E6F" w:rsidP="00875E6F">
            <w:pPr>
              <w:pStyle w:val="Normal1"/>
              <w:widowControl w:val="0"/>
              <w:spacing w:line="240" w:lineRule="auto"/>
            </w:pPr>
            <w:r>
              <w:rPr>
                <w:rFonts w:ascii="Times New Roman" w:eastAsia="Times New Roman" w:hAnsi="Times New Roman" w:cs="Times New Roman"/>
                <w:b/>
                <w:sz w:val="20"/>
                <w:szCs w:val="20"/>
              </w:rPr>
              <w:t>CHEMICAL CONSTITUENTS</w:t>
            </w:r>
          </w:p>
        </w:tc>
        <w:tc>
          <w:tcPr>
            <w:tcW w:w="2418" w:type="dxa"/>
            <w:tcMar>
              <w:top w:w="100" w:type="dxa"/>
              <w:left w:w="100" w:type="dxa"/>
              <w:bottom w:w="100" w:type="dxa"/>
              <w:right w:w="100" w:type="dxa"/>
            </w:tcMar>
          </w:tcPr>
          <w:p w:rsidR="00875E6F" w:rsidRDefault="00875E6F" w:rsidP="00875E6F">
            <w:pPr>
              <w:pStyle w:val="Normal1"/>
              <w:widowControl w:val="0"/>
              <w:spacing w:line="240" w:lineRule="auto"/>
            </w:pPr>
            <w:r>
              <w:rPr>
                <w:rFonts w:ascii="Times New Roman" w:eastAsia="Times New Roman" w:hAnsi="Times New Roman" w:cs="Times New Roman"/>
                <w:b/>
                <w:sz w:val="20"/>
                <w:szCs w:val="20"/>
              </w:rPr>
              <w:t>USES</w:t>
            </w:r>
          </w:p>
        </w:tc>
        <w:tc>
          <w:tcPr>
            <w:tcW w:w="3829" w:type="dxa"/>
            <w:tcMar>
              <w:top w:w="100" w:type="dxa"/>
              <w:left w:w="100" w:type="dxa"/>
              <w:bottom w:w="100" w:type="dxa"/>
              <w:right w:w="100" w:type="dxa"/>
            </w:tcMar>
          </w:tcPr>
          <w:p w:rsidR="00875E6F" w:rsidRDefault="00875E6F" w:rsidP="00875E6F">
            <w:pPr>
              <w:pStyle w:val="Normal1"/>
              <w:widowControl w:val="0"/>
              <w:spacing w:line="240" w:lineRule="auto"/>
            </w:pPr>
            <w:r>
              <w:t>MARKETED PREPARATIONS</w:t>
            </w:r>
          </w:p>
        </w:tc>
      </w:tr>
      <w:tr w:rsidR="00875E6F" w:rsidTr="00875E6F">
        <w:trPr>
          <w:trHeight w:val="4067"/>
        </w:trPr>
        <w:tc>
          <w:tcPr>
            <w:tcW w:w="2873" w:type="dxa"/>
            <w:tcMar>
              <w:top w:w="100" w:type="dxa"/>
              <w:left w:w="100" w:type="dxa"/>
              <w:bottom w:w="100" w:type="dxa"/>
              <w:right w:w="100" w:type="dxa"/>
            </w:tcMar>
          </w:tcPr>
          <w:p w:rsidR="00875E6F" w:rsidRDefault="00875E6F" w:rsidP="00875E6F">
            <w:pPr>
              <w:pStyle w:val="Normal1"/>
              <w:widowControl w:val="0"/>
              <w:spacing w:line="240" w:lineRule="auto"/>
            </w:pPr>
            <w:r>
              <w:rPr>
                <w:rFonts w:ascii="Cambria" w:eastAsia="Cambria" w:hAnsi="Cambria" w:cs="Cambria"/>
              </w:rPr>
              <w:t>Ergot of rye, Ergota.</w:t>
            </w:r>
          </w:p>
        </w:tc>
        <w:tc>
          <w:tcPr>
            <w:tcW w:w="2712" w:type="dxa"/>
            <w:tcMar>
              <w:top w:w="100" w:type="dxa"/>
              <w:left w:w="100" w:type="dxa"/>
              <w:bottom w:w="100" w:type="dxa"/>
              <w:right w:w="100" w:type="dxa"/>
            </w:tcMar>
          </w:tcPr>
          <w:p w:rsidR="00875E6F" w:rsidRDefault="00875E6F" w:rsidP="00875E6F">
            <w:pPr>
              <w:pStyle w:val="Normal1"/>
              <w:widowControl w:val="0"/>
              <w:spacing w:line="240" w:lineRule="auto"/>
            </w:pPr>
            <w:r>
              <w:rPr>
                <w:rFonts w:ascii="Cambria" w:eastAsia="Cambria" w:hAnsi="Cambria" w:cs="Cambria"/>
              </w:rPr>
              <w:t xml:space="preserve">Dried sclerotium of fungus </w:t>
            </w:r>
            <w:r>
              <w:rPr>
                <w:rFonts w:ascii="Cambria" w:eastAsia="Cambria" w:hAnsi="Cambria" w:cs="Cambria"/>
                <w:i/>
              </w:rPr>
              <w:t>Claviceps purpurea ,</w:t>
            </w:r>
          </w:p>
          <w:p w:rsidR="00875E6F" w:rsidRDefault="00875E6F" w:rsidP="00875E6F">
            <w:pPr>
              <w:pStyle w:val="Normal1"/>
              <w:widowControl w:val="0"/>
              <w:spacing w:line="240" w:lineRule="auto"/>
            </w:pPr>
            <w:r>
              <w:rPr>
                <w:rFonts w:ascii="Cambria" w:eastAsia="Cambria" w:hAnsi="Cambria" w:cs="Cambria"/>
              </w:rPr>
              <w:t xml:space="preserve">Family </w:t>
            </w:r>
            <w:r>
              <w:rPr>
                <w:rFonts w:ascii="Cambria" w:eastAsia="Cambria" w:hAnsi="Cambria" w:cs="Cambria"/>
                <w:i/>
              </w:rPr>
              <w:t>Clavicipitaceae.</w:t>
            </w:r>
          </w:p>
        </w:tc>
        <w:tc>
          <w:tcPr>
            <w:tcW w:w="3022" w:type="dxa"/>
            <w:tcMar>
              <w:top w:w="100" w:type="dxa"/>
              <w:left w:w="100" w:type="dxa"/>
              <w:bottom w:w="100" w:type="dxa"/>
              <w:right w:w="100" w:type="dxa"/>
            </w:tcMar>
          </w:tcPr>
          <w:p w:rsidR="00875E6F" w:rsidRDefault="00875E6F" w:rsidP="00875E6F">
            <w:pPr>
              <w:pStyle w:val="Normal1"/>
              <w:widowControl w:val="0"/>
              <w:spacing w:line="240" w:lineRule="auto"/>
            </w:pPr>
            <w:r>
              <w:rPr>
                <w:rFonts w:ascii="Cambria" w:eastAsia="Cambria" w:hAnsi="Cambria" w:cs="Cambria"/>
              </w:rPr>
              <w:t>Ergot contains Indole derivative Lysergic acid (0.1 to 0.25 %).</w:t>
            </w:r>
          </w:p>
          <w:p w:rsidR="00875E6F" w:rsidRDefault="00875E6F" w:rsidP="00875E6F">
            <w:pPr>
              <w:pStyle w:val="Normal1"/>
              <w:widowControl w:val="0"/>
              <w:spacing w:line="240" w:lineRule="auto"/>
            </w:pPr>
            <w:r>
              <w:rPr>
                <w:rFonts w:ascii="Cambria" w:eastAsia="Cambria" w:hAnsi="Cambria" w:cs="Cambria"/>
              </w:rPr>
              <w:t>Ergometrine which is water soluble alkaloid and is medicinally active. Its dextro form, Ergometrinine is inert in action.</w:t>
            </w:r>
          </w:p>
          <w:p w:rsidR="00875E6F" w:rsidRDefault="00875E6F" w:rsidP="00875E6F">
            <w:pPr>
              <w:pStyle w:val="Normal1"/>
              <w:widowControl w:val="0"/>
              <w:spacing w:line="240" w:lineRule="auto"/>
            </w:pPr>
            <w:r>
              <w:rPr>
                <w:rFonts w:ascii="Cambria" w:eastAsia="Cambria" w:hAnsi="Cambria" w:cs="Cambria"/>
              </w:rPr>
              <w:t>Ergotamine and Ergotoxine are water insoluble.</w:t>
            </w:r>
          </w:p>
          <w:p w:rsidR="00875E6F" w:rsidRDefault="00875E6F" w:rsidP="00875E6F">
            <w:pPr>
              <w:pStyle w:val="Normal1"/>
              <w:widowControl w:val="0"/>
              <w:spacing w:line="240" w:lineRule="auto"/>
            </w:pPr>
            <w:r>
              <w:rPr>
                <w:rFonts w:ascii="Cambria" w:eastAsia="Cambria" w:hAnsi="Cambria" w:cs="Cambria"/>
              </w:rPr>
              <w:t>Besides alkaloids, Ergot contains pigments, ergosterol, amino acids, chitin, fixed oil 30% and moisture 8% .</w:t>
            </w:r>
          </w:p>
          <w:p w:rsidR="00875E6F" w:rsidRDefault="00875E6F" w:rsidP="00875E6F">
            <w:pPr>
              <w:pStyle w:val="Normal1"/>
              <w:widowControl w:val="0"/>
              <w:spacing w:line="240" w:lineRule="auto"/>
            </w:pPr>
          </w:p>
        </w:tc>
        <w:tc>
          <w:tcPr>
            <w:tcW w:w="2418" w:type="dxa"/>
            <w:tcMar>
              <w:top w:w="100" w:type="dxa"/>
              <w:left w:w="100" w:type="dxa"/>
              <w:bottom w:w="100" w:type="dxa"/>
              <w:right w:w="100" w:type="dxa"/>
            </w:tcMar>
          </w:tcPr>
          <w:p w:rsidR="00875E6F" w:rsidRDefault="00875E6F" w:rsidP="00875E6F">
            <w:pPr>
              <w:pStyle w:val="Normal1"/>
              <w:widowControl w:val="0"/>
              <w:spacing w:line="240" w:lineRule="auto"/>
            </w:pPr>
            <w:r>
              <w:rPr>
                <w:rFonts w:ascii="Cambria" w:eastAsia="Cambria" w:hAnsi="Cambria" w:cs="Cambria"/>
              </w:rPr>
              <w:t>Ergot and its alkaloids have different uses.</w:t>
            </w:r>
          </w:p>
          <w:p w:rsidR="00875E6F" w:rsidRDefault="00875E6F" w:rsidP="00875E6F">
            <w:pPr>
              <w:pStyle w:val="Normal1"/>
              <w:widowControl w:val="0"/>
              <w:spacing w:line="240" w:lineRule="auto"/>
            </w:pPr>
            <w:r>
              <w:rPr>
                <w:rFonts w:ascii="Cambria" w:eastAsia="Cambria" w:hAnsi="Cambria" w:cs="Cambria"/>
              </w:rPr>
              <w:t>Ergot and Ergometrine maleate are used as oxytocic to enhance labour pains.</w:t>
            </w:r>
          </w:p>
          <w:p w:rsidR="00875E6F" w:rsidRDefault="00875E6F" w:rsidP="00875E6F">
            <w:pPr>
              <w:pStyle w:val="Normal1"/>
              <w:widowControl w:val="0"/>
              <w:spacing w:line="240" w:lineRule="auto"/>
            </w:pPr>
            <w:r>
              <w:rPr>
                <w:rFonts w:ascii="Cambria" w:eastAsia="Cambria" w:hAnsi="Cambria" w:cs="Cambria"/>
              </w:rPr>
              <w:t>Ergotamine tartarate used in treatment of migraine.</w:t>
            </w:r>
          </w:p>
          <w:p w:rsidR="00875E6F" w:rsidRDefault="00875E6F" w:rsidP="00875E6F">
            <w:pPr>
              <w:pStyle w:val="Normal1"/>
              <w:widowControl w:val="0"/>
              <w:spacing w:line="240" w:lineRule="auto"/>
            </w:pPr>
            <w:r>
              <w:rPr>
                <w:rFonts w:ascii="Cambria" w:eastAsia="Cambria" w:hAnsi="Cambria" w:cs="Cambria"/>
              </w:rPr>
              <w:t>Ergometrine and Methylergometrine are important drugs in obstetrics.</w:t>
            </w:r>
          </w:p>
        </w:tc>
        <w:tc>
          <w:tcPr>
            <w:tcW w:w="3829" w:type="dxa"/>
            <w:tcMar>
              <w:top w:w="100" w:type="dxa"/>
              <w:left w:w="100" w:type="dxa"/>
              <w:bottom w:w="100" w:type="dxa"/>
              <w:right w:w="100" w:type="dxa"/>
            </w:tcMar>
          </w:tcPr>
          <w:p w:rsidR="00875E6F" w:rsidRDefault="00875E6F" w:rsidP="00875E6F">
            <w:pPr>
              <w:pStyle w:val="Normal1"/>
              <w:widowControl w:val="0"/>
              <w:spacing w:line="240" w:lineRule="auto"/>
            </w:pPr>
          </w:p>
        </w:tc>
      </w:tr>
    </w:tbl>
    <w:p w:rsidR="00875E6F" w:rsidRDefault="00875E6F" w:rsidP="00875E6F">
      <w:pPr>
        <w:pStyle w:val="Normal1"/>
      </w:pPr>
    </w:p>
    <w:p w:rsidR="00875E6F" w:rsidRDefault="00875E6F" w:rsidP="006061BC">
      <w:pPr>
        <w:tabs>
          <w:tab w:val="left" w:pos="5115"/>
        </w:tabs>
        <w:ind w:left="-810"/>
        <w:rPr>
          <w:sz w:val="24"/>
        </w:rPr>
      </w:pPr>
    </w:p>
    <w:p w:rsidR="00875E6F" w:rsidRDefault="00875E6F" w:rsidP="006061BC">
      <w:pPr>
        <w:tabs>
          <w:tab w:val="left" w:pos="5115"/>
        </w:tabs>
        <w:ind w:left="-810"/>
        <w:rPr>
          <w:sz w:val="24"/>
        </w:rPr>
      </w:pPr>
    </w:p>
    <w:p w:rsidR="00875E6F" w:rsidRDefault="00875E6F" w:rsidP="00875E6F"/>
    <w:p w:rsidR="00875E6F" w:rsidRDefault="00875E6F" w:rsidP="00875E6F"/>
    <w:p w:rsidR="00875E6F" w:rsidRDefault="00875E6F" w:rsidP="00875E6F"/>
    <w:p w:rsidR="00875E6F" w:rsidRDefault="00875E6F" w:rsidP="00875E6F"/>
    <w:p w:rsidR="00875E6F" w:rsidRPr="00875E6F" w:rsidRDefault="00875E6F" w:rsidP="00875E6F">
      <w:pPr>
        <w:jc w:val="center"/>
        <w:rPr>
          <w:sz w:val="36"/>
          <w:szCs w:val="36"/>
        </w:rPr>
      </w:pPr>
      <w:r w:rsidRPr="00875E6F">
        <w:rPr>
          <w:sz w:val="36"/>
          <w:szCs w:val="36"/>
        </w:rPr>
        <w:lastRenderedPageBreak/>
        <w:t>Rhubarb</w:t>
      </w:r>
    </w:p>
    <w:tbl>
      <w:tblPr>
        <w:tblStyle w:val="TableGrid"/>
        <w:tblpPr w:leftFromText="180" w:rightFromText="180" w:vertAnchor="page" w:horzAnchor="margin" w:tblpY="2301"/>
        <w:tblW w:w="13498" w:type="dxa"/>
        <w:tblLook w:val="0400" w:firstRow="0" w:lastRow="0" w:firstColumn="0" w:lastColumn="0" w:noHBand="0" w:noVBand="1"/>
      </w:tblPr>
      <w:tblGrid>
        <w:gridCol w:w="2404"/>
        <w:gridCol w:w="2898"/>
        <w:gridCol w:w="3895"/>
        <w:gridCol w:w="1346"/>
        <w:gridCol w:w="2955"/>
      </w:tblGrid>
      <w:tr w:rsidR="00875E6F" w:rsidTr="00875E6F">
        <w:trPr>
          <w:trHeight w:val="294"/>
        </w:trPr>
        <w:tc>
          <w:tcPr>
            <w:tcW w:w="2404" w:type="dxa"/>
          </w:tcPr>
          <w:p w:rsidR="00875E6F" w:rsidRDefault="00875E6F" w:rsidP="00875E6F">
            <w:pPr>
              <w:jc w:val="center"/>
              <w:rPr>
                <w:rFonts w:cs="Times New Roman"/>
                <w:b/>
              </w:rPr>
            </w:pPr>
            <w:r>
              <w:rPr>
                <w:rFonts w:cs="Times New Roman"/>
                <w:b/>
              </w:rPr>
              <w:t>SYNONYM</w:t>
            </w:r>
          </w:p>
        </w:tc>
        <w:tc>
          <w:tcPr>
            <w:tcW w:w="2898" w:type="dxa"/>
          </w:tcPr>
          <w:p w:rsidR="00875E6F" w:rsidRDefault="00875E6F" w:rsidP="00875E6F">
            <w:pPr>
              <w:jc w:val="center"/>
              <w:rPr>
                <w:b/>
              </w:rPr>
            </w:pPr>
            <w:r>
              <w:rPr>
                <w:b/>
              </w:rPr>
              <w:t>BILOGICAL</w:t>
            </w:r>
          </w:p>
          <w:p w:rsidR="00875E6F" w:rsidRDefault="00875E6F" w:rsidP="00875E6F">
            <w:pPr>
              <w:jc w:val="center"/>
              <w:rPr>
                <w:b/>
              </w:rPr>
            </w:pPr>
            <w:r>
              <w:rPr>
                <w:b/>
              </w:rPr>
              <w:t>SOURCE</w:t>
            </w:r>
          </w:p>
        </w:tc>
        <w:tc>
          <w:tcPr>
            <w:tcW w:w="3895" w:type="dxa"/>
          </w:tcPr>
          <w:p w:rsidR="00875E6F" w:rsidRDefault="00875E6F" w:rsidP="00875E6F">
            <w:pPr>
              <w:jc w:val="center"/>
              <w:rPr>
                <w:b/>
              </w:rPr>
            </w:pPr>
            <w:r>
              <w:rPr>
                <w:b/>
              </w:rPr>
              <w:t>CHEMICAL CONSTITUENTS</w:t>
            </w:r>
          </w:p>
        </w:tc>
        <w:tc>
          <w:tcPr>
            <w:tcW w:w="1346" w:type="dxa"/>
          </w:tcPr>
          <w:p w:rsidR="00875E6F" w:rsidRDefault="00875E6F" w:rsidP="00875E6F">
            <w:pPr>
              <w:jc w:val="center"/>
              <w:rPr>
                <w:b/>
              </w:rPr>
            </w:pPr>
            <w:r>
              <w:rPr>
                <w:b/>
              </w:rPr>
              <w:t>USES</w:t>
            </w:r>
          </w:p>
        </w:tc>
        <w:tc>
          <w:tcPr>
            <w:tcW w:w="2955" w:type="dxa"/>
          </w:tcPr>
          <w:p w:rsidR="00875E6F" w:rsidRDefault="00875E6F" w:rsidP="00875E6F">
            <w:pPr>
              <w:jc w:val="center"/>
              <w:rPr>
                <w:b/>
              </w:rPr>
            </w:pPr>
            <w:r>
              <w:rPr>
                <w:b/>
              </w:rPr>
              <w:t>MARKETED</w:t>
            </w:r>
          </w:p>
          <w:p w:rsidR="00875E6F" w:rsidRDefault="00875E6F" w:rsidP="00875E6F">
            <w:pPr>
              <w:jc w:val="center"/>
              <w:rPr>
                <w:b/>
              </w:rPr>
            </w:pPr>
            <w:r>
              <w:rPr>
                <w:b/>
              </w:rPr>
              <w:t>PREPARATION</w:t>
            </w:r>
          </w:p>
        </w:tc>
      </w:tr>
      <w:tr w:rsidR="00875E6F" w:rsidTr="00875E6F">
        <w:trPr>
          <w:trHeight w:val="3570"/>
        </w:trPr>
        <w:tc>
          <w:tcPr>
            <w:tcW w:w="2404" w:type="dxa"/>
          </w:tcPr>
          <w:p w:rsidR="00875E6F" w:rsidRDefault="00875E6F" w:rsidP="00875E6F">
            <w:pPr>
              <w:rPr>
                <w:rFonts w:cs="Times New Roman"/>
              </w:rPr>
            </w:pPr>
            <w:r>
              <w:rPr>
                <w:rFonts w:cs="Times New Roman"/>
              </w:rPr>
              <w:t>Radix rhei,Rheum,Revandchini</w:t>
            </w:r>
          </w:p>
        </w:tc>
        <w:tc>
          <w:tcPr>
            <w:tcW w:w="2898" w:type="dxa"/>
          </w:tcPr>
          <w:p w:rsidR="00875E6F" w:rsidRDefault="00875E6F" w:rsidP="00875E6F">
            <w:pPr>
              <w:rPr>
                <w:rFonts w:cs="Times New Roman"/>
                <w:i/>
                <w:u w:val="single"/>
              </w:rPr>
            </w:pPr>
            <w:r>
              <w:rPr>
                <w:rFonts w:cs="Times New Roman"/>
              </w:rPr>
              <w:t xml:space="preserve">It consists of the dried rhizome of </w:t>
            </w:r>
            <w:r>
              <w:rPr>
                <w:rFonts w:cs="Times New Roman"/>
                <w:i/>
                <w:u w:val="single"/>
              </w:rPr>
              <w:t>Rheum officinale,Rheumemodi</w:t>
            </w:r>
            <w:r>
              <w:rPr>
                <w:rFonts w:cs="Times New Roman"/>
                <w:u w:val="single"/>
              </w:rPr>
              <w:t>(Indian rhubarb),</w:t>
            </w:r>
            <w:r>
              <w:rPr>
                <w:rFonts w:cs="Times New Roman"/>
                <w:i/>
                <w:u w:val="single"/>
              </w:rPr>
              <w:t>Rheum palmatum Linn</w:t>
            </w:r>
          </w:p>
          <w:p w:rsidR="00875E6F" w:rsidRDefault="00875E6F" w:rsidP="00875E6F">
            <w:pPr>
              <w:rPr>
                <w:rFonts w:cs="Times New Roman"/>
              </w:rPr>
            </w:pPr>
            <w:r>
              <w:rPr>
                <w:rFonts w:cs="Times New Roman"/>
                <w:u w:val="single"/>
              </w:rPr>
              <w:t>Family</w:t>
            </w:r>
            <w:r>
              <w:rPr>
                <w:rFonts w:cs="Times New Roman"/>
                <w:i/>
                <w:u w:val="single"/>
              </w:rPr>
              <w:t>=Polygonaceae</w:t>
            </w:r>
          </w:p>
        </w:tc>
        <w:tc>
          <w:tcPr>
            <w:tcW w:w="3895" w:type="dxa"/>
          </w:tcPr>
          <w:p w:rsidR="00875E6F" w:rsidRDefault="00875E6F" w:rsidP="00875E6F">
            <w:pPr>
              <w:pStyle w:val="NoSpacing"/>
              <w:rPr>
                <w:rFonts w:cs="Times New Roman"/>
              </w:rPr>
            </w:pPr>
            <w:r>
              <w:rPr>
                <w:rFonts w:cs="Times New Roman"/>
              </w:rPr>
              <w:t>Rhubarb contains anthraquinone glycosides. The anthraquinone glycosides ranges 2-4.6% and categorized as follows:</w:t>
            </w:r>
          </w:p>
          <w:p w:rsidR="00875E6F" w:rsidRDefault="00875E6F" w:rsidP="00875E6F">
            <w:pPr>
              <w:pStyle w:val="NoSpacing"/>
              <w:rPr>
                <w:rFonts w:cs="Times New Roman"/>
              </w:rPr>
            </w:pPr>
            <w:r>
              <w:rPr>
                <w:rFonts w:cs="Times New Roman"/>
              </w:rPr>
              <w:t>1)Rhein and glucorhein</w:t>
            </w:r>
          </w:p>
          <w:p w:rsidR="00875E6F" w:rsidRDefault="00875E6F" w:rsidP="00875E6F">
            <w:pPr>
              <w:pStyle w:val="NoSpacing"/>
              <w:rPr>
                <w:rFonts w:cs="Times New Roman"/>
              </w:rPr>
            </w:pPr>
            <w:r>
              <w:rPr>
                <w:rFonts w:cs="Times New Roman"/>
              </w:rPr>
              <w:t>2)aloe emodin,emodin,chrysophanol,physcion&amp; also their glycosidal forms</w:t>
            </w:r>
          </w:p>
          <w:p w:rsidR="00875E6F" w:rsidRDefault="00875E6F" w:rsidP="00875E6F">
            <w:pPr>
              <w:pStyle w:val="NoSpacing"/>
              <w:rPr>
                <w:rFonts w:cs="Times New Roman"/>
              </w:rPr>
            </w:pPr>
            <w:r>
              <w:rPr>
                <w:rFonts w:cs="Times New Roman"/>
              </w:rPr>
              <w:t>3)anthrones&amp;dianthrones of aloe-emodin,emodin,chrysophanol&amp;phscion</w:t>
            </w:r>
          </w:p>
          <w:p w:rsidR="00875E6F" w:rsidRDefault="00875E6F" w:rsidP="00875E6F">
            <w:pPr>
              <w:pStyle w:val="NoSpacing"/>
              <w:rPr>
                <w:rFonts w:cs="Times New Roman"/>
              </w:rPr>
            </w:pPr>
            <w:r>
              <w:rPr>
                <w:rFonts w:cs="Times New Roman"/>
              </w:rPr>
              <w:t>4)palmidinA,palmidin B &amp;palmidin C.</w:t>
            </w:r>
          </w:p>
          <w:p w:rsidR="00875E6F" w:rsidRDefault="00875E6F" w:rsidP="00875E6F">
            <w:pPr>
              <w:pStyle w:val="NoSpacing"/>
              <w:rPr>
                <w:rFonts w:cs="Times New Roman"/>
              </w:rPr>
            </w:pPr>
            <w:r>
              <w:rPr>
                <w:rFonts w:cs="Times New Roman"/>
                <w:noProof/>
                <w:u w:val="single"/>
                <w:lang w:bidi="mr-IN"/>
              </w:rPr>
              <w:drawing>
                <wp:anchor distT="0" distB="0" distL="114300" distR="114300" simplePos="0" relativeHeight="251659264" behindDoc="0" locked="0" layoutInCell="1" allowOverlap="1">
                  <wp:simplePos x="0" y="0"/>
                  <wp:positionH relativeFrom="column">
                    <wp:posOffset>183515</wp:posOffset>
                  </wp:positionH>
                  <wp:positionV relativeFrom="paragraph">
                    <wp:posOffset>76200</wp:posOffset>
                  </wp:positionV>
                  <wp:extent cx="1353820" cy="958215"/>
                  <wp:effectExtent l="0" t="0" r="0" b="0"/>
                  <wp:wrapTopAndBottom/>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3820" cy="958215"/>
                          </a:xfrm>
                          <a:prstGeom prst="rect">
                            <a:avLst/>
                          </a:prstGeom>
                        </pic:spPr>
                      </pic:pic>
                    </a:graphicData>
                  </a:graphic>
                </wp:anchor>
              </w:drawing>
            </w:r>
          </w:p>
        </w:tc>
        <w:tc>
          <w:tcPr>
            <w:tcW w:w="1346" w:type="dxa"/>
          </w:tcPr>
          <w:p w:rsidR="00875E6F" w:rsidRDefault="00875E6F" w:rsidP="00875E6F">
            <w:pPr>
              <w:rPr>
                <w:rFonts w:cs="Times New Roman"/>
              </w:rPr>
            </w:pPr>
            <w:r>
              <w:rPr>
                <w:rFonts w:cs="Times New Roman"/>
              </w:rPr>
              <w:t>It is used as bitter stomachic,in treatment of diarrhoea and as purgative.</w:t>
            </w:r>
          </w:p>
        </w:tc>
        <w:tc>
          <w:tcPr>
            <w:tcW w:w="2955" w:type="dxa"/>
          </w:tcPr>
          <w:p w:rsidR="00875E6F" w:rsidRDefault="00875E6F" w:rsidP="00875E6F">
            <w:pPr>
              <w:rPr>
                <w:rFonts w:cs="Times New Roman"/>
              </w:rPr>
            </w:pPr>
            <w:r>
              <w:rPr>
                <w:rFonts w:cs="Times New Roman"/>
              </w:rPr>
              <w:t>Sarpagandha(antihypertensive drug)</w:t>
            </w:r>
          </w:p>
        </w:tc>
      </w:tr>
    </w:tbl>
    <w:p w:rsidR="00875E6F" w:rsidRDefault="00875E6F" w:rsidP="00875E6F"/>
    <w:p w:rsidR="00875E6F" w:rsidRDefault="00875E6F" w:rsidP="00875E6F"/>
    <w:p w:rsidR="00875E6F" w:rsidRDefault="00875E6F" w:rsidP="00875E6F"/>
    <w:p w:rsidR="00875E6F" w:rsidRDefault="00875E6F" w:rsidP="00875E6F"/>
    <w:p w:rsidR="00875E6F" w:rsidRPr="00D8596C" w:rsidRDefault="00875E6F" w:rsidP="00875E6F">
      <w:pPr>
        <w:rPr>
          <w:sz w:val="36"/>
          <w:szCs w:val="36"/>
        </w:rPr>
      </w:pPr>
      <w:r>
        <w:rPr>
          <w:sz w:val="36"/>
          <w:szCs w:val="36"/>
        </w:rPr>
        <w:t xml:space="preserve">                  </w:t>
      </w:r>
    </w:p>
    <w:p w:rsidR="00875E6F" w:rsidRDefault="00875E6F" w:rsidP="00875E6F"/>
    <w:p w:rsidR="00875E6F" w:rsidRDefault="00875E6F" w:rsidP="00875E6F"/>
    <w:p w:rsidR="001A717C" w:rsidRDefault="001A717C" w:rsidP="001A717C">
      <w:pPr>
        <w:tabs>
          <w:tab w:val="left" w:pos="1182"/>
        </w:tabs>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D4693" w:rsidRDefault="001D4693" w:rsidP="001D4693">
      <w:pPr>
        <w:rPr>
          <w:sz w:val="24"/>
        </w:rPr>
      </w:pPr>
    </w:p>
    <w:p w:rsidR="001A717C" w:rsidRPr="001A717C" w:rsidRDefault="001D4693" w:rsidP="001D4693">
      <w:pPr>
        <w:rPr>
          <w:b/>
          <w:sz w:val="32"/>
          <w:szCs w:val="32"/>
        </w:rPr>
      </w:pPr>
      <w:r>
        <w:rPr>
          <w:sz w:val="24"/>
        </w:rPr>
        <w:lastRenderedPageBreak/>
        <w:t xml:space="preserve">                                                               </w:t>
      </w:r>
      <w:r w:rsidR="001A717C">
        <w:rPr>
          <w:b/>
          <w:sz w:val="32"/>
          <w:szCs w:val="32"/>
        </w:rPr>
        <w:t>WildCherry Bark</w:t>
      </w:r>
    </w:p>
    <w:p w:rsidR="001A717C" w:rsidRDefault="001A717C" w:rsidP="006061BC">
      <w:pPr>
        <w:tabs>
          <w:tab w:val="left" w:pos="5115"/>
        </w:tabs>
        <w:ind w:left="-810"/>
        <w:rPr>
          <w:sz w:val="24"/>
        </w:rPr>
      </w:pPr>
    </w:p>
    <w:tbl>
      <w:tblPr>
        <w:tblStyle w:val="TableGrid"/>
        <w:tblpPr w:leftFromText="180" w:rightFromText="180" w:vertAnchor="page" w:horzAnchor="margin" w:tblpY="2667"/>
        <w:tblW w:w="13517" w:type="dxa"/>
        <w:tblLook w:val="04A0" w:firstRow="1" w:lastRow="0" w:firstColumn="1" w:lastColumn="0" w:noHBand="0" w:noVBand="1"/>
      </w:tblPr>
      <w:tblGrid>
        <w:gridCol w:w="1787"/>
        <w:gridCol w:w="2207"/>
        <w:gridCol w:w="5114"/>
        <w:gridCol w:w="1733"/>
        <w:gridCol w:w="2676"/>
      </w:tblGrid>
      <w:tr w:rsidR="001D4693" w:rsidTr="001D4693">
        <w:trPr>
          <w:trHeight w:val="753"/>
        </w:trPr>
        <w:tc>
          <w:tcPr>
            <w:tcW w:w="1787" w:type="dxa"/>
          </w:tcPr>
          <w:p w:rsidR="001D4693" w:rsidRDefault="001D4693" w:rsidP="001D4693"/>
          <w:p w:rsidR="001D4693" w:rsidRPr="00A61266" w:rsidRDefault="001D4693" w:rsidP="001D4693">
            <w:pPr>
              <w:rPr>
                <w:b/>
                <w:sz w:val="28"/>
                <w:szCs w:val="28"/>
              </w:rPr>
            </w:pPr>
            <w:r>
              <w:rPr>
                <w:b/>
                <w:sz w:val="28"/>
                <w:szCs w:val="28"/>
              </w:rPr>
              <w:t>SYNONYM</w:t>
            </w:r>
          </w:p>
        </w:tc>
        <w:tc>
          <w:tcPr>
            <w:tcW w:w="2207" w:type="dxa"/>
          </w:tcPr>
          <w:p w:rsidR="001D4693" w:rsidRDefault="001D4693" w:rsidP="001D4693"/>
          <w:p w:rsidR="001D4693" w:rsidRPr="00A61266" w:rsidRDefault="001D4693" w:rsidP="001D4693">
            <w:pPr>
              <w:rPr>
                <w:b/>
                <w:sz w:val="28"/>
                <w:szCs w:val="28"/>
              </w:rPr>
            </w:pPr>
            <w:r>
              <w:rPr>
                <w:b/>
                <w:sz w:val="28"/>
                <w:szCs w:val="28"/>
              </w:rPr>
              <w:t>BIOLOGICAL               SOURCE</w:t>
            </w:r>
          </w:p>
        </w:tc>
        <w:tc>
          <w:tcPr>
            <w:tcW w:w="5114" w:type="dxa"/>
          </w:tcPr>
          <w:p w:rsidR="001D4693" w:rsidRDefault="001D4693" w:rsidP="001D4693"/>
          <w:p w:rsidR="001D4693" w:rsidRPr="00A61266" w:rsidRDefault="001D4693" w:rsidP="001D4693">
            <w:pPr>
              <w:rPr>
                <w:b/>
                <w:sz w:val="28"/>
                <w:szCs w:val="28"/>
              </w:rPr>
            </w:pPr>
            <w:r>
              <w:rPr>
                <w:b/>
                <w:sz w:val="28"/>
                <w:szCs w:val="28"/>
              </w:rPr>
              <w:t xml:space="preserve">      CHEMICAL CONSTITUENT</w:t>
            </w:r>
          </w:p>
        </w:tc>
        <w:tc>
          <w:tcPr>
            <w:tcW w:w="1733" w:type="dxa"/>
          </w:tcPr>
          <w:p w:rsidR="001D4693" w:rsidRDefault="001D4693" w:rsidP="001D4693"/>
          <w:p w:rsidR="001D4693" w:rsidRPr="00A61266" w:rsidRDefault="001D4693" w:rsidP="001D4693">
            <w:pPr>
              <w:rPr>
                <w:b/>
                <w:sz w:val="28"/>
                <w:szCs w:val="28"/>
              </w:rPr>
            </w:pPr>
            <w:r>
              <w:rPr>
                <w:b/>
                <w:sz w:val="28"/>
                <w:szCs w:val="28"/>
              </w:rPr>
              <w:t>USES</w:t>
            </w:r>
          </w:p>
        </w:tc>
        <w:tc>
          <w:tcPr>
            <w:tcW w:w="2676" w:type="dxa"/>
          </w:tcPr>
          <w:p w:rsidR="001D4693" w:rsidRDefault="001D4693" w:rsidP="001D4693">
            <w:pPr>
              <w:rPr>
                <w:b/>
                <w:sz w:val="28"/>
                <w:szCs w:val="28"/>
              </w:rPr>
            </w:pPr>
          </w:p>
          <w:p w:rsidR="001D4693" w:rsidRPr="00A61266" w:rsidRDefault="001D4693" w:rsidP="001D4693">
            <w:pPr>
              <w:rPr>
                <w:b/>
                <w:sz w:val="28"/>
                <w:szCs w:val="28"/>
              </w:rPr>
            </w:pPr>
            <w:r>
              <w:rPr>
                <w:b/>
                <w:sz w:val="28"/>
                <w:szCs w:val="28"/>
              </w:rPr>
              <w:t xml:space="preserve">  MARKETED PREPARATION</w:t>
            </w:r>
          </w:p>
        </w:tc>
      </w:tr>
      <w:tr w:rsidR="001D4693" w:rsidTr="001D4693">
        <w:trPr>
          <w:trHeight w:val="5385"/>
        </w:trPr>
        <w:tc>
          <w:tcPr>
            <w:tcW w:w="1787" w:type="dxa"/>
          </w:tcPr>
          <w:p w:rsidR="001D4693" w:rsidRDefault="001D4693" w:rsidP="001D4693">
            <w:pPr>
              <w:rPr>
                <w:sz w:val="24"/>
                <w:szCs w:val="24"/>
              </w:rPr>
            </w:pPr>
          </w:p>
          <w:p w:rsidR="001D4693" w:rsidRPr="00323693" w:rsidRDefault="001D4693" w:rsidP="001D4693">
            <w:pPr>
              <w:rPr>
                <w:sz w:val="24"/>
                <w:szCs w:val="24"/>
              </w:rPr>
            </w:pPr>
            <w:r>
              <w:rPr>
                <w:sz w:val="24"/>
                <w:szCs w:val="24"/>
              </w:rPr>
              <w:t>Virginian Prune Bark , Wild Black Cherry , Cortex Pruni</w:t>
            </w:r>
          </w:p>
        </w:tc>
        <w:tc>
          <w:tcPr>
            <w:tcW w:w="2207" w:type="dxa"/>
          </w:tcPr>
          <w:p w:rsidR="001D4693" w:rsidRDefault="001D4693" w:rsidP="001D4693"/>
          <w:p w:rsidR="001D4693" w:rsidRPr="00323693" w:rsidRDefault="001D4693" w:rsidP="001D4693">
            <w:pPr>
              <w:rPr>
                <w:sz w:val="24"/>
                <w:szCs w:val="24"/>
              </w:rPr>
            </w:pPr>
            <w:r>
              <w:t xml:space="preserve">Dried bark of </w:t>
            </w:r>
            <w:r>
              <w:rPr>
                <w:i/>
                <w:u w:val="single"/>
              </w:rPr>
              <w:t xml:space="preserve">Prunus serotine Ehrhart </w:t>
            </w:r>
            <w:r>
              <w:rPr>
                <w:sz w:val="24"/>
                <w:szCs w:val="24"/>
              </w:rPr>
              <w:t>, Family Rosaceae.</w:t>
            </w:r>
          </w:p>
        </w:tc>
        <w:tc>
          <w:tcPr>
            <w:tcW w:w="5114" w:type="dxa"/>
          </w:tcPr>
          <w:p w:rsidR="001D4693" w:rsidRDefault="001D4693" w:rsidP="001D4693"/>
          <w:p w:rsidR="001D4693" w:rsidRDefault="001D4693" w:rsidP="001D4693">
            <w:pPr>
              <w:rPr>
                <w:sz w:val="24"/>
                <w:szCs w:val="24"/>
              </w:rPr>
            </w:pPr>
            <w:r>
              <w:rPr>
                <w:sz w:val="24"/>
                <w:szCs w:val="24"/>
              </w:rPr>
              <w:t>Contains Mandelonitrile glucoside , called prunasin , a cyanogenetic glycoside.</w:t>
            </w:r>
          </w:p>
          <w:p w:rsidR="001D4693" w:rsidRDefault="001D4693" w:rsidP="001D4693">
            <w:pPr>
              <w:rPr>
                <w:sz w:val="24"/>
                <w:szCs w:val="24"/>
              </w:rPr>
            </w:pPr>
            <w:r>
              <w:rPr>
                <w:sz w:val="24"/>
                <w:szCs w:val="24"/>
              </w:rPr>
              <w:t>Prunain in presence of water gives benzaldehyde , glucose and hydrochloric acid.</w:t>
            </w:r>
          </w:p>
          <w:p w:rsidR="001D4693" w:rsidRDefault="001D4693" w:rsidP="001D4693">
            <w:pPr>
              <w:rPr>
                <w:sz w:val="24"/>
                <w:szCs w:val="24"/>
              </w:rPr>
            </w:pPr>
            <w:r>
              <w:rPr>
                <w:sz w:val="24"/>
                <w:szCs w:val="24"/>
              </w:rPr>
              <w:t>The bark collected in autum contains about 0.12 to 0.16 per cent of hydrocyanic acid.</w:t>
            </w:r>
          </w:p>
          <w:p w:rsidR="001D4693" w:rsidRDefault="001D4693" w:rsidP="001D4693">
            <w:pPr>
              <w:rPr>
                <w:sz w:val="24"/>
                <w:szCs w:val="24"/>
              </w:rPr>
            </w:pPr>
            <w:r>
              <w:rPr>
                <w:sz w:val="24"/>
                <w:szCs w:val="24"/>
              </w:rPr>
              <w:t>Drug also contain p – coumaric acid , traces of benzoic acid , resin containing β – methyl aesculetin and trimethyl gallic acid.</w:t>
            </w:r>
          </w:p>
          <w:p w:rsidR="001D4693" w:rsidRDefault="001D4693" w:rsidP="001D4693">
            <w:pPr>
              <w:rPr>
                <w:sz w:val="24"/>
                <w:szCs w:val="24"/>
              </w:rPr>
            </w:pPr>
          </w:p>
          <w:p w:rsidR="001D4693" w:rsidRDefault="001D4693" w:rsidP="001D4693">
            <w:pPr>
              <w:rPr>
                <w:sz w:val="24"/>
                <w:szCs w:val="24"/>
              </w:rPr>
            </w:pPr>
            <w:r>
              <w:rPr>
                <w:noProof/>
                <w:sz w:val="24"/>
                <w:szCs w:val="24"/>
                <w:lang w:bidi="mr-IN"/>
              </w:rPr>
              <w:drawing>
                <wp:inline distT="0" distB="0" distL="0" distR="0">
                  <wp:extent cx="2484783" cy="1113072"/>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160810_233336-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390" cy="1134846"/>
                          </a:xfrm>
                          <a:prstGeom prst="rect">
                            <a:avLst/>
                          </a:prstGeom>
                        </pic:spPr>
                      </pic:pic>
                    </a:graphicData>
                  </a:graphic>
                </wp:inline>
              </w:drawing>
            </w:r>
          </w:p>
          <w:p w:rsidR="001D4693" w:rsidRPr="00353471" w:rsidRDefault="001D4693" w:rsidP="001D4693">
            <w:pPr>
              <w:rPr>
                <w:sz w:val="24"/>
                <w:szCs w:val="24"/>
              </w:rPr>
            </w:pPr>
          </w:p>
        </w:tc>
        <w:tc>
          <w:tcPr>
            <w:tcW w:w="1733" w:type="dxa"/>
          </w:tcPr>
          <w:p w:rsidR="001D4693" w:rsidRDefault="001D4693" w:rsidP="001D4693"/>
          <w:p w:rsidR="001D4693" w:rsidRPr="002324D5" w:rsidRDefault="001D4693" w:rsidP="001D4693">
            <w:pPr>
              <w:rPr>
                <w:sz w:val="24"/>
                <w:szCs w:val="24"/>
              </w:rPr>
            </w:pPr>
            <w:r>
              <w:rPr>
                <w:sz w:val="24"/>
                <w:szCs w:val="24"/>
              </w:rPr>
              <w:t>It is used as expectorant and syrup is used as a flavouring agent.</w:t>
            </w:r>
          </w:p>
        </w:tc>
        <w:tc>
          <w:tcPr>
            <w:tcW w:w="2676" w:type="dxa"/>
          </w:tcPr>
          <w:p w:rsidR="001D4693" w:rsidRDefault="001D4693" w:rsidP="001D4693"/>
          <w:p w:rsidR="001D4693" w:rsidRPr="00637661" w:rsidRDefault="001D4693" w:rsidP="001D4693">
            <w:pPr>
              <w:rPr>
                <w:sz w:val="24"/>
                <w:szCs w:val="24"/>
              </w:rPr>
            </w:pPr>
            <w:r>
              <w:rPr>
                <w:sz w:val="24"/>
                <w:szCs w:val="24"/>
              </w:rPr>
              <w:t>Planetary Herbal, Old Indian Wild Cherry Bark Syrup.</w:t>
            </w:r>
          </w:p>
        </w:tc>
      </w:tr>
    </w:tbl>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A717C" w:rsidRDefault="001A717C" w:rsidP="006061BC">
      <w:pPr>
        <w:tabs>
          <w:tab w:val="left" w:pos="5115"/>
        </w:tabs>
        <w:ind w:left="-810"/>
        <w:rPr>
          <w:sz w:val="24"/>
        </w:rPr>
      </w:pPr>
    </w:p>
    <w:p w:rsidR="001D4693" w:rsidRDefault="001D4693" w:rsidP="006061BC">
      <w:pPr>
        <w:tabs>
          <w:tab w:val="left" w:pos="5115"/>
        </w:tabs>
        <w:ind w:left="-810"/>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D4693" w:rsidRPr="001D4693" w:rsidRDefault="001D4693" w:rsidP="001D4693">
      <w:pPr>
        <w:rPr>
          <w:sz w:val="24"/>
        </w:rPr>
      </w:pPr>
    </w:p>
    <w:p w:rsidR="001A717C" w:rsidRDefault="001D4693" w:rsidP="001D4693">
      <w:pPr>
        <w:tabs>
          <w:tab w:val="left" w:pos="5309"/>
        </w:tabs>
        <w:rPr>
          <w:sz w:val="24"/>
        </w:rPr>
      </w:pPr>
      <w:r>
        <w:rPr>
          <w:sz w:val="24"/>
        </w:rPr>
        <w:tab/>
      </w: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Default="003359C0" w:rsidP="001D4693">
      <w:pPr>
        <w:tabs>
          <w:tab w:val="left" w:pos="5309"/>
        </w:tabs>
        <w:rPr>
          <w:sz w:val="24"/>
        </w:rPr>
      </w:pPr>
    </w:p>
    <w:p w:rsidR="003359C0" w:rsidRPr="00FC6CDD" w:rsidRDefault="003359C0" w:rsidP="003359C0">
      <w:pPr>
        <w:rPr>
          <w:sz w:val="36"/>
          <w:szCs w:val="36"/>
        </w:rPr>
      </w:pPr>
      <w:r>
        <w:rPr>
          <w:sz w:val="36"/>
          <w:szCs w:val="36"/>
        </w:rPr>
        <w:lastRenderedPageBreak/>
        <w:t xml:space="preserve">     </w:t>
      </w:r>
      <w:r w:rsidRPr="00FC6CDD">
        <w:rPr>
          <w:sz w:val="36"/>
          <w:szCs w:val="36"/>
        </w:rPr>
        <w:t>HENNA</w:t>
      </w:r>
    </w:p>
    <w:tbl>
      <w:tblPr>
        <w:tblStyle w:val="TableGrid"/>
        <w:tblpPr w:leftFromText="180" w:rightFromText="180" w:vertAnchor="page" w:horzAnchor="page" w:tblpX="667" w:tblpY="2344"/>
        <w:tblW w:w="13310" w:type="dxa"/>
        <w:tblLook w:val="04A0" w:firstRow="1" w:lastRow="0" w:firstColumn="1" w:lastColumn="0" w:noHBand="0" w:noVBand="1"/>
      </w:tblPr>
      <w:tblGrid>
        <w:gridCol w:w="1865"/>
        <w:gridCol w:w="2428"/>
        <w:gridCol w:w="4464"/>
        <w:gridCol w:w="2756"/>
        <w:gridCol w:w="1797"/>
      </w:tblGrid>
      <w:tr w:rsidR="003359C0" w:rsidTr="003359C0">
        <w:trPr>
          <w:trHeight w:val="404"/>
        </w:trPr>
        <w:tc>
          <w:tcPr>
            <w:tcW w:w="1865" w:type="dxa"/>
          </w:tcPr>
          <w:p w:rsidR="003359C0" w:rsidRPr="003359C0" w:rsidRDefault="003359C0" w:rsidP="003359C0">
            <w:pPr>
              <w:rPr>
                <w:sz w:val="28"/>
                <w:szCs w:val="28"/>
              </w:rPr>
            </w:pPr>
            <w:r w:rsidRPr="003359C0">
              <w:rPr>
                <w:sz w:val="28"/>
                <w:szCs w:val="28"/>
              </w:rPr>
              <w:t>Synonym</w:t>
            </w:r>
          </w:p>
        </w:tc>
        <w:tc>
          <w:tcPr>
            <w:tcW w:w="2428" w:type="dxa"/>
          </w:tcPr>
          <w:p w:rsidR="003359C0" w:rsidRPr="003359C0" w:rsidRDefault="003359C0" w:rsidP="003359C0">
            <w:pPr>
              <w:rPr>
                <w:sz w:val="28"/>
                <w:szCs w:val="28"/>
              </w:rPr>
            </w:pPr>
            <w:r w:rsidRPr="003359C0">
              <w:rPr>
                <w:sz w:val="28"/>
                <w:szCs w:val="28"/>
              </w:rPr>
              <w:t>Biological</w:t>
            </w:r>
          </w:p>
          <w:p w:rsidR="003359C0" w:rsidRPr="003359C0" w:rsidRDefault="003359C0" w:rsidP="003359C0">
            <w:pPr>
              <w:rPr>
                <w:sz w:val="28"/>
                <w:szCs w:val="28"/>
              </w:rPr>
            </w:pPr>
            <w:r w:rsidRPr="003359C0">
              <w:rPr>
                <w:sz w:val="28"/>
                <w:szCs w:val="28"/>
              </w:rPr>
              <w:t xml:space="preserve">Source </w:t>
            </w:r>
          </w:p>
          <w:p w:rsidR="003359C0" w:rsidRPr="003359C0" w:rsidRDefault="003359C0" w:rsidP="003359C0">
            <w:pPr>
              <w:rPr>
                <w:sz w:val="28"/>
                <w:szCs w:val="28"/>
              </w:rPr>
            </w:pPr>
          </w:p>
        </w:tc>
        <w:tc>
          <w:tcPr>
            <w:tcW w:w="4464" w:type="dxa"/>
          </w:tcPr>
          <w:p w:rsidR="003359C0" w:rsidRPr="003359C0" w:rsidRDefault="003359C0" w:rsidP="003359C0">
            <w:pPr>
              <w:rPr>
                <w:sz w:val="28"/>
                <w:szCs w:val="28"/>
              </w:rPr>
            </w:pPr>
            <w:r w:rsidRPr="003359C0">
              <w:rPr>
                <w:sz w:val="28"/>
                <w:szCs w:val="28"/>
              </w:rPr>
              <w:t>Chemical  constituents</w:t>
            </w:r>
          </w:p>
        </w:tc>
        <w:tc>
          <w:tcPr>
            <w:tcW w:w="2756" w:type="dxa"/>
          </w:tcPr>
          <w:p w:rsidR="003359C0" w:rsidRPr="003359C0" w:rsidRDefault="003359C0" w:rsidP="003359C0">
            <w:pPr>
              <w:rPr>
                <w:sz w:val="28"/>
                <w:szCs w:val="28"/>
              </w:rPr>
            </w:pPr>
            <w:r w:rsidRPr="003359C0">
              <w:rPr>
                <w:sz w:val="28"/>
                <w:szCs w:val="28"/>
              </w:rPr>
              <w:t xml:space="preserve">Uses </w:t>
            </w:r>
          </w:p>
        </w:tc>
        <w:tc>
          <w:tcPr>
            <w:tcW w:w="1797" w:type="dxa"/>
          </w:tcPr>
          <w:p w:rsidR="003359C0" w:rsidRPr="003359C0" w:rsidRDefault="003359C0" w:rsidP="003359C0">
            <w:pPr>
              <w:rPr>
                <w:sz w:val="28"/>
                <w:szCs w:val="28"/>
              </w:rPr>
            </w:pPr>
            <w:r w:rsidRPr="003359C0">
              <w:rPr>
                <w:sz w:val="28"/>
                <w:szCs w:val="28"/>
              </w:rPr>
              <w:t xml:space="preserve">Marketed </w:t>
            </w:r>
          </w:p>
          <w:p w:rsidR="003359C0" w:rsidRPr="003359C0" w:rsidRDefault="003359C0" w:rsidP="003359C0">
            <w:pPr>
              <w:rPr>
                <w:sz w:val="28"/>
                <w:szCs w:val="28"/>
              </w:rPr>
            </w:pPr>
            <w:r w:rsidRPr="003359C0">
              <w:rPr>
                <w:sz w:val="28"/>
                <w:szCs w:val="28"/>
              </w:rPr>
              <w:t xml:space="preserve">Preparations </w:t>
            </w:r>
          </w:p>
        </w:tc>
      </w:tr>
      <w:tr w:rsidR="003359C0" w:rsidTr="003359C0">
        <w:trPr>
          <w:trHeight w:val="3711"/>
        </w:trPr>
        <w:tc>
          <w:tcPr>
            <w:tcW w:w="1865" w:type="dxa"/>
          </w:tcPr>
          <w:p w:rsidR="003359C0" w:rsidRPr="003359C0" w:rsidRDefault="003359C0" w:rsidP="003359C0">
            <w:pPr>
              <w:rPr>
                <w:sz w:val="28"/>
                <w:szCs w:val="28"/>
              </w:rPr>
            </w:pPr>
            <w:r w:rsidRPr="003359C0">
              <w:rPr>
                <w:sz w:val="28"/>
                <w:szCs w:val="28"/>
              </w:rPr>
              <w:t xml:space="preserve"> </w:t>
            </w:r>
          </w:p>
          <w:p w:rsidR="003359C0" w:rsidRPr="003359C0" w:rsidRDefault="003359C0" w:rsidP="003359C0">
            <w:pPr>
              <w:rPr>
                <w:sz w:val="28"/>
                <w:szCs w:val="28"/>
              </w:rPr>
            </w:pPr>
            <w:r w:rsidRPr="003359C0">
              <w:rPr>
                <w:sz w:val="28"/>
                <w:szCs w:val="28"/>
              </w:rPr>
              <w:t>Hina,Henna tree,Egyptain privent</w:t>
            </w: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rPr>
                <w:sz w:val="28"/>
                <w:szCs w:val="28"/>
              </w:rPr>
            </w:pPr>
          </w:p>
          <w:p w:rsidR="003359C0" w:rsidRPr="003359C0" w:rsidRDefault="003359C0" w:rsidP="003359C0">
            <w:pPr>
              <w:jc w:val="center"/>
              <w:rPr>
                <w:sz w:val="28"/>
                <w:szCs w:val="28"/>
              </w:rPr>
            </w:pPr>
          </w:p>
        </w:tc>
        <w:tc>
          <w:tcPr>
            <w:tcW w:w="2428"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 xml:space="preserve">It is obtained from  herbs of Lawsonia inermis </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Family:Lyrthaceae</w:t>
            </w:r>
          </w:p>
        </w:tc>
        <w:tc>
          <w:tcPr>
            <w:tcW w:w="4464"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It contains phenol,antharaquinones,glycosides</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Lawsone is the active constituent of d henna leaves</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Other constituentare gallic acid,white resin,sugar, tannis and xanthins.</w:t>
            </w:r>
          </w:p>
        </w:tc>
        <w:tc>
          <w:tcPr>
            <w:tcW w:w="2756"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It is used as anti-bacterial,anti –fungal,</w:t>
            </w:r>
          </w:p>
          <w:p w:rsidR="003359C0" w:rsidRPr="003359C0" w:rsidRDefault="003359C0" w:rsidP="003359C0">
            <w:pPr>
              <w:rPr>
                <w:sz w:val="28"/>
                <w:szCs w:val="28"/>
              </w:rPr>
            </w:pPr>
            <w:r w:rsidRPr="003359C0">
              <w:rPr>
                <w:sz w:val="28"/>
                <w:szCs w:val="28"/>
              </w:rPr>
              <w:t>Its also used as astirngent</w:t>
            </w:r>
          </w:p>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Used as prophylactic agent skin disease,coolingagent .</w:t>
            </w:r>
          </w:p>
        </w:tc>
        <w:tc>
          <w:tcPr>
            <w:tcW w:w="1797" w:type="dxa"/>
          </w:tcPr>
          <w:p w:rsidR="003359C0" w:rsidRPr="003359C0" w:rsidRDefault="003359C0" w:rsidP="003359C0">
            <w:pPr>
              <w:rPr>
                <w:sz w:val="28"/>
                <w:szCs w:val="28"/>
              </w:rPr>
            </w:pPr>
          </w:p>
          <w:p w:rsidR="003359C0" w:rsidRPr="003359C0" w:rsidRDefault="003359C0" w:rsidP="003359C0">
            <w:pPr>
              <w:rPr>
                <w:sz w:val="28"/>
                <w:szCs w:val="28"/>
              </w:rPr>
            </w:pPr>
            <w:r w:rsidRPr="003359C0">
              <w:rPr>
                <w:sz w:val="28"/>
                <w:szCs w:val="28"/>
              </w:rPr>
              <w:t>Kaveri hair henna</w:t>
            </w:r>
          </w:p>
        </w:tc>
      </w:tr>
    </w:tbl>
    <w:p w:rsidR="003359C0" w:rsidRDefault="003359C0" w:rsidP="001D4693">
      <w:pPr>
        <w:tabs>
          <w:tab w:val="left" w:pos="5309"/>
        </w:tabs>
        <w:rPr>
          <w:sz w:val="24"/>
        </w:rPr>
      </w:pPr>
    </w:p>
    <w:p w:rsidR="003359C0" w:rsidRDefault="003359C0" w:rsidP="001D4693">
      <w:pPr>
        <w:tabs>
          <w:tab w:val="left" w:pos="5309"/>
        </w:tabs>
        <w:rPr>
          <w:sz w:val="24"/>
        </w:rPr>
      </w:pPr>
    </w:p>
    <w:p w:rsidR="001D4693" w:rsidRDefault="001D4693" w:rsidP="001D4693">
      <w:pPr>
        <w:tabs>
          <w:tab w:val="left" w:pos="5309"/>
        </w:tabs>
        <w:rPr>
          <w:sz w:val="24"/>
        </w:rPr>
      </w:pPr>
    </w:p>
    <w:p w:rsidR="001D4693" w:rsidRDefault="001D4693" w:rsidP="001D4693">
      <w:pPr>
        <w:tabs>
          <w:tab w:val="left" w:pos="5309"/>
        </w:tabs>
        <w:rPr>
          <w:sz w:val="24"/>
        </w:rPr>
      </w:pPr>
    </w:p>
    <w:p w:rsidR="001D4693" w:rsidRDefault="001D4693"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0D076B" w:rsidRDefault="000D076B" w:rsidP="001D4693">
      <w:pPr>
        <w:tabs>
          <w:tab w:val="left" w:pos="5309"/>
        </w:tabs>
        <w:rPr>
          <w:sz w:val="24"/>
        </w:rPr>
      </w:pPr>
    </w:p>
    <w:p w:rsidR="001D4693" w:rsidRPr="000D076B" w:rsidRDefault="000D076B" w:rsidP="001D4693">
      <w:pPr>
        <w:tabs>
          <w:tab w:val="left" w:pos="5309"/>
        </w:tabs>
        <w:rPr>
          <w:sz w:val="36"/>
          <w:szCs w:val="36"/>
        </w:rPr>
      </w:pPr>
      <w:r w:rsidRPr="000D076B">
        <w:rPr>
          <w:sz w:val="36"/>
          <w:szCs w:val="36"/>
        </w:rPr>
        <w:lastRenderedPageBreak/>
        <w:t>Aconite</w:t>
      </w:r>
    </w:p>
    <w:tbl>
      <w:tblPr>
        <w:tblStyle w:val="TableGrid"/>
        <w:tblpPr w:leftFromText="180" w:rightFromText="180" w:vertAnchor="page" w:horzAnchor="page" w:tblpX="258" w:tblpY="2709"/>
        <w:tblW w:w="15440" w:type="dxa"/>
        <w:tblLook w:val="04A0" w:firstRow="1" w:lastRow="0" w:firstColumn="1" w:lastColumn="0" w:noHBand="0" w:noVBand="1"/>
      </w:tblPr>
      <w:tblGrid>
        <w:gridCol w:w="2874"/>
        <w:gridCol w:w="2094"/>
        <w:gridCol w:w="4201"/>
        <w:gridCol w:w="4461"/>
        <w:gridCol w:w="1810"/>
      </w:tblGrid>
      <w:tr w:rsidR="000D076B" w:rsidRPr="00F72A2F" w:rsidTr="000D076B">
        <w:trPr>
          <w:trHeight w:val="567"/>
        </w:trPr>
        <w:tc>
          <w:tcPr>
            <w:tcW w:w="2874" w:type="dxa"/>
          </w:tcPr>
          <w:p w:rsidR="000D076B" w:rsidRPr="001D4693" w:rsidRDefault="000D076B" w:rsidP="000D076B">
            <w:pPr>
              <w:rPr>
                <w:sz w:val="28"/>
                <w:szCs w:val="28"/>
              </w:rPr>
            </w:pPr>
            <w:r w:rsidRPr="001D4693">
              <w:rPr>
                <w:sz w:val="28"/>
                <w:szCs w:val="28"/>
              </w:rPr>
              <w:t>Synonym</w:t>
            </w:r>
          </w:p>
          <w:p w:rsidR="000D076B" w:rsidRPr="001D4693" w:rsidRDefault="000D076B" w:rsidP="000D076B">
            <w:pPr>
              <w:rPr>
                <w:sz w:val="28"/>
                <w:szCs w:val="28"/>
              </w:rPr>
            </w:pPr>
          </w:p>
          <w:p w:rsidR="000D076B" w:rsidRPr="001D4693" w:rsidRDefault="000D076B" w:rsidP="000D076B">
            <w:pPr>
              <w:rPr>
                <w:sz w:val="28"/>
                <w:szCs w:val="28"/>
              </w:rPr>
            </w:pPr>
          </w:p>
          <w:p w:rsidR="000D076B" w:rsidRPr="001D4693" w:rsidRDefault="000D076B" w:rsidP="000D076B">
            <w:pPr>
              <w:rPr>
                <w:sz w:val="28"/>
                <w:szCs w:val="28"/>
              </w:rPr>
            </w:pPr>
          </w:p>
          <w:p w:rsidR="000D076B" w:rsidRPr="001D4693" w:rsidRDefault="000D076B" w:rsidP="000D076B">
            <w:pPr>
              <w:rPr>
                <w:sz w:val="28"/>
                <w:szCs w:val="28"/>
              </w:rPr>
            </w:pPr>
          </w:p>
        </w:tc>
        <w:tc>
          <w:tcPr>
            <w:tcW w:w="2094" w:type="dxa"/>
          </w:tcPr>
          <w:p w:rsidR="000D076B" w:rsidRPr="001D4693" w:rsidRDefault="000D076B" w:rsidP="000D076B">
            <w:pPr>
              <w:rPr>
                <w:sz w:val="28"/>
                <w:szCs w:val="28"/>
              </w:rPr>
            </w:pPr>
            <w:r w:rsidRPr="001D4693">
              <w:rPr>
                <w:sz w:val="28"/>
                <w:szCs w:val="28"/>
              </w:rPr>
              <w:t xml:space="preserve">Biological source </w:t>
            </w:r>
          </w:p>
        </w:tc>
        <w:tc>
          <w:tcPr>
            <w:tcW w:w="4201" w:type="dxa"/>
          </w:tcPr>
          <w:p w:rsidR="000D076B" w:rsidRPr="001D4693" w:rsidRDefault="000D076B" w:rsidP="000D076B">
            <w:pPr>
              <w:rPr>
                <w:sz w:val="28"/>
                <w:szCs w:val="28"/>
              </w:rPr>
            </w:pPr>
            <w:r w:rsidRPr="001D4693">
              <w:rPr>
                <w:sz w:val="28"/>
                <w:szCs w:val="28"/>
              </w:rPr>
              <w:t>Chemical constituents</w:t>
            </w:r>
          </w:p>
          <w:p w:rsidR="000D076B" w:rsidRPr="001D4693" w:rsidRDefault="000D076B" w:rsidP="000D076B">
            <w:pPr>
              <w:rPr>
                <w:sz w:val="28"/>
                <w:szCs w:val="28"/>
              </w:rPr>
            </w:pPr>
          </w:p>
          <w:p w:rsidR="000D076B" w:rsidRPr="001D4693" w:rsidRDefault="000D076B" w:rsidP="000D076B">
            <w:pPr>
              <w:rPr>
                <w:sz w:val="28"/>
                <w:szCs w:val="28"/>
              </w:rPr>
            </w:pPr>
          </w:p>
        </w:tc>
        <w:tc>
          <w:tcPr>
            <w:tcW w:w="4461" w:type="dxa"/>
          </w:tcPr>
          <w:p w:rsidR="000D076B" w:rsidRPr="001D4693" w:rsidRDefault="000D076B" w:rsidP="000D076B">
            <w:pPr>
              <w:rPr>
                <w:sz w:val="28"/>
                <w:szCs w:val="28"/>
              </w:rPr>
            </w:pPr>
            <w:r w:rsidRPr="001D4693">
              <w:rPr>
                <w:sz w:val="28"/>
                <w:szCs w:val="28"/>
              </w:rPr>
              <w:t xml:space="preserve">Uses </w:t>
            </w:r>
          </w:p>
        </w:tc>
        <w:tc>
          <w:tcPr>
            <w:tcW w:w="1810" w:type="dxa"/>
          </w:tcPr>
          <w:p w:rsidR="000D076B" w:rsidRPr="001D4693" w:rsidRDefault="000D076B" w:rsidP="000D076B">
            <w:pPr>
              <w:rPr>
                <w:sz w:val="28"/>
                <w:szCs w:val="28"/>
              </w:rPr>
            </w:pPr>
            <w:r w:rsidRPr="001D4693">
              <w:rPr>
                <w:sz w:val="28"/>
                <w:szCs w:val="28"/>
              </w:rPr>
              <w:t xml:space="preserve">Marketed preparations </w:t>
            </w:r>
          </w:p>
        </w:tc>
      </w:tr>
      <w:tr w:rsidR="000D076B" w:rsidRPr="00F72A2F" w:rsidTr="000D076B">
        <w:trPr>
          <w:trHeight w:val="3608"/>
        </w:trPr>
        <w:tc>
          <w:tcPr>
            <w:tcW w:w="2874" w:type="dxa"/>
          </w:tcPr>
          <w:p w:rsidR="000D076B" w:rsidRPr="001D4693" w:rsidRDefault="000D076B" w:rsidP="000D076B">
            <w:pPr>
              <w:rPr>
                <w:sz w:val="28"/>
                <w:szCs w:val="28"/>
              </w:rPr>
            </w:pPr>
            <w:r w:rsidRPr="001D4693">
              <w:rPr>
                <w:sz w:val="28"/>
                <w:szCs w:val="28"/>
              </w:rPr>
              <w:t>Aconine root ,bachnag,monkshood</w:t>
            </w:r>
          </w:p>
        </w:tc>
        <w:tc>
          <w:tcPr>
            <w:tcW w:w="2094" w:type="dxa"/>
          </w:tcPr>
          <w:p w:rsidR="000D076B" w:rsidRPr="001D4693" w:rsidRDefault="000D076B" w:rsidP="000D076B">
            <w:pPr>
              <w:rPr>
                <w:sz w:val="28"/>
                <w:szCs w:val="28"/>
              </w:rPr>
            </w:pPr>
            <w:r w:rsidRPr="001D4693">
              <w:rPr>
                <w:sz w:val="28"/>
                <w:szCs w:val="28"/>
              </w:rPr>
              <w:t>Dried roots of Aconitum napellus Linn 7</w:t>
            </w:r>
          </w:p>
          <w:p w:rsidR="000D076B" w:rsidRPr="001D4693" w:rsidRDefault="000D076B" w:rsidP="000D076B">
            <w:pPr>
              <w:rPr>
                <w:sz w:val="28"/>
                <w:szCs w:val="28"/>
              </w:rPr>
            </w:pPr>
            <w:r w:rsidRPr="001D4693">
              <w:rPr>
                <w:sz w:val="28"/>
                <w:szCs w:val="28"/>
              </w:rPr>
              <w:t xml:space="preserve">Family </w:t>
            </w:r>
          </w:p>
          <w:p w:rsidR="000D076B" w:rsidRPr="001D4693" w:rsidRDefault="000D076B" w:rsidP="000D076B">
            <w:pPr>
              <w:rPr>
                <w:sz w:val="28"/>
                <w:szCs w:val="28"/>
              </w:rPr>
            </w:pPr>
            <w:r w:rsidRPr="001D4693">
              <w:rPr>
                <w:sz w:val="28"/>
                <w:szCs w:val="28"/>
              </w:rPr>
              <w:t>Ranunculaceae</w:t>
            </w:r>
          </w:p>
        </w:tc>
        <w:tc>
          <w:tcPr>
            <w:tcW w:w="4201" w:type="dxa"/>
          </w:tcPr>
          <w:p w:rsidR="000D076B" w:rsidRPr="001D4693" w:rsidRDefault="000D076B" w:rsidP="000D076B">
            <w:pPr>
              <w:rPr>
                <w:sz w:val="28"/>
                <w:szCs w:val="28"/>
              </w:rPr>
            </w:pPr>
            <w:r w:rsidRPr="001D4693">
              <w:rPr>
                <w:sz w:val="28"/>
                <w:szCs w:val="28"/>
              </w:rPr>
              <w:t xml:space="preserve">Contains diterpene alkaloids like </w:t>
            </w:r>
          </w:p>
          <w:p w:rsidR="000D076B" w:rsidRPr="001D4693" w:rsidRDefault="000D076B" w:rsidP="000D076B">
            <w:pPr>
              <w:rPr>
                <w:sz w:val="28"/>
                <w:szCs w:val="28"/>
              </w:rPr>
            </w:pPr>
            <w:r w:rsidRPr="001D4693">
              <w:rPr>
                <w:sz w:val="28"/>
                <w:szCs w:val="28"/>
              </w:rPr>
              <w:t xml:space="preserve">Aconitine, hypoaconitine, </w:t>
            </w:r>
          </w:p>
          <w:p w:rsidR="000D076B" w:rsidRPr="001D4693" w:rsidRDefault="000D076B" w:rsidP="000D076B">
            <w:pPr>
              <w:rPr>
                <w:sz w:val="28"/>
                <w:szCs w:val="28"/>
              </w:rPr>
            </w:pPr>
            <w:r w:rsidRPr="001D4693">
              <w:rPr>
                <w:sz w:val="28"/>
                <w:szCs w:val="28"/>
              </w:rPr>
              <w:t>Neopelline,napellus,neoline,and traces of Sparteins and ephedrine</w:t>
            </w:r>
          </w:p>
          <w:p w:rsidR="000D076B" w:rsidRPr="001D4693" w:rsidRDefault="000D076B" w:rsidP="000D076B">
            <w:pPr>
              <w:rPr>
                <w:sz w:val="28"/>
                <w:szCs w:val="28"/>
              </w:rPr>
            </w:pPr>
          </w:p>
          <w:p w:rsidR="000D076B" w:rsidRPr="001D4693" w:rsidRDefault="000D076B" w:rsidP="000D076B">
            <w:pPr>
              <w:rPr>
                <w:sz w:val="28"/>
                <w:szCs w:val="28"/>
              </w:rPr>
            </w:pPr>
            <w:r w:rsidRPr="001D4693">
              <w:rPr>
                <w:noProof/>
                <w:sz w:val="28"/>
                <w:szCs w:val="28"/>
                <w:lang w:bidi="mr-IN"/>
              </w:rPr>
              <w:drawing>
                <wp:anchor distT="0" distB="0" distL="114300" distR="114300" simplePos="0" relativeHeight="251661312" behindDoc="0" locked="0" layoutInCell="1" allowOverlap="1">
                  <wp:simplePos x="0" y="0"/>
                  <wp:positionH relativeFrom="column">
                    <wp:posOffset>32385</wp:posOffset>
                  </wp:positionH>
                  <wp:positionV relativeFrom="paragraph">
                    <wp:posOffset>45085</wp:posOffset>
                  </wp:positionV>
                  <wp:extent cx="1362075" cy="1750060"/>
                  <wp:effectExtent l="19050" t="0" r="9525" b="0"/>
                  <wp:wrapTopAndBottom/>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cstate="print">
                            <a:extLst>
                              <a:ext uri="{28A0092B-C50C-407E-A947-70E740481C1C}">
                                <a14:useLocalDpi xmlns:a14="http://schemas.microsoft.com/office/drawing/2010/main" val="0"/>
                              </a:ext>
                            </a:extLst>
                          </a:blip>
                          <a:stretch>
                            <a:fillRect/>
                          </a:stretch>
                        </pic:blipFill>
                        <pic:spPr>
                          <a:xfrm rot="10800000" flipH="1" flipV="1">
                            <a:off x="0" y="0"/>
                            <a:ext cx="1362075" cy="1750060"/>
                          </a:xfrm>
                          <a:prstGeom prst="rect">
                            <a:avLst/>
                          </a:prstGeom>
                        </pic:spPr>
                      </pic:pic>
                    </a:graphicData>
                  </a:graphic>
                </wp:anchor>
              </w:drawing>
            </w:r>
          </w:p>
        </w:tc>
        <w:tc>
          <w:tcPr>
            <w:tcW w:w="4461" w:type="dxa"/>
          </w:tcPr>
          <w:p w:rsidR="000D076B" w:rsidRPr="001D4693" w:rsidRDefault="000D076B" w:rsidP="000D076B">
            <w:pPr>
              <w:rPr>
                <w:sz w:val="28"/>
                <w:szCs w:val="28"/>
              </w:rPr>
            </w:pPr>
            <w:r w:rsidRPr="001D4693">
              <w:rPr>
                <w:sz w:val="28"/>
                <w:szCs w:val="28"/>
              </w:rPr>
              <w:t xml:space="preserve">It is highly poisonous drug </w:t>
            </w:r>
          </w:p>
          <w:p w:rsidR="000D076B" w:rsidRPr="001D4693" w:rsidRDefault="000D076B" w:rsidP="000D076B">
            <w:pPr>
              <w:rPr>
                <w:sz w:val="28"/>
                <w:szCs w:val="28"/>
              </w:rPr>
            </w:pPr>
            <w:r w:rsidRPr="001D4693">
              <w:rPr>
                <w:sz w:val="28"/>
                <w:szCs w:val="28"/>
              </w:rPr>
              <w:t xml:space="preserve">Used externally in form liniment </w:t>
            </w:r>
          </w:p>
          <w:p w:rsidR="000D076B" w:rsidRPr="001D4693" w:rsidRDefault="000D076B" w:rsidP="000D076B">
            <w:pPr>
              <w:rPr>
                <w:sz w:val="28"/>
                <w:szCs w:val="28"/>
              </w:rPr>
            </w:pPr>
            <w:r w:rsidRPr="001D4693">
              <w:rPr>
                <w:sz w:val="28"/>
                <w:szCs w:val="28"/>
              </w:rPr>
              <w:t>In treatment of neuralgia,sciatica,rheumatism,and inflammation</w:t>
            </w:r>
          </w:p>
          <w:p w:rsidR="000D076B" w:rsidRPr="001D4693" w:rsidRDefault="000D076B" w:rsidP="000D076B">
            <w:pPr>
              <w:rPr>
                <w:sz w:val="28"/>
                <w:szCs w:val="28"/>
              </w:rPr>
            </w:pPr>
            <w:r w:rsidRPr="001D4693">
              <w:rPr>
                <w:sz w:val="28"/>
                <w:szCs w:val="28"/>
              </w:rPr>
              <w:t>Analgesic and cardiac depressant</w:t>
            </w:r>
          </w:p>
          <w:p w:rsidR="000D076B" w:rsidRPr="001D4693" w:rsidRDefault="000D076B" w:rsidP="000D076B">
            <w:pPr>
              <w:rPr>
                <w:sz w:val="28"/>
                <w:szCs w:val="28"/>
              </w:rPr>
            </w:pPr>
            <w:r w:rsidRPr="001D4693">
              <w:rPr>
                <w:sz w:val="28"/>
                <w:szCs w:val="28"/>
              </w:rPr>
              <w:t>Now-a-days restricted to homeopathic medicines</w:t>
            </w:r>
          </w:p>
        </w:tc>
        <w:tc>
          <w:tcPr>
            <w:tcW w:w="1810" w:type="dxa"/>
          </w:tcPr>
          <w:p w:rsidR="000D076B" w:rsidRPr="00F72A2F" w:rsidRDefault="000D076B" w:rsidP="000D076B">
            <w:pPr>
              <w:rPr>
                <w:sz w:val="16"/>
                <w:szCs w:val="16"/>
              </w:rPr>
            </w:pPr>
          </w:p>
        </w:tc>
      </w:tr>
    </w:tbl>
    <w:p w:rsidR="001D4693" w:rsidRDefault="001D4693" w:rsidP="001D4693">
      <w:pPr>
        <w:tabs>
          <w:tab w:val="left" w:pos="5309"/>
        </w:tabs>
        <w:rPr>
          <w:sz w:val="24"/>
        </w:rPr>
      </w:pPr>
    </w:p>
    <w:p w:rsidR="000D076B" w:rsidRDefault="003359C0" w:rsidP="003359C0">
      <w:pPr>
        <w:rPr>
          <w:sz w:val="36"/>
          <w:szCs w:val="36"/>
        </w:rPr>
      </w:pPr>
      <w:r>
        <w:rPr>
          <w:sz w:val="36"/>
          <w:szCs w:val="36"/>
        </w:rPr>
        <w:t xml:space="preserve"> </w:t>
      </w:r>
    </w:p>
    <w:p w:rsidR="000D076B" w:rsidRDefault="000D076B" w:rsidP="003359C0">
      <w:pPr>
        <w:rPr>
          <w:sz w:val="36"/>
          <w:szCs w:val="36"/>
        </w:rPr>
      </w:pPr>
    </w:p>
    <w:p w:rsidR="003359C0" w:rsidRDefault="003359C0" w:rsidP="003359C0">
      <w:pPr>
        <w:rPr>
          <w:sz w:val="36"/>
          <w:szCs w:val="36"/>
        </w:rPr>
      </w:pPr>
      <w:r>
        <w:rPr>
          <w:sz w:val="36"/>
          <w:szCs w:val="36"/>
        </w:rPr>
        <w:lastRenderedPageBreak/>
        <w:t xml:space="preserve">                                 KOKUM</w:t>
      </w:r>
    </w:p>
    <w:tbl>
      <w:tblPr>
        <w:tblStyle w:val="TableGrid"/>
        <w:tblW w:w="0" w:type="auto"/>
        <w:tblLook w:val="04A0" w:firstRow="1" w:lastRow="0" w:firstColumn="1" w:lastColumn="0" w:noHBand="0" w:noVBand="1"/>
      </w:tblPr>
      <w:tblGrid>
        <w:gridCol w:w="2808"/>
        <w:gridCol w:w="2808"/>
        <w:gridCol w:w="2808"/>
        <w:gridCol w:w="2809"/>
        <w:gridCol w:w="2809"/>
      </w:tblGrid>
      <w:tr w:rsidR="003359C0" w:rsidTr="003359C0">
        <w:trPr>
          <w:trHeight w:val="397"/>
        </w:trPr>
        <w:tc>
          <w:tcPr>
            <w:tcW w:w="2808" w:type="dxa"/>
          </w:tcPr>
          <w:p w:rsidR="003359C0" w:rsidRPr="00226ADD" w:rsidRDefault="003359C0" w:rsidP="00674BE6">
            <w:pPr>
              <w:rPr>
                <w:sz w:val="28"/>
                <w:szCs w:val="28"/>
              </w:rPr>
            </w:pPr>
            <w:r>
              <w:rPr>
                <w:sz w:val="28"/>
                <w:szCs w:val="28"/>
              </w:rPr>
              <w:t>Synonym</w:t>
            </w:r>
          </w:p>
        </w:tc>
        <w:tc>
          <w:tcPr>
            <w:tcW w:w="2808" w:type="dxa"/>
          </w:tcPr>
          <w:p w:rsidR="003359C0" w:rsidRPr="00226ADD" w:rsidRDefault="003359C0" w:rsidP="00674BE6">
            <w:pPr>
              <w:rPr>
                <w:sz w:val="28"/>
                <w:szCs w:val="28"/>
              </w:rPr>
            </w:pPr>
            <w:r>
              <w:rPr>
                <w:sz w:val="28"/>
                <w:szCs w:val="28"/>
              </w:rPr>
              <w:t>Biological source</w:t>
            </w:r>
          </w:p>
        </w:tc>
        <w:tc>
          <w:tcPr>
            <w:tcW w:w="2808" w:type="dxa"/>
          </w:tcPr>
          <w:p w:rsidR="003359C0" w:rsidRPr="00226ADD" w:rsidRDefault="003359C0" w:rsidP="00674BE6">
            <w:pPr>
              <w:rPr>
                <w:sz w:val="28"/>
                <w:szCs w:val="28"/>
              </w:rPr>
            </w:pPr>
            <w:r w:rsidRPr="00226ADD">
              <w:rPr>
                <w:sz w:val="28"/>
                <w:szCs w:val="28"/>
              </w:rPr>
              <w:t>Chemica</w:t>
            </w:r>
            <w:r>
              <w:rPr>
                <w:sz w:val="36"/>
                <w:szCs w:val="36"/>
              </w:rPr>
              <w:t xml:space="preserve">l </w:t>
            </w:r>
            <w:r>
              <w:rPr>
                <w:sz w:val="28"/>
                <w:szCs w:val="28"/>
              </w:rPr>
              <w:t>constituent</w:t>
            </w:r>
          </w:p>
        </w:tc>
        <w:tc>
          <w:tcPr>
            <w:tcW w:w="2809" w:type="dxa"/>
          </w:tcPr>
          <w:p w:rsidR="003359C0" w:rsidRPr="00226ADD" w:rsidRDefault="003359C0" w:rsidP="00674BE6">
            <w:pPr>
              <w:rPr>
                <w:sz w:val="28"/>
                <w:szCs w:val="28"/>
              </w:rPr>
            </w:pPr>
            <w:r>
              <w:rPr>
                <w:sz w:val="28"/>
                <w:szCs w:val="28"/>
              </w:rPr>
              <w:t>Uses</w:t>
            </w:r>
          </w:p>
        </w:tc>
        <w:tc>
          <w:tcPr>
            <w:tcW w:w="2809" w:type="dxa"/>
          </w:tcPr>
          <w:p w:rsidR="003359C0" w:rsidRPr="00226ADD" w:rsidRDefault="003359C0" w:rsidP="00674BE6">
            <w:pPr>
              <w:rPr>
                <w:sz w:val="28"/>
                <w:szCs w:val="28"/>
              </w:rPr>
            </w:pPr>
            <w:r>
              <w:rPr>
                <w:sz w:val="28"/>
                <w:szCs w:val="28"/>
              </w:rPr>
              <w:t>Marketed preparation</w:t>
            </w:r>
          </w:p>
        </w:tc>
      </w:tr>
      <w:tr w:rsidR="003359C0" w:rsidTr="003359C0">
        <w:trPr>
          <w:trHeight w:val="3336"/>
        </w:trPr>
        <w:tc>
          <w:tcPr>
            <w:tcW w:w="2808" w:type="dxa"/>
          </w:tcPr>
          <w:p w:rsidR="003359C0" w:rsidRPr="00226ADD" w:rsidRDefault="003359C0" w:rsidP="00674BE6">
            <w:pPr>
              <w:rPr>
                <w:sz w:val="28"/>
                <w:szCs w:val="28"/>
              </w:rPr>
            </w:pPr>
            <w:r>
              <w:rPr>
                <w:sz w:val="28"/>
                <w:szCs w:val="28"/>
              </w:rPr>
              <w:t>Kokum butter, Amsul</w:t>
            </w:r>
          </w:p>
        </w:tc>
        <w:tc>
          <w:tcPr>
            <w:tcW w:w="2808" w:type="dxa"/>
          </w:tcPr>
          <w:p w:rsidR="003359C0" w:rsidRDefault="003359C0" w:rsidP="00674BE6">
            <w:pPr>
              <w:rPr>
                <w:rFonts w:ascii="Monotype Corsiva" w:hAnsi="Monotype Corsiva"/>
                <w:sz w:val="28"/>
                <w:szCs w:val="28"/>
                <w:u w:val="single"/>
              </w:rPr>
            </w:pPr>
            <w:r>
              <w:rPr>
                <w:sz w:val="28"/>
                <w:szCs w:val="28"/>
              </w:rPr>
              <w:t xml:space="preserve">It is a fat expressed from the seeds of </w:t>
            </w:r>
            <w:r>
              <w:rPr>
                <w:rFonts w:ascii="Monotype Corsiva" w:hAnsi="Monotype Corsiva"/>
                <w:sz w:val="28"/>
                <w:szCs w:val="28"/>
                <w:u w:val="single"/>
              </w:rPr>
              <w:t>Garcinia indicaChois.</w:t>
            </w:r>
          </w:p>
          <w:p w:rsidR="003359C0" w:rsidRPr="00226ADD" w:rsidRDefault="003359C0" w:rsidP="00674BE6">
            <w:pPr>
              <w:rPr>
                <w:rFonts w:ascii="Times New Roman" w:hAnsi="Times New Roman" w:cs="Times New Roman"/>
                <w:sz w:val="28"/>
                <w:szCs w:val="28"/>
              </w:rPr>
            </w:pPr>
            <w:r>
              <w:rPr>
                <w:rFonts w:ascii="Times New Roman" w:hAnsi="Times New Roman" w:cs="Times New Roman"/>
                <w:sz w:val="28"/>
                <w:szCs w:val="28"/>
              </w:rPr>
              <w:t>Family- Guttiferae</w:t>
            </w:r>
          </w:p>
        </w:tc>
        <w:tc>
          <w:tcPr>
            <w:tcW w:w="2808" w:type="dxa"/>
          </w:tcPr>
          <w:p w:rsidR="003359C0" w:rsidRDefault="003359C0" w:rsidP="00674BE6">
            <w:pPr>
              <w:rPr>
                <w:sz w:val="28"/>
                <w:szCs w:val="28"/>
              </w:rPr>
            </w:pPr>
            <w:r>
              <w:rPr>
                <w:sz w:val="28"/>
                <w:szCs w:val="28"/>
              </w:rPr>
              <w:t>Kokum contain glycerides of stearic acid     ( 55%), Oleic (40%), hydroxycapric acid (10%), palmitic (2.5%), and linolenic acid (1.5%).</w:t>
            </w:r>
          </w:p>
          <w:p w:rsidR="003359C0" w:rsidRDefault="003359C0" w:rsidP="00674BE6">
            <w:pPr>
              <w:rPr>
                <w:sz w:val="28"/>
                <w:szCs w:val="28"/>
              </w:rPr>
            </w:pPr>
            <w:r>
              <w:rPr>
                <w:sz w:val="28"/>
                <w:szCs w:val="28"/>
              </w:rPr>
              <w:t>The fat is slightly bitter.</w:t>
            </w:r>
          </w:p>
          <w:p w:rsidR="003359C0" w:rsidRDefault="003359C0" w:rsidP="00674BE6">
            <w:pPr>
              <w:rPr>
                <w:sz w:val="28"/>
                <w:szCs w:val="28"/>
              </w:rPr>
            </w:pPr>
          </w:p>
          <w:p w:rsidR="003359C0" w:rsidRDefault="003359C0" w:rsidP="00674BE6">
            <w:pPr>
              <w:rPr>
                <w:sz w:val="28"/>
                <w:szCs w:val="28"/>
              </w:rPr>
            </w:pPr>
          </w:p>
          <w:p w:rsidR="003359C0" w:rsidRDefault="003359C0" w:rsidP="00674BE6">
            <w:pPr>
              <w:rPr>
                <w:sz w:val="28"/>
                <w:szCs w:val="28"/>
              </w:rPr>
            </w:pPr>
          </w:p>
          <w:p w:rsidR="003359C0" w:rsidRDefault="003359C0" w:rsidP="00674BE6">
            <w:pPr>
              <w:rPr>
                <w:sz w:val="28"/>
                <w:szCs w:val="28"/>
              </w:rPr>
            </w:pPr>
          </w:p>
          <w:p w:rsidR="003359C0" w:rsidRPr="00226ADD" w:rsidRDefault="003359C0" w:rsidP="00674BE6">
            <w:pPr>
              <w:rPr>
                <w:sz w:val="28"/>
                <w:szCs w:val="28"/>
              </w:rPr>
            </w:pPr>
          </w:p>
        </w:tc>
        <w:tc>
          <w:tcPr>
            <w:tcW w:w="2809" w:type="dxa"/>
          </w:tcPr>
          <w:p w:rsidR="003359C0" w:rsidRDefault="003359C0" w:rsidP="00674BE6">
            <w:pPr>
              <w:rPr>
                <w:sz w:val="28"/>
                <w:szCs w:val="28"/>
              </w:rPr>
            </w:pPr>
            <w:r>
              <w:rPr>
                <w:sz w:val="28"/>
                <w:szCs w:val="28"/>
              </w:rPr>
              <w:t>It is nutritive, demulcent, astringent, and emollient.</w:t>
            </w:r>
          </w:p>
          <w:p w:rsidR="003359C0" w:rsidRDefault="003359C0" w:rsidP="00674BE6">
            <w:pPr>
              <w:rPr>
                <w:sz w:val="28"/>
                <w:szCs w:val="28"/>
              </w:rPr>
            </w:pPr>
            <w:r>
              <w:rPr>
                <w:sz w:val="28"/>
                <w:szCs w:val="28"/>
              </w:rPr>
              <w:t>Locally it is used in fissures of lips and hands.</w:t>
            </w:r>
          </w:p>
          <w:p w:rsidR="003359C0" w:rsidRPr="00306BCC" w:rsidRDefault="003359C0" w:rsidP="00674BE6">
            <w:pPr>
              <w:rPr>
                <w:sz w:val="28"/>
                <w:szCs w:val="28"/>
              </w:rPr>
            </w:pPr>
            <w:r>
              <w:rPr>
                <w:sz w:val="28"/>
                <w:szCs w:val="28"/>
              </w:rPr>
              <w:t>It is employed in the sizing of cotton yarn.</w:t>
            </w:r>
          </w:p>
        </w:tc>
        <w:tc>
          <w:tcPr>
            <w:tcW w:w="2809" w:type="dxa"/>
          </w:tcPr>
          <w:p w:rsidR="003359C0" w:rsidRPr="00306BCC" w:rsidRDefault="003359C0" w:rsidP="00674BE6">
            <w:pPr>
              <w:rPr>
                <w:sz w:val="28"/>
                <w:szCs w:val="28"/>
              </w:rPr>
            </w:pPr>
            <w:r>
              <w:rPr>
                <w:sz w:val="28"/>
                <w:szCs w:val="28"/>
              </w:rPr>
              <w:t>Commercial kokum from the market is melted; its free acidity is neutralised with the treatment  of sodium carbonate solution and washed in hot water.</w:t>
            </w:r>
          </w:p>
        </w:tc>
      </w:tr>
    </w:tbl>
    <w:p w:rsidR="003359C0" w:rsidRPr="00226ADD" w:rsidRDefault="003359C0" w:rsidP="003359C0">
      <w:pPr>
        <w:rPr>
          <w:sz w:val="36"/>
          <w:szCs w:val="36"/>
        </w:rPr>
      </w:pPr>
    </w:p>
    <w:p w:rsidR="003359C0" w:rsidRDefault="003359C0" w:rsidP="003359C0">
      <w:pPr>
        <w:tabs>
          <w:tab w:val="left" w:pos="5309"/>
        </w:tabs>
        <w:ind w:firstLine="720"/>
        <w:rPr>
          <w:sz w:val="24"/>
        </w:rPr>
      </w:pPr>
    </w:p>
    <w:p w:rsidR="001D4693" w:rsidRPr="001D4693" w:rsidRDefault="001D4693" w:rsidP="001D4693">
      <w:pPr>
        <w:tabs>
          <w:tab w:val="left" w:pos="5309"/>
        </w:tabs>
        <w:rPr>
          <w:sz w:val="24"/>
        </w:rPr>
      </w:pPr>
    </w:p>
    <w:sectPr w:rsidR="001D4693" w:rsidRPr="001D4693" w:rsidSect="00D71776">
      <w:pgSz w:w="15840" w:h="12240" w:orient="landscape"/>
      <w:pgMar w:top="1440" w:right="1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93E" w:rsidRDefault="002A693E" w:rsidP="001D4693">
      <w:pPr>
        <w:pStyle w:val="ListParagraph"/>
        <w:spacing w:after="0" w:line="240" w:lineRule="auto"/>
      </w:pPr>
      <w:r>
        <w:separator/>
      </w:r>
    </w:p>
  </w:endnote>
  <w:endnote w:type="continuationSeparator" w:id="0">
    <w:p w:rsidR="002A693E" w:rsidRDefault="002A693E" w:rsidP="001D4693">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altName w:val="MS Mincho"/>
    <w:panose1 w:val="03010101010201010101"/>
    <w:charset w:val="00"/>
    <w:family w:val="script"/>
    <w:pitch w:val="variable"/>
    <w:sig w:usb0="00000287" w:usb1="00000000" w:usb2="00000000" w:usb3="00000000" w:csb0="0000009F" w:csb1="00000000"/>
  </w:font>
  <w:font w:name="Kalinga">
    <w:altName w:val="Gadugi"/>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93E" w:rsidRDefault="002A693E" w:rsidP="001D4693">
      <w:pPr>
        <w:pStyle w:val="ListParagraph"/>
        <w:spacing w:after="0" w:line="240" w:lineRule="auto"/>
      </w:pPr>
      <w:r>
        <w:separator/>
      </w:r>
    </w:p>
  </w:footnote>
  <w:footnote w:type="continuationSeparator" w:id="0">
    <w:p w:rsidR="002A693E" w:rsidRDefault="002A693E" w:rsidP="001D4693">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43A5"/>
    <w:multiLevelType w:val="hybridMultilevel"/>
    <w:tmpl w:val="C43226D8"/>
    <w:lvl w:ilvl="0" w:tplc="896EE1C8">
      <w:start w:val="1"/>
      <w:numFmt w:val="bullet"/>
      <w:lvlText w:val=""/>
      <w:lvlJc w:val="left"/>
      <w:pPr>
        <w:ind w:left="720" w:hanging="360"/>
      </w:pPr>
      <w:rPr>
        <w:rFonts w:ascii="Symbol" w:hAnsi="Symbol"/>
      </w:rPr>
    </w:lvl>
    <w:lvl w:ilvl="1" w:tplc="4104CA70">
      <w:start w:val="1"/>
      <w:numFmt w:val="bullet"/>
      <w:lvlText w:val="o"/>
      <w:lvlJc w:val="left"/>
      <w:pPr>
        <w:ind w:left="1440" w:hanging="360"/>
      </w:pPr>
      <w:rPr>
        <w:rFonts w:ascii="Courier New" w:hAnsi="Courier New" w:cs="Courier New"/>
      </w:rPr>
    </w:lvl>
    <w:lvl w:ilvl="2" w:tplc="D11EF290">
      <w:start w:val="1"/>
      <w:numFmt w:val="bullet"/>
      <w:lvlText w:val=""/>
      <w:lvlJc w:val="left"/>
      <w:pPr>
        <w:ind w:left="2160" w:hanging="360"/>
      </w:pPr>
      <w:rPr>
        <w:rFonts w:ascii="Wingdings" w:hAnsi="Wingdings"/>
      </w:rPr>
    </w:lvl>
    <w:lvl w:ilvl="3" w:tplc="194858C6">
      <w:start w:val="1"/>
      <w:numFmt w:val="bullet"/>
      <w:lvlText w:val=""/>
      <w:lvlJc w:val="left"/>
      <w:pPr>
        <w:ind w:left="2880" w:hanging="360"/>
      </w:pPr>
      <w:rPr>
        <w:rFonts w:ascii="Symbol" w:hAnsi="Symbol"/>
      </w:rPr>
    </w:lvl>
    <w:lvl w:ilvl="4" w:tplc="F8429C0A">
      <w:start w:val="1"/>
      <w:numFmt w:val="bullet"/>
      <w:lvlText w:val="o"/>
      <w:lvlJc w:val="left"/>
      <w:pPr>
        <w:ind w:left="3600" w:hanging="360"/>
      </w:pPr>
      <w:rPr>
        <w:rFonts w:ascii="Courier New" w:hAnsi="Courier New" w:cs="Courier New"/>
      </w:rPr>
    </w:lvl>
    <w:lvl w:ilvl="5" w:tplc="D3227316">
      <w:start w:val="1"/>
      <w:numFmt w:val="bullet"/>
      <w:lvlText w:val=""/>
      <w:lvlJc w:val="left"/>
      <w:pPr>
        <w:ind w:left="4320" w:hanging="360"/>
      </w:pPr>
      <w:rPr>
        <w:rFonts w:ascii="Wingdings" w:hAnsi="Wingdings"/>
      </w:rPr>
    </w:lvl>
    <w:lvl w:ilvl="6" w:tplc="7FEAB8A8">
      <w:start w:val="1"/>
      <w:numFmt w:val="bullet"/>
      <w:lvlText w:val=""/>
      <w:lvlJc w:val="left"/>
      <w:pPr>
        <w:ind w:left="5040" w:hanging="360"/>
      </w:pPr>
      <w:rPr>
        <w:rFonts w:ascii="Symbol" w:hAnsi="Symbol"/>
      </w:rPr>
    </w:lvl>
    <w:lvl w:ilvl="7" w:tplc="8AAA0E9A">
      <w:start w:val="1"/>
      <w:numFmt w:val="bullet"/>
      <w:lvlText w:val="o"/>
      <w:lvlJc w:val="left"/>
      <w:pPr>
        <w:ind w:left="5760" w:hanging="360"/>
      </w:pPr>
      <w:rPr>
        <w:rFonts w:ascii="Courier New" w:hAnsi="Courier New" w:cs="Courier New"/>
      </w:rPr>
    </w:lvl>
    <w:lvl w:ilvl="8" w:tplc="A25410BA">
      <w:start w:val="1"/>
      <w:numFmt w:val="bullet"/>
      <w:lvlText w:val=""/>
      <w:lvlJc w:val="left"/>
      <w:pPr>
        <w:ind w:left="6480" w:hanging="360"/>
      </w:pPr>
      <w:rPr>
        <w:rFonts w:ascii="Wingdings" w:hAnsi="Wingdings"/>
      </w:rPr>
    </w:lvl>
  </w:abstractNum>
  <w:abstractNum w:abstractNumId="1" w15:restartNumberingAfterBreak="0">
    <w:nsid w:val="14A76F3B"/>
    <w:multiLevelType w:val="hybridMultilevel"/>
    <w:tmpl w:val="D72C5A3C"/>
    <w:lvl w:ilvl="0" w:tplc="42AE8B1A">
      <w:start w:val="1"/>
      <w:numFmt w:val="bullet"/>
      <w:lvlText w:val=""/>
      <w:lvlJc w:val="left"/>
      <w:pPr>
        <w:ind w:left="720" w:hanging="360"/>
      </w:pPr>
      <w:rPr>
        <w:rFonts w:ascii="Symbol" w:hAnsi="Symbol"/>
      </w:rPr>
    </w:lvl>
    <w:lvl w:ilvl="1" w:tplc="C6D8FB08">
      <w:start w:val="1"/>
      <w:numFmt w:val="bullet"/>
      <w:lvlText w:val="o"/>
      <w:lvlJc w:val="left"/>
      <w:pPr>
        <w:ind w:left="1440" w:hanging="360"/>
      </w:pPr>
      <w:rPr>
        <w:rFonts w:ascii="Courier New" w:hAnsi="Courier New" w:cs="Courier New"/>
      </w:rPr>
    </w:lvl>
    <w:lvl w:ilvl="2" w:tplc="1EFE45A8">
      <w:start w:val="1"/>
      <w:numFmt w:val="bullet"/>
      <w:lvlText w:val=""/>
      <w:lvlJc w:val="left"/>
      <w:pPr>
        <w:ind w:left="2160" w:hanging="360"/>
      </w:pPr>
      <w:rPr>
        <w:rFonts w:ascii="Wingdings" w:hAnsi="Wingdings"/>
      </w:rPr>
    </w:lvl>
    <w:lvl w:ilvl="3" w:tplc="8AF0B166">
      <w:start w:val="1"/>
      <w:numFmt w:val="bullet"/>
      <w:lvlText w:val=""/>
      <w:lvlJc w:val="left"/>
      <w:pPr>
        <w:ind w:left="2880" w:hanging="360"/>
      </w:pPr>
      <w:rPr>
        <w:rFonts w:ascii="Symbol" w:hAnsi="Symbol"/>
      </w:rPr>
    </w:lvl>
    <w:lvl w:ilvl="4" w:tplc="33C2F4A2">
      <w:start w:val="1"/>
      <w:numFmt w:val="bullet"/>
      <w:lvlText w:val="o"/>
      <w:lvlJc w:val="left"/>
      <w:pPr>
        <w:ind w:left="3600" w:hanging="360"/>
      </w:pPr>
      <w:rPr>
        <w:rFonts w:ascii="Courier New" w:hAnsi="Courier New" w:cs="Courier New"/>
      </w:rPr>
    </w:lvl>
    <w:lvl w:ilvl="5" w:tplc="7F569042">
      <w:start w:val="1"/>
      <w:numFmt w:val="bullet"/>
      <w:lvlText w:val=""/>
      <w:lvlJc w:val="left"/>
      <w:pPr>
        <w:ind w:left="4320" w:hanging="360"/>
      </w:pPr>
      <w:rPr>
        <w:rFonts w:ascii="Wingdings" w:hAnsi="Wingdings"/>
      </w:rPr>
    </w:lvl>
    <w:lvl w:ilvl="6" w:tplc="983491F0">
      <w:start w:val="1"/>
      <w:numFmt w:val="bullet"/>
      <w:lvlText w:val=""/>
      <w:lvlJc w:val="left"/>
      <w:pPr>
        <w:ind w:left="5040" w:hanging="360"/>
      </w:pPr>
      <w:rPr>
        <w:rFonts w:ascii="Symbol" w:hAnsi="Symbol"/>
      </w:rPr>
    </w:lvl>
    <w:lvl w:ilvl="7" w:tplc="4A563F48">
      <w:start w:val="1"/>
      <w:numFmt w:val="bullet"/>
      <w:lvlText w:val="o"/>
      <w:lvlJc w:val="left"/>
      <w:pPr>
        <w:ind w:left="5760" w:hanging="360"/>
      </w:pPr>
      <w:rPr>
        <w:rFonts w:ascii="Courier New" w:hAnsi="Courier New" w:cs="Courier New"/>
      </w:rPr>
    </w:lvl>
    <w:lvl w:ilvl="8" w:tplc="1B9E061A">
      <w:start w:val="1"/>
      <w:numFmt w:val="bullet"/>
      <w:lvlText w:val=""/>
      <w:lvlJc w:val="left"/>
      <w:pPr>
        <w:ind w:left="6480" w:hanging="360"/>
      </w:pPr>
      <w:rPr>
        <w:rFonts w:ascii="Wingdings" w:hAnsi="Wingdings"/>
      </w:rPr>
    </w:lvl>
  </w:abstractNum>
  <w:abstractNum w:abstractNumId="2" w15:restartNumberingAfterBreak="0">
    <w:nsid w:val="25CF2224"/>
    <w:multiLevelType w:val="hybridMultilevel"/>
    <w:tmpl w:val="F4A04B34"/>
    <w:lvl w:ilvl="0" w:tplc="9CE443CE">
      <w:start w:val="1"/>
      <w:numFmt w:val="bullet"/>
      <w:lvlText w:val=""/>
      <w:lvlJc w:val="left"/>
      <w:pPr>
        <w:ind w:left="720" w:hanging="360"/>
      </w:pPr>
      <w:rPr>
        <w:rFonts w:ascii="Symbol" w:hAnsi="Symbol"/>
      </w:rPr>
    </w:lvl>
    <w:lvl w:ilvl="1" w:tplc="BDDE971A">
      <w:start w:val="1"/>
      <w:numFmt w:val="bullet"/>
      <w:lvlText w:val="o"/>
      <w:lvlJc w:val="left"/>
      <w:pPr>
        <w:ind w:left="1440" w:hanging="360"/>
      </w:pPr>
      <w:rPr>
        <w:rFonts w:ascii="Courier New" w:hAnsi="Courier New" w:cs="Courier New"/>
      </w:rPr>
    </w:lvl>
    <w:lvl w:ilvl="2" w:tplc="3078E3F8">
      <w:start w:val="1"/>
      <w:numFmt w:val="bullet"/>
      <w:lvlText w:val=""/>
      <w:lvlJc w:val="left"/>
      <w:pPr>
        <w:ind w:left="2160" w:hanging="360"/>
      </w:pPr>
      <w:rPr>
        <w:rFonts w:ascii="Wingdings" w:hAnsi="Wingdings"/>
      </w:rPr>
    </w:lvl>
    <w:lvl w:ilvl="3" w:tplc="516048CC">
      <w:start w:val="1"/>
      <w:numFmt w:val="bullet"/>
      <w:lvlText w:val=""/>
      <w:lvlJc w:val="left"/>
      <w:pPr>
        <w:ind w:left="2880" w:hanging="360"/>
      </w:pPr>
      <w:rPr>
        <w:rFonts w:ascii="Symbol" w:hAnsi="Symbol"/>
      </w:rPr>
    </w:lvl>
    <w:lvl w:ilvl="4" w:tplc="3E663840">
      <w:start w:val="1"/>
      <w:numFmt w:val="bullet"/>
      <w:lvlText w:val="o"/>
      <w:lvlJc w:val="left"/>
      <w:pPr>
        <w:ind w:left="3600" w:hanging="360"/>
      </w:pPr>
      <w:rPr>
        <w:rFonts w:ascii="Courier New" w:hAnsi="Courier New" w:cs="Courier New"/>
      </w:rPr>
    </w:lvl>
    <w:lvl w:ilvl="5" w:tplc="51A46542">
      <w:start w:val="1"/>
      <w:numFmt w:val="bullet"/>
      <w:lvlText w:val=""/>
      <w:lvlJc w:val="left"/>
      <w:pPr>
        <w:ind w:left="4320" w:hanging="360"/>
      </w:pPr>
      <w:rPr>
        <w:rFonts w:ascii="Wingdings" w:hAnsi="Wingdings"/>
      </w:rPr>
    </w:lvl>
    <w:lvl w:ilvl="6" w:tplc="F32A1AFA">
      <w:start w:val="1"/>
      <w:numFmt w:val="bullet"/>
      <w:lvlText w:val=""/>
      <w:lvlJc w:val="left"/>
      <w:pPr>
        <w:ind w:left="5040" w:hanging="360"/>
      </w:pPr>
      <w:rPr>
        <w:rFonts w:ascii="Symbol" w:hAnsi="Symbol"/>
      </w:rPr>
    </w:lvl>
    <w:lvl w:ilvl="7" w:tplc="6F44FF3E">
      <w:start w:val="1"/>
      <w:numFmt w:val="bullet"/>
      <w:lvlText w:val="o"/>
      <w:lvlJc w:val="left"/>
      <w:pPr>
        <w:ind w:left="5760" w:hanging="360"/>
      </w:pPr>
      <w:rPr>
        <w:rFonts w:ascii="Courier New" w:hAnsi="Courier New" w:cs="Courier New"/>
      </w:rPr>
    </w:lvl>
    <w:lvl w:ilvl="8" w:tplc="B686CB80">
      <w:start w:val="1"/>
      <w:numFmt w:val="bullet"/>
      <w:lvlText w:val=""/>
      <w:lvlJc w:val="left"/>
      <w:pPr>
        <w:ind w:left="6480" w:hanging="360"/>
      </w:pPr>
      <w:rPr>
        <w:rFonts w:ascii="Wingdings" w:hAnsi="Wingdings"/>
      </w:rPr>
    </w:lvl>
  </w:abstractNum>
  <w:abstractNum w:abstractNumId="3" w15:restartNumberingAfterBreak="0">
    <w:nsid w:val="38445603"/>
    <w:multiLevelType w:val="hybridMultilevel"/>
    <w:tmpl w:val="E2264884"/>
    <w:lvl w:ilvl="0" w:tplc="4B8C9DE4">
      <w:start w:val="1"/>
      <w:numFmt w:val="bullet"/>
      <w:lvlText w:val=""/>
      <w:lvlJc w:val="left"/>
      <w:pPr>
        <w:ind w:left="720" w:hanging="360"/>
      </w:pPr>
      <w:rPr>
        <w:rFonts w:ascii="Symbol" w:hAnsi="Symbol"/>
      </w:rPr>
    </w:lvl>
    <w:lvl w:ilvl="1" w:tplc="B8CCE06E">
      <w:start w:val="1"/>
      <w:numFmt w:val="bullet"/>
      <w:lvlText w:val="o"/>
      <w:lvlJc w:val="left"/>
      <w:pPr>
        <w:ind w:left="1440" w:hanging="360"/>
      </w:pPr>
      <w:rPr>
        <w:rFonts w:ascii="Courier New" w:hAnsi="Courier New" w:cs="Courier New"/>
      </w:rPr>
    </w:lvl>
    <w:lvl w:ilvl="2" w:tplc="84C880C8">
      <w:start w:val="1"/>
      <w:numFmt w:val="bullet"/>
      <w:lvlText w:val=""/>
      <w:lvlJc w:val="left"/>
      <w:pPr>
        <w:ind w:left="2160" w:hanging="360"/>
      </w:pPr>
      <w:rPr>
        <w:rFonts w:ascii="Wingdings" w:hAnsi="Wingdings"/>
      </w:rPr>
    </w:lvl>
    <w:lvl w:ilvl="3" w:tplc="FA260B7A">
      <w:start w:val="1"/>
      <w:numFmt w:val="bullet"/>
      <w:lvlText w:val=""/>
      <w:lvlJc w:val="left"/>
      <w:pPr>
        <w:ind w:left="2880" w:hanging="360"/>
      </w:pPr>
      <w:rPr>
        <w:rFonts w:ascii="Symbol" w:hAnsi="Symbol"/>
      </w:rPr>
    </w:lvl>
    <w:lvl w:ilvl="4" w:tplc="811C7824">
      <w:start w:val="1"/>
      <w:numFmt w:val="bullet"/>
      <w:lvlText w:val="o"/>
      <w:lvlJc w:val="left"/>
      <w:pPr>
        <w:ind w:left="3600" w:hanging="360"/>
      </w:pPr>
      <w:rPr>
        <w:rFonts w:ascii="Courier New" w:hAnsi="Courier New" w:cs="Courier New"/>
      </w:rPr>
    </w:lvl>
    <w:lvl w:ilvl="5" w:tplc="5D46CFCA">
      <w:start w:val="1"/>
      <w:numFmt w:val="bullet"/>
      <w:lvlText w:val=""/>
      <w:lvlJc w:val="left"/>
      <w:pPr>
        <w:ind w:left="4320" w:hanging="360"/>
      </w:pPr>
      <w:rPr>
        <w:rFonts w:ascii="Wingdings" w:hAnsi="Wingdings"/>
      </w:rPr>
    </w:lvl>
    <w:lvl w:ilvl="6" w:tplc="2778AFDC">
      <w:start w:val="1"/>
      <w:numFmt w:val="bullet"/>
      <w:lvlText w:val=""/>
      <w:lvlJc w:val="left"/>
      <w:pPr>
        <w:ind w:left="5040" w:hanging="360"/>
      </w:pPr>
      <w:rPr>
        <w:rFonts w:ascii="Symbol" w:hAnsi="Symbol"/>
      </w:rPr>
    </w:lvl>
    <w:lvl w:ilvl="7" w:tplc="1F4601D8">
      <w:start w:val="1"/>
      <w:numFmt w:val="bullet"/>
      <w:lvlText w:val="o"/>
      <w:lvlJc w:val="left"/>
      <w:pPr>
        <w:ind w:left="5760" w:hanging="360"/>
      </w:pPr>
      <w:rPr>
        <w:rFonts w:ascii="Courier New" w:hAnsi="Courier New" w:cs="Courier New"/>
      </w:rPr>
    </w:lvl>
    <w:lvl w:ilvl="8" w:tplc="3A842B56">
      <w:start w:val="1"/>
      <w:numFmt w:val="bullet"/>
      <w:lvlText w:val=""/>
      <w:lvlJc w:val="left"/>
      <w:pPr>
        <w:ind w:left="6480" w:hanging="360"/>
      </w:pPr>
      <w:rPr>
        <w:rFonts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88"/>
    <w:rsid w:val="000754B4"/>
    <w:rsid w:val="00085269"/>
    <w:rsid w:val="000D076B"/>
    <w:rsid w:val="00110558"/>
    <w:rsid w:val="001A717C"/>
    <w:rsid w:val="001D4693"/>
    <w:rsid w:val="00234D88"/>
    <w:rsid w:val="002A693E"/>
    <w:rsid w:val="003359C0"/>
    <w:rsid w:val="0034210A"/>
    <w:rsid w:val="003B3A0F"/>
    <w:rsid w:val="003F376C"/>
    <w:rsid w:val="00582B19"/>
    <w:rsid w:val="00594AFB"/>
    <w:rsid w:val="005C0D25"/>
    <w:rsid w:val="006061BC"/>
    <w:rsid w:val="007B69FD"/>
    <w:rsid w:val="00875E6F"/>
    <w:rsid w:val="00964CB3"/>
    <w:rsid w:val="00A775BF"/>
    <w:rsid w:val="00AC3434"/>
    <w:rsid w:val="00B23FF0"/>
    <w:rsid w:val="00B64C13"/>
    <w:rsid w:val="00C137AA"/>
    <w:rsid w:val="00CC07B8"/>
    <w:rsid w:val="00CF0A81"/>
    <w:rsid w:val="00D37285"/>
    <w:rsid w:val="00D71776"/>
    <w:rsid w:val="00DB3077"/>
    <w:rsid w:val="00E62373"/>
    <w:rsid w:val="00F3456F"/>
    <w:rsid w:val="00F547F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049"/>
  <w15:docId w15:val="{8F14A2C9-C3A9-472E-A762-60EBA899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71776"/>
  </w:style>
  <w:style w:type="paragraph" w:styleId="Heading1">
    <w:name w:val="heading 1"/>
    <w:basedOn w:val="Normal"/>
    <w:next w:val="Normal"/>
    <w:link w:val="Heading1Char"/>
    <w:uiPriority w:val="9"/>
    <w:qFormat/>
    <w:rsid w:val="00D71776"/>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D71776"/>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D71776"/>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D71776"/>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D717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1776"/>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D71776"/>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D71776"/>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71776"/>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1">
    <w:name w:val="Footnote Reference1"/>
    <w:basedOn w:val="DefaultParagraphFont"/>
    <w:uiPriority w:val="99"/>
    <w:semiHidden/>
    <w:unhideWhenUsed/>
    <w:rsid w:val="00D71776"/>
    <w:rPr>
      <w:vertAlign w:val="superscript"/>
    </w:rPr>
  </w:style>
  <w:style w:type="character" w:styleId="Strong">
    <w:name w:val="Strong"/>
    <w:basedOn w:val="DefaultParagraphFont"/>
    <w:uiPriority w:val="22"/>
    <w:qFormat/>
    <w:rsid w:val="00D71776"/>
    <w:rPr>
      <w:b/>
    </w:rPr>
  </w:style>
  <w:style w:type="character" w:customStyle="1" w:styleId="Heading4Char">
    <w:name w:val="Heading 4 Char"/>
    <w:basedOn w:val="DefaultParagraphFont"/>
    <w:link w:val="Heading4"/>
    <w:uiPriority w:val="9"/>
    <w:rsid w:val="00D71776"/>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rsid w:val="00D71776"/>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D71776"/>
    <w:rPr>
      <w:i/>
    </w:rPr>
  </w:style>
  <w:style w:type="character" w:styleId="BookTitle">
    <w:name w:val="Book Title"/>
    <w:basedOn w:val="DefaultParagraphFont"/>
    <w:uiPriority w:val="33"/>
    <w:qFormat/>
    <w:rsid w:val="00D71776"/>
    <w:rPr>
      <w:b/>
      <w:smallCaps/>
      <w:spacing w:val="5"/>
    </w:rPr>
  </w:style>
  <w:style w:type="paragraph" w:styleId="Quote">
    <w:name w:val="Quote"/>
    <w:basedOn w:val="Normal"/>
    <w:next w:val="Normal"/>
    <w:link w:val="QuoteChar"/>
    <w:uiPriority w:val="29"/>
    <w:qFormat/>
    <w:rsid w:val="00D71776"/>
    <w:rPr>
      <w:i/>
      <w:color w:val="000000" w:themeColor="text1"/>
    </w:rPr>
  </w:style>
  <w:style w:type="character" w:styleId="SubtleReference">
    <w:name w:val="Subtle Reference"/>
    <w:basedOn w:val="DefaultParagraphFont"/>
    <w:uiPriority w:val="31"/>
    <w:qFormat/>
    <w:rsid w:val="00D71776"/>
    <w:rPr>
      <w:smallCaps/>
      <w:color w:val="C0504D" w:themeColor="accent2"/>
      <w:u w:val="single"/>
    </w:rPr>
  </w:style>
  <w:style w:type="character" w:customStyle="1" w:styleId="IntenseQuoteChar">
    <w:name w:val="Intense Quote Char"/>
    <w:basedOn w:val="DefaultParagraphFont"/>
    <w:link w:val="IntenseQuote"/>
    <w:uiPriority w:val="30"/>
    <w:rsid w:val="00D71776"/>
    <w:rPr>
      <w:b/>
      <w:i/>
      <w:color w:val="4F81BD" w:themeColor="accent1"/>
    </w:rPr>
  </w:style>
  <w:style w:type="character" w:customStyle="1" w:styleId="Heading3Char">
    <w:name w:val="Heading 3 Char"/>
    <w:basedOn w:val="DefaultParagraphFont"/>
    <w:link w:val="Heading3"/>
    <w:uiPriority w:val="9"/>
    <w:rsid w:val="00D71776"/>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D71776"/>
    <w:rPr>
      <w:rFonts w:asciiTheme="majorHAnsi" w:eastAsiaTheme="majorEastAsia" w:hAnsiTheme="majorHAnsi" w:cstheme="majorBidi"/>
      <w:color w:val="243F60" w:themeColor="accent1" w:themeShade="7F"/>
    </w:rPr>
  </w:style>
  <w:style w:type="paragraph" w:customStyle="1" w:styleId="EnvelopeReturn1">
    <w:name w:val="Envelope Return1"/>
    <w:basedOn w:val="Normal"/>
    <w:uiPriority w:val="99"/>
    <w:unhideWhenUsed/>
    <w:rsid w:val="00D71776"/>
    <w:pPr>
      <w:spacing w:after="0" w:line="240" w:lineRule="auto"/>
    </w:pPr>
    <w:rPr>
      <w:rFonts w:asciiTheme="majorHAnsi" w:eastAsiaTheme="majorEastAsia" w:hAnsiTheme="majorHAnsi" w:cstheme="majorBidi"/>
      <w:sz w:val="20"/>
    </w:rPr>
  </w:style>
  <w:style w:type="character" w:customStyle="1" w:styleId="Heading1Char">
    <w:name w:val="Heading 1 Char"/>
    <w:basedOn w:val="DefaultParagraphFont"/>
    <w:link w:val="Heading1"/>
    <w:uiPriority w:val="9"/>
    <w:rsid w:val="00D71776"/>
    <w:rPr>
      <w:rFonts w:asciiTheme="majorHAnsi" w:eastAsiaTheme="majorEastAsia" w:hAnsiTheme="majorHAnsi" w:cstheme="majorBidi"/>
      <w:b/>
      <w:color w:val="365F91" w:themeColor="accent1" w:themeShade="BF"/>
      <w:sz w:val="28"/>
    </w:rPr>
  </w:style>
  <w:style w:type="character" w:customStyle="1" w:styleId="EndnoteReference1">
    <w:name w:val="Endnote Reference1"/>
    <w:basedOn w:val="DefaultParagraphFont"/>
    <w:uiPriority w:val="99"/>
    <w:semiHidden/>
    <w:unhideWhenUsed/>
    <w:rsid w:val="00D71776"/>
    <w:rPr>
      <w:vertAlign w:val="superscript"/>
    </w:rPr>
  </w:style>
  <w:style w:type="character" w:customStyle="1" w:styleId="PlainTextChar">
    <w:name w:val="Plain Text Char"/>
    <w:basedOn w:val="DefaultParagraphFont"/>
    <w:link w:val="PlainText"/>
    <w:uiPriority w:val="99"/>
    <w:rsid w:val="00D71776"/>
    <w:rPr>
      <w:rFonts w:ascii="Courier New" w:hAnsi="Courier New" w:cs="Courier New"/>
      <w:sz w:val="21"/>
    </w:rPr>
  </w:style>
  <w:style w:type="character" w:styleId="SubtleEmphasis">
    <w:name w:val="Subtle Emphasis"/>
    <w:basedOn w:val="DefaultParagraphFont"/>
    <w:uiPriority w:val="19"/>
    <w:qFormat/>
    <w:rsid w:val="00D71776"/>
    <w:rPr>
      <w:i/>
      <w:color w:val="808080" w:themeColor="text1" w:themeTint="7F"/>
    </w:rPr>
  </w:style>
  <w:style w:type="character" w:customStyle="1" w:styleId="SubtitleChar">
    <w:name w:val="Subtitle Char"/>
    <w:basedOn w:val="DefaultParagraphFont"/>
    <w:link w:val="Subtitle"/>
    <w:uiPriority w:val="11"/>
    <w:rsid w:val="00D71776"/>
    <w:rPr>
      <w:rFonts w:asciiTheme="majorHAnsi" w:eastAsiaTheme="majorEastAsia" w:hAnsiTheme="majorHAnsi" w:cstheme="majorBidi"/>
      <w:i/>
      <w:color w:val="4F81BD" w:themeColor="accent1"/>
      <w:spacing w:val="15"/>
      <w:sz w:val="24"/>
    </w:rPr>
  </w:style>
  <w:style w:type="paragraph" w:customStyle="1" w:styleId="FootnoteText1">
    <w:name w:val="Footnote Text1"/>
    <w:basedOn w:val="Normal"/>
    <w:link w:val="FootnoteTextChar"/>
    <w:uiPriority w:val="99"/>
    <w:semiHidden/>
    <w:unhideWhenUsed/>
    <w:rsid w:val="00D71776"/>
    <w:pPr>
      <w:spacing w:after="0" w:line="240" w:lineRule="auto"/>
    </w:pPr>
    <w:rPr>
      <w:sz w:val="20"/>
    </w:rPr>
  </w:style>
  <w:style w:type="paragraph" w:styleId="ListParagraph">
    <w:name w:val="List Paragraph"/>
    <w:basedOn w:val="Normal"/>
    <w:uiPriority w:val="34"/>
    <w:qFormat/>
    <w:rsid w:val="00D71776"/>
    <w:pPr>
      <w:ind w:left="720"/>
      <w:contextualSpacing/>
    </w:pPr>
  </w:style>
  <w:style w:type="character" w:customStyle="1" w:styleId="EndnoteTextChar">
    <w:name w:val="Endnote Text Char"/>
    <w:basedOn w:val="DefaultParagraphFont"/>
    <w:link w:val="EndnoteText1"/>
    <w:uiPriority w:val="99"/>
    <w:semiHidden/>
    <w:rsid w:val="00D71776"/>
    <w:rPr>
      <w:sz w:val="20"/>
    </w:rPr>
  </w:style>
  <w:style w:type="paragraph" w:customStyle="1" w:styleId="EnvelopeAddress1">
    <w:name w:val="Envelope Address1"/>
    <w:basedOn w:val="Normal"/>
    <w:uiPriority w:val="99"/>
    <w:unhideWhenUsed/>
    <w:rsid w:val="00D71776"/>
    <w:pPr>
      <w:spacing w:after="0" w:line="240" w:lineRule="auto"/>
      <w:ind w:left="2880"/>
    </w:pPr>
    <w:rPr>
      <w:rFonts w:asciiTheme="majorHAnsi" w:eastAsiaTheme="majorEastAsia" w:hAnsiTheme="majorHAnsi" w:cstheme="majorBidi"/>
      <w:sz w:val="24"/>
    </w:rPr>
  </w:style>
  <w:style w:type="character" w:styleId="IntenseReference">
    <w:name w:val="Intense Reference"/>
    <w:basedOn w:val="DefaultParagraphFont"/>
    <w:uiPriority w:val="32"/>
    <w:qFormat/>
    <w:rsid w:val="00D71776"/>
    <w:rPr>
      <w:b/>
      <w:smallCaps/>
      <w:color w:val="C0504D" w:themeColor="accent2"/>
      <w:spacing w:val="5"/>
      <w:u w:val="single"/>
    </w:rPr>
  </w:style>
  <w:style w:type="paragraph" w:customStyle="1" w:styleId="EndnoteText1">
    <w:name w:val="Endnote Text1"/>
    <w:basedOn w:val="Normal"/>
    <w:link w:val="EndnoteTextChar"/>
    <w:uiPriority w:val="99"/>
    <w:semiHidden/>
    <w:unhideWhenUsed/>
    <w:rsid w:val="00D71776"/>
    <w:pPr>
      <w:spacing w:after="0" w:line="240" w:lineRule="auto"/>
    </w:pPr>
    <w:rPr>
      <w:sz w:val="20"/>
    </w:rPr>
  </w:style>
  <w:style w:type="character" w:customStyle="1" w:styleId="FootnoteTextChar">
    <w:name w:val="Footnote Text Char"/>
    <w:basedOn w:val="DefaultParagraphFont"/>
    <w:link w:val="FootnoteText1"/>
    <w:uiPriority w:val="99"/>
    <w:semiHidden/>
    <w:rsid w:val="00D71776"/>
    <w:rPr>
      <w:sz w:val="20"/>
    </w:rPr>
  </w:style>
  <w:style w:type="character" w:customStyle="1" w:styleId="Heading6Char">
    <w:name w:val="Heading 6 Char"/>
    <w:basedOn w:val="DefaultParagraphFont"/>
    <w:link w:val="Heading6"/>
    <w:uiPriority w:val="9"/>
    <w:rsid w:val="00D71776"/>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D71776"/>
    <w:pPr>
      <w:spacing w:after="0" w:line="240" w:lineRule="auto"/>
    </w:pPr>
    <w:rPr>
      <w:rFonts w:ascii="Courier New" w:hAnsi="Courier New" w:cs="Courier New"/>
      <w:sz w:val="21"/>
    </w:rPr>
  </w:style>
  <w:style w:type="paragraph" w:styleId="NoSpacing">
    <w:name w:val="No Spacing"/>
    <w:qFormat/>
    <w:rsid w:val="00D71776"/>
    <w:pPr>
      <w:spacing w:after="0" w:line="240" w:lineRule="auto"/>
    </w:pPr>
  </w:style>
  <w:style w:type="character" w:styleId="IntenseEmphasis">
    <w:name w:val="Intense Emphasis"/>
    <w:basedOn w:val="DefaultParagraphFont"/>
    <w:uiPriority w:val="21"/>
    <w:qFormat/>
    <w:rsid w:val="00D71776"/>
    <w:rPr>
      <w:b/>
      <w:i/>
      <w:color w:val="4F81BD" w:themeColor="accent1"/>
    </w:rPr>
  </w:style>
  <w:style w:type="paragraph" w:styleId="Subtitle">
    <w:name w:val="Subtitle"/>
    <w:basedOn w:val="Normal"/>
    <w:next w:val="Normal"/>
    <w:link w:val="SubtitleChar"/>
    <w:uiPriority w:val="11"/>
    <w:qFormat/>
    <w:rsid w:val="00D71776"/>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sid w:val="00D71776"/>
    <w:rPr>
      <w:color w:val="0000FF" w:themeColor="hyperlink"/>
      <w:u w:val="single"/>
    </w:rPr>
  </w:style>
  <w:style w:type="character" w:customStyle="1" w:styleId="Heading2Char">
    <w:name w:val="Heading 2 Char"/>
    <w:basedOn w:val="DefaultParagraphFont"/>
    <w:link w:val="Heading2"/>
    <w:uiPriority w:val="9"/>
    <w:rsid w:val="00D71776"/>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D71776"/>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D71776"/>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D71776"/>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D71776"/>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D71776"/>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D71776"/>
    <w:rPr>
      <w:i/>
      <w:color w:val="000000" w:themeColor="text1"/>
    </w:rPr>
  </w:style>
  <w:style w:type="table" w:styleId="TableGrid">
    <w:name w:val="Table Grid"/>
    <w:basedOn w:val="TableNormal"/>
    <w:uiPriority w:val="59"/>
    <w:rsid w:val="00D717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6061BC"/>
    <w:pPr>
      <w:spacing w:line="240" w:lineRule="auto"/>
    </w:pPr>
    <w:rPr>
      <w:i/>
      <w:iCs/>
      <w:color w:val="1F497D" w:themeColor="text2"/>
      <w:sz w:val="18"/>
      <w:szCs w:val="16"/>
      <w:lang w:bidi="mr-IN"/>
    </w:rPr>
  </w:style>
  <w:style w:type="paragraph" w:styleId="BalloonText">
    <w:name w:val="Balloon Text"/>
    <w:basedOn w:val="Normal"/>
    <w:link w:val="BalloonTextChar"/>
    <w:uiPriority w:val="99"/>
    <w:semiHidden/>
    <w:unhideWhenUsed/>
    <w:rsid w:val="00606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1BC"/>
    <w:rPr>
      <w:rFonts w:ascii="Tahoma" w:hAnsi="Tahoma" w:cs="Tahoma"/>
      <w:sz w:val="16"/>
      <w:szCs w:val="16"/>
    </w:rPr>
  </w:style>
  <w:style w:type="paragraph" w:customStyle="1" w:styleId="Normal1">
    <w:name w:val="Normal1"/>
    <w:rsid w:val="00875E6F"/>
    <w:pPr>
      <w:spacing w:after="0"/>
    </w:pPr>
    <w:rPr>
      <w:rFonts w:ascii="Arial" w:eastAsia="Arial" w:hAnsi="Arial" w:cs="Arial"/>
      <w:color w:val="000000"/>
      <w:szCs w:val="22"/>
      <w:lang w:val="en-IN" w:eastAsia="en-IN"/>
    </w:rPr>
  </w:style>
  <w:style w:type="paragraph" w:styleId="Header">
    <w:name w:val="header"/>
    <w:basedOn w:val="Normal"/>
    <w:link w:val="HeaderChar"/>
    <w:uiPriority w:val="99"/>
    <w:semiHidden/>
    <w:unhideWhenUsed/>
    <w:rsid w:val="001D46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4693"/>
  </w:style>
  <w:style w:type="paragraph" w:styleId="Footer">
    <w:name w:val="footer"/>
    <w:basedOn w:val="Normal"/>
    <w:link w:val="FooterChar"/>
    <w:uiPriority w:val="99"/>
    <w:semiHidden/>
    <w:unhideWhenUsed/>
    <w:rsid w:val="001D46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5EEB5-76FF-4C50-A573-11167125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Windows User</cp:lastModifiedBy>
  <cp:revision>2</cp:revision>
  <dcterms:created xsi:type="dcterms:W3CDTF">2016-08-26T14:00:00Z</dcterms:created>
  <dcterms:modified xsi:type="dcterms:W3CDTF">2016-08-26T14:00:00Z</dcterms:modified>
</cp:coreProperties>
</file>