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B13E9E" w:rsidRDefault="002A7490">
      <w:pPr>
        <w:spacing w:before="240" w:after="240" w:line="240" w:lineRule="auto"/>
        <w:jc w:val="both"/>
        <w:rPr>
          <w:b/>
          <w:bCs/>
        </w:rPr>
      </w:pPr>
      <w:bookmarkStart w:id="0" w:name="_GoBack"/>
      <w:bookmarkEnd w:id="0"/>
      <w:r>
        <w:rPr>
          <w:b/>
          <w:bCs/>
        </w:rPr>
        <w:t>Debt Counselling: A Detailed Consultation Session</w:t>
      </w:r>
    </w:p>
    <w:p w14:paraId="00000002" w14:textId="77777777" w:rsidR="00B13E9E" w:rsidRDefault="002A7490">
      <w:pPr>
        <w:spacing w:before="240" w:after="240" w:line="240" w:lineRule="auto"/>
        <w:jc w:val="both"/>
      </w:pPr>
      <w:r>
        <w:t>Debt counselling is a supportive, confidential process where financial experts evaluate your income, expenses, and liabilities to help you regain control of your money. It focuses on teaching you budget management, restructuring your habits, and laying the</w:t>
      </w:r>
      <w:r>
        <w:t xml:space="preserve"> groundwork for customized repayment strategies to eliminate your financial stress.</w:t>
      </w:r>
    </w:p>
    <w:p w14:paraId="00000003" w14:textId="77777777" w:rsidR="00B13E9E" w:rsidRDefault="002A7490">
      <w:pPr>
        <w:spacing w:before="240" w:after="240" w:line="240" w:lineRule="auto"/>
        <w:jc w:val="both"/>
        <w:rPr>
          <w:b/>
          <w:bCs/>
        </w:rPr>
      </w:pPr>
      <w:r>
        <w:rPr>
          <w:b/>
          <w:bCs/>
        </w:rPr>
        <w:t xml:space="preserve">Counselling Process: </w:t>
      </w:r>
    </w:p>
    <w:p w14:paraId="00000004" w14:textId="77777777" w:rsidR="00B13E9E" w:rsidRDefault="002A7490">
      <w:pPr>
        <w:numPr>
          <w:ilvl w:val="0"/>
          <w:numId w:val="12"/>
        </w:numPr>
        <w:spacing w:before="240" w:after="240" w:line="240" w:lineRule="auto"/>
        <w:jc w:val="both"/>
      </w:pPr>
      <w:r>
        <w:t>Personal &amp; Professional Profiling</w:t>
      </w:r>
    </w:p>
    <w:p w14:paraId="00000005" w14:textId="77777777" w:rsidR="00B13E9E" w:rsidRDefault="002A7490">
      <w:pPr>
        <w:spacing w:before="240" w:after="240" w:line="240" w:lineRule="auto"/>
        <w:jc w:val="both"/>
      </w:pPr>
      <w:r>
        <w:t>We begin with a basic overview of your personal and professional life. Understanding your career stability, industry</w:t>
      </w:r>
      <w:r>
        <w:t>, and personal background helps us tailor a strategy that aligns with your specific circumstances.</w:t>
      </w:r>
    </w:p>
    <w:p w14:paraId="00000006" w14:textId="77777777" w:rsidR="00B13E9E" w:rsidRDefault="002A7490">
      <w:pPr>
        <w:numPr>
          <w:ilvl w:val="0"/>
          <w:numId w:val="12"/>
        </w:numPr>
        <w:spacing w:before="240" w:after="240" w:line="240" w:lineRule="auto"/>
        <w:jc w:val="both"/>
      </w:pPr>
      <w:r>
        <w:t>Expense &amp; Liability Assessment</w:t>
      </w:r>
    </w:p>
    <w:p w14:paraId="00000007" w14:textId="77777777" w:rsidR="00B13E9E" w:rsidRDefault="002A7490">
      <w:pPr>
        <w:spacing w:before="240" w:after="240" w:line="240" w:lineRule="auto"/>
        <w:jc w:val="both"/>
      </w:pPr>
      <w:r>
        <w:t>Next, we map out your complete financial picture. We look closely at your:</w:t>
      </w:r>
    </w:p>
    <w:p w14:paraId="00000008" w14:textId="77777777" w:rsidR="00B13E9E" w:rsidRDefault="002A7490">
      <w:pPr>
        <w:numPr>
          <w:ilvl w:val="0"/>
          <w:numId w:val="71"/>
        </w:numPr>
        <w:spacing w:before="240" w:line="240" w:lineRule="auto"/>
        <w:jc w:val="both"/>
      </w:pPr>
      <w:r>
        <w:t>Personal Expenses: Your daily and monthly cost of l</w:t>
      </w:r>
      <w:r>
        <w:t>iving.</w:t>
      </w:r>
    </w:p>
    <w:p w14:paraId="00000009" w14:textId="77777777" w:rsidR="00B13E9E" w:rsidRDefault="002A7490">
      <w:pPr>
        <w:numPr>
          <w:ilvl w:val="0"/>
          <w:numId w:val="71"/>
        </w:numPr>
        <w:spacing w:after="200" w:line="240" w:lineRule="auto"/>
        <w:jc w:val="both"/>
      </w:pPr>
      <w:r>
        <w:t>Existing Debts: Your current financial liabilities, outstanding balances, and creditor terms.</w:t>
      </w:r>
    </w:p>
    <w:p w14:paraId="0000000A" w14:textId="77777777" w:rsidR="00B13E9E" w:rsidRDefault="002A7490">
      <w:pPr>
        <w:numPr>
          <w:ilvl w:val="0"/>
          <w:numId w:val="12"/>
        </w:numPr>
        <w:spacing w:after="240" w:line="240" w:lineRule="auto"/>
        <w:jc w:val="both"/>
      </w:pPr>
      <w:r>
        <w:t>Income Evaluation</w:t>
      </w:r>
    </w:p>
    <w:p w14:paraId="0000000B" w14:textId="77777777" w:rsidR="00B13E9E" w:rsidRDefault="002A7490">
      <w:pPr>
        <w:spacing w:before="240" w:after="240" w:line="240" w:lineRule="auto"/>
        <w:jc w:val="both"/>
      </w:pPr>
      <w:r>
        <w:t>To understand what you can comfortably afford, we review all your revenue streams. This includes your:</w:t>
      </w:r>
    </w:p>
    <w:p w14:paraId="0000000C" w14:textId="77777777" w:rsidR="00B13E9E" w:rsidRDefault="002A7490">
      <w:pPr>
        <w:numPr>
          <w:ilvl w:val="0"/>
          <w:numId w:val="42"/>
        </w:numPr>
        <w:spacing w:before="240" w:line="240" w:lineRule="auto"/>
        <w:jc w:val="both"/>
      </w:pPr>
      <w:r>
        <w:t>Personal Income: Your primary sala</w:t>
      </w:r>
      <w:r>
        <w:t>ry or wages.</w:t>
      </w:r>
    </w:p>
    <w:p w14:paraId="0000000D" w14:textId="77777777" w:rsidR="00B13E9E" w:rsidRDefault="002A7490">
      <w:pPr>
        <w:numPr>
          <w:ilvl w:val="0"/>
          <w:numId w:val="42"/>
        </w:numPr>
        <w:spacing w:line="240" w:lineRule="auto"/>
        <w:jc w:val="both"/>
      </w:pPr>
      <w:r>
        <w:t>Consolidated Household Income: Combined income from your household, if applicable.</w:t>
      </w:r>
    </w:p>
    <w:p w14:paraId="0000000E" w14:textId="77777777" w:rsidR="00B13E9E" w:rsidRDefault="002A7490">
      <w:pPr>
        <w:numPr>
          <w:ilvl w:val="0"/>
          <w:numId w:val="42"/>
        </w:numPr>
        <w:spacing w:after="240" w:line="240" w:lineRule="auto"/>
        <w:jc w:val="both"/>
      </w:pPr>
      <w:r>
        <w:t>Extra Sources: Any side hustles, investments, or passive income.</w:t>
      </w:r>
    </w:p>
    <w:p w14:paraId="0000000F" w14:textId="77777777" w:rsidR="00B13E9E" w:rsidRDefault="002A7490">
      <w:pPr>
        <w:spacing w:before="240" w:after="240" w:line="240" w:lineRule="auto"/>
        <w:jc w:val="both"/>
      </w:pPr>
      <w:r>
        <w:t>4. Consolidated Review</w:t>
      </w:r>
    </w:p>
    <w:p w14:paraId="00000010" w14:textId="77777777" w:rsidR="00B13E9E" w:rsidRDefault="002A7490">
      <w:pPr>
        <w:spacing w:before="240" w:after="240" w:line="240" w:lineRule="auto"/>
        <w:jc w:val="both"/>
      </w:pPr>
      <w:r>
        <w:t xml:space="preserve">We bring it all together. By contrasting your total consolidated income </w:t>
      </w:r>
      <w:r>
        <w:t>against your total debts and living expenses, we get an accurate, bird's-eye view of your financial health.</w:t>
      </w:r>
    </w:p>
    <w:p w14:paraId="00000011" w14:textId="77777777" w:rsidR="00B13E9E" w:rsidRDefault="002A7490">
      <w:pPr>
        <w:spacing w:before="240" w:after="240" w:line="240" w:lineRule="auto"/>
        <w:jc w:val="both"/>
      </w:pPr>
      <w:r>
        <w:t>5. Tailored Debt Solutions</w:t>
      </w:r>
    </w:p>
    <w:p w14:paraId="00000012" w14:textId="77777777" w:rsidR="00B13E9E" w:rsidRDefault="002A7490">
      <w:pPr>
        <w:spacing w:before="240" w:after="240" w:line="240" w:lineRule="auto"/>
        <w:jc w:val="both"/>
      </w:pPr>
      <w:r>
        <w:t>With a clear picture in place, we define your next steps. We present you with practical, structured debt solutions such as consolidation plans or structured repayment programs—designed to wipe out your debt and secure your financial future.</w:t>
      </w:r>
    </w:p>
    <w:p w14:paraId="00000013" w14:textId="77777777" w:rsidR="00B13E9E" w:rsidRDefault="00B13E9E">
      <w:pPr>
        <w:spacing w:line="240" w:lineRule="auto"/>
        <w:jc w:val="both"/>
        <w:rPr>
          <w:b/>
          <w:bCs/>
        </w:rPr>
      </w:pPr>
    </w:p>
    <w:p w14:paraId="00000014" w14:textId="77777777" w:rsidR="00B13E9E" w:rsidRDefault="00B13E9E">
      <w:pPr>
        <w:spacing w:line="240" w:lineRule="auto"/>
        <w:jc w:val="both"/>
        <w:rPr>
          <w:b/>
          <w:bCs/>
        </w:rPr>
      </w:pPr>
    </w:p>
    <w:p w14:paraId="00000015" w14:textId="77777777" w:rsidR="00B13E9E" w:rsidRDefault="00B13E9E">
      <w:pPr>
        <w:spacing w:line="240" w:lineRule="auto"/>
        <w:jc w:val="both"/>
        <w:rPr>
          <w:b/>
          <w:bCs/>
        </w:rPr>
      </w:pPr>
    </w:p>
    <w:p w14:paraId="00000016" w14:textId="77777777" w:rsidR="00B13E9E" w:rsidRDefault="00B13E9E">
      <w:pPr>
        <w:spacing w:line="240" w:lineRule="auto"/>
        <w:jc w:val="both"/>
        <w:rPr>
          <w:b/>
          <w:bCs/>
        </w:rPr>
      </w:pPr>
    </w:p>
    <w:p w14:paraId="00000017" w14:textId="77777777" w:rsidR="00B13E9E" w:rsidRDefault="00B13E9E">
      <w:pPr>
        <w:spacing w:line="240" w:lineRule="auto"/>
        <w:jc w:val="both"/>
        <w:rPr>
          <w:b/>
          <w:bCs/>
        </w:rPr>
      </w:pPr>
    </w:p>
    <w:p w14:paraId="00000018" w14:textId="77777777" w:rsidR="00B13E9E" w:rsidRDefault="00B13E9E">
      <w:pPr>
        <w:spacing w:line="240" w:lineRule="auto"/>
        <w:jc w:val="both"/>
        <w:rPr>
          <w:b/>
          <w:bCs/>
        </w:rPr>
      </w:pPr>
    </w:p>
    <w:p w14:paraId="00000019" w14:textId="77777777" w:rsidR="00B13E9E" w:rsidRDefault="00B13E9E">
      <w:pPr>
        <w:spacing w:line="240" w:lineRule="auto"/>
        <w:jc w:val="both"/>
        <w:rPr>
          <w:b/>
          <w:bCs/>
        </w:rPr>
      </w:pPr>
    </w:p>
    <w:p w14:paraId="0000001A" w14:textId="77777777" w:rsidR="00B13E9E" w:rsidRDefault="00B13E9E">
      <w:pPr>
        <w:spacing w:line="240" w:lineRule="auto"/>
        <w:jc w:val="both"/>
        <w:rPr>
          <w:b/>
          <w:bCs/>
        </w:rPr>
      </w:pPr>
    </w:p>
    <w:p w14:paraId="0000001B" w14:textId="77777777" w:rsidR="00B13E9E" w:rsidRDefault="00B13E9E">
      <w:pPr>
        <w:spacing w:line="240" w:lineRule="auto"/>
        <w:jc w:val="both"/>
        <w:rPr>
          <w:b/>
          <w:bCs/>
        </w:rPr>
      </w:pPr>
    </w:p>
    <w:p w14:paraId="0000001C" w14:textId="77777777" w:rsidR="00B13E9E" w:rsidRDefault="002A7490">
      <w:pPr>
        <w:spacing w:before="240" w:after="240" w:line="240" w:lineRule="auto"/>
        <w:jc w:val="both"/>
        <w:rPr>
          <w:b/>
          <w:bCs/>
        </w:rPr>
      </w:pPr>
      <w:r>
        <w:rPr>
          <w:b/>
          <w:bCs/>
        </w:rPr>
        <w:lastRenderedPageBreak/>
        <w:t>Debt C</w:t>
      </w:r>
      <w:r>
        <w:rPr>
          <w:b/>
          <w:bCs/>
        </w:rPr>
        <w:t>onsolidation: Multiple Liabilities into 1 EMI</w:t>
      </w:r>
    </w:p>
    <w:p w14:paraId="0000001D" w14:textId="77777777" w:rsidR="00B13E9E" w:rsidRDefault="002A7490">
      <w:pPr>
        <w:spacing w:before="240" w:after="240" w:line="240" w:lineRule="auto"/>
        <w:jc w:val="both"/>
      </w:pPr>
      <w:r>
        <w:t>Debt consolidation is a smart financial strategy that combines multiple outstanding debts, such as credit cards, personal loans, and retail accounts into a single, manageable monthly payment. Instead of struggl</w:t>
      </w:r>
      <w:r>
        <w:t>ing with multiple payments, due dates and high interest rates, we help streamline your liabilities into one structured plan, often securing a lower overall interest rate and a clear path to becoming debt-free.</w:t>
      </w:r>
    </w:p>
    <w:p w14:paraId="0000001E" w14:textId="77777777" w:rsidR="00B13E9E" w:rsidRDefault="002A7490">
      <w:pPr>
        <w:spacing w:before="240" w:after="240" w:line="240" w:lineRule="auto"/>
        <w:jc w:val="both"/>
        <w:rPr>
          <w:b/>
          <w:bCs/>
        </w:rPr>
      </w:pPr>
      <w:r>
        <w:rPr>
          <w:b/>
          <w:bCs/>
        </w:rPr>
        <w:t>Our Debt Consolidation Process</w:t>
      </w:r>
    </w:p>
    <w:p w14:paraId="0000001F" w14:textId="77777777" w:rsidR="00B13E9E" w:rsidRDefault="002A7490">
      <w:pPr>
        <w:spacing w:before="240" w:after="240" w:line="240" w:lineRule="auto"/>
        <w:jc w:val="both"/>
      </w:pPr>
      <w:r>
        <w:t>Once initial co</w:t>
      </w:r>
      <w:r>
        <w:t>unselling session is completed, we quickly move with action plan to streamline your finances. We handle the heavy lifting through a rigorous, step-by-step process:</w:t>
      </w:r>
    </w:p>
    <w:p w14:paraId="00000020" w14:textId="77777777" w:rsidR="00B13E9E" w:rsidRDefault="002A7490">
      <w:pPr>
        <w:spacing w:before="240" w:after="240" w:line="240" w:lineRule="auto"/>
        <w:jc w:val="both"/>
        <w:rPr>
          <w:b/>
          <w:bCs/>
        </w:rPr>
      </w:pPr>
      <w:r>
        <w:rPr>
          <w:b/>
          <w:bCs/>
        </w:rPr>
        <w:t>1. Transition from Counselling</w:t>
      </w:r>
    </w:p>
    <w:p w14:paraId="00000021" w14:textId="77777777" w:rsidR="00B13E9E" w:rsidRDefault="002A7490">
      <w:pPr>
        <w:spacing w:before="240" w:after="240" w:line="240" w:lineRule="auto"/>
        <w:jc w:val="both"/>
      </w:pPr>
      <w:r>
        <w:t>After your Debt Counselling session, we take your fully mappe</w:t>
      </w:r>
      <w:r>
        <w:t>d financial profile and transition you smoothly into the consolidation phase.</w:t>
      </w:r>
    </w:p>
    <w:p w14:paraId="00000022" w14:textId="77777777" w:rsidR="00B13E9E" w:rsidRDefault="002A7490">
      <w:pPr>
        <w:spacing w:before="240" w:after="240" w:line="240" w:lineRule="auto"/>
        <w:jc w:val="both"/>
        <w:rPr>
          <w:b/>
          <w:bCs/>
        </w:rPr>
      </w:pPr>
      <w:r>
        <w:rPr>
          <w:b/>
          <w:bCs/>
        </w:rPr>
        <w:t>2. Document &amp; Liability information</w:t>
      </w:r>
    </w:p>
    <w:p w14:paraId="00000023" w14:textId="77777777" w:rsidR="00B13E9E" w:rsidRDefault="002A7490">
      <w:pPr>
        <w:spacing w:before="240" w:after="240" w:line="240" w:lineRule="auto"/>
        <w:jc w:val="both"/>
      </w:pPr>
      <w:r>
        <w:t xml:space="preserve">We gather all necessary data and documentation regarding your existing liabilities. This includes statements, outstanding balances, and terms </w:t>
      </w:r>
      <w:r>
        <w:t>from your current creditors so we have an exact picture of what you owe.</w:t>
      </w:r>
    </w:p>
    <w:p w14:paraId="00000024" w14:textId="77777777" w:rsidR="00B13E9E" w:rsidRDefault="002A7490">
      <w:pPr>
        <w:spacing w:before="240" w:after="240" w:line="240" w:lineRule="auto"/>
        <w:jc w:val="both"/>
        <w:rPr>
          <w:b/>
          <w:bCs/>
        </w:rPr>
      </w:pPr>
      <w:r>
        <w:rPr>
          <w:b/>
          <w:bCs/>
        </w:rPr>
        <w:t>3. Comprehensive Eligibility Check</w:t>
      </w:r>
    </w:p>
    <w:p w14:paraId="00000025" w14:textId="77777777" w:rsidR="00B13E9E" w:rsidRDefault="002A7490">
      <w:pPr>
        <w:spacing w:before="240" w:after="240" w:line="240" w:lineRule="auto"/>
        <w:jc w:val="both"/>
      </w:pPr>
      <w:r>
        <w:t xml:space="preserve">We run deep dive eligibility check to </w:t>
      </w:r>
      <w:proofErr w:type="spellStart"/>
      <w:r>
        <w:t>analyse</w:t>
      </w:r>
      <w:proofErr w:type="spellEnd"/>
      <w:r>
        <w:t xml:space="preserve"> your official credit history (such as your AECB Report in the UAE), reviewing your recent bank stateme</w:t>
      </w:r>
      <w:r>
        <w:t>nts, and evaluating your debt-to-burden ratio (DBR).</w:t>
      </w:r>
    </w:p>
    <w:p w14:paraId="00000026" w14:textId="77777777" w:rsidR="00B13E9E" w:rsidRDefault="002A7490">
      <w:pPr>
        <w:spacing w:before="240" w:after="240" w:line="240" w:lineRule="auto"/>
        <w:jc w:val="both"/>
        <w:rPr>
          <w:b/>
          <w:bCs/>
        </w:rPr>
      </w:pPr>
      <w:r>
        <w:rPr>
          <w:b/>
          <w:bCs/>
        </w:rPr>
        <w:t>4. Bank Policy Compatibility &amp; Due Diligence</w:t>
      </w:r>
    </w:p>
    <w:p w14:paraId="00000027" w14:textId="77777777" w:rsidR="00B13E9E" w:rsidRDefault="002A7490">
      <w:pPr>
        <w:spacing w:before="240" w:after="240" w:line="240" w:lineRule="auto"/>
        <w:jc w:val="both"/>
      </w:pPr>
      <w:r>
        <w:t xml:space="preserve">We don't believe in </w:t>
      </w:r>
      <w:proofErr w:type="spellStart"/>
      <w:proofErr w:type="gramStart"/>
      <w:r>
        <w:t>guesswork.Our</w:t>
      </w:r>
      <w:proofErr w:type="spellEnd"/>
      <w:proofErr w:type="gramEnd"/>
      <w:r>
        <w:t xml:space="preserve"> team performs strict due diligence, matching your financial profile against the lending criteria and risk policies of all ma</w:t>
      </w:r>
      <w:r>
        <w:t>jor banks to find the highest probability of approval.</w:t>
      </w:r>
    </w:p>
    <w:p w14:paraId="00000028" w14:textId="77777777" w:rsidR="00B13E9E" w:rsidRDefault="002A7490">
      <w:pPr>
        <w:spacing w:before="240" w:after="240" w:line="240" w:lineRule="auto"/>
        <w:jc w:val="both"/>
        <w:rPr>
          <w:b/>
          <w:bCs/>
        </w:rPr>
      </w:pPr>
      <w:r>
        <w:rPr>
          <w:b/>
          <w:bCs/>
        </w:rPr>
        <w:t>5. Expert Approved Action Plan</w:t>
      </w:r>
    </w:p>
    <w:p w14:paraId="00000029" w14:textId="77777777" w:rsidR="00B13E9E" w:rsidRDefault="002A7490">
      <w:pPr>
        <w:spacing w:before="240" w:after="240" w:line="240" w:lineRule="auto"/>
        <w:jc w:val="both"/>
      </w:pPr>
      <w:r>
        <w:t>Finally, our team of seasoned financial experts designs a customized consolidation action plan. Once approved by our internal specialists, we execute the strategy to merg</w:t>
      </w:r>
      <w:r>
        <w:t>e your debts and lower your financial stress.</w:t>
      </w:r>
    </w:p>
    <w:p w14:paraId="0000002A" w14:textId="77777777" w:rsidR="00B13E9E" w:rsidRDefault="00B13E9E">
      <w:pPr>
        <w:spacing w:line="240" w:lineRule="auto"/>
        <w:jc w:val="both"/>
        <w:rPr>
          <w:b/>
          <w:bCs/>
        </w:rPr>
      </w:pPr>
    </w:p>
    <w:p w14:paraId="0000002B" w14:textId="77777777" w:rsidR="00B13E9E" w:rsidRDefault="00B13E9E">
      <w:pPr>
        <w:spacing w:line="240" w:lineRule="auto"/>
        <w:jc w:val="both"/>
        <w:rPr>
          <w:b/>
          <w:bCs/>
        </w:rPr>
      </w:pPr>
    </w:p>
    <w:p w14:paraId="0000002C" w14:textId="77777777" w:rsidR="00B13E9E" w:rsidRDefault="00B13E9E">
      <w:pPr>
        <w:spacing w:line="240" w:lineRule="auto"/>
        <w:jc w:val="both"/>
        <w:rPr>
          <w:b/>
          <w:bCs/>
        </w:rPr>
      </w:pPr>
    </w:p>
    <w:p w14:paraId="0000002D" w14:textId="77777777" w:rsidR="00B13E9E" w:rsidRDefault="00B13E9E">
      <w:pPr>
        <w:spacing w:line="240" w:lineRule="auto"/>
        <w:jc w:val="both"/>
        <w:rPr>
          <w:b/>
          <w:bCs/>
        </w:rPr>
      </w:pPr>
    </w:p>
    <w:p w14:paraId="0000002E" w14:textId="77777777" w:rsidR="00B13E9E" w:rsidRDefault="00B13E9E">
      <w:pPr>
        <w:spacing w:line="240" w:lineRule="auto"/>
        <w:jc w:val="both"/>
        <w:rPr>
          <w:b/>
          <w:bCs/>
        </w:rPr>
      </w:pPr>
    </w:p>
    <w:p w14:paraId="0000002F" w14:textId="77777777" w:rsidR="00B13E9E" w:rsidRDefault="00B13E9E">
      <w:pPr>
        <w:spacing w:line="240" w:lineRule="auto"/>
        <w:jc w:val="both"/>
        <w:rPr>
          <w:b/>
          <w:bCs/>
        </w:rPr>
      </w:pPr>
    </w:p>
    <w:p w14:paraId="00000030" w14:textId="77777777" w:rsidR="00B13E9E" w:rsidRDefault="00B13E9E">
      <w:pPr>
        <w:spacing w:line="240" w:lineRule="auto"/>
        <w:jc w:val="both"/>
        <w:rPr>
          <w:b/>
          <w:bCs/>
        </w:rPr>
      </w:pPr>
    </w:p>
    <w:p w14:paraId="00000031" w14:textId="77777777" w:rsidR="00B13E9E" w:rsidRDefault="00B13E9E">
      <w:pPr>
        <w:spacing w:line="240" w:lineRule="auto"/>
        <w:jc w:val="both"/>
        <w:rPr>
          <w:b/>
          <w:bCs/>
        </w:rPr>
      </w:pPr>
    </w:p>
    <w:p w14:paraId="00000032" w14:textId="77777777" w:rsidR="00B13E9E" w:rsidRDefault="00B13E9E">
      <w:pPr>
        <w:spacing w:line="240" w:lineRule="auto"/>
        <w:jc w:val="both"/>
        <w:rPr>
          <w:b/>
          <w:bCs/>
        </w:rPr>
      </w:pPr>
    </w:p>
    <w:p w14:paraId="00000033" w14:textId="77777777" w:rsidR="00B13E9E" w:rsidRDefault="002A7490">
      <w:pPr>
        <w:spacing w:before="240" w:after="240" w:line="240" w:lineRule="auto"/>
        <w:jc w:val="both"/>
        <w:rPr>
          <w:b/>
          <w:bCs/>
        </w:rPr>
      </w:pPr>
      <w:r>
        <w:rPr>
          <w:b/>
          <w:bCs/>
        </w:rPr>
        <w:lastRenderedPageBreak/>
        <w:t>Debt settlement: Negotiation to settle debts via obtaining waiver of interest</w:t>
      </w:r>
    </w:p>
    <w:p w14:paraId="00000034" w14:textId="77777777" w:rsidR="00B13E9E" w:rsidRDefault="002A7490">
      <w:pPr>
        <w:spacing w:before="240" w:after="240" w:line="240" w:lineRule="auto"/>
        <w:jc w:val="both"/>
      </w:pPr>
      <w:r>
        <w:rPr>
          <w:b/>
          <w:bCs/>
        </w:rPr>
        <w:t xml:space="preserve">Debt settlement </w:t>
      </w:r>
      <w:r>
        <w:t>is a powerful negotiation strategy specifically designed for individuals &amp; corporates facing severe financial hardship. When your accounts are caught under the pressure of imminent legal action, extreme financial distress, or intense collection agency hara</w:t>
      </w:r>
      <w:r>
        <w:t>ssment, we step in to negotiate directly with your creditors.</w:t>
      </w:r>
    </w:p>
    <w:p w14:paraId="00000035" w14:textId="77777777" w:rsidR="00B13E9E" w:rsidRDefault="002A7490">
      <w:pPr>
        <w:spacing w:before="240" w:after="240" w:line="240" w:lineRule="auto"/>
        <w:jc w:val="both"/>
        <w:rPr>
          <w:b/>
          <w:bCs/>
        </w:rPr>
      </w:pPr>
      <w:r>
        <w:rPr>
          <w:b/>
          <w:bCs/>
        </w:rPr>
        <w:t>Our Debt Settlement Process</w:t>
      </w:r>
    </w:p>
    <w:p w14:paraId="00000036" w14:textId="77777777" w:rsidR="00B13E9E" w:rsidRDefault="002A7490">
      <w:pPr>
        <w:spacing w:before="240" w:after="240" w:line="240" w:lineRule="auto"/>
        <w:jc w:val="both"/>
      </w:pPr>
      <w:r>
        <w:t xml:space="preserve">As soon as Consultation session is completed and complete overview of your liabilities are done, we step in, to navigate the settlement process through four critical </w:t>
      </w:r>
      <w:r>
        <w:t>steps:</w:t>
      </w:r>
    </w:p>
    <w:p w14:paraId="00000037" w14:textId="77777777" w:rsidR="00B13E9E" w:rsidRDefault="002A7490">
      <w:pPr>
        <w:spacing w:before="240" w:after="240" w:line="240" w:lineRule="auto"/>
        <w:jc w:val="both"/>
        <w:rPr>
          <w:b/>
          <w:bCs/>
        </w:rPr>
      </w:pPr>
      <w:r>
        <w:rPr>
          <w:b/>
          <w:bCs/>
        </w:rPr>
        <w:t>1. Identifying "At-Risk" Debts</w:t>
      </w:r>
    </w:p>
    <w:p w14:paraId="00000038" w14:textId="77777777" w:rsidR="00B13E9E" w:rsidRDefault="002A7490">
      <w:pPr>
        <w:spacing w:before="240" w:after="240" w:line="240" w:lineRule="auto"/>
        <w:jc w:val="both"/>
      </w:pPr>
      <w:r>
        <w:t>We immediately review and isolate the debts currently under the scanner, facing collection agencies, or at risk of legal action and collections. Prioritizing these "fire-zone" accounts ensures we protect you from escal</w:t>
      </w:r>
      <w:r>
        <w:t>ating legal consequences.</w:t>
      </w:r>
    </w:p>
    <w:p w14:paraId="00000039" w14:textId="77777777" w:rsidR="00B13E9E" w:rsidRDefault="002A7490">
      <w:pPr>
        <w:spacing w:before="240" w:after="240" w:line="240" w:lineRule="auto"/>
        <w:jc w:val="both"/>
        <w:rPr>
          <w:b/>
          <w:bCs/>
        </w:rPr>
      </w:pPr>
      <w:r>
        <w:rPr>
          <w:b/>
          <w:bCs/>
        </w:rPr>
        <w:t>2. Creditor Coordination &amp; Verification</w:t>
      </w:r>
    </w:p>
    <w:p w14:paraId="0000003A" w14:textId="77777777" w:rsidR="00B13E9E" w:rsidRDefault="002A7490">
      <w:pPr>
        <w:spacing w:before="240" w:after="240" w:line="240" w:lineRule="auto"/>
        <w:jc w:val="both"/>
      </w:pPr>
      <w:r>
        <w:t xml:space="preserve">We contact the concerned financial institutions directly to audit the current status of your debt file. This allows us to establish the exact, verified amount payable, stripping away unfair </w:t>
      </w:r>
      <w:r>
        <w:t>penalties or hidden fees.</w:t>
      </w:r>
    </w:p>
    <w:p w14:paraId="0000003B" w14:textId="77777777" w:rsidR="00B13E9E" w:rsidRDefault="002A7490">
      <w:pPr>
        <w:spacing w:before="240" w:after="240" w:line="240" w:lineRule="auto"/>
        <w:jc w:val="both"/>
        <w:rPr>
          <w:b/>
          <w:bCs/>
        </w:rPr>
      </w:pPr>
      <w:r>
        <w:rPr>
          <w:b/>
          <w:bCs/>
        </w:rPr>
        <w:t>3. Aggressive Negotiation &amp; Formal Offer</w:t>
      </w:r>
    </w:p>
    <w:p w14:paraId="0000003C" w14:textId="77777777" w:rsidR="00B13E9E" w:rsidRDefault="002A7490">
      <w:pPr>
        <w:spacing w:before="240" w:after="240" w:line="240" w:lineRule="auto"/>
        <w:jc w:val="both"/>
      </w:pPr>
      <w:r>
        <w:t>Our experienced negotiators review to secure the maximum possible reduction on your outstanding balance. We don't stop until we secure a formal, written settlement offer from the bank or cr</w:t>
      </w:r>
      <w:r>
        <w:t>editor confirming the reduced final settlement offer.</w:t>
      </w:r>
    </w:p>
    <w:p w14:paraId="0000003D" w14:textId="77777777" w:rsidR="00B13E9E" w:rsidRDefault="002A7490">
      <w:pPr>
        <w:spacing w:before="240" w:after="240" w:line="240" w:lineRule="auto"/>
        <w:jc w:val="both"/>
        <w:rPr>
          <w:b/>
          <w:bCs/>
        </w:rPr>
      </w:pPr>
      <w:r>
        <w:rPr>
          <w:b/>
          <w:bCs/>
        </w:rPr>
        <w:t>4. Settlement &amp; Final Clearance Letter</w:t>
      </w:r>
    </w:p>
    <w:p w14:paraId="0000003E" w14:textId="77777777" w:rsidR="00B13E9E" w:rsidRDefault="002A7490">
      <w:pPr>
        <w:spacing w:before="240" w:after="240" w:line="240" w:lineRule="auto"/>
        <w:jc w:val="both"/>
      </w:pPr>
      <w:r>
        <w:t xml:space="preserve">Based the formal offer letter received, we proceed towards payment of the debt to settle and close the liability account. Once it is paid, we ensure the financial </w:t>
      </w:r>
      <w:r>
        <w:t>institution issues an official No Liability / Debt settlement letter. This vital document serves as your legal proof that the debt has been fully settled and closed forever.</w:t>
      </w:r>
    </w:p>
    <w:p w14:paraId="0000003F" w14:textId="77777777" w:rsidR="00B13E9E" w:rsidRDefault="00B13E9E">
      <w:pPr>
        <w:spacing w:line="240" w:lineRule="auto"/>
        <w:jc w:val="both"/>
        <w:rPr>
          <w:b/>
          <w:bCs/>
        </w:rPr>
      </w:pPr>
    </w:p>
    <w:p w14:paraId="00000040" w14:textId="77777777" w:rsidR="00B13E9E" w:rsidRDefault="00B13E9E">
      <w:pPr>
        <w:spacing w:line="240" w:lineRule="auto"/>
        <w:jc w:val="both"/>
        <w:rPr>
          <w:b/>
          <w:bCs/>
        </w:rPr>
      </w:pPr>
    </w:p>
    <w:p w14:paraId="00000041" w14:textId="77777777" w:rsidR="00B13E9E" w:rsidRDefault="00B13E9E">
      <w:pPr>
        <w:spacing w:line="240" w:lineRule="auto"/>
        <w:jc w:val="both"/>
        <w:rPr>
          <w:b/>
          <w:bCs/>
        </w:rPr>
      </w:pPr>
    </w:p>
    <w:p w14:paraId="00000042" w14:textId="77777777" w:rsidR="00B13E9E" w:rsidRDefault="00B13E9E">
      <w:pPr>
        <w:spacing w:line="240" w:lineRule="auto"/>
        <w:jc w:val="both"/>
        <w:rPr>
          <w:b/>
          <w:bCs/>
        </w:rPr>
      </w:pPr>
    </w:p>
    <w:p w14:paraId="00000043" w14:textId="77777777" w:rsidR="00B13E9E" w:rsidRDefault="00B13E9E">
      <w:pPr>
        <w:spacing w:line="240" w:lineRule="auto"/>
        <w:jc w:val="both"/>
        <w:rPr>
          <w:b/>
          <w:bCs/>
        </w:rPr>
      </w:pPr>
    </w:p>
    <w:p w14:paraId="00000044" w14:textId="77777777" w:rsidR="00B13E9E" w:rsidRDefault="00B13E9E">
      <w:pPr>
        <w:spacing w:line="240" w:lineRule="auto"/>
        <w:jc w:val="both"/>
        <w:rPr>
          <w:b/>
          <w:bCs/>
        </w:rPr>
      </w:pPr>
    </w:p>
    <w:p w14:paraId="00000045" w14:textId="77777777" w:rsidR="00B13E9E" w:rsidRDefault="00B13E9E">
      <w:pPr>
        <w:spacing w:line="240" w:lineRule="auto"/>
        <w:jc w:val="both"/>
        <w:rPr>
          <w:b/>
          <w:bCs/>
        </w:rPr>
      </w:pPr>
    </w:p>
    <w:p w14:paraId="00000046" w14:textId="77777777" w:rsidR="00B13E9E" w:rsidRDefault="00B13E9E">
      <w:pPr>
        <w:spacing w:line="240" w:lineRule="auto"/>
        <w:jc w:val="both"/>
        <w:rPr>
          <w:b/>
          <w:bCs/>
        </w:rPr>
      </w:pPr>
    </w:p>
    <w:p w14:paraId="00000047" w14:textId="77777777" w:rsidR="00B13E9E" w:rsidRDefault="00B13E9E">
      <w:pPr>
        <w:spacing w:line="240" w:lineRule="auto"/>
        <w:jc w:val="both"/>
        <w:rPr>
          <w:b/>
          <w:bCs/>
        </w:rPr>
      </w:pPr>
    </w:p>
    <w:p w14:paraId="00000048" w14:textId="77777777" w:rsidR="00B13E9E" w:rsidRDefault="00B13E9E">
      <w:pPr>
        <w:spacing w:line="240" w:lineRule="auto"/>
        <w:jc w:val="both"/>
        <w:rPr>
          <w:b/>
          <w:bCs/>
        </w:rPr>
      </w:pPr>
    </w:p>
    <w:p w14:paraId="00000049" w14:textId="77777777" w:rsidR="00B13E9E" w:rsidRDefault="00B13E9E">
      <w:pPr>
        <w:spacing w:line="240" w:lineRule="auto"/>
        <w:jc w:val="both"/>
        <w:rPr>
          <w:b/>
          <w:bCs/>
        </w:rPr>
      </w:pPr>
    </w:p>
    <w:p w14:paraId="0000004A" w14:textId="77777777" w:rsidR="00B13E9E" w:rsidRDefault="00B13E9E">
      <w:pPr>
        <w:spacing w:line="240" w:lineRule="auto"/>
        <w:jc w:val="both"/>
        <w:rPr>
          <w:b/>
          <w:bCs/>
        </w:rPr>
      </w:pPr>
    </w:p>
    <w:p w14:paraId="0000004B" w14:textId="77777777" w:rsidR="00B13E9E" w:rsidRDefault="00B13E9E">
      <w:pPr>
        <w:spacing w:line="240" w:lineRule="auto"/>
        <w:jc w:val="both"/>
        <w:rPr>
          <w:b/>
          <w:bCs/>
        </w:rPr>
      </w:pPr>
    </w:p>
    <w:p w14:paraId="0000004C" w14:textId="77777777" w:rsidR="00B13E9E" w:rsidRDefault="00B13E9E">
      <w:pPr>
        <w:spacing w:line="240" w:lineRule="auto"/>
        <w:jc w:val="both"/>
        <w:rPr>
          <w:b/>
          <w:bCs/>
        </w:rPr>
      </w:pPr>
    </w:p>
    <w:p w14:paraId="0000004D" w14:textId="77777777" w:rsidR="00B13E9E" w:rsidRDefault="002A7490">
      <w:pPr>
        <w:spacing w:before="240" w:after="240" w:line="240" w:lineRule="auto"/>
        <w:jc w:val="both"/>
        <w:rPr>
          <w:b/>
          <w:bCs/>
        </w:rPr>
      </w:pPr>
      <w:r>
        <w:rPr>
          <w:b/>
          <w:bCs/>
        </w:rPr>
        <w:lastRenderedPageBreak/>
        <w:t>Debt Restructuring: Convert High Cost Debt into One Lower EMI with Longer Tenure</w:t>
      </w:r>
    </w:p>
    <w:p w14:paraId="0000004E" w14:textId="77777777" w:rsidR="00B13E9E" w:rsidRDefault="002A7490">
      <w:pPr>
        <w:spacing w:before="240" w:after="240" w:line="240" w:lineRule="auto"/>
        <w:jc w:val="both"/>
      </w:pPr>
      <w:r>
        <w:t>Debt restructuring is a financial mechanism that alters the existing terms of your loans or credit facilities to make your repayments more manageable. If you are struggling to</w:t>
      </w:r>
      <w:r>
        <w:t xml:space="preserve"> meet your monthly obligations but want to avoid default and pre-legal situations restructuring allows to renegotiate with creditors to extend the repayment duration with reduced monthly instalment to match your current financial debt paying capacity.</w:t>
      </w:r>
    </w:p>
    <w:p w14:paraId="0000004F" w14:textId="77777777" w:rsidR="00B13E9E" w:rsidRDefault="002A7490">
      <w:pPr>
        <w:spacing w:before="240" w:after="240" w:line="240" w:lineRule="auto"/>
        <w:jc w:val="both"/>
        <w:rPr>
          <w:b/>
          <w:bCs/>
        </w:rPr>
      </w:pPr>
      <w:r>
        <w:rPr>
          <w:b/>
          <w:bCs/>
        </w:rPr>
        <w:t>Debt</w:t>
      </w:r>
      <w:r>
        <w:rPr>
          <w:b/>
          <w:bCs/>
        </w:rPr>
        <w:t xml:space="preserve"> Restructuring Process:</w:t>
      </w:r>
    </w:p>
    <w:p w14:paraId="00000050" w14:textId="77777777" w:rsidR="00B13E9E" w:rsidRDefault="002A7490">
      <w:pPr>
        <w:spacing w:before="240" w:after="240" w:line="240" w:lineRule="auto"/>
        <w:jc w:val="both"/>
      </w:pPr>
      <w:r>
        <w:t>When your monthly debt payments become too heavy to bear, acting quickly is key. We work with you to redesign your financial obligations through a structured, four-step process:</w:t>
      </w:r>
    </w:p>
    <w:p w14:paraId="00000051" w14:textId="77777777" w:rsidR="00B13E9E" w:rsidRDefault="002A7490">
      <w:pPr>
        <w:spacing w:before="240" w:after="240" w:line="240" w:lineRule="auto"/>
        <w:jc w:val="both"/>
        <w:rPr>
          <w:b/>
          <w:bCs/>
        </w:rPr>
      </w:pPr>
      <w:r>
        <w:rPr>
          <w:b/>
          <w:bCs/>
        </w:rPr>
        <w:t>1. Immediate Expert Consultation</w:t>
      </w:r>
    </w:p>
    <w:p w14:paraId="00000052" w14:textId="77777777" w:rsidR="00B13E9E" w:rsidRDefault="002A7490">
      <w:pPr>
        <w:spacing w:before="240" w:after="240" w:line="240" w:lineRule="auto"/>
        <w:jc w:val="both"/>
      </w:pPr>
      <w:r>
        <w:t>Time is of the essence when managing financial strain. Book an immediate consultation with experienced financial advisors without delay so situation can be evaluated before missing any crucial payments.</w:t>
      </w:r>
    </w:p>
    <w:p w14:paraId="00000053" w14:textId="77777777" w:rsidR="00B13E9E" w:rsidRDefault="002A7490">
      <w:pPr>
        <w:spacing w:before="240" w:after="240" w:line="240" w:lineRule="auto"/>
        <w:jc w:val="both"/>
        <w:rPr>
          <w:b/>
          <w:bCs/>
        </w:rPr>
      </w:pPr>
      <w:r>
        <w:rPr>
          <w:b/>
          <w:bCs/>
        </w:rPr>
        <w:t>2. Comprehensive Financial Review</w:t>
      </w:r>
    </w:p>
    <w:p w14:paraId="00000054" w14:textId="77777777" w:rsidR="00B13E9E" w:rsidRDefault="002A7490">
      <w:pPr>
        <w:spacing w:before="240" w:after="240" w:line="240" w:lineRule="auto"/>
        <w:jc w:val="both"/>
      </w:pPr>
      <w:r>
        <w:t>We dive deep into y</w:t>
      </w:r>
      <w:r>
        <w:t>our current financial reality. Our team conducts a thorough review of all your outstanding debts and liabilities, contrasted against your verified present income streams.</w:t>
      </w:r>
    </w:p>
    <w:p w14:paraId="00000055" w14:textId="77777777" w:rsidR="00B13E9E" w:rsidRDefault="002A7490">
      <w:pPr>
        <w:spacing w:before="240" w:after="240" w:line="240" w:lineRule="auto"/>
        <w:jc w:val="both"/>
        <w:rPr>
          <w:b/>
          <w:bCs/>
        </w:rPr>
      </w:pPr>
      <w:r>
        <w:rPr>
          <w:b/>
          <w:bCs/>
        </w:rPr>
        <w:t>3. Income-to-Debt Compatibility Check</w:t>
      </w:r>
    </w:p>
    <w:p w14:paraId="00000056" w14:textId="77777777" w:rsidR="00B13E9E" w:rsidRDefault="002A7490">
      <w:pPr>
        <w:spacing w:before="240" w:after="240" w:line="240" w:lineRule="auto"/>
        <w:jc w:val="both"/>
      </w:pPr>
      <w:r>
        <w:t>We analyze the math behind your money. By testi</w:t>
      </w:r>
      <w:r>
        <w:t>ng the compatibility between your total debt obligations and your actual net income, we calculate a realistic, sustainable monthly payment that covers your living expenses while matching creditors terms</w:t>
      </w:r>
      <w:proofErr w:type="gramStart"/>
      <w:r>
        <w:t>. .</w:t>
      </w:r>
      <w:proofErr w:type="gramEnd"/>
    </w:p>
    <w:p w14:paraId="00000057" w14:textId="77777777" w:rsidR="00B13E9E" w:rsidRDefault="002A7490">
      <w:pPr>
        <w:spacing w:before="240" w:after="240" w:line="240" w:lineRule="auto"/>
        <w:jc w:val="both"/>
        <w:rPr>
          <w:b/>
          <w:bCs/>
        </w:rPr>
      </w:pPr>
      <w:r>
        <w:rPr>
          <w:b/>
          <w:bCs/>
        </w:rPr>
        <w:t>4. In-House Strategy &amp; Bank Negotiation</w:t>
      </w:r>
    </w:p>
    <w:p w14:paraId="00000058" w14:textId="77777777" w:rsidR="00B13E9E" w:rsidRDefault="002A7490">
      <w:pPr>
        <w:spacing w:before="240" w:after="240" w:line="240" w:lineRule="auto"/>
        <w:jc w:val="both"/>
      </w:pPr>
      <w:r>
        <w:t>After a ro</w:t>
      </w:r>
      <w:r>
        <w:t xml:space="preserve">bust in-house consultancy session to lock down your custom restructuring strategy, our expert financial consultants initiate formal discussions with your concerned financial institutions. We advocate on your behalf to negotiate to structure newly modified </w:t>
      </w:r>
      <w:r>
        <w:t>terms that fit your budget.</w:t>
      </w:r>
    </w:p>
    <w:p w14:paraId="00000059" w14:textId="77777777" w:rsidR="00B13E9E" w:rsidRDefault="00B13E9E">
      <w:pPr>
        <w:spacing w:line="240" w:lineRule="auto"/>
        <w:jc w:val="both"/>
        <w:rPr>
          <w:b/>
          <w:bCs/>
        </w:rPr>
      </w:pPr>
    </w:p>
    <w:p w14:paraId="0000005A" w14:textId="77777777" w:rsidR="00B13E9E" w:rsidRDefault="00B13E9E">
      <w:pPr>
        <w:spacing w:line="240" w:lineRule="auto"/>
        <w:jc w:val="both"/>
        <w:rPr>
          <w:b/>
          <w:bCs/>
        </w:rPr>
      </w:pPr>
    </w:p>
    <w:p w14:paraId="0000005B" w14:textId="77777777" w:rsidR="00B13E9E" w:rsidRDefault="00B13E9E">
      <w:pPr>
        <w:spacing w:line="240" w:lineRule="auto"/>
        <w:jc w:val="both"/>
        <w:rPr>
          <w:b/>
          <w:bCs/>
        </w:rPr>
      </w:pPr>
    </w:p>
    <w:p w14:paraId="0000005C" w14:textId="77777777" w:rsidR="00B13E9E" w:rsidRDefault="00B13E9E">
      <w:pPr>
        <w:spacing w:line="240" w:lineRule="auto"/>
        <w:jc w:val="both"/>
        <w:rPr>
          <w:b/>
          <w:bCs/>
        </w:rPr>
      </w:pPr>
    </w:p>
    <w:p w14:paraId="0000005D" w14:textId="77777777" w:rsidR="00B13E9E" w:rsidRDefault="00B13E9E">
      <w:pPr>
        <w:spacing w:line="240" w:lineRule="auto"/>
        <w:jc w:val="both"/>
        <w:rPr>
          <w:b/>
          <w:bCs/>
        </w:rPr>
      </w:pPr>
    </w:p>
    <w:p w14:paraId="0000005E" w14:textId="77777777" w:rsidR="00B13E9E" w:rsidRDefault="00B13E9E">
      <w:pPr>
        <w:spacing w:line="240" w:lineRule="auto"/>
        <w:jc w:val="both"/>
        <w:rPr>
          <w:b/>
          <w:bCs/>
        </w:rPr>
      </w:pPr>
    </w:p>
    <w:p w14:paraId="0000005F" w14:textId="77777777" w:rsidR="00B13E9E" w:rsidRDefault="00B13E9E">
      <w:pPr>
        <w:spacing w:line="240" w:lineRule="auto"/>
        <w:jc w:val="both"/>
        <w:rPr>
          <w:b/>
          <w:bCs/>
        </w:rPr>
      </w:pPr>
    </w:p>
    <w:p w14:paraId="00000060" w14:textId="77777777" w:rsidR="00B13E9E" w:rsidRDefault="00B13E9E">
      <w:pPr>
        <w:spacing w:line="240" w:lineRule="auto"/>
        <w:jc w:val="both"/>
        <w:rPr>
          <w:b/>
          <w:bCs/>
        </w:rPr>
      </w:pPr>
    </w:p>
    <w:p w14:paraId="00000061" w14:textId="77777777" w:rsidR="00B13E9E" w:rsidRDefault="00B13E9E">
      <w:pPr>
        <w:spacing w:line="240" w:lineRule="auto"/>
        <w:jc w:val="both"/>
        <w:rPr>
          <w:b/>
          <w:bCs/>
        </w:rPr>
      </w:pPr>
    </w:p>
    <w:p w14:paraId="00000062" w14:textId="77777777" w:rsidR="00B13E9E" w:rsidRDefault="00B13E9E">
      <w:pPr>
        <w:spacing w:line="240" w:lineRule="auto"/>
        <w:jc w:val="both"/>
        <w:rPr>
          <w:b/>
          <w:bCs/>
        </w:rPr>
      </w:pPr>
    </w:p>
    <w:p w14:paraId="00000063" w14:textId="77777777" w:rsidR="00B13E9E" w:rsidRDefault="00B13E9E">
      <w:pPr>
        <w:spacing w:line="240" w:lineRule="auto"/>
        <w:jc w:val="both"/>
        <w:rPr>
          <w:b/>
          <w:bCs/>
        </w:rPr>
      </w:pPr>
    </w:p>
    <w:p w14:paraId="00000064" w14:textId="77777777" w:rsidR="00B13E9E" w:rsidRDefault="00B13E9E">
      <w:pPr>
        <w:spacing w:line="240" w:lineRule="auto"/>
        <w:jc w:val="both"/>
        <w:rPr>
          <w:b/>
          <w:bCs/>
        </w:rPr>
      </w:pPr>
    </w:p>
    <w:p w14:paraId="00000065" w14:textId="77777777" w:rsidR="00B13E9E" w:rsidRDefault="00B13E9E">
      <w:pPr>
        <w:spacing w:line="240" w:lineRule="auto"/>
        <w:jc w:val="both"/>
        <w:rPr>
          <w:b/>
          <w:bCs/>
        </w:rPr>
      </w:pPr>
    </w:p>
    <w:p w14:paraId="00000066" w14:textId="77777777" w:rsidR="00B13E9E" w:rsidRDefault="00B13E9E">
      <w:pPr>
        <w:spacing w:line="240" w:lineRule="auto"/>
        <w:jc w:val="both"/>
        <w:rPr>
          <w:b/>
          <w:bCs/>
        </w:rPr>
      </w:pPr>
    </w:p>
    <w:p w14:paraId="00000067" w14:textId="77777777" w:rsidR="00B13E9E" w:rsidRDefault="00B13E9E">
      <w:pPr>
        <w:spacing w:line="240" w:lineRule="auto"/>
        <w:jc w:val="both"/>
        <w:rPr>
          <w:b/>
          <w:bCs/>
        </w:rPr>
      </w:pPr>
    </w:p>
    <w:p w14:paraId="00000068" w14:textId="77777777" w:rsidR="00B13E9E" w:rsidRDefault="002A7490">
      <w:pPr>
        <w:spacing w:before="240" w:after="240" w:line="240" w:lineRule="auto"/>
        <w:jc w:val="both"/>
        <w:rPr>
          <w:b/>
          <w:bCs/>
        </w:rPr>
      </w:pPr>
      <w:r>
        <w:rPr>
          <w:b/>
          <w:bCs/>
        </w:rPr>
        <w:lastRenderedPageBreak/>
        <w:t>Salary Transfer Loans (STL)</w:t>
      </w:r>
    </w:p>
    <w:p w14:paraId="00000069" w14:textId="77777777" w:rsidR="00B13E9E" w:rsidRDefault="002A7490">
      <w:pPr>
        <w:spacing w:before="240" w:after="240" w:line="240" w:lineRule="auto"/>
        <w:jc w:val="both"/>
      </w:pPr>
      <w:r>
        <w:t>A Salary Transfer Loan (STL) is the most traditional and cost-effective personal finance option in UAE. Under STL structure, client shall commit to transfer monthly salary account directly to the lending bank. Because the bank has a guaranteed source of re</w:t>
      </w:r>
      <w:r>
        <w:t>payment, STL loans offer the lowest possible interest rates, higher finance amounts, and flexible tenures of up to 48 months (as mandated by the UAE Central Bank).</w:t>
      </w:r>
    </w:p>
    <w:p w14:paraId="0000006A" w14:textId="77777777" w:rsidR="00B13E9E" w:rsidRDefault="002A7490">
      <w:pPr>
        <w:spacing w:before="240" w:after="240" w:line="240" w:lineRule="auto"/>
        <w:jc w:val="both"/>
      </w:pPr>
      <w:r>
        <w:t>STL Process:</w:t>
      </w:r>
    </w:p>
    <w:p w14:paraId="0000006B" w14:textId="77777777" w:rsidR="00B13E9E" w:rsidRDefault="002A7490">
      <w:pPr>
        <w:numPr>
          <w:ilvl w:val="0"/>
          <w:numId w:val="32"/>
        </w:numPr>
        <w:spacing w:before="240" w:line="240" w:lineRule="auto"/>
        <w:jc w:val="both"/>
      </w:pPr>
      <w:r>
        <w:rPr>
          <w:b/>
          <w:bCs/>
        </w:rPr>
        <w:t xml:space="preserve">Review of Profile &amp; </w:t>
      </w:r>
      <w:proofErr w:type="gramStart"/>
      <w:r>
        <w:rPr>
          <w:b/>
          <w:bCs/>
        </w:rPr>
        <w:t>Documents :</w:t>
      </w:r>
      <w:proofErr w:type="gramEnd"/>
      <w:r>
        <w:rPr>
          <w:b/>
          <w:bCs/>
        </w:rPr>
        <w:t xml:space="preserve"> </w:t>
      </w:r>
      <w:r>
        <w:t>We thoroughly review client’s personal and empl</w:t>
      </w:r>
      <w:r>
        <w:t>oyment profile along with all required documents in order to evaluate all liabilities for further procedures.</w:t>
      </w:r>
    </w:p>
    <w:p w14:paraId="0000006C" w14:textId="77777777" w:rsidR="00B13E9E" w:rsidRDefault="002A7490">
      <w:pPr>
        <w:numPr>
          <w:ilvl w:val="0"/>
          <w:numId w:val="32"/>
        </w:numPr>
        <w:spacing w:line="240" w:lineRule="auto"/>
        <w:jc w:val="both"/>
      </w:pPr>
      <w:r>
        <w:rPr>
          <w:b/>
          <w:bCs/>
        </w:rPr>
        <w:t>DBR &amp; Central Bank Compliance Check:</w:t>
      </w:r>
      <w:r>
        <w:t xml:space="preserve"> We calculate your exact Debt Burden Ratio (which cannot exceed 50% of your gross income per UAE Central Bank </w:t>
      </w:r>
      <w:r>
        <w:t>rules) to ensure your application passes automated bank filtering.</w:t>
      </w:r>
    </w:p>
    <w:p w14:paraId="0000006D" w14:textId="77777777" w:rsidR="00B13E9E" w:rsidRDefault="002A7490">
      <w:pPr>
        <w:numPr>
          <w:ilvl w:val="0"/>
          <w:numId w:val="32"/>
        </w:numPr>
        <w:spacing w:line="240" w:lineRule="auto"/>
        <w:jc w:val="both"/>
      </w:pPr>
      <w:r>
        <w:rPr>
          <w:b/>
          <w:bCs/>
        </w:rPr>
        <w:t>Optimal Bank Matching:</w:t>
      </w:r>
      <w:r>
        <w:t xml:space="preserve"> We pitch client’s profile to the specific banks offering the lowest reducing interest rates.</w:t>
      </w:r>
    </w:p>
    <w:p w14:paraId="0000006E" w14:textId="77777777" w:rsidR="00B13E9E" w:rsidRDefault="002A7490">
      <w:pPr>
        <w:numPr>
          <w:ilvl w:val="0"/>
          <w:numId w:val="32"/>
        </w:numPr>
        <w:spacing w:line="240" w:lineRule="auto"/>
        <w:jc w:val="both"/>
      </w:pPr>
      <w:r>
        <w:rPr>
          <w:b/>
          <w:bCs/>
        </w:rPr>
        <w:t xml:space="preserve">Eligibility &amp; Compatibility Check: </w:t>
      </w:r>
      <w:r>
        <w:t>We assess client’s eligibility for the</w:t>
      </w:r>
      <w:r>
        <w:t xml:space="preserve"> maximum required loan amount across compatible financial institutions by analyzing client’s profile and salary structure.</w:t>
      </w:r>
    </w:p>
    <w:p w14:paraId="0000006F" w14:textId="77777777" w:rsidR="00B13E9E" w:rsidRDefault="002A7490">
      <w:pPr>
        <w:numPr>
          <w:ilvl w:val="0"/>
          <w:numId w:val="32"/>
        </w:numPr>
        <w:spacing w:line="240" w:lineRule="auto"/>
        <w:jc w:val="both"/>
      </w:pPr>
      <w:r>
        <w:rPr>
          <w:b/>
          <w:bCs/>
        </w:rPr>
        <w:t>Salary Transfer Letter Assistance:</w:t>
      </w:r>
      <w:r>
        <w:t xml:space="preserve"> Post soft approval from the institute, </w:t>
      </w:r>
      <w:proofErr w:type="gramStart"/>
      <w:r>
        <w:t>Our</w:t>
      </w:r>
      <w:proofErr w:type="gramEnd"/>
      <w:r>
        <w:t xml:space="preserve"> team assists client in obtaining a compliant Salary Tra</w:t>
      </w:r>
      <w:r>
        <w:t>nsfer Letter from HR department that matches the specific criteria of the target financial institution, ensuring an error-free submission to the institute.</w:t>
      </w:r>
    </w:p>
    <w:p w14:paraId="00000070" w14:textId="77777777" w:rsidR="00B13E9E" w:rsidRDefault="002A7490">
      <w:pPr>
        <w:numPr>
          <w:ilvl w:val="0"/>
          <w:numId w:val="32"/>
        </w:numPr>
        <w:spacing w:after="240" w:line="240" w:lineRule="auto"/>
        <w:jc w:val="both"/>
      </w:pPr>
      <w:r>
        <w:rPr>
          <w:b/>
          <w:bCs/>
        </w:rPr>
        <w:t>Loan amount disbursal:</w:t>
      </w:r>
      <w:r>
        <w:t xml:space="preserve"> Our Team assists the client till the approved loan amount is disbursed from t</w:t>
      </w:r>
      <w:r>
        <w:t>he concern financial institution.</w:t>
      </w:r>
    </w:p>
    <w:p w14:paraId="00000071" w14:textId="77777777" w:rsidR="00B13E9E" w:rsidRDefault="00B13E9E">
      <w:pPr>
        <w:spacing w:line="240" w:lineRule="auto"/>
        <w:jc w:val="both"/>
        <w:rPr>
          <w:b/>
          <w:bCs/>
        </w:rPr>
      </w:pPr>
    </w:p>
    <w:p w14:paraId="00000072" w14:textId="77777777" w:rsidR="00B13E9E" w:rsidRDefault="00B13E9E">
      <w:pPr>
        <w:spacing w:line="240" w:lineRule="auto"/>
        <w:jc w:val="both"/>
        <w:rPr>
          <w:b/>
          <w:bCs/>
        </w:rPr>
      </w:pPr>
    </w:p>
    <w:p w14:paraId="00000073" w14:textId="77777777" w:rsidR="00B13E9E" w:rsidRDefault="00B13E9E">
      <w:pPr>
        <w:spacing w:line="240" w:lineRule="auto"/>
        <w:jc w:val="both"/>
        <w:rPr>
          <w:b/>
          <w:bCs/>
        </w:rPr>
      </w:pPr>
    </w:p>
    <w:p w14:paraId="00000074" w14:textId="77777777" w:rsidR="00B13E9E" w:rsidRDefault="00B13E9E">
      <w:pPr>
        <w:spacing w:line="240" w:lineRule="auto"/>
        <w:jc w:val="both"/>
        <w:rPr>
          <w:b/>
          <w:bCs/>
        </w:rPr>
      </w:pPr>
    </w:p>
    <w:p w14:paraId="00000075" w14:textId="77777777" w:rsidR="00B13E9E" w:rsidRDefault="00B13E9E">
      <w:pPr>
        <w:spacing w:line="240" w:lineRule="auto"/>
        <w:jc w:val="both"/>
        <w:rPr>
          <w:b/>
          <w:bCs/>
        </w:rPr>
      </w:pPr>
    </w:p>
    <w:p w14:paraId="00000076" w14:textId="77777777" w:rsidR="00B13E9E" w:rsidRDefault="00B13E9E">
      <w:pPr>
        <w:spacing w:line="240" w:lineRule="auto"/>
        <w:jc w:val="both"/>
        <w:rPr>
          <w:b/>
          <w:bCs/>
        </w:rPr>
      </w:pPr>
    </w:p>
    <w:p w14:paraId="00000077" w14:textId="77777777" w:rsidR="00B13E9E" w:rsidRDefault="00B13E9E">
      <w:pPr>
        <w:spacing w:line="240" w:lineRule="auto"/>
        <w:jc w:val="both"/>
        <w:rPr>
          <w:b/>
          <w:bCs/>
        </w:rPr>
      </w:pPr>
    </w:p>
    <w:p w14:paraId="00000078" w14:textId="77777777" w:rsidR="00B13E9E" w:rsidRDefault="00B13E9E">
      <w:pPr>
        <w:spacing w:line="240" w:lineRule="auto"/>
        <w:jc w:val="both"/>
        <w:rPr>
          <w:b/>
          <w:bCs/>
        </w:rPr>
      </w:pPr>
    </w:p>
    <w:p w14:paraId="00000079" w14:textId="77777777" w:rsidR="00B13E9E" w:rsidRDefault="00B13E9E">
      <w:pPr>
        <w:spacing w:line="240" w:lineRule="auto"/>
        <w:jc w:val="both"/>
        <w:rPr>
          <w:b/>
          <w:bCs/>
        </w:rPr>
      </w:pPr>
    </w:p>
    <w:p w14:paraId="0000007A" w14:textId="77777777" w:rsidR="00B13E9E" w:rsidRDefault="00B13E9E">
      <w:pPr>
        <w:spacing w:line="240" w:lineRule="auto"/>
        <w:jc w:val="both"/>
        <w:rPr>
          <w:b/>
          <w:bCs/>
        </w:rPr>
      </w:pPr>
    </w:p>
    <w:p w14:paraId="0000007B" w14:textId="77777777" w:rsidR="00B13E9E" w:rsidRDefault="00B13E9E">
      <w:pPr>
        <w:spacing w:line="240" w:lineRule="auto"/>
        <w:jc w:val="both"/>
        <w:rPr>
          <w:b/>
          <w:bCs/>
        </w:rPr>
      </w:pPr>
    </w:p>
    <w:p w14:paraId="0000007C" w14:textId="77777777" w:rsidR="00B13E9E" w:rsidRDefault="00B13E9E">
      <w:pPr>
        <w:spacing w:line="240" w:lineRule="auto"/>
        <w:jc w:val="both"/>
        <w:rPr>
          <w:b/>
          <w:bCs/>
        </w:rPr>
      </w:pPr>
    </w:p>
    <w:p w14:paraId="0000007D" w14:textId="77777777" w:rsidR="00B13E9E" w:rsidRDefault="00B13E9E">
      <w:pPr>
        <w:spacing w:line="240" w:lineRule="auto"/>
        <w:jc w:val="both"/>
        <w:rPr>
          <w:b/>
          <w:bCs/>
        </w:rPr>
      </w:pPr>
    </w:p>
    <w:p w14:paraId="0000007E" w14:textId="77777777" w:rsidR="00B13E9E" w:rsidRDefault="00B13E9E">
      <w:pPr>
        <w:spacing w:line="240" w:lineRule="auto"/>
        <w:jc w:val="both"/>
        <w:rPr>
          <w:b/>
          <w:bCs/>
        </w:rPr>
      </w:pPr>
    </w:p>
    <w:p w14:paraId="0000007F" w14:textId="77777777" w:rsidR="00B13E9E" w:rsidRDefault="00B13E9E">
      <w:pPr>
        <w:spacing w:line="240" w:lineRule="auto"/>
        <w:jc w:val="both"/>
        <w:rPr>
          <w:b/>
          <w:bCs/>
        </w:rPr>
      </w:pPr>
    </w:p>
    <w:p w14:paraId="00000080" w14:textId="77777777" w:rsidR="00B13E9E" w:rsidRDefault="00B13E9E">
      <w:pPr>
        <w:spacing w:line="240" w:lineRule="auto"/>
        <w:jc w:val="both"/>
        <w:rPr>
          <w:b/>
          <w:bCs/>
        </w:rPr>
      </w:pPr>
    </w:p>
    <w:p w14:paraId="00000081" w14:textId="77777777" w:rsidR="00B13E9E" w:rsidRDefault="00B13E9E">
      <w:pPr>
        <w:spacing w:line="240" w:lineRule="auto"/>
        <w:jc w:val="both"/>
        <w:rPr>
          <w:b/>
          <w:bCs/>
        </w:rPr>
      </w:pPr>
    </w:p>
    <w:p w14:paraId="00000082" w14:textId="77777777" w:rsidR="00B13E9E" w:rsidRDefault="00B13E9E">
      <w:pPr>
        <w:spacing w:line="240" w:lineRule="auto"/>
        <w:jc w:val="both"/>
        <w:rPr>
          <w:b/>
          <w:bCs/>
        </w:rPr>
      </w:pPr>
    </w:p>
    <w:p w14:paraId="00000083" w14:textId="77777777" w:rsidR="00B13E9E" w:rsidRDefault="00B13E9E">
      <w:pPr>
        <w:spacing w:line="240" w:lineRule="auto"/>
        <w:jc w:val="both"/>
        <w:rPr>
          <w:b/>
          <w:bCs/>
        </w:rPr>
      </w:pPr>
    </w:p>
    <w:p w14:paraId="00000084" w14:textId="77777777" w:rsidR="00B13E9E" w:rsidRDefault="00B13E9E">
      <w:pPr>
        <w:spacing w:line="240" w:lineRule="auto"/>
        <w:jc w:val="both"/>
        <w:rPr>
          <w:b/>
          <w:bCs/>
        </w:rPr>
      </w:pPr>
    </w:p>
    <w:p w14:paraId="00000085" w14:textId="77777777" w:rsidR="00B13E9E" w:rsidRDefault="00B13E9E">
      <w:pPr>
        <w:spacing w:line="240" w:lineRule="auto"/>
        <w:jc w:val="both"/>
        <w:rPr>
          <w:b/>
          <w:bCs/>
        </w:rPr>
      </w:pPr>
    </w:p>
    <w:p w14:paraId="00000086" w14:textId="77777777" w:rsidR="00B13E9E" w:rsidRDefault="00B13E9E">
      <w:pPr>
        <w:spacing w:line="240" w:lineRule="auto"/>
        <w:jc w:val="both"/>
        <w:rPr>
          <w:b/>
          <w:bCs/>
        </w:rPr>
      </w:pPr>
    </w:p>
    <w:p w14:paraId="00000087" w14:textId="77777777" w:rsidR="00B13E9E" w:rsidRDefault="00B13E9E">
      <w:pPr>
        <w:spacing w:line="240" w:lineRule="auto"/>
        <w:jc w:val="both"/>
        <w:rPr>
          <w:b/>
          <w:bCs/>
        </w:rPr>
      </w:pPr>
    </w:p>
    <w:p w14:paraId="00000088" w14:textId="77777777" w:rsidR="00B13E9E" w:rsidRDefault="002A7490">
      <w:pPr>
        <w:spacing w:before="240" w:after="240" w:line="240" w:lineRule="auto"/>
        <w:jc w:val="both"/>
        <w:rPr>
          <w:b/>
          <w:bCs/>
        </w:rPr>
      </w:pPr>
      <w:r>
        <w:rPr>
          <w:b/>
          <w:bCs/>
        </w:rPr>
        <w:lastRenderedPageBreak/>
        <w:t>Non-Salary Transfer Loans (Non-STL / Post-Dated Cheque Loans)</w:t>
      </w:r>
    </w:p>
    <w:p w14:paraId="00000089" w14:textId="77777777" w:rsidR="00B13E9E" w:rsidRDefault="002A7490">
      <w:pPr>
        <w:spacing w:before="240" w:after="240" w:line="240" w:lineRule="auto"/>
        <w:jc w:val="both"/>
      </w:pPr>
      <w:r>
        <w:t>A Non-Salary Transfer Loan (Non-STL) is designed for individuals who are seeking a limited amount of loan and want to keep their existing salary account intact. Based on your salary, repayment is secured using Post-Dated Cheques (PDCs) or direct debit inst</w:t>
      </w:r>
      <w:r>
        <w:t>ructions from your current bank.</w:t>
      </w:r>
    </w:p>
    <w:p w14:paraId="0000008A" w14:textId="77777777" w:rsidR="00B13E9E" w:rsidRDefault="002A7490">
      <w:pPr>
        <w:spacing w:before="240" w:after="240" w:line="240" w:lineRule="auto"/>
        <w:jc w:val="both"/>
      </w:pPr>
      <w:r>
        <w:t>PDC Process:</w:t>
      </w:r>
    </w:p>
    <w:p w14:paraId="0000008B" w14:textId="77777777" w:rsidR="00B13E9E" w:rsidRDefault="002A7490">
      <w:pPr>
        <w:numPr>
          <w:ilvl w:val="0"/>
          <w:numId w:val="30"/>
        </w:numPr>
        <w:spacing w:before="240" w:line="240" w:lineRule="auto"/>
      </w:pPr>
      <w:r>
        <w:rPr>
          <w:b/>
          <w:bCs/>
        </w:rPr>
        <w:t xml:space="preserve">Review of Profile &amp; </w:t>
      </w:r>
      <w:proofErr w:type="gramStart"/>
      <w:r>
        <w:rPr>
          <w:b/>
          <w:bCs/>
        </w:rPr>
        <w:t>Documents :</w:t>
      </w:r>
      <w:proofErr w:type="gramEnd"/>
      <w:r>
        <w:rPr>
          <w:b/>
          <w:bCs/>
        </w:rPr>
        <w:t xml:space="preserve"> </w:t>
      </w:r>
      <w:r>
        <w:t>We thoroughly review the client's personal and employment profile along with all required documents in order to evaluate all liabilities for further procedures.</w:t>
      </w:r>
    </w:p>
    <w:p w14:paraId="0000008C" w14:textId="77777777" w:rsidR="00B13E9E" w:rsidRDefault="002A7490">
      <w:pPr>
        <w:numPr>
          <w:ilvl w:val="0"/>
          <w:numId w:val="30"/>
        </w:numPr>
        <w:spacing w:line="240" w:lineRule="auto"/>
      </w:pPr>
      <w:r>
        <w:rPr>
          <w:b/>
          <w:bCs/>
        </w:rPr>
        <w:t>DBR &amp; Central Ban</w:t>
      </w:r>
      <w:r>
        <w:rPr>
          <w:b/>
          <w:bCs/>
        </w:rPr>
        <w:t>k Compliance Check</w:t>
      </w:r>
      <w:r>
        <w:t>: We calculate your exact Debt Burden Ratio (which cannot exceed 50% of your gross income per UAE Central Bank rules) to ensure your application passes automated bank filtering.</w:t>
      </w:r>
    </w:p>
    <w:p w14:paraId="0000008D" w14:textId="77777777" w:rsidR="00B13E9E" w:rsidRDefault="002A7490">
      <w:pPr>
        <w:numPr>
          <w:ilvl w:val="0"/>
          <w:numId w:val="30"/>
        </w:numPr>
        <w:spacing w:line="240" w:lineRule="auto"/>
      </w:pPr>
      <w:r>
        <w:rPr>
          <w:b/>
          <w:bCs/>
        </w:rPr>
        <w:t xml:space="preserve">Optimal Bank Matching: </w:t>
      </w:r>
      <w:r>
        <w:t xml:space="preserve">We pitch the client's profile to the </w:t>
      </w:r>
      <w:r>
        <w:t>specific banks offering the lowest reducing interest rates.</w:t>
      </w:r>
    </w:p>
    <w:p w14:paraId="0000008E" w14:textId="77777777" w:rsidR="00B13E9E" w:rsidRDefault="002A7490">
      <w:pPr>
        <w:numPr>
          <w:ilvl w:val="0"/>
          <w:numId w:val="30"/>
        </w:numPr>
        <w:spacing w:line="240" w:lineRule="auto"/>
      </w:pPr>
      <w:r>
        <w:rPr>
          <w:b/>
          <w:bCs/>
        </w:rPr>
        <w:t xml:space="preserve">Eligibility &amp; Compatibility Check: </w:t>
      </w:r>
      <w:r>
        <w:t>We assess a client's eligibility for the maximum required loan amount across compatible financial institutions by analyzing the client's profile and salary struc</w:t>
      </w:r>
      <w:r>
        <w:t>ture.</w:t>
      </w:r>
    </w:p>
    <w:p w14:paraId="0000008F" w14:textId="77777777" w:rsidR="00B13E9E" w:rsidRDefault="002A7490">
      <w:pPr>
        <w:numPr>
          <w:ilvl w:val="0"/>
          <w:numId w:val="30"/>
        </w:numPr>
        <w:spacing w:line="240" w:lineRule="auto"/>
      </w:pPr>
      <w:r>
        <w:rPr>
          <w:b/>
          <w:bCs/>
        </w:rPr>
        <w:t>Security Cheque:</w:t>
      </w:r>
      <w:r>
        <w:t xml:space="preserve"> Once soft approval is obtained from the financial institution, a security cheque and Direct Debit Authority (DDA) is supposed to be submitted to the concerned financial institution.</w:t>
      </w:r>
    </w:p>
    <w:p w14:paraId="00000090" w14:textId="77777777" w:rsidR="00B13E9E" w:rsidRDefault="002A7490">
      <w:pPr>
        <w:numPr>
          <w:ilvl w:val="0"/>
          <w:numId w:val="30"/>
        </w:numPr>
        <w:spacing w:after="240" w:line="240" w:lineRule="auto"/>
      </w:pPr>
      <w:r>
        <w:rPr>
          <w:b/>
          <w:bCs/>
        </w:rPr>
        <w:t>Loan amount disbursal:</w:t>
      </w:r>
      <w:r>
        <w:t xml:space="preserve"> Our Team assists the client </w:t>
      </w:r>
      <w:r>
        <w:t>till the approved loan amount is disbursed from the concerned financial institution.</w:t>
      </w:r>
    </w:p>
    <w:p w14:paraId="00000091" w14:textId="77777777" w:rsidR="00B13E9E" w:rsidRDefault="00B13E9E">
      <w:pPr>
        <w:spacing w:before="240" w:after="240" w:line="240" w:lineRule="auto"/>
      </w:pPr>
    </w:p>
    <w:p w14:paraId="00000092" w14:textId="77777777" w:rsidR="00B13E9E" w:rsidRDefault="00B13E9E">
      <w:pPr>
        <w:spacing w:before="240" w:after="240" w:line="240" w:lineRule="auto"/>
      </w:pPr>
    </w:p>
    <w:p w14:paraId="00000093" w14:textId="77777777" w:rsidR="00B13E9E" w:rsidRDefault="00B13E9E">
      <w:pPr>
        <w:spacing w:before="240" w:after="240" w:line="240" w:lineRule="auto"/>
      </w:pPr>
    </w:p>
    <w:p w14:paraId="00000094" w14:textId="77777777" w:rsidR="00B13E9E" w:rsidRDefault="00B13E9E">
      <w:pPr>
        <w:spacing w:before="240" w:after="240" w:line="240" w:lineRule="auto"/>
      </w:pPr>
    </w:p>
    <w:p w14:paraId="00000095" w14:textId="77777777" w:rsidR="00B13E9E" w:rsidRDefault="00B13E9E">
      <w:pPr>
        <w:spacing w:before="240" w:after="240" w:line="240" w:lineRule="auto"/>
      </w:pPr>
    </w:p>
    <w:p w14:paraId="00000096" w14:textId="77777777" w:rsidR="00B13E9E" w:rsidRDefault="00B13E9E">
      <w:pPr>
        <w:spacing w:before="240" w:after="240" w:line="240" w:lineRule="auto"/>
      </w:pPr>
    </w:p>
    <w:p w14:paraId="00000097" w14:textId="77777777" w:rsidR="00B13E9E" w:rsidRDefault="00B13E9E">
      <w:pPr>
        <w:spacing w:before="240" w:after="240" w:line="240" w:lineRule="auto"/>
      </w:pPr>
    </w:p>
    <w:p w14:paraId="00000098" w14:textId="77777777" w:rsidR="00B13E9E" w:rsidRDefault="00B13E9E">
      <w:pPr>
        <w:spacing w:before="240" w:after="240" w:line="240" w:lineRule="auto"/>
      </w:pPr>
    </w:p>
    <w:p w14:paraId="00000099" w14:textId="77777777" w:rsidR="00B13E9E" w:rsidRDefault="00B13E9E">
      <w:pPr>
        <w:spacing w:before="240" w:after="240" w:line="240" w:lineRule="auto"/>
      </w:pPr>
    </w:p>
    <w:p w14:paraId="0000009A" w14:textId="77777777" w:rsidR="00B13E9E" w:rsidRDefault="00B13E9E">
      <w:pPr>
        <w:spacing w:before="240" w:after="240" w:line="240" w:lineRule="auto"/>
      </w:pPr>
    </w:p>
    <w:p w14:paraId="0000009B" w14:textId="77777777" w:rsidR="00B13E9E" w:rsidRDefault="00B13E9E">
      <w:pPr>
        <w:spacing w:before="240" w:after="240" w:line="240" w:lineRule="auto"/>
      </w:pPr>
    </w:p>
    <w:p w14:paraId="0000009C" w14:textId="77777777" w:rsidR="00B13E9E" w:rsidRDefault="00B13E9E">
      <w:pPr>
        <w:spacing w:before="240" w:after="240" w:line="240" w:lineRule="auto"/>
      </w:pPr>
    </w:p>
    <w:p w14:paraId="0000009D" w14:textId="77777777" w:rsidR="00B13E9E" w:rsidRDefault="00B13E9E">
      <w:pPr>
        <w:spacing w:before="240" w:after="240" w:line="240" w:lineRule="auto"/>
      </w:pPr>
    </w:p>
    <w:p w14:paraId="0000009E" w14:textId="77777777" w:rsidR="00B13E9E" w:rsidRDefault="002A7490">
      <w:pPr>
        <w:spacing w:before="240" w:after="240" w:line="240" w:lineRule="auto"/>
        <w:jc w:val="both"/>
        <w:rPr>
          <w:b/>
          <w:bCs/>
        </w:rPr>
      </w:pPr>
      <w:r>
        <w:rPr>
          <w:b/>
          <w:bCs/>
        </w:rPr>
        <w:lastRenderedPageBreak/>
        <w:t>Buy-Out Loans (Consolidation Loans)</w:t>
      </w:r>
    </w:p>
    <w:p w14:paraId="0000009F" w14:textId="77777777" w:rsidR="00B13E9E" w:rsidRDefault="002A7490">
      <w:pPr>
        <w:spacing w:before="240" w:after="240" w:line="240" w:lineRule="auto"/>
        <w:jc w:val="both"/>
      </w:pPr>
      <w:r>
        <w:t>A Buy-Out Loan is a specialized debt consolidation facility where a new bank pays off all client’s existing liabilities once approved such as outstanding credit cards, personal loans, or car finance across multiple UAE banks and combines them into one sing</w:t>
      </w:r>
      <w:r>
        <w:t>le loan.</w:t>
      </w:r>
    </w:p>
    <w:p w14:paraId="000000A0" w14:textId="77777777" w:rsidR="00B13E9E" w:rsidRDefault="002A7490">
      <w:pPr>
        <w:spacing w:before="240" w:after="240" w:line="240" w:lineRule="auto"/>
        <w:jc w:val="both"/>
      </w:pPr>
      <w:r>
        <w:t>Consolidation Loan Process:</w:t>
      </w:r>
    </w:p>
    <w:p w14:paraId="000000A1" w14:textId="77777777" w:rsidR="00B13E9E" w:rsidRDefault="002A7490">
      <w:pPr>
        <w:numPr>
          <w:ilvl w:val="0"/>
          <w:numId w:val="22"/>
        </w:numPr>
        <w:spacing w:before="240" w:line="240" w:lineRule="auto"/>
        <w:jc w:val="both"/>
      </w:pPr>
      <w:r>
        <w:rPr>
          <w:b/>
          <w:bCs/>
        </w:rPr>
        <w:t xml:space="preserve">Review of Profile &amp; </w:t>
      </w:r>
      <w:proofErr w:type="gramStart"/>
      <w:r>
        <w:rPr>
          <w:b/>
          <w:bCs/>
        </w:rPr>
        <w:t xml:space="preserve">Documents </w:t>
      </w:r>
      <w:r>
        <w:t>:</w:t>
      </w:r>
      <w:proofErr w:type="gramEnd"/>
      <w:r>
        <w:t xml:space="preserve"> We thoroughly review the client's personal and employment profile along with all required documents in order to evaluate all liabilities for further procedures.</w:t>
      </w:r>
    </w:p>
    <w:p w14:paraId="000000A2" w14:textId="77777777" w:rsidR="00B13E9E" w:rsidRDefault="002A7490">
      <w:pPr>
        <w:numPr>
          <w:ilvl w:val="0"/>
          <w:numId w:val="22"/>
        </w:numPr>
        <w:spacing w:line="240" w:lineRule="auto"/>
        <w:jc w:val="both"/>
      </w:pPr>
      <w:r>
        <w:rPr>
          <w:b/>
          <w:bCs/>
        </w:rPr>
        <w:t>DBR &amp; Central Bank Complia</w:t>
      </w:r>
      <w:r>
        <w:rPr>
          <w:b/>
          <w:bCs/>
        </w:rPr>
        <w:t>nce Check:</w:t>
      </w:r>
      <w:r>
        <w:t xml:space="preserve"> We calculate your exact Debt Burden Ratio (which cannot exceed 50% of your gross income per UAE Central Bank rules) to ensure your application passes automated bank filtering.</w:t>
      </w:r>
    </w:p>
    <w:p w14:paraId="000000A3" w14:textId="77777777" w:rsidR="00B13E9E" w:rsidRDefault="002A7490">
      <w:pPr>
        <w:numPr>
          <w:ilvl w:val="0"/>
          <w:numId w:val="22"/>
        </w:numPr>
        <w:spacing w:line="240" w:lineRule="auto"/>
        <w:jc w:val="both"/>
      </w:pPr>
      <w:r>
        <w:rPr>
          <w:b/>
          <w:bCs/>
        </w:rPr>
        <w:t xml:space="preserve">Optimal Bank Matching: </w:t>
      </w:r>
      <w:r>
        <w:t xml:space="preserve">We pitch the client's profile to the specific </w:t>
      </w:r>
      <w:r>
        <w:t>banks offering the lowest reducing interest rates.</w:t>
      </w:r>
    </w:p>
    <w:p w14:paraId="000000A4" w14:textId="77777777" w:rsidR="00B13E9E" w:rsidRDefault="002A7490">
      <w:pPr>
        <w:numPr>
          <w:ilvl w:val="0"/>
          <w:numId w:val="22"/>
        </w:numPr>
        <w:spacing w:line="240" w:lineRule="auto"/>
        <w:jc w:val="both"/>
      </w:pPr>
      <w:r>
        <w:rPr>
          <w:b/>
          <w:bCs/>
        </w:rPr>
        <w:t xml:space="preserve">Liability Letter Processing: </w:t>
      </w:r>
      <w:r>
        <w:t>We guide clients to coordinate with current banks to ensure the client gets accurate, timely Liability Letters with the correct payout figures.</w:t>
      </w:r>
    </w:p>
    <w:p w14:paraId="000000A5" w14:textId="77777777" w:rsidR="00B13E9E" w:rsidRDefault="002A7490">
      <w:pPr>
        <w:numPr>
          <w:ilvl w:val="0"/>
          <w:numId w:val="22"/>
        </w:numPr>
        <w:spacing w:line="240" w:lineRule="auto"/>
        <w:jc w:val="both"/>
      </w:pPr>
      <w:r>
        <w:rPr>
          <w:b/>
          <w:bCs/>
        </w:rPr>
        <w:t>Central Bank Settlement Alignmen</w:t>
      </w:r>
      <w:r>
        <w:rPr>
          <w:b/>
          <w:bCs/>
        </w:rPr>
        <w:t xml:space="preserve">t: </w:t>
      </w:r>
      <w:r>
        <w:t>We review the strict timeline between getting your liability letters and securing the buyout funds to prevent the letters from expiring.</w:t>
      </w:r>
    </w:p>
    <w:p w14:paraId="000000A6" w14:textId="77777777" w:rsidR="00B13E9E" w:rsidRDefault="002A7490">
      <w:pPr>
        <w:numPr>
          <w:ilvl w:val="0"/>
          <w:numId w:val="22"/>
        </w:numPr>
        <w:spacing w:after="240" w:line="240" w:lineRule="auto"/>
        <w:jc w:val="both"/>
      </w:pPr>
      <w:r>
        <w:rPr>
          <w:b/>
          <w:bCs/>
        </w:rPr>
        <w:t xml:space="preserve">Liability Closure &amp; Clearance Tracking: </w:t>
      </w:r>
      <w:r>
        <w:t xml:space="preserve">Once the buyout is approved, we don't just stop there. We guide you through </w:t>
      </w:r>
      <w:r>
        <w:t>obtaining your final Clearance Letters from your old banks and ensuring your AECB credit report updates correctly to show the old accounts as closed.</w:t>
      </w:r>
    </w:p>
    <w:p w14:paraId="000000A7" w14:textId="77777777" w:rsidR="00B13E9E" w:rsidRDefault="00B13E9E">
      <w:pPr>
        <w:spacing w:before="240" w:after="240" w:line="240" w:lineRule="auto"/>
      </w:pPr>
    </w:p>
    <w:p w14:paraId="000000A8" w14:textId="77777777" w:rsidR="00B13E9E" w:rsidRDefault="00B13E9E">
      <w:pPr>
        <w:spacing w:before="240" w:after="240" w:line="240" w:lineRule="auto"/>
      </w:pPr>
    </w:p>
    <w:p w14:paraId="000000A9" w14:textId="77777777" w:rsidR="00B13E9E" w:rsidRDefault="00B13E9E">
      <w:pPr>
        <w:spacing w:before="240" w:after="240" w:line="240" w:lineRule="auto"/>
      </w:pPr>
    </w:p>
    <w:p w14:paraId="000000AA" w14:textId="77777777" w:rsidR="00B13E9E" w:rsidRDefault="00B13E9E">
      <w:pPr>
        <w:spacing w:before="240" w:after="240" w:line="240" w:lineRule="auto"/>
      </w:pPr>
    </w:p>
    <w:p w14:paraId="000000AB" w14:textId="77777777" w:rsidR="00B13E9E" w:rsidRDefault="00B13E9E">
      <w:pPr>
        <w:spacing w:before="240" w:after="240" w:line="240" w:lineRule="auto"/>
      </w:pPr>
    </w:p>
    <w:p w14:paraId="000000AC" w14:textId="77777777" w:rsidR="00B13E9E" w:rsidRDefault="00B13E9E">
      <w:pPr>
        <w:spacing w:before="240" w:after="240" w:line="240" w:lineRule="auto"/>
      </w:pPr>
    </w:p>
    <w:p w14:paraId="000000AD" w14:textId="77777777" w:rsidR="00B13E9E" w:rsidRDefault="00B13E9E">
      <w:pPr>
        <w:spacing w:before="240" w:after="240" w:line="240" w:lineRule="auto"/>
      </w:pPr>
    </w:p>
    <w:p w14:paraId="000000AE" w14:textId="77777777" w:rsidR="00B13E9E" w:rsidRDefault="00B13E9E">
      <w:pPr>
        <w:spacing w:before="240" w:after="240" w:line="240" w:lineRule="auto"/>
      </w:pPr>
    </w:p>
    <w:p w14:paraId="000000AF" w14:textId="77777777" w:rsidR="00B13E9E" w:rsidRDefault="00B13E9E">
      <w:pPr>
        <w:spacing w:before="240" w:after="240" w:line="240" w:lineRule="auto"/>
      </w:pPr>
    </w:p>
    <w:p w14:paraId="000000B0" w14:textId="77777777" w:rsidR="00B13E9E" w:rsidRDefault="00B13E9E">
      <w:pPr>
        <w:spacing w:before="240" w:after="240" w:line="240" w:lineRule="auto"/>
      </w:pPr>
    </w:p>
    <w:p w14:paraId="000000B1" w14:textId="77777777" w:rsidR="00B13E9E" w:rsidRDefault="00B13E9E">
      <w:pPr>
        <w:spacing w:before="240" w:after="240" w:line="240" w:lineRule="auto"/>
      </w:pPr>
    </w:p>
    <w:p w14:paraId="000000B2" w14:textId="77777777" w:rsidR="00B13E9E" w:rsidRDefault="00B13E9E">
      <w:pPr>
        <w:spacing w:before="240" w:after="240" w:line="240" w:lineRule="auto"/>
      </w:pPr>
    </w:p>
    <w:p w14:paraId="000000B3" w14:textId="77777777" w:rsidR="00B13E9E" w:rsidRDefault="00B13E9E">
      <w:pPr>
        <w:spacing w:before="240" w:after="240" w:line="240" w:lineRule="auto"/>
      </w:pPr>
    </w:p>
    <w:p w14:paraId="000000B4" w14:textId="77777777" w:rsidR="00B13E9E" w:rsidRDefault="00B13E9E">
      <w:pPr>
        <w:spacing w:before="240" w:after="240" w:line="240" w:lineRule="auto"/>
      </w:pPr>
    </w:p>
    <w:p w14:paraId="000000B5" w14:textId="77777777" w:rsidR="00B13E9E" w:rsidRDefault="002A7490">
      <w:pPr>
        <w:spacing w:before="240" w:after="240" w:line="240" w:lineRule="auto"/>
        <w:jc w:val="both"/>
        <w:rPr>
          <w:b/>
          <w:bCs/>
        </w:rPr>
      </w:pPr>
      <w:r>
        <w:rPr>
          <w:b/>
          <w:bCs/>
        </w:rPr>
        <w:lastRenderedPageBreak/>
        <w:t>Vehicle Loan</w:t>
      </w:r>
    </w:p>
    <w:p w14:paraId="000000B6" w14:textId="77777777" w:rsidR="00B13E9E" w:rsidRDefault="002A7490">
      <w:pPr>
        <w:spacing w:before="240" w:after="240" w:line="240" w:lineRule="auto"/>
        <w:jc w:val="both"/>
      </w:pPr>
      <w:r>
        <w:t>A Vehicle Loan (also known as an Auto Loan or Auto Finance) is a personal, secured loan designed for individual buyers looking to finance a single vehicle for personal use.</w:t>
      </w:r>
    </w:p>
    <w:p w14:paraId="000000B7" w14:textId="77777777" w:rsidR="00B13E9E" w:rsidRDefault="002A7490">
      <w:pPr>
        <w:spacing w:before="240" w:after="240" w:line="240" w:lineRule="auto"/>
        <w:jc w:val="both"/>
        <w:rPr>
          <w:b/>
          <w:bCs/>
        </w:rPr>
      </w:pPr>
      <w:r>
        <w:rPr>
          <w:b/>
          <w:bCs/>
        </w:rPr>
        <w:t>Step 1: Review of Profile &amp; Documents</w:t>
      </w:r>
    </w:p>
    <w:p w14:paraId="000000B8" w14:textId="77777777" w:rsidR="00B13E9E" w:rsidRDefault="002A7490">
      <w:pPr>
        <w:spacing w:before="240" w:after="240" w:line="240" w:lineRule="auto"/>
        <w:jc w:val="both"/>
      </w:pPr>
      <w:r>
        <w:t>We thoroughly review client’s personal and em</w:t>
      </w:r>
      <w:r>
        <w:t>ployment profile along with all required documents in order to evaluate all liabilities for further procedures.</w:t>
      </w:r>
    </w:p>
    <w:p w14:paraId="000000B9" w14:textId="77777777" w:rsidR="00B13E9E" w:rsidRDefault="002A7490">
      <w:pPr>
        <w:spacing w:before="240" w:after="240" w:line="240" w:lineRule="auto"/>
        <w:jc w:val="both"/>
        <w:rPr>
          <w:b/>
          <w:bCs/>
        </w:rPr>
      </w:pPr>
      <w:r>
        <w:rPr>
          <w:b/>
          <w:bCs/>
        </w:rPr>
        <w:t>Step 2: DBR &amp; Central Bank Compliance Check</w:t>
      </w:r>
    </w:p>
    <w:p w14:paraId="000000BA" w14:textId="77777777" w:rsidR="00B13E9E" w:rsidRDefault="002A7490">
      <w:pPr>
        <w:spacing w:before="240" w:after="240" w:line="240" w:lineRule="auto"/>
        <w:jc w:val="both"/>
      </w:pPr>
      <w:r>
        <w:t>We calculate your exact Debt Burden Ratio (DBR) to ensure your application perfectly aligns with UAE</w:t>
      </w:r>
      <w:r>
        <w:t xml:space="preserve"> Central Bank policies. Client’s total monthly financial commitments (including existing loans and credit cards) cannot exceed 50% of your gross monthly income. Your final vehicle loan eligibility and maximum monthly instalment will depend entirely on the </w:t>
      </w:r>
      <w:r>
        <w:t>remaining DBR room you have left.</w:t>
      </w:r>
    </w:p>
    <w:p w14:paraId="000000BB" w14:textId="77777777" w:rsidR="00B13E9E" w:rsidRDefault="002A7490">
      <w:pPr>
        <w:spacing w:before="240" w:after="240" w:line="240" w:lineRule="auto"/>
        <w:jc w:val="both"/>
        <w:rPr>
          <w:b/>
          <w:bCs/>
        </w:rPr>
      </w:pPr>
      <w:r>
        <w:rPr>
          <w:b/>
          <w:bCs/>
        </w:rPr>
        <w:t>Step 3: Down Payment and Repayment duration</w:t>
      </w:r>
    </w:p>
    <w:p w14:paraId="000000BC" w14:textId="77777777" w:rsidR="00B13E9E" w:rsidRDefault="002A7490">
      <w:pPr>
        <w:spacing w:before="240" w:after="240" w:line="240" w:lineRule="auto"/>
        <w:jc w:val="both"/>
      </w:pPr>
      <w:r>
        <w:t>We work on your profile to lower your upfront costs as much as possible, targeting down payment options as low as 5% to 10% based on your profile and banking policies.</w:t>
      </w:r>
    </w:p>
    <w:p w14:paraId="000000BD" w14:textId="77777777" w:rsidR="00B13E9E" w:rsidRDefault="002A7490">
      <w:pPr>
        <w:spacing w:before="240" w:after="240" w:line="240" w:lineRule="auto"/>
        <w:jc w:val="both"/>
      </w:pPr>
      <w:proofErr w:type="gramStart"/>
      <w:r>
        <w:t>Banking  r</w:t>
      </w:r>
      <w:r>
        <w:t>epayment</w:t>
      </w:r>
      <w:proofErr w:type="gramEnd"/>
      <w:r>
        <w:t xml:space="preserve"> structures are set at a highly manageable 48 months, with selected leading banks allowing you to stretch your tenure to the absolute maximum of 60 months for the lowest possible monthly installment.</w:t>
      </w:r>
    </w:p>
    <w:p w14:paraId="000000BE" w14:textId="77777777" w:rsidR="00B13E9E" w:rsidRDefault="002A7490">
      <w:pPr>
        <w:spacing w:before="240" w:after="240" w:line="240" w:lineRule="auto"/>
        <w:jc w:val="both"/>
        <w:rPr>
          <w:b/>
          <w:bCs/>
        </w:rPr>
      </w:pPr>
      <w:r>
        <w:rPr>
          <w:b/>
          <w:bCs/>
        </w:rPr>
        <w:t>Step 4: Disbursement of Loan amount</w:t>
      </w:r>
    </w:p>
    <w:p w14:paraId="000000BF" w14:textId="77777777" w:rsidR="00B13E9E" w:rsidRDefault="002A7490">
      <w:pPr>
        <w:spacing w:before="240" w:after="240" w:line="240" w:lineRule="auto"/>
        <w:jc w:val="both"/>
      </w:pPr>
      <w:r>
        <w:t>Once you hav</w:t>
      </w:r>
      <w:r>
        <w:t>e selected your vehicle, the loan amount is disbursed directly to the showroom or private seller. Simultaneously, the vehicle registration process begins. The car is officially transferred into your name at the RTA, with the financing bank registered as th</w:t>
      </w:r>
      <w:r>
        <w:t>e primary lien holder until the loan is fully repaid.</w:t>
      </w:r>
    </w:p>
    <w:p w14:paraId="000000C0" w14:textId="77777777" w:rsidR="00B13E9E" w:rsidRDefault="002A7490">
      <w:pPr>
        <w:spacing w:before="240" w:after="240" w:line="240" w:lineRule="auto"/>
        <w:jc w:val="both"/>
        <w:rPr>
          <w:b/>
          <w:bCs/>
        </w:rPr>
      </w:pPr>
      <w:r>
        <w:rPr>
          <w:b/>
          <w:bCs/>
        </w:rPr>
        <w:t>Step 5: Individual Vehicle Insurance</w:t>
      </w:r>
    </w:p>
    <w:p w14:paraId="000000C1" w14:textId="77777777" w:rsidR="00B13E9E" w:rsidRDefault="002A7490">
      <w:pPr>
        <w:spacing w:before="240" w:after="240" w:line="240" w:lineRule="auto"/>
        <w:jc w:val="both"/>
      </w:pPr>
      <w:r>
        <w:t xml:space="preserve">We assist you in securing a comprehensive insurance policy for the vehicle, vehicle registration and transfer along with processing of </w:t>
      </w:r>
      <w:proofErr w:type="spellStart"/>
      <w:r>
        <w:t>Salik</w:t>
      </w:r>
      <w:proofErr w:type="spellEnd"/>
      <w:r>
        <w:t xml:space="preserve"> Card.</w:t>
      </w:r>
    </w:p>
    <w:p w14:paraId="000000C2" w14:textId="77777777" w:rsidR="00B13E9E" w:rsidRDefault="00B13E9E">
      <w:pPr>
        <w:spacing w:before="240" w:after="240" w:line="240" w:lineRule="auto"/>
      </w:pPr>
    </w:p>
    <w:p w14:paraId="000000C3" w14:textId="77777777" w:rsidR="00B13E9E" w:rsidRDefault="00B13E9E">
      <w:pPr>
        <w:spacing w:before="240" w:after="240" w:line="240" w:lineRule="auto"/>
      </w:pPr>
    </w:p>
    <w:p w14:paraId="000000C4" w14:textId="77777777" w:rsidR="00B13E9E" w:rsidRDefault="00B13E9E">
      <w:pPr>
        <w:spacing w:before="240" w:after="240" w:line="240" w:lineRule="auto"/>
      </w:pPr>
    </w:p>
    <w:p w14:paraId="000000C5" w14:textId="77777777" w:rsidR="00B13E9E" w:rsidRDefault="00B13E9E">
      <w:pPr>
        <w:spacing w:before="240" w:after="240" w:line="240" w:lineRule="auto"/>
      </w:pPr>
    </w:p>
    <w:p w14:paraId="000000C6" w14:textId="77777777" w:rsidR="00B13E9E" w:rsidRDefault="00B13E9E">
      <w:pPr>
        <w:spacing w:before="240" w:after="240" w:line="240" w:lineRule="auto"/>
      </w:pPr>
    </w:p>
    <w:p w14:paraId="000000C7" w14:textId="77777777" w:rsidR="00B13E9E" w:rsidRDefault="00B13E9E">
      <w:pPr>
        <w:spacing w:before="240" w:after="240" w:line="240" w:lineRule="auto"/>
      </w:pPr>
    </w:p>
    <w:p w14:paraId="000000C8" w14:textId="77777777" w:rsidR="00B13E9E" w:rsidRDefault="00B13E9E">
      <w:pPr>
        <w:spacing w:before="240" w:after="240" w:line="240" w:lineRule="auto"/>
      </w:pPr>
    </w:p>
    <w:p w14:paraId="000000C9" w14:textId="77777777" w:rsidR="00B13E9E" w:rsidRDefault="002A7490">
      <w:pPr>
        <w:spacing w:before="240" w:after="240" w:line="240" w:lineRule="auto"/>
        <w:jc w:val="both"/>
        <w:rPr>
          <w:b/>
          <w:bCs/>
        </w:rPr>
      </w:pPr>
      <w:r>
        <w:rPr>
          <w:b/>
          <w:bCs/>
        </w:rPr>
        <w:lastRenderedPageBreak/>
        <w:t>Fleet Loan</w:t>
      </w:r>
    </w:p>
    <w:p w14:paraId="000000CA" w14:textId="77777777" w:rsidR="00B13E9E" w:rsidRDefault="002A7490">
      <w:pPr>
        <w:spacing w:before="240" w:after="240" w:line="240" w:lineRule="auto"/>
        <w:jc w:val="both"/>
      </w:pPr>
      <w:r>
        <w:t>A Fleet Loan is a comprehensive, structured credit facility tailored for companies that need to acquire, manage, or upgrade a large group of vehicles simultaneously. Ideal for logistics, rent a car companies, and large-scale distribution businesses in Duba</w:t>
      </w:r>
      <w:r>
        <w:t>i, fleet financing allows you to bundle multiple vehicles into a single, manageable loan agreement with optimized interest rates and unified repayment terms.</w:t>
      </w:r>
    </w:p>
    <w:p w14:paraId="000000CB" w14:textId="77777777" w:rsidR="00B13E9E" w:rsidRDefault="002A7490">
      <w:pPr>
        <w:spacing w:before="240" w:after="240" w:line="240" w:lineRule="auto"/>
        <w:jc w:val="both"/>
      </w:pPr>
      <w:r>
        <w:t>Step 1: Fleet Requirement &amp; Capacity Planning</w:t>
      </w:r>
    </w:p>
    <w:p w14:paraId="000000CC" w14:textId="77777777" w:rsidR="00B13E9E" w:rsidRDefault="002A7490">
      <w:pPr>
        <w:spacing w:before="240" w:after="240" w:line="240" w:lineRule="auto"/>
        <w:jc w:val="both"/>
      </w:pPr>
      <w:r>
        <w:t>We evaluate your entire business expansion plan. Rat</w:t>
      </w:r>
      <w:r>
        <w:t>her than looking at one vehicle, we assess how a fleet addition impacts your projected revenue, operational costs, and overall debt-service coverage ratio (DSCR).</w:t>
      </w:r>
    </w:p>
    <w:p w14:paraId="000000CD" w14:textId="77777777" w:rsidR="00B13E9E" w:rsidRDefault="002A7490">
      <w:pPr>
        <w:spacing w:before="240" w:after="240" w:line="240" w:lineRule="auto"/>
        <w:jc w:val="both"/>
      </w:pPr>
      <w:r>
        <w:t>Step 2: Corporate Credit Line Sourcing</w:t>
      </w:r>
    </w:p>
    <w:p w14:paraId="000000CE" w14:textId="77777777" w:rsidR="00B13E9E" w:rsidRDefault="002A7490">
      <w:pPr>
        <w:spacing w:before="240" w:after="240" w:line="240" w:lineRule="auto"/>
        <w:jc w:val="both"/>
      </w:pPr>
      <w:r>
        <w:t>Instead of a basic car loan, we negotiate a Fleet Cred</w:t>
      </w:r>
      <w:r>
        <w:t>it Facility or Master Lease/Loan Agreement with UAE banks. This gives your business an approved financial umbrella/limit that you can draw down from as you add vehicles.</w:t>
      </w:r>
    </w:p>
    <w:p w14:paraId="000000CF" w14:textId="77777777" w:rsidR="00B13E9E" w:rsidRDefault="002A7490">
      <w:pPr>
        <w:spacing w:before="240" w:after="240" w:line="240" w:lineRule="auto"/>
        <w:jc w:val="both"/>
      </w:pPr>
      <w:r>
        <w:t>Step 3: Advanced Documentation &amp; Business Case</w:t>
      </w:r>
    </w:p>
    <w:p w14:paraId="000000D0" w14:textId="77777777" w:rsidR="00B13E9E" w:rsidRDefault="002A7490">
      <w:pPr>
        <w:spacing w:before="240" w:after="240" w:line="240" w:lineRule="auto"/>
        <w:jc w:val="both"/>
      </w:pPr>
      <w:r>
        <w:t xml:space="preserve">In addition to Trade Licenses and bank </w:t>
      </w:r>
      <w:r>
        <w:t>statements, we help you prepare a solid business case. This may include existing client contracts (proving the need for a fleet), fleet management profiles, and bulk proforma invoices from commercial dealers.</w:t>
      </w:r>
    </w:p>
    <w:p w14:paraId="000000D1" w14:textId="77777777" w:rsidR="00B13E9E" w:rsidRDefault="002A7490">
      <w:pPr>
        <w:spacing w:before="240" w:after="240" w:line="240" w:lineRule="auto"/>
        <w:jc w:val="both"/>
      </w:pPr>
      <w:r>
        <w:t>Step 4: Commercial Credit Committee Review</w:t>
      </w:r>
    </w:p>
    <w:p w14:paraId="000000D2" w14:textId="77777777" w:rsidR="00B13E9E" w:rsidRDefault="002A7490">
      <w:pPr>
        <w:spacing w:before="240" w:after="240" w:line="240" w:lineRule="auto"/>
        <w:jc w:val="both"/>
      </w:pPr>
      <w:r>
        <w:t>Flee</w:t>
      </w:r>
      <w:r>
        <w:t>t loans involve higher capital risks, meaning they go to senior bank credit committees. We proactively manage this intense underwriting process, defending your business model to secure a high-limit fleet approval.</w:t>
      </w:r>
    </w:p>
    <w:p w14:paraId="000000D3" w14:textId="77777777" w:rsidR="00B13E9E" w:rsidRDefault="002A7490">
      <w:pPr>
        <w:spacing w:before="240" w:after="240" w:line="240" w:lineRule="auto"/>
        <w:jc w:val="both"/>
      </w:pPr>
      <w:r>
        <w:t>Step 5: Fleet Insurance &amp; Global Mortgage</w:t>
      </w:r>
    </w:p>
    <w:p w14:paraId="000000D4" w14:textId="77777777" w:rsidR="00B13E9E" w:rsidRDefault="002A7490">
      <w:pPr>
        <w:spacing w:before="240" w:after="240" w:line="240" w:lineRule="auto"/>
        <w:jc w:val="both"/>
      </w:pPr>
      <w:r>
        <w:t>We negotiate bulk, fleet-wide commercial insurance policies to save you premium costs. The bank establishes a global mortgage framework over the incoming asset lot.</w:t>
      </w:r>
    </w:p>
    <w:p w14:paraId="000000D5" w14:textId="77777777" w:rsidR="00B13E9E" w:rsidRDefault="002A7490">
      <w:pPr>
        <w:spacing w:before="240" w:after="240" w:line="240" w:lineRule="auto"/>
        <w:jc w:val="both"/>
      </w:pPr>
      <w:r>
        <w:t>Step 6: Phased Disbursement &amp; Fleet Deployment</w:t>
      </w:r>
    </w:p>
    <w:p w14:paraId="000000D6" w14:textId="77777777" w:rsidR="00B13E9E" w:rsidRDefault="002A7490">
      <w:pPr>
        <w:spacing w:before="240" w:after="240" w:line="240" w:lineRule="auto"/>
        <w:jc w:val="both"/>
      </w:pPr>
      <w:r>
        <w:t>Disbursement can happen all at once or in ph</w:t>
      </w:r>
      <w:r>
        <w:t>ases. As the dealers ready the batches of vehicles, the bank releases funds against the master credit line. Your fleet is registered, tagged, and deployed simultaneously.</w:t>
      </w:r>
    </w:p>
    <w:p w14:paraId="000000D7" w14:textId="77777777" w:rsidR="00B13E9E" w:rsidRDefault="00B13E9E">
      <w:pPr>
        <w:spacing w:before="240" w:after="240" w:line="240" w:lineRule="auto"/>
      </w:pPr>
    </w:p>
    <w:p w14:paraId="000000D8" w14:textId="77777777" w:rsidR="00B13E9E" w:rsidRDefault="00B13E9E">
      <w:pPr>
        <w:spacing w:before="240" w:after="240" w:line="240" w:lineRule="auto"/>
      </w:pPr>
    </w:p>
    <w:p w14:paraId="000000D9" w14:textId="77777777" w:rsidR="00B13E9E" w:rsidRDefault="00B13E9E">
      <w:pPr>
        <w:spacing w:before="240" w:after="240" w:line="240" w:lineRule="auto"/>
      </w:pPr>
    </w:p>
    <w:p w14:paraId="000000DA" w14:textId="77777777" w:rsidR="00B13E9E" w:rsidRDefault="00B13E9E">
      <w:pPr>
        <w:spacing w:before="240" w:after="240" w:line="240" w:lineRule="auto"/>
      </w:pPr>
    </w:p>
    <w:p w14:paraId="000000DB" w14:textId="77777777" w:rsidR="00B13E9E" w:rsidRDefault="00B13E9E">
      <w:pPr>
        <w:spacing w:before="240" w:after="240" w:line="240" w:lineRule="auto"/>
      </w:pPr>
    </w:p>
    <w:p w14:paraId="000000DC" w14:textId="77777777" w:rsidR="00B13E9E" w:rsidRDefault="002A7490">
      <w:pPr>
        <w:spacing w:before="240" w:after="240" w:line="240" w:lineRule="auto"/>
        <w:jc w:val="both"/>
        <w:rPr>
          <w:b/>
          <w:bCs/>
        </w:rPr>
      </w:pPr>
      <w:r>
        <w:rPr>
          <w:b/>
          <w:bCs/>
        </w:rPr>
        <w:lastRenderedPageBreak/>
        <w:t>Tier 1: The Industrial Mega-Hubs &amp; Logistics Giants</w:t>
      </w:r>
    </w:p>
    <w:p w14:paraId="000000DD" w14:textId="77777777" w:rsidR="00B13E9E" w:rsidRDefault="002A7490">
      <w:pPr>
        <w:spacing w:before="240" w:after="240" w:line="240" w:lineRule="auto"/>
        <w:jc w:val="both"/>
        <w:rPr>
          <w:b/>
          <w:bCs/>
        </w:rPr>
      </w:pPr>
      <w:r>
        <w:rPr>
          <w:b/>
          <w:bCs/>
        </w:rPr>
        <w:t>These represent the largest free zones by physical area, offering massive manufacturing plots, deep-water ports, and extensive logistics infrastructure.</w:t>
      </w:r>
    </w:p>
    <w:p w14:paraId="000000DE" w14:textId="77777777" w:rsidR="00B13E9E" w:rsidRDefault="002A7490">
      <w:pPr>
        <w:spacing w:before="240" w:after="240" w:line="240" w:lineRule="auto"/>
        <w:jc w:val="both"/>
        <w:rPr>
          <w:b/>
          <w:bCs/>
        </w:rPr>
      </w:pPr>
      <w:r>
        <w:rPr>
          <w:b/>
          <w:bCs/>
        </w:rPr>
        <w:t>1. KEZAD Group (Khalifa Economic Zones Abu Dhabi) – Abu Dhabi</w:t>
      </w:r>
    </w:p>
    <w:p w14:paraId="000000DF" w14:textId="77777777" w:rsidR="00B13E9E" w:rsidRDefault="002A7490">
      <w:pPr>
        <w:numPr>
          <w:ilvl w:val="0"/>
          <w:numId w:val="86"/>
        </w:numPr>
        <w:spacing w:before="240" w:after="240" w:line="240" w:lineRule="auto"/>
        <w:jc w:val="both"/>
      </w:pPr>
      <w:r>
        <w:t>The Biggest: Spanning over 550 square kil</w:t>
      </w:r>
      <w:r>
        <w:t>ometers, it is the largest integrated trade, logistics, and industrial hub in the region. It incorporates the former KIZAD and Zones Corp (including ICAD I, II, III, IV, V).</w:t>
      </w:r>
    </w:p>
    <w:p w14:paraId="000000E0" w14:textId="77777777" w:rsidR="00B13E9E" w:rsidRDefault="002A7490">
      <w:pPr>
        <w:spacing w:before="240" w:after="240" w:line="240" w:lineRule="auto"/>
        <w:jc w:val="both"/>
        <w:rPr>
          <w:b/>
          <w:bCs/>
        </w:rPr>
      </w:pPr>
      <w:r>
        <w:rPr>
          <w:b/>
          <w:bCs/>
        </w:rPr>
        <w:t>2. JAFZA (Jebel Ali Free Zone) – Dubai</w:t>
      </w:r>
    </w:p>
    <w:p w14:paraId="000000E1" w14:textId="77777777" w:rsidR="00B13E9E" w:rsidRDefault="002A7490">
      <w:pPr>
        <w:numPr>
          <w:ilvl w:val="0"/>
          <w:numId w:val="62"/>
        </w:numPr>
        <w:spacing w:before="240" w:after="240" w:line="240" w:lineRule="auto"/>
        <w:jc w:val="both"/>
      </w:pPr>
      <w:r>
        <w:t xml:space="preserve">One of the world’s largest industrial free </w:t>
      </w:r>
      <w:r>
        <w:t>zones, spanning over 57 square kilometers. It is uniquely integrated with Jebel Ali Port and handles a massive percentage of Dubai’s non-oil GDP.</w:t>
      </w:r>
    </w:p>
    <w:p w14:paraId="000000E2" w14:textId="77777777" w:rsidR="00B13E9E" w:rsidRDefault="002A7490">
      <w:pPr>
        <w:spacing w:before="240" w:after="240" w:line="240" w:lineRule="auto"/>
        <w:jc w:val="both"/>
        <w:rPr>
          <w:b/>
          <w:bCs/>
        </w:rPr>
      </w:pPr>
      <w:r>
        <w:rPr>
          <w:b/>
          <w:bCs/>
        </w:rPr>
        <w:t>3. Dubai South (Dubai World Central / DWC) – Dubai</w:t>
      </w:r>
    </w:p>
    <w:p w14:paraId="000000E3" w14:textId="77777777" w:rsidR="00B13E9E" w:rsidRDefault="002A7490">
      <w:pPr>
        <w:numPr>
          <w:ilvl w:val="0"/>
          <w:numId w:val="25"/>
        </w:numPr>
        <w:spacing w:before="240" w:after="240" w:line="240" w:lineRule="auto"/>
        <w:jc w:val="both"/>
      </w:pPr>
      <w:r>
        <w:t>An urban mega-development covering 145 square kilometers ov</w:t>
      </w:r>
      <w:r>
        <w:t>erall, with its dedicated free zone master-planned around Al Maktoum International Airport, focusing on aviation, aerospace, and multimodal logistics.</w:t>
      </w:r>
    </w:p>
    <w:p w14:paraId="000000E4" w14:textId="77777777" w:rsidR="00B13E9E" w:rsidRDefault="002A7490">
      <w:pPr>
        <w:spacing w:before="240" w:after="240" w:line="240" w:lineRule="auto"/>
        <w:jc w:val="both"/>
        <w:rPr>
          <w:b/>
          <w:bCs/>
        </w:rPr>
      </w:pPr>
      <w:r>
        <w:rPr>
          <w:b/>
          <w:bCs/>
        </w:rPr>
        <w:t>4. Hamriyah Free Zone (HFZA) – Sharjah</w:t>
      </w:r>
    </w:p>
    <w:p w14:paraId="000000E5" w14:textId="77777777" w:rsidR="00B13E9E" w:rsidRDefault="002A7490">
      <w:pPr>
        <w:numPr>
          <w:ilvl w:val="0"/>
          <w:numId w:val="74"/>
        </w:numPr>
        <w:spacing w:before="240" w:after="240" w:line="240" w:lineRule="auto"/>
        <w:jc w:val="both"/>
      </w:pPr>
      <w:r>
        <w:t>The second-largest industrial free zone in the UAE, offering deep-</w:t>
      </w:r>
      <w:r>
        <w:t>water port access, massive industrial plots, and heavy-industry manufacturing zones.</w:t>
      </w:r>
    </w:p>
    <w:p w14:paraId="000000E6" w14:textId="77777777" w:rsidR="00B13E9E" w:rsidRDefault="002A7490">
      <w:pPr>
        <w:spacing w:before="240" w:after="240" w:line="240" w:lineRule="auto"/>
        <w:jc w:val="both"/>
        <w:rPr>
          <w:b/>
          <w:bCs/>
        </w:rPr>
      </w:pPr>
      <w:r>
        <w:rPr>
          <w:b/>
          <w:bCs/>
        </w:rPr>
        <w:t>5. RAKEZ (Ras Al Khaimah Economic Zone) – Ras Al Khaimah</w:t>
      </w:r>
    </w:p>
    <w:p w14:paraId="000000E7" w14:textId="77777777" w:rsidR="00B13E9E" w:rsidRDefault="002A7490">
      <w:pPr>
        <w:numPr>
          <w:ilvl w:val="0"/>
          <w:numId w:val="56"/>
        </w:numPr>
        <w:spacing w:before="240" w:after="240" w:line="240" w:lineRule="auto"/>
        <w:jc w:val="both"/>
      </w:pPr>
      <w:r>
        <w:t xml:space="preserve">A massive powerhouse formed by merging RAK FTZ and RAKIA. It spreads across multiple large-scale industrial zones </w:t>
      </w:r>
      <w:r>
        <w:t xml:space="preserve">(Al </w:t>
      </w:r>
      <w:proofErr w:type="spellStart"/>
      <w:r>
        <w:t>Ghail</w:t>
      </w:r>
      <w:proofErr w:type="spellEnd"/>
      <w:r>
        <w:t xml:space="preserve">, Al </w:t>
      </w:r>
      <w:proofErr w:type="spellStart"/>
      <w:r>
        <w:t>Hamra</w:t>
      </w:r>
      <w:proofErr w:type="spellEnd"/>
      <w:r>
        <w:t xml:space="preserve">, Al </w:t>
      </w:r>
      <w:proofErr w:type="spellStart"/>
      <w:r>
        <w:t>Hulaila</w:t>
      </w:r>
      <w:proofErr w:type="spellEnd"/>
      <w:r>
        <w:t>) alongside commercial districts.</w:t>
      </w:r>
    </w:p>
    <w:p w14:paraId="000000E8" w14:textId="77777777" w:rsidR="00B13E9E" w:rsidRDefault="002A7490">
      <w:pPr>
        <w:spacing w:before="240" w:after="240" w:line="240" w:lineRule="auto"/>
        <w:jc w:val="both"/>
        <w:rPr>
          <w:b/>
          <w:bCs/>
        </w:rPr>
      </w:pPr>
      <w:r>
        <w:rPr>
          <w:b/>
          <w:bCs/>
        </w:rPr>
        <w:t>6. Fujairah Oil Industry Zone (FOIZ) &amp; Fujairah Free Zone (FFZ) – Fujairah</w:t>
      </w:r>
    </w:p>
    <w:p w14:paraId="000000E9" w14:textId="77777777" w:rsidR="00B13E9E" w:rsidRDefault="002A7490">
      <w:pPr>
        <w:numPr>
          <w:ilvl w:val="0"/>
          <w:numId w:val="82"/>
        </w:numPr>
        <w:spacing w:before="240" w:after="240" w:line="240" w:lineRule="auto"/>
        <w:jc w:val="both"/>
      </w:pPr>
      <w:r>
        <w:t>Strategically located outside the Strait of Hormuz on the Indian Ocean. FOIZ is a massive land footprint dedicated e</w:t>
      </w:r>
      <w:r>
        <w:t>ntirely to oil storage and bunkering, while FFZ handles heavy manufacturing and shipping.</w:t>
      </w:r>
    </w:p>
    <w:p w14:paraId="000000EA" w14:textId="77777777" w:rsidR="00B13E9E" w:rsidRDefault="002A7490">
      <w:pPr>
        <w:spacing w:before="240" w:after="240" w:line="240" w:lineRule="auto"/>
        <w:jc w:val="both"/>
        <w:rPr>
          <w:b/>
          <w:bCs/>
        </w:rPr>
      </w:pPr>
      <w:r>
        <w:rPr>
          <w:b/>
          <w:bCs/>
        </w:rPr>
        <w:t>Tier 2: Large Commercial, Commodity &amp; Technology Hubs</w:t>
      </w:r>
    </w:p>
    <w:p w14:paraId="000000EB" w14:textId="77777777" w:rsidR="00B13E9E" w:rsidRDefault="002A7490">
      <w:pPr>
        <w:spacing w:before="240" w:after="240" w:line="240" w:lineRule="auto"/>
        <w:jc w:val="both"/>
      </w:pPr>
      <w:r>
        <w:t>These zones feature major urban commercial footprints, consisting of multiple high-rise office towers, large war</w:t>
      </w:r>
      <w:r>
        <w:t>ehouses, or entire multi-building business parks.</w:t>
      </w:r>
    </w:p>
    <w:p w14:paraId="000000EC" w14:textId="77777777" w:rsidR="00B13E9E" w:rsidRDefault="002A7490">
      <w:pPr>
        <w:spacing w:before="240" w:after="240" w:line="240" w:lineRule="auto"/>
        <w:jc w:val="both"/>
        <w:rPr>
          <w:b/>
          <w:bCs/>
        </w:rPr>
      </w:pPr>
      <w:r>
        <w:rPr>
          <w:b/>
          <w:bCs/>
        </w:rPr>
        <w:t>7. DMCC (Dubai Multi Commodities Centre) – Dubai</w:t>
      </w:r>
    </w:p>
    <w:p w14:paraId="000000ED" w14:textId="77777777" w:rsidR="00B13E9E" w:rsidRDefault="002A7490">
      <w:pPr>
        <w:numPr>
          <w:ilvl w:val="0"/>
          <w:numId w:val="83"/>
        </w:numPr>
        <w:spacing w:before="240" w:after="240" w:line="240" w:lineRule="auto"/>
        <w:jc w:val="both"/>
      </w:pPr>
      <w:r>
        <w:t>Governing the entire Jumeirah Lakes Towers (JLT) district. While physically smaller than the industrial ports, it is the largest free zone by company count (over 24,000 active companies) across dozens of commercial towers.</w:t>
      </w:r>
    </w:p>
    <w:p w14:paraId="000000EE" w14:textId="77777777" w:rsidR="00B13E9E" w:rsidRDefault="002A7490">
      <w:pPr>
        <w:spacing w:before="240" w:after="240" w:line="240" w:lineRule="auto"/>
        <w:jc w:val="both"/>
        <w:rPr>
          <w:b/>
          <w:bCs/>
        </w:rPr>
      </w:pPr>
      <w:r>
        <w:rPr>
          <w:b/>
          <w:bCs/>
        </w:rPr>
        <w:t>8. Dubai Silicon Oasis (DSO) – Du</w:t>
      </w:r>
      <w:r>
        <w:rPr>
          <w:b/>
          <w:bCs/>
        </w:rPr>
        <w:t>bai</w:t>
      </w:r>
    </w:p>
    <w:p w14:paraId="000000EF" w14:textId="77777777" w:rsidR="00B13E9E" w:rsidRDefault="002A7490">
      <w:pPr>
        <w:numPr>
          <w:ilvl w:val="0"/>
          <w:numId w:val="35"/>
        </w:numPr>
        <w:spacing w:before="240" w:after="240" w:line="240" w:lineRule="auto"/>
        <w:jc w:val="both"/>
      </w:pPr>
      <w:r>
        <w:lastRenderedPageBreak/>
        <w:t>A fully integrated tech-park and smart city spanning 7.2 square kilometers, housing tech giants, R&amp;D centers, residential zones, and the IFZA (International Free Zone Authority) co-located ecosystem.</w:t>
      </w:r>
    </w:p>
    <w:p w14:paraId="000000F0" w14:textId="77777777" w:rsidR="00B13E9E" w:rsidRDefault="002A7490">
      <w:pPr>
        <w:spacing w:before="240" w:after="240" w:line="240" w:lineRule="auto"/>
        <w:jc w:val="both"/>
        <w:rPr>
          <w:b/>
          <w:bCs/>
        </w:rPr>
      </w:pPr>
      <w:r>
        <w:rPr>
          <w:b/>
          <w:bCs/>
        </w:rPr>
        <w:t>9. Dubai Industrial City (DI) – Dubai</w:t>
      </w:r>
    </w:p>
    <w:p w14:paraId="000000F1" w14:textId="77777777" w:rsidR="00B13E9E" w:rsidRDefault="002A7490">
      <w:pPr>
        <w:numPr>
          <w:ilvl w:val="0"/>
          <w:numId w:val="64"/>
        </w:numPr>
        <w:spacing w:before="240" w:after="240" w:line="240" w:lineRule="auto"/>
        <w:jc w:val="both"/>
      </w:pPr>
      <w:r>
        <w:t>A sprawling, dedicated industrial hub within the TECOM portfolio focused on light-to-medium manufacturing, food production, and massive warehousing clusters.</w:t>
      </w:r>
    </w:p>
    <w:p w14:paraId="000000F2" w14:textId="77777777" w:rsidR="00B13E9E" w:rsidRDefault="002A7490">
      <w:pPr>
        <w:spacing w:before="240" w:after="240" w:line="240" w:lineRule="auto"/>
        <w:jc w:val="both"/>
        <w:rPr>
          <w:b/>
          <w:bCs/>
        </w:rPr>
      </w:pPr>
      <w:r>
        <w:rPr>
          <w:b/>
          <w:bCs/>
        </w:rPr>
        <w:t>10. SAIF Zone (Sharjah Airport International Free Zone) – Sharjah</w:t>
      </w:r>
    </w:p>
    <w:p w14:paraId="000000F3" w14:textId="77777777" w:rsidR="00B13E9E" w:rsidRDefault="002A7490">
      <w:pPr>
        <w:numPr>
          <w:ilvl w:val="0"/>
          <w:numId w:val="5"/>
        </w:numPr>
        <w:spacing w:before="240" w:after="240" w:line="240" w:lineRule="auto"/>
        <w:jc w:val="both"/>
      </w:pPr>
      <w:r>
        <w:t>A highly active, large-scale com</w:t>
      </w:r>
      <w:r>
        <w:t>mercial and light-industrial hub located right next to Sharjah International Airport.</w:t>
      </w:r>
    </w:p>
    <w:p w14:paraId="000000F4" w14:textId="77777777" w:rsidR="00B13E9E" w:rsidRDefault="002A7490">
      <w:pPr>
        <w:spacing w:before="240" w:after="240" w:line="240" w:lineRule="auto"/>
        <w:jc w:val="both"/>
        <w:rPr>
          <w:b/>
          <w:bCs/>
        </w:rPr>
      </w:pPr>
      <w:r>
        <w:rPr>
          <w:b/>
          <w:bCs/>
        </w:rPr>
        <w:t>11. Ajman Free Zone (AFZ) – Ajman</w:t>
      </w:r>
    </w:p>
    <w:p w14:paraId="000000F5" w14:textId="77777777" w:rsidR="00B13E9E" w:rsidRDefault="002A7490">
      <w:pPr>
        <w:numPr>
          <w:ilvl w:val="0"/>
          <w:numId w:val="4"/>
        </w:numPr>
        <w:spacing w:before="240" w:after="240" w:line="240" w:lineRule="auto"/>
        <w:jc w:val="both"/>
      </w:pPr>
      <w:r>
        <w:t>The primary, well-established multi-sector free zone in Ajman, featuring large eco-friendly warehouses, land plots, and multiple commerc</w:t>
      </w:r>
      <w:r>
        <w:t>ial complexes near Ajman Port.</w:t>
      </w:r>
    </w:p>
    <w:p w14:paraId="000000F6" w14:textId="77777777" w:rsidR="00B13E9E" w:rsidRDefault="002A7490">
      <w:pPr>
        <w:spacing w:before="240" w:after="240" w:line="240" w:lineRule="auto"/>
        <w:jc w:val="both"/>
        <w:rPr>
          <w:b/>
          <w:bCs/>
        </w:rPr>
      </w:pPr>
      <w:r>
        <w:rPr>
          <w:b/>
          <w:bCs/>
        </w:rPr>
        <w:t>12. DAFZA (Dubai Airport Free Zone) – Dubai</w:t>
      </w:r>
    </w:p>
    <w:p w14:paraId="000000F7" w14:textId="77777777" w:rsidR="00B13E9E" w:rsidRDefault="002A7490">
      <w:pPr>
        <w:numPr>
          <w:ilvl w:val="0"/>
          <w:numId w:val="80"/>
        </w:numPr>
        <w:spacing w:before="240" w:after="240" w:line="240" w:lineRule="auto"/>
        <w:jc w:val="both"/>
      </w:pPr>
      <w:r>
        <w:t>A premium, multi-building commercial and logistics hub located directly adjacent to Dubai International Airport (DXB).</w:t>
      </w:r>
    </w:p>
    <w:p w14:paraId="000000F8" w14:textId="77777777" w:rsidR="00B13E9E" w:rsidRDefault="002A7490">
      <w:pPr>
        <w:spacing w:before="240" w:after="240" w:line="240" w:lineRule="auto"/>
        <w:jc w:val="both"/>
        <w:rPr>
          <w:b/>
          <w:bCs/>
        </w:rPr>
      </w:pPr>
      <w:r>
        <w:rPr>
          <w:b/>
          <w:bCs/>
        </w:rPr>
        <w:t>Tier 3: Specialized Mid-Sized Industry &amp; Business Districts</w:t>
      </w:r>
    </w:p>
    <w:p w14:paraId="000000F9" w14:textId="77777777" w:rsidR="00B13E9E" w:rsidRDefault="002A7490">
      <w:pPr>
        <w:spacing w:before="240" w:after="240" w:line="240" w:lineRule="auto"/>
        <w:jc w:val="both"/>
      </w:pPr>
      <w:r>
        <w:t>Th</w:t>
      </w:r>
      <w:r>
        <w:t>ese are purpose-built business parks and specialized communities focusing on knowledge, media, science, and financial economies.</w:t>
      </w:r>
    </w:p>
    <w:p w14:paraId="000000FA" w14:textId="77777777" w:rsidR="00B13E9E" w:rsidRDefault="002A7490">
      <w:pPr>
        <w:spacing w:before="240" w:after="240" w:line="240" w:lineRule="auto"/>
        <w:jc w:val="both"/>
        <w:rPr>
          <w:b/>
          <w:bCs/>
        </w:rPr>
      </w:pPr>
      <w:r>
        <w:rPr>
          <w:b/>
          <w:bCs/>
        </w:rPr>
        <w:t>13. DIFC (Dubai International Financial Centre) – Dubai</w:t>
      </w:r>
    </w:p>
    <w:p w14:paraId="000000FB" w14:textId="77777777" w:rsidR="00B13E9E" w:rsidRDefault="002A7490">
      <w:pPr>
        <w:numPr>
          <w:ilvl w:val="0"/>
          <w:numId w:val="20"/>
        </w:numPr>
        <w:spacing w:before="240" w:after="240" w:line="240" w:lineRule="auto"/>
        <w:jc w:val="both"/>
      </w:pPr>
      <w:r>
        <w:t>The leading financial hub for the MEASA region, occupying a distinct, p</w:t>
      </w:r>
      <w:r>
        <w:t>remium commercial district in the heart of Dubai with its own independent judicial system based on English Common Law.</w:t>
      </w:r>
    </w:p>
    <w:p w14:paraId="000000FC" w14:textId="77777777" w:rsidR="00B13E9E" w:rsidRDefault="002A7490">
      <w:pPr>
        <w:spacing w:before="240" w:after="240" w:line="240" w:lineRule="auto"/>
        <w:jc w:val="both"/>
        <w:rPr>
          <w:b/>
          <w:bCs/>
        </w:rPr>
      </w:pPr>
      <w:r>
        <w:rPr>
          <w:b/>
          <w:bCs/>
        </w:rPr>
        <w:t>14. ADGM (Abu Dhabi Global Market) – Abu Dhabi</w:t>
      </w:r>
    </w:p>
    <w:p w14:paraId="000000FD" w14:textId="77777777" w:rsidR="00B13E9E" w:rsidRDefault="002A7490">
      <w:pPr>
        <w:numPr>
          <w:ilvl w:val="0"/>
          <w:numId w:val="3"/>
        </w:numPr>
        <w:spacing w:before="240" w:after="240" w:line="240" w:lineRule="auto"/>
        <w:jc w:val="both"/>
      </w:pPr>
      <w:r>
        <w:t xml:space="preserve">Abu Dhabi’s premier financial free zone, physically encompassing the entirety of Al </w:t>
      </w:r>
      <w:proofErr w:type="spellStart"/>
      <w:r>
        <w:t>Maryah</w:t>
      </w:r>
      <w:proofErr w:type="spellEnd"/>
      <w:r>
        <w:t xml:space="preserve"> Island and expanding across Al Reem Island.</w:t>
      </w:r>
    </w:p>
    <w:p w14:paraId="000000FE" w14:textId="77777777" w:rsidR="00B13E9E" w:rsidRDefault="002A7490">
      <w:pPr>
        <w:spacing w:before="240" w:after="240" w:line="240" w:lineRule="auto"/>
        <w:jc w:val="both"/>
        <w:rPr>
          <w:b/>
          <w:bCs/>
        </w:rPr>
      </w:pPr>
      <w:r>
        <w:rPr>
          <w:b/>
          <w:bCs/>
        </w:rPr>
        <w:t>15. Dubai Internet City (DIC) &amp; Dubai Knowledge Park (DKP) – Dubai</w:t>
      </w:r>
    </w:p>
    <w:p w14:paraId="000000FF" w14:textId="77777777" w:rsidR="00B13E9E" w:rsidRDefault="002A7490">
      <w:pPr>
        <w:numPr>
          <w:ilvl w:val="0"/>
          <w:numId w:val="92"/>
        </w:numPr>
        <w:spacing w:before="240" w:after="240" w:line="240" w:lineRule="auto"/>
        <w:jc w:val="both"/>
      </w:pPr>
      <w:r>
        <w:t>The region's largest information and communications te</w:t>
      </w:r>
      <w:r>
        <w:t>chnology (ICT) and human resources hubs, consisting of massive mid-rise corporate campus layouts.</w:t>
      </w:r>
    </w:p>
    <w:p w14:paraId="00000100" w14:textId="77777777" w:rsidR="00B13E9E" w:rsidRDefault="002A7490">
      <w:pPr>
        <w:spacing w:before="240" w:after="240" w:line="240" w:lineRule="auto"/>
        <w:jc w:val="both"/>
        <w:rPr>
          <w:b/>
          <w:bCs/>
        </w:rPr>
      </w:pPr>
      <w:r>
        <w:rPr>
          <w:b/>
          <w:bCs/>
        </w:rPr>
        <w:t>16. Masdar City Free Zone – Abu Dhabi</w:t>
      </w:r>
    </w:p>
    <w:p w14:paraId="00000101" w14:textId="77777777" w:rsidR="00B13E9E" w:rsidRDefault="002A7490">
      <w:pPr>
        <w:numPr>
          <w:ilvl w:val="0"/>
          <w:numId w:val="9"/>
        </w:numPr>
        <w:spacing w:before="240" w:after="240" w:line="240" w:lineRule="auto"/>
        <w:jc w:val="both"/>
      </w:pPr>
      <w:r>
        <w:t xml:space="preserve">A distinct, purpose-built sustainable urban district focusing on clean energy, sustainability, and renewable technology </w:t>
      </w:r>
      <w:r>
        <w:t>companies.</w:t>
      </w:r>
    </w:p>
    <w:p w14:paraId="00000102" w14:textId="77777777" w:rsidR="00B13E9E" w:rsidRDefault="002A7490">
      <w:pPr>
        <w:spacing w:before="240" w:after="240" w:line="240" w:lineRule="auto"/>
        <w:jc w:val="both"/>
        <w:rPr>
          <w:b/>
          <w:bCs/>
        </w:rPr>
      </w:pPr>
      <w:r>
        <w:rPr>
          <w:b/>
          <w:bCs/>
        </w:rPr>
        <w:t>17. Dubai Media City (DMC) &amp; Dubai Studio City (DSC) – Dubai</w:t>
      </w:r>
    </w:p>
    <w:p w14:paraId="00000103" w14:textId="77777777" w:rsidR="00B13E9E" w:rsidRDefault="002A7490">
      <w:pPr>
        <w:numPr>
          <w:ilvl w:val="0"/>
          <w:numId w:val="57"/>
        </w:numPr>
        <w:spacing w:before="240" w:after="240" w:line="240" w:lineRule="auto"/>
        <w:jc w:val="both"/>
      </w:pPr>
      <w:r>
        <w:lastRenderedPageBreak/>
        <w:t>The primary media and broadcasting ecosystems in the region, featuring major studio lots, soundstages, and corporate office complexes.</w:t>
      </w:r>
    </w:p>
    <w:p w14:paraId="00000104" w14:textId="77777777" w:rsidR="00B13E9E" w:rsidRDefault="002A7490">
      <w:pPr>
        <w:spacing w:before="240" w:after="240" w:line="240" w:lineRule="auto"/>
        <w:jc w:val="both"/>
        <w:rPr>
          <w:b/>
          <w:bCs/>
        </w:rPr>
      </w:pPr>
      <w:r>
        <w:rPr>
          <w:b/>
          <w:bCs/>
        </w:rPr>
        <w:t>18. Dubai Healthcare City (DHCC) – Dubai</w:t>
      </w:r>
    </w:p>
    <w:p w14:paraId="00000105" w14:textId="77777777" w:rsidR="00B13E9E" w:rsidRDefault="002A7490">
      <w:pPr>
        <w:numPr>
          <w:ilvl w:val="0"/>
          <w:numId w:val="11"/>
        </w:numPr>
        <w:spacing w:before="240" w:after="240" w:line="240" w:lineRule="auto"/>
        <w:jc w:val="both"/>
      </w:pPr>
      <w:r>
        <w:t>The worl</w:t>
      </w:r>
      <w:r>
        <w:t>d’s largest integrated healthcare free zone, spanning two major phases focused on clinical services, wellness, and medical education.</w:t>
      </w:r>
    </w:p>
    <w:p w14:paraId="00000106" w14:textId="77777777" w:rsidR="00B13E9E" w:rsidRDefault="002A7490">
      <w:pPr>
        <w:spacing w:before="240" w:after="240" w:line="240" w:lineRule="auto"/>
        <w:jc w:val="both"/>
        <w:rPr>
          <w:b/>
          <w:bCs/>
        </w:rPr>
      </w:pPr>
      <w:r>
        <w:rPr>
          <w:b/>
          <w:bCs/>
        </w:rPr>
        <w:t>19. Dubai Design District (d3) – Dubai</w:t>
      </w:r>
    </w:p>
    <w:p w14:paraId="00000107" w14:textId="77777777" w:rsidR="00B13E9E" w:rsidRDefault="002A7490">
      <w:pPr>
        <w:numPr>
          <w:ilvl w:val="0"/>
          <w:numId w:val="47"/>
        </w:numPr>
        <w:spacing w:before="240" w:after="240" w:line="240" w:lineRule="auto"/>
        <w:jc w:val="both"/>
      </w:pPr>
      <w:r>
        <w:t>A creative mega-district dedicated to fashion, art, luxury, and interior design bra</w:t>
      </w:r>
      <w:r>
        <w:t>nds.</w:t>
      </w:r>
    </w:p>
    <w:p w14:paraId="00000108" w14:textId="77777777" w:rsidR="00B13E9E" w:rsidRDefault="002A7490">
      <w:pPr>
        <w:spacing w:before="240" w:after="240" w:line="240" w:lineRule="auto"/>
        <w:jc w:val="both"/>
        <w:rPr>
          <w:b/>
          <w:bCs/>
        </w:rPr>
      </w:pPr>
      <w:r>
        <w:rPr>
          <w:b/>
          <w:bCs/>
        </w:rPr>
        <w:t>20. Dubai Science Park (DSP) – Dubai</w:t>
      </w:r>
    </w:p>
    <w:p w14:paraId="00000109" w14:textId="77777777" w:rsidR="00B13E9E" w:rsidRDefault="002A7490">
      <w:pPr>
        <w:numPr>
          <w:ilvl w:val="0"/>
          <w:numId w:val="52"/>
        </w:numPr>
        <w:spacing w:before="240" w:after="240" w:line="240" w:lineRule="auto"/>
        <w:jc w:val="both"/>
      </w:pPr>
      <w:r>
        <w:t>A purpose-built community catering specifically to the life sciences, energy, and environmental sectors with specialized laboratory infrastructure.</w:t>
      </w:r>
    </w:p>
    <w:p w14:paraId="0000010A" w14:textId="77777777" w:rsidR="00B13E9E" w:rsidRDefault="002A7490">
      <w:pPr>
        <w:spacing w:before="240" w:after="240" w:line="240" w:lineRule="auto"/>
        <w:jc w:val="both"/>
        <w:rPr>
          <w:b/>
          <w:bCs/>
        </w:rPr>
      </w:pPr>
      <w:r>
        <w:rPr>
          <w:b/>
          <w:bCs/>
        </w:rPr>
        <w:t>21. Dubai International Academic City (DIAC) – Dubai</w:t>
      </w:r>
    </w:p>
    <w:p w14:paraId="0000010B" w14:textId="77777777" w:rsidR="00B13E9E" w:rsidRDefault="002A7490">
      <w:pPr>
        <w:numPr>
          <w:ilvl w:val="0"/>
          <w:numId w:val="73"/>
        </w:numPr>
        <w:spacing w:before="240" w:after="240" w:line="240" w:lineRule="auto"/>
        <w:jc w:val="both"/>
      </w:pPr>
      <w:r>
        <w:t>The largest higher education free zone in the world, hosting a vast campus footprint of international branch universities.</w:t>
      </w:r>
    </w:p>
    <w:p w14:paraId="0000010C" w14:textId="77777777" w:rsidR="00B13E9E" w:rsidRDefault="002A7490">
      <w:pPr>
        <w:spacing w:before="240" w:after="240" w:line="240" w:lineRule="auto"/>
        <w:jc w:val="both"/>
        <w:rPr>
          <w:b/>
          <w:bCs/>
        </w:rPr>
      </w:pPr>
      <w:r>
        <w:rPr>
          <w:b/>
          <w:bCs/>
        </w:rPr>
        <w:t>22. Dubai Production City (DPC) – Dubai</w:t>
      </w:r>
    </w:p>
    <w:p w14:paraId="0000010D" w14:textId="77777777" w:rsidR="00B13E9E" w:rsidRDefault="002A7490">
      <w:pPr>
        <w:numPr>
          <w:ilvl w:val="0"/>
          <w:numId w:val="68"/>
        </w:numPr>
        <w:spacing w:before="240" w:after="240" w:line="240" w:lineRule="auto"/>
        <w:jc w:val="both"/>
      </w:pPr>
      <w:r>
        <w:t>A specialized business park dedicated to global printing, publishing, packaging, and media pr</w:t>
      </w:r>
      <w:r>
        <w:t>oduction industries.</w:t>
      </w:r>
    </w:p>
    <w:p w14:paraId="0000010E" w14:textId="77777777" w:rsidR="00B13E9E" w:rsidRDefault="002A7490">
      <w:pPr>
        <w:spacing w:before="240" w:after="240" w:line="240" w:lineRule="auto"/>
        <w:jc w:val="both"/>
        <w:rPr>
          <w:b/>
          <w:bCs/>
        </w:rPr>
      </w:pPr>
      <w:r>
        <w:rPr>
          <w:b/>
          <w:bCs/>
        </w:rPr>
        <w:t>23. twofour54 – Abu Dhabi</w:t>
      </w:r>
    </w:p>
    <w:p w14:paraId="0000010F" w14:textId="77777777" w:rsidR="00B13E9E" w:rsidRDefault="002A7490">
      <w:pPr>
        <w:numPr>
          <w:ilvl w:val="0"/>
          <w:numId w:val="48"/>
        </w:numPr>
        <w:spacing w:before="240" w:after="240" w:line="240" w:lineRule="auto"/>
        <w:jc w:val="both"/>
      </w:pPr>
      <w:r>
        <w:t xml:space="preserve">Abu Dhabi’s media, gaming, and entertainment free zone, featuring custom-built production studios and creative campuses located primarily in </w:t>
      </w:r>
      <w:proofErr w:type="spellStart"/>
      <w:r>
        <w:t>Yas</w:t>
      </w:r>
      <w:proofErr w:type="spellEnd"/>
      <w:r>
        <w:t xml:space="preserve"> Island.</w:t>
      </w:r>
    </w:p>
    <w:p w14:paraId="00000110" w14:textId="77777777" w:rsidR="00B13E9E" w:rsidRDefault="002A7490">
      <w:pPr>
        <w:spacing w:before="240" w:after="240" w:line="240" w:lineRule="auto"/>
        <w:jc w:val="both"/>
        <w:rPr>
          <w:b/>
          <w:bCs/>
        </w:rPr>
      </w:pPr>
      <w:r>
        <w:rPr>
          <w:b/>
          <w:bCs/>
        </w:rPr>
        <w:t>24. Sharjah Media City (Shams) – Sharjah</w:t>
      </w:r>
    </w:p>
    <w:p w14:paraId="00000111" w14:textId="77777777" w:rsidR="00B13E9E" w:rsidRDefault="002A7490">
      <w:pPr>
        <w:numPr>
          <w:ilvl w:val="0"/>
          <w:numId w:val="70"/>
        </w:numPr>
        <w:spacing w:before="240" w:after="240" w:line="240" w:lineRule="auto"/>
        <w:jc w:val="both"/>
      </w:pPr>
      <w:r>
        <w:t>A rapidly expan</w:t>
      </w:r>
      <w:r>
        <w:t>ding creative hub offering flexible commercial spaces and digital licensing structures for media enterprises.</w:t>
      </w:r>
    </w:p>
    <w:p w14:paraId="00000112" w14:textId="77777777" w:rsidR="00B13E9E" w:rsidRDefault="002A7490">
      <w:pPr>
        <w:spacing w:before="240" w:after="240" w:line="240" w:lineRule="auto"/>
        <w:jc w:val="both"/>
        <w:rPr>
          <w:b/>
          <w:bCs/>
        </w:rPr>
      </w:pPr>
      <w:r>
        <w:rPr>
          <w:b/>
          <w:bCs/>
        </w:rPr>
        <w:t>25. Sharjah Publishing City Free Zone (SPC Free Zone) – Sharjah</w:t>
      </w:r>
    </w:p>
    <w:p w14:paraId="00000113" w14:textId="77777777" w:rsidR="00B13E9E" w:rsidRDefault="002A7490">
      <w:pPr>
        <w:numPr>
          <w:ilvl w:val="0"/>
          <w:numId w:val="6"/>
        </w:numPr>
        <w:spacing w:before="240" w:after="240" w:line="240" w:lineRule="auto"/>
      </w:pPr>
      <w:r>
        <w:t>The world’s first free zone dedicated entirely to the global print, publishing, an</w:t>
      </w:r>
      <w:r>
        <w:t>d book-bound logistics sector.</w:t>
      </w:r>
    </w:p>
    <w:p w14:paraId="00000114" w14:textId="77777777" w:rsidR="00B13E9E" w:rsidRDefault="002A7490">
      <w:pPr>
        <w:spacing w:before="240" w:after="240" w:line="240" w:lineRule="auto"/>
        <w:jc w:val="both"/>
        <w:rPr>
          <w:b/>
          <w:bCs/>
        </w:rPr>
      </w:pPr>
      <w:r>
        <w:rPr>
          <w:b/>
          <w:bCs/>
        </w:rPr>
        <w:t>26. Sharjah Research, Technology and Innovation Park (SRTIP) – Sharjah</w:t>
      </w:r>
    </w:p>
    <w:p w14:paraId="00000115" w14:textId="77777777" w:rsidR="00B13E9E" w:rsidRDefault="002A7490">
      <w:pPr>
        <w:numPr>
          <w:ilvl w:val="0"/>
          <w:numId w:val="27"/>
        </w:numPr>
        <w:spacing w:before="240" w:after="240" w:line="240" w:lineRule="auto"/>
      </w:pPr>
      <w:r>
        <w:t>An academic-linked innovation zone promoting advanced R&amp;D, 3D printing labs, and future tech ventures next to University City.</w:t>
      </w:r>
    </w:p>
    <w:p w14:paraId="00000116" w14:textId="77777777" w:rsidR="00B13E9E" w:rsidRDefault="002A7490">
      <w:pPr>
        <w:spacing w:before="240" w:after="240" w:line="240" w:lineRule="auto"/>
        <w:jc w:val="both"/>
        <w:rPr>
          <w:b/>
          <w:bCs/>
        </w:rPr>
      </w:pPr>
      <w:r>
        <w:rPr>
          <w:b/>
          <w:bCs/>
        </w:rPr>
        <w:t>27. Umm Al Quwain Free Trad</w:t>
      </w:r>
      <w:r>
        <w:rPr>
          <w:b/>
          <w:bCs/>
        </w:rPr>
        <w:t>e Zone (UAQ FTZ) – Umm Al Quwain</w:t>
      </w:r>
    </w:p>
    <w:p w14:paraId="00000117" w14:textId="77777777" w:rsidR="00B13E9E" w:rsidRDefault="002A7490">
      <w:pPr>
        <w:numPr>
          <w:ilvl w:val="0"/>
          <w:numId w:val="38"/>
        </w:numPr>
        <w:spacing w:before="240" w:after="240" w:line="240" w:lineRule="auto"/>
      </w:pPr>
      <w:r>
        <w:t>A fast-growing, cost-effective free zone offering commercial offices, micro-warehouses, and light industrial facilities along Sheikh Mohammed Bin Zayed Road.</w:t>
      </w:r>
    </w:p>
    <w:p w14:paraId="00000118" w14:textId="77777777" w:rsidR="00B13E9E" w:rsidRDefault="002A7490">
      <w:pPr>
        <w:spacing w:before="240" w:after="240" w:line="240" w:lineRule="auto"/>
        <w:jc w:val="both"/>
        <w:rPr>
          <w:b/>
          <w:bCs/>
        </w:rPr>
      </w:pPr>
      <w:r>
        <w:rPr>
          <w:b/>
          <w:bCs/>
        </w:rPr>
        <w:lastRenderedPageBreak/>
        <w:t>Tier 4: Highly Niche, Small Business &amp; Specialized Virtual Zones</w:t>
      </w:r>
    </w:p>
    <w:p w14:paraId="00000119" w14:textId="77777777" w:rsidR="00B13E9E" w:rsidRDefault="002A7490">
      <w:pPr>
        <w:spacing w:before="240" w:after="240" w:line="240" w:lineRule="auto"/>
        <w:jc w:val="both"/>
        <w:rPr>
          <w:b/>
          <w:bCs/>
        </w:rPr>
      </w:pPr>
      <w:r>
        <w:rPr>
          <w:b/>
          <w:bCs/>
        </w:rPr>
        <w:t>These represent the smallest physical footprints, often operating out of a single building complex, a single infrastructure asset, or catering predominantly to digital/virtual licensing models.</w:t>
      </w:r>
    </w:p>
    <w:p w14:paraId="0000011A" w14:textId="77777777" w:rsidR="00B13E9E" w:rsidRDefault="002A7490">
      <w:pPr>
        <w:spacing w:before="240" w:after="240" w:line="240" w:lineRule="auto"/>
        <w:jc w:val="both"/>
        <w:rPr>
          <w:b/>
          <w:bCs/>
        </w:rPr>
      </w:pPr>
      <w:r>
        <w:rPr>
          <w:b/>
          <w:bCs/>
        </w:rPr>
        <w:t>28. Dubai World Trade Centre (DWTC) Free Zone – Dubai</w:t>
      </w:r>
    </w:p>
    <w:p w14:paraId="0000011B" w14:textId="77777777" w:rsidR="00B13E9E" w:rsidRDefault="002A7490">
      <w:pPr>
        <w:numPr>
          <w:ilvl w:val="0"/>
          <w:numId w:val="21"/>
        </w:numPr>
        <w:spacing w:before="240" w:after="240" w:line="240" w:lineRule="auto"/>
        <w:jc w:val="both"/>
      </w:pPr>
      <w:r>
        <w:t>A highly concentrated, premium commercial free zone operating out of the iconic World Trade Centre tower complexes and One Central.</w:t>
      </w:r>
    </w:p>
    <w:p w14:paraId="0000011C" w14:textId="77777777" w:rsidR="00B13E9E" w:rsidRDefault="002A7490">
      <w:pPr>
        <w:spacing w:before="240" w:after="240" w:line="240" w:lineRule="auto"/>
        <w:jc w:val="both"/>
        <w:rPr>
          <w:b/>
          <w:bCs/>
        </w:rPr>
      </w:pPr>
      <w:r>
        <w:rPr>
          <w:b/>
          <w:bCs/>
        </w:rPr>
        <w:t>29. Meydan Free Zone (MFZ) – Dubai</w:t>
      </w:r>
    </w:p>
    <w:p w14:paraId="0000011D" w14:textId="77777777" w:rsidR="00B13E9E" w:rsidRDefault="002A7490">
      <w:pPr>
        <w:numPr>
          <w:ilvl w:val="0"/>
          <w:numId w:val="72"/>
        </w:numPr>
        <w:spacing w:before="240" w:after="240" w:line="240" w:lineRule="auto"/>
        <w:jc w:val="both"/>
      </w:pPr>
      <w:r>
        <w:t>Operating out of the luxurious Meydan Racecourse stadium complex, this is a highly popula</w:t>
      </w:r>
      <w:r>
        <w:t>r, digitally optimized free zone specializing in e-commerce and virtual setups.</w:t>
      </w:r>
    </w:p>
    <w:p w14:paraId="0000011E" w14:textId="77777777" w:rsidR="00B13E9E" w:rsidRDefault="002A7490">
      <w:pPr>
        <w:spacing w:before="240" w:after="240" w:line="240" w:lineRule="auto"/>
        <w:jc w:val="both"/>
        <w:rPr>
          <w:b/>
          <w:bCs/>
        </w:rPr>
      </w:pPr>
      <w:r>
        <w:rPr>
          <w:b/>
          <w:bCs/>
        </w:rPr>
        <w:t>30. Dubai Maritime City (DMC) – Dubai</w:t>
      </w:r>
    </w:p>
    <w:p w14:paraId="0000011F" w14:textId="77777777" w:rsidR="00B13E9E" w:rsidRDefault="002A7490">
      <w:pPr>
        <w:numPr>
          <w:ilvl w:val="0"/>
          <w:numId w:val="49"/>
        </w:numPr>
        <w:spacing w:before="240" w:after="240" w:line="240" w:lineRule="auto"/>
        <w:jc w:val="both"/>
      </w:pPr>
      <w:r>
        <w:t>A specialized maritime peninsula cluster focusing on marine engineering, ship repair, and maritime corporate offices.</w:t>
      </w:r>
    </w:p>
    <w:p w14:paraId="00000120" w14:textId="77777777" w:rsidR="00B13E9E" w:rsidRDefault="002A7490">
      <w:pPr>
        <w:spacing w:before="240" w:after="240" w:line="240" w:lineRule="auto"/>
        <w:jc w:val="both"/>
        <w:rPr>
          <w:b/>
          <w:bCs/>
        </w:rPr>
      </w:pPr>
      <w:r>
        <w:rPr>
          <w:b/>
          <w:bCs/>
        </w:rPr>
        <w:t xml:space="preserve">31. Dubai </w:t>
      </w:r>
      <w:proofErr w:type="spellStart"/>
      <w:r>
        <w:rPr>
          <w:b/>
          <w:bCs/>
        </w:rPr>
        <w:t>CommerCity</w:t>
      </w:r>
      <w:proofErr w:type="spellEnd"/>
      <w:r>
        <w:rPr>
          <w:b/>
          <w:bCs/>
        </w:rPr>
        <w:t xml:space="preserve"> (DCC) – Dubai</w:t>
      </w:r>
    </w:p>
    <w:p w14:paraId="00000121" w14:textId="77777777" w:rsidR="00B13E9E" w:rsidRDefault="002A7490">
      <w:pPr>
        <w:numPr>
          <w:ilvl w:val="0"/>
          <w:numId w:val="26"/>
        </w:numPr>
        <w:spacing w:before="240" w:after="240" w:line="240" w:lineRule="auto"/>
        <w:jc w:val="both"/>
      </w:pPr>
      <w:r>
        <w:t>The first dedicated e-commerce free zone in the region, featuring high-tech, compact digital offices and automated fulfillment warehouses near DXB airport.</w:t>
      </w:r>
    </w:p>
    <w:p w14:paraId="00000122" w14:textId="77777777" w:rsidR="00B13E9E" w:rsidRDefault="002A7490">
      <w:pPr>
        <w:spacing w:before="240" w:after="240" w:line="240" w:lineRule="auto"/>
        <w:jc w:val="both"/>
        <w:rPr>
          <w:b/>
          <w:bCs/>
        </w:rPr>
      </w:pPr>
      <w:r>
        <w:rPr>
          <w:b/>
          <w:bCs/>
        </w:rPr>
        <w:t>32. Dubai Outsource City (DOC) – Dubai</w:t>
      </w:r>
    </w:p>
    <w:p w14:paraId="00000123" w14:textId="77777777" w:rsidR="00B13E9E" w:rsidRDefault="002A7490">
      <w:pPr>
        <w:numPr>
          <w:ilvl w:val="0"/>
          <w:numId w:val="53"/>
        </w:numPr>
        <w:spacing w:before="240" w:after="240" w:line="240" w:lineRule="auto"/>
        <w:jc w:val="both"/>
      </w:pPr>
      <w:r>
        <w:t>A dedicated, mid-sized bus</w:t>
      </w:r>
      <w:r>
        <w:t>iness park tailored for Business Process Outsourcing (BPO), call centers, and back-office operations.</w:t>
      </w:r>
    </w:p>
    <w:p w14:paraId="00000124" w14:textId="77777777" w:rsidR="00B13E9E" w:rsidRDefault="002A7490">
      <w:pPr>
        <w:spacing w:before="240" w:after="240" w:line="240" w:lineRule="auto"/>
        <w:jc w:val="both"/>
        <w:rPr>
          <w:b/>
          <w:bCs/>
        </w:rPr>
      </w:pPr>
      <w:r>
        <w:rPr>
          <w:b/>
          <w:bCs/>
        </w:rPr>
        <w:t>33. DUQE Free Zone – Dubai</w:t>
      </w:r>
    </w:p>
    <w:p w14:paraId="00000125" w14:textId="77777777" w:rsidR="00B13E9E" w:rsidRDefault="002A7490">
      <w:pPr>
        <w:numPr>
          <w:ilvl w:val="0"/>
          <w:numId w:val="51"/>
        </w:numPr>
        <w:spacing w:before="240" w:after="240" w:line="240" w:lineRule="auto"/>
        <w:jc w:val="both"/>
      </w:pPr>
      <w:r>
        <w:t xml:space="preserve">A unique, boutique free zone physically stationed aboard the historic Queen Elizabeth 2 (QE2) cruise </w:t>
      </w:r>
      <w:proofErr w:type="spellStart"/>
      <w:r>
        <w:t>shipdocked</w:t>
      </w:r>
      <w:proofErr w:type="spellEnd"/>
      <w:r>
        <w:t xml:space="preserve"> at Port Rashid.</w:t>
      </w:r>
    </w:p>
    <w:p w14:paraId="00000126" w14:textId="77777777" w:rsidR="00B13E9E" w:rsidRDefault="002A7490">
      <w:pPr>
        <w:spacing w:before="240" w:after="240" w:line="240" w:lineRule="auto"/>
        <w:jc w:val="both"/>
      </w:pPr>
      <w:r>
        <w:t>34. Gold and Diamond Park – Dubai</w:t>
      </w:r>
    </w:p>
    <w:p w14:paraId="00000127" w14:textId="77777777" w:rsidR="00B13E9E" w:rsidRDefault="002A7490">
      <w:pPr>
        <w:numPr>
          <w:ilvl w:val="0"/>
          <w:numId w:val="63"/>
        </w:numPr>
        <w:spacing w:before="240" w:after="240" w:line="240" w:lineRule="auto"/>
        <w:jc w:val="both"/>
      </w:pPr>
      <w:r>
        <w:t>A specialized commercial and retail manufacturing complex on Sheikh Zayed Road dedicated completely to jewelry and precious metals.</w:t>
      </w:r>
    </w:p>
    <w:p w14:paraId="00000128" w14:textId="77777777" w:rsidR="00B13E9E" w:rsidRDefault="002A7490">
      <w:pPr>
        <w:spacing w:before="240" w:after="240" w:line="240" w:lineRule="auto"/>
        <w:jc w:val="both"/>
        <w:rPr>
          <w:b/>
          <w:bCs/>
        </w:rPr>
      </w:pPr>
      <w:r>
        <w:rPr>
          <w:b/>
          <w:bCs/>
        </w:rPr>
        <w:t>35. Dubai Humanitarian (Formerly IHC) – Dubai</w:t>
      </w:r>
    </w:p>
    <w:p w14:paraId="00000129" w14:textId="77777777" w:rsidR="00B13E9E" w:rsidRDefault="002A7490">
      <w:pPr>
        <w:numPr>
          <w:ilvl w:val="0"/>
          <w:numId w:val="88"/>
        </w:numPr>
        <w:spacing w:before="240" w:after="240" w:line="240" w:lineRule="auto"/>
        <w:jc w:val="both"/>
      </w:pPr>
      <w:r>
        <w:t>The world’s largest humanitarian hub, operating as a non-profit independent free zone hosting global NGOs and UN agencies near Jebel Ali.</w:t>
      </w:r>
    </w:p>
    <w:p w14:paraId="0000012A" w14:textId="77777777" w:rsidR="00B13E9E" w:rsidRDefault="002A7490">
      <w:pPr>
        <w:spacing w:before="240" w:after="240" w:line="240" w:lineRule="auto"/>
        <w:jc w:val="both"/>
        <w:rPr>
          <w:b/>
          <w:bCs/>
        </w:rPr>
      </w:pPr>
      <w:r>
        <w:rPr>
          <w:b/>
          <w:bCs/>
        </w:rPr>
        <w:t>36. Dubai Cars and Automotive Zone (DUCAMZ) &amp; Dubai Auto Zone (DAZ) – Dubai</w:t>
      </w:r>
    </w:p>
    <w:p w14:paraId="0000012B" w14:textId="77777777" w:rsidR="00B13E9E" w:rsidRDefault="002A7490">
      <w:pPr>
        <w:numPr>
          <w:ilvl w:val="0"/>
          <w:numId w:val="28"/>
        </w:numPr>
        <w:spacing w:before="240" w:after="240" w:line="240" w:lineRule="auto"/>
        <w:jc w:val="both"/>
      </w:pPr>
      <w:r>
        <w:t xml:space="preserve">Specialized marketplace clusters designed </w:t>
      </w:r>
      <w:r>
        <w:t>specifically for the re-export, trade, and storage of used and new automobiles.</w:t>
      </w:r>
    </w:p>
    <w:p w14:paraId="0000012C" w14:textId="77777777" w:rsidR="00B13E9E" w:rsidRDefault="002A7490">
      <w:pPr>
        <w:spacing w:before="240" w:after="240" w:line="240" w:lineRule="auto"/>
        <w:jc w:val="both"/>
        <w:rPr>
          <w:b/>
          <w:bCs/>
        </w:rPr>
      </w:pPr>
      <w:r>
        <w:rPr>
          <w:b/>
          <w:bCs/>
        </w:rPr>
        <w:t>37. Abu Dhabi Airport Free Zone (ADAFZ) – Abu Dhabi</w:t>
      </w:r>
    </w:p>
    <w:p w14:paraId="0000012D" w14:textId="77777777" w:rsidR="00B13E9E" w:rsidRDefault="002A7490">
      <w:pPr>
        <w:numPr>
          <w:ilvl w:val="0"/>
          <w:numId w:val="89"/>
        </w:numPr>
        <w:spacing w:before="240" w:after="240" w:line="240" w:lineRule="auto"/>
        <w:jc w:val="both"/>
      </w:pPr>
      <w:r>
        <w:lastRenderedPageBreak/>
        <w:t>A highly strategic business park operating directly within the immediate perimeters of Abu Dhabi International Airport.</w:t>
      </w:r>
    </w:p>
    <w:p w14:paraId="0000012E" w14:textId="77777777" w:rsidR="00B13E9E" w:rsidRDefault="002A7490">
      <w:pPr>
        <w:spacing w:before="240" w:after="240" w:line="240" w:lineRule="auto"/>
        <w:jc w:val="both"/>
        <w:rPr>
          <w:b/>
          <w:bCs/>
        </w:rPr>
      </w:pPr>
      <w:r>
        <w:rPr>
          <w:b/>
          <w:bCs/>
        </w:rPr>
        <w:t xml:space="preserve">38. </w:t>
      </w:r>
      <w:r>
        <w:rPr>
          <w:b/>
          <w:bCs/>
        </w:rPr>
        <w:t>Al Ain International Airport Free Zone – Abu Dhabi</w:t>
      </w:r>
    </w:p>
    <w:p w14:paraId="0000012F" w14:textId="77777777" w:rsidR="00B13E9E" w:rsidRDefault="002A7490">
      <w:pPr>
        <w:numPr>
          <w:ilvl w:val="0"/>
          <w:numId w:val="58"/>
        </w:numPr>
        <w:spacing w:before="240" w:after="240" w:line="240" w:lineRule="auto"/>
        <w:jc w:val="both"/>
      </w:pPr>
      <w:r>
        <w:t>An airport-linked boutique zone targeted specifically at aviation, light manufacturing, and industrial electronics in Al Ain.</w:t>
      </w:r>
    </w:p>
    <w:p w14:paraId="00000130" w14:textId="77777777" w:rsidR="00B13E9E" w:rsidRDefault="002A7490">
      <w:pPr>
        <w:spacing w:before="240" w:after="240" w:line="240" w:lineRule="auto"/>
        <w:jc w:val="both"/>
        <w:rPr>
          <w:b/>
          <w:bCs/>
        </w:rPr>
      </w:pPr>
      <w:r>
        <w:rPr>
          <w:b/>
          <w:bCs/>
        </w:rPr>
        <w:t xml:space="preserve">39. Al </w:t>
      </w:r>
      <w:proofErr w:type="spellStart"/>
      <w:r>
        <w:rPr>
          <w:b/>
          <w:bCs/>
        </w:rPr>
        <w:t>Bateen</w:t>
      </w:r>
      <w:proofErr w:type="spellEnd"/>
      <w:r>
        <w:rPr>
          <w:b/>
          <w:bCs/>
        </w:rPr>
        <w:t xml:space="preserve"> Executive Airport Free Zone – Abu Dhabi</w:t>
      </w:r>
    </w:p>
    <w:p w14:paraId="00000131" w14:textId="77777777" w:rsidR="00B13E9E" w:rsidRDefault="002A7490">
      <w:pPr>
        <w:numPr>
          <w:ilvl w:val="0"/>
          <w:numId w:val="59"/>
        </w:numPr>
        <w:spacing w:before="240" w:after="240" w:line="240" w:lineRule="auto"/>
        <w:jc w:val="both"/>
      </w:pPr>
      <w:r>
        <w:t>A highly exclusive, niche</w:t>
      </w:r>
      <w:r>
        <w:t xml:space="preserve"> zone catering specifically to private aviation, charter companies, and executive hospitality businesses.</w:t>
      </w:r>
    </w:p>
    <w:p w14:paraId="00000132" w14:textId="77777777" w:rsidR="00B13E9E" w:rsidRDefault="002A7490">
      <w:pPr>
        <w:spacing w:before="240" w:after="240" w:line="240" w:lineRule="auto"/>
        <w:jc w:val="both"/>
        <w:rPr>
          <w:b/>
          <w:bCs/>
        </w:rPr>
      </w:pPr>
      <w:r>
        <w:rPr>
          <w:b/>
          <w:bCs/>
        </w:rPr>
        <w:t>40. Sharjah Communication Technologies Free Zone (COMTECH) – Sharjah</w:t>
      </w:r>
    </w:p>
    <w:p w14:paraId="00000133" w14:textId="77777777" w:rsidR="00B13E9E" w:rsidRDefault="002A7490">
      <w:pPr>
        <w:numPr>
          <w:ilvl w:val="0"/>
          <w:numId w:val="55"/>
        </w:numPr>
        <w:spacing w:before="240" w:after="240" w:line="240" w:lineRule="auto"/>
        <w:jc w:val="both"/>
      </w:pPr>
      <w:r>
        <w:t>A newly established, highly specialized free zone dedicated exclusively to data c</w:t>
      </w:r>
      <w:r>
        <w:t>enters, telecommunications infrastructure, and AI engineering.</w:t>
      </w:r>
    </w:p>
    <w:p w14:paraId="00000134" w14:textId="77777777" w:rsidR="00B13E9E" w:rsidRDefault="002A7490">
      <w:pPr>
        <w:spacing w:before="240" w:after="240" w:line="240" w:lineRule="auto"/>
        <w:jc w:val="both"/>
        <w:rPr>
          <w:b/>
          <w:bCs/>
        </w:rPr>
      </w:pPr>
      <w:r>
        <w:rPr>
          <w:b/>
          <w:bCs/>
        </w:rPr>
        <w:t>41. Ajman Media City Free Zone – Ajman</w:t>
      </w:r>
    </w:p>
    <w:p w14:paraId="00000135" w14:textId="77777777" w:rsidR="00B13E9E" w:rsidRDefault="002A7490">
      <w:pPr>
        <w:numPr>
          <w:ilvl w:val="0"/>
          <w:numId w:val="36"/>
        </w:numPr>
        <w:spacing w:before="240" w:after="240" w:line="240" w:lineRule="auto"/>
        <w:jc w:val="both"/>
      </w:pPr>
      <w:r>
        <w:t>A specialized, lean commercial setup catering entirely to digital agencies, media consultants, and creative freelancers.</w:t>
      </w:r>
    </w:p>
    <w:p w14:paraId="00000136" w14:textId="77777777" w:rsidR="00B13E9E" w:rsidRDefault="002A7490">
      <w:pPr>
        <w:spacing w:before="240" w:after="240" w:line="240" w:lineRule="auto"/>
        <w:jc w:val="both"/>
        <w:rPr>
          <w:b/>
          <w:bCs/>
        </w:rPr>
      </w:pPr>
      <w:r>
        <w:rPr>
          <w:b/>
          <w:bCs/>
        </w:rPr>
        <w:t xml:space="preserve">42. Ajman </w:t>
      </w:r>
      <w:proofErr w:type="spellStart"/>
      <w:r>
        <w:rPr>
          <w:b/>
          <w:bCs/>
        </w:rPr>
        <w:t>NuVentures</w:t>
      </w:r>
      <w:proofErr w:type="spellEnd"/>
      <w:r>
        <w:rPr>
          <w:b/>
          <w:bCs/>
        </w:rPr>
        <w:t xml:space="preserve"> Centre Free </w:t>
      </w:r>
      <w:r>
        <w:rPr>
          <w:b/>
          <w:bCs/>
        </w:rPr>
        <w:t>Zone (ANCFZ) – Ajman</w:t>
      </w:r>
    </w:p>
    <w:p w14:paraId="00000137" w14:textId="77777777" w:rsidR="00B13E9E" w:rsidRDefault="002A7490">
      <w:pPr>
        <w:numPr>
          <w:ilvl w:val="0"/>
          <w:numId w:val="69"/>
        </w:numPr>
        <w:spacing w:before="240" w:after="240" w:line="240" w:lineRule="auto"/>
        <w:jc w:val="both"/>
      </w:pPr>
      <w:r>
        <w:t>A state-of-the-art digital/virtual tech hub designed for ultra-fast digital licensing, gaming, and next-gen tech businesses.</w:t>
      </w:r>
    </w:p>
    <w:p w14:paraId="00000138" w14:textId="77777777" w:rsidR="00B13E9E" w:rsidRDefault="002A7490">
      <w:pPr>
        <w:spacing w:before="240" w:after="240" w:line="240" w:lineRule="auto"/>
        <w:jc w:val="both"/>
        <w:rPr>
          <w:b/>
          <w:bCs/>
        </w:rPr>
      </w:pPr>
      <w:r>
        <w:rPr>
          <w:b/>
          <w:bCs/>
        </w:rPr>
        <w:t>43. RAK Maritime City Free Zone (RMCFZA) – Ras Al Khaimah</w:t>
      </w:r>
    </w:p>
    <w:p w14:paraId="00000139" w14:textId="77777777" w:rsidR="00B13E9E" w:rsidRDefault="002A7490">
      <w:pPr>
        <w:numPr>
          <w:ilvl w:val="0"/>
          <w:numId w:val="34"/>
        </w:numPr>
        <w:spacing w:before="240" w:after="240" w:line="240" w:lineRule="auto"/>
        <w:jc w:val="both"/>
      </w:pPr>
      <w:r>
        <w:t>A port-specific marine zone customized specifically for ship repairs, maritime transport, and heavy marine cargo processing.</w:t>
      </w:r>
    </w:p>
    <w:p w14:paraId="0000013A" w14:textId="77777777" w:rsidR="00B13E9E" w:rsidRDefault="002A7490">
      <w:pPr>
        <w:spacing w:before="240" w:after="240" w:line="240" w:lineRule="auto"/>
        <w:jc w:val="both"/>
        <w:rPr>
          <w:b/>
          <w:bCs/>
        </w:rPr>
      </w:pPr>
      <w:r>
        <w:rPr>
          <w:b/>
          <w:bCs/>
        </w:rPr>
        <w:t>44. RAK Airport Free Zone – Ras Al Khaimah</w:t>
      </w:r>
    </w:p>
    <w:p w14:paraId="0000013B" w14:textId="77777777" w:rsidR="00B13E9E" w:rsidRDefault="002A7490">
      <w:pPr>
        <w:numPr>
          <w:ilvl w:val="0"/>
          <w:numId w:val="50"/>
        </w:numPr>
        <w:spacing w:before="240" w:after="240" w:line="240" w:lineRule="auto"/>
        <w:jc w:val="both"/>
      </w:pPr>
      <w:r>
        <w:t>A highly concentrated boutique zone operating inside the footprint of Ras Al Khaimah Int</w:t>
      </w:r>
      <w:r>
        <w:t>ernational Airport.</w:t>
      </w:r>
    </w:p>
    <w:p w14:paraId="0000013C" w14:textId="77777777" w:rsidR="00B13E9E" w:rsidRDefault="002A7490">
      <w:pPr>
        <w:spacing w:before="240" w:after="240" w:line="240" w:lineRule="auto"/>
        <w:jc w:val="both"/>
        <w:rPr>
          <w:b/>
          <w:bCs/>
        </w:rPr>
      </w:pPr>
      <w:r>
        <w:rPr>
          <w:b/>
          <w:bCs/>
        </w:rPr>
        <w:t>45. Fujairah Creative City – Fujairah</w:t>
      </w:r>
    </w:p>
    <w:p w14:paraId="0000013D" w14:textId="77777777" w:rsidR="00B13E9E" w:rsidRDefault="002A7490">
      <w:pPr>
        <w:numPr>
          <w:ilvl w:val="0"/>
          <w:numId w:val="2"/>
        </w:numPr>
        <w:spacing w:before="240" w:after="240" w:line="240" w:lineRule="auto"/>
        <w:jc w:val="both"/>
      </w:pPr>
      <w:r>
        <w:t>A highly popular, boutique virtual free zone optimized for media, publishing, consultancy, and digital creators requiring minimal physical infrastructure.</w:t>
      </w:r>
    </w:p>
    <w:p w14:paraId="0000013E" w14:textId="77777777" w:rsidR="00B13E9E" w:rsidRDefault="002A7490">
      <w:pPr>
        <w:spacing w:before="240" w:after="240" w:line="240" w:lineRule="auto"/>
        <w:jc w:val="both"/>
        <w:rPr>
          <w:b/>
          <w:bCs/>
        </w:rPr>
      </w:pPr>
      <w:r>
        <w:rPr>
          <w:b/>
          <w:bCs/>
        </w:rPr>
        <w:t>46. Dubai Flower Centre (DFC) – Dubai</w:t>
      </w:r>
    </w:p>
    <w:p w14:paraId="0000013F" w14:textId="77777777" w:rsidR="00B13E9E" w:rsidRDefault="002A7490">
      <w:pPr>
        <w:numPr>
          <w:ilvl w:val="0"/>
          <w:numId w:val="14"/>
        </w:numPr>
        <w:spacing w:before="240" w:after="240" w:line="240" w:lineRule="auto"/>
        <w:jc w:val="both"/>
      </w:pPr>
      <w:proofErr w:type="gramStart"/>
      <w:r>
        <w:t>A</w:t>
      </w:r>
      <w:proofErr w:type="gramEnd"/>
      <w:r>
        <w:t xml:space="preserve"> ult</w:t>
      </w:r>
      <w:r>
        <w:t>ra-specialized, single-facility airside hub at DXB airport dedicated entirely to cold-chain logistics for perishable floriculture goods.</w:t>
      </w:r>
    </w:p>
    <w:p w14:paraId="00000140" w14:textId="77777777" w:rsidR="00B13E9E" w:rsidRDefault="002A7490">
      <w:pPr>
        <w:spacing w:before="240" w:after="240" w:line="240" w:lineRule="auto"/>
        <w:jc w:val="both"/>
        <w:rPr>
          <w:b/>
          <w:bCs/>
        </w:rPr>
      </w:pPr>
      <w:r>
        <w:rPr>
          <w:b/>
          <w:bCs/>
        </w:rPr>
        <w:t>47. Dubai Textile City / Textile Village – Dubai</w:t>
      </w:r>
    </w:p>
    <w:p w14:paraId="00000141" w14:textId="77777777" w:rsidR="00B13E9E" w:rsidRDefault="002A7490">
      <w:pPr>
        <w:numPr>
          <w:ilvl w:val="0"/>
          <w:numId w:val="1"/>
        </w:numPr>
        <w:spacing w:before="240" w:after="240" w:line="240" w:lineRule="auto"/>
        <w:jc w:val="both"/>
      </w:pPr>
      <w:r>
        <w:t>A niche joint-venture zone designed with custom warehouses specificall</w:t>
      </w:r>
      <w:r>
        <w:t>y for international textile traders and fabric wholesalers.</w:t>
      </w:r>
    </w:p>
    <w:p w14:paraId="00000142" w14:textId="77777777" w:rsidR="00B13E9E" w:rsidRDefault="002A7490">
      <w:pPr>
        <w:spacing w:before="240" w:after="240" w:line="240" w:lineRule="auto"/>
        <w:jc w:val="both"/>
        <w:rPr>
          <w:b/>
          <w:bCs/>
        </w:rPr>
      </w:pPr>
      <w:r>
        <w:rPr>
          <w:b/>
          <w:bCs/>
        </w:rPr>
        <w:lastRenderedPageBreak/>
        <w:t>Loan Against Credit Card</w:t>
      </w:r>
    </w:p>
    <w:p w14:paraId="00000143" w14:textId="77777777" w:rsidR="00B13E9E" w:rsidRDefault="002A7490">
      <w:pPr>
        <w:spacing w:before="240" w:after="240" w:line="240" w:lineRule="auto"/>
        <w:jc w:val="both"/>
      </w:pPr>
      <w:r>
        <w:t>Loan Against Credit Card feature transforms your unused credit limit into instant cash deposited straight into your bank account.</w:t>
      </w:r>
    </w:p>
    <w:p w14:paraId="00000144" w14:textId="77777777" w:rsidR="00B13E9E" w:rsidRDefault="002A7490">
      <w:pPr>
        <w:spacing w:before="240" w:after="240" w:line="240" w:lineRule="auto"/>
        <w:jc w:val="both"/>
      </w:pPr>
      <w:r>
        <w:t>How It Works in 3 Simple Steps:</w:t>
      </w:r>
    </w:p>
    <w:p w14:paraId="00000145" w14:textId="77777777" w:rsidR="00B13E9E" w:rsidRDefault="002A7490">
      <w:pPr>
        <w:numPr>
          <w:ilvl w:val="0"/>
          <w:numId w:val="13"/>
        </w:numPr>
        <w:spacing w:before="240" w:line="240" w:lineRule="auto"/>
        <w:jc w:val="both"/>
      </w:pPr>
      <w:r>
        <w:rPr>
          <w:b/>
          <w:bCs/>
        </w:rPr>
        <w:t>Limit Ver</w:t>
      </w:r>
      <w:r>
        <w:rPr>
          <w:b/>
          <w:bCs/>
        </w:rPr>
        <w:t>ification:</w:t>
      </w:r>
      <w:r>
        <w:t xml:space="preserve"> The bank instantly reviews your credit card's available limit. Based on your current usage, the bank presents pre-approved cash loan options tailored to your profile</w:t>
      </w:r>
    </w:p>
    <w:p w14:paraId="00000146" w14:textId="77777777" w:rsidR="00B13E9E" w:rsidRDefault="002A7490">
      <w:pPr>
        <w:numPr>
          <w:ilvl w:val="0"/>
          <w:numId w:val="13"/>
        </w:numPr>
        <w:spacing w:line="240" w:lineRule="auto"/>
        <w:jc w:val="both"/>
      </w:pPr>
      <w:r>
        <w:rPr>
          <w:b/>
          <w:bCs/>
        </w:rPr>
        <w:t>Flexible Tenure Selection:</w:t>
      </w:r>
      <w:r>
        <w:t xml:space="preserve"> A repayment plan that fits your monthly budget. UAE banks offer highly flexible terms, allowing you to spread the installments over 03 to 36 months</w:t>
      </w:r>
    </w:p>
    <w:p w14:paraId="00000147" w14:textId="77777777" w:rsidR="00B13E9E" w:rsidRDefault="002A7490">
      <w:pPr>
        <w:numPr>
          <w:ilvl w:val="0"/>
          <w:numId w:val="13"/>
        </w:numPr>
        <w:spacing w:after="240" w:line="240" w:lineRule="auto"/>
        <w:jc w:val="both"/>
      </w:pPr>
      <w:r>
        <w:rPr>
          <w:b/>
          <w:bCs/>
        </w:rPr>
        <w:t>Application/Request Submission:</w:t>
      </w:r>
      <w:r>
        <w:t xml:space="preserve"> Once submitted, the approved funds are disbursed directly into your designa</w:t>
      </w:r>
      <w:r>
        <w:t>ted UAE bank account within minutes, while the matching amount is safely blocked on your credit card and released gradually as you pay your monthly installments.</w:t>
      </w:r>
    </w:p>
    <w:p w14:paraId="00000148" w14:textId="77777777" w:rsidR="00B13E9E" w:rsidRDefault="00B13E9E">
      <w:pPr>
        <w:spacing w:before="240" w:after="240" w:line="240" w:lineRule="auto"/>
        <w:jc w:val="both"/>
      </w:pPr>
    </w:p>
    <w:p w14:paraId="00000149" w14:textId="77777777" w:rsidR="00B13E9E" w:rsidRDefault="00B13E9E">
      <w:pPr>
        <w:spacing w:before="240" w:after="240" w:line="240" w:lineRule="auto"/>
        <w:jc w:val="both"/>
      </w:pPr>
    </w:p>
    <w:p w14:paraId="0000014A" w14:textId="77777777" w:rsidR="00B13E9E" w:rsidRDefault="00B13E9E">
      <w:pPr>
        <w:spacing w:before="240" w:after="240" w:line="240" w:lineRule="auto"/>
        <w:jc w:val="both"/>
      </w:pPr>
    </w:p>
    <w:p w14:paraId="0000014B" w14:textId="77777777" w:rsidR="00B13E9E" w:rsidRDefault="00B13E9E">
      <w:pPr>
        <w:spacing w:before="240" w:after="240" w:line="240" w:lineRule="auto"/>
        <w:jc w:val="both"/>
      </w:pPr>
    </w:p>
    <w:p w14:paraId="0000014C" w14:textId="77777777" w:rsidR="00B13E9E" w:rsidRDefault="00B13E9E">
      <w:pPr>
        <w:spacing w:before="240" w:after="240" w:line="240" w:lineRule="auto"/>
        <w:jc w:val="both"/>
      </w:pPr>
    </w:p>
    <w:p w14:paraId="0000014D" w14:textId="77777777" w:rsidR="00B13E9E" w:rsidRDefault="00B13E9E">
      <w:pPr>
        <w:spacing w:before="240" w:after="240" w:line="240" w:lineRule="auto"/>
        <w:jc w:val="both"/>
      </w:pPr>
    </w:p>
    <w:p w14:paraId="0000014E" w14:textId="77777777" w:rsidR="00B13E9E" w:rsidRDefault="00B13E9E">
      <w:pPr>
        <w:spacing w:before="240" w:after="240" w:line="240" w:lineRule="auto"/>
        <w:jc w:val="both"/>
      </w:pPr>
    </w:p>
    <w:p w14:paraId="0000014F" w14:textId="77777777" w:rsidR="00B13E9E" w:rsidRDefault="00B13E9E">
      <w:pPr>
        <w:spacing w:before="240" w:after="240" w:line="240" w:lineRule="auto"/>
        <w:jc w:val="both"/>
      </w:pPr>
    </w:p>
    <w:p w14:paraId="00000150" w14:textId="77777777" w:rsidR="00B13E9E" w:rsidRDefault="00B13E9E">
      <w:pPr>
        <w:spacing w:before="240" w:after="240" w:line="240" w:lineRule="auto"/>
        <w:jc w:val="both"/>
      </w:pPr>
    </w:p>
    <w:p w14:paraId="00000151" w14:textId="77777777" w:rsidR="00B13E9E" w:rsidRDefault="00B13E9E">
      <w:pPr>
        <w:spacing w:before="240" w:after="240" w:line="240" w:lineRule="auto"/>
        <w:jc w:val="both"/>
      </w:pPr>
    </w:p>
    <w:p w14:paraId="00000152" w14:textId="77777777" w:rsidR="00B13E9E" w:rsidRDefault="00B13E9E">
      <w:pPr>
        <w:spacing w:before="240" w:after="240" w:line="240" w:lineRule="auto"/>
        <w:jc w:val="both"/>
      </w:pPr>
    </w:p>
    <w:p w14:paraId="00000153" w14:textId="77777777" w:rsidR="00B13E9E" w:rsidRDefault="00B13E9E">
      <w:pPr>
        <w:spacing w:before="240" w:after="240" w:line="240" w:lineRule="auto"/>
        <w:jc w:val="both"/>
      </w:pPr>
    </w:p>
    <w:p w14:paraId="00000154" w14:textId="77777777" w:rsidR="00B13E9E" w:rsidRDefault="00B13E9E">
      <w:pPr>
        <w:spacing w:before="240" w:after="240" w:line="240" w:lineRule="auto"/>
        <w:jc w:val="both"/>
      </w:pPr>
    </w:p>
    <w:p w14:paraId="00000155" w14:textId="77777777" w:rsidR="00B13E9E" w:rsidRDefault="00B13E9E">
      <w:pPr>
        <w:spacing w:before="240" w:after="240" w:line="240" w:lineRule="auto"/>
        <w:jc w:val="both"/>
      </w:pPr>
    </w:p>
    <w:p w14:paraId="00000156" w14:textId="77777777" w:rsidR="00B13E9E" w:rsidRDefault="00B13E9E">
      <w:pPr>
        <w:spacing w:before="240" w:after="240" w:line="240" w:lineRule="auto"/>
        <w:jc w:val="both"/>
      </w:pPr>
    </w:p>
    <w:p w14:paraId="00000157" w14:textId="77777777" w:rsidR="00B13E9E" w:rsidRDefault="00B13E9E">
      <w:pPr>
        <w:spacing w:before="240" w:after="240" w:line="240" w:lineRule="auto"/>
        <w:jc w:val="both"/>
      </w:pPr>
    </w:p>
    <w:p w14:paraId="00000158" w14:textId="77777777" w:rsidR="00B13E9E" w:rsidRDefault="00B13E9E">
      <w:pPr>
        <w:spacing w:before="240" w:after="240" w:line="240" w:lineRule="auto"/>
        <w:jc w:val="both"/>
      </w:pPr>
    </w:p>
    <w:p w14:paraId="00000159" w14:textId="77777777" w:rsidR="00B13E9E" w:rsidRDefault="00B13E9E">
      <w:pPr>
        <w:spacing w:before="240" w:after="240" w:line="240" w:lineRule="auto"/>
        <w:jc w:val="both"/>
      </w:pPr>
    </w:p>
    <w:p w14:paraId="0000015A" w14:textId="77777777" w:rsidR="00B13E9E" w:rsidRDefault="002A7490">
      <w:pPr>
        <w:spacing w:before="240" w:after="240" w:line="240" w:lineRule="auto"/>
        <w:jc w:val="both"/>
        <w:rPr>
          <w:b/>
          <w:bCs/>
        </w:rPr>
      </w:pPr>
      <w:r>
        <w:rPr>
          <w:b/>
          <w:bCs/>
        </w:rPr>
        <w:lastRenderedPageBreak/>
        <w:t>Mainland License</w:t>
      </w:r>
    </w:p>
    <w:p w14:paraId="0000015B" w14:textId="77777777" w:rsidR="00B13E9E" w:rsidRDefault="002A7490">
      <w:pPr>
        <w:spacing w:before="240" w:after="240" w:line="240" w:lineRule="auto"/>
        <w:jc w:val="both"/>
      </w:pPr>
      <w:r>
        <w:t xml:space="preserve">When registering a business on the UAE Mainland (regulated </w:t>
      </w:r>
      <w:r>
        <w:t>by the Department of Economic Development, or DED, in each respective emirate), you have several legal structures to choose from.</w:t>
      </w:r>
    </w:p>
    <w:p w14:paraId="0000015C" w14:textId="77777777" w:rsidR="00B13E9E" w:rsidRDefault="002A7490">
      <w:pPr>
        <w:spacing w:before="240" w:after="240" w:line="240" w:lineRule="auto"/>
        <w:jc w:val="both"/>
      </w:pPr>
      <w:r>
        <w:t>The structure you select determines your liability, the number of shareholders allowed, and whether you need a local service a</w:t>
      </w:r>
      <w:r>
        <w:t>gent.</w:t>
      </w:r>
    </w:p>
    <w:p w14:paraId="0000015D" w14:textId="77777777" w:rsidR="00B13E9E" w:rsidRDefault="002A7490">
      <w:pPr>
        <w:spacing w:before="240" w:after="240" w:line="240" w:lineRule="auto"/>
        <w:jc w:val="both"/>
        <w:rPr>
          <w:b/>
          <w:bCs/>
        </w:rPr>
      </w:pPr>
      <w:r>
        <w:rPr>
          <w:b/>
          <w:bCs/>
        </w:rPr>
        <w:t>1. Limited Liability Company (LLC)</w:t>
      </w:r>
    </w:p>
    <w:p w14:paraId="0000015E" w14:textId="77777777" w:rsidR="00B13E9E" w:rsidRDefault="002A7490">
      <w:pPr>
        <w:spacing w:before="240" w:after="240" w:line="240" w:lineRule="auto"/>
        <w:jc w:val="both"/>
      </w:pPr>
      <w:r>
        <w:t>This is by far the most popular structure for trading, commercial, and industrial operations on the mainland.</w:t>
      </w:r>
    </w:p>
    <w:p w14:paraId="0000015F" w14:textId="77777777" w:rsidR="00B13E9E" w:rsidRDefault="002A7490">
      <w:pPr>
        <w:numPr>
          <w:ilvl w:val="0"/>
          <w:numId w:val="37"/>
        </w:numPr>
        <w:spacing w:before="240" w:line="240" w:lineRule="auto"/>
        <w:jc w:val="both"/>
      </w:pPr>
      <w:r>
        <w:t>Shareholders: Min. 1, Max. 50 (can be individual or corporate).</w:t>
      </w:r>
    </w:p>
    <w:p w14:paraId="00000160" w14:textId="77777777" w:rsidR="00B13E9E" w:rsidRDefault="002A7490">
      <w:pPr>
        <w:numPr>
          <w:ilvl w:val="0"/>
          <w:numId w:val="37"/>
        </w:numPr>
        <w:spacing w:line="240" w:lineRule="auto"/>
        <w:jc w:val="both"/>
      </w:pPr>
      <w:r>
        <w:t>Liability: Limited. Your personal assets are protected; you are only liable up to the extent of your shares in the company.</w:t>
      </w:r>
    </w:p>
    <w:p w14:paraId="00000161" w14:textId="77777777" w:rsidR="00B13E9E" w:rsidRDefault="002A7490">
      <w:pPr>
        <w:numPr>
          <w:ilvl w:val="0"/>
          <w:numId w:val="37"/>
        </w:numPr>
        <w:spacing w:line="240" w:lineRule="auto"/>
        <w:jc w:val="both"/>
      </w:pPr>
      <w:r>
        <w:t>Ownership: Following recent updates to the Commercial Companies Law, 100% foreign ownership is permitted for most commercial and ind</w:t>
      </w:r>
      <w:r>
        <w:t>ustrial activities.</w:t>
      </w:r>
    </w:p>
    <w:p w14:paraId="00000162" w14:textId="77777777" w:rsidR="00B13E9E" w:rsidRDefault="002A7490">
      <w:pPr>
        <w:numPr>
          <w:ilvl w:val="0"/>
          <w:numId w:val="37"/>
        </w:numPr>
        <w:spacing w:after="240" w:line="240" w:lineRule="auto"/>
        <w:jc w:val="both"/>
      </w:pPr>
      <w:r>
        <w:t>Best for: General trading, e-commerce, logistics, construction, and manufacturing.</w:t>
      </w:r>
    </w:p>
    <w:p w14:paraId="00000163" w14:textId="77777777" w:rsidR="00B13E9E" w:rsidRDefault="002A7490">
      <w:pPr>
        <w:spacing w:before="240" w:after="240" w:line="240" w:lineRule="auto"/>
        <w:jc w:val="both"/>
        <w:rPr>
          <w:b/>
          <w:bCs/>
        </w:rPr>
      </w:pPr>
      <w:r>
        <w:rPr>
          <w:b/>
          <w:bCs/>
        </w:rPr>
        <w:t>2. Sole Establishment (Sole Proprietorship)</w:t>
      </w:r>
    </w:p>
    <w:p w14:paraId="00000164" w14:textId="77777777" w:rsidR="00B13E9E" w:rsidRDefault="002A7490">
      <w:pPr>
        <w:spacing w:before="240" w:after="240" w:line="240" w:lineRule="auto"/>
        <w:jc w:val="both"/>
      </w:pPr>
      <w:r>
        <w:t>A company owned and run completely by one individual.</w:t>
      </w:r>
    </w:p>
    <w:p w14:paraId="00000165" w14:textId="77777777" w:rsidR="00B13E9E" w:rsidRDefault="002A7490">
      <w:pPr>
        <w:numPr>
          <w:ilvl w:val="0"/>
          <w:numId w:val="93"/>
        </w:numPr>
        <w:spacing w:before="240" w:line="240" w:lineRule="auto"/>
        <w:jc w:val="both"/>
      </w:pPr>
      <w:r>
        <w:t>Shareholders: Exactly 1 person.</w:t>
      </w:r>
    </w:p>
    <w:p w14:paraId="00000166" w14:textId="77777777" w:rsidR="00B13E9E" w:rsidRDefault="002A7490">
      <w:pPr>
        <w:numPr>
          <w:ilvl w:val="0"/>
          <w:numId w:val="93"/>
        </w:numPr>
        <w:spacing w:line="240" w:lineRule="auto"/>
        <w:jc w:val="both"/>
      </w:pPr>
      <w:r>
        <w:t>Liability: Unlimited. T</w:t>
      </w:r>
      <w:r>
        <w:t>here is no legal distinction between your personal assets and the business. If the business defaults, you are personally responsible for the debt.</w:t>
      </w:r>
    </w:p>
    <w:p w14:paraId="00000167" w14:textId="77777777" w:rsidR="00B13E9E" w:rsidRDefault="002A7490">
      <w:pPr>
        <w:numPr>
          <w:ilvl w:val="0"/>
          <w:numId w:val="93"/>
        </w:numPr>
        <w:spacing w:line="240" w:lineRule="auto"/>
        <w:jc w:val="both"/>
      </w:pPr>
      <w:r>
        <w:t xml:space="preserve">Ownership &amp; Agent: Expats can own 100% of a sole establishment for professional or service-based activities, </w:t>
      </w:r>
      <w:r>
        <w:t>a Local Service Agent (LSA) is generally appointed—a UAE National who handles government relations for a fixed fee but holds 0% equity.</w:t>
      </w:r>
    </w:p>
    <w:p w14:paraId="00000168" w14:textId="77777777" w:rsidR="00B13E9E" w:rsidRDefault="002A7490">
      <w:pPr>
        <w:numPr>
          <w:ilvl w:val="0"/>
          <w:numId w:val="93"/>
        </w:numPr>
        <w:spacing w:after="240" w:line="240" w:lineRule="auto"/>
        <w:jc w:val="both"/>
      </w:pPr>
      <w:r>
        <w:t>Best for: Consultants, freelancers, tech specialists, and small service-based businesses.</w:t>
      </w:r>
    </w:p>
    <w:p w14:paraId="00000169" w14:textId="77777777" w:rsidR="00B13E9E" w:rsidRDefault="002A7490">
      <w:pPr>
        <w:spacing w:before="240" w:after="240" w:line="240" w:lineRule="auto"/>
        <w:jc w:val="both"/>
        <w:rPr>
          <w:b/>
          <w:bCs/>
        </w:rPr>
      </w:pPr>
      <w:r>
        <w:rPr>
          <w:b/>
          <w:bCs/>
        </w:rPr>
        <w:t>3. Civil Company (Civil Partne</w:t>
      </w:r>
      <w:r>
        <w:rPr>
          <w:b/>
          <w:bCs/>
        </w:rPr>
        <w:t>rship)</w:t>
      </w:r>
    </w:p>
    <w:p w14:paraId="0000016A" w14:textId="77777777" w:rsidR="00B13E9E" w:rsidRDefault="002A7490">
      <w:pPr>
        <w:spacing w:before="240" w:after="240" w:line="240" w:lineRule="auto"/>
        <w:jc w:val="both"/>
      </w:pPr>
      <w:r>
        <w:t>A structure specifically designed for professionals who want to pool their skills and operate as partners.</w:t>
      </w:r>
    </w:p>
    <w:p w14:paraId="0000016B" w14:textId="77777777" w:rsidR="00B13E9E" w:rsidRDefault="002A7490">
      <w:pPr>
        <w:numPr>
          <w:ilvl w:val="0"/>
          <w:numId w:val="76"/>
        </w:numPr>
        <w:spacing w:before="240" w:line="240" w:lineRule="auto"/>
        <w:jc w:val="both"/>
      </w:pPr>
      <w:r>
        <w:t>Shareholders: Two or more individuals.</w:t>
      </w:r>
    </w:p>
    <w:p w14:paraId="0000016C" w14:textId="77777777" w:rsidR="00B13E9E" w:rsidRDefault="002A7490">
      <w:pPr>
        <w:numPr>
          <w:ilvl w:val="0"/>
          <w:numId w:val="76"/>
        </w:numPr>
        <w:spacing w:line="240" w:lineRule="auto"/>
        <w:jc w:val="both"/>
      </w:pPr>
      <w:r>
        <w:t>Liability: Unlimited. Partners are personally liable for the debts and obligations of the firm.</w:t>
      </w:r>
    </w:p>
    <w:p w14:paraId="0000016D" w14:textId="77777777" w:rsidR="00B13E9E" w:rsidRDefault="002A7490">
      <w:pPr>
        <w:numPr>
          <w:ilvl w:val="0"/>
          <w:numId w:val="76"/>
        </w:numPr>
        <w:spacing w:line="240" w:lineRule="auto"/>
        <w:jc w:val="both"/>
      </w:pPr>
      <w:r>
        <w:t>Ownersh</w:t>
      </w:r>
      <w:r>
        <w:t>ip: 100% foreign ownership is allowed for expats. However, like the Sole Establishment, a Local Service Agent (LSA) who is a UAE national is generally appointed.</w:t>
      </w:r>
    </w:p>
    <w:p w14:paraId="0000016E" w14:textId="77777777" w:rsidR="00B13E9E" w:rsidRDefault="002A7490">
      <w:pPr>
        <w:numPr>
          <w:ilvl w:val="0"/>
          <w:numId w:val="76"/>
        </w:numPr>
        <w:spacing w:after="240" w:line="240" w:lineRule="auto"/>
        <w:jc w:val="both"/>
      </w:pPr>
      <w:r>
        <w:t>Best for: Doctors, lawyers, accountants, engineers, and digital marketers.</w:t>
      </w:r>
    </w:p>
    <w:p w14:paraId="0000016F" w14:textId="77777777" w:rsidR="00B13E9E" w:rsidRDefault="002A7490">
      <w:pPr>
        <w:spacing w:before="240" w:after="240" w:line="240" w:lineRule="auto"/>
        <w:jc w:val="both"/>
        <w:rPr>
          <w:b/>
          <w:bCs/>
        </w:rPr>
      </w:pPr>
      <w:r>
        <w:rPr>
          <w:b/>
          <w:bCs/>
        </w:rPr>
        <w:t>4. Branch or Representative Office</w:t>
      </w:r>
    </w:p>
    <w:p w14:paraId="00000170" w14:textId="77777777" w:rsidR="00B13E9E" w:rsidRDefault="002A7490">
      <w:pPr>
        <w:spacing w:before="240" w:after="240" w:line="240" w:lineRule="auto"/>
        <w:jc w:val="both"/>
      </w:pPr>
      <w:r>
        <w:t>For an existing company (local or foreign) looking to expand its presence onto the UAE mainland.</w:t>
      </w:r>
    </w:p>
    <w:p w14:paraId="00000171" w14:textId="77777777" w:rsidR="00B13E9E" w:rsidRDefault="002A7490">
      <w:pPr>
        <w:numPr>
          <w:ilvl w:val="0"/>
          <w:numId w:val="81"/>
        </w:numPr>
        <w:spacing w:before="240" w:line="240" w:lineRule="auto"/>
        <w:jc w:val="both"/>
      </w:pPr>
      <w:r>
        <w:t>Branch Office: Can conduct business, execute contracts, and generate revenue, but its activities must match the parent compa</w:t>
      </w:r>
      <w:r>
        <w:t>ny.</w:t>
      </w:r>
    </w:p>
    <w:p w14:paraId="00000172" w14:textId="77777777" w:rsidR="00B13E9E" w:rsidRDefault="002A7490">
      <w:pPr>
        <w:numPr>
          <w:ilvl w:val="0"/>
          <w:numId w:val="81"/>
        </w:numPr>
        <w:spacing w:line="240" w:lineRule="auto"/>
        <w:jc w:val="both"/>
      </w:pPr>
      <w:r>
        <w:lastRenderedPageBreak/>
        <w:t>Representative Office: Strictly for marketing and promotional activities. It cannot trade, sign contracts, or turn a profit in the UAE.</w:t>
      </w:r>
    </w:p>
    <w:p w14:paraId="00000173" w14:textId="77777777" w:rsidR="00B13E9E" w:rsidRDefault="002A7490">
      <w:pPr>
        <w:numPr>
          <w:ilvl w:val="0"/>
          <w:numId w:val="81"/>
        </w:numPr>
        <w:spacing w:after="240" w:line="240" w:lineRule="auto"/>
        <w:jc w:val="both"/>
      </w:pPr>
      <w:r>
        <w:t>Liability: The parent company bears 100% of the liability.</w:t>
      </w:r>
    </w:p>
    <w:p w14:paraId="00000174" w14:textId="77777777" w:rsidR="00B13E9E" w:rsidRDefault="002A7490">
      <w:pPr>
        <w:spacing w:before="240" w:after="240" w:line="240" w:lineRule="auto"/>
        <w:jc w:val="both"/>
        <w:rPr>
          <w:b/>
          <w:bCs/>
        </w:rPr>
      </w:pPr>
      <w:r>
        <w:rPr>
          <w:b/>
          <w:bCs/>
        </w:rPr>
        <w:t>5. Private Joint Stock Company (</w:t>
      </w:r>
      <w:proofErr w:type="spellStart"/>
      <w:r>
        <w:rPr>
          <w:b/>
          <w:bCs/>
        </w:rPr>
        <w:t>PrJSC</w:t>
      </w:r>
      <w:proofErr w:type="spellEnd"/>
      <w:r>
        <w:rPr>
          <w:b/>
          <w:bCs/>
        </w:rPr>
        <w:t>) / Public Joint Sto</w:t>
      </w:r>
      <w:r>
        <w:rPr>
          <w:b/>
          <w:bCs/>
        </w:rPr>
        <w:t>ck Company (PJSC)</w:t>
      </w:r>
    </w:p>
    <w:p w14:paraId="00000175" w14:textId="77777777" w:rsidR="00B13E9E" w:rsidRDefault="002A7490">
      <w:pPr>
        <w:spacing w:before="240" w:after="240" w:line="240" w:lineRule="auto"/>
        <w:jc w:val="both"/>
      </w:pPr>
      <w:r>
        <w:t>These are larger corporate structures intended for massive enterprises, financial institutions, or companies intending to go public.</w:t>
      </w:r>
    </w:p>
    <w:p w14:paraId="00000176" w14:textId="77777777" w:rsidR="00B13E9E" w:rsidRDefault="002A7490">
      <w:pPr>
        <w:numPr>
          <w:ilvl w:val="0"/>
          <w:numId w:val="23"/>
        </w:numPr>
        <w:spacing w:before="240" w:line="240" w:lineRule="auto"/>
        <w:jc w:val="both"/>
      </w:pPr>
      <w:r>
        <w:t>Private (</w:t>
      </w:r>
      <w:proofErr w:type="spellStart"/>
      <w:r>
        <w:t>PrJSC</w:t>
      </w:r>
      <w:proofErr w:type="spellEnd"/>
      <w:r>
        <w:t>): Formed by a minimum of 3 founders. The shares cannot be offered to the public.</w:t>
      </w:r>
    </w:p>
    <w:p w14:paraId="00000177" w14:textId="77777777" w:rsidR="00B13E9E" w:rsidRDefault="002A7490">
      <w:pPr>
        <w:numPr>
          <w:ilvl w:val="0"/>
          <w:numId w:val="23"/>
        </w:numPr>
        <w:spacing w:after="240" w:line="240" w:lineRule="auto"/>
        <w:jc w:val="both"/>
      </w:pPr>
      <w:r>
        <w:t>Public (P</w:t>
      </w:r>
      <w:r>
        <w:t>JSC): Formed by a minimum of 10 founders (except when a government entity is involved). Shares are openly traded on a stock exchange like the DFM or ADX, and a minimum capital threshold applies.</w:t>
      </w:r>
    </w:p>
    <w:p w14:paraId="00000178" w14:textId="77777777" w:rsidR="00B13E9E" w:rsidRDefault="00B13E9E">
      <w:pPr>
        <w:spacing w:before="240" w:after="240" w:line="240" w:lineRule="auto"/>
        <w:jc w:val="both"/>
      </w:pPr>
    </w:p>
    <w:p w14:paraId="00000179" w14:textId="77777777" w:rsidR="00B13E9E" w:rsidRDefault="00B13E9E">
      <w:pPr>
        <w:spacing w:before="240" w:after="240" w:line="240" w:lineRule="auto"/>
        <w:jc w:val="both"/>
      </w:pPr>
    </w:p>
    <w:p w14:paraId="0000017A" w14:textId="77777777" w:rsidR="00B13E9E" w:rsidRDefault="00B13E9E">
      <w:pPr>
        <w:spacing w:before="240" w:after="240" w:line="240" w:lineRule="auto"/>
        <w:jc w:val="both"/>
      </w:pPr>
    </w:p>
    <w:p w14:paraId="0000017B" w14:textId="77777777" w:rsidR="00B13E9E" w:rsidRDefault="00B13E9E">
      <w:pPr>
        <w:spacing w:before="240" w:after="240" w:line="240" w:lineRule="auto"/>
        <w:jc w:val="both"/>
      </w:pPr>
    </w:p>
    <w:p w14:paraId="0000017C" w14:textId="77777777" w:rsidR="00B13E9E" w:rsidRDefault="00B13E9E">
      <w:pPr>
        <w:spacing w:before="240" w:after="240" w:line="240" w:lineRule="auto"/>
        <w:jc w:val="both"/>
      </w:pPr>
    </w:p>
    <w:p w14:paraId="0000017D" w14:textId="77777777" w:rsidR="00B13E9E" w:rsidRDefault="00B13E9E">
      <w:pPr>
        <w:spacing w:before="240" w:after="240" w:line="240" w:lineRule="auto"/>
        <w:jc w:val="both"/>
      </w:pPr>
    </w:p>
    <w:p w14:paraId="0000017E" w14:textId="77777777" w:rsidR="00B13E9E" w:rsidRDefault="00B13E9E">
      <w:pPr>
        <w:spacing w:before="240" w:after="240" w:line="240" w:lineRule="auto"/>
        <w:jc w:val="both"/>
      </w:pPr>
    </w:p>
    <w:p w14:paraId="0000017F" w14:textId="77777777" w:rsidR="00B13E9E" w:rsidRDefault="00B13E9E">
      <w:pPr>
        <w:spacing w:before="240" w:after="240" w:line="240" w:lineRule="auto"/>
        <w:jc w:val="both"/>
      </w:pPr>
    </w:p>
    <w:p w14:paraId="00000180" w14:textId="77777777" w:rsidR="00B13E9E" w:rsidRDefault="00B13E9E">
      <w:pPr>
        <w:spacing w:before="240" w:after="240" w:line="240" w:lineRule="auto"/>
        <w:jc w:val="both"/>
      </w:pPr>
    </w:p>
    <w:p w14:paraId="00000181" w14:textId="77777777" w:rsidR="00B13E9E" w:rsidRDefault="00B13E9E">
      <w:pPr>
        <w:spacing w:before="240" w:after="240" w:line="240" w:lineRule="auto"/>
        <w:jc w:val="both"/>
      </w:pPr>
    </w:p>
    <w:p w14:paraId="00000182" w14:textId="77777777" w:rsidR="00B13E9E" w:rsidRDefault="00B13E9E">
      <w:pPr>
        <w:spacing w:before="240" w:after="240" w:line="240" w:lineRule="auto"/>
        <w:jc w:val="both"/>
      </w:pPr>
    </w:p>
    <w:p w14:paraId="00000183" w14:textId="77777777" w:rsidR="00B13E9E" w:rsidRDefault="00B13E9E">
      <w:pPr>
        <w:spacing w:before="240" w:after="240" w:line="240" w:lineRule="auto"/>
        <w:jc w:val="both"/>
      </w:pPr>
    </w:p>
    <w:p w14:paraId="00000184" w14:textId="77777777" w:rsidR="00B13E9E" w:rsidRDefault="00B13E9E">
      <w:pPr>
        <w:spacing w:before="240" w:after="240" w:line="240" w:lineRule="auto"/>
        <w:jc w:val="both"/>
      </w:pPr>
    </w:p>
    <w:p w14:paraId="00000185" w14:textId="77777777" w:rsidR="00B13E9E" w:rsidRDefault="00B13E9E">
      <w:pPr>
        <w:spacing w:before="240" w:after="240" w:line="240" w:lineRule="auto"/>
        <w:jc w:val="both"/>
      </w:pPr>
    </w:p>
    <w:p w14:paraId="00000186" w14:textId="77777777" w:rsidR="00B13E9E" w:rsidRDefault="00B13E9E">
      <w:pPr>
        <w:spacing w:before="240" w:after="240" w:line="240" w:lineRule="auto"/>
        <w:jc w:val="both"/>
      </w:pPr>
    </w:p>
    <w:p w14:paraId="00000187" w14:textId="77777777" w:rsidR="00B13E9E" w:rsidRDefault="00B13E9E">
      <w:pPr>
        <w:spacing w:before="240" w:after="240" w:line="240" w:lineRule="auto"/>
        <w:jc w:val="both"/>
      </w:pPr>
    </w:p>
    <w:p w14:paraId="00000188" w14:textId="77777777" w:rsidR="00B13E9E" w:rsidRDefault="00B13E9E">
      <w:pPr>
        <w:spacing w:before="240" w:after="240" w:line="240" w:lineRule="auto"/>
        <w:jc w:val="both"/>
      </w:pPr>
    </w:p>
    <w:p w14:paraId="00000189" w14:textId="77777777" w:rsidR="00B13E9E" w:rsidRDefault="00B13E9E">
      <w:pPr>
        <w:spacing w:before="240" w:after="240" w:line="240" w:lineRule="auto"/>
        <w:jc w:val="both"/>
      </w:pPr>
    </w:p>
    <w:p w14:paraId="0000018A" w14:textId="77777777" w:rsidR="00B13E9E" w:rsidRDefault="002A7490">
      <w:pPr>
        <w:spacing w:before="240" w:after="240" w:line="240" w:lineRule="auto"/>
        <w:jc w:val="both"/>
        <w:rPr>
          <w:b/>
          <w:bCs/>
        </w:rPr>
      </w:pPr>
      <w:r>
        <w:rPr>
          <w:b/>
          <w:bCs/>
        </w:rPr>
        <w:t>Home Loan</w:t>
      </w:r>
    </w:p>
    <w:p w14:paraId="0000018B" w14:textId="77777777" w:rsidR="00B13E9E" w:rsidRDefault="002A7490">
      <w:pPr>
        <w:spacing w:before="240" w:after="240" w:line="240" w:lineRule="auto"/>
        <w:jc w:val="both"/>
      </w:pPr>
      <w:r>
        <w:lastRenderedPageBreak/>
        <w:t>Home Loan (Mortgage Loan) is a secured retail financing facility provided by licensed financial institutions to individuals (UAE Nationals, residents, resident expatriates, or non-residents) specifically for purchasing, constructing, or refinancing residen</w:t>
      </w:r>
      <w:r>
        <w:t>tial property.</w:t>
      </w:r>
    </w:p>
    <w:p w14:paraId="0000018C" w14:textId="77777777" w:rsidR="00B13E9E" w:rsidRDefault="002A7490">
      <w:pPr>
        <w:spacing w:before="240" w:after="240" w:line="240" w:lineRule="auto"/>
        <w:jc w:val="both"/>
      </w:pPr>
      <w:r>
        <w:t>The property itself serves as the underlying collateral, and the loan is heavily regulated by the Central Bank of the UAE (CBUAE) to ensure market stability and prevent predatory lending.</w:t>
      </w:r>
    </w:p>
    <w:p w14:paraId="0000018D" w14:textId="77777777" w:rsidR="00B13E9E" w:rsidRDefault="002A7490">
      <w:pPr>
        <w:spacing w:before="240" w:after="240" w:line="240" w:lineRule="auto"/>
        <w:jc w:val="both"/>
        <w:rPr>
          <w:b/>
          <w:bCs/>
        </w:rPr>
      </w:pPr>
      <w:r>
        <w:rPr>
          <w:b/>
          <w:bCs/>
        </w:rPr>
        <w:t>The Two Structural Forms</w:t>
      </w:r>
    </w:p>
    <w:p w14:paraId="0000018E" w14:textId="77777777" w:rsidR="00B13E9E" w:rsidRDefault="002A7490">
      <w:pPr>
        <w:spacing w:before="240" w:after="240" w:line="240" w:lineRule="auto"/>
        <w:jc w:val="both"/>
      </w:pPr>
      <w:r>
        <w:t>UAE banks offer two legal an</w:t>
      </w:r>
      <w:r>
        <w:t>d financial pathways to a mortgage:</w:t>
      </w:r>
    </w:p>
    <w:p w14:paraId="0000018F" w14:textId="77777777" w:rsidR="00B13E9E" w:rsidRDefault="002A7490">
      <w:pPr>
        <w:numPr>
          <w:ilvl w:val="0"/>
          <w:numId w:val="41"/>
        </w:numPr>
        <w:spacing w:before="240" w:line="240" w:lineRule="auto"/>
        <w:jc w:val="both"/>
      </w:pPr>
      <w:r>
        <w:rPr>
          <w:b/>
          <w:bCs/>
        </w:rPr>
        <w:t>Conventional Mortgages:</w:t>
      </w:r>
      <w:r>
        <w:t xml:space="preserve"> A standard loan where the bank charges interest</w:t>
      </w:r>
    </w:p>
    <w:p w14:paraId="00000190" w14:textId="77777777" w:rsidR="00B13E9E" w:rsidRDefault="002A7490">
      <w:pPr>
        <w:numPr>
          <w:ilvl w:val="0"/>
          <w:numId w:val="41"/>
        </w:numPr>
        <w:spacing w:after="240" w:line="240" w:lineRule="auto"/>
        <w:jc w:val="both"/>
      </w:pPr>
      <w:r>
        <w:rPr>
          <w:b/>
          <w:bCs/>
        </w:rPr>
        <w:t>Islamic Mortgage (Sharia-Compliant):</w:t>
      </w:r>
      <w:r>
        <w:t xml:space="preserve"> Structured as a </w:t>
      </w:r>
      <w:proofErr w:type="spellStart"/>
      <w:r>
        <w:t>Murabaha</w:t>
      </w:r>
      <w:proofErr w:type="spellEnd"/>
      <w:r>
        <w:t xml:space="preserve"> (cost-plus profit) or </w:t>
      </w:r>
      <w:proofErr w:type="spellStart"/>
      <w:r>
        <w:t>Ijara</w:t>
      </w:r>
      <w:proofErr w:type="spellEnd"/>
      <w:r>
        <w:t xml:space="preserve"> (lease-to-own). Instead of charging interest, the bank buy</w:t>
      </w:r>
      <w:r>
        <w:t>s the property and sells or leases it back to the customer at a profit margin.</w:t>
      </w:r>
    </w:p>
    <w:p w14:paraId="00000191" w14:textId="77777777" w:rsidR="00B13E9E" w:rsidRDefault="002A7490">
      <w:pPr>
        <w:spacing w:before="240" w:after="240" w:line="240" w:lineRule="auto"/>
        <w:jc w:val="both"/>
        <w:rPr>
          <w:b/>
          <w:bCs/>
        </w:rPr>
      </w:pPr>
      <w:r>
        <w:rPr>
          <w:b/>
          <w:bCs/>
        </w:rPr>
        <w:t>Home Loan Consultancy Process:</w:t>
      </w:r>
    </w:p>
    <w:p w14:paraId="00000192" w14:textId="77777777" w:rsidR="00B13E9E" w:rsidRDefault="002A7490">
      <w:pPr>
        <w:numPr>
          <w:ilvl w:val="0"/>
          <w:numId w:val="45"/>
        </w:numPr>
        <w:spacing w:before="240" w:line="240" w:lineRule="auto"/>
        <w:jc w:val="both"/>
      </w:pPr>
      <w:r>
        <w:rPr>
          <w:b/>
          <w:bCs/>
        </w:rPr>
        <w:t xml:space="preserve">Review of Profile &amp; </w:t>
      </w:r>
      <w:proofErr w:type="gramStart"/>
      <w:r>
        <w:rPr>
          <w:b/>
          <w:bCs/>
        </w:rPr>
        <w:t xml:space="preserve">Documents </w:t>
      </w:r>
      <w:r>
        <w:t>:</w:t>
      </w:r>
      <w:proofErr w:type="gramEnd"/>
      <w:r>
        <w:t xml:space="preserve"> We thoroughly review client’s personal and employment profile along with all required documents in order to evalua</w:t>
      </w:r>
      <w:r>
        <w:t>te all liabilities for further procedures.</w:t>
      </w:r>
    </w:p>
    <w:p w14:paraId="00000193" w14:textId="77777777" w:rsidR="00B13E9E" w:rsidRDefault="002A7490">
      <w:pPr>
        <w:numPr>
          <w:ilvl w:val="0"/>
          <w:numId w:val="45"/>
        </w:numPr>
        <w:spacing w:line="240" w:lineRule="auto"/>
        <w:jc w:val="both"/>
      </w:pPr>
      <w:r>
        <w:rPr>
          <w:b/>
          <w:bCs/>
        </w:rPr>
        <w:t>DBR &amp; Central Bank Compliance Check:</w:t>
      </w:r>
      <w:r>
        <w:t xml:space="preserve"> We calculate your exact Debt Burden Ratio (which cannot exceed 50% of your gross income per UAE Central Bank rules) to ensure your application passes automated bank filtering.</w:t>
      </w:r>
    </w:p>
    <w:p w14:paraId="00000194" w14:textId="77777777" w:rsidR="00B13E9E" w:rsidRDefault="002A7490">
      <w:pPr>
        <w:numPr>
          <w:ilvl w:val="0"/>
          <w:numId w:val="45"/>
        </w:numPr>
        <w:spacing w:after="240" w:line="240" w:lineRule="auto"/>
        <w:jc w:val="both"/>
      </w:pPr>
      <w:r>
        <w:rPr>
          <w:b/>
          <w:bCs/>
        </w:rPr>
        <w:t xml:space="preserve">Review of Critical Banking Requirements: </w:t>
      </w:r>
      <w:r>
        <w:t>To qualify for a home loan in the UAE, banks strictly evaluate:</w:t>
      </w:r>
    </w:p>
    <w:p w14:paraId="00000195" w14:textId="77777777" w:rsidR="00B13E9E" w:rsidRDefault="002A7490">
      <w:pPr>
        <w:spacing w:before="240" w:after="240" w:line="240" w:lineRule="auto"/>
        <w:jc w:val="both"/>
      </w:pPr>
      <w:r>
        <w:t xml:space="preserve">1.  </w:t>
      </w:r>
      <w:r>
        <w:rPr>
          <w:b/>
          <w:bCs/>
        </w:rPr>
        <w:t>Minimum Salary:</w:t>
      </w:r>
      <w:r>
        <w:t xml:space="preserve"> Usually starts at AED 10,000 to AED 15,000 per month for salaried residents.</w:t>
      </w:r>
    </w:p>
    <w:p w14:paraId="00000196" w14:textId="77777777" w:rsidR="00B13E9E" w:rsidRDefault="002A7490">
      <w:pPr>
        <w:spacing w:before="240" w:after="240" w:line="240" w:lineRule="auto"/>
        <w:jc w:val="both"/>
      </w:pPr>
      <w:r>
        <w:t xml:space="preserve">2. </w:t>
      </w:r>
      <w:r>
        <w:rPr>
          <w:b/>
          <w:bCs/>
        </w:rPr>
        <w:t>AECB Credit Score:</w:t>
      </w:r>
      <w:r>
        <w:t xml:space="preserve"> The Al Etihad Credit Bureau score is heavily </w:t>
      </w:r>
      <w:proofErr w:type="spellStart"/>
      <w:r>
        <w:t>scrutinise</w:t>
      </w:r>
      <w:proofErr w:type="spellEnd"/>
      <w:r>
        <w:t>; a history of bounced cheques or missed card payments will stall an application.</w:t>
      </w:r>
    </w:p>
    <w:p w14:paraId="00000197" w14:textId="77777777" w:rsidR="00B13E9E" w:rsidRDefault="002A7490">
      <w:pPr>
        <w:spacing w:before="240" w:after="240" w:line="240" w:lineRule="auto"/>
        <w:jc w:val="both"/>
      </w:pPr>
      <w:r>
        <w:t xml:space="preserve">3. </w:t>
      </w:r>
      <w:r>
        <w:rPr>
          <w:b/>
          <w:bCs/>
        </w:rPr>
        <w:t>Mandatory Life Insurance:</w:t>
      </w:r>
      <w:r>
        <w:t xml:space="preserve"> UAE banks legally require you to take out a mortgage protection life insurance policy ass</w:t>
      </w:r>
      <w:r>
        <w:t>igned to the bank to cover the outstanding debt in the event of death.</w:t>
      </w:r>
    </w:p>
    <w:p w14:paraId="00000198" w14:textId="77777777" w:rsidR="00B13E9E" w:rsidRDefault="002A7490">
      <w:pPr>
        <w:numPr>
          <w:ilvl w:val="0"/>
          <w:numId w:val="54"/>
        </w:numPr>
        <w:spacing w:before="240" w:after="240" w:line="240" w:lineRule="auto"/>
        <w:jc w:val="both"/>
      </w:pPr>
      <w:r>
        <w:rPr>
          <w:b/>
          <w:bCs/>
        </w:rPr>
        <w:t xml:space="preserve">Loan Tenure &amp; Age Caps: </w:t>
      </w:r>
      <w:r>
        <w:t>The maximum allowable lifespan for a residential mortgage is 25 years. Furthermore, the loan must be fully repaid before the borrower reaches:</w:t>
      </w:r>
    </w:p>
    <w:p w14:paraId="00000199" w14:textId="77777777" w:rsidR="00B13E9E" w:rsidRDefault="002A7490">
      <w:pPr>
        <w:spacing w:before="240" w:after="240" w:line="240" w:lineRule="auto"/>
        <w:jc w:val="both"/>
      </w:pPr>
      <w:r>
        <w:t>1. Age 65 for salaried individuals.</w:t>
      </w:r>
    </w:p>
    <w:p w14:paraId="0000019A" w14:textId="77777777" w:rsidR="00B13E9E" w:rsidRDefault="002A7490">
      <w:pPr>
        <w:spacing w:before="240" w:after="240" w:line="240" w:lineRule="auto"/>
        <w:jc w:val="both"/>
      </w:pPr>
      <w:r>
        <w:t>2. Age 70 for self-employed individuals.</w:t>
      </w:r>
    </w:p>
    <w:p w14:paraId="0000019B" w14:textId="77777777" w:rsidR="00B13E9E" w:rsidRDefault="002A7490">
      <w:pPr>
        <w:numPr>
          <w:ilvl w:val="0"/>
          <w:numId w:val="67"/>
        </w:numPr>
        <w:spacing w:before="240" w:after="240" w:line="240" w:lineRule="auto"/>
        <w:jc w:val="both"/>
      </w:pPr>
      <w:r>
        <w:rPr>
          <w:b/>
          <w:bCs/>
        </w:rPr>
        <w:t>Review of Loan-to-Value (LTV) Caps:</w:t>
      </w:r>
      <w:r>
        <w:t xml:space="preserve"> The CBUAE dictates exactly how much a bank can lend relative to the property's independent valuation. You cannot borrow 100% of the property va</w:t>
      </w:r>
      <w:r>
        <w:t>lue. The limits scale based on nationality, property price, and whether it’s your first home:</w:t>
      </w:r>
    </w:p>
    <w:p w14:paraId="0000019C" w14:textId="77777777" w:rsidR="00B13E9E" w:rsidRDefault="00B13E9E">
      <w:pPr>
        <w:spacing w:before="240" w:after="240" w:line="240" w:lineRule="auto"/>
        <w:jc w:val="both"/>
      </w:pPr>
    </w:p>
    <w:p w14:paraId="0000019D" w14:textId="77777777" w:rsidR="00B13E9E" w:rsidRDefault="002A7490">
      <w:pPr>
        <w:spacing w:before="240" w:after="240" w:line="240" w:lineRule="auto"/>
        <w:jc w:val="both"/>
        <w:rPr>
          <w:b/>
          <w:bCs/>
        </w:rPr>
      </w:pPr>
      <w:r>
        <w:rPr>
          <w:b/>
          <w:bCs/>
        </w:rPr>
        <w:t>1. Expatriate Residents (First Property):</w:t>
      </w:r>
    </w:p>
    <w:p w14:paraId="0000019E" w14:textId="77777777" w:rsidR="00B13E9E" w:rsidRDefault="002A7490">
      <w:pPr>
        <w:spacing w:before="240" w:after="240" w:line="240" w:lineRule="auto"/>
        <w:jc w:val="both"/>
      </w:pPr>
      <w:r>
        <w:lastRenderedPageBreak/>
        <w:t>a. Value under AED 5 Million: Maximum 75% LTV (25% down payment required).</w:t>
      </w:r>
    </w:p>
    <w:p w14:paraId="0000019F" w14:textId="77777777" w:rsidR="00B13E9E" w:rsidRDefault="002A7490">
      <w:pPr>
        <w:spacing w:before="240" w:after="240" w:line="240" w:lineRule="auto"/>
        <w:jc w:val="both"/>
      </w:pPr>
      <w:r>
        <w:t>b. Value over AED 5 Million: Maximum 65% LTV</w:t>
      </w:r>
      <w:r>
        <w:t xml:space="preserve"> (35% down payment required).</w:t>
      </w:r>
    </w:p>
    <w:p w14:paraId="000001A0" w14:textId="77777777" w:rsidR="00B13E9E" w:rsidRDefault="002A7490">
      <w:pPr>
        <w:spacing w:before="240" w:after="240" w:line="240" w:lineRule="auto"/>
        <w:jc w:val="both"/>
        <w:rPr>
          <w:b/>
          <w:bCs/>
        </w:rPr>
      </w:pPr>
      <w:r>
        <w:rPr>
          <w:b/>
          <w:bCs/>
        </w:rPr>
        <w:t>2. UAE Nationals (First Property):</w:t>
      </w:r>
    </w:p>
    <w:p w14:paraId="000001A1" w14:textId="77777777" w:rsidR="00B13E9E" w:rsidRDefault="002A7490">
      <w:pPr>
        <w:spacing w:before="240" w:after="240" w:line="240" w:lineRule="auto"/>
        <w:jc w:val="both"/>
      </w:pPr>
      <w:r>
        <w:t>a. Value under AED 5 Million: Maximum 80% LTV (20% down payment required).</w:t>
      </w:r>
    </w:p>
    <w:p w14:paraId="000001A2" w14:textId="77777777" w:rsidR="00B13E9E" w:rsidRDefault="002A7490">
      <w:pPr>
        <w:spacing w:before="240" w:after="240" w:line="240" w:lineRule="auto"/>
        <w:jc w:val="both"/>
      </w:pPr>
      <w:r>
        <w:t>b. Value over AED 5 Million: Maximum 70% LTV (30% down payment required).</w:t>
      </w:r>
    </w:p>
    <w:p w14:paraId="000001A3" w14:textId="77777777" w:rsidR="00B13E9E" w:rsidRDefault="002A7490">
      <w:pPr>
        <w:spacing w:before="240" w:after="240" w:line="240" w:lineRule="auto"/>
        <w:jc w:val="both"/>
      </w:pPr>
      <w:r>
        <w:rPr>
          <w:b/>
          <w:bCs/>
        </w:rPr>
        <w:t>3. Second/Subsequent Properties (Investors</w:t>
      </w:r>
      <w:r>
        <w:rPr>
          <w:b/>
          <w:bCs/>
        </w:rPr>
        <w:t xml:space="preserve">): </w:t>
      </w:r>
      <w:r>
        <w:t>Capped at 60% LTV for both expats and UAE nationals.</w:t>
      </w:r>
    </w:p>
    <w:p w14:paraId="000001A4" w14:textId="77777777" w:rsidR="00B13E9E" w:rsidRDefault="002A7490">
      <w:pPr>
        <w:spacing w:before="240" w:after="240" w:line="240" w:lineRule="auto"/>
        <w:jc w:val="both"/>
      </w:pPr>
      <w:r>
        <w:rPr>
          <w:b/>
          <w:bCs/>
        </w:rPr>
        <w:t xml:space="preserve">4. Off-Plan Properties: </w:t>
      </w:r>
      <w:r>
        <w:t>Stricter rules apply to under-construction properties, universally capped at 50% LTV.</w:t>
      </w:r>
    </w:p>
    <w:p w14:paraId="000001A5" w14:textId="77777777" w:rsidR="00B13E9E" w:rsidRDefault="002A7490">
      <w:pPr>
        <w:numPr>
          <w:ilvl w:val="0"/>
          <w:numId w:val="91"/>
        </w:numPr>
        <w:spacing w:before="240" w:after="240" w:line="240" w:lineRule="auto"/>
        <w:jc w:val="both"/>
      </w:pPr>
      <w:r>
        <w:rPr>
          <w:b/>
          <w:bCs/>
        </w:rPr>
        <w:t>Banking Pre-Approval (The "Borrower" Assessment)</w:t>
      </w:r>
    </w:p>
    <w:p w14:paraId="000001A6" w14:textId="77777777" w:rsidR="00B13E9E" w:rsidRDefault="002A7490">
      <w:pPr>
        <w:spacing w:before="240" w:after="240" w:line="240" w:lineRule="auto"/>
        <w:jc w:val="both"/>
      </w:pPr>
      <w:r>
        <w:t>The goal is to secure a formal commitment</w:t>
      </w:r>
      <w:r>
        <w:t xml:space="preserve"> from the lender regarding the client’s creditworthiness.</w:t>
      </w:r>
    </w:p>
    <w:p w14:paraId="000001A7" w14:textId="77777777" w:rsidR="00B13E9E" w:rsidRDefault="002A7490">
      <w:pPr>
        <w:spacing w:before="240" w:after="240" w:line="240" w:lineRule="auto"/>
        <w:jc w:val="both"/>
      </w:pPr>
      <w:r>
        <w:t>1.</w:t>
      </w:r>
      <w:r>
        <w:rPr>
          <w:b/>
          <w:bCs/>
        </w:rPr>
        <w:t xml:space="preserve"> KYC &amp; Document Compilation: </w:t>
      </w:r>
      <w:r>
        <w:t>We help gather and verify the compliance package based on the profile:</w:t>
      </w:r>
    </w:p>
    <w:p w14:paraId="000001A8" w14:textId="77777777" w:rsidR="00B13E9E" w:rsidRDefault="002A7490">
      <w:pPr>
        <w:spacing w:before="240" w:after="240" w:line="240" w:lineRule="auto"/>
        <w:jc w:val="both"/>
      </w:pPr>
      <w:r>
        <w:t xml:space="preserve">a. Salaried Expat: Salary certificates, 6 months of bank statements, </w:t>
      </w:r>
      <w:proofErr w:type="spellStart"/>
      <w:r>
        <w:t>payslips</w:t>
      </w:r>
      <w:proofErr w:type="spellEnd"/>
      <w:r>
        <w:t>, and continuous em</w:t>
      </w:r>
      <w:r>
        <w:t>ployment records.</w:t>
      </w:r>
    </w:p>
    <w:p w14:paraId="000001A9" w14:textId="77777777" w:rsidR="00B13E9E" w:rsidRDefault="002A7490">
      <w:pPr>
        <w:spacing w:before="240" w:after="240" w:line="240" w:lineRule="auto"/>
        <w:jc w:val="both"/>
      </w:pPr>
      <w:r>
        <w:t>b. Self-Employed/Business Owners: Audited financial statements, corporate bank statements (12 months), trade licenses, and MOA/Share Certificates.</w:t>
      </w:r>
    </w:p>
    <w:p w14:paraId="000001AA" w14:textId="77777777" w:rsidR="00B13E9E" w:rsidRDefault="002A7490">
      <w:pPr>
        <w:spacing w:before="240" w:after="240" w:line="240" w:lineRule="auto"/>
        <w:jc w:val="both"/>
      </w:pPr>
      <w:r>
        <w:t xml:space="preserve">2. </w:t>
      </w:r>
      <w:r>
        <w:rPr>
          <w:b/>
          <w:bCs/>
        </w:rPr>
        <w:t xml:space="preserve">Application Submission &amp; Liaison: </w:t>
      </w:r>
      <w:r>
        <w:t>We help package the underwriting file and submit it to</w:t>
      </w:r>
      <w:r>
        <w:t xml:space="preserve"> the selected bank(s). We Manage all query-handling and clarify income discrepancies with the bank’s assigned credit team.</w:t>
      </w:r>
    </w:p>
    <w:p w14:paraId="000001AB" w14:textId="77777777" w:rsidR="00B13E9E" w:rsidRDefault="002A7490">
      <w:pPr>
        <w:spacing w:before="240" w:after="240" w:line="240" w:lineRule="auto"/>
        <w:jc w:val="both"/>
      </w:pPr>
      <w:r>
        <w:t xml:space="preserve">3. </w:t>
      </w:r>
      <w:r>
        <w:rPr>
          <w:b/>
          <w:bCs/>
        </w:rPr>
        <w:t>Pre-Approval Letter Issuance:</w:t>
      </w:r>
      <w:r>
        <w:t xml:space="preserve"> We help clients in obtaining the formal Pre-Approval Letter. Ensuring the client understands its par</w:t>
      </w:r>
      <w:r>
        <w:t>ameters (typically valid for 60 to 90 days), allowing them to confidently place an offer on a property.</w:t>
      </w:r>
    </w:p>
    <w:p w14:paraId="000001AC" w14:textId="77777777" w:rsidR="00B13E9E" w:rsidRDefault="002A7490">
      <w:pPr>
        <w:numPr>
          <w:ilvl w:val="0"/>
          <w:numId w:val="85"/>
        </w:numPr>
        <w:spacing w:before="240" w:after="240" w:line="240" w:lineRule="auto"/>
        <w:jc w:val="both"/>
      </w:pPr>
      <w:r>
        <w:rPr>
          <w:b/>
          <w:bCs/>
        </w:rPr>
        <w:t>Property Selection &amp; Underwriting (The "Asset" Assessment)</w:t>
      </w:r>
    </w:p>
    <w:p w14:paraId="000001AD" w14:textId="77777777" w:rsidR="00B13E9E" w:rsidRDefault="002A7490">
      <w:pPr>
        <w:spacing w:before="240" w:after="240" w:line="240" w:lineRule="auto"/>
        <w:jc w:val="both"/>
      </w:pPr>
      <w:r>
        <w:t>1.</w:t>
      </w:r>
      <w:r>
        <w:rPr>
          <w:b/>
          <w:bCs/>
        </w:rPr>
        <w:t xml:space="preserve"> Transaction Advisory (Form F / MoU)</w:t>
      </w:r>
      <w:r>
        <w:t>: Once the client identifies a property, we review the Memorandum of Understanding (Form F) before they sign it</w:t>
      </w:r>
    </w:p>
    <w:p w14:paraId="000001AE" w14:textId="77777777" w:rsidR="00B13E9E" w:rsidRDefault="002A7490">
      <w:pPr>
        <w:spacing w:before="240" w:after="240" w:line="240" w:lineRule="auto"/>
        <w:jc w:val="both"/>
      </w:pPr>
      <w:r>
        <w:t xml:space="preserve">2. </w:t>
      </w:r>
      <w:r>
        <w:rPr>
          <w:b/>
          <w:bCs/>
        </w:rPr>
        <w:t xml:space="preserve">Bank Valuation </w:t>
      </w:r>
      <w:proofErr w:type="spellStart"/>
      <w:proofErr w:type="gramStart"/>
      <w:r>
        <w:rPr>
          <w:b/>
          <w:bCs/>
        </w:rPr>
        <w:t>Coordination:</w:t>
      </w:r>
      <w:r>
        <w:t>We</w:t>
      </w:r>
      <w:proofErr w:type="spellEnd"/>
      <w:proofErr w:type="gramEnd"/>
      <w:r>
        <w:t xml:space="preserve"> coordinate and Initiate and monitor the bank’s independent technical property valuation to ensure the asset's </w:t>
      </w:r>
      <w:r>
        <w:t>appraised value matches the agreed purchase price (preventing a "valuation shortfall" where the client would have to plug the gap with cash).</w:t>
      </w:r>
    </w:p>
    <w:p w14:paraId="000001AF" w14:textId="77777777" w:rsidR="00B13E9E" w:rsidRDefault="002A7490">
      <w:pPr>
        <w:spacing w:before="240" w:after="240" w:line="240" w:lineRule="auto"/>
        <w:jc w:val="both"/>
      </w:pPr>
      <w:r>
        <w:t xml:space="preserve">3. </w:t>
      </w:r>
      <w:r>
        <w:rPr>
          <w:b/>
          <w:bCs/>
        </w:rPr>
        <w:t>Final Offer Letter (FOL)</w:t>
      </w:r>
      <w:r>
        <w:t>: We help client in securing the final binding mortgage contract from the bank. We then</w:t>
      </w:r>
      <w:r>
        <w:t xml:space="preserve"> review the fine print, specifically checking lock-in periods, early settlement fees (capped by the CBUAE at 1% or AED 10,000), and mandatory life/property insurance premiums.</w:t>
      </w:r>
    </w:p>
    <w:p w14:paraId="000001B0" w14:textId="77777777" w:rsidR="00B13E9E" w:rsidRDefault="002A7490">
      <w:pPr>
        <w:numPr>
          <w:ilvl w:val="0"/>
          <w:numId w:val="15"/>
        </w:numPr>
        <w:spacing w:before="240" w:after="240" w:line="240" w:lineRule="auto"/>
        <w:jc w:val="both"/>
      </w:pPr>
      <w:r>
        <w:rPr>
          <w:b/>
          <w:bCs/>
        </w:rPr>
        <w:t xml:space="preserve">Execution, Settlement &amp; Handover: </w:t>
      </w:r>
      <w:r>
        <w:t>The goal is the successful legal transfer of t</w:t>
      </w:r>
      <w:r>
        <w:t>itle and funds disbursement.</w:t>
      </w:r>
    </w:p>
    <w:p w14:paraId="000001B1" w14:textId="77777777" w:rsidR="00B13E9E" w:rsidRDefault="002A7490">
      <w:pPr>
        <w:spacing w:before="240" w:after="240" w:line="240" w:lineRule="auto"/>
        <w:jc w:val="both"/>
      </w:pPr>
      <w:r>
        <w:lastRenderedPageBreak/>
        <w:t>1.</w:t>
      </w:r>
      <w:r>
        <w:rPr>
          <w:b/>
          <w:bCs/>
        </w:rPr>
        <w:t xml:space="preserve"> Pre-Closing Audits:</w:t>
      </w:r>
      <w:r>
        <w:t xml:space="preserve"> Coordination between the buyer, seller, real estate broker, and bank developers to align the final payout figures. Ensure all manager's cheques are cut precisely.</w:t>
      </w:r>
    </w:p>
    <w:p w14:paraId="000001B2" w14:textId="77777777" w:rsidR="00B13E9E" w:rsidRDefault="002A7490">
      <w:pPr>
        <w:spacing w:before="240" w:after="240" w:line="240" w:lineRule="auto"/>
        <w:jc w:val="both"/>
      </w:pPr>
      <w:r>
        <w:t>2. DLD Trust Deed &amp; Title Transfer: We gu</w:t>
      </w:r>
      <w:r>
        <w:t>ide the client through the final step at a Dubai Land Department (DLD) Trustee Office. Oversee the simultaneous actions of:</w:t>
      </w:r>
    </w:p>
    <w:p w14:paraId="000001B3" w14:textId="77777777" w:rsidR="00B13E9E" w:rsidRDefault="002A7490">
      <w:pPr>
        <w:spacing w:before="240" w:after="240" w:line="240" w:lineRule="auto"/>
        <w:jc w:val="both"/>
      </w:pPr>
      <w:r>
        <w:t>a. The bank settling the existing owner's mortgage (if applicable).</w:t>
      </w:r>
    </w:p>
    <w:p w14:paraId="000001B4" w14:textId="77777777" w:rsidR="00B13E9E" w:rsidRDefault="002A7490">
      <w:pPr>
        <w:spacing w:before="240" w:after="240" w:line="240" w:lineRule="auto"/>
        <w:jc w:val="both"/>
      </w:pPr>
      <w:r>
        <w:t xml:space="preserve">b. The registration of the bank's security block (the mortgage) </w:t>
      </w:r>
      <w:r>
        <w:t>on the property.</w:t>
      </w:r>
    </w:p>
    <w:p w14:paraId="000001B5" w14:textId="77777777" w:rsidR="00B13E9E" w:rsidRDefault="002A7490">
      <w:pPr>
        <w:spacing w:before="240" w:after="240" w:line="240" w:lineRule="auto"/>
        <w:jc w:val="both"/>
      </w:pPr>
      <w:r>
        <w:t xml:space="preserve">c. The issuance of the new Title Deed </w:t>
      </w:r>
      <w:proofErr w:type="gramStart"/>
      <w:r>
        <w:t>in  client's</w:t>
      </w:r>
      <w:proofErr w:type="gramEnd"/>
      <w:r>
        <w:t xml:space="preserve"> name.</w:t>
      </w:r>
    </w:p>
    <w:p w14:paraId="000001B6" w14:textId="77777777" w:rsidR="00B13E9E" w:rsidRDefault="002A7490">
      <w:pPr>
        <w:numPr>
          <w:ilvl w:val="0"/>
          <w:numId w:val="7"/>
        </w:numPr>
        <w:spacing w:before="240" w:after="240" w:line="240" w:lineRule="auto"/>
        <w:jc w:val="both"/>
        <w:rPr>
          <w:b/>
          <w:bCs/>
        </w:rPr>
      </w:pPr>
      <w:r>
        <w:rPr>
          <w:b/>
          <w:bCs/>
        </w:rPr>
        <w:t>Post-Disbursement Review (Portfolio Management): Our relationship doesn't end at handover. This phase ensures retention.</w:t>
      </w:r>
    </w:p>
    <w:p w14:paraId="000001B7" w14:textId="77777777" w:rsidR="00B13E9E" w:rsidRDefault="002A7490">
      <w:pPr>
        <w:spacing w:before="240" w:after="240" w:line="240" w:lineRule="auto"/>
        <w:ind w:left="1440"/>
        <w:jc w:val="both"/>
      </w:pPr>
      <w:r>
        <w:t>1. EIBOR Tracking &amp; Re-Financing Reviews: We monitor macro in</w:t>
      </w:r>
      <w:r>
        <w:t>terest rate environments. If market rates drop significantly, we proactively advise the client on mortgage buy-outs or balance transfers to lower-cost lenders.</w:t>
      </w:r>
    </w:p>
    <w:p w14:paraId="000001B8" w14:textId="77777777" w:rsidR="00B13E9E" w:rsidRDefault="002A7490">
      <w:pPr>
        <w:spacing w:before="240" w:after="240" w:line="240" w:lineRule="auto"/>
        <w:ind w:left="1440"/>
        <w:jc w:val="both"/>
      </w:pPr>
      <w:r>
        <w:t>2. Equity Release Strategies: If the property appreciates substantially over the subsequent year</w:t>
      </w:r>
      <w:r>
        <w:t>s, we consult the client on structuring an "Equity Release" loan to unlock capital for future corporate or real estate investments.</w:t>
      </w:r>
    </w:p>
    <w:p w14:paraId="000001B9" w14:textId="77777777" w:rsidR="00B13E9E" w:rsidRDefault="00B13E9E">
      <w:pPr>
        <w:spacing w:before="240" w:after="240" w:line="240" w:lineRule="auto"/>
        <w:jc w:val="both"/>
      </w:pPr>
    </w:p>
    <w:p w14:paraId="000001BA" w14:textId="77777777" w:rsidR="00B13E9E" w:rsidRDefault="00B13E9E">
      <w:pPr>
        <w:spacing w:before="240" w:after="240" w:line="240" w:lineRule="auto"/>
        <w:jc w:val="both"/>
      </w:pPr>
    </w:p>
    <w:p w14:paraId="000001BB" w14:textId="77777777" w:rsidR="00B13E9E" w:rsidRDefault="00B13E9E">
      <w:pPr>
        <w:spacing w:before="240" w:after="240" w:line="240" w:lineRule="auto"/>
        <w:jc w:val="both"/>
      </w:pPr>
    </w:p>
    <w:p w14:paraId="000001BC" w14:textId="77777777" w:rsidR="00B13E9E" w:rsidRDefault="00B13E9E">
      <w:pPr>
        <w:spacing w:before="240" w:after="240" w:line="240" w:lineRule="auto"/>
        <w:jc w:val="both"/>
      </w:pPr>
    </w:p>
    <w:p w14:paraId="000001BD" w14:textId="77777777" w:rsidR="00B13E9E" w:rsidRDefault="00B13E9E">
      <w:pPr>
        <w:spacing w:before="240" w:after="240" w:line="240" w:lineRule="auto"/>
        <w:jc w:val="both"/>
      </w:pPr>
    </w:p>
    <w:p w14:paraId="000001BE" w14:textId="77777777" w:rsidR="00B13E9E" w:rsidRDefault="00B13E9E">
      <w:pPr>
        <w:spacing w:before="240" w:after="240" w:line="240" w:lineRule="auto"/>
        <w:jc w:val="both"/>
      </w:pPr>
    </w:p>
    <w:p w14:paraId="000001BF" w14:textId="77777777" w:rsidR="00B13E9E" w:rsidRDefault="00B13E9E">
      <w:pPr>
        <w:spacing w:before="240" w:after="240" w:line="240" w:lineRule="auto"/>
        <w:jc w:val="both"/>
      </w:pPr>
    </w:p>
    <w:p w14:paraId="000001C0" w14:textId="77777777" w:rsidR="00B13E9E" w:rsidRDefault="00B13E9E">
      <w:pPr>
        <w:spacing w:before="240" w:after="240" w:line="240" w:lineRule="auto"/>
        <w:jc w:val="both"/>
      </w:pPr>
    </w:p>
    <w:p w14:paraId="000001C1" w14:textId="77777777" w:rsidR="00B13E9E" w:rsidRDefault="00B13E9E">
      <w:pPr>
        <w:spacing w:before="240" w:after="240" w:line="240" w:lineRule="auto"/>
        <w:jc w:val="both"/>
      </w:pPr>
    </w:p>
    <w:p w14:paraId="000001C2" w14:textId="77777777" w:rsidR="00B13E9E" w:rsidRDefault="00B13E9E">
      <w:pPr>
        <w:spacing w:before="240" w:after="240" w:line="240" w:lineRule="auto"/>
        <w:jc w:val="both"/>
      </w:pPr>
    </w:p>
    <w:p w14:paraId="000001C3" w14:textId="77777777" w:rsidR="00B13E9E" w:rsidRDefault="00B13E9E">
      <w:pPr>
        <w:spacing w:before="240" w:after="240" w:line="240" w:lineRule="auto"/>
        <w:jc w:val="both"/>
      </w:pPr>
    </w:p>
    <w:p w14:paraId="000001C4" w14:textId="77777777" w:rsidR="00B13E9E" w:rsidRDefault="00B13E9E">
      <w:pPr>
        <w:spacing w:before="240" w:after="240" w:line="240" w:lineRule="auto"/>
        <w:jc w:val="both"/>
      </w:pPr>
    </w:p>
    <w:p w14:paraId="000001C5" w14:textId="77777777" w:rsidR="00B13E9E" w:rsidRDefault="002A7490">
      <w:pPr>
        <w:spacing w:before="240" w:after="240" w:line="240" w:lineRule="auto"/>
        <w:jc w:val="both"/>
        <w:rPr>
          <w:b/>
          <w:bCs/>
        </w:rPr>
      </w:pPr>
      <w:r>
        <w:rPr>
          <w:b/>
          <w:bCs/>
        </w:rPr>
        <w:t>Business Loan</w:t>
      </w:r>
    </w:p>
    <w:p w14:paraId="000001C6" w14:textId="77777777" w:rsidR="00B13E9E" w:rsidRDefault="002A7490">
      <w:pPr>
        <w:spacing w:before="240" w:after="240" w:line="240" w:lineRule="auto"/>
        <w:jc w:val="both"/>
      </w:pPr>
      <w:r>
        <w:t>Business Loan is a corporate credit facility extended to legally registered entities including Sole Proprietorships, Partnerships, LLCs, and Free Zone companies, to fund working capital, business expansion, or asset acquisition.</w:t>
      </w:r>
    </w:p>
    <w:p w14:paraId="000001C7" w14:textId="77777777" w:rsidR="00B13E9E" w:rsidRDefault="002A7490">
      <w:pPr>
        <w:spacing w:before="240" w:after="240" w:line="240" w:lineRule="auto"/>
        <w:jc w:val="both"/>
      </w:pPr>
      <w:r>
        <w:lastRenderedPageBreak/>
        <w:t>Regulated by the Central Ba</w:t>
      </w:r>
      <w:r>
        <w:t>nk of the UAE (CBUAE), these loans are strictly segregated from personal retail lending and are governed by stringent corporate risk, compliance, and anti-money laundering (AML) frameworks.</w:t>
      </w:r>
    </w:p>
    <w:p w14:paraId="000001C8" w14:textId="77777777" w:rsidR="00B13E9E" w:rsidRDefault="002A7490">
      <w:pPr>
        <w:spacing w:before="240" w:after="240" w:line="240" w:lineRule="auto"/>
        <w:jc w:val="both"/>
      </w:pPr>
      <w:r>
        <w:t>In UAE banking structure, business loans are broadly split into Re</w:t>
      </w:r>
      <w:r>
        <w:t>tail Business Loans (Micro/Small, high-volume, scorecard-based, often unsecured) and SME Corporate Loans (Medium/Larger, relationship-driven, heavily financial-backed, often structured or secured).</w:t>
      </w:r>
    </w:p>
    <w:p w14:paraId="000001C9" w14:textId="77777777" w:rsidR="00B13E9E" w:rsidRDefault="002A7490">
      <w:pPr>
        <w:spacing w:before="240" w:after="240" w:line="240" w:lineRule="auto"/>
        <w:jc w:val="both"/>
        <w:rPr>
          <w:b/>
          <w:bCs/>
        </w:rPr>
      </w:pPr>
      <w:r>
        <w:rPr>
          <w:b/>
          <w:bCs/>
        </w:rPr>
        <w:t>1. Retail Business Loans (Micro &amp; Small Enterprises)</w:t>
      </w:r>
    </w:p>
    <w:p w14:paraId="000001CA" w14:textId="77777777" w:rsidR="00B13E9E" w:rsidRDefault="002A7490">
      <w:pPr>
        <w:spacing w:before="240" w:after="240" w:line="240" w:lineRule="auto"/>
        <w:jc w:val="both"/>
      </w:pPr>
      <w:r>
        <w:rPr>
          <w:b/>
          <w:bCs/>
        </w:rPr>
        <w:t xml:space="preserve">Target Profile: </w:t>
      </w:r>
      <w:r>
        <w:t>Companies with an annual turnover between AED 500,000 to AED 10–20 Million.</w:t>
      </w:r>
    </w:p>
    <w:p w14:paraId="000001CB" w14:textId="77777777" w:rsidR="00B13E9E" w:rsidRDefault="002A7490">
      <w:pPr>
        <w:spacing w:before="240" w:after="240" w:line="240" w:lineRule="auto"/>
        <w:jc w:val="both"/>
      </w:pPr>
      <w:r>
        <w:rPr>
          <w:b/>
          <w:bCs/>
        </w:rPr>
        <w:t xml:space="preserve">Product </w:t>
      </w:r>
      <w:proofErr w:type="spellStart"/>
      <w:proofErr w:type="gramStart"/>
      <w:r>
        <w:rPr>
          <w:b/>
          <w:bCs/>
        </w:rPr>
        <w:t>Types</w:t>
      </w:r>
      <w:r>
        <w:t>:Unsecured</w:t>
      </w:r>
      <w:proofErr w:type="spellEnd"/>
      <w:proofErr w:type="gramEnd"/>
      <w:r>
        <w:t xml:space="preserve"> term loans, Merchant Point-of-Sale (POS) financing, Business Credit Cards, and minor working capital lines.</w:t>
      </w:r>
    </w:p>
    <w:p w14:paraId="000001CC" w14:textId="77777777" w:rsidR="00B13E9E" w:rsidRDefault="002A7490">
      <w:pPr>
        <w:spacing w:before="240" w:after="240" w:line="240" w:lineRule="auto"/>
        <w:jc w:val="both"/>
        <w:rPr>
          <w:b/>
          <w:bCs/>
        </w:rPr>
      </w:pPr>
      <w:r>
        <w:rPr>
          <w:b/>
          <w:bCs/>
        </w:rPr>
        <w:t>Business Loan Consultancy Proces</w:t>
      </w:r>
      <w:r>
        <w:rPr>
          <w:b/>
          <w:bCs/>
        </w:rPr>
        <w:t>s:</w:t>
      </w:r>
    </w:p>
    <w:p w14:paraId="000001CD" w14:textId="77777777" w:rsidR="00B13E9E" w:rsidRDefault="002A7490">
      <w:pPr>
        <w:spacing w:before="240" w:after="240" w:line="240" w:lineRule="auto"/>
        <w:jc w:val="both"/>
        <w:rPr>
          <w:b/>
          <w:bCs/>
        </w:rPr>
      </w:pPr>
      <w:r>
        <w:rPr>
          <w:b/>
          <w:bCs/>
        </w:rPr>
        <w:t>Phase 1: Onboarding &amp; Cash Flow Scrubbing</w:t>
      </w:r>
    </w:p>
    <w:p w14:paraId="000001CE" w14:textId="77777777" w:rsidR="00B13E9E" w:rsidRDefault="002A7490">
      <w:pPr>
        <w:numPr>
          <w:ilvl w:val="0"/>
          <w:numId w:val="46"/>
        </w:numPr>
        <w:spacing w:before="240" w:line="240" w:lineRule="auto"/>
        <w:jc w:val="both"/>
      </w:pPr>
      <w:r>
        <w:rPr>
          <w:b/>
          <w:bCs/>
        </w:rPr>
        <w:t xml:space="preserve">AECB Alignment (Dual Scrutiny): </w:t>
      </w:r>
      <w:r>
        <w:t>In Retail Loans, UAE banks rely heavily on "scorecard lending." We coordinate to run a check on both the Company’s AECB score and the Principal Shareholder's personal AECB score.</w:t>
      </w:r>
    </w:p>
    <w:p w14:paraId="000001CF" w14:textId="77777777" w:rsidR="00B13E9E" w:rsidRDefault="002A7490">
      <w:pPr>
        <w:numPr>
          <w:ilvl w:val="0"/>
          <w:numId w:val="46"/>
        </w:numPr>
        <w:spacing w:line="240" w:lineRule="auto"/>
        <w:jc w:val="both"/>
      </w:pPr>
      <w:r>
        <w:rPr>
          <w:b/>
          <w:bCs/>
        </w:rPr>
        <w:t>The "Bounced Cheque" Audit:</w:t>
      </w:r>
      <w:r>
        <w:t xml:space="preserve"> We thoroughly review the last 12 months of bank statements. In the UAE, even one or two outward bounced cheques due to insufficient funds (EFSR) may trigger an automatic system rejection. We guide client to clean these up or wai</w:t>
      </w:r>
      <w:r>
        <w:t>t out the cycle before applying.</w:t>
      </w:r>
    </w:p>
    <w:p w14:paraId="000001D0" w14:textId="77777777" w:rsidR="00B13E9E" w:rsidRDefault="002A7490">
      <w:pPr>
        <w:numPr>
          <w:ilvl w:val="0"/>
          <w:numId w:val="46"/>
        </w:numPr>
        <w:spacing w:after="240" w:line="240" w:lineRule="auto"/>
        <w:jc w:val="both"/>
      </w:pPr>
      <w:r>
        <w:rPr>
          <w:b/>
          <w:bCs/>
        </w:rPr>
        <w:t>Average Quarterly Balance (AQB) Calculation:</w:t>
      </w:r>
      <w:r>
        <w:t xml:space="preserve"> Calculate the client’s real monthly transactional run rate. Banks generally benchmark the loan amount against the client's AQB.</w:t>
      </w:r>
    </w:p>
    <w:p w14:paraId="000001D1" w14:textId="77777777" w:rsidR="00B13E9E" w:rsidRDefault="002A7490">
      <w:pPr>
        <w:spacing w:before="240" w:after="240" w:line="240" w:lineRule="auto"/>
        <w:jc w:val="both"/>
        <w:rPr>
          <w:b/>
          <w:bCs/>
        </w:rPr>
      </w:pPr>
      <w:r>
        <w:rPr>
          <w:b/>
          <w:bCs/>
        </w:rPr>
        <w:t>Phase 2: Structuring &amp; Solution Selection</w:t>
      </w:r>
    </w:p>
    <w:p w14:paraId="000001D2" w14:textId="77777777" w:rsidR="00B13E9E" w:rsidRDefault="002A7490">
      <w:pPr>
        <w:numPr>
          <w:ilvl w:val="0"/>
          <w:numId w:val="39"/>
        </w:numPr>
        <w:spacing w:before="240" w:line="240" w:lineRule="auto"/>
        <w:jc w:val="both"/>
      </w:pPr>
      <w:r>
        <w:rPr>
          <w:b/>
          <w:bCs/>
        </w:rPr>
        <w:t>Traditio</w:t>
      </w:r>
      <w:r>
        <w:rPr>
          <w:b/>
          <w:bCs/>
        </w:rPr>
        <w:t xml:space="preserve">nal Unsecured vs. POS Financing: </w:t>
      </w:r>
      <w:r>
        <w:t>If the client is in retail, F&amp;B, or e-commerce, we guide them toward POS/Payment Gateway Loans.</w:t>
      </w:r>
    </w:p>
    <w:p w14:paraId="000001D3" w14:textId="77777777" w:rsidR="00B13E9E" w:rsidRDefault="002A7490">
      <w:pPr>
        <w:numPr>
          <w:ilvl w:val="0"/>
          <w:numId w:val="39"/>
        </w:numPr>
        <w:spacing w:after="240" w:line="240" w:lineRule="auto"/>
        <w:jc w:val="both"/>
      </w:pPr>
      <w:r>
        <w:rPr>
          <w:b/>
          <w:bCs/>
        </w:rPr>
        <w:t xml:space="preserve">VAT Return Triangulation: </w:t>
      </w:r>
      <w:r>
        <w:t>We</w:t>
      </w:r>
      <w:r>
        <w:rPr>
          <w:b/>
          <w:bCs/>
        </w:rPr>
        <w:t xml:space="preserve"> </w:t>
      </w:r>
      <w:r>
        <w:t>guide client to</w:t>
      </w:r>
      <w:r>
        <w:rPr>
          <w:b/>
          <w:bCs/>
        </w:rPr>
        <w:t xml:space="preserve"> </w:t>
      </w:r>
      <w:r>
        <w:t>ensure that the revenues reflected on the bank statements match the Federal Tax Au</w:t>
      </w:r>
      <w:r>
        <w:t xml:space="preserve">thority (FTA) VAT returns perfectly. There </w:t>
      </w:r>
      <w:proofErr w:type="gramStart"/>
      <w:r>
        <w:t>are</w:t>
      </w:r>
      <w:proofErr w:type="gramEnd"/>
      <w:r>
        <w:t xml:space="preserve"> system in place to cross-verify VAT filings against statement inflows.</w:t>
      </w:r>
    </w:p>
    <w:p w14:paraId="000001D4" w14:textId="77777777" w:rsidR="00B13E9E" w:rsidRDefault="002A7490">
      <w:pPr>
        <w:spacing w:before="240" w:after="240" w:line="240" w:lineRule="auto"/>
        <w:jc w:val="both"/>
        <w:rPr>
          <w:b/>
          <w:bCs/>
        </w:rPr>
      </w:pPr>
      <w:r>
        <w:rPr>
          <w:b/>
          <w:bCs/>
        </w:rPr>
        <w:t>Phase 3: Fast-Track Packaging &amp; Submission</w:t>
      </w:r>
    </w:p>
    <w:p w14:paraId="000001D5" w14:textId="77777777" w:rsidR="00B13E9E" w:rsidRDefault="002A7490">
      <w:pPr>
        <w:numPr>
          <w:ilvl w:val="0"/>
          <w:numId w:val="87"/>
        </w:numPr>
        <w:spacing w:before="240" w:line="240" w:lineRule="auto"/>
        <w:jc w:val="both"/>
      </w:pPr>
      <w:r>
        <w:rPr>
          <w:b/>
          <w:bCs/>
        </w:rPr>
        <w:t>Document Standardization:</w:t>
      </w:r>
      <w:r>
        <w:t xml:space="preserve"> We gather to verify the standard package required by Dubai retail underwriters: Valid Trade License, </w:t>
      </w:r>
      <w:proofErr w:type="spellStart"/>
      <w:r>
        <w:t>Ejari</w:t>
      </w:r>
      <w:proofErr w:type="spellEnd"/>
      <w:r>
        <w:t xml:space="preserve"> (commercial tenancy contract), Memorandum of Association (MOA), and 6–12 months of bank statements.</w:t>
      </w:r>
    </w:p>
    <w:p w14:paraId="000001D6" w14:textId="77777777" w:rsidR="00B13E9E" w:rsidRDefault="002A7490">
      <w:pPr>
        <w:numPr>
          <w:ilvl w:val="0"/>
          <w:numId w:val="87"/>
        </w:numPr>
        <w:spacing w:after="240" w:line="240" w:lineRule="auto"/>
        <w:jc w:val="both"/>
      </w:pPr>
      <w:r>
        <w:rPr>
          <w:b/>
          <w:bCs/>
        </w:rPr>
        <w:t xml:space="preserve">Personal Guarantee (PG) Structuring: </w:t>
      </w:r>
      <w:r>
        <w:t xml:space="preserve">We prepare </w:t>
      </w:r>
      <w:r>
        <w:t>the client for the mandatory signing of a Personal Guarantee and a security post-dated cheque (PDC) for the full loan value, a standard security mechanism in UAE retail banking as per service provider institutions, banking law and practice</w:t>
      </w:r>
    </w:p>
    <w:p w14:paraId="000001D7" w14:textId="77777777" w:rsidR="00B13E9E" w:rsidRDefault="002A7490">
      <w:pPr>
        <w:spacing w:before="240" w:after="240" w:line="240" w:lineRule="auto"/>
        <w:jc w:val="both"/>
        <w:rPr>
          <w:b/>
          <w:bCs/>
        </w:rPr>
      </w:pPr>
      <w:r>
        <w:rPr>
          <w:b/>
          <w:bCs/>
        </w:rPr>
        <w:t>Phase 4: Approva</w:t>
      </w:r>
      <w:r>
        <w:rPr>
          <w:b/>
          <w:bCs/>
        </w:rPr>
        <w:t>l &amp; Drawdown</w:t>
      </w:r>
    </w:p>
    <w:p w14:paraId="000001D8" w14:textId="77777777" w:rsidR="00B13E9E" w:rsidRDefault="002A7490">
      <w:pPr>
        <w:numPr>
          <w:ilvl w:val="0"/>
          <w:numId w:val="17"/>
        </w:numPr>
        <w:spacing w:before="240" w:after="240" w:line="240" w:lineRule="auto"/>
        <w:jc w:val="both"/>
      </w:pPr>
      <w:r>
        <w:rPr>
          <w:b/>
          <w:bCs/>
        </w:rPr>
        <w:lastRenderedPageBreak/>
        <w:t xml:space="preserve">Turnaround Monitoring: </w:t>
      </w:r>
      <w:r>
        <w:t xml:space="preserve">Retail business loans are designed to be fast. We monitor automated underwriting gates. Upon approval, we cross check the setup </w:t>
      </w:r>
      <w:proofErr w:type="gramStart"/>
      <w:r>
        <w:t>fees  and</w:t>
      </w:r>
      <w:proofErr w:type="gramEnd"/>
      <w:r>
        <w:t xml:space="preserve"> insurance fees before signing the offer letter.</w:t>
      </w:r>
    </w:p>
    <w:p w14:paraId="000001D9" w14:textId="77777777" w:rsidR="00B13E9E" w:rsidRDefault="00B13E9E">
      <w:pPr>
        <w:spacing w:before="240" w:after="240" w:line="240" w:lineRule="auto"/>
        <w:jc w:val="both"/>
      </w:pPr>
    </w:p>
    <w:p w14:paraId="000001DA" w14:textId="77777777" w:rsidR="00B13E9E" w:rsidRDefault="00B13E9E">
      <w:pPr>
        <w:spacing w:before="240" w:after="240" w:line="240" w:lineRule="auto"/>
        <w:jc w:val="both"/>
      </w:pPr>
    </w:p>
    <w:p w14:paraId="000001DB" w14:textId="77777777" w:rsidR="00B13E9E" w:rsidRDefault="00B13E9E">
      <w:pPr>
        <w:spacing w:before="240" w:after="240" w:line="240" w:lineRule="auto"/>
        <w:jc w:val="both"/>
      </w:pPr>
    </w:p>
    <w:p w14:paraId="000001DC" w14:textId="77777777" w:rsidR="00B13E9E" w:rsidRDefault="00B13E9E">
      <w:pPr>
        <w:spacing w:before="240" w:after="240" w:line="240" w:lineRule="auto"/>
        <w:jc w:val="both"/>
      </w:pPr>
    </w:p>
    <w:p w14:paraId="000001DD" w14:textId="77777777" w:rsidR="00B13E9E" w:rsidRDefault="00B13E9E">
      <w:pPr>
        <w:spacing w:before="240" w:after="240" w:line="240" w:lineRule="auto"/>
        <w:jc w:val="both"/>
      </w:pPr>
    </w:p>
    <w:p w14:paraId="000001DE" w14:textId="77777777" w:rsidR="00B13E9E" w:rsidRDefault="00B13E9E">
      <w:pPr>
        <w:spacing w:before="240" w:after="240" w:line="240" w:lineRule="auto"/>
        <w:jc w:val="both"/>
      </w:pPr>
    </w:p>
    <w:p w14:paraId="000001DF" w14:textId="77777777" w:rsidR="00B13E9E" w:rsidRDefault="00B13E9E">
      <w:pPr>
        <w:spacing w:before="240" w:after="240" w:line="240" w:lineRule="auto"/>
        <w:jc w:val="both"/>
      </w:pPr>
    </w:p>
    <w:p w14:paraId="000001E0" w14:textId="77777777" w:rsidR="00B13E9E" w:rsidRDefault="00B13E9E">
      <w:pPr>
        <w:spacing w:before="240" w:after="240" w:line="240" w:lineRule="auto"/>
        <w:jc w:val="both"/>
      </w:pPr>
    </w:p>
    <w:p w14:paraId="000001E1" w14:textId="77777777" w:rsidR="00B13E9E" w:rsidRDefault="00B13E9E">
      <w:pPr>
        <w:spacing w:before="240" w:after="240" w:line="240" w:lineRule="auto"/>
        <w:jc w:val="both"/>
      </w:pPr>
    </w:p>
    <w:p w14:paraId="000001E2" w14:textId="77777777" w:rsidR="00B13E9E" w:rsidRDefault="00B13E9E">
      <w:pPr>
        <w:spacing w:before="240" w:after="240" w:line="240" w:lineRule="auto"/>
        <w:jc w:val="both"/>
      </w:pPr>
    </w:p>
    <w:p w14:paraId="000001E3" w14:textId="77777777" w:rsidR="00B13E9E" w:rsidRDefault="00B13E9E">
      <w:pPr>
        <w:spacing w:before="240" w:after="240" w:line="240" w:lineRule="auto"/>
        <w:jc w:val="both"/>
      </w:pPr>
    </w:p>
    <w:p w14:paraId="000001E4" w14:textId="77777777" w:rsidR="00B13E9E" w:rsidRDefault="00B13E9E">
      <w:pPr>
        <w:spacing w:before="240" w:after="240" w:line="240" w:lineRule="auto"/>
        <w:jc w:val="both"/>
      </w:pPr>
    </w:p>
    <w:p w14:paraId="000001E5" w14:textId="77777777" w:rsidR="00B13E9E" w:rsidRDefault="00B13E9E">
      <w:pPr>
        <w:spacing w:before="240" w:after="240" w:line="240" w:lineRule="auto"/>
        <w:jc w:val="both"/>
      </w:pPr>
    </w:p>
    <w:p w14:paraId="000001E6" w14:textId="77777777" w:rsidR="00B13E9E" w:rsidRDefault="00B13E9E">
      <w:pPr>
        <w:spacing w:before="240" w:after="240" w:line="240" w:lineRule="auto"/>
        <w:jc w:val="both"/>
      </w:pPr>
    </w:p>
    <w:p w14:paraId="000001E7" w14:textId="77777777" w:rsidR="00B13E9E" w:rsidRDefault="00B13E9E">
      <w:pPr>
        <w:spacing w:before="240" w:after="240" w:line="240" w:lineRule="auto"/>
        <w:jc w:val="both"/>
      </w:pPr>
    </w:p>
    <w:p w14:paraId="000001E8" w14:textId="77777777" w:rsidR="00B13E9E" w:rsidRDefault="00B13E9E">
      <w:pPr>
        <w:spacing w:before="240" w:after="240" w:line="240" w:lineRule="auto"/>
        <w:jc w:val="both"/>
      </w:pPr>
    </w:p>
    <w:p w14:paraId="000001E9" w14:textId="77777777" w:rsidR="00B13E9E" w:rsidRDefault="00B13E9E">
      <w:pPr>
        <w:spacing w:before="240" w:after="240" w:line="240" w:lineRule="auto"/>
        <w:jc w:val="both"/>
      </w:pPr>
    </w:p>
    <w:p w14:paraId="000001EA" w14:textId="77777777" w:rsidR="00B13E9E" w:rsidRDefault="00B13E9E">
      <w:pPr>
        <w:spacing w:before="240" w:after="240" w:line="240" w:lineRule="auto"/>
        <w:jc w:val="both"/>
      </w:pPr>
    </w:p>
    <w:p w14:paraId="000001EB" w14:textId="77777777" w:rsidR="00B13E9E" w:rsidRDefault="00B13E9E">
      <w:pPr>
        <w:spacing w:before="240" w:after="240" w:line="240" w:lineRule="auto"/>
        <w:jc w:val="both"/>
      </w:pPr>
    </w:p>
    <w:p w14:paraId="000001EC" w14:textId="77777777" w:rsidR="00B13E9E" w:rsidRDefault="00B13E9E">
      <w:pPr>
        <w:spacing w:before="240" w:after="240" w:line="240" w:lineRule="auto"/>
        <w:jc w:val="both"/>
      </w:pPr>
    </w:p>
    <w:p w14:paraId="000001ED" w14:textId="77777777" w:rsidR="00B13E9E" w:rsidRDefault="00B13E9E">
      <w:pPr>
        <w:spacing w:before="240" w:after="240" w:line="240" w:lineRule="auto"/>
        <w:jc w:val="both"/>
      </w:pPr>
    </w:p>
    <w:p w14:paraId="000001EE" w14:textId="77777777" w:rsidR="00B13E9E" w:rsidRDefault="002A7490">
      <w:pPr>
        <w:spacing w:before="240" w:after="240" w:line="240" w:lineRule="auto"/>
        <w:jc w:val="both"/>
        <w:rPr>
          <w:b/>
          <w:bCs/>
        </w:rPr>
      </w:pPr>
      <w:r>
        <w:rPr>
          <w:b/>
          <w:bCs/>
        </w:rPr>
        <w:t>2. SME Loans (Medium &amp; Corporate Enterprises)</w:t>
      </w:r>
    </w:p>
    <w:p w14:paraId="000001EF" w14:textId="77777777" w:rsidR="00B13E9E" w:rsidRDefault="002A7490">
      <w:pPr>
        <w:spacing w:before="240" w:after="240" w:line="240" w:lineRule="auto"/>
        <w:jc w:val="both"/>
      </w:pPr>
      <w:r>
        <w:rPr>
          <w:b/>
          <w:bCs/>
        </w:rPr>
        <w:t>Target Profile:</w:t>
      </w:r>
      <w:r>
        <w:t xml:space="preserve"> Companies with an annual turnover between AED 20 Million to AED 250 Million (aligned with the latest CBUAE SME Customer Protection Regulations).</w:t>
      </w:r>
    </w:p>
    <w:p w14:paraId="000001F0" w14:textId="77777777" w:rsidR="00B13E9E" w:rsidRDefault="002A7490">
      <w:pPr>
        <w:spacing w:before="240" w:after="240" w:line="240" w:lineRule="auto"/>
        <w:jc w:val="both"/>
      </w:pPr>
      <w:r>
        <w:rPr>
          <w:b/>
          <w:bCs/>
        </w:rPr>
        <w:lastRenderedPageBreak/>
        <w:t xml:space="preserve">Product Types: </w:t>
      </w:r>
      <w:r>
        <w:t>Structured Trade Finance (Letter o</w:t>
      </w:r>
      <w:r>
        <w:t>f Credit, Trust Receipts), Bank Guarantees, Overdrafts (OD), Asset/Equipment Financing, and Commercial Mortgages.</w:t>
      </w:r>
    </w:p>
    <w:p w14:paraId="000001F1" w14:textId="77777777" w:rsidR="00B13E9E" w:rsidRDefault="002A7490">
      <w:pPr>
        <w:spacing w:before="240" w:after="240" w:line="240" w:lineRule="auto"/>
        <w:jc w:val="both"/>
        <w:rPr>
          <w:b/>
          <w:bCs/>
        </w:rPr>
      </w:pPr>
      <w:r>
        <w:rPr>
          <w:b/>
          <w:bCs/>
        </w:rPr>
        <w:t>Phase 1: Comprehensive Financial Diagnostics</w:t>
      </w:r>
    </w:p>
    <w:p w14:paraId="000001F2" w14:textId="77777777" w:rsidR="00B13E9E" w:rsidRDefault="002A7490">
      <w:pPr>
        <w:numPr>
          <w:ilvl w:val="0"/>
          <w:numId w:val="66"/>
        </w:numPr>
        <w:spacing w:before="240" w:line="240" w:lineRule="auto"/>
        <w:jc w:val="both"/>
      </w:pPr>
      <w:r>
        <w:rPr>
          <w:b/>
          <w:bCs/>
        </w:rPr>
        <w:t>Audited Financials Reconciliation:</w:t>
      </w:r>
      <w:r>
        <w:t xml:space="preserve"> SME Corporate loans cannot rely on bank statements alone. We n</w:t>
      </w:r>
      <w:r>
        <w:t xml:space="preserve">eed to collect 2 to 3 years of audited financials stamped by a UAE-registered auditor. Further, verification is </w:t>
      </w:r>
      <w:proofErr w:type="spellStart"/>
      <w:r>
        <w:t>requiredthat</w:t>
      </w:r>
      <w:proofErr w:type="spellEnd"/>
      <w:r>
        <w:t xml:space="preserve"> key ratios meet UAE commercial banking credit parameters:</w:t>
      </w:r>
    </w:p>
    <w:p w14:paraId="000001F3" w14:textId="77777777" w:rsidR="00B13E9E" w:rsidRDefault="002A7490">
      <w:pPr>
        <w:numPr>
          <w:ilvl w:val="1"/>
          <w:numId w:val="66"/>
        </w:numPr>
        <w:spacing w:line="240" w:lineRule="auto"/>
        <w:jc w:val="both"/>
      </w:pPr>
      <w:r>
        <w:t>Debt Service Coverage Ratio (DSCR): Ideally &gt;1.25</w:t>
      </w:r>
    </w:p>
    <w:p w14:paraId="000001F4" w14:textId="77777777" w:rsidR="00B13E9E" w:rsidRDefault="002A7490">
      <w:pPr>
        <w:numPr>
          <w:ilvl w:val="1"/>
          <w:numId w:val="66"/>
        </w:numPr>
        <w:spacing w:line="240" w:lineRule="auto"/>
        <w:jc w:val="both"/>
      </w:pPr>
      <w:r>
        <w:t>Leverage Ratio (Debt-to</w:t>
      </w:r>
      <w:r>
        <w:t>-Equity): Ideally &lt;3:1</w:t>
      </w:r>
    </w:p>
    <w:p w14:paraId="000001F5" w14:textId="77777777" w:rsidR="00B13E9E" w:rsidRDefault="002A7490">
      <w:pPr>
        <w:numPr>
          <w:ilvl w:val="0"/>
          <w:numId w:val="66"/>
        </w:numPr>
        <w:spacing w:after="240" w:line="240" w:lineRule="auto"/>
        <w:jc w:val="both"/>
      </w:pPr>
      <w:r>
        <w:rPr>
          <w:b/>
          <w:bCs/>
        </w:rPr>
        <w:t>Anti-Money Laundering (AML) &amp; KYC Sanity Check:</w:t>
      </w:r>
      <w:r>
        <w:t xml:space="preserve"> We ensure the Ultimate Beneficial Owners (UBOs) are clearly mapped. Verify that no corporate transactions originate from or link to sanctioned jurisdictions, ensuring complete alignment</w:t>
      </w:r>
      <w:r>
        <w:t xml:space="preserve"> with CBUAE guideline.</w:t>
      </w:r>
    </w:p>
    <w:p w14:paraId="000001F6" w14:textId="77777777" w:rsidR="00B13E9E" w:rsidRDefault="002A7490">
      <w:pPr>
        <w:spacing w:before="240" w:after="240" w:line="240" w:lineRule="auto"/>
        <w:jc w:val="both"/>
        <w:rPr>
          <w:b/>
          <w:bCs/>
        </w:rPr>
      </w:pPr>
      <w:r>
        <w:rPr>
          <w:b/>
          <w:bCs/>
        </w:rPr>
        <w:t>Phase 2: Credit Facility Architecture</w:t>
      </w:r>
    </w:p>
    <w:p w14:paraId="000001F7" w14:textId="77777777" w:rsidR="00B13E9E" w:rsidRDefault="002A7490">
      <w:pPr>
        <w:numPr>
          <w:ilvl w:val="0"/>
          <w:numId w:val="18"/>
        </w:numPr>
        <w:spacing w:before="240" w:line="240" w:lineRule="auto"/>
        <w:jc w:val="both"/>
      </w:pPr>
      <w:r>
        <w:rPr>
          <w:b/>
          <w:bCs/>
        </w:rPr>
        <w:t>Facility Bundling (The "Toolkit" Approach):</w:t>
      </w:r>
      <w:r>
        <w:t xml:space="preserve"> Rather than asking for a flat cash loan from institutes, we structure a mixed facility. For example, for an engineering or trading firm, package:</w:t>
      </w:r>
    </w:p>
    <w:p w14:paraId="000001F8" w14:textId="77777777" w:rsidR="00B13E9E" w:rsidRDefault="002A7490">
      <w:pPr>
        <w:numPr>
          <w:ilvl w:val="1"/>
          <w:numId w:val="18"/>
        </w:numPr>
        <w:spacing w:line="240" w:lineRule="auto"/>
        <w:jc w:val="both"/>
      </w:pPr>
      <w:r>
        <w:t>An Ov</w:t>
      </w:r>
      <w:r>
        <w:t>erdraft Line for local supplier payroll.</w:t>
      </w:r>
    </w:p>
    <w:p w14:paraId="000001F9" w14:textId="77777777" w:rsidR="00B13E9E" w:rsidRDefault="002A7490">
      <w:pPr>
        <w:numPr>
          <w:ilvl w:val="1"/>
          <w:numId w:val="18"/>
        </w:numPr>
        <w:spacing w:line="240" w:lineRule="auto"/>
        <w:jc w:val="both"/>
      </w:pPr>
      <w:r>
        <w:t>Letters of Credit (LCs) for global sourcing.</w:t>
      </w:r>
    </w:p>
    <w:p w14:paraId="000001FA" w14:textId="77777777" w:rsidR="00B13E9E" w:rsidRDefault="002A7490">
      <w:pPr>
        <w:numPr>
          <w:ilvl w:val="1"/>
          <w:numId w:val="18"/>
        </w:numPr>
        <w:spacing w:line="240" w:lineRule="auto"/>
        <w:jc w:val="both"/>
      </w:pPr>
      <w:r>
        <w:t>Trust Receipts (TR) to bridge the 60-to-90 day clearing gap.</w:t>
      </w:r>
    </w:p>
    <w:p w14:paraId="000001FB" w14:textId="77777777" w:rsidR="00B13E9E" w:rsidRDefault="002A7490">
      <w:pPr>
        <w:numPr>
          <w:ilvl w:val="0"/>
          <w:numId w:val="18"/>
        </w:numPr>
        <w:spacing w:after="240" w:line="240" w:lineRule="auto"/>
        <w:jc w:val="both"/>
      </w:pPr>
      <w:r>
        <w:rPr>
          <w:b/>
          <w:bCs/>
        </w:rPr>
        <w:t>Collateral &amp; Security Asset Mapping:</w:t>
      </w:r>
      <w:r>
        <w:t xml:space="preserve"> We identify clean corporate assets to lower the borrowing rate. This inc</w:t>
      </w:r>
      <w:r>
        <w:t>ludes a registered mortgage on industrial warehouses, factories, office units, or a lien over receivables (Invoice Factoring).</w:t>
      </w:r>
    </w:p>
    <w:p w14:paraId="000001FC" w14:textId="77777777" w:rsidR="00B13E9E" w:rsidRDefault="002A7490">
      <w:pPr>
        <w:spacing w:before="240" w:after="240" w:line="240" w:lineRule="auto"/>
        <w:jc w:val="both"/>
        <w:rPr>
          <w:b/>
          <w:bCs/>
        </w:rPr>
      </w:pPr>
      <w:r>
        <w:rPr>
          <w:b/>
          <w:bCs/>
        </w:rPr>
        <w:t>Phase 3: Information Memorandum (IM) &amp; Risk Pitching</w:t>
      </w:r>
    </w:p>
    <w:p w14:paraId="000001FD" w14:textId="77777777" w:rsidR="00B13E9E" w:rsidRDefault="002A7490">
      <w:pPr>
        <w:numPr>
          <w:ilvl w:val="0"/>
          <w:numId w:val="10"/>
        </w:numPr>
        <w:spacing w:before="240" w:line="240" w:lineRule="auto"/>
        <w:jc w:val="both"/>
      </w:pPr>
      <w:r>
        <w:rPr>
          <w:b/>
          <w:bCs/>
        </w:rPr>
        <w:t>The IM Pitch Deck</w:t>
      </w:r>
      <w:r>
        <w:t>: Unlike retail, corporate SME loans require a formal human</w:t>
      </w:r>
      <w:r>
        <w:t xml:space="preserve"> underwriting committee review. We guide Firm to write a comprehensive Information Memorandum detailing:</w:t>
      </w:r>
    </w:p>
    <w:p w14:paraId="000001FE" w14:textId="77777777" w:rsidR="00B13E9E" w:rsidRDefault="002A7490">
      <w:pPr>
        <w:numPr>
          <w:ilvl w:val="1"/>
          <w:numId w:val="10"/>
        </w:numPr>
        <w:spacing w:line="240" w:lineRule="auto"/>
        <w:jc w:val="both"/>
      </w:pPr>
      <w:r>
        <w:t>Industry outlook in the UAE/GCC market.</w:t>
      </w:r>
    </w:p>
    <w:p w14:paraId="000001FF" w14:textId="77777777" w:rsidR="00B13E9E" w:rsidRDefault="002A7490">
      <w:pPr>
        <w:numPr>
          <w:ilvl w:val="1"/>
          <w:numId w:val="10"/>
        </w:numPr>
        <w:spacing w:line="240" w:lineRule="auto"/>
        <w:jc w:val="both"/>
      </w:pPr>
      <w:r>
        <w:rPr>
          <w:rFonts w:ascii="Arial Unicode MS" w:eastAsia="Arial Unicode MS" w:hAnsi="Arial Unicode MS" w:cs="Arial Unicode MS"/>
        </w:rPr>
        <w:t>Working capital cycle (Days Inventory Outstanding + Days Sales Outstanding − Days Payable Outstanding).</w:t>
      </w:r>
    </w:p>
    <w:p w14:paraId="00000200" w14:textId="77777777" w:rsidR="00B13E9E" w:rsidRDefault="002A7490">
      <w:pPr>
        <w:numPr>
          <w:ilvl w:val="1"/>
          <w:numId w:val="10"/>
        </w:numPr>
        <w:spacing w:line="240" w:lineRule="auto"/>
        <w:jc w:val="both"/>
      </w:pPr>
      <w:r>
        <w:t>Explicit utilization plan for the requested facility.</w:t>
      </w:r>
    </w:p>
    <w:p w14:paraId="00000201" w14:textId="77777777" w:rsidR="00B13E9E" w:rsidRDefault="002A7490">
      <w:pPr>
        <w:numPr>
          <w:ilvl w:val="1"/>
          <w:numId w:val="10"/>
        </w:numPr>
        <w:spacing w:after="240" w:line="240" w:lineRule="auto"/>
        <w:jc w:val="both"/>
      </w:pPr>
      <w:r>
        <w:rPr>
          <w:b/>
          <w:bCs/>
        </w:rPr>
        <w:t>SME Customer Protection Adherence:</w:t>
      </w:r>
      <w:r>
        <w:t xml:space="preserve"> We ensure the engagement aligns with the CBUAE SME Customer Protection Regulation (Circular 2/2026). We guide firm to confirm that the bank provides a clear, bilingual (Arabic/English) Key Facts Statement highlighting all transparent pricing, variable mar</w:t>
      </w:r>
      <w:r>
        <w:t>gin spreads over EIBOR, and covenants, while verifying that "tied-selling/bundling" of unrequested insurance products is avoided.</w:t>
      </w:r>
    </w:p>
    <w:p w14:paraId="00000202" w14:textId="77777777" w:rsidR="00B13E9E" w:rsidRDefault="002A7490">
      <w:pPr>
        <w:spacing w:before="240" w:after="240" w:line="240" w:lineRule="auto"/>
        <w:jc w:val="both"/>
        <w:rPr>
          <w:b/>
          <w:bCs/>
        </w:rPr>
      </w:pPr>
      <w:r>
        <w:rPr>
          <w:b/>
          <w:bCs/>
        </w:rPr>
        <w:t>Phase 4: Credit Committee Management &amp; Facility Letter (FL) Execution</w:t>
      </w:r>
    </w:p>
    <w:p w14:paraId="00000203" w14:textId="77777777" w:rsidR="00B13E9E" w:rsidRDefault="002A7490">
      <w:pPr>
        <w:numPr>
          <w:ilvl w:val="0"/>
          <w:numId w:val="8"/>
        </w:numPr>
        <w:spacing w:before="240" w:line="240" w:lineRule="auto"/>
        <w:jc w:val="both"/>
      </w:pPr>
      <w:r>
        <w:rPr>
          <w:b/>
          <w:bCs/>
        </w:rPr>
        <w:t>Lender RFP and Negotiation:</w:t>
      </w:r>
      <w:r>
        <w:t xml:space="preserve"> Present the IM to multiple c</w:t>
      </w:r>
      <w:r>
        <w:t>orporate desks to all major financial institutions to create a competitive bidding environment on the EIBOR margin spread.</w:t>
      </w:r>
    </w:p>
    <w:p w14:paraId="00000204" w14:textId="77777777" w:rsidR="00B13E9E" w:rsidRDefault="002A7490">
      <w:pPr>
        <w:numPr>
          <w:ilvl w:val="0"/>
          <w:numId w:val="8"/>
        </w:numPr>
        <w:spacing w:after="240" w:line="240" w:lineRule="auto"/>
        <w:jc w:val="both"/>
      </w:pPr>
      <w:r>
        <w:rPr>
          <w:b/>
          <w:bCs/>
        </w:rPr>
        <w:t>Covenant Management:</w:t>
      </w:r>
      <w:r>
        <w:t xml:space="preserve"> Review the Final Facility Letter carefully. Ensure that the financial covenants (e.g., maintaining a specific mi</w:t>
      </w:r>
      <w:r>
        <w:t xml:space="preserve">nimum turnover through the lending </w:t>
      </w:r>
      <w:r>
        <w:lastRenderedPageBreak/>
        <w:t>bank’s account) are realistic and will not trigger technical defaults for client during seasonal lulls.</w:t>
      </w:r>
    </w:p>
    <w:p w14:paraId="00000205" w14:textId="77777777" w:rsidR="00B13E9E" w:rsidRDefault="00B13E9E">
      <w:pPr>
        <w:spacing w:before="240" w:after="240" w:line="240" w:lineRule="auto"/>
        <w:jc w:val="both"/>
      </w:pPr>
    </w:p>
    <w:p w14:paraId="00000206" w14:textId="77777777" w:rsidR="00B13E9E" w:rsidRDefault="00B13E9E">
      <w:pPr>
        <w:spacing w:before="240" w:after="240" w:line="240" w:lineRule="auto"/>
        <w:jc w:val="both"/>
      </w:pPr>
    </w:p>
    <w:p w14:paraId="00000207" w14:textId="77777777" w:rsidR="00B13E9E" w:rsidRDefault="00B13E9E">
      <w:pPr>
        <w:spacing w:before="240" w:after="240" w:line="240" w:lineRule="auto"/>
        <w:jc w:val="both"/>
      </w:pPr>
    </w:p>
    <w:p w14:paraId="00000208" w14:textId="77777777" w:rsidR="00B13E9E" w:rsidRDefault="00B13E9E">
      <w:pPr>
        <w:spacing w:before="240" w:after="240" w:line="240" w:lineRule="auto"/>
        <w:jc w:val="both"/>
      </w:pPr>
    </w:p>
    <w:p w14:paraId="00000209" w14:textId="77777777" w:rsidR="00B13E9E" w:rsidRDefault="00B13E9E">
      <w:pPr>
        <w:spacing w:before="240" w:after="240" w:line="240" w:lineRule="auto"/>
        <w:jc w:val="both"/>
      </w:pPr>
    </w:p>
    <w:p w14:paraId="0000020A" w14:textId="77777777" w:rsidR="00B13E9E" w:rsidRDefault="00B13E9E">
      <w:pPr>
        <w:spacing w:before="240" w:after="240" w:line="240" w:lineRule="auto"/>
        <w:jc w:val="both"/>
      </w:pPr>
    </w:p>
    <w:p w14:paraId="0000020B" w14:textId="77777777" w:rsidR="00B13E9E" w:rsidRDefault="00B13E9E">
      <w:pPr>
        <w:spacing w:before="240" w:after="240" w:line="240" w:lineRule="auto"/>
        <w:jc w:val="both"/>
      </w:pPr>
    </w:p>
    <w:p w14:paraId="0000020C" w14:textId="77777777" w:rsidR="00B13E9E" w:rsidRDefault="00B13E9E">
      <w:pPr>
        <w:spacing w:before="240" w:after="240" w:line="240" w:lineRule="auto"/>
        <w:jc w:val="both"/>
      </w:pPr>
    </w:p>
    <w:p w14:paraId="0000020D" w14:textId="77777777" w:rsidR="00B13E9E" w:rsidRDefault="00B13E9E">
      <w:pPr>
        <w:spacing w:before="240" w:after="240" w:line="240" w:lineRule="auto"/>
        <w:jc w:val="both"/>
      </w:pPr>
    </w:p>
    <w:p w14:paraId="0000020E" w14:textId="77777777" w:rsidR="00B13E9E" w:rsidRDefault="00B13E9E">
      <w:pPr>
        <w:spacing w:before="240" w:after="240" w:line="240" w:lineRule="auto"/>
        <w:jc w:val="both"/>
      </w:pPr>
    </w:p>
    <w:p w14:paraId="0000020F" w14:textId="77777777" w:rsidR="00B13E9E" w:rsidRDefault="00B13E9E">
      <w:pPr>
        <w:spacing w:before="240" w:after="240" w:line="240" w:lineRule="auto"/>
        <w:jc w:val="both"/>
      </w:pPr>
    </w:p>
    <w:p w14:paraId="00000210" w14:textId="77777777" w:rsidR="00B13E9E" w:rsidRDefault="00B13E9E">
      <w:pPr>
        <w:spacing w:before="240" w:after="240" w:line="240" w:lineRule="auto"/>
        <w:jc w:val="both"/>
      </w:pPr>
    </w:p>
    <w:p w14:paraId="00000211" w14:textId="77777777" w:rsidR="00B13E9E" w:rsidRDefault="00B13E9E">
      <w:pPr>
        <w:spacing w:before="240" w:after="240" w:line="240" w:lineRule="auto"/>
        <w:jc w:val="both"/>
      </w:pPr>
    </w:p>
    <w:p w14:paraId="00000212" w14:textId="77777777" w:rsidR="00B13E9E" w:rsidRDefault="00B13E9E">
      <w:pPr>
        <w:spacing w:before="240" w:after="240" w:line="240" w:lineRule="auto"/>
        <w:jc w:val="both"/>
      </w:pPr>
    </w:p>
    <w:p w14:paraId="00000213" w14:textId="77777777" w:rsidR="00B13E9E" w:rsidRDefault="00B13E9E">
      <w:pPr>
        <w:spacing w:before="240" w:after="240" w:line="240" w:lineRule="auto"/>
        <w:jc w:val="both"/>
      </w:pPr>
    </w:p>
    <w:p w14:paraId="00000214" w14:textId="77777777" w:rsidR="00B13E9E" w:rsidRDefault="00B13E9E">
      <w:pPr>
        <w:spacing w:before="240" w:after="240" w:line="240" w:lineRule="auto"/>
        <w:jc w:val="both"/>
      </w:pPr>
    </w:p>
    <w:p w14:paraId="00000215" w14:textId="77777777" w:rsidR="00B13E9E" w:rsidRDefault="00B13E9E">
      <w:pPr>
        <w:spacing w:before="240" w:after="240" w:line="240" w:lineRule="auto"/>
        <w:jc w:val="both"/>
      </w:pPr>
    </w:p>
    <w:p w14:paraId="00000216" w14:textId="77777777" w:rsidR="00B13E9E" w:rsidRDefault="00B13E9E">
      <w:pPr>
        <w:spacing w:before="240" w:after="240" w:line="240" w:lineRule="auto"/>
        <w:jc w:val="both"/>
      </w:pPr>
    </w:p>
    <w:p w14:paraId="00000217" w14:textId="77777777" w:rsidR="00B13E9E" w:rsidRDefault="00B13E9E">
      <w:pPr>
        <w:spacing w:before="240" w:after="240" w:line="240" w:lineRule="auto"/>
        <w:jc w:val="both"/>
      </w:pPr>
    </w:p>
    <w:p w14:paraId="00000218" w14:textId="77777777" w:rsidR="00B13E9E" w:rsidRDefault="00B13E9E">
      <w:pPr>
        <w:spacing w:before="240" w:after="240" w:line="240" w:lineRule="auto"/>
        <w:jc w:val="both"/>
      </w:pPr>
    </w:p>
    <w:p w14:paraId="00000219" w14:textId="77777777" w:rsidR="00B13E9E" w:rsidRDefault="00B13E9E">
      <w:pPr>
        <w:spacing w:before="240" w:after="240" w:line="240" w:lineRule="auto"/>
        <w:jc w:val="both"/>
      </w:pPr>
    </w:p>
    <w:p w14:paraId="0000021A" w14:textId="77777777" w:rsidR="00B13E9E" w:rsidRDefault="00B13E9E">
      <w:pPr>
        <w:spacing w:before="240" w:after="240" w:line="240" w:lineRule="auto"/>
        <w:jc w:val="both"/>
      </w:pPr>
    </w:p>
    <w:p w14:paraId="0000021B" w14:textId="77777777" w:rsidR="00B13E9E" w:rsidRDefault="002A7490">
      <w:pPr>
        <w:spacing w:before="240" w:after="240" w:line="240" w:lineRule="auto"/>
        <w:jc w:val="both"/>
        <w:rPr>
          <w:b/>
          <w:bCs/>
        </w:rPr>
      </w:pPr>
      <w:r>
        <w:rPr>
          <w:b/>
          <w:bCs/>
        </w:rPr>
        <w:t>Project &amp; Machinery Finance</w:t>
      </w:r>
    </w:p>
    <w:p w14:paraId="0000021C" w14:textId="77777777" w:rsidR="00B13E9E" w:rsidRDefault="002A7490">
      <w:pPr>
        <w:spacing w:before="240" w:after="240" w:line="240" w:lineRule="auto"/>
        <w:jc w:val="both"/>
      </w:pPr>
      <w:r>
        <w:t>While Machinery Financing is treated as traditional Asset-Backed Lending (ABL) relying on the equipment itself as collateral, Project Finance is structured as Limited-Recourse or Non-Recourse Financing, where the bank relies strictly on the future cash flo</w:t>
      </w:r>
      <w:r>
        <w:t>ws generated by the project.</w:t>
      </w:r>
    </w:p>
    <w:p w14:paraId="0000021D" w14:textId="77777777" w:rsidR="00B13E9E" w:rsidRDefault="002A7490">
      <w:pPr>
        <w:spacing w:before="240" w:after="240" w:line="240" w:lineRule="auto"/>
        <w:jc w:val="both"/>
        <w:rPr>
          <w:b/>
          <w:bCs/>
        </w:rPr>
      </w:pPr>
      <w:r>
        <w:rPr>
          <w:b/>
          <w:bCs/>
        </w:rPr>
        <w:lastRenderedPageBreak/>
        <w:t>1. Project Finance (Special Purpose Vehicles &amp; Infrastructure)</w:t>
      </w:r>
    </w:p>
    <w:p w14:paraId="0000021E" w14:textId="77777777" w:rsidR="00B13E9E" w:rsidRDefault="002A7490">
      <w:pPr>
        <w:spacing w:before="240" w:after="240" w:line="240" w:lineRule="auto"/>
        <w:jc w:val="both"/>
      </w:pPr>
      <w:r>
        <w:rPr>
          <w:b/>
          <w:bCs/>
        </w:rPr>
        <w:t>Target Profile:</w:t>
      </w:r>
      <w:r>
        <w:t xml:space="preserve"> Massive manufacturing setups, infrastructure developments, or large-scale real estate projects.</w:t>
      </w:r>
    </w:p>
    <w:p w14:paraId="0000021F" w14:textId="77777777" w:rsidR="00B13E9E" w:rsidRDefault="002A7490">
      <w:pPr>
        <w:spacing w:before="240" w:after="240" w:line="240" w:lineRule="auto"/>
        <w:jc w:val="both"/>
      </w:pPr>
      <w:r>
        <w:rPr>
          <w:b/>
          <w:bCs/>
        </w:rPr>
        <w:t xml:space="preserve">Key UAE Concept: </w:t>
      </w:r>
      <w:r>
        <w:t>The bank lends directly to a Specia</w:t>
      </w:r>
      <w:r>
        <w:t>l Purpose Vehicle (SPV) created solely for the project, isolating the parent company's balance sheet from risk.</w:t>
      </w:r>
    </w:p>
    <w:p w14:paraId="00000220" w14:textId="77777777" w:rsidR="00B13E9E" w:rsidRDefault="002A7490">
      <w:pPr>
        <w:spacing w:before="240" w:after="240" w:line="240" w:lineRule="auto"/>
        <w:jc w:val="both"/>
        <w:rPr>
          <w:b/>
          <w:bCs/>
        </w:rPr>
      </w:pPr>
      <w:r>
        <w:rPr>
          <w:b/>
          <w:bCs/>
        </w:rPr>
        <w:t>Phase 1: Feasibility Modeling &amp; Bankability Check</w:t>
      </w:r>
    </w:p>
    <w:p w14:paraId="00000221" w14:textId="77777777" w:rsidR="00B13E9E" w:rsidRDefault="002A7490">
      <w:pPr>
        <w:numPr>
          <w:ilvl w:val="0"/>
          <w:numId w:val="44"/>
        </w:numPr>
        <w:spacing w:before="240" w:line="240" w:lineRule="auto"/>
        <w:jc w:val="both"/>
      </w:pPr>
      <w:r>
        <w:rPr>
          <w:b/>
          <w:bCs/>
        </w:rPr>
        <w:t>The 3-Way Financial Model:</w:t>
      </w:r>
      <w:r>
        <w:t xml:space="preserve"> We build a meticulous financial model mapping out the Project's Inc</w:t>
      </w:r>
      <w:r>
        <w:t>ome Statement, Balance Sheet, and Free Cash Flow to Equity (FCFE). UAE underwriting committees require a minimum Debt Service Coverage Ratio (DSCR) of 1.30× to 1.50×.</w:t>
      </w:r>
    </w:p>
    <w:p w14:paraId="00000222" w14:textId="77777777" w:rsidR="00B13E9E" w:rsidRDefault="002A7490">
      <w:pPr>
        <w:numPr>
          <w:ilvl w:val="0"/>
          <w:numId w:val="44"/>
        </w:numPr>
        <w:spacing w:line="240" w:lineRule="auto"/>
        <w:jc w:val="both"/>
      </w:pPr>
      <w:r>
        <w:rPr>
          <w:b/>
          <w:bCs/>
        </w:rPr>
        <w:t>Off-Take Agreement Structuring:</w:t>
      </w:r>
      <w:r>
        <w:t xml:space="preserve"> Banks in Dubai rarely fund projects based on speculation.</w:t>
      </w:r>
      <w:r>
        <w:t xml:space="preserve"> We help secure a binding Off-Take Agreement (a guarantee from an eligible buyer to purchase the project’s future output) to make the deal "bankable."</w:t>
      </w:r>
    </w:p>
    <w:p w14:paraId="00000223" w14:textId="77777777" w:rsidR="00B13E9E" w:rsidRDefault="002A7490">
      <w:pPr>
        <w:numPr>
          <w:ilvl w:val="0"/>
          <w:numId w:val="44"/>
        </w:numPr>
        <w:spacing w:after="240" w:line="240" w:lineRule="auto"/>
        <w:jc w:val="both"/>
      </w:pPr>
      <w:r>
        <w:rPr>
          <w:b/>
          <w:bCs/>
        </w:rPr>
        <w:t>Equity to Debt Structuring:</w:t>
      </w:r>
      <w:r>
        <w:t xml:space="preserve"> We help and guide ensure the sponsors have their equity portion ready. Dubai </w:t>
      </w:r>
      <w:r>
        <w:t>banks typically require a 30:70 or 40:60 Equity-to-Debt ratio. The bank will mandate that the client's equity is injected and utilized before a single bank dirham is disbursed.</w:t>
      </w:r>
    </w:p>
    <w:p w14:paraId="00000224" w14:textId="77777777" w:rsidR="00B13E9E" w:rsidRDefault="002A7490">
      <w:pPr>
        <w:spacing w:before="240" w:after="240" w:line="240" w:lineRule="auto"/>
        <w:jc w:val="both"/>
        <w:rPr>
          <w:b/>
          <w:bCs/>
        </w:rPr>
      </w:pPr>
      <w:r>
        <w:rPr>
          <w:b/>
          <w:bCs/>
        </w:rPr>
        <w:t>Phase 2: Risk Allocation &amp; Legal Architecture</w:t>
      </w:r>
    </w:p>
    <w:p w14:paraId="00000225" w14:textId="77777777" w:rsidR="00B13E9E" w:rsidRDefault="002A7490">
      <w:pPr>
        <w:numPr>
          <w:ilvl w:val="0"/>
          <w:numId w:val="75"/>
        </w:numPr>
        <w:spacing w:before="240" w:line="240" w:lineRule="auto"/>
        <w:jc w:val="both"/>
      </w:pPr>
      <w:r>
        <w:rPr>
          <w:b/>
          <w:bCs/>
        </w:rPr>
        <w:t xml:space="preserve">SPV &amp; Escrow Account Setup: </w:t>
      </w:r>
      <w:r>
        <w:t>We gu</w:t>
      </w:r>
      <w:r>
        <w:t>ide the client to open a project-specific Escrow Account with an authorized Dubai bank. All project inflows and construction outflows must legally clear through this account.</w:t>
      </w:r>
    </w:p>
    <w:p w14:paraId="00000226" w14:textId="77777777" w:rsidR="00B13E9E" w:rsidRDefault="002A7490">
      <w:pPr>
        <w:numPr>
          <w:ilvl w:val="0"/>
          <w:numId w:val="75"/>
        </w:numPr>
        <w:spacing w:line="240" w:lineRule="auto"/>
        <w:jc w:val="both"/>
      </w:pPr>
      <w:r>
        <w:rPr>
          <w:b/>
          <w:bCs/>
        </w:rPr>
        <w:t>Collateral &amp; Security Package Assembly:</w:t>
      </w:r>
      <w:r>
        <w:t xml:space="preserve"> Unlike corporate loans, standard project </w:t>
      </w:r>
      <w:r>
        <w:t>finance utilizes a comprehensive security bundle under UAE law:</w:t>
      </w:r>
    </w:p>
    <w:p w14:paraId="00000227" w14:textId="77777777" w:rsidR="00B13E9E" w:rsidRDefault="002A7490">
      <w:pPr>
        <w:numPr>
          <w:ilvl w:val="1"/>
          <w:numId w:val="75"/>
        </w:numPr>
        <w:spacing w:line="240" w:lineRule="auto"/>
        <w:jc w:val="both"/>
      </w:pPr>
      <w:r>
        <w:t>Mortgage over the project land/concession rights.</w:t>
      </w:r>
    </w:p>
    <w:p w14:paraId="00000228" w14:textId="77777777" w:rsidR="00B13E9E" w:rsidRDefault="002A7490">
      <w:pPr>
        <w:numPr>
          <w:ilvl w:val="1"/>
          <w:numId w:val="75"/>
        </w:numPr>
        <w:spacing w:line="240" w:lineRule="auto"/>
        <w:jc w:val="both"/>
      </w:pPr>
      <w:r>
        <w:rPr>
          <w:b/>
          <w:bCs/>
        </w:rPr>
        <w:t>Assignment of Project Contracts:</w:t>
      </w:r>
      <w:r>
        <w:t xml:space="preserve"> Legal assignment of the EPC (Engineering, Procurement, Construction) contract and insurance policies directly to the lender.</w:t>
      </w:r>
    </w:p>
    <w:p w14:paraId="00000229" w14:textId="77777777" w:rsidR="00B13E9E" w:rsidRDefault="002A7490">
      <w:pPr>
        <w:numPr>
          <w:ilvl w:val="1"/>
          <w:numId w:val="75"/>
        </w:numPr>
        <w:spacing w:after="240" w:line="240" w:lineRule="auto"/>
        <w:jc w:val="both"/>
      </w:pPr>
      <w:r>
        <w:rPr>
          <w:b/>
          <w:bCs/>
        </w:rPr>
        <w:t>Share Pledge:</w:t>
      </w:r>
      <w:r>
        <w:t xml:space="preserve"> A registered pledge over the shares of the SPV with the relevant authority (e.g., DED or DIFC).</w:t>
      </w:r>
    </w:p>
    <w:p w14:paraId="0000022A" w14:textId="77777777" w:rsidR="00B13E9E" w:rsidRDefault="002A7490">
      <w:pPr>
        <w:spacing w:before="240" w:after="240" w:line="240" w:lineRule="auto"/>
        <w:jc w:val="both"/>
        <w:rPr>
          <w:b/>
          <w:bCs/>
        </w:rPr>
      </w:pPr>
      <w:r>
        <w:rPr>
          <w:b/>
          <w:bCs/>
        </w:rPr>
        <w:t>Phase 3: Due Diligen</w:t>
      </w:r>
      <w:r>
        <w:rPr>
          <w:b/>
          <w:bCs/>
        </w:rPr>
        <w:t>ce &amp; Bank Consortium Syndication</w:t>
      </w:r>
    </w:p>
    <w:p w14:paraId="0000022B" w14:textId="77777777" w:rsidR="00B13E9E" w:rsidRDefault="002A7490">
      <w:pPr>
        <w:numPr>
          <w:ilvl w:val="0"/>
          <w:numId w:val="31"/>
        </w:numPr>
        <w:spacing w:before="240" w:line="240" w:lineRule="auto"/>
        <w:jc w:val="both"/>
      </w:pPr>
      <w:r>
        <w:rPr>
          <w:b/>
          <w:bCs/>
        </w:rPr>
        <w:t xml:space="preserve">Independent Engineers/Valuers: </w:t>
      </w:r>
      <w:r>
        <w:t>Dubai banks appoints an external Technical Advisor (such as a certified engineering firm) at the client's expense to vet the construction timelines and cost estimates.</w:t>
      </w:r>
    </w:p>
    <w:p w14:paraId="0000022C" w14:textId="77777777" w:rsidR="00B13E9E" w:rsidRDefault="002A7490">
      <w:pPr>
        <w:numPr>
          <w:ilvl w:val="0"/>
          <w:numId w:val="31"/>
        </w:numPr>
        <w:spacing w:after="240" w:line="240" w:lineRule="auto"/>
        <w:jc w:val="both"/>
      </w:pPr>
      <w:r>
        <w:rPr>
          <w:b/>
          <w:bCs/>
        </w:rPr>
        <w:t>Information Memorandum (</w:t>
      </w:r>
      <w:r>
        <w:rPr>
          <w:b/>
          <w:bCs/>
        </w:rPr>
        <w:t xml:space="preserve">IM) Pitching: </w:t>
      </w:r>
      <w:r>
        <w:t>For projects exceeding AED 100 Million, we guide firm to pitch the IM to a consortium of local banks (e.g., Emirates NBD, FAB, ADCB) to arrange a Syndicated Loan Facility, mitigating single-bank risk exposure.</w:t>
      </w:r>
    </w:p>
    <w:p w14:paraId="0000022D" w14:textId="77777777" w:rsidR="00B13E9E" w:rsidRDefault="002A7490">
      <w:pPr>
        <w:spacing w:before="240" w:after="240" w:line="240" w:lineRule="auto"/>
        <w:jc w:val="both"/>
        <w:rPr>
          <w:b/>
          <w:bCs/>
        </w:rPr>
      </w:pPr>
      <w:r>
        <w:rPr>
          <w:b/>
          <w:bCs/>
        </w:rPr>
        <w:t>Phase 4: Tranche Disbursal &amp; Dra</w:t>
      </w:r>
      <w:r>
        <w:rPr>
          <w:b/>
          <w:bCs/>
        </w:rPr>
        <w:t>wdown Management</w:t>
      </w:r>
    </w:p>
    <w:p w14:paraId="0000022E" w14:textId="77777777" w:rsidR="00B13E9E" w:rsidRDefault="002A7490">
      <w:pPr>
        <w:numPr>
          <w:ilvl w:val="0"/>
          <w:numId w:val="40"/>
        </w:numPr>
        <w:spacing w:before="240" w:after="240" w:line="240" w:lineRule="auto"/>
        <w:jc w:val="both"/>
      </w:pPr>
      <w:r>
        <w:t>Progress-Based Milestone Releases: Funds are not released in a lump sum. We coordinate with the bank's project monitors to release funding in tranches based on audited, certified construction milestones.</w:t>
      </w:r>
    </w:p>
    <w:p w14:paraId="0000022F" w14:textId="77777777" w:rsidR="00B13E9E" w:rsidRDefault="00B13E9E">
      <w:pPr>
        <w:spacing w:before="240" w:after="240" w:line="240" w:lineRule="auto"/>
        <w:jc w:val="both"/>
        <w:rPr>
          <w:b/>
          <w:bCs/>
        </w:rPr>
      </w:pPr>
    </w:p>
    <w:p w14:paraId="00000230" w14:textId="77777777" w:rsidR="00B13E9E" w:rsidRDefault="00B13E9E">
      <w:pPr>
        <w:spacing w:before="240" w:after="240" w:line="240" w:lineRule="auto"/>
        <w:jc w:val="both"/>
        <w:rPr>
          <w:b/>
          <w:bCs/>
        </w:rPr>
      </w:pPr>
    </w:p>
    <w:p w14:paraId="00000231" w14:textId="77777777" w:rsidR="00B13E9E" w:rsidRDefault="00B13E9E">
      <w:pPr>
        <w:spacing w:before="240" w:after="240" w:line="240" w:lineRule="auto"/>
        <w:jc w:val="both"/>
        <w:rPr>
          <w:b/>
          <w:bCs/>
        </w:rPr>
      </w:pPr>
    </w:p>
    <w:p w14:paraId="00000232" w14:textId="77777777" w:rsidR="00B13E9E" w:rsidRDefault="00B13E9E">
      <w:pPr>
        <w:spacing w:before="240" w:after="240" w:line="240" w:lineRule="auto"/>
        <w:jc w:val="both"/>
        <w:rPr>
          <w:b/>
          <w:bCs/>
        </w:rPr>
      </w:pPr>
    </w:p>
    <w:p w14:paraId="00000233" w14:textId="77777777" w:rsidR="00B13E9E" w:rsidRDefault="00B13E9E">
      <w:pPr>
        <w:spacing w:before="240" w:after="240" w:line="240" w:lineRule="auto"/>
        <w:jc w:val="both"/>
        <w:rPr>
          <w:b/>
          <w:bCs/>
        </w:rPr>
      </w:pPr>
    </w:p>
    <w:p w14:paraId="00000234" w14:textId="77777777" w:rsidR="00B13E9E" w:rsidRDefault="00B13E9E">
      <w:pPr>
        <w:spacing w:before="240" w:after="240" w:line="240" w:lineRule="auto"/>
        <w:jc w:val="both"/>
        <w:rPr>
          <w:b/>
          <w:bCs/>
        </w:rPr>
      </w:pPr>
    </w:p>
    <w:p w14:paraId="00000235" w14:textId="77777777" w:rsidR="00B13E9E" w:rsidRDefault="00B13E9E">
      <w:pPr>
        <w:spacing w:before="240" w:after="240" w:line="240" w:lineRule="auto"/>
        <w:jc w:val="both"/>
        <w:rPr>
          <w:b/>
          <w:bCs/>
        </w:rPr>
      </w:pPr>
    </w:p>
    <w:p w14:paraId="00000236" w14:textId="77777777" w:rsidR="00B13E9E" w:rsidRDefault="00B13E9E">
      <w:pPr>
        <w:spacing w:before="240" w:after="240" w:line="240" w:lineRule="auto"/>
        <w:jc w:val="both"/>
        <w:rPr>
          <w:b/>
          <w:bCs/>
        </w:rPr>
      </w:pPr>
    </w:p>
    <w:p w14:paraId="00000237" w14:textId="77777777" w:rsidR="00B13E9E" w:rsidRDefault="00B13E9E">
      <w:pPr>
        <w:spacing w:before="240" w:after="240" w:line="240" w:lineRule="auto"/>
        <w:jc w:val="both"/>
        <w:rPr>
          <w:b/>
          <w:bCs/>
        </w:rPr>
      </w:pPr>
    </w:p>
    <w:p w14:paraId="00000238" w14:textId="77777777" w:rsidR="00B13E9E" w:rsidRDefault="00B13E9E">
      <w:pPr>
        <w:spacing w:before="240" w:after="240" w:line="240" w:lineRule="auto"/>
        <w:jc w:val="both"/>
        <w:rPr>
          <w:b/>
          <w:bCs/>
        </w:rPr>
      </w:pPr>
    </w:p>
    <w:p w14:paraId="00000239" w14:textId="77777777" w:rsidR="00B13E9E" w:rsidRDefault="00B13E9E">
      <w:pPr>
        <w:spacing w:before="240" w:after="240" w:line="240" w:lineRule="auto"/>
        <w:jc w:val="both"/>
        <w:rPr>
          <w:b/>
          <w:bCs/>
        </w:rPr>
      </w:pPr>
    </w:p>
    <w:p w14:paraId="0000023A" w14:textId="77777777" w:rsidR="00B13E9E" w:rsidRDefault="00B13E9E">
      <w:pPr>
        <w:spacing w:before="240" w:after="240" w:line="240" w:lineRule="auto"/>
        <w:jc w:val="both"/>
        <w:rPr>
          <w:b/>
          <w:bCs/>
        </w:rPr>
      </w:pPr>
    </w:p>
    <w:p w14:paraId="0000023B" w14:textId="77777777" w:rsidR="00B13E9E" w:rsidRDefault="00B13E9E">
      <w:pPr>
        <w:spacing w:before="240" w:after="240" w:line="240" w:lineRule="auto"/>
        <w:jc w:val="both"/>
        <w:rPr>
          <w:b/>
          <w:bCs/>
        </w:rPr>
      </w:pPr>
    </w:p>
    <w:p w14:paraId="0000023C" w14:textId="77777777" w:rsidR="00B13E9E" w:rsidRDefault="00B13E9E">
      <w:pPr>
        <w:spacing w:before="240" w:after="240" w:line="240" w:lineRule="auto"/>
        <w:jc w:val="both"/>
        <w:rPr>
          <w:b/>
          <w:bCs/>
        </w:rPr>
      </w:pPr>
    </w:p>
    <w:p w14:paraId="0000023D" w14:textId="77777777" w:rsidR="00B13E9E" w:rsidRDefault="00B13E9E">
      <w:pPr>
        <w:spacing w:before="240" w:after="240" w:line="240" w:lineRule="auto"/>
        <w:jc w:val="both"/>
        <w:rPr>
          <w:b/>
          <w:bCs/>
        </w:rPr>
      </w:pPr>
    </w:p>
    <w:p w14:paraId="0000023E" w14:textId="77777777" w:rsidR="00B13E9E" w:rsidRDefault="00B13E9E">
      <w:pPr>
        <w:spacing w:before="240" w:after="240" w:line="240" w:lineRule="auto"/>
        <w:jc w:val="both"/>
        <w:rPr>
          <w:b/>
          <w:bCs/>
        </w:rPr>
      </w:pPr>
    </w:p>
    <w:p w14:paraId="0000023F" w14:textId="77777777" w:rsidR="00B13E9E" w:rsidRDefault="00B13E9E">
      <w:pPr>
        <w:spacing w:before="240" w:after="240" w:line="240" w:lineRule="auto"/>
        <w:jc w:val="both"/>
        <w:rPr>
          <w:b/>
          <w:bCs/>
        </w:rPr>
      </w:pPr>
    </w:p>
    <w:p w14:paraId="00000240" w14:textId="77777777" w:rsidR="00B13E9E" w:rsidRDefault="00B13E9E">
      <w:pPr>
        <w:spacing w:before="240" w:after="240" w:line="240" w:lineRule="auto"/>
        <w:jc w:val="both"/>
        <w:rPr>
          <w:b/>
          <w:bCs/>
        </w:rPr>
      </w:pPr>
    </w:p>
    <w:p w14:paraId="00000241" w14:textId="77777777" w:rsidR="00B13E9E" w:rsidRDefault="00B13E9E">
      <w:pPr>
        <w:spacing w:before="240" w:after="240" w:line="240" w:lineRule="auto"/>
        <w:jc w:val="both"/>
        <w:rPr>
          <w:b/>
          <w:bCs/>
        </w:rPr>
      </w:pPr>
    </w:p>
    <w:p w14:paraId="00000242" w14:textId="77777777" w:rsidR="00B13E9E" w:rsidRDefault="00B13E9E">
      <w:pPr>
        <w:spacing w:before="240" w:after="240" w:line="240" w:lineRule="auto"/>
        <w:jc w:val="both"/>
        <w:rPr>
          <w:b/>
          <w:bCs/>
        </w:rPr>
      </w:pPr>
    </w:p>
    <w:p w14:paraId="00000243" w14:textId="77777777" w:rsidR="00B13E9E" w:rsidRDefault="00B13E9E">
      <w:pPr>
        <w:spacing w:before="240" w:after="240" w:line="240" w:lineRule="auto"/>
        <w:jc w:val="both"/>
        <w:rPr>
          <w:b/>
          <w:bCs/>
        </w:rPr>
      </w:pPr>
    </w:p>
    <w:p w14:paraId="00000244" w14:textId="77777777" w:rsidR="00B13E9E" w:rsidRDefault="00B13E9E">
      <w:pPr>
        <w:spacing w:before="240" w:after="240" w:line="240" w:lineRule="auto"/>
        <w:jc w:val="both"/>
        <w:rPr>
          <w:b/>
          <w:bCs/>
        </w:rPr>
      </w:pPr>
    </w:p>
    <w:p w14:paraId="00000245" w14:textId="77777777" w:rsidR="00B13E9E" w:rsidRDefault="00B13E9E">
      <w:pPr>
        <w:spacing w:before="240" w:after="240" w:line="240" w:lineRule="auto"/>
        <w:jc w:val="both"/>
        <w:rPr>
          <w:b/>
          <w:bCs/>
        </w:rPr>
      </w:pPr>
    </w:p>
    <w:p w14:paraId="00000246" w14:textId="77777777" w:rsidR="00B13E9E" w:rsidRDefault="002A7490">
      <w:pPr>
        <w:spacing w:before="240" w:after="240" w:line="240" w:lineRule="auto"/>
        <w:jc w:val="both"/>
        <w:rPr>
          <w:b/>
          <w:bCs/>
        </w:rPr>
      </w:pPr>
      <w:r>
        <w:rPr>
          <w:b/>
          <w:bCs/>
        </w:rPr>
        <w:t>2. Machinery &amp; Heavy Equipment Finance</w:t>
      </w:r>
    </w:p>
    <w:p w14:paraId="00000247" w14:textId="77777777" w:rsidR="00B13E9E" w:rsidRDefault="002A7490">
      <w:pPr>
        <w:spacing w:before="240" w:after="240" w:line="240" w:lineRule="auto"/>
        <w:jc w:val="both"/>
      </w:pPr>
      <w:r>
        <w:rPr>
          <w:b/>
          <w:bCs/>
        </w:rPr>
        <w:t>Target Profile:</w:t>
      </w:r>
      <w:r>
        <w:t xml:space="preserve"> Construction, logistics, healthcare, and industrial manufacturing firms acquiring yellow goods, production lines, or medical tech.</w:t>
      </w:r>
    </w:p>
    <w:p w14:paraId="00000248" w14:textId="77777777" w:rsidR="00B13E9E" w:rsidRDefault="002A7490">
      <w:pPr>
        <w:spacing w:before="240" w:after="240" w:line="240" w:lineRule="auto"/>
        <w:jc w:val="both"/>
      </w:pPr>
      <w:r>
        <w:rPr>
          <w:b/>
          <w:bCs/>
        </w:rPr>
        <w:t xml:space="preserve">Key Dubai Concept: </w:t>
      </w:r>
      <w:r>
        <w:t>This is an Asset-Backed Loan (ABL) or Islamic Lease</w:t>
      </w:r>
      <w:r>
        <w:t>-to-Own (</w:t>
      </w:r>
      <w:proofErr w:type="spellStart"/>
      <w:r>
        <w:t>Ijara</w:t>
      </w:r>
      <w:proofErr w:type="spellEnd"/>
      <w:r>
        <w:t>)where the asset itself represents the main security.</w:t>
      </w:r>
    </w:p>
    <w:p w14:paraId="00000249" w14:textId="77777777" w:rsidR="00B13E9E" w:rsidRDefault="002A7490">
      <w:pPr>
        <w:spacing w:before="240" w:after="240" w:line="240" w:lineRule="auto"/>
        <w:jc w:val="both"/>
        <w:rPr>
          <w:b/>
          <w:bCs/>
        </w:rPr>
      </w:pPr>
      <w:r>
        <w:rPr>
          <w:b/>
          <w:bCs/>
        </w:rPr>
        <w:lastRenderedPageBreak/>
        <w:t>Phase 1: Procurement &amp; Asset Verification</w:t>
      </w:r>
    </w:p>
    <w:p w14:paraId="0000024A" w14:textId="77777777" w:rsidR="00B13E9E" w:rsidRDefault="002A7490">
      <w:pPr>
        <w:numPr>
          <w:ilvl w:val="0"/>
          <w:numId w:val="16"/>
        </w:numPr>
        <w:spacing w:before="240" w:line="240" w:lineRule="auto"/>
        <w:jc w:val="both"/>
      </w:pPr>
      <w:r>
        <w:rPr>
          <w:b/>
          <w:bCs/>
        </w:rPr>
        <w:t>Approved Dealer Validation:</w:t>
      </w:r>
      <w:r>
        <w:t xml:space="preserve"> Dubai banks maintain strict "Approved Supplier/Manufacturer Lists." We ensure the machinery vendor is on the selected </w:t>
      </w:r>
      <w:r>
        <w:t>bank's pre-approved panel (e.g., RAKBANK or CBI). Buying from unlisted overseas suppliers requires Letter of Credit (LC) structuring.</w:t>
      </w:r>
    </w:p>
    <w:p w14:paraId="0000024B" w14:textId="77777777" w:rsidR="00B13E9E" w:rsidRDefault="002A7490">
      <w:pPr>
        <w:numPr>
          <w:ilvl w:val="0"/>
          <w:numId w:val="16"/>
        </w:numPr>
        <w:spacing w:after="240" w:line="240" w:lineRule="auto"/>
        <w:jc w:val="both"/>
      </w:pPr>
      <w:r>
        <w:rPr>
          <w:b/>
          <w:bCs/>
        </w:rPr>
        <w:t xml:space="preserve">Down Payment &amp; Loan-to-Value (LTV) Optimization: </w:t>
      </w:r>
      <w:r>
        <w:t>We guide to budget for the mandatory equity down payment. Dubai asset-bac</w:t>
      </w:r>
      <w:r>
        <w:t>ked structures generally provide an LTV of 75% to 90%, meaning the client must pay 10% to 25% upfront directly to the dealer.</w:t>
      </w:r>
    </w:p>
    <w:p w14:paraId="0000024C" w14:textId="77777777" w:rsidR="00B13E9E" w:rsidRDefault="002A7490">
      <w:pPr>
        <w:spacing w:before="240" w:after="240" w:line="240" w:lineRule="auto"/>
        <w:jc w:val="both"/>
        <w:rPr>
          <w:b/>
          <w:bCs/>
        </w:rPr>
      </w:pPr>
      <w:r>
        <w:rPr>
          <w:b/>
          <w:bCs/>
        </w:rPr>
        <w:t>Phase 2: Registry &amp; Legal Compliance</w:t>
      </w:r>
    </w:p>
    <w:p w14:paraId="0000024D" w14:textId="77777777" w:rsidR="00B13E9E" w:rsidRDefault="002A7490">
      <w:pPr>
        <w:numPr>
          <w:ilvl w:val="0"/>
          <w:numId w:val="43"/>
        </w:numPr>
        <w:spacing w:before="240" w:line="240" w:lineRule="auto"/>
        <w:jc w:val="both"/>
      </w:pPr>
      <w:r>
        <w:rPr>
          <w:b/>
          <w:bCs/>
        </w:rPr>
        <w:t xml:space="preserve">EIRC (Emirates Integrated Registries Company) Check: </w:t>
      </w:r>
      <w:r>
        <w:t>We conduct an asset title search. The ba</w:t>
      </w:r>
      <w:r>
        <w:t>nk will register a possessory pledge/hypothecation over the movable machinery on the EIRC registry to prevent the client from selling or re-pledging the machine during the loan tenure.</w:t>
      </w:r>
    </w:p>
    <w:p w14:paraId="0000024E" w14:textId="77777777" w:rsidR="00B13E9E" w:rsidRDefault="002A7490">
      <w:pPr>
        <w:numPr>
          <w:ilvl w:val="0"/>
          <w:numId w:val="43"/>
        </w:numPr>
        <w:spacing w:after="240" w:line="240" w:lineRule="auto"/>
        <w:jc w:val="both"/>
      </w:pPr>
      <w:r>
        <w:rPr>
          <w:b/>
          <w:bCs/>
        </w:rPr>
        <w:t xml:space="preserve">Tenure Matching: </w:t>
      </w:r>
      <w:r>
        <w:t>We help to structure the amortization schedule relativ</w:t>
      </w:r>
      <w:r>
        <w:t>e to the useful life of the asset. Dubai banks cap machinery financing at 4 to 7 years, ensuring the loan does not outlast the physical depreciation of the asset.</w:t>
      </w:r>
    </w:p>
    <w:p w14:paraId="0000024F" w14:textId="77777777" w:rsidR="00B13E9E" w:rsidRDefault="002A7490">
      <w:pPr>
        <w:spacing w:before="240" w:after="240" w:line="240" w:lineRule="auto"/>
        <w:jc w:val="both"/>
        <w:rPr>
          <w:b/>
          <w:bCs/>
        </w:rPr>
      </w:pPr>
      <w:r>
        <w:rPr>
          <w:b/>
          <w:bCs/>
        </w:rPr>
        <w:t>Phase 3: Credit Underwriting &amp; Insurance Packaging</w:t>
      </w:r>
    </w:p>
    <w:p w14:paraId="00000250" w14:textId="77777777" w:rsidR="00B13E9E" w:rsidRDefault="002A7490">
      <w:pPr>
        <w:numPr>
          <w:ilvl w:val="0"/>
          <w:numId w:val="79"/>
        </w:numPr>
        <w:spacing w:before="240" w:line="240" w:lineRule="auto"/>
        <w:jc w:val="both"/>
      </w:pPr>
      <w:r>
        <w:rPr>
          <w:b/>
          <w:bCs/>
        </w:rPr>
        <w:t>Cash Flow Triangulation:</w:t>
      </w:r>
      <w:r>
        <w:t xml:space="preserve"> Even though the loan is secured by the asset, the bank requires proof that the machinery will generate immediate revenue. Present contracts or pipeline projects that require this specific machinery.</w:t>
      </w:r>
    </w:p>
    <w:p w14:paraId="00000251" w14:textId="77777777" w:rsidR="00B13E9E" w:rsidRDefault="002A7490">
      <w:pPr>
        <w:numPr>
          <w:ilvl w:val="0"/>
          <w:numId w:val="79"/>
        </w:numPr>
        <w:spacing w:after="240" w:line="240" w:lineRule="auto"/>
        <w:jc w:val="both"/>
      </w:pPr>
      <w:r>
        <w:rPr>
          <w:b/>
          <w:bCs/>
        </w:rPr>
        <w:t>Mandatory Comprehensive Asset Insurance:</w:t>
      </w:r>
      <w:r>
        <w:t xml:space="preserve"> We help to pack</w:t>
      </w:r>
      <w:r>
        <w:t>age a specialized asset insurance policy with the bank listed as the Sole Loss Payee. The policy must cover operational damage, theft, and third-party liabilities common to Dubai industrial zones.</w:t>
      </w:r>
    </w:p>
    <w:p w14:paraId="00000252" w14:textId="77777777" w:rsidR="00B13E9E" w:rsidRDefault="002A7490">
      <w:pPr>
        <w:spacing w:before="240" w:after="240" w:line="240" w:lineRule="auto"/>
        <w:jc w:val="both"/>
        <w:rPr>
          <w:b/>
          <w:bCs/>
        </w:rPr>
      </w:pPr>
      <w:r>
        <w:rPr>
          <w:b/>
          <w:bCs/>
        </w:rPr>
        <w:t>Phase 4: Disbursement &amp; Delivery Order</w:t>
      </w:r>
    </w:p>
    <w:p w14:paraId="00000253" w14:textId="77777777" w:rsidR="00B13E9E" w:rsidRDefault="002A7490">
      <w:pPr>
        <w:numPr>
          <w:ilvl w:val="0"/>
          <w:numId w:val="90"/>
        </w:numPr>
        <w:spacing w:before="240" w:line="240" w:lineRule="auto"/>
        <w:jc w:val="both"/>
      </w:pPr>
      <w:r>
        <w:rPr>
          <w:b/>
          <w:bCs/>
        </w:rPr>
        <w:t>Direct-to-Dealer Payout:</w:t>
      </w:r>
      <w:r>
        <w:t xml:space="preserve"> Upon approval of the Facility Letter, the bank cuts a manager’s cheque or processes a direct swift transfer directly to the machinery dealer, never to the client’s operational account.</w:t>
      </w:r>
    </w:p>
    <w:p w14:paraId="00000254" w14:textId="77777777" w:rsidR="00B13E9E" w:rsidRDefault="002A7490">
      <w:pPr>
        <w:numPr>
          <w:ilvl w:val="0"/>
          <w:numId w:val="90"/>
        </w:numPr>
        <w:spacing w:after="240" w:line="240" w:lineRule="auto"/>
        <w:jc w:val="both"/>
      </w:pPr>
      <w:r>
        <w:rPr>
          <w:b/>
          <w:bCs/>
        </w:rPr>
        <w:t xml:space="preserve">Delivery &amp; Asset Inspection: </w:t>
      </w:r>
      <w:r>
        <w:t>We guide client t</w:t>
      </w:r>
      <w:r>
        <w:t>o Coordinate the delivery of the machine, ensuring the bank’s asset management team physically inspects and tags the serial number of the asset to finalize the activation of the loan.</w:t>
      </w:r>
    </w:p>
    <w:p w14:paraId="00000255" w14:textId="77777777" w:rsidR="00B13E9E" w:rsidRDefault="00B13E9E">
      <w:pPr>
        <w:spacing w:before="240" w:after="240" w:line="240" w:lineRule="auto"/>
        <w:jc w:val="both"/>
      </w:pPr>
    </w:p>
    <w:p w14:paraId="00000256" w14:textId="77777777" w:rsidR="00B13E9E" w:rsidRDefault="00B13E9E">
      <w:pPr>
        <w:spacing w:before="240" w:after="240" w:line="240" w:lineRule="auto"/>
        <w:jc w:val="both"/>
      </w:pPr>
    </w:p>
    <w:p w14:paraId="00000257" w14:textId="77777777" w:rsidR="00B13E9E" w:rsidRDefault="002A7490">
      <w:pPr>
        <w:spacing w:before="240" w:after="240" w:line="240" w:lineRule="auto"/>
        <w:jc w:val="both"/>
        <w:rPr>
          <w:b/>
          <w:bCs/>
        </w:rPr>
      </w:pPr>
      <w:r>
        <w:rPr>
          <w:b/>
          <w:bCs/>
        </w:rPr>
        <w:t xml:space="preserve">Corporate Architecture: Drafting Your </w:t>
      </w:r>
      <w:proofErr w:type="spellStart"/>
      <w:r>
        <w:rPr>
          <w:b/>
          <w:bCs/>
        </w:rPr>
        <w:t>MoA</w:t>
      </w:r>
      <w:proofErr w:type="spellEnd"/>
      <w:r>
        <w:rPr>
          <w:b/>
          <w:bCs/>
        </w:rPr>
        <w:t xml:space="preserve"> &amp; </w:t>
      </w:r>
      <w:proofErr w:type="spellStart"/>
      <w:r>
        <w:rPr>
          <w:b/>
          <w:bCs/>
        </w:rPr>
        <w:t>AoA</w:t>
      </w:r>
      <w:proofErr w:type="spellEnd"/>
    </w:p>
    <w:p w14:paraId="00000258" w14:textId="77777777" w:rsidR="00B13E9E" w:rsidRDefault="002A7490">
      <w:pPr>
        <w:spacing w:before="240" w:after="240" w:line="240" w:lineRule="auto"/>
        <w:jc w:val="both"/>
      </w:pPr>
      <w:r>
        <w:t>The Memorandum of Asso</w:t>
      </w:r>
      <w:r>
        <w:t>ciation (</w:t>
      </w:r>
      <w:proofErr w:type="spellStart"/>
      <w:r>
        <w:t>MoA</w:t>
      </w:r>
      <w:proofErr w:type="spellEnd"/>
      <w:r>
        <w:t>) and Articles of Association (</w:t>
      </w:r>
      <w:proofErr w:type="spellStart"/>
      <w:r>
        <w:t>AoA</w:t>
      </w:r>
      <w:proofErr w:type="spellEnd"/>
      <w:r>
        <w:t>) are not mere incorporation templates; they form the bedrock of your corporate governance and operational scope under the UAE Commercial Companies Law. From a banking policy perspective, these documents are cl</w:t>
      </w:r>
      <w:r>
        <w:t>osely scrutinized by compliance and risk management teams during Corporate Bank Account Opening and Anti-Money Laundering (AML) evaluations.</w:t>
      </w:r>
    </w:p>
    <w:p w14:paraId="00000259" w14:textId="77777777" w:rsidR="00B13E9E" w:rsidRDefault="002A7490">
      <w:pPr>
        <w:spacing w:before="240" w:after="240" w:line="240" w:lineRule="auto"/>
        <w:jc w:val="both"/>
        <w:rPr>
          <w:b/>
          <w:bCs/>
        </w:rPr>
      </w:pPr>
      <w:r>
        <w:rPr>
          <w:b/>
          <w:bCs/>
        </w:rPr>
        <w:t>1. The Strategy: Aligning Corporate Vision with Regulatory Realities</w:t>
      </w:r>
    </w:p>
    <w:p w14:paraId="0000025A" w14:textId="77777777" w:rsidR="00B13E9E" w:rsidRDefault="002A7490">
      <w:pPr>
        <w:numPr>
          <w:ilvl w:val="0"/>
          <w:numId w:val="60"/>
        </w:numPr>
        <w:spacing w:before="240" w:line="240" w:lineRule="auto"/>
        <w:jc w:val="both"/>
      </w:pPr>
      <w:r>
        <w:rPr>
          <w:b/>
          <w:bCs/>
        </w:rPr>
        <w:lastRenderedPageBreak/>
        <w:t xml:space="preserve">Activity Mapping &amp; Dynamic Clustering: </w:t>
      </w:r>
      <w:r>
        <w:t>We guid</w:t>
      </w:r>
      <w:r>
        <w:t>e client to explicitly outline all core commercial, service, or industrial operations. Activities must precisely align with the Department of Economic Development (DED) or specific Free Zone classification codes. A mismatch between listed activities and ac</w:t>
      </w:r>
      <w:r>
        <w:t>tual transactional footprint can trigger compliance flags, account restrictions, or corporate bank account denials under UAE Central Bank regulations.</w:t>
      </w:r>
    </w:p>
    <w:p w14:paraId="0000025B" w14:textId="77777777" w:rsidR="00B13E9E" w:rsidRDefault="002A7490">
      <w:pPr>
        <w:numPr>
          <w:ilvl w:val="0"/>
          <w:numId w:val="60"/>
        </w:numPr>
        <w:spacing w:after="240" w:line="240" w:lineRule="auto"/>
        <w:jc w:val="both"/>
      </w:pPr>
      <w:r>
        <w:rPr>
          <w:b/>
          <w:bCs/>
        </w:rPr>
        <w:t xml:space="preserve">Capitalization &amp; Equity Distribution: </w:t>
      </w:r>
      <w:r>
        <w:t>We guide client to define the share capital structure, nominal shar</w:t>
      </w:r>
      <w:r>
        <w:t>e value, and exact equity breakdown among partners. This structural clarity is essential to satisfy bank Know-Your-Customer (KYC) requirements, particularly regarding Ultimate Beneficial Ownership (UBO) mandates.</w:t>
      </w:r>
    </w:p>
    <w:p w14:paraId="0000025C" w14:textId="77777777" w:rsidR="00B13E9E" w:rsidRDefault="002A7490">
      <w:pPr>
        <w:spacing w:before="240" w:after="240" w:line="240" w:lineRule="auto"/>
        <w:jc w:val="both"/>
        <w:rPr>
          <w:b/>
          <w:bCs/>
        </w:rPr>
      </w:pPr>
      <w:r>
        <w:rPr>
          <w:b/>
          <w:bCs/>
        </w:rPr>
        <w:t>2. Execution: The Legal &amp; Digital Validatio</w:t>
      </w:r>
      <w:r>
        <w:rPr>
          <w:b/>
          <w:bCs/>
        </w:rPr>
        <w:t>n Process</w:t>
      </w:r>
    </w:p>
    <w:p w14:paraId="0000025D" w14:textId="77777777" w:rsidR="00B13E9E" w:rsidRDefault="002A7490">
      <w:pPr>
        <w:numPr>
          <w:ilvl w:val="0"/>
          <w:numId w:val="77"/>
        </w:numPr>
        <w:spacing w:before="240" w:line="240" w:lineRule="auto"/>
        <w:jc w:val="both"/>
      </w:pPr>
      <w:r>
        <w:rPr>
          <w:b/>
          <w:bCs/>
        </w:rPr>
        <w:t xml:space="preserve">Custom Corporate Governance Structuring: </w:t>
      </w:r>
      <w:r>
        <w:t>We draft specific clauses managing executive voting weights, profit-sharing distributions (essential for professional civil structures), operational restrictions, board appointment processes, and clear cor</w:t>
      </w:r>
      <w:r>
        <w:t>porate exit mechanisms as per the UAE Government laws and regulations.</w:t>
      </w:r>
    </w:p>
    <w:p w14:paraId="0000025E" w14:textId="77777777" w:rsidR="00B13E9E" w:rsidRDefault="002A7490">
      <w:pPr>
        <w:numPr>
          <w:ilvl w:val="0"/>
          <w:numId w:val="77"/>
        </w:numPr>
        <w:spacing w:after="240" w:line="240" w:lineRule="auto"/>
        <w:jc w:val="both"/>
      </w:pPr>
      <w:r>
        <w:rPr>
          <w:b/>
          <w:bCs/>
        </w:rPr>
        <w:t xml:space="preserve">Public Notarization &amp; Digital Authentication: </w:t>
      </w:r>
      <w:r>
        <w:t>We help guide the document through formal legal channels using UAE Pass digital notarization or via an official DED Notary Public. This leg</w:t>
      </w:r>
      <w:r>
        <w:t>al execution ensures the corporate framework is fully recognized by UAE judicial, municipal, and financial institutions.</w:t>
      </w:r>
    </w:p>
    <w:p w14:paraId="0000025F" w14:textId="77777777" w:rsidR="00B13E9E" w:rsidRDefault="00B13E9E">
      <w:pPr>
        <w:spacing w:before="240" w:after="240" w:line="240" w:lineRule="auto"/>
        <w:jc w:val="both"/>
      </w:pPr>
    </w:p>
    <w:p w14:paraId="00000260" w14:textId="77777777" w:rsidR="00B13E9E" w:rsidRDefault="00B13E9E">
      <w:pPr>
        <w:spacing w:before="240" w:after="240" w:line="240" w:lineRule="auto"/>
        <w:jc w:val="both"/>
      </w:pPr>
    </w:p>
    <w:p w14:paraId="00000261" w14:textId="77777777" w:rsidR="00B13E9E" w:rsidRDefault="00B13E9E">
      <w:pPr>
        <w:spacing w:before="240" w:after="240" w:line="240" w:lineRule="auto"/>
      </w:pPr>
    </w:p>
    <w:p w14:paraId="00000262" w14:textId="77777777" w:rsidR="00B13E9E" w:rsidRDefault="00B13E9E">
      <w:pPr>
        <w:spacing w:before="240" w:after="240" w:line="240" w:lineRule="auto"/>
      </w:pPr>
    </w:p>
    <w:p w14:paraId="00000263" w14:textId="77777777" w:rsidR="00B13E9E" w:rsidRDefault="00B13E9E">
      <w:pPr>
        <w:spacing w:before="240" w:after="240" w:line="240" w:lineRule="auto"/>
      </w:pPr>
    </w:p>
    <w:p w14:paraId="00000264" w14:textId="77777777" w:rsidR="00B13E9E" w:rsidRDefault="00B13E9E">
      <w:pPr>
        <w:spacing w:before="240" w:after="240" w:line="240" w:lineRule="auto"/>
      </w:pPr>
    </w:p>
    <w:p w14:paraId="00000265" w14:textId="77777777" w:rsidR="00B13E9E" w:rsidRDefault="00B13E9E">
      <w:pPr>
        <w:spacing w:before="240" w:after="240" w:line="240" w:lineRule="auto"/>
        <w:jc w:val="both"/>
      </w:pPr>
    </w:p>
    <w:p w14:paraId="00000266" w14:textId="77777777" w:rsidR="00B13E9E" w:rsidRDefault="00B13E9E">
      <w:pPr>
        <w:spacing w:before="240" w:after="240" w:line="240" w:lineRule="auto"/>
      </w:pPr>
    </w:p>
    <w:p w14:paraId="00000267" w14:textId="77777777" w:rsidR="00B13E9E" w:rsidRDefault="00B13E9E">
      <w:pPr>
        <w:spacing w:before="240" w:after="240" w:line="240" w:lineRule="auto"/>
      </w:pPr>
    </w:p>
    <w:p w14:paraId="00000268" w14:textId="77777777" w:rsidR="00B13E9E" w:rsidRDefault="00B13E9E">
      <w:pPr>
        <w:spacing w:before="240" w:after="240" w:line="240" w:lineRule="auto"/>
      </w:pPr>
    </w:p>
    <w:p w14:paraId="00000269" w14:textId="77777777" w:rsidR="00B13E9E" w:rsidRDefault="002A7490">
      <w:pPr>
        <w:spacing w:before="240" w:after="240" w:line="240" w:lineRule="auto"/>
        <w:jc w:val="both"/>
        <w:rPr>
          <w:b/>
          <w:bCs/>
        </w:rPr>
      </w:pPr>
      <w:r>
        <w:rPr>
          <w:b/>
          <w:bCs/>
        </w:rPr>
        <w:t>Immigration &amp; Corporate Representation: PRO Services &amp; Sponsorship</w:t>
      </w:r>
    </w:p>
    <w:p w14:paraId="0000026A" w14:textId="77777777" w:rsidR="00B13E9E" w:rsidRDefault="002A7490">
      <w:pPr>
        <w:spacing w:before="240" w:after="240" w:line="240" w:lineRule="auto"/>
        <w:jc w:val="both"/>
      </w:pPr>
      <w:r>
        <w:t>Navigating the operational administrative landscape in the UAE requires strict compliance with immigration procedures, labor laws, and the evolving corporate setup frameworks across both Mainland and Free Zone jurisdictions.</w:t>
      </w:r>
    </w:p>
    <w:p w14:paraId="0000026B" w14:textId="77777777" w:rsidR="00B13E9E" w:rsidRDefault="002A7490">
      <w:pPr>
        <w:spacing w:before="240" w:after="240" w:line="240" w:lineRule="auto"/>
        <w:jc w:val="both"/>
        <w:rPr>
          <w:b/>
          <w:bCs/>
        </w:rPr>
      </w:pPr>
      <w:r>
        <w:rPr>
          <w:b/>
          <w:bCs/>
        </w:rPr>
        <w:t>1. Corporate Sponsorship &amp; Loca</w:t>
      </w:r>
      <w:r>
        <w:rPr>
          <w:b/>
          <w:bCs/>
        </w:rPr>
        <w:t>l Representation Structures</w:t>
      </w:r>
    </w:p>
    <w:p w14:paraId="0000026C" w14:textId="77777777" w:rsidR="00B13E9E" w:rsidRDefault="002A7490">
      <w:pPr>
        <w:numPr>
          <w:ilvl w:val="0"/>
          <w:numId w:val="24"/>
        </w:numPr>
        <w:spacing w:before="240" w:line="240" w:lineRule="auto"/>
        <w:jc w:val="both"/>
      </w:pPr>
      <w:r>
        <w:rPr>
          <w:b/>
          <w:bCs/>
        </w:rPr>
        <w:t xml:space="preserve">100% Foreign Ownership Validation: </w:t>
      </w:r>
      <w:r>
        <w:t xml:space="preserve">Assess the company’s activity profile against the updated Commercial Companies Law framework. For sectors </w:t>
      </w:r>
      <w:proofErr w:type="gramStart"/>
      <w:r>
        <w:t>where</w:t>
      </w:r>
      <w:proofErr w:type="gramEnd"/>
      <w:r>
        <w:t xml:space="preserve"> full foreign ownership </w:t>
      </w:r>
      <w:r>
        <w:lastRenderedPageBreak/>
        <w:t>is approved, structure the corporate framework entirely un</w:t>
      </w:r>
      <w:r>
        <w:t>der the international investor’s control.</w:t>
      </w:r>
    </w:p>
    <w:p w14:paraId="0000026D" w14:textId="77777777" w:rsidR="00B13E9E" w:rsidRDefault="002A7490">
      <w:pPr>
        <w:numPr>
          <w:ilvl w:val="0"/>
          <w:numId w:val="24"/>
        </w:numPr>
        <w:spacing w:line="240" w:lineRule="auto"/>
        <w:jc w:val="both"/>
      </w:pPr>
      <w:r>
        <w:rPr>
          <w:b/>
          <w:bCs/>
        </w:rPr>
        <w:t xml:space="preserve">Local Service Agent (LSA) Agreements: </w:t>
      </w:r>
      <w:r>
        <w:t>For professional civil partnerships and sole establishments requiring local representation, construct an independent LSA agreement. This framework guarantees the UAE National h</w:t>
      </w:r>
      <w:r>
        <w:t>olds 0% equity and operational control, receiving a transparent, fixed annual administrative fee for government liaison support.</w:t>
      </w:r>
    </w:p>
    <w:p w14:paraId="0000026E" w14:textId="77777777" w:rsidR="00B13E9E" w:rsidRDefault="002A7490">
      <w:pPr>
        <w:numPr>
          <w:ilvl w:val="0"/>
          <w:numId w:val="24"/>
        </w:numPr>
        <w:spacing w:after="240" w:line="240" w:lineRule="auto"/>
        <w:jc w:val="both"/>
      </w:pPr>
      <w:r>
        <w:rPr>
          <w:b/>
          <w:bCs/>
        </w:rPr>
        <w:t xml:space="preserve">Corporate Sponsorship Advisory: </w:t>
      </w:r>
      <w:r>
        <w:t>For specific strategic industries requiring national equity participation, implement secure cor</w:t>
      </w:r>
      <w:r>
        <w:t>porate sponsorship structures to safeguard the foreign investor's operational rights, financial assets, and intellectual property.</w:t>
      </w:r>
    </w:p>
    <w:p w14:paraId="0000026F" w14:textId="77777777" w:rsidR="00B13E9E" w:rsidRDefault="002A7490">
      <w:pPr>
        <w:spacing w:before="240" w:after="240" w:line="240" w:lineRule="auto"/>
        <w:jc w:val="both"/>
        <w:rPr>
          <w:b/>
          <w:bCs/>
        </w:rPr>
      </w:pPr>
      <w:r>
        <w:rPr>
          <w:b/>
          <w:bCs/>
        </w:rPr>
        <w:t>2. End-to-End PRO &amp; Government Liaison Engineering</w:t>
      </w:r>
    </w:p>
    <w:p w14:paraId="00000270" w14:textId="77777777" w:rsidR="00B13E9E" w:rsidRDefault="002A7490">
      <w:pPr>
        <w:numPr>
          <w:ilvl w:val="0"/>
          <w:numId w:val="61"/>
        </w:numPr>
        <w:spacing w:before="240" w:line="240" w:lineRule="auto"/>
        <w:jc w:val="both"/>
      </w:pPr>
      <w:r>
        <w:rPr>
          <w:b/>
          <w:bCs/>
        </w:rPr>
        <w:t>Corporate Infrastructure Approvals:</w:t>
      </w:r>
      <w:r>
        <w:t xml:space="preserve"> Oversee the structural applications fo</w:t>
      </w:r>
      <w:r>
        <w:t xml:space="preserve">r corporate identification, including the issuance of the Establishment Card from the Federal Authority for Identity, Citizenship, Customs and Port Security (ICP) and the activation of the corporate labor file with the Ministry of Human Resources and </w:t>
      </w:r>
      <w:proofErr w:type="spellStart"/>
      <w:r>
        <w:t>Emira</w:t>
      </w:r>
      <w:r>
        <w:t>tisation</w:t>
      </w:r>
      <w:proofErr w:type="spellEnd"/>
      <w:r>
        <w:t xml:space="preserve"> (</w:t>
      </w:r>
      <w:proofErr w:type="spellStart"/>
      <w:r>
        <w:t>MoHRE</w:t>
      </w:r>
      <w:proofErr w:type="spellEnd"/>
      <w:r>
        <w:t>).</w:t>
      </w:r>
    </w:p>
    <w:p w14:paraId="00000271" w14:textId="77777777" w:rsidR="00B13E9E" w:rsidRDefault="002A7490">
      <w:pPr>
        <w:numPr>
          <w:ilvl w:val="0"/>
          <w:numId w:val="61"/>
        </w:numPr>
        <w:spacing w:after="240" w:line="240" w:lineRule="auto"/>
        <w:jc w:val="both"/>
      </w:pPr>
      <w:r>
        <w:rPr>
          <w:b/>
          <w:bCs/>
        </w:rPr>
        <w:t xml:space="preserve">Workforce &amp; Residency Lifecycle Management: </w:t>
      </w:r>
      <w:r>
        <w:t>Manage the end-to-end processing of investor residency rights, employee work permits, medical clearances, and Emirates ID enrollments, ensuring full operational compliance for the corporate team</w:t>
      </w:r>
      <w:r>
        <w:t>.</w:t>
      </w:r>
    </w:p>
    <w:p w14:paraId="00000272" w14:textId="77777777" w:rsidR="00B13E9E" w:rsidRDefault="00B13E9E">
      <w:pPr>
        <w:spacing w:before="240" w:after="240" w:line="240" w:lineRule="auto"/>
      </w:pPr>
    </w:p>
    <w:p w14:paraId="00000273" w14:textId="77777777" w:rsidR="00B13E9E" w:rsidRDefault="00B13E9E">
      <w:pPr>
        <w:spacing w:before="240" w:after="240" w:line="240" w:lineRule="auto"/>
      </w:pPr>
    </w:p>
    <w:p w14:paraId="00000274" w14:textId="77777777" w:rsidR="00B13E9E" w:rsidRDefault="00B13E9E">
      <w:pPr>
        <w:spacing w:line="240" w:lineRule="auto"/>
        <w:jc w:val="both"/>
        <w:rPr>
          <w:b/>
          <w:bCs/>
        </w:rPr>
      </w:pPr>
    </w:p>
    <w:p w14:paraId="00000275" w14:textId="77777777" w:rsidR="00B13E9E" w:rsidRDefault="00B13E9E">
      <w:pPr>
        <w:spacing w:line="240" w:lineRule="auto"/>
        <w:jc w:val="both"/>
        <w:rPr>
          <w:b/>
          <w:bCs/>
        </w:rPr>
      </w:pPr>
    </w:p>
    <w:p w14:paraId="00000276" w14:textId="77777777" w:rsidR="00B13E9E" w:rsidRDefault="00B13E9E">
      <w:pPr>
        <w:spacing w:line="240" w:lineRule="auto"/>
        <w:jc w:val="both"/>
        <w:rPr>
          <w:b/>
          <w:bCs/>
        </w:rPr>
      </w:pPr>
    </w:p>
    <w:p w14:paraId="00000277" w14:textId="77777777" w:rsidR="00B13E9E" w:rsidRDefault="00B13E9E">
      <w:pPr>
        <w:spacing w:line="240" w:lineRule="auto"/>
        <w:jc w:val="both"/>
        <w:rPr>
          <w:b/>
          <w:bCs/>
        </w:rPr>
      </w:pPr>
    </w:p>
    <w:p w14:paraId="00000278" w14:textId="77777777" w:rsidR="00B13E9E" w:rsidRDefault="00B13E9E">
      <w:pPr>
        <w:spacing w:line="240" w:lineRule="auto"/>
        <w:jc w:val="both"/>
        <w:rPr>
          <w:b/>
          <w:bCs/>
        </w:rPr>
      </w:pPr>
    </w:p>
    <w:p w14:paraId="00000279" w14:textId="77777777" w:rsidR="00B13E9E" w:rsidRDefault="00B13E9E">
      <w:pPr>
        <w:spacing w:line="240" w:lineRule="auto"/>
        <w:jc w:val="both"/>
        <w:rPr>
          <w:b/>
          <w:bCs/>
        </w:rPr>
      </w:pPr>
    </w:p>
    <w:p w14:paraId="0000027A" w14:textId="77777777" w:rsidR="00B13E9E" w:rsidRDefault="00B13E9E">
      <w:pPr>
        <w:spacing w:line="240" w:lineRule="auto"/>
        <w:jc w:val="both"/>
        <w:rPr>
          <w:b/>
          <w:bCs/>
        </w:rPr>
      </w:pPr>
    </w:p>
    <w:p w14:paraId="0000027B" w14:textId="77777777" w:rsidR="00B13E9E" w:rsidRDefault="00B13E9E">
      <w:pPr>
        <w:spacing w:line="240" w:lineRule="auto"/>
        <w:jc w:val="both"/>
        <w:rPr>
          <w:b/>
          <w:bCs/>
        </w:rPr>
      </w:pPr>
    </w:p>
    <w:p w14:paraId="0000027C" w14:textId="77777777" w:rsidR="00B13E9E" w:rsidRDefault="00B13E9E">
      <w:pPr>
        <w:spacing w:line="240" w:lineRule="auto"/>
        <w:jc w:val="both"/>
        <w:rPr>
          <w:b/>
          <w:bCs/>
        </w:rPr>
      </w:pPr>
    </w:p>
    <w:p w14:paraId="0000027D" w14:textId="77777777" w:rsidR="00B13E9E" w:rsidRDefault="00B13E9E">
      <w:pPr>
        <w:spacing w:line="240" w:lineRule="auto"/>
        <w:jc w:val="both"/>
        <w:rPr>
          <w:b/>
          <w:bCs/>
        </w:rPr>
      </w:pPr>
    </w:p>
    <w:p w14:paraId="0000027E" w14:textId="77777777" w:rsidR="00B13E9E" w:rsidRDefault="00B13E9E">
      <w:pPr>
        <w:spacing w:line="240" w:lineRule="auto"/>
        <w:jc w:val="both"/>
        <w:rPr>
          <w:b/>
          <w:bCs/>
        </w:rPr>
      </w:pPr>
    </w:p>
    <w:p w14:paraId="0000027F" w14:textId="77777777" w:rsidR="00B13E9E" w:rsidRDefault="00B13E9E">
      <w:pPr>
        <w:spacing w:line="240" w:lineRule="auto"/>
        <w:jc w:val="both"/>
        <w:rPr>
          <w:b/>
          <w:bCs/>
        </w:rPr>
      </w:pPr>
    </w:p>
    <w:p w14:paraId="00000280" w14:textId="77777777" w:rsidR="00B13E9E" w:rsidRDefault="00B13E9E">
      <w:pPr>
        <w:spacing w:line="240" w:lineRule="auto"/>
        <w:jc w:val="both"/>
        <w:rPr>
          <w:b/>
          <w:bCs/>
        </w:rPr>
      </w:pPr>
    </w:p>
    <w:p w14:paraId="00000281" w14:textId="77777777" w:rsidR="00B13E9E" w:rsidRDefault="00B13E9E">
      <w:pPr>
        <w:spacing w:line="240" w:lineRule="auto"/>
        <w:jc w:val="both"/>
        <w:rPr>
          <w:b/>
          <w:bCs/>
        </w:rPr>
      </w:pPr>
    </w:p>
    <w:p w14:paraId="00000282" w14:textId="77777777" w:rsidR="00B13E9E" w:rsidRDefault="00B13E9E">
      <w:pPr>
        <w:spacing w:line="240" w:lineRule="auto"/>
        <w:jc w:val="both"/>
        <w:rPr>
          <w:b/>
          <w:bCs/>
        </w:rPr>
      </w:pPr>
    </w:p>
    <w:p w14:paraId="00000283" w14:textId="77777777" w:rsidR="00B13E9E" w:rsidRDefault="00B13E9E">
      <w:pPr>
        <w:spacing w:line="240" w:lineRule="auto"/>
        <w:jc w:val="both"/>
        <w:rPr>
          <w:b/>
          <w:bCs/>
        </w:rPr>
      </w:pPr>
    </w:p>
    <w:p w14:paraId="00000284" w14:textId="77777777" w:rsidR="00B13E9E" w:rsidRDefault="002A7490">
      <w:pPr>
        <w:spacing w:before="240" w:after="240" w:line="240" w:lineRule="auto"/>
        <w:jc w:val="both"/>
        <w:rPr>
          <w:b/>
          <w:bCs/>
        </w:rPr>
      </w:pPr>
      <w:r>
        <w:rPr>
          <w:b/>
          <w:bCs/>
        </w:rPr>
        <w:t>The Office Setup &amp; Visa Quota Allocation Process</w:t>
      </w:r>
    </w:p>
    <w:p w14:paraId="00000285" w14:textId="77777777" w:rsidR="00B13E9E" w:rsidRDefault="002A7490">
      <w:pPr>
        <w:spacing w:before="240" w:after="240" w:line="240" w:lineRule="auto"/>
        <w:jc w:val="both"/>
      </w:pPr>
      <w:r>
        <w:t>In the UAE, a company cannot hire staff or issue visas until it creates an infrastructure "envelope."</w:t>
      </w:r>
    </w:p>
    <w:p w14:paraId="00000286" w14:textId="77777777" w:rsidR="00B13E9E" w:rsidRDefault="002A7490">
      <w:pPr>
        <w:spacing w:before="240" w:after="240" w:line="240" w:lineRule="auto"/>
        <w:jc w:val="both"/>
      </w:pPr>
      <w:r>
        <w:t xml:space="preserve">For Mainland entities, this process involves both the Ministry of Human Resources and </w:t>
      </w:r>
      <w:proofErr w:type="spellStart"/>
      <w:r>
        <w:t>Emiratisation</w:t>
      </w:r>
      <w:proofErr w:type="spellEnd"/>
      <w:r>
        <w:t xml:space="preserve"> (</w:t>
      </w:r>
      <w:proofErr w:type="spellStart"/>
      <w:r>
        <w:t>MoHRE</w:t>
      </w:r>
      <w:proofErr w:type="spellEnd"/>
      <w:r>
        <w:t>) for labor permits and the GDRFA for residency visas.</w:t>
      </w:r>
    </w:p>
    <w:p w14:paraId="00000287" w14:textId="77777777" w:rsidR="00B13E9E" w:rsidRDefault="002A7490">
      <w:pPr>
        <w:spacing w:before="240" w:after="240" w:line="240" w:lineRule="auto"/>
        <w:jc w:val="both"/>
      </w:pPr>
      <w:r>
        <w:t>For Free Zone entities, these workflows are consolidated under the specific Free Zone Authority</w:t>
      </w:r>
      <w:r>
        <w:t>.</w:t>
      </w:r>
    </w:p>
    <w:p w14:paraId="00000288" w14:textId="77777777" w:rsidR="00B13E9E" w:rsidRDefault="002A7490">
      <w:pPr>
        <w:spacing w:before="240" w:after="240" w:line="240" w:lineRule="auto"/>
        <w:jc w:val="both"/>
        <w:rPr>
          <w:b/>
          <w:bCs/>
        </w:rPr>
      </w:pPr>
      <w:r>
        <w:rPr>
          <w:b/>
          <w:bCs/>
        </w:rPr>
        <w:t>Step 1: Corporate Legal Foundation &amp; Infrastructure</w:t>
      </w:r>
    </w:p>
    <w:p w14:paraId="00000289" w14:textId="77777777" w:rsidR="00B13E9E" w:rsidRDefault="002A7490">
      <w:pPr>
        <w:numPr>
          <w:ilvl w:val="0"/>
          <w:numId w:val="65"/>
        </w:numPr>
        <w:spacing w:before="240" w:line="240" w:lineRule="auto"/>
        <w:jc w:val="both"/>
      </w:pPr>
      <w:r>
        <w:rPr>
          <w:b/>
          <w:bCs/>
        </w:rPr>
        <w:lastRenderedPageBreak/>
        <w:t xml:space="preserve">Establishment &amp; Trade License: </w:t>
      </w:r>
      <w:r>
        <w:t>The client must possess an active commercial trade license issued by the Department of Economy and Tourism (DET) on the Mainland, or the relevant Free Zone Authority.</w:t>
      </w:r>
    </w:p>
    <w:p w14:paraId="0000028A" w14:textId="77777777" w:rsidR="00B13E9E" w:rsidRDefault="002A7490">
      <w:pPr>
        <w:numPr>
          <w:ilvl w:val="0"/>
          <w:numId w:val="65"/>
        </w:numPr>
        <w:spacing w:after="240" w:line="240" w:lineRule="auto"/>
        <w:jc w:val="both"/>
      </w:pPr>
      <w:r>
        <w:rPr>
          <w:b/>
          <w:bCs/>
        </w:rPr>
        <w:t>Establishment Card Registration:</w:t>
      </w:r>
      <w:r>
        <w:t xml:space="preserve"> Once the license is issued, we help the client to apply for an Establishment Card.</w:t>
      </w:r>
      <w:r>
        <w:rPr>
          <w:b/>
          <w:bCs/>
        </w:rPr>
        <w:t xml:space="preserve"> </w:t>
      </w:r>
      <w:r>
        <w:t>This officially registers the company with the immigration portal (GDRFA or ICP) and opens the corporate labor portal.</w:t>
      </w:r>
    </w:p>
    <w:p w14:paraId="0000028B" w14:textId="77777777" w:rsidR="00B13E9E" w:rsidRDefault="002A7490">
      <w:pPr>
        <w:spacing w:before="240" w:after="240" w:line="240" w:lineRule="auto"/>
        <w:jc w:val="both"/>
        <w:rPr>
          <w:b/>
          <w:bCs/>
        </w:rPr>
      </w:pPr>
      <w:r>
        <w:rPr>
          <w:b/>
          <w:bCs/>
        </w:rPr>
        <w:t>Step 2: Physical Foot</w:t>
      </w:r>
      <w:r>
        <w:rPr>
          <w:b/>
          <w:bCs/>
        </w:rPr>
        <w:t>print Formalization</w:t>
      </w:r>
    </w:p>
    <w:p w14:paraId="0000028C" w14:textId="77777777" w:rsidR="00B13E9E" w:rsidRDefault="002A7490">
      <w:pPr>
        <w:numPr>
          <w:ilvl w:val="0"/>
          <w:numId w:val="19"/>
        </w:numPr>
        <w:spacing w:before="240" w:line="240" w:lineRule="auto"/>
        <w:jc w:val="both"/>
      </w:pPr>
      <w:r>
        <w:rPr>
          <w:b/>
          <w:bCs/>
        </w:rPr>
        <w:t>Lease Execution &amp; Registration:</w:t>
      </w:r>
    </w:p>
    <w:p w14:paraId="0000028D" w14:textId="77777777" w:rsidR="00B13E9E" w:rsidRDefault="002A7490">
      <w:pPr>
        <w:numPr>
          <w:ilvl w:val="1"/>
          <w:numId w:val="19"/>
        </w:numPr>
        <w:spacing w:line="240" w:lineRule="auto"/>
        <w:jc w:val="both"/>
      </w:pPr>
      <w:r>
        <w:rPr>
          <w:b/>
          <w:bCs/>
        </w:rPr>
        <w:t xml:space="preserve">Mainland: </w:t>
      </w:r>
      <w:r>
        <w:t xml:space="preserve">We guide client to secure a physical office lease and register it to generate an </w:t>
      </w:r>
      <w:proofErr w:type="spellStart"/>
      <w:r>
        <w:t>Ejari</w:t>
      </w:r>
      <w:proofErr w:type="spellEnd"/>
      <w:r>
        <w:t xml:space="preserve"> Certificate.</w:t>
      </w:r>
    </w:p>
    <w:p w14:paraId="0000028E" w14:textId="77777777" w:rsidR="00B13E9E" w:rsidRDefault="002A7490">
      <w:pPr>
        <w:numPr>
          <w:ilvl w:val="1"/>
          <w:numId w:val="19"/>
        </w:numPr>
        <w:spacing w:after="240" w:line="240" w:lineRule="auto"/>
        <w:jc w:val="both"/>
      </w:pPr>
      <w:r>
        <w:rPr>
          <w:b/>
          <w:bCs/>
        </w:rPr>
        <w:t xml:space="preserve">Free Zones: </w:t>
      </w:r>
      <w:r>
        <w:t>We guide client to execute a Commercial Lease Agreement for a physical space or de</w:t>
      </w:r>
      <w:r>
        <w:t>dicated serviced suite.</w:t>
      </w:r>
    </w:p>
    <w:p w14:paraId="0000028F" w14:textId="77777777" w:rsidR="00B13E9E" w:rsidRDefault="002A7490">
      <w:pPr>
        <w:spacing w:before="240" w:after="240" w:line="240" w:lineRule="auto"/>
        <w:jc w:val="both"/>
      </w:pPr>
      <w:r>
        <w:t xml:space="preserve">The Spatial Quota Formula Applied: The absolute ceiling </w:t>
      </w:r>
      <w:proofErr w:type="gramStart"/>
      <w:r>
        <w:t>of  quota</w:t>
      </w:r>
      <w:proofErr w:type="gramEnd"/>
      <w:r>
        <w:t xml:space="preserve"> relies on the net usable square meters on the </w:t>
      </w:r>
      <w:proofErr w:type="spellStart"/>
      <w:r>
        <w:t>Ejari</w:t>
      </w:r>
      <w:proofErr w:type="spellEnd"/>
      <w:r>
        <w:t>:</w:t>
      </w:r>
    </w:p>
    <w:p w14:paraId="00000290" w14:textId="77777777" w:rsidR="00B13E9E" w:rsidRDefault="002A7490">
      <w:pPr>
        <w:spacing w:before="240" w:after="240" w:line="240" w:lineRule="auto"/>
        <w:jc w:val="both"/>
      </w:pPr>
      <w:r>
        <w:t>Default Quota Capacity</w:t>
      </w:r>
      <w:proofErr w:type="gramStart"/>
      <w:r>
        <w:t>=  Total</w:t>
      </w:r>
      <w:proofErr w:type="gramEnd"/>
      <w:r>
        <w:t xml:space="preserve"> Net Useable Area /10 (sq. meters)​</w:t>
      </w:r>
    </w:p>
    <w:p w14:paraId="00000291" w14:textId="77777777" w:rsidR="00B13E9E" w:rsidRDefault="002A7490">
      <w:pPr>
        <w:spacing w:before="240" w:after="240" w:line="240" w:lineRule="auto"/>
        <w:jc w:val="both"/>
        <w:rPr>
          <w:b/>
          <w:bCs/>
        </w:rPr>
      </w:pPr>
      <w:r>
        <w:rPr>
          <w:b/>
          <w:bCs/>
        </w:rPr>
        <w:t>Step 3: Proactive E-Quota Request &amp; Inspection</w:t>
      </w:r>
    </w:p>
    <w:p w14:paraId="00000292" w14:textId="77777777" w:rsidR="00B13E9E" w:rsidRDefault="002A7490">
      <w:pPr>
        <w:numPr>
          <w:ilvl w:val="0"/>
          <w:numId w:val="84"/>
        </w:numPr>
        <w:spacing w:before="240" w:line="240" w:lineRule="auto"/>
        <w:jc w:val="both"/>
      </w:pPr>
      <w:r>
        <w:rPr>
          <w:b/>
          <w:bCs/>
        </w:rPr>
        <w:t>E-Signature Card:</w:t>
      </w:r>
      <w:r>
        <w:t xml:space="preserve"> The client's authorized signatory applies for a </w:t>
      </w:r>
      <w:proofErr w:type="spellStart"/>
      <w:r>
        <w:t>MoHRE</w:t>
      </w:r>
      <w:proofErr w:type="spellEnd"/>
      <w:r>
        <w:t xml:space="preserve"> Electronic Signature Card to link their UAE Pass to the labor system.</w:t>
      </w:r>
    </w:p>
    <w:p w14:paraId="00000293" w14:textId="77777777" w:rsidR="00B13E9E" w:rsidRDefault="002A7490">
      <w:pPr>
        <w:numPr>
          <w:ilvl w:val="0"/>
          <w:numId w:val="84"/>
        </w:numPr>
        <w:spacing w:line="240" w:lineRule="auto"/>
        <w:jc w:val="both"/>
      </w:pPr>
      <w:proofErr w:type="spellStart"/>
      <w:r>
        <w:rPr>
          <w:b/>
          <w:bCs/>
        </w:rPr>
        <w:t>MoHRE</w:t>
      </w:r>
      <w:proofErr w:type="spellEnd"/>
      <w:r>
        <w:rPr>
          <w:b/>
          <w:bCs/>
        </w:rPr>
        <w:t xml:space="preserve"> Quota Request (</w:t>
      </w:r>
      <w:proofErr w:type="spellStart"/>
      <w:r>
        <w:rPr>
          <w:b/>
          <w:bCs/>
        </w:rPr>
        <w:t>Tasheel</w:t>
      </w:r>
      <w:proofErr w:type="spellEnd"/>
      <w:r>
        <w:rPr>
          <w:b/>
          <w:bCs/>
        </w:rPr>
        <w:t xml:space="preserve">): </w:t>
      </w:r>
      <w:r>
        <w:t>An initial quota request is filed electronically. The system maps the requested cor</w:t>
      </w:r>
      <w:r>
        <w:t>porate titles (e.g., Financial Analyst, Consultant, Managing Director) against the trade license activities.</w:t>
      </w:r>
    </w:p>
    <w:p w14:paraId="00000294" w14:textId="77777777" w:rsidR="00B13E9E" w:rsidRDefault="002A7490">
      <w:pPr>
        <w:numPr>
          <w:ilvl w:val="0"/>
          <w:numId w:val="84"/>
        </w:numPr>
        <w:spacing w:line="240" w:lineRule="auto"/>
        <w:jc w:val="both"/>
      </w:pPr>
      <w:proofErr w:type="spellStart"/>
      <w:r>
        <w:rPr>
          <w:b/>
          <w:bCs/>
        </w:rPr>
        <w:t>Taq’eem</w:t>
      </w:r>
      <w:proofErr w:type="spellEnd"/>
      <w:r>
        <w:rPr>
          <w:b/>
          <w:bCs/>
        </w:rPr>
        <w:t xml:space="preserve"> (Physical Site Inspection):</w:t>
      </w:r>
      <w:r>
        <w:t xml:space="preserve"> A field inspector from </w:t>
      </w:r>
      <w:proofErr w:type="spellStart"/>
      <w:r>
        <w:t>MoHRE</w:t>
      </w:r>
      <w:proofErr w:type="spellEnd"/>
      <w:r>
        <w:t xml:space="preserve"> or the Free Zone will physically visit the office. They inspect the premises to confirm it is a functional business environment equipped with desks, IT infrastructure, utilities, and corporate signage.</w:t>
      </w:r>
    </w:p>
    <w:p w14:paraId="00000295" w14:textId="77777777" w:rsidR="00B13E9E" w:rsidRDefault="002A7490">
      <w:pPr>
        <w:numPr>
          <w:ilvl w:val="0"/>
          <w:numId w:val="84"/>
        </w:numPr>
        <w:spacing w:after="240" w:line="240" w:lineRule="auto"/>
        <w:jc w:val="both"/>
      </w:pPr>
      <w:r>
        <w:rPr>
          <w:b/>
          <w:bCs/>
        </w:rPr>
        <w:t xml:space="preserve">Approval &amp; Allocation: </w:t>
      </w:r>
      <w:r>
        <w:t>U</w:t>
      </w:r>
      <w:r>
        <w:t xml:space="preserve">pon a successful inspection, the quota is updated on the </w:t>
      </w:r>
      <w:proofErr w:type="spellStart"/>
      <w:r>
        <w:t>MoHRE</w:t>
      </w:r>
      <w:proofErr w:type="spellEnd"/>
      <w:r>
        <w:t xml:space="preserve"> portal, allowing the company to legally begin issuing work permits.</w:t>
      </w:r>
    </w:p>
    <w:p w14:paraId="00000296" w14:textId="77777777" w:rsidR="00B13E9E" w:rsidRDefault="00B13E9E">
      <w:pPr>
        <w:spacing w:before="240" w:after="240" w:line="240" w:lineRule="auto"/>
        <w:jc w:val="both"/>
      </w:pPr>
    </w:p>
    <w:p w14:paraId="00000297" w14:textId="77777777" w:rsidR="00B13E9E" w:rsidRDefault="00B13E9E">
      <w:pPr>
        <w:spacing w:before="240" w:after="240" w:line="240" w:lineRule="auto"/>
        <w:jc w:val="both"/>
      </w:pPr>
    </w:p>
    <w:p w14:paraId="00000298" w14:textId="77777777" w:rsidR="00B13E9E" w:rsidRDefault="002A7490">
      <w:pPr>
        <w:spacing w:before="240" w:after="240" w:line="240" w:lineRule="auto"/>
        <w:jc w:val="both"/>
        <w:rPr>
          <w:b/>
          <w:bCs/>
        </w:rPr>
      </w:pPr>
      <w:r>
        <w:rPr>
          <w:b/>
          <w:bCs/>
        </w:rPr>
        <w:t>The Corporate Bank Account Opening Process</w:t>
      </w:r>
    </w:p>
    <w:p w14:paraId="00000299" w14:textId="77777777" w:rsidR="00B13E9E" w:rsidRDefault="002A7490">
      <w:pPr>
        <w:spacing w:before="240" w:after="240" w:line="240" w:lineRule="auto"/>
        <w:jc w:val="both"/>
        <w:rPr>
          <w:b/>
          <w:bCs/>
        </w:rPr>
      </w:pPr>
      <w:r>
        <w:t xml:space="preserve">Corporate banking onboarding is highly regulated by CBUAE Anti-Money Laundering </w:t>
      </w:r>
      <w:r>
        <w:t xml:space="preserve">(AML) and Combating the Financing of Terrorism (CFT) laws. </w:t>
      </w:r>
      <w:r>
        <w:rPr>
          <w:b/>
          <w:bCs/>
        </w:rPr>
        <w:t>A business cannot open a traditional corporate bank account using a "Flexi-Desk" if they represent a complex consultancy model; banks require physical substance.</w:t>
      </w:r>
    </w:p>
    <w:p w14:paraId="0000029A" w14:textId="77777777" w:rsidR="00B13E9E" w:rsidRDefault="002A7490">
      <w:pPr>
        <w:spacing w:before="240" w:after="240" w:line="240" w:lineRule="auto"/>
        <w:jc w:val="both"/>
        <w:rPr>
          <w:b/>
          <w:bCs/>
        </w:rPr>
      </w:pPr>
      <w:r>
        <w:rPr>
          <w:b/>
          <w:bCs/>
        </w:rPr>
        <w:t>Step 1: Building the "Substance" Ca</w:t>
      </w:r>
      <w:r>
        <w:rPr>
          <w:b/>
          <w:bCs/>
        </w:rPr>
        <w:t>se File</w:t>
      </w:r>
    </w:p>
    <w:p w14:paraId="0000029B" w14:textId="77777777" w:rsidR="00B13E9E" w:rsidRDefault="002A7490">
      <w:pPr>
        <w:spacing w:before="240" w:after="240" w:line="240" w:lineRule="auto"/>
        <w:jc w:val="both"/>
      </w:pPr>
      <w:r>
        <w:t>Before approaching a bank, we prepare the client for a comprehensive compliance dossier.</w:t>
      </w:r>
    </w:p>
    <w:p w14:paraId="0000029C" w14:textId="77777777" w:rsidR="00B13E9E" w:rsidRDefault="002A7490">
      <w:pPr>
        <w:numPr>
          <w:ilvl w:val="0"/>
          <w:numId w:val="78"/>
        </w:numPr>
        <w:spacing w:before="240" w:line="240" w:lineRule="auto"/>
        <w:jc w:val="both"/>
      </w:pPr>
      <w:r>
        <w:rPr>
          <w:b/>
          <w:bCs/>
        </w:rPr>
        <w:t>Corporate Documents:</w:t>
      </w:r>
      <w:r>
        <w:t xml:space="preserve"> Trade License, Share Certificates, Memorandum &amp; Articles of Association (</w:t>
      </w:r>
      <w:proofErr w:type="spellStart"/>
      <w:r>
        <w:t>MoA</w:t>
      </w:r>
      <w:proofErr w:type="spellEnd"/>
      <w:r>
        <w:t>/</w:t>
      </w:r>
      <w:proofErr w:type="spellStart"/>
      <w:r>
        <w:t>AoA</w:t>
      </w:r>
      <w:proofErr w:type="spellEnd"/>
      <w:r>
        <w:t>), and full Ultimate Beneficial Owner (UBO) declarations (required under Cabinet Decision No. 109).</w:t>
      </w:r>
    </w:p>
    <w:p w14:paraId="0000029D" w14:textId="77777777" w:rsidR="00B13E9E" w:rsidRDefault="002A7490">
      <w:pPr>
        <w:numPr>
          <w:ilvl w:val="0"/>
          <w:numId w:val="78"/>
        </w:numPr>
        <w:spacing w:line="240" w:lineRule="auto"/>
        <w:jc w:val="both"/>
      </w:pPr>
      <w:r>
        <w:rPr>
          <w:b/>
          <w:bCs/>
        </w:rPr>
        <w:lastRenderedPageBreak/>
        <w:t>Proof of Onshore Physicality:</w:t>
      </w:r>
      <w:r>
        <w:t xml:space="preserve"> The bank's risk department will explicitly de</w:t>
      </w:r>
      <w:r>
        <w:t xml:space="preserve">mand a copy of the </w:t>
      </w:r>
      <w:proofErr w:type="spellStart"/>
      <w:r>
        <w:t>Ejari</w:t>
      </w:r>
      <w:proofErr w:type="spellEnd"/>
      <w:r>
        <w:t xml:space="preserve"> Certificate / Free Zone Lease and recent utility bills (DEWA/Empower).</w:t>
      </w:r>
    </w:p>
    <w:p w14:paraId="0000029E" w14:textId="77777777" w:rsidR="00B13E9E" w:rsidRDefault="002A7490">
      <w:pPr>
        <w:numPr>
          <w:ilvl w:val="0"/>
          <w:numId w:val="78"/>
        </w:numPr>
        <w:spacing w:after="240" w:line="240" w:lineRule="auto"/>
        <w:jc w:val="both"/>
      </w:pPr>
      <w:r>
        <w:rPr>
          <w:b/>
          <w:bCs/>
        </w:rPr>
        <w:t xml:space="preserve">Signatory Identification: </w:t>
      </w:r>
      <w:r>
        <w:t>Passports, valid UAE Visas, and physical Emirates IDs of all partners, shareholders holding 25% or more, and authorized bank signatori</w:t>
      </w:r>
      <w:r>
        <w:t>es.</w:t>
      </w:r>
    </w:p>
    <w:p w14:paraId="0000029F" w14:textId="77777777" w:rsidR="00B13E9E" w:rsidRDefault="002A7490">
      <w:pPr>
        <w:spacing w:before="240" w:after="240" w:line="240" w:lineRule="auto"/>
        <w:jc w:val="both"/>
        <w:rPr>
          <w:b/>
          <w:bCs/>
        </w:rPr>
      </w:pPr>
      <w:r>
        <w:rPr>
          <w:b/>
          <w:bCs/>
        </w:rPr>
        <w:t>Step 2: Demonstrating Financial &amp; Professional Legitimacy</w:t>
      </w:r>
    </w:p>
    <w:p w14:paraId="000002A0" w14:textId="77777777" w:rsidR="00B13E9E" w:rsidRDefault="002A7490">
      <w:pPr>
        <w:numPr>
          <w:ilvl w:val="0"/>
          <w:numId w:val="29"/>
        </w:numPr>
        <w:spacing w:before="240" w:line="240" w:lineRule="auto"/>
        <w:jc w:val="both"/>
      </w:pPr>
      <w:r>
        <w:rPr>
          <w:b/>
          <w:bCs/>
        </w:rPr>
        <w:t>Corporate Business Plan:</w:t>
      </w:r>
      <w:r>
        <w:t xml:space="preserve"> A structured deck outlining the client's financial advisory scope, corporate target market, and projected 12-month cash flows.</w:t>
      </w:r>
    </w:p>
    <w:p w14:paraId="000002A1" w14:textId="77777777" w:rsidR="00B13E9E" w:rsidRDefault="002A7490">
      <w:pPr>
        <w:numPr>
          <w:ilvl w:val="0"/>
          <w:numId w:val="29"/>
        </w:numPr>
        <w:spacing w:line="240" w:lineRule="auto"/>
        <w:jc w:val="both"/>
      </w:pPr>
      <w:r>
        <w:rPr>
          <w:b/>
          <w:bCs/>
        </w:rPr>
        <w:t xml:space="preserve">Source of Wealth &amp; Financial History: </w:t>
      </w:r>
      <w:r>
        <w:t>6 mo</w:t>
      </w:r>
      <w:r>
        <w:t>nths of corporate bank statements from the shareholders' existing/previous entities or 6 months of personal bank statements demonstrating the origin of the initial corporate capital.</w:t>
      </w:r>
    </w:p>
    <w:p w14:paraId="000002A2" w14:textId="77777777" w:rsidR="00B13E9E" w:rsidRDefault="002A7490">
      <w:pPr>
        <w:numPr>
          <w:ilvl w:val="0"/>
          <w:numId w:val="29"/>
        </w:numPr>
        <w:spacing w:after="240" w:line="240" w:lineRule="auto"/>
        <w:jc w:val="both"/>
      </w:pPr>
      <w:r>
        <w:rPr>
          <w:b/>
          <w:bCs/>
        </w:rPr>
        <w:t>Proof of Business Activity:</w:t>
      </w:r>
      <w:r>
        <w:t xml:space="preserve"> Drafts or signed copies of client agreements,</w:t>
      </w:r>
      <w:r>
        <w:t xml:space="preserve"> consultancy service contracts, or letters of intent from prospective regional clients.</w:t>
      </w:r>
    </w:p>
    <w:p w14:paraId="000002A3" w14:textId="77777777" w:rsidR="00B13E9E" w:rsidRDefault="002A7490">
      <w:pPr>
        <w:spacing w:before="240" w:after="240" w:line="240" w:lineRule="auto"/>
        <w:jc w:val="both"/>
        <w:rPr>
          <w:b/>
          <w:bCs/>
        </w:rPr>
      </w:pPr>
      <w:r>
        <w:rPr>
          <w:b/>
          <w:bCs/>
        </w:rPr>
        <w:t>Step 3: Banking Selection &amp; Minimum Balance Tiers</w:t>
      </w:r>
    </w:p>
    <w:p w14:paraId="000002A4" w14:textId="77777777" w:rsidR="00B13E9E" w:rsidRDefault="002A7490">
      <w:pPr>
        <w:spacing w:before="240" w:after="240" w:line="240" w:lineRule="auto"/>
        <w:jc w:val="both"/>
      </w:pPr>
      <w:r>
        <w:t>We guide the client to choose a bank that aligns with their initial liquidity profile.</w:t>
      </w:r>
    </w:p>
    <w:p w14:paraId="000002A5" w14:textId="77777777" w:rsidR="00B13E9E" w:rsidRDefault="002A7490">
      <w:pPr>
        <w:spacing w:before="240" w:after="240" w:line="240" w:lineRule="auto"/>
        <w:jc w:val="both"/>
        <w:rPr>
          <w:b/>
          <w:bCs/>
        </w:rPr>
      </w:pPr>
      <w:r>
        <w:rPr>
          <w:b/>
          <w:bCs/>
        </w:rPr>
        <w:t>Step 4: The KYC Interview and O</w:t>
      </w:r>
      <w:r>
        <w:rPr>
          <w:b/>
          <w:bCs/>
        </w:rPr>
        <w:t>n-Site Verification</w:t>
      </w:r>
    </w:p>
    <w:p w14:paraId="000002A6" w14:textId="77777777" w:rsidR="00B13E9E" w:rsidRDefault="002A7490">
      <w:pPr>
        <w:numPr>
          <w:ilvl w:val="0"/>
          <w:numId w:val="33"/>
        </w:numPr>
        <w:spacing w:before="240" w:line="240" w:lineRule="auto"/>
        <w:jc w:val="both"/>
      </w:pPr>
      <w:r>
        <w:t>The Compliance Interview: The bank's Relationship Manager holds a face-to-face Know Your Customer (KYC) interview with the main authorized signatory to verify the transaction details outlined in the application.</w:t>
      </w:r>
    </w:p>
    <w:p w14:paraId="000002A7" w14:textId="77777777" w:rsidR="00B13E9E" w:rsidRDefault="002A7490">
      <w:pPr>
        <w:numPr>
          <w:ilvl w:val="0"/>
          <w:numId w:val="33"/>
        </w:numPr>
        <w:spacing w:line="240" w:lineRule="auto"/>
        <w:jc w:val="both"/>
      </w:pPr>
      <w:r>
        <w:t>Physical Audits: Major n</w:t>
      </w:r>
      <w:r>
        <w:t>ational banks routinely send field compliance agents to take geo-tagged photographs of the physical office space to ensure the company matches its declared operational footprint.</w:t>
      </w:r>
    </w:p>
    <w:p w14:paraId="000002A8" w14:textId="77777777" w:rsidR="00B13E9E" w:rsidRDefault="002A7490">
      <w:pPr>
        <w:numPr>
          <w:ilvl w:val="0"/>
          <w:numId w:val="33"/>
        </w:numPr>
        <w:spacing w:after="240" w:line="240" w:lineRule="auto"/>
        <w:jc w:val="both"/>
      </w:pPr>
      <w:r>
        <w:t xml:space="preserve">Activation: Once compliance clears the </w:t>
      </w:r>
      <w:proofErr w:type="gramStart"/>
      <w:r>
        <w:t>file ,</w:t>
      </w:r>
      <w:proofErr w:type="gramEnd"/>
      <w:r>
        <w:t xml:space="preserve"> the IBAN is issued, and the cli</w:t>
      </w:r>
      <w:r>
        <w:t>ent deposits the required initial minimum balance to activate the account.</w:t>
      </w:r>
    </w:p>
    <w:p w14:paraId="000002A9" w14:textId="77777777" w:rsidR="00B13E9E" w:rsidRDefault="00B13E9E">
      <w:pPr>
        <w:spacing w:before="240" w:after="240" w:line="240" w:lineRule="auto"/>
        <w:jc w:val="both"/>
      </w:pPr>
    </w:p>
    <w:p w14:paraId="000002AA" w14:textId="77777777" w:rsidR="00B13E9E" w:rsidRDefault="00B13E9E">
      <w:pPr>
        <w:spacing w:line="240" w:lineRule="auto"/>
        <w:jc w:val="both"/>
        <w:rPr>
          <w:b/>
          <w:bCs/>
        </w:rPr>
      </w:pPr>
    </w:p>
    <w:sectPr w:rsidR="00B13E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EF7A258-92D5-446B-B617-8958455A33E9}"/>
  </w:font>
  <w:font w:name="Cambria">
    <w:panose1 w:val="02040503050406030204"/>
    <w:charset w:val="00"/>
    <w:family w:val="roman"/>
    <w:pitch w:val="variable"/>
    <w:sig w:usb0="E00006FF" w:usb1="420024FF" w:usb2="02000000" w:usb3="00000000" w:csb0="0000019F" w:csb1="00000000"/>
    <w:embedRegular r:id="rId2" w:fontKey="{2E0A8ACE-9C92-4CC9-B83C-8BD5048E22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974E1"/>
    <w:multiLevelType w:val="multilevel"/>
    <w:tmpl w:val="697ACE5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C4605"/>
    <w:multiLevelType w:val="multilevel"/>
    <w:tmpl w:val="E7C298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A6EA0"/>
    <w:multiLevelType w:val="multilevel"/>
    <w:tmpl w:val="5BFA20C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5B346B"/>
    <w:multiLevelType w:val="multilevel"/>
    <w:tmpl w:val="680026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88684F"/>
    <w:multiLevelType w:val="multilevel"/>
    <w:tmpl w:val="B21AFC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9C5C06"/>
    <w:multiLevelType w:val="multilevel"/>
    <w:tmpl w:val="419449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C06E9D"/>
    <w:multiLevelType w:val="multilevel"/>
    <w:tmpl w:val="AEF6BFE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395FAF"/>
    <w:multiLevelType w:val="multilevel"/>
    <w:tmpl w:val="178006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742C3A"/>
    <w:multiLevelType w:val="multilevel"/>
    <w:tmpl w:val="B64E59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7C769E"/>
    <w:multiLevelType w:val="multilevel"/>
    <w:tmpl w:val="9E3ABCA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4A5875"/>
    <w:multiLevelType w:val="multilevel"/>
    <w:tmpl w:val="B088F1D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05869"/>
    <w:multiLevelType w:val="multilevel"/>
    <w:tmpl w:val="0AD4AB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9100D4"/>
    <w:multiLevelType w:val="multilevel"/>
    <w:tmpl w:val="F34A1B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E80943"/>
    <w:multiLevelType w:val="multilevel"/>
    <w:tmpl w:val="107CB7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74341D"/>
    <w:multiLevelType w:val="multilevel"/>
    <w:tmpl w:val="0E68E70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6F2E11"/>
    <w:multiLevelType w:val="multilevel"/>
    <w:tmpl w:val="EDF0C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CB0DC5"/>
    <w:multiLevelType w:val="multilevel"/>
    <w:tmpl w:val="DAEC1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064C32"/>
    <w:multiLevelType w:val="multilevel"/>
    <w:tmpl w:val="B2BC482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1D6FAF"/>
    <w:multiLevelType w:val="multilevel"/>
    <w:tmpl w:val="DE2606C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BDD31DE"/>
    <w:multiLevelType w:val="multilevel"/>
    <w:tmpl w:val="BE2649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C4B294E"/>
    <w:multiLevelType w:val="multilevel"/>
    <w:tmpl w:val="AB80E1B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311351"/>
    <w:multiLevelType w:val="multilevel"/>
    <w:tmpl w:val="91EA64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D9A4936"/>
    <w:multiLevelType w:val="multilevel"/>
    <w:tmpl w:val="CF768A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F57881"/>
    <w:multiLevelType w:val="multilevel"/>
    <w:tmpl w:val="836C3E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6B7123"/>
    <w:multiLevelType w:val="multilevel"/>
    <w:tmpl w:val="576899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FB10CC5"/>
    <w:multiLevelType w:val="multilevel"/>
    <w:tmpl w:val="3774D3A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6D2881"/>
    <w:multiLevelType w:val="multilevel"/>
    <w:tmpl w:val="13F648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57C4AD1"/>
    <w:multiLevelType w:val="multilevel"/>
    <w:tmpl w:val="126E7E3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8218E2"/>
    <w:multiLevelType w:val="multilevel"/>
    <w:tmpl w:val="82A8DC5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FF1039"/>
    <w:multiLevelType w:val="multilevel"/>
    <w:tmpl w:val="2CE4883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E34C2C"/>
    <w:multiLevelType w:val="multilevel"/>
    <w:tmpl w:val="D2D6E6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FE44E7"/>
    <w:multiLevelType w:val="multilevel"/>
    <w:tmpl w:val="4AF0464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FE35CC"/>
    <w:multiLevelType w:val="multilevel"/>
    <w:tmpl w:val="0D1061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0A5682"/>
    <w:multiLevelType w:val="multilevel"/>
    <w:tmpl w:val="F642FDF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B1E62C8"/>
    <w:multiLevelType w:val="multilevel"/>
    <w:tmpl w:val="B2AAA3F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B8428B9"/>
    <w:multiLevelType w:val="multilevel"/>
    <w:tmpl w:val="05B2E8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BFB6FCA"/>
    <w:multiLevelType w:val="multilevel"/>
    <w:tmpl w:val="ABD806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16F3055"/>
    <w:multiLevelType w:val="multilevel"/>
    <w:tmpl w:val="BC84C5B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1CD54AB"/>
    <w:multiLevelType w:val="multilevel"/>
    <w:tmpl w:val="FCAAC8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2134F86"/>
    <w:multiLevelType w:val="multilevel"/>
    <w:tmpl w:val="FCCA799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41E28B2"/>
    <w:multiLevelType w:val="multilevel"/>
    <w:tmpl w:val="B8D8C0E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C91522"/>
    <w:multiLevelType w:val="multilevel"/>
    <w:tmpl w:val="F36C13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7660D61"/>
    <w:multiLevelType w:val="multilevel"/>
    <w:tmpl w:val="D42C142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80307DB"/>
    <w:multiLevelType w:val="multilevel"/>
    <w:tmpl w:val="33D84BC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564E0E"/>
    <w:multiLevelType w:val="multilevel"/>
    <w:tmpl w:val="46CEC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E190FF5"/>
    <w:multiLevelType w:val="multilevel"/>
    <w:tmpl w:val="9C54C2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2B4E87"/>
    <w:multiLevelType w:val="multilevel"/>
    <w:tmpl w:val="D0AAC7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1C55F4B"/>
    <w:multiLevelType w:val="multilevel"/>
    <w:tmpl w:val="0F0CB42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2226414"/>
    <w:multiLevelType w:val="multilevel"/>
    <w:tmpl w:val="1FE054C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4B2E02"/>
    <w:multiLevelType w:val="multilevel"/>
    <w:tmpl w:val="659A441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457052F"/>
    <w:multiLevelType w:val="multilevel"/>
    <w:tmpl w:val="1DE8A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57E4791"/>
    <w:multiLevelType w:val="multilevel"/>
    <w:tmpl w:val="82B0382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EA3206"/>
    <w:multiLevelType w:val="multilevel"/>
    <w:tmpl w:val="AD82DAC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431C04"/>
    <w:multiLevelType w:val="multilevel"/>
    <w:tmpl w:val="08200DF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670201"/>
    <w:multiLevelType w:val="multilevel"/>
    <w:tmpl w:val="0A9693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7E8415B"/>
    <w:multiLevelType w:val="multilevel"/>
    <w:tmpl w:val="F022C93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946087"/>
    <w:multiLevelType w:val="multilevel"/>
    <w:tmpl w:val="D222E3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D92D41"/>
    <w:multiLevelType w:val="multilevel"/>
    <w:tmpl w:val="B39AB7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C7974E6"/>
    <w:multiLevelType w:val="multilevel"/>
    <w:tmpl w:val="E668B27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0E10BF8"/>
    <w:multiLevelType w:val="multilevel"/>
    <w:tmpl w:val="D6EC96F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4D82CA5"/>
    <w:multiLevelType w:val="multilevel"/>
    <w:tmpl w:val="C012F78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6A953DD"/>
    <w:multiLevelType w:val="multilevel"/>
    <w:tmpl w:val="F334A49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6AE243C"/>
    <w:multiLevelType w:val="multilevel"/>
    <w:tmpl w:val="7990F7B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126687"/>
    <w:multiLevelType w:val="multilevel"/>
    <w:tmpl w:val="4D285F3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3A569E"/>
    <w:multiLevelType w:val="multilevel"/>
    <w:tmpl w:val="6610D7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DA07CB1"/>
    <w:multiLevelType w:val="multilevel"/>
    <w:tmpl w:val="D63EC3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FF16AD1"/>
    <w:multiLevelType w:val="multilevel"/>
    <w:tmpl w:val="57A6E2D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0712277"/>
    <w:multiLevelType w:val="multilevel"/>
    <w:tmpl w:val="DFBE27E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7B0F3B"/>
    <w:multiLevelType w:val="multilevel"/>
    <w:tmpl w:val="DA96507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0A60AA3"/>
    <w:multiLevelType w:val="multilevel"/>
    <w:tmpl w:val="7CBE25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26E53F7"/>
    <w:multiLevelType w:val="multilevel"/>
    <w:tmpl w:val="F86004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2F172F2"/>
    <w:multiLevelType w:val="multilevel"/>
    <w:tmpl w:val="06A2B4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4D923E1"/>
    <w:multiLevelType w:val="multilevel"/>
    <w:tmpl w:val="743698C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5CA4C32"/>
    <w:multiLevelType w:val="multilevel"/>
    <w:tmpl w:val="9C8AD0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6A75F89"/>
    <w:multiLevelType w:val="multilevel"/>
    <w:tmpl w:val="CE5EA9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7C963BB"/>
    <w:multiLevelType w:val="multilevel"/>
    <w:tmpl w:val="6D70DDE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9DF6096"/>
    <w:multiLevelType w:val="multilevel"/>
    <w:tmpl w:val="2E1C45F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A1F787E"/>
    <w:multiLevelType w:val="multilevel"/>
    <w:tmpl w:val="9F32E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DDC62A4"/>
    <w:multiLevelType w:val="multilevel"/>
    <w:tmpl w:val="F3C800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E6746F6"/>
    <w:multiLevelType w:val="multilevel"/>
    <w:tmpl w:val="35462A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F7E0433"/>
    <w:multiLevelType w:val="multilevel"/>
    <w:tmpl w:val="7D5CD92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F94638D"/>
    <w:multiLevelType w:val="multilevel"/>
    <w:tmpl w:val="D57237C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FE4584C"/>
    <w:multiLevelType w:val="multilevel"/>
    <w:tmpl w:val="4E2683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3A3E83"/>
    <w:multiLevelType w:val="multilevel"/>
    <w:tmpl w:val="B9AA64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76B0EF0"/>
    <w:multiLevelType w:val="multilevel"/>
    <w:tmpl w:val="7696BA6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9324419"/>
    <w:multiLevelType w:val="multilevel"/>
    <w:tmpl w:val="69BE3CE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94F0D16"/>
    <w:multiLevelType w:val="multilevel"/>
    <w:tmpl w:val="77185CE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A200251"/>
    <w:multiLevelType w:val="multilevel"/>
    <w:tmpl w:val="20C2149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BCD3FF1"/>
    <w:multiLevelType w:val="multilevel"/>
    <w:tmpl w:val="7AAA59C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BEA049C"/>
    <w:multiLevelType w:val="multilevel"/>
    <w:tmpl w:val="2B2829C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BEB296D"/>
    <w:multiLevelType w:val="multilevel"/>
    <w:tmpl w:val="05724FB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BFC467A"/>
    <w:multiLevelType w:val="multilevel"/>
    <w:tmpl w:val="18527B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DE93301"/>
    <w:multiLevelType w:val="multilevel"/>
    <w:tmpl w:val="B69AB7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57"/>
  </w:num>
  <w:num w:numId="3">
    <w:abstractNumId w:val="79"/>
  </w:num>
  <w:num w:numId="4">
    <w:abstractNumId w:val="19"/>
  </w:num>
  <w:num w:numId="5">
    <w:abstractNumId w:val="10"/>
  </w:num>
  <w:num w:numId="6">
    <w:abstractNumId w:val="25"/>
  </w:num>
  <w:num w:numId="7">
    <w:abstractNumId w:val="16"/>
  </w:num>
  <w:num w:numId="8">
    <w:abstractNumId w:val="18"/>
  </w:num>
  <w:num w:numId="9">
    <w:abstractNumId w:val="62"/>
  </w:num>
  <w:num w:numId="10">
    <w:abstractNumId w:val="4"/>
  </w:num>
  <w:num w:numId="11">
    <w:abstractNumId w:val="59"/>
  </w:num>
  <w:num w:numId="12">
    <w:abstractNumId w:val="44"/>
  </w:num>
  <w:num w:numId="13">
    <w:abstractNumId w:val="66"/>
  </w:num>
  <w:num w:numId="14">
    <w:abstractNumId w:val="9"/>
  </w:num>
  <w:num w:numId="15">
    <w:abstractNumId w:val="41"/>
  </w:num>
  <w:num w:numId="16">
    <w:abstractNumId w:val="69"/>
  </w:num>
  <w:num w:numId="17">
    <w:abstractNumId w:val="89"/>
  </w:num>
  <w:num w:numId="18">
    <w:abstractNumId w:val="51"/>
  </w:num>
  <w:num w:numId="19">
    <w:abstractNumId w:val="75"/>
  </w:num>
  <w:num w:numId="20">
    <w:abstractNumId w:val="92"/>
  </w:num>
  <w:num w:numId="21">
    <w:abstractNumId w:val="86"/>
  </w:num>
  <w:num w:numId="22">
    <w:abstractNumId w:val="26"/>
  </w:num>
  <w:num w:numId="23">
    <w:abstractNumId w:val="71"/>
  </w:num>
  <w:num w:numId="24">
    <w:abstractNumId w:val="72"/>
  </w:num>
  <w:num w:numId="25">
    <w:abstractNumId w:val="63"/>
  </w:num>
  <w:num w:numId="26">
    <w:abstractNumId w:val="65"/>
  </w:num>
  <w:num w:numId="27">
    <w:abstractNumId w:val="13"/>
  </w:num>
  <w:num w:numId="28">
    <w:abstractNumId w:val="49"/>
  </w:num>
  <w:num w:numId="29">
    <w:abstractNumId w:val="23"/>
  </w:num>
  <w:num w:numId="30">
    <w:abstractNumId w:val="27"/>
  </w:num>
  <w:num w:numId="31">
    <w:abstractNumId w:val="39"/>
  </w:num>
  <w:num w:numId="32">
    <w:abstractNumId w:val="58"/>
  </w:num>
  <w:num w:numId="33">
    <w:abstractNumId w:val="50"/>
  </w:num>
  <w:num w:numId="34">
    <w:abstractNumId w:val="11"/>
  </w:num>
  <w:num w:numId="35">
    <w:abstractNumId w:val="31"/>
  </w:num>
  <w:num w:numId="36">
    <w:abstractNumId w:val="77"/>
  </w:num>
  <w:num w:numId="37">
    <w:abstractNumId w:val="60"/>
  </w:num>
  <w:num w:numId="38">
    <w:abstractNumId w:val="90"/>
  </w:num>
  <w:num w:numId="39">
    <w:abstractNumId w:val="73"/>
  </w:num>
  <w:num w:numId="40">
    <w:abstractNumId w:val="8"/>
  </w:num>
  <w:num w:numId="41">
    <w:abstractNumId w:val="0"/>
  </w:num>
  <w:num w:numId="42">
    <w:abstractNumId w:val="47"/>
  </w:num>
  <w:num w:numId="43">
    <w:abstractNumId w:val="21"/>
  </w:num>
  <w:num w:numId="44">
    <w:abstractNumId w:val="76"/>
  </w:num>
  <w:num w:numId="45">
    <w:abstractNumId w:val="15"/>
  </w:num>
  <w:num w:numId="46">
    <w:abstractNumId w:val="38"/>
  </w:num>
  <w:num w:numId="47">
    <w:abstractNumId w:val="36"/>
  </w:num>
  <w:num w:numId="48">
    <w:abstractNumId w:val="56"/>
  </w:num>
  <w:num w:numId="49">
    <w:abstractNumId w:val="80"/>
  </w:num>
  <w:num w:numId="50">
    <w:abstractNumId w:val="83"/>
  </w:num>
  <w:num w:numId="51">
    <w:abstractNumId w:val="12"/>
  </w:num>
  <w:num w:numId="52">
    <w:abstractNumId w:val="20"/>
  </w:num>
  <w:num w:numId="53">
    <w:abstractNumId w:val="61"/>
  </w:num>
  <w:num w:numId="54">
    <w:abstractNumId w:val="48"/>
  </w:num>
  <w:num w:numId="55">
    <w:abstractNumId w:val="29"/>
  </w:num>
  <w:num w:numId="56">
    <w:abstractNumId w:val="14"/>
  </w:num>
  <w:num w:numId="57">
    <w:abstractNumId w:val="33"/>
  </w:num>
  <w:num w:numId="58">
    <w:abstractNumId w:val="64"/>
  </w:num>
  <w:num w:numId="59">
    <w:abstractNumId w:val="68"/>
  </w:num>
  <w:num w:numId="60">
    <w:abstractNumId w:val="1"/>
  </w:num>
  <w:num w:numId="61">
    <w:abstractNumId w:val="43"/>
  </w:num>
  <w:num w:numId="62">
    <w:abstractNumId w:val="70"/>
  </w:num>
  <w:num w:numId="63">
    <w:abstractNumId w:val="78"/>
  </w:num>
  <w:num w:numId="64">
    <w:abstractNumId w:val="55"/>
  </w:num>
  <w:num w:numId="65">
    <w:abstractNumId w:val="45"/>
  </w:num>
  <w:num w:numId="66">
    <w:abstractNumId w:val="46"/>
  </w:num>
  <w:num w:numId="67">
    <w:abstractNumId w:val="32"/>
  </w:num>
  <w:num w:numId="68">
    <w:abstractNumId w:val="24"/>
  </w:num>
  <w:num w:numId="69">
    <w:abstractNumId w:val="34"/>
  </w:num>
  <w:num w:numId="70">
    <w:abstractNumId w:val="37"/>
  </w:num>
  <w:num w:numId="71">
    <w:abstractNumId w:val="74"/>
  </w:num>
  <w:num w:numId="72">
    <w:abstractNumId w:val="2"/>
  </w:num>
  <w:num w:numId="73">
    <w:abstractNumId w:val="87"/>
  </w:num>
  <w:num w:numId="74">
    <w:abstractNumId w:val="22"/>
  </w:num>
  <w:num w:numId="75">
    <w:abstractNumId w:val="28"/>
  </w:num>
  <w:num w:numId="76">
    <w:abstractNumId w:val="6"/>
  </w:num>
  <w:num w:numId="77">
    <w:abstractNumId w:val="84"/>
  </w:num>
  <w:num w:numId="78">
    <w:abstractNumId w:val="40"/>
  </w:num>
  <w:num w:numId="79">
    <w:abstractNumId w:val="91"/>
  </w:num>
  <w:num w:numId="80">
    <w:abstractNumId w:val="52"/>
  </w:num>
  <w:num w:numId="81">
    <w:abstractNumId w:val="54"/>
  </w:num>
  <w:num w:numId="82">
    <w:abstractNumId w:val="3"/>
  </w:num>
  <w:num w:numId="83">
    <w:abstractNumId w:val="7"/>
  </w:num>
  <w:num w:numId="84">
    <w:abstractNumId w:val="42"/>
  </w:num>
  <w:num w:numId="85">
    <w:abstractNumId w:val="17"/>
  </w:num>
  <w:num w:numId="86">
    <w:abstractNumId w:val="67"/>
  </w:num>
  <w:num w:numId="87">
    <w:abstractNumId w:val="85"/>
  </w:num>
  <w:num w:numId="88">
    <w:abstractNumId w:val="5"/>
  </w:num>
  <w:num w:numId="89">
    <w:abstractNumId w:val="35"/>
  </w:num>
  <w:num w:numId="90">
    <w:abstractNumId w:val="82"/>
  </w:num>
  <w:num w:numId="91">
    <w:abstractNumId w:val="81"/>
  </w:num>
  <w:num w:numId="92">
    <w:abstractNumId w:val="53"/>
  </w:num>
  <w:num w:numId="93">
    <w:abstractNumId w:val="8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E9E"/>
    <w:rsid w:val="002A7490"/>
    <w:rsid w:val="00B13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CF3BFF-299A-47A8-B88F-B0403C56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8242</Words>
  <Characters>46982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Devgghya Kulshrestha</dc:creator>
  <cp:lastModifiedBy>Devgghya Kulshrestha</cp:lastModifiedBy>
  <cp:revision>2</cp:revision>
  <dcterms:created xsi:type="dcterms:W3CDTF">2026-07-14T11:50:00Z</dcterms:created>
  <dcterms:modified xsi:type="dcterms:W3CDTF">2026-07-14T11:50:00Z</dcterms:modified>
</cp:coreProperties>
</file>