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DBF" w14:textId="77777777" w:rsidR="003812FA" w:rsidRDefault="003812FA">
      <w:r>
        <w:t>HR Policy - Paid Time Off (PTO) Guidelines</w:t>
      </w:r>
    </w:p>
    <w:p w14:paraId="4B9AD55A" w14:textId="77777777" w:rsidR="003812FA" w:rsidRDefault="003812FA"/>
    <w:p w14:paraId="446F3C2F" w14:textId="77777777" w:rsidR="003812FA" w:rsidRDefault="003812FA">
      <w:r>
        <w:t>Full-time employees at CompanyX are entitled to 20 paid vacation days per year. PTO accrues monthly and is prorated for new hires who join mid-year. Part-time employees accrue PTO on a pro-rata basis according to their weekly working hours. Employees can carry over a maximum of 5 unused PTO days into the next calendar year.</w:t>
      </w:r>
    </w:p>
    <w:p w14:paraId="7435153C" w14:textId="77777777" w:rsidR="003812FA" w:rsidRDefault="003812FA">
      <w:r>
        <w:t>In addition to regular PTO, the company offers 10 days of paid sick leave, 12 weeks of parental leave, and 3 days of bereavement leave. Requests for extended unpaid leave must be approved by HR and department heads.</w:t>
      </w:r>
    </w:p>
    <w:p w14:paraId="4769D0E5" w14:textId="1BF07E97" w:rsidR="009208DE" w:rsidRDefault="003812FA">
      <w:r>
        <w:t>To request PTO, employees must submit a request via the HR portal at least 7 days in advance. Managers are required to respond to PTO requests within 3 business days. Approval depends on project schedules, business needs, and coverage availability. Employees are encouraged to take time off regularly to support mental health and work-life balance.</w:t>
      </w:r>
    </w:p>
    <w:sectPr w:rsidR="0092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97"/>
    <w:rsid w:val="003812FA"/>
    <w:rsid w:val="007F5C97"/>
    <w:rsid w:val="009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4A54"/>
  <w15:chartTrackingRefBased/>
  <w15:docId w15:val="{8168155E-B2D2-40AA-B134-3A619B2E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BI Data Team - (BI Team Intern)</dc:creator>
  <cp:keywords/>
  <dc:description/>
  <cp:lastModifiedBy>Intern BI Data Team - (BI Team Intern)</cp:lastModifiedBy>
  <cp:revision>2</cp:revision>
  <dcterms:created xsi:type="dcterms:W3CDTF">2025-05-23T07:05:00Z</dcterms:created>
  <dcterms:modified xsi:type="dcterms:W3CDTF">2025-05-23T07:06:00Z</dcterms:modified>
</cp:coreProperties>
</file>