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01E1" w14:textId="77777777" w:rsidR="00510E4B" w:rsidRDefault="00510E4B">
      <w:pPr>
        <w:spacing w:before="1800"/>
      </w:pPr>
    </w:p>
    <w:p w14:paraId="4446CD3C" w14:textId="77777777" w:rsidR="00510E4B" w:rsidRPr="008D3B82" w:rsidRDefault="00000000">
      <w:pPr>
        <w:shd w:val="clear" w:color="auto" w:fill="7A2E27"/>
        <w:jc w:val="center"/>
        <w:rPr>
          <w:sz w:val="40"/>
          <w:szCs w:val="40"/>
        </w:rPr>
      </w:pPr>
      <w:r w:rsidRPr="008D3B82">
        <w:rPr>
          <w:b/>
          <w:bCs/>
          <w:color w:val="C9973A"/>
          <w:sz w:val="40"/>
          <w:szCs w:val="40"/>
        </w:rPr>
        <w:t xml:space="preserve">  B&amp;J BISCUIT COMPANY  </w:t>
      </w:r>
    </w:p>
    <w:p w14:paraId="6B3C4EFC" w14:textId="77777777" w:rsidR="00510E4B" w:rsidRDefault="00000000">
      <w:pPr>
        <w:shd w:val="clear" w:color="auto" w:fill="B85042"/>
      </w:pPr>
      <w:r>
        <w:rPr>
          <w:color w:val="B85042"/>
          <w:sz w:val="6"/>
          <w:szCs w:val="6"/>
        </w:rPr>
        <w:t xml:space="preserve"> </w:t>
      </w:r>
    </w:p>
    <w:p w14:paraId="03AF11BC" w14:textId="77777777" w:rsidR="00510E4B" w:rsidRDefault="00510E4B">
      <w:pPr>
        <w:spacing w:before="240"/>
      </w:pPr>
    </w:p>
    <w:p w14:paraId="6E481A42" w14:textId="77777777" w:rsidR="00510E4B" w:rsidRDefault="00000000">
      <w:pPr>
        <w:spacing w:after="80"/>
        <w:jc w:val="center"/>
      </w:pPr>
      <w:r>
        <w:rPr>
          <w:b/>
          <w:bCs/>
          <w:color w:val="7A2E27"/>
          <w:sz w:val="52"/>
          <w:szCs w:val="52"/>
        </w:rPr>
        <w:t>Sales Performance Analysis Project</w:t>
      </w:r>
    </w:p>
    <w:p w14:paraId="5F244252" w14:textId="77777777" w:rsidR="00510E4B" w:rsidRDefault="00000000">
      <w:pPr>
        <w:spacing w:after="120"/>
        <w:jc w:val="center"/>
      </w:pPr>
      <w:r>
        <w:rPr>
          <w:color w:val="028090"/>
          <w:sz w:val="32"/>
          <w:szCs w:val="32"/>
        </w:rPr>
        <w:t>Project Documentation</w:t>
      </w:r>
    </w:p>
    <w:p w14:paraId="0D1136CF" w14:textId="77777777" w:rsidR="00510E4B" w:rsidRDefault="00000000">
      <w:pPr>
        <w:spacing w:after="500"/>
        <w:jc w:val="center"/>
      </w:pPr>
      <w:r>
        <w:rPr>
          <w:i/>
          <w:iCs/>
          <w:color w:val="888888"/>
          <w:sz w:val="21"/>
          <w:szCs w:val="21"/>
        </w:rPr>
        <w:t xml:space="preserve">Data </w:t>
      </w:r>
      <w:proofErr w:type="gramStart"/>
      <w:r>
        <w:rPr>
          <w:i/>
          <w:iCs/>
          <w:color w:val="888888"/>
          <w:sz w:val="21"/>
          <w:szCs w:val="21"/>
        </w:rPr>
        <w:t>Cleaning  ·</w:t>
      </w:r>
      <w:proofErr w:type="gramEnd"/>
      <w:r>
        <w:rPr>
          <w:i/>
          <w:iCs/>
          <w:color w:val="888888"/>
          <w:sz w:val="21"/>
          <w:szCs w:val="21"/>
        </w:rPr>
        <w:t xml:space="preserve">  KPI </w:t>
      </w:r>
      <w:proofErr w:type="gramStart"/>
      <w:r>
        <w:rPr>
          <w:i/>
          <w:iCs/>
          <w:color w:val="888888"/>
          <w:sz w:val="21"/>
          <w:szCs w:val="21"/>
        </w:rPr>
        <w:t>Analysis  ·</w:t>
      </w:r>
      <w:proofErr w:type="gramEnd"/>
      <w:r>
        <w:rPr>
          <w:i/>
          <w:iCs/>
          <w:color w:val="888888"/>
          <w:sz w:val="21"/>
          <w:szCs w:val="21"/>
        </w:rPr>
        <w:t xml:space="preserve">  Interactive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10E4B" w14:paraId="27D164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85042"/>
              <w:left w:val="single" w:sz="4" w:space="0" w:color="B85042"/>
              <w:bottom w:val="single" w:sz="4" w:space="0" w:color="B85042"/>
              <w:right w:val="single" w:sz="4" w:space="0" w:color="B85042"/>
            </w:tcBorders>
            <w:shd w:val="clear" w:color="auto" w:fill="B85042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8704FB4" w14:textId="77777777" w:rsidR="00510E4B" w:rsidRDefault="00000000">
            <w:pPr>
              <w:jc w:val="center"/>
            </w:pPr>
            <w:r>
              <w:rPr>
                <w:b/>
                <w:bCs/>
                <w:color w:val="C9973A"/>
                <w:sz w:val="32"/>
                <w:szCs w:val="32"/>
              </w:rPr>
              <w:t>$61.6M</w:t>
            </w:r>
          </w:p>
          <w:p w14:paraId="37AEA88C" w14:textId="77777777" w:rsidR="00510E4B" w:rsidRDefault="00000000">
            <w:pPr>
              <w:jc w:val="center"/>
            </w:pPr>
            <w:r>
              <w:rPr>
                <w:color w:val="F0E0D0"/>
                <w:sz w:val="16"/>
                <w:szCs w:val="16"/>
              </w:rPr>
              <w:t>Total Revenue</w:t>
            </w:r>
          </w:p>
        </w:tc>
        <w:tc>
          <w:tcPr>
            <w:tcW w:w="2340" w:type="dxa"/>
            <w:tcBorders>
              <w:top w:val="single" w:sz="4" w:space="0" w:color="B85042"/>
              <w:left w:val="single" w:sz="4" w:space="0" w:color="B85042"/>
              <w:bottom w:val="single" w:sz="4" w:space="0" w:color="B85042"/>
              <w:right w:val="single" w:sz="4" w:space="0" w:color="B85042"/>
            </w:tcBorders>
            <w:shd w:val="clear" w:color="auto" w:fill="B85042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284DBE0" w14:textId="77777777" w:rsidR="00510E4B" w:rsidRDefault="00000000">
            <w:pPr>
              <w:jc w:val="center"/>
            </w:pPr>
            <w:r>
              <w:rPr>
                <w:b/>
                <w:bCs/>
                <w:color w:val="C9973A"/>
                <w:sz w:val="32"/>
                <w:szCs w:val="32"/>
              </w:rPr>
              <w:t>$26.8M</w:t>
            </w:r>
          </w:p>
          <w:p w14:paraId="7DF3F21E" w14:textId="77777777" w:rsidR="00510E4B" w:rsidRDefault="00000000">
            <w:pPr>
              <w:jc w:val="center"/>
            </w:pPr>
            <w:r>
              <w:rPr>
                <w:color w:val="F0E0D0"/>
                <w:sz w:val="16"/>
                <w:szCs w:val="16"/>
              </w:rPr>
              <w:t>Total Profit</w:t>
            </w:r>
          </w:p>
        </w:tc>
        <w:tc>
          <w:tcPr>
            <w:tcW w:w="2340" w:type="dxa"/>
            <w:tcBorders>
              <w:top w:val="single" w:sz="4" w:space="0" w:color="B85042"/>
              <w:left w:val="single" w:sz="4" w:space="0" w:color="B85042"/>
              <w:bottom w:val="single" w:sz="4" w:space="0" w:color="B85042"/>
              <w:right w:val="single" w:sz="4" w:space="0" w:color="B85042"/>
            </w:tcBorders>
            <w:shd w:val="clear" w:color="auto" w:fill="B85042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29C6F9F" w14:textId="77777777" w:rsidR="00510E4B" w:rsidRDefault="00000000">
            <w:pPr>
              <w:jc w:val="center"/>
            </w:pPr>
            <w:r>
              <w:rPr>
                <w:b/>
                <w:bCs/>
                <w:color w:val="C9973A"/>
                <w:sz w:val="32"/>
                <w:szCs w:val="32"/>
              </w:rPr>
              <w:t>43.5%</w:t>
            </w:r>
          </w:p>
          <w:p w14:paraId="1672F105" w14:textId="77777777" w:rsidR="00510E4B" w:rsidRDefault="00000000">
            <w:pPr>
              <w:jc w:val="center"/>
            </w:pPr>
            <w:r>
              <w:rPr>
                <w:color w:val="F0E0D0"/>
                <w:sz w:val="16"/>
                <w:szCs w:val="16"/>
              </w:rPr>
              <w:t>Profit Margin</w:t>
            </w:r>
          </w:p>
        </w:tc>
        <w:tc>
          <w:tcPr>
            <w:tcW w:w="2340" w:type="dxa"/>
            <w:tcBorders>
              <w:top w:val="single" w:sz="4" w:space="0" w:color="B85042"/>
              <w:left w:val="single" w:sz="4" w:space="0" w:color="B85042"/>
              <w:bottom w:val="single" w:sz="4" w:space="0" w:color="B85042"/>
              <w:right w:val="single" w:sz="4" w:space="0" w:color="B85042"/>
            </w:tcBorders>
            <w:shd w:val="clear" w:color="auto" w:fill="B85042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2950084" w14:textId="77777777" w:rsidR="00510E4B" w:rsidRDefault="00000000">
            <w:pPr>
              <w:jc w:val="center"/>
            </w:pPr>
            <w:r>
              <w:rPr>
                <w:b/>
                <w:bCs/>
                <w:color w:val="C9973A"/>
                <w:sz w:val="32"/>
                <w:szCs w:val="32"/>
              </w:rPr>
              <w:t>12,000</w:t>
            </w:r>
          </w:p>
          <w:p w14:paraId="3941AE88" w14:textId="77777777" w:rsidR="00510E4B" w:rsidRDefault="00000000">
            <w:pPr>
              <w:jc w:val="center"/>
            </w:pPr>
            <w:r>
              <w:rPr>
                <w:color w:val="F0E0D0"/>
                <w:sz w:val="16"/>
                <w:szCs w:val="16"/>
              </w:rPr>
              <w:t>Transactions</w:t>
            </w:r>
          </w:p>
        </w:tc>
      </w:tr>
    </w:tbl>
    <w:p w14:paraId="2706C5AD" w14:textId="77777777" w:rsidR="00510E4B" w:rsidRDefault="00000000">
      <w:pPr>
        <w:spacing w:before="360" w:after="60"/>
        <w:jc w:val="center"/>
      </w:pPr>
      <w:r>
        <w:rPr>
          <w:i/>
          <w:iCs/>
          <w:color w:val="888888"/>
          <w:sz w:val="18"/>
          <w:szCs w:val="18"/>
        </w:rPr>
        <w:t xml:space="preserve">U.S.-Based FMCG </w:t>
      </w:r>
      <w:proofErr w:type="gramStart"/>
      <w:r>
        <w:rPr>
          <w:i/>
          <w:iCs/>
          <w:color w:val="888888"/>
          <w:sz w:val="18"/>
          <w:szCs w:val="18"/>
        </w:rPr>
        <w:t>Company  |</w:t>
      </w:r>
      <w:proofErr w:type="gramEnd"/>
      <w:r>
        <w:rPr>
          <w:i/>
          <w:iCs/>
          <w:color w:val="888888"/>
          <w:sz w:val="18"/>
          <w:szCs w:val="18"/>
        </w:rPr>
        <w:t xml:space="preserve">  10 Biscuit </w:t>
      </w:r>
      <w:proofErr w:type="gramStart"/>
      <w:r>
        <w:rPr>
          <w:i/>
          <w:iCs/>
          <w:color w:val="888888"/>
          <w:sz w:val="18"/>
          <w:szCs w:val="18"/>
        </w:rPr>
        <w:t>Brands  |</w:t>
      </w:r>
      <w:proofErr w:type="gramEnd"/>
      <w:r>
        <w:rPr>
          <w:i/>
          <w:iCs/>
          <w:color w:val="888888"/>
          <w:sz w:val="18"/>
          <w:szCs w:val="18"/>
        </w:rPr>
        <w:t xml:space="preserve">  2024 Full Year</w:t>
      </w:r>
    </w:p>
    <w:p w14:paraId="49DA3F09" w14:textId="77777777" w:rsidR="00510E4B" w:rsidRDefault="00000000">
      <w:pPr>
        <w:spacing w:after="60"/>
        <w:jc w:val="center"/>
      </w:pPr>
      <w:r>
        <w:rPr>
          <w:color w:val="888888"/>
          <w:sz w:val="18"/>
          <w:szCs w:val="18"/>
        </w:rPr>
        <w:t xml:space="preserve">Tool: Microsoft </w:t>
      </w:r>
      <w:proofErr w:type="gramStart"/>
      <w:r>
        <w:rPr>
          <w:color w:val="888888"/>
          <w:sz w:val="18"/>
          <w:szCs w:val="18"/>
        </w:rPr>
        <w:t>Excel  |</w:t>
      </w:r>
      <w:proofErr w:type="gramEnd"/>
      <w:r>
        <w:rPr>
          <w:color w:val="888888"/>
          <w:sz w:val="18"/>
          <w:szCs w:val="18"/>
        </w:rPr>
        <w:t xml:space="preserve">  Source: 12,000 Transactional Records</w:t>
      </w:r>
    </w:p>
    <w:p w14:paraId="54B11728" w14:textId="77777777" w:rsidR="00510E4B" w:rsidRDefault="00000000">
      <w:r>
        <w:br w:type="page"/>
      </w:r>
    </w:p>
    <w:p w14:paraId="28D24009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1.  Project Overview</w:t>
      </w:r>
    </w:p>
    <w:p w14:paraId="24EF5F54" w14:textId="77777777" w:rsidR="00510E4B" w:rsidRDefault="00000000">
      <w:pPr>
        <w:pBdr>
          <w:left w:val="single" w:sz="20" w:space="10" w:color="028090"/>
        </w:pBdr>
        <w:shd w:val="clear" w:color="auto" w:fill="EFF8FA"/>
        <w:spacing w:before="120" w:after="120"/>
        <w:ind w:left="280"/>
      </w:pPr>
      <w:r>
        <w:rPr>
          <w:i/>
          <w:iCs/>
          <w:color w:val="2C2C2C"/>
          <w:sz w:val="19"/>
          <w:szCs w:val="19"/>
        </w:rPr>
        <w:t>B&amp;J Biscuits is a U.S.-based FMCG company. This project uses Microsoft Excel as a full analytics environment to transform 12,000 raw transactional records into two interactive dashboards that reveal customer demographics, revenue drivers, and performance trends across 10 biscuit brands.</w:t>
      </w:r>
    </w:p>
    <w:p w14:paraId="0E28ECFD" w14:textId="77777777" w:rsidR="00510E4B" w:rsidRDefault="00510E4B"/>
    <w:p w14:paraId="531866B9" w14:textId="11A41396" w:rsidR="00510E4B" w:rsidRDefault="002F684F">
      <w:pPr>
        <w:pStyle w:val="Heading2"/>
      </w:pPr>
      <w:r>
        <w:t>1.1 Purpose</w:t>
      </w:r>
    </w:p>
    <w:p w14:paraId="6A29A59D" w14:textId="77777777" w:rsidR="00510E4B" w:rsidRDefault="00000000">
      <w:pPr>
        <w:spacing w:before="60" w:after="100" w:line="276" w:lineRule="auto"/>
        <w:jc w:val="both"/>
      </w:pPr>
      <w:r>
        <w:rPr>
          <w:color w:val="2C2C2C"/>
        </w:rPr>
        <w:t>The B&amp;J Biscuit Sales Performance Analysis Project was initiated to address the gap in the company's ability to extract insight from raw transactional data. This end-to-end Excel analytics solution covers everything from data cleaning to strategic recommendations.</w:t>
      </w:r>
    </w:p>
    <w:p w14:paraId="5AC37324" w14:textId="77777777" w:rsidR="00510E4B" w:rsidRDefault="00510E4B"/>
    <w:p w14:paraId="172516A1" w14:textId="5C5E1347" w:rsidR="00510E4B" w:rsidRDefault="002F684F">
      <w:pPr>
        <w:pStyle w:val="Heading2"/>
      </w:pPr>
      <w:r>
        <w:t>1.2 Business</w:t>
      </w:r>
      <w:r w:rsidR="00000000">
        <w:t xml:space="preserve"> Objectives</w:t>
      </w:r>
    </w:p>
    <w:p w14:paraId="04E1DD35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Identify which products, locations, and sales reps drive the most revenue and profit</w:t>
      </w:r>
    </w:p>
    <w:p w14:paraId="67EFEF00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Understand customer demographics — who buys, how much, and when</w:t>
      </w:r>
    </w:p>
    <w:p w14:paraId="7AB0CE67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Analyse monthly and seasonal revenue trends to inform annual planning</w:t>
      </w:r>
    </w:p>
    <w:p w14:paraId="6BEB4BD6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Evaluate payment method preferences across gender and age groups</w:t>
      </w:r>
    </w:p>
    <w:p w14:paraId="3CC94BDA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Deliver actionable strategic recommendations to business owners</w:t>
      </w:r>
    </w:p>
    <w:p w14:paraId="116FAE75" w14:textId="77777777" w:rsidR="00510E4B" w:rsidRDefault="00510E4B"/>
    <w:p w14:paraId="04848431" w14:textId="3C6CBD09" w:rsidR="00510E4B" w:rsidRDefault="00741442">
      <w:pPr>
        <w:pStyle w:val="Heading2"/>
      </w:pPr>
      <w:r>
        <w:t>1.3 Project</w:t>
      </w:r>
      <w:r w:rsidR="00000000">
        <w:t xml:space="preserve">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10E4B" w14:paraId="3D20AE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2809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FFC6D" w14:textId="77777777" w:rsidR="00510E4B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2809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3DD61" w14:textId="77777777" w:rsidR="00510E4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Details</w:t>
            </w:r>
          </w:p>
        </w:tc>
      </w:tr>
      <w:tr w:rsidR="00510E4B" w14:paraId="49777F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DC849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Company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950A4" w14:textId="77777777" w:rsidR="00510E4B" w:rsidRDefault="00000000">
            <w:r>
              <w:rPr>
                <w:color w:val="2C2C2C"/>
                <w:sz w:val="18"/>
                <w:szCs w:val="18"/>
              </w:rPr>
              <w:t>B&amp;J Biscuit Company</w:t>
            </w:r>
          </w:p>
        </w:tc>
      </w:tr>
      <w:tr w:rsidR="00510E4B" w14:paraId="55231B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B2050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Industry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35C27" w14:textId="77777777" w:rsidR="00510E4B" w:rsidRDefault="00000000">
            <w:r>
              <w:rPr>
                <w:color w:val="2C2C2C"/>
                <w:sz w:val="18"/>
                <w:szCs w:val="18"/>
              </w:rPr>
              <w:t>FMCG (Fast-Moving Consumer Goods)</w:t>
            </w:r>
          </w:p>
        </w:tc>
      </w:tr>
      <w:tr w:rsidR="00510E4B" w14:paraId="6002F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CC847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Country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C2DBA" w14:textId="77777777" w:rsidR="00510E4B" w:rsidRDefault="00000000">
            <w:r>
              <w:rPr>
                <w:color w:val="2C2C2C"/>
                <w:sz w:val="18"/>
                <w:szCs w:val="18"/>
              </w:rPr>
              <w:t>United States</w:t>
            </w:r>
          </w:p>
        </w:tc>
      </w:tr>
      <w:tr w:rsidR="00510E4B" w14:paraId="473E11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95F42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Data Period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85DA9" w14:textId="77777777" w:rsidR="00510E4B" w:rsidRDefault="00000000">
            <w:r>
              <w:rPr>
                <w:color w:val="2C2C2C"/>
                <w:sz w:val="18"/>
                <w:szCs w:val="18"/>
              </w:rPr>
              <w:t>Full Year 2024 — January to December</w:t>
            </w:r>
          </w:p>
        </w:tc>
      </w:tr>
      <w:tr w:rsidR="00510E4B" w14:paraId="23E935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DFDE1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Data Volume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165BF" w14:textId="77777777" w:rsidR="00510E4B" w:rsidRDefault="00000000">
            <w:r>
              <w:rPr>
                <w:color w:val="2C2C2C"/>
                <w:sz w:val="18"/>
                <w:szCs w:val="18"/>
              </w:rPr>
              <w:t>12,000 Transactional Records</w:t>
            </w:r>
          </w:p>
        </w:tc>
      </w:tr>
      <w:tr w:rsidR="00510E4B" w14:paraId="23F10C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21179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Products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5281E" w14:textId="77777777" w:rsidR="00510E4B" w:rsidRDefault="00000000">
            <w:r>
              <w:rPr>
                <w:color w:val="2C2C2C"/>
                <w:sz w:val="18"/>
                <w:szCs w:val="18"/>
              </w:rPr>
              <w:t>10 Biscuit Brands (Pro01 to Pro10)</w:t>
            </w:r>
          </w:p>
        </w:tc>
      </w:tr>
      <w:tr w:rsidR="00510E4B" w14:paraId="596388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A781A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Sales Reps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E75A1" w14:textId="77777777" w:rsidR="00510E4B" w:rsidRDefault="00000000">
            <w:r>
              <w:rPr>
                <w:color w:val="2C2C2C"/>
                <w:sz w:val="18"/>
                <w:szCs w:val="18"/>
              </w:rPr>
              <w:t>8 Representatives</w:t>
            </w:r>
          </w:p>
        </w:tc>
      </w:tr>
      <w:tr w:rsidR="00510E4B" w14:paraId="355CA8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47FE8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Cities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BDA26" w14:textId="77777777" w:rsidR="00510E4B" w:rsidRDefault="00000000">
            <w:r>
              <w:rPr>
                <w:color w:val="2C2C2C"/>
                <w:sz w:val="18"/>
                <w:szCs w:val="18"/>
              </w:rPr>
              <w:t>10 U.S. Cities</w:t>
            </w:r>
          </w:p>
        </w:tc>
      </w:tr>
      <w:tr w:rsidR="00510E4B" w14:paraId="47F96F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238B2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Tool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5DCEE" w14:textId="77777777" w:rsidR="00510E4B" w:rsidRDefault="00000000">
            <w:r>
              <w:rPr>
                <w:color w:val="2C2C2C"/>
                <w:sz w:val="18"/>
                <w:szCs w:val="18"/>
              </w:rPr>
              <w:t>Microsoft Excel (Full Analytics Environment)</w:t>
            </w:r>
          </w:p>
        </w:tc>
      </w:tr>
      <w:tr w:rsidR="00510E4B" w14:paraId="1B1332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DCD74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Deliverables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FC7DD" w14:textId="77777777" w:rsidR="00510E4B" w:rsidRDefault="00000000">
            <w:r>
              <w:rPr>
                <w:color w:val="2C2C2C"/>
                <w:sz w:val="18"/>
                <w:szCs w:val="18"/>
              </w:rPr>
              <w:t>2 Interactive Dashboards, 6 Task Analysis Sheets, VBA Macro, Presentation, Documentation</w:t>
            </w:r>
          </w:p>
        </w:tc>
      </w:tr>
    </w:tbl>
    <w:p w14:paraId="4A7C3165" w14:textId="77777777" w:rsidR="00510E4B" w:rsidRDefault="00000000">
      <w:r>
        <w:br w:type="page"/>
      </w:r>
    </w:p>
    <w:p w14:paraId="197FCF9A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2.  Data Overview</w:t>
      </w:r>
    </w:p>
    <w:p w14:paraId="574C0D9A" w14:textId="16532A33" w:rsidR="00510E4B" w:rsidRDefault="002F684F">
      <w:pPr>
        <w:pStyle w:val="Heading2"/>
      </w:pPr>
      <w:r>
        <w:t>2.1 Source</w:t>
      </w:r>
      <w:r w:rsidR="00000000">
        <w:t xml:space="preserve"> Data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560"/>
      </w:tblGrid>
      <w:tr w:rsidR="00510E4B" w14:paraId="3B749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2B1CD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BCBAF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1B39F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0E4B" w14:paraId="70904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5030B" w14:textId="77777777" w:rsidR="00510E4B" w:rsidRDefault="00000000">
            <w:r>
              <w:rPr>
                <w:color w:val="2C2C2C"/>
                <w:sz w:val="19"/>
                <w:szCs w:val="19"/>
              </w:rPr>
              <w:t>Customer Name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2645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FF896" w14:textId="2C932B7B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 xml:space="preserve">Combined CamelCase name (e.g., </w:t>
            </w:r>
            <w:r w:rsidR="00741442">
              <w:rPr>
                <w:color w:val="2C2C2C"/>
                <w:sz w:val="19"/>
                <w:szCs w:val="19"/>
              </w:rPr>
              <w:t>Allen Santos</w:t>
            </w:r>
            <w:r>
              <w:rPr>
                <w:color w:val="2C2C2C"/>
                <w:sz w:val="19"/>
                <w:szCs w:val="19"/>
              </w:rPr>
              <w:t>)</w:t>
            </w:r>
          </w:p>
        </w:tc>
      </w:tr>
      <w:tr w:rsidR="00510E4B" w14:paraId="5A666B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AAD69" w14:textId="77777777" w:rsidR="00510E4B" w:rsidRDefault="00000000">
            <w:r>
              <w:rPr>
                <w:color w:val="2C2C2C"/>
                <w:sz w:val="19"/>
                <w:szCs w:val="19"/>
              </w:rPr>
              <w:t>Age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B833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Numeric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5A84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Customer age at time of transaction</w:t>
            </w:r>
          </w:p>
        </w:tc>
      </w:tr>
      <w:tr w:rsidR="00510E4B" w14:paraId="539898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BDD59" w14:textId="77777777" w:rsidR="00510E4B" w:rsidRDefault="00000000">
            <w:r>
              <w:rPr>
                <w:color w:val="2C2C2C"/>
                <w:sz w:val="19"/>
                <w:szCs w:val="19"/>
              </w:rPr>
              <w:t>Age Group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753E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BBEE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Brackets: 18-28, 29-38, 39-48, 49-58, 59-68, 75-89</w:t>
            </w:r>
          </w:p>
        </w:tc>
      </w:tr>
      <w:tr w:rsidR="00510E4B" w14:paraId="6D8568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C248F" w14:textId="77777777" w:rsidR="00510E4B" w:rsidRDefault="00000000">
            <w:r>
              <w:rPr>
                <w:color w:val="2C2C2C"/>
                <w:sz w:val="19"/>
                <w:szCs w:val="19"/>
              </w:rPr>
              <w:t>Product Code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33B1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FDE7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Identifier Pro01–Pro10</w:t>
            </w:r>
          </w:p>
        </w:tc>
      </w:tr>
      <w:tr w:rsidR="00510E4B" w14:paraId="13D5DB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93E24" w14:textId="77777777" w:rsidR="00510E4B" w:rsidRDefault="00000000">
            <w:r>
              <w:rPr>
                <w:color w:val="2C2C2C"/>
                <w:sz w:val="19"/>
                <w:szCs w:val="19"/>
              </w:rPr>
              <w:t>Product Name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1B7B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253C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Biscuit brand name</w:t>
            </w:r>
          </w:p>
        </w:tc>
      </w:tr>
      <w:tr w:rsidR="00510E4B" w14:paraId="7D2118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78882" w14:textId="77777777" w:rsidR="00510E4B" w:rsidRDefault="00000000">
            <w:r>
              <w:rPr>
                <w:color w:val="2C2C2C"/>
                <w:sz w:val="19"/>
                <w:szCs w:val="19"/>
              </w:rPr>
              <w:t>Transaction Date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C8E9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Date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7D70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Purchase date (2024)</w:t>
            </w:r>
          </w:p>
        </w:tc>
      </w:tr>
      <w:tr w:rsidR="00510E4B" w14:paraId="6ED5CF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2F737" w14:textId="77777777" w:rsidR="00510E4B" w:rsidRDefault="00000000">
            <w:r>
              <w:rPr>
                <w:color w:val="2C2C2C"/>
                <w:sz w:val="19"/>
                <w:szCs w:val="19"/>
              </w:rPr>
              <w:t>Month / Quarter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2E7C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36FD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Derived time dimension columns</w:t>
            </w:r>
          </w:p>
        </w:tc>
      </w:tr>
      <w:tr w:rsidR="00510E4B" w14:paraId="3B3458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66C3D" w14:textId="77777777" w:rsidR="00510E4B" w:rsidRDefault="00000000">
            <w:r>
              <w:rPr>
                <w:color w:val="2C2C2C"/>
                <w:sz w:val="19"/>
                <w:szCs w:val="19"/>
              </w:rPr>
              <w:t>Location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333B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36E8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City of purchase (10 U.S. cities)</w:t>
            </w:r>
          </w:p>
        </w:tc>
      </w:tr>
      <w:tr w:rsidR="00510E4B" w14:paraId="0E94A5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30C91" w14:textId="77777777" w:rsidR="00510E4B" w:rsidRDefault="00000000">
            <w:r>
              <w:rPr>
                <w:color w:val="2C2C2C"/>
                <w:sz w:val="19"/>
                <w:szCs w:val="19"/>
              </w:rPr>
              <w:t>Payment Method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5FDB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2B2D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Cash, Credit Card, Debit Card, Mobile Payment</w:t>
            </w:r>
          </w:p>
        </w:tc>
      </w:tr>
      <w:tr w:rsidR="00510E4B" w14:paraId="4FDE9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AF1AE" w14:textId="77777777" w:rsidR="00510E4B" w:rsidRDefault="00000000">
            <w:r>
              <w:rPr>
                <w:color w:val="2C2C2C"/>
                <w:sz w:val="19"/>
                <w:szCs w:val="19"/>
              </w:rPr>
              <w:t>Quantity Purchased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68B1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Numeric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1993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Units bought per transaction</w:t>
            </w:r>
          </w:p>
        </w:tc>
      </w:tr>
      <w:tr w:rsidR="00510E4B" w14:paraId="4B436C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6B7AA" w14:textId="77777777" w:rsidR="00510E4B" w:rsidRDefault="00000000">
            <w:r>
              <w:rPr>
                <w:color w:val="2C2C2C"/>
                <w:sz w:val="19"/>
                <w:szCs w:val="19"/>
              </w:rPr>
              <w:t>Sales Representative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0C77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1818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Assigned rep (8 reps total)</w:t>
            </w:r>
          </w:p>
        </w:tc>
      </w:tr>
      <w:tr w:rsidR="00510E4B" w14:paraId="33CD36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20953" w14:textId="77777777" w:rsidR="00510E4B" w:rsidRDefault="00000000">
            <w:r>
              <w:rPr>
                <w:color w:val="2C2C2C"/>
                <w:sz w:val="19"/>
                <w:szCs w:val="19"/>
              </w:rPr>
              <w:t>Gender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C9C8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EC08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Male, Female, Other</w:t>
            </w:r>
          </w:p>
        </w:tc>
      </w:tr>
      <w:tr w:rsidR="00510E4B" w14:paraId="4E1D3B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12B43" w14:textId="77777777" w:rsidR="00510E4B" w:rsidRDefault="00000000">
            <w:r>
              <w:rPr>
                <w:color w:val="2C2C2C"/>
                <w:sz w:val="19"/>
                <w:szCs w:val="19"/>
              </w:rPr>
              <w:t>Unit Price / Cost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583D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Numeric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02C3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Per-unit pricing data</w:t>
            </w:r>
          </w:p>
        </w:tc>
      </w:tr>
      <w:tr w:rsidR="00510E4B" w14:paraId="36E2F9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D8D53" w14:textId="77777777" w:rsidR="00510E4B" w:rsidRDefault="00000000">
            <w:r>
              <w:rPr>
                <w:color w:val="2C2C2C"/>
                <w:sz w:val="19"/>
                <w:szCs w:val="19"/>
              </w:rPr>
              <w:t>Total Revenue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37B9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Numeric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888B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Quantity × Unit Price</w:t>
            </w:r>
          </w:p>
        </w:tc>
      </w:tr>
      <w:tr w:rsidR="00510E4B" w14:paraId="35718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C36A3" w14:textId="77777777" w:rsidR="00510E4B" w:rsidRDefault="00000000">
            <w:r>
              <w:rPr>
                <w:color w:val="2C2C2C"/>
                <w:sz w:val="19"/>
                <w:szCs w:val="19"/>
              </w:rPr>
              <w:t>Total Cost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8E84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Numeric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3B63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Quantity × Cost Price</w:t>
            </w:r>
          </w:p>
        </w:tc>
      </w:tr>
      <w:tr w:rsidR="00510E4B" w14:paraId="25CF0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81D97" w14:textId="77777777" w:rsidR="00510E4B" w:rsidRDefault="00000000">
            <w:r>
              <w:rPr>
                <w:color w:val="2C2C2C"/>
                <w:sz w:val="19"/>
                <w:szCs w:val="19"/>
              </w:rPr>
              <w:t>Profit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41DF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Numeric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F87F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Revenue − Cost</w:t>
            </w:r>
          </w:p>
        </w:tc>
      </w:tr>
      <w:tr w:rsidR="00510E4B" w14:paraId="67E57A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C5540" w14:textId="77777777" w:rsidR="00510E4B" w:rsidRDefault="00000000">
            <w:r>
              <w:rPr>
                <w:color w:val="2C2C2C"/>
                <w:sz w:val="19"/>
                <w:szCs w:val="19"/>
              </w:rPr>
              <w:t>Profit Margin %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F3B8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Numeric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BD4F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Profit / Revenue</w:t>
            </w:r>
          </w:p>
        </w:tc>
      </w:tr>
    </w:tbl>
    <w:p w14:paraId="69A68104" w14:textId="77777777" w:rsidR="00510E4B" w:rsidRDefault="00510E4B"/>
    <w:p w14:paraId="33B05A69" w14:textId="3A1F666A" w:rsidR="00510E4B" w:rsidRDefault="002F684F">
      <w:pPr>
        <w:pStyle w:val="Heading2"/>
      </w:pPr>
      <w:r>
        <w:t>2.2 Products</w:t>
      </w:r>
      <w:r w:rsidR="00000000">
        <w:t xml:space="preserve"> Reference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340"/>
        <w:gridCol w:w="1340"/>
        <w:gridCol w:w="2680"/>
      </w:tblGrid>
      <w:tr w:rsidR="00510E4B" w14:paraId="5C302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92D76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1CE0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8B07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($)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59BBD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 ($)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4A6CE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Margin %</w:t>
            </w:r>
          </w:p>
        </w:tc>
      </w:tr>
      <w:tr w:rsidR="00510E4B" w14:paraId="16C0A9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4F920" w14:textId="77777777" w:rsidR="00510E4B" w:rsidRDefault="00000000">
            <w:r>
              <w:rPr>
                <w:color w:val="2C2C2C"/>
                <w:sz w:val="19"/>
                <w:szCs w:val="19"/>
              </w:rPr>
              <w:t>Pro01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6040F" w14:textId="234ACB4D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 xml:space="preserve">Good </w:t>
            </w:r>
            <w:r w:rsidR="002F684F">
              <w:rPr>
                <w:color w:val="2C2C2C"/>
                <w:sz w:val="19"/>
                <w:szCs w:val="19"/>
              </w:rPr>
              <w:t>day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69F9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$10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4821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$11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EEB2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9.1%</w:t>
            </w:r>
          </w:p>
        </w:tc>
      </w:tr>
      <w:tr w:rsidR="00510E4B" w14:paraId="44C4DC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C416" w14:textId="77777777" w:rsidR="00510E4B" w:rsidRDefault="00000000">
            <w:r>
              <w:rPr>
                <w:color w:val="2C2C2C"/>
                <w:sz w:val="19"/>
                <w:szCs w:val="19"/>
              </w:rPr>
              <w:t>Pro02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08AD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Britannia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AFD8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$18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DBA7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$22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7B34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18.2%</w:t>
            </w:r>
          </w:p>
        </w:tc>
      </w:tr>
      <w:tr w:rsidR="00510E4B" w14:paraId="6A19F9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D6661" w14:textId="77777777" w:rsidR="00510E4B" w:rsidRDefault="00000000">
            <w:r>
              <w:rPr>
                <w:color w:val="2C2C2C"/>
                <w:sz w:val="19"/>
                <w:szCs w:val="19"/>
              </w:rPr>
              <w:t>Pro03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D7E4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Sunfeast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1C72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2E65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B402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40.0%</w:t>
            </w:r>
          </w:p>
        </w:tc>
      </w:tr>
      <w:tr w:rsidR="00510E4B" w14:paraId="735873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6D250" w14:textId="77777777" w:rsidR="00510E4B" w:rsidRDefault="00000000">
            <w:r>
              <w:rPr>
                <w:color w:val="2C2C2C"/>
                <w:sz w:val="19"/>
                <w:szCs w:val="19"/>
              </w:rPr>
              <w:t>Pro04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EF57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Malkist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ADA9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$10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1101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$14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46EB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28.6%</w:t>
            </w:r>
          </w:p>
        </w:tc>
      </w:tr>
      <w:tr w:rsidR="00510E4B" w14:paraId="18AD04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56827" w14:textId="77777777" w:rsidR="00510E4B" w:rsidRDefault="00000000">
            <w:r>
              <w:rPr>
                <w:color w:val="2C2C2C"/>
                <w:sz w:val="19"/>
                <w:szCs w:val="19"/>
              </w:rPr>
              <w:t>Pro05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963A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Oreo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1D6F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$14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F8F0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$28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ED13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50.0%</w:t>
            </w:r>
          </w:p>
        </w:tc>
      </w:tr>
      <w:tr w:rsidR="00510E4B" w14:paraId="71E2DC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D95BD" w14:textId="77777777" w:rsidR="00510E4B" w:rsidRDefault="00000000">
            <w:r>
              <w:rPr>
                <w:color w:val="2C2C2C"/>
                <w:sz w:val="19"/>
                <w:szCs w:val="19"/>
              </w:rPr>
              <w:t>Pro06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65CB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Marie Gold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F7EE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4DE2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$9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C584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22.2%</w:t>
            </w:r>
          </w:p>
        </w:tc>
      </w:tr>
      <w:tr w:rsidR="00510E4B" w14:paraId="3551FF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2C284" w14:textId="77777777" w:rsidR="00510E4B" w:rsidRDefault="00000000">
            <w:r>
              <w:rPr>
                <w:color w:val="2C2C2C"/>
                <w:sz w:val="19"/>
                <w:szCs w:val="19"/>
              </w:rPr>
              <w:t>Pro07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CF92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Tiger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0082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$19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624C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$23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DA0E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17.4%</w:t>
            </w:r>
          </w:p>
        </w:tc>
      </w:tr>
      <w:tr w:rsidR="00510E4B" w14:paraId="106F6E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5053D" w14:textId="77777777" w:rsidR="00510E4B" w:rsidRDefault="00000000">
            <w:r>
              <w:rPr>
                <w:color w:val="2C2C2C"/>
                <w:sz w:val="19"/>
                <w:szCs w:val="19"/>
              </w:rPr>
              <w:t>Pro08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6C79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Parle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3717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520C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7226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28.6%</w:t>
            </w:r>
          </w:p>
        </w:tc>
      </w:tr>
      <w:tr w:rsidR="00510E4B" w14:paraId="7F462C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3C837" w14:textId="77777777" w:rsidR="00510E4B" w:rsidRDefault="00000000">
            <w:r>
              <w:rPr>
                <w:color w:val="2C2C2C"/>
                <w:sz w:val="19"/>
                <w:szCs w:val="19"/>
              </w:rPr>
              <w:t>Pro09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49B1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Unibic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F2C5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$10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4845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$45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5875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77.8%</w:t>
            </w:r>
          </w:p>
        </w:tc>
      </w:tr>
      <w:tr w:rsidR="00510E4B" w14:paraId="4594D0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FB243" w14:textId="77777777" w:rsidR="00510E4B" w:rsidRDefault="00000000">
            <w:r>
              <w:rPr>
                <w:color w:val="2C2C2C"/>
                <w:sz w:val="19"/>
                <w:szCs w:val="19"/>
              </w:rPr>
              <w:t>Pro10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6981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Little Hearts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4BB4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$18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2BE8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$36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54D5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50.0%</w:t>
            </w:r>
          </w:p>
        </w:tc>
      </w:tr>
    </w:tbl>
    <w:p w14:paraId="791C4721" w14:textId="77777777" w:rsidR="00510E4B" w:rsidRDefault="00000000">
      <w:r>
        <w:br w:type="page"/>
      </w:r>
    </w:p>
    <w:p w14:paraId="4CE1AF54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3.  Data Cleaning &amp; Preparation (Tasks 1–3)</w:t>
      </w:r>
    </w:p>
    <w:p w14:paraId="09100A8D" w14:textId="77777777" w:rsidR="00510E4B" w:rsidRDefault="00000000">
      <w:pPr>
        <w:pBdr>
          <w:left w:val="single" w:sz="20" w:space="10" w:color="028090"/>
        </w:pBdr>
        <w:shd w:val="clear" w:color="auto" w:fill="EFF8FA"/>
        <w:spacing w:before="120" w:after="120"/>
        <w:ind w:left="280"/>
      </w:pPr>
      <w:r>
        <w:rPr>
          <w:i/>
          <w:iCs/>
          <w:color w:val="2C2C2C"/>
          <w:sz w:val="19"/>
          <w:szCs w:val="19"/>
        </w:rPr>
        <w:t>All cleaning was performed entirely in Microsoft Excel using built-in functions, Flash Fill, and calculated columns. No external tools were used.</w:t>
      </w:r>
    </w:p>
    <w:p w14:paraId="47717F51" w14:textId="77777777" w:rsidR="00510E4B" w:rsidRDefault="00510E4B"/>
    <w:p w14:paraId="682E13D3" w14:textId="6EEE954F" w:rsidR="00510E4B" w:rsidRDefault="002F684F">
      <w:pPr>
        <w:pStyle w:val="Heading2"/>
      </w:pPr>
      <w:r>
        <w:t>3.1 Issues</w:t>
      </w:r>
      <w:r w:rsidR="00000000">
        <w:t xml:space="preserve"> Found in Raw Data</w:t>
      </w:r>
    </w:p>
    <w:p w14:paraId="4ABB77D8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Customer names were CamelCase (e.g., '</w:t>
      </w:r>
      <w:proofErr w:type="spellStart"/>
      <w:r>
        <w:rPr>
          <w:color w:val="2C2C2C"/>
        </w:rPr>
        <w:t>AllenSantos</w:t>
      </w:r>
      <w:proofErr w:type="spellEnd"/>
      <w:r>
        <w:rPr>
          <w:color w:val="2C2C2C"/>
        </w:rPr>
        <w:t>') — needed splitting into First and Last Name</w:t>
      </w:r>
    </w:p>
    <w:p w14:paraId="14F16C6B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Location values had trailing spaces (e.g., 'San Antonio   ') creating duplicate city entries</w:t>
      </w:r>
    </w:p>
    <w:p w14:paraId="0CD8FB46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Non-printable characters and extra spaces in text fields</w:t>
      </w:r>
    </w:p>
    <w:p w14:paraId="7B2C5AF5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Profit Margin %, Age Group, Month, Quarter, and Price Range columns were absent</w:t>
      </w:r>
    </w:p>
    <w:p w14:paraId="6FAA617C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Product pricing was not linked — required XLOOKUP mapping from Products sheet</w:t>
      </w:r>
    </w:p>
    <w:p w14:paraId="766AD53E" w14:textId="77777777" w:rsidR="00510E4B" w:rsidRDefault="00510E4B"/>
    <w:p w14:paraId="7B83ADD2" w14:textId="08B8086A" w:rsidR="00510E4B" w:rsidRDefault="002F684F">
      <w:pPr>
        <w:pStyle w:val="Heading2"/>
      </w:pPr>
      <w:r>
        <w:t>3.2 Cleaning</w:t>
      </w:r>
      <w:r w:rsidR="00000000">
        <w:t xml:space="preserve"> Steps Applied</w:t>
      </w:r>
    </w:p>
    <w:p w14:paraId="05B04CB3" w14:textId="19911025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=</w:t>
      </w:r>
      <w:r w:rsidR="002F684F">
        <w:rPr>
          <w:color w:val="2C2C2C"/>
        </w:rPr>
        <w:t>TRIM (CLEAN (</w:t>
      </w:r>
      <w:r>
        <w:rPr>
          <w:color w:val="2C2C2C"/>
        </w:rPr>
        <w:t>)) applied to all text columns to remove hidden characters and extra spaces</w:t>
      </w:r>
    </w:p>
    <w:p w14:paraId="577B28CC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Flash Fill and MID/FIND formulas used to split CamelCase names into First Name and Last Name</w:t>
      </w:r>
    </w:p>
    <w:p w14:paraId="2AD8F5AC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 xml:space="preserve">Location column standardised with </w:t>
      </w:r>
      <w:proofErr w:type="gramStart"/>
      <w:r>
        <w:rPr>
          <w:color w:val="2C2C2C"/>
        </w:rPr>
        <w:t>TRIM(</w:t>
      </w:r>
      <w:proofErr w:type="gramEnd"/>
      <w:r>
        <w:rPr>
          <w:color w:val="2C2C2C"/>
        </w:rPr>
        <w:t>) to eliminate trailing-space duplicates</w:t>
      </w:r>
    </w:p>
    <w:p w14:paraId="60559FF9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 xml:space="preserve">Age Group column created with </w:t>
      </w:r>
      <w:proofErr w:type="gramStart"/>
      <w:r>
        <w:rPr>
          <w:color w:val="2C2C2C"/>
        </w:rPr>
        <w:t>IFS(</w:t>
      </w:r>
      <w:proofErr w:type="gramEnd"/>
      <w:r>
        <w:rPr>
          <w:color w:val="2C2C2C"/>
        </w:rPr>
        <w:t>) logic based on customer age ranges</w:t>
      </w:r>
    </w:p>
    <w:p w14:paraId="4FE70127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Month column added using =</w:t>
      </w:r>
      <w:proofErr w:type="gramStart"/>
      <w:r>
        <w:rPr>
          <w:color w:val="2C2C2C"/>
        </w:rPr>
        <w:t>TEXT(</w:t>
      </w:r>
      <w:proofErr w:type="gramEnd"/>
      <w:r>
        <w:rPr>
          <w:color w:val="2C2C2C"/>
        </w:rPr>
        <w:t>Date, "MMM") and Quarter with CHOOSE(</w:t>
      </w:r>
      <w:proofErr w:type="gramStart"/>
      <w:r>
        <w:rPr>
          <w:color w:val="2C2C2C"/>
        </w:rPr>
        <w:t>MONTH(</w:t>
      </w:r>
      <w:proofErr w:type="gramEnd"/>
      <w:r>
        <w:rPr>
          <w:color w:val="2C2C2C"/>
        </w:rPr>
        <w:t>)/3+</w:t>
      </w:r>
      <w:proofErr w:type="gramStart"/>
      <w:r>
        <w:rPr>
          <w:color w:val="2C2C2C"/>
        </w:rPr>
        <w:t>1,...</w:t>
      </w:r>
      <w:proofErr w:type="gramEnd"/>
      <w:r>
        <w:rPr>
          <w:color w:val="2C2C2C"/>
        </w:rPr>
        <w:t>)</w:t>
      </w:r>
    </w:p>
    <w:p w14:paraId="6C240C02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Total Revenue = Quantity × Unit Price; Total Cost = Quantity × Cost Price</w:t>
      </w:r>
    </w:p>
    <w:p w14:paraId="3DED9692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Profit = Revenue − Cost; Profit Margin % = Profit / Revenue</w:t>
      </w:r>
    </w:p>
    <w:p w14:paraId="5EB643F7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Price Range column added: Expensive (Unit Price ≥ $14), Buyable (Unit Price &lt; $14)</w:t>
      </w:r>
    </w:p>
    <w:p w14:paraId="115A4E46" w14:textId="673706FC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Data converted to Excel Table named '</w:t>
      </w:r>
      <w:r w:rsidR="002F684F">
        <w:rPr>
          <w:color w:val="2C2C2C"/>
        </w:rPr>
        <w:t>Range</w:t>
      </w:r>
      <w:r>
        <w:rPr>
          <w:color w:val="2C2C2C"/>
        </w:rPr>
        <w:t>' for use with Slicers and Timelines</w:t>
      </w:r>
    </w:p>
    <w:p w14:paraId="50798A5A" w14:textId="77777777" w:rsidR="00510E4B" w:rsidRDefault="00510E4B"/>
    <w:p w14:paraId="61BD7E01" w14:textId="61CEC29B" w:rsidR="00510E4B" w:rsidRDefault="002F684F">
      <w:pPr>
        <w:pStyle w:val="Heading2"/>
      </w:pPr>
      <w:r>
        <w:t>3.3 VLOOKUP</w:t>
      </w:r>
      <w:r w:rsidR="00000000">
        <w:t xml:space="preserve"> Mapping (Task 2)</w:t>
      </w:r>
    </w:p>
    <w:p w14:paraId="3D97C800" w14:textId="05566433" w:rsidR="00510E4B" w:rsidRDefault="00000000">
      <w:pPr>
        <w:spacing w:before="60" w:after="100" w:line="276" w:lineRule="auto"/>
        <w:jc w:val="both"/>
      </w:pPr>
      <w:r>
        <w:rPr>
          <w:color w:val="2C2C2C"/>
        </w:rPr>
        <w:t xml:space="preserve">Product attributes (Unit Price, Cost Price, Brand Name) were pulled into Source Data from the Products reference table using </w:t>
      </w:r>
      <w:r w:rsidR="002F684F">
        <w:rPr>
          <w:color w:val="2C2C2C"/>
        </w:rPr>
        <w:t>V</w:t>
      </w:r>
      <w:r>
        <w:rPr>
          <w:color w:val="2C2C2C"/>
        </w:rPr>
        <w:t>LOOKUP, ensuring data integrity and eliminating manual entry errors.</w:t>
      </w:r>
    </w:p>
    <w:p w14:paraId="02E08776" w14:textId="77777777" w:rsidR="00510E4B" w:rsidRDefault="00000000">
      <w:r>
        <w:br w:type="page"/>
      </w:r>
    </w:p>
    <w:p w14:paraId="7AB97D13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4.  Key Performance Indicators — 2024 Full Year</w:t>
      </w:r>
    </w:p>
    <w:p w14:paraId="39003F7C" w14:textId="099CC5E3" w:rsidR="00510E4B" w:rsidRDefault="002F684F">
      <w:pPr>
        <w:pStyle w:val="Heading2"/>
      </w:pPr>
      <w:r>
        <w:t>4.1 Overall</w:t>
      </w:r>
      <w:r w:rsidR="00000000">
        <w:t xml:space="preserve"> KPI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80"/>
        <w:gridCol w:w="2600"/>
        <w:gridCol w:w="2080"/>
      </w:tblGrid>
      <w:tr w:rsidR="00510E4B" w14:paraId="3006F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05315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04112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D0D5B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63048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10E4B" w14:paraId="51F2E0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8A6AA" w14:textId="77777777" w:rsidR="00510E4B" w:rsidRDefault="00000000">
            <w:r>
              <w:rPr>
                <w:color w:val="2C2C2C"/>
                <w:sz w:val="19"/>
                <w:szCs w:val="19"/>
              </w:rPr>
              <w:t>Total Revenue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E79E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$61,567,883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6C0C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Total Profit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F28F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$26,784,833</w:t>
            </w:r>
          </w:p>
        </w:tc>
      </w:tr>
      <w:tr w:rsidR="00510E4B" w14:paraId="4CF715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CEA0A" w14:textId="77777777" w:rsidR="00510E4B" w:rsidRDefault="00000000">
            <w:r>
              <w:rPr>
                <w:color w:val="2C2C2C"/>
                <w:sz w:val="19"/>
                <w:szCs w:val="19"/>
              </w:rPr>
              <w:t>Total COGS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B72B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$34,783,050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C1A9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Profit Margin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5CDD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43.5%</w:t>
            </w:r>
          </w:p>
        </w:tc>
      </w:tr>
      <w:tr w:rsidR="00510E4B" w14:paraId="58900D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8C826" w14:textId="77777777" w:rsidR="00510E4B" w:rsidRDefault="00000000">
            <w:r>
              <w:rPr>
                <w:color w:val="2C2C2C"/>
                <w:sz w:val="19"/>
                <w:szCs w:val="19"/>
              </w:rPr>
              <w:t>Total Units Sold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33C4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3,050,309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BA3B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Total Orders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57BE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12,000</w:t>
            </w:r>
          </w:p>
        </w:tc>
      </w:tr>
      <w:tr w:rsidR="00510E4B" w14:paraId="27C151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004BB" w14:textId="77777777" w:rsidR="00510E4B" w:rsidRDefault="00000000">
            <w:r>
              <w:rPr>
                <w:color w:val="2C2C2C"/>
                <w:sz w:val="19"/>
                <w:szCs w:val="19"/>
              </w:rPr>
              <w:t>Total Customers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24F3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7,790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54C7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Products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4461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10 Brands</w:t>
            </w:r>
          </w:p>
        </w:tc>
      </w:tr>
      <w:tr w:rsidR="00510E4B" w14:paraId="4CC882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275BB" w14:textId="77777777" w:rsidR="00510E4B" w:rsidRDefault="00000000">
            <w:proofErr w:type="spellStart"/>
            <w:r>
              <w:rPr>
                <w:color w:val="2C2C2C"/>
                <w:sz w:val="19"/>
                <w:szCs w:val="19"/>
              </w:rPr>
              <w:t>Avg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Order Value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B4A3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$5,131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B248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Profit/Transaction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5354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$2,232</w:t>
            </w:r>
          </w:p>
        </w:tc>
      </w:tr>
      <w:tr w:rsidR="00510E4B" w14:paraId="5A857F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0C047" w14:textId="77777777" w:rsidR="00510E4B" w:rsidRDefault="00000000">
            <w:r>
              <w:rPr>
                <w:color w:val="2C2C2C"/>
                <w:sz w:val="19"/>
                <w:szCs w:val="19"/>
              </w:rPr>
              <w:t>Top Brand (Revenue)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D497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Unibic $13.97M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86D1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Top Sales Rep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DE5C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Travis Doyle 17.7%</w:t>
            </w:r>
          </w:p>
        </w:tc>
      </w:tr>
      <w:tr w:rsidR="00510E4B" w14:paraId="27170B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4BA42" w14:textId="77777777" w:rsidR="00510E4B" w:rsidRDefault="00000000">
            <w:r>
              <w:rPr>
                <w:color w:val="2C2C2C"/>
                <w:sz w:val="19"/>
                <w:szCs w:val="19"/>
              </w:rPr>
              <w:t>Top City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A473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San Antonio $7.3M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A457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Sales Reps Total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7F38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8 Representatives</w:t>
            </w:r>
          </w:p>
        </w:tc>
      </w:tr>
    </w:tbl>
    <w:p w14:paraId="3A1BCFE5" w14:textId="77777777" w:rsidR="00510E4B" w:rsidRDefault="00510E4B"/>
    <w:p w14:paraId="58034740" w14:textId="2DC723A4" w:rsidR="00510E4B" w:rsidRDefault="002F684F">
      <w:pPr>
        <w:pStyle w:val="Heading2"/>
      </w:pPr>
      <w:r>
        <w:t>4.2 Quarterly</w:t>
      </w:r>
      <w:r w:rsidR="00000000">
        <w:t xml:space="preserve"> Revenue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560"/>
        <w:gridCol w:w="3600"/>
      </w:tblGrid>
      <w:tr w:rsidR="00510E4B" w14:paraId="49886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151E5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Quarter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F8A65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D141E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98B0D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510E4B" w14:paraId="354E7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1883A" w14:textId="77777777" w:rsidR="00510E4B" w:rsidRDefault="00000000">
            <w:r>
              <w:rPr>
                <w:color w:val="2C2C2C"/>
                <w:sz w:val="19"/>
                <w:szCs w:val="19"/>
              </w:rPr>
              <w:t>Q1 — Jan to Mar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3C32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$22,091,557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398B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35.9%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5CE7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Peak — strongest quarter of the year</w:t>
            </w:r>
          </w:p>
        </w:tc>
      </w:tr>
      <w:tr w:rsidR="00510E4B" w14:paraId="20952B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177F3" w14:textId="77777777" w:rsidR="00510E4B" w:rsidRDefault="00000000">
            <w:r>
              <w:rPr>
                <w:color w:val="2C2C2C"/>
                <w:sz w:val="19"/>
                <w:szCs w:val="19"/>
              </w:rPr>
              <w:t>Q2 — Apr to Jun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3572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$21,578,246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4588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29.5%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409B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Strong — stable performance</w:t>
            </w:r>
          </w:p>
        </w:tc>
      </w:tr>
      <w:tr w:rsidR="00510E4B" w14:paraId="3CF294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3C085" w14:textId="77777777" w:rsidR="00510E4B" w:rsidRDefault="00000000">
            <w:r>
              <w:rPr>
                <w:color w:val="2C2C2C"/>
                <w:sz w:val="19"/>
                <w:szCs w:val="19"/>
              </w:rPr>
              <w:t>Q3 — Jul to Sep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D5EA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$11,578,199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4BFD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24.3%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0D4D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Declining — sharp drop from August</w:t>
            </w:r>
          </w:p>
        </w:tc>
      </w:tr>
      <w:tr w:rsidR="00510E4B" w14:paraId="2EC41C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95CCD" w14:textId="77777777" w:rsidR="00510E4B" w:rsidRDefault="00000000">
            <w:r>
              <w:rPr>
                <w:color w:val="2C2C2C"/>
                <w:sz w:val="19"/>
                <w:szCs w:val="19"/>
              </w:rPr>
              <w:t>Q4 — Oct to Dec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A01C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$6,318,984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24EC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10.3%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550A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Critical low — urgent action required</w:t>
            </w:r>
          </w:p>
        </w:tc>
      </w:tr>
    </w:tbl>
    <w:p w14:paraId="3485D0FC" w14:textId="77777777" w:rsidR="00510E4B" w:rsidRDefault="00510E4B"/>
    <w:p w14:paraId="0CAF2AC4" w14:textId="77777777" w:rsidR="00510E4B" w:rsidRDefault="00000000">
      <w:pPr>
        <w:pBdr>
          <w:left w:val="single" w:sz="20" w:space="10" w:color="B85042"/>
        </w:pBdr>
        <w:shd w:val="clear" w:color="auto" w:fill="FDF2F0"/>
        <w:spacing w:before="120" w:after="120"/>
        <w:ind w:left="280"/>
      </w:pPr>
      <w:r>
        <w:rPr>
          <w:i/>
          <w:iCs/>
          <w:color w:val="2C2C2C"/>
          <w:sz w:val="19"/>
          <w:szCs w:val="19"/>
        </w:rPr>
        <w:t>Q4 earns only 10.3% of annual revenue — a significant seasonal collapse that threatens year-end targets. Promotional intervention is strongly recommended.</w:t>
      </w:r>
    </w:p>
    <w:p w14:paraId="3708652A" w14:textId="77777777" w:rsidR="00510E4B" w:rsidRDefault="00000000">
      <w:r>
        <w:br w:type="page"/>
      </w:r>
    </w:p>
    <w:p w14:paraId="581DCC6E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5.  Task 4 — Product Level Insights</w:t>
      </w:r>
    </w:p>
    <w:p w14:paraId="0A387F71" w14:textId="310D117F" w:rsidR="00510E4B" w:rsidRDefault="008D3B82">
      <w:pPr>
        <w:pStyle w:val="Heading2"/>
      </w:pPr>
      <w:r>
        <w:t>5.1 Revenue</w:t>
      </w:r>
      <w:r w:rsidR="00000000">
        <w:t xml:space="preserve"> &amp; Profit by Brand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2060"/>
        <w:gridCol w:w="1792"/>
        <w:gridCol w:w="1792"/>
        <w:gridCol w:w="1322"/>
        <w:gridCol w:w="1672"/>
      </w:tblGrid>
      <w:tr w:rsidR="00510E4B" w14:paraId="3454B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DBF9C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C87EE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7A18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BCF38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Profit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96CC4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Margin 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E516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 Sold</w:t>
            </w:r>
          </w:p>
        </w:tc>
      </w:tr>
      <w:tr w:rsidR="00510E4B" w14:paraId="66FE40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FAD8E" w14:textId="77777777" w:rsidR="00510E4B" w:rsidRDefault="00000000">
            <w:r>
              <w:rPr>
                <w:color w:val="2C2C2C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1FC4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Unibic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8D60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$13,973,760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7FCB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$10,868,480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71CC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77.8%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8A4F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310,528</w:t>
            </w:r>
          </w:p>
        </w:tc>
      </w:tr>
      <w:tr w:rsidR="00510E4B" w14:paraId="39D68D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B3AA4" w14:textId="77777777" w:rsidR="00510E4B" w:rsidRDefault="00000000">
            <w:r>
              <w:rPr>
                <w:color w:val="2C2C2C"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58EA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Little Hearts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D834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$11,579,220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28EB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$5,789,610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8E9D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50.0%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029F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321,645</w:t>
            </w:r>
          </w:p>
        </w:tc>
      </w:tr>
      <w:tr w:rsidR="00510E4B" w14:paraId="4E56AF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488DD" w14:textId="77777777" w:rsidR="00510E4B" w:rsidRDefault="00000000">
            <w:r>
              <w:rPr>
                <w:color w:val="2C2C2C"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3793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Oreo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E722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$8,983,660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CF71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$4,491,830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E3E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50.0%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51DD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320,845</w:t>
            </w:r>
          </w:p>
        </w:tc>
      </w:tr>
      <w:tr w:rsidR="00510E4B" w14:paraId="56E570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564ED" w14:textId="77777777" w:rsidR="00510E4B" w:rsidRDefault="00000000">
            <w:r>
              <w:rPr>
                <w:color w:val="2C2C2C"/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DB99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Tiger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548B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$6,606,313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4830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$1,148,924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393D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17.4%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C437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287,231</w:t>
            </w:r>
          </w:p>
        </w:tc>
      </w:tr>
      <w:tr w:rsidR="00510E4B" w14:paraId="414DB5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CFB16" w14:textId="77777777" w:rsidR="00510E4B" w:rsidRDefault="00000000">
            <w:r>
              <w:rPr>
                <w:color w:val="2C2C2C"/>
                <w:sz w:val="19"/>
                <w:szCs w:val="19"/>
              </w:rPr>
              <w:t>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9502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Britannia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6091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$6,562,820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6C3E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$1,193,240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5DF3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18.2%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01AB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298,310</w:t>
            </w:r>
          </w:p>
        </w:tc>
      </w:tr>
      <w:tr w:rsidR="00510E4B" w14:paraId="654BA9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BD778" w14:textId="77777777" w:rsidR="00510E4B" w:rsidRDefault="00000000">
            <w:r>
              <w:rPr>
                <w:color w:val="2C2C2C"/>
                <w:sz w:val="19"/>
                <w:szCs w:val="19"/>
              </w:rPr>
              <w:t>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5FCA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Malkist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A2EE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$4,071,340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6B33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$1,163,240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5B6D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28.6%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3637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290,810</w:t>
            </w:r>
          </w:p>
        </w:tc>
      </w:tr>
      <w:tr w:rsidR="00510E4B" w14:paraId="69356D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30C44" w14:textId="77777777" w:rsidR="00510E4B" w:rsidRDefault="00000000">
            <w:r>
              <w:rPr>
                <w:color w:val="2C2C2C"/>
                <w:sz w:val="19"/>
                <w:szCs w:val="19"/>
              </w:rPr>
              <w:t>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A41F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 xml:space="preserve">Good </w:t>
            </w:r>
            <w:proofErr w:type="gramStart"/>
            <w:r>
              <w:rPr>
                <w:color w:val="2C2C2C"/>
                <w:sz w:val="19"/>
                <w:szCs w:val="19"/>
              </w:rPr>
              <w:t>Day</w:t>
            </w:r>
            <w:proofErr w:type="gramEnd"/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1F34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$3,436,081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ED45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$312,371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5F15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9.1%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9671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312,371</w:t>
            </w:r>
          </w:p>
        </w:tc>
      </w:tr>
      <w:tr w:rsidR="00510E4B" w14:paraId="24A6BA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0B072" w14:textId="77777777" w:rsidR="00510E4B" w:rsidRDefault="00000000">
            <w:r>
              <w:rPr>
                <w:color w:val="2C2C2C"/>
                <w:sz w:val="19"/>
                <w:szCs w:val="19"/>
              </w:rPr>
              <w:t>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DD95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Marie Gold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77C8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$2,650,644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0268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$589,032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39FD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22.2%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8439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294,516</w:t>
            </w:r>
          </w:p>
        </w:tc>
      </w:tr>
      <w:tr w:rsidR="00510E4B" w14:paraId="2C9573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05965" w14:textId="77777777" w:rsidR="00510E4B" w:rsidRDefault="00000000">
            <w:r>
              <w:rPr>
                <w:color w:val="2C2C2C"/>
                <w:sz w:val="19"/>
                <w:szCs w:val="19"/>
              </w:rPr>
              <w:t>9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22FD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Parle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11A4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$2,218,230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9D5D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$633,780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E180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28.6%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C02D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316,890</w:t>
            </w:r>
          </w:p>
        </w:tc>
      </w:tr>
      <w:tr w:rsidR="00510E4B" w14:paraId="5F8A04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68CCD" w14:textId="77777777" w:rsidR="00510E4B" w:rsidRDefault="00000000">
            <w:r>
              <w:rPr>
                <w:color w:val="2C2C2C"/>
                <w:sz w:val="19"/>
                <w:szCs w:val="19"/>
              </w:rPr>
              <w:t>10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47E9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Sunfeast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888A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$1,485,815</w:t>
            </w:r>
          </w:p>
        </w:tc>
        <w:tc>
          <w:tcPr>
            <w:tcW w:w="1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FFBF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$594,326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1DF2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40.0%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B341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297,163</w:t>
            </w:r>
          </w:p>
        </w:tc>
      </w:tr>
    </w:tbl>
    <w:p w14:paraId="4CCAAC02" w14:textId="77777777" w:rsidR="00510E4B" w:rsidRDefault="00510E4B"/>
    <w:p w14:paraId="1635AC89" w14:textId="053C49B1" w:rsidR="00510E4B" w:rsidRDefault="008D3B82">
      <w:pPr>
        <w:pStyle w:val="Heading2"/>
      </w:pPr>
      <w:r>
        <w:t>5.2 Key</w:t>
      </w:r>
      <w:r w:rsidR="00000000">
        <w:t xml:space="preserve"> Findings</w:t>
      </w:r>
    </w:p>
    <w:p w14:paraId="2428B526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Unibic leads at $13.97M revenue with a 77.8% margin — the single most valuable brand</w:t>
      </w:r>
    </w:p>
    <w:p w14:paraId="48BA412E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Little Hearts and Oreo both carry 50% margins — excellent profitability alongside strong revenue</w:t>
      </w:r>
    </w:p>
    <w:p w14:paraId="2C635B67" w14:textId="5F5732C2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 xml:space="preserve">Good </w:t>
      </w:r>
      <w:r w:rsidR="008D3B82">
        <w:rPr>
          <w:color w:val="2C2C2C"/>
        </w:rPr>
        <w:t>day</w:t>
      </w:r>
      <w:r>
        <w:rPr>
          <w:color w:val="2C2C2C"/>
        </w:rPr>
        <w:t xml:space="preserve"> has the lowest margin at 9.1% — cost or pricing review is recommended</w:t>
      </w:r>
    </w:p>
    <w:p w14:paraId="7AB64226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Sunfeast generates the least revenue at $1.49M — a rebranding or discontinuation decision is warranted</w:t>
      </w:r>
    </w:p>
    <w:p w14:paraId="3D14B3CD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90% of revenue comes from 'Expensive' priced products — premium pricing is the business's core</w:t>
      </w:r>
    </w:p>
    <w:p w14:paraId="5E428D06" w14:textId="77777777" w:rsidR="00510E4B" w:rsidRDefault="00000000">
      <w:r>
        <w:br w:type="page"/>
      </w:r>
    </w:p>
    <w:p w14:paraId="3A28F8F2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6.  Task 5 — Customer &amp; Demographic KPIs</w:t>
      </w:r>
    </w:p>
    <w:p w14:paraId="50E3269E" w14:textId="3D70DF71" w:rsidR="00510E4B" w:rsidRDefault="008D3B82">
      <w:pPr>
        <w:pStyle w:val="Heading2"/>
      </w:pPr>
      <w:r>
        <w:t>6.1 Sales</w:t>
      </w:r>
      <w:r w:rsidR="00000000">
        <w:t xml:space="preserve"> by Gender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120"/>
        <w:gridCol w:w="3120"/>
        <w:gridCol w:w="2120"/>
      </w:tblGrid>
      <w:tr w:rsidR="00510E4B" w14:paraId="04B169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D58E9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Gender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8B07E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Units Sold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7C76A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9E7E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of Revenue</w:t>
            </w:r>
          </w:p>
        </w:tc>
      </w:tr>
      <w:tr w:rsidR="00510E4B" w14:paraId="1F17CF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24CAD" w14:textId="77777777" w:rsidR="00510E4B" w:rsidRDefault="00000000">
            <w:r>
              <w:rPr>
                <w:color w:val="2C2C2C"/>
                <w:sz w:val="19"/>
                <w:szCs w:val="19"/>
              </w:rPr>
              <w:t>Male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4532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2,578,231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7C66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$51,966,838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259B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84.5%</w:t>
            </w:r>
          </w:p>
        </w:tc>
      </w:tr>
      <w:tr w:rsidR="00510E4B" w14:paraId="32A45C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F8B13" w14:textId="77777777" w:rsidR="00510E4B" w:rsidRDefault="00000000">
            <w:r>
              <w:rPr>
                <w:color w:val="2C2C2C"/>
                <w:sz w:val="19"/>
                <w:szCs w:val="19"/>
              </w:rPr>
              <w:t>Female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7582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288,435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EB55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$5,844,566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012F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9.5%</w:t>
            </w:r>
          </w:p>
        </w:tc>
      </w:tr>
      <w:tr w:rsidR="00510E4B" w14:paraId="06F59A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6F11C" w14:textId="77777777" w:rsidR="00510E4B" w:rsidRDefault="00000000">
            <w:r>
              <w:rPr>
                <w:color w:val="2C2C2C"/>
                <w:sz w:val="19"/>
                <w:szCs w:val="19"/>
              </w:rPr>
              <w:t>Other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C9CE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183,643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C530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$3,756,479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A69B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6.0%</w:t>
            </w:r>
          </w:p>
        </w:tc>
      </w:tr>
      <w:tr w:rsidR="00510E4B" w14:paraId="0B2795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6021E" w14:textId="77777777" w:rsidR="00510E4B" w:rsidRDefault="00000000">
            <w:r>
              <w:rPr>
                <w:color w:val="2C2C2C"/>
                <w:sz w:val="19"/>
                <w:szCs w:val="19"/>
              </w:rPr>
              <w:t>Total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C085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3,050,309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8204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$61,567,883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C4D8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100%</w:t>
            </w:r>
          </w:p>
        </w:tc>
      </w:tr>
    </w:tbl>
    <w:p w14:paraId="088DFF79" w14:textId="77777777" w:rsidR="00510E4B" w:rsidRDefault="00510E4B"/>
    <w:p w14:paraId="4A8E8013" w14:textId="51FE9200" w:rsidR="00510E4B" w:rsidRDefault="008D3B82">
      <w:pPr>
        <w:pStyle w:val="Heading2"/>
      </w:pPr>
      <w:r>
        <w:t>6.2 Sales</w:t>
      </w:r>
      <w:r w:rsidR="00000000">
        <w:t xml:space="preserve"> by Age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60"/>
        <w:gridCol w:w="2100"/>
        <w:gridCol w:w="2500"/>
        <w:gridCol w:w="1800"/>
      </w:tblGrid>
      <w:tr w:rsidR="00510E4B" w14:paraId="45868A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43ECE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 Group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A3FE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 Sold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14273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F19F5" w14:textId="77777777" w:rsidR="00510E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Revenue/Order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3A039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</w:tr>
      <w:tr w:rsidR="00510E4B" w14:paraId="1132C6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935AB" w14:textId="77777777" w:rsidR="00510E4B" w:rsidRDefault="00000000">
            <w:r>
              <w:rPr>
                <w:color w:val="2C2C2C"/>
                <w:sz w:val="19"/>
                <w:szCs w:val="19"/>
              </w:rPr>
              <w:t>75 - 89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CB99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713,013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9835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$14,691,335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183F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$5,275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16EC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#1</w:t>
            </w:r>
          </w:p>
        </w:tc>
      </w:tr>
      <w:tr w:rsidR="00510E4B" w14:paraId="5A1739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4FE6E" w14:textId="77777777" w:rsidR="00510E4B" w:rsidRDefault="00000000">
            <w:r>
              <w:rPr>
                <w:color w:val="2C2C2C"/>
                <w:sz w:val="19"/>
                <w:szCs w:val="19"/>
              </w:rPr>
              <w:t>49 - 58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1A77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498,310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344F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$9,486,106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9C0C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$4,897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54E3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#2</w:t>
            </w:r>
          </w:p>
        </w:tc>
      </w:tr>
      <w:tr w:rsidR="00510E4B" w14:paraId="53D206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A8332" w14:textId="77777777" w:rsidR="00510E4B" w:rsidRDefault="00000000">
            <w:r>
              <w:rPr>
                <w:color w:val="2C2C2C"/>
                <w:sz w:val="19"/>
                <w:szCs w:val="19"/>
              </w:rPr>
              <w:t>29 - 38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7E75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488,347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3983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$10,077,284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3C0C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$5,321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8B9E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#3</w:t>
            </w:r>
          </w:p>
        </w:tc>
      </w:tr>
      <w:tr w:rsidR="00510E4B" w14:paraId="7E4491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E0C4A" w14:textId="77777777" w:rsidR="00510E4B" w:rsidRDefault="00000000">
            <w:r>
              <w:rPr>
                <w:color w:val="2C2C2C"/>
                <w:sz w:val="19"/>
                <w:szCs w:val="19"/>
              </w:rPr>
              <w:t>39 - 48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A533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482,885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83BA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$9,716,134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45B9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$5,058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B84D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#4</w:t>
            </w:r>
          </w:p>
        </w:tc>
      </w:tr>
      <w:tr w:rsidR="00510E4B" w14:paraId="5CB20C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E7502" w14:textId="77777777" w:rsidR="00510E4B" w:rsidRDefault="00000000">
            <w:r>
              <w:rPr>
                <w:color w:val="2C2C2C"/>
                <w:sz w:val="19"/>
                <w:szCs w:val="19"/>
              </w:rPr>
              <w:t>59 - 68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B8DC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464,380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B63D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$9,475,488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1E05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$5,116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803A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#5</w:t>
            </w:r>
          </w:p>
        </w:tc>
      </w:tr>
      <w:tr w:rsidR="00510E4B" w14:paraId="40020E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8AA6E" w14:textId="77777777" w:rsidR="00510E4B" w:rsidRDefault="00000000">
            <w:r>
              <w:rPr>
                <w:color w:val="2C2C2C"/>
                <w:sz w:val="19"/>
                <w:szCs w:val="19"/>
              </w:rPr>
              <w:t>18 - 28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F004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403,374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A4DC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$8,121,536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5B42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$5,041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D7AF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#6</w:t>
            </w:r>
          </w:p>
        </w:tc>
      </w:tr>
    </w:tbl>
    <w:p w14:paraId="29ED38EA" w14:textId="77777777" w:rsidR="00510E4B" w:rsidRDefault="00510E4B"/>
    <w:p w14:paraId="0CAD258E" w14:textId="1BA0D3C6" w:rsidR="00510E4B" w:rsidRDefault="008D3B82">
      <w:pPr>
        <w:pStyle w:val="Heading2"/>
      </w:pPr>
      <w:r>
        <w:t>6.3 Key</w:t>
      </w:r>
      <w:r w:rsidR="00000000">
        <w:t xml:space="preserve"> Demographic Findings</w:t>
      </w:r>
    </w:p>
    <w:p w14:paraId="69866311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75–89 age group is the largest segment by volume — 713K units, nearly 1.8x the youngest group</w:t>
      </w:r>
    </w:p>
    <w:p w14:paraId="63938300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29–38 age group has the highest average order value at $5,320 — a premium buyer profile</w:t>
      </w:r>
    </w:p>
    <w:p w14:paraId="2D15928F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18–28 is the smallest segment (403K units) — represents the clearest growth opportunity</w:t>
      </w:r>
    </w:p>
    <w:p w14:paraId="2FA43F95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Male buyers account for 84.5% of volume — female and other-gender segments are underdeveloped</w:t>
      </w:r>
    </w:p>
    <w:p w14:paraId="4B28037B" w14:textId="77777777" w:rsidR="00510E4B" w:rsidRDefault="00000000">
      <w:r>
        <w:br w:type="page"/>
      </w:r>
    </w:p>
    <w:p w14:paraId="591A630B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7.  Task 6 — Sales Representative KPIs</w:t>
      </w:r>
    </w:p>
    <w:p w14:paraId="64568345" w14:textId="2122AD5D" w:rsidR="00510E4B" w:rsidRDefault="008D3B82">
      <w:pPr>
        <w:pStyle w:val="Heading2"/>
      </w:pPr>
      <w:r>
        <w:t>7.1 Performance</w:t>
      </w:r>
      <w:r w:rsidR="00000000">
        <w:t xml:space="preserve"> by Representative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2355"/>
        <w:gridCol w:w="1745"/>
        <w:gridCol w:w="1548"/>
        <w:gridCol w:w="1304"/>
        <w:gridCol w:w="1687"/>
      </w:tblGrid>
      <w:tr w:rsidR="00510E4B" w14:paraId="0F276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6EBF2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682BF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Sales Rep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2BF70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714A9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Profit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083AA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Margin 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7FCBB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 Share</w:t>
            </w:r>
          </w:p>
        </w:tc>
      </w:tr>
      <w:tr w:rsidR="00510E4B" w14:paraId="7FAA50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5CD8A" w14:textId="77777777" w:rsidR="00510E4B" w:rsidRDefault="00000000">
            <w:r>
              <w:rPr>
                <w:color w:val="2C2C2C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B29A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Travis Doyle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9FC0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$10,880,651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77FB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$4,777,896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CBA5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43.9%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BAC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17.7%</w:t>
            </w:r>
          </w:p>
        </w:tc>
      </w:tr>
      <w:tr w:rsidR="00510E4B" w14:paraId="51AF91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D8A52" w14:textId="77777777" w:rsidR="00510E4B" w:rsidRDefault="00000000">
            <w:r>
              <w:rPr>
                <w:color w:val="2C2C2C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0425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Joseph Hill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D88D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$10,539,847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7E21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$4,629,281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996E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43.9%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EC9C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17.1%</w:t>
            </w:r>
          </w:p>
        </w:tc>
      </w:tr>
      <w:tr w:rsidR="00510E4B" w14:paraId="49CE18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CEE60" w14:textId="77777777" w:rsidR="00510E4B" w:rsidRDefault="00000000">
            <w:r>
              <w:rPr>
                <w:color w:val="2C2C2C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1B15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April Watkins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E2A7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$9,402,955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0878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$3,987,214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C0D8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42.4%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FB27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15.3%</w:t>
            </w:r>
          </w:p>
        </w:tc>
      </w:tr>
      <w:tr w:rsidR="00510E4B" w14:paraId="09D740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28936" w14:textId="77777777" w:rsidR="00510E4B" w:rsidRDefault="00000000">
            <w:r>
              <w:rPr>
                <w:color w:val="2C2C2C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690B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Susan Dean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9B95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$8,667,028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8CDD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$3,812,100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DC5F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44.0%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151A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14.1%</w:t>
            </w:r>
          </w:p>
        </w:tc>
      </w:tr>
      <w:tr w:rsidR="00510E4B" w14:paraId="34519D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0A1DA" w14:textId="77777777" w:rsidR="00510E4B" w:rsidRDefault="00000000">
            <w:r>
              <w:rPr>
                <w:color w:val="2C2C2C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DDED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Sara Robertson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9E1B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$7,697,702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5625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$3,368,343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A0E7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43.8%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A2F9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12.5%</w:t>
            </w:r>
          </w:p>
        </w:tc>
      </w:tr>
      <w:tr w:rsidR="00510E4B" w14:paraId="3C3D59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CC288" w14:textId="77777777" w:rsidR="00510E4B" w:rsidRDefault="00000000">
            <w:r>
              <w:rPr>
                <w:color w:val="2C2C2C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FA54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Katie Stanton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4BF1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$6,935,990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443A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$3,053,760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342A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44.0%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06E8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11.3%</w:t>
            </w:r>
          </w:p>
        </w:tc>
      </w:tr>
      <w:tr w:rsidR="00510E4B" w14:paraId="765A5D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60A80" w14:textId="77777777" w:rsidR="00510E4B" w:rsidRDefault="00000000">
            <w:r>
              <w:rPr>
                <w:color w:val="2C2C2C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D9BF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Tracy Lee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4B61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$5,889,857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B1B2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$2,455,523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E605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41.7%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3D9E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9.6%</w:t>
            </w:r>
          </w:p>
        </w:tc>
      </w:tr>
      <w:tr w:rsidR="00510E4B" w14:paraId="40FFCA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23D17" w14:textId="77777777" w:rsidR="00510E4B" w:rsidRDefault="00000000">
            <w:r>
              <w:rPr>
                <w:color w:val="2C2C2C"/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E4E6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Elizabeth Guerrero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1D3D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$1,553,853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837C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$700,716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04C8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45.1%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5516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2.5%</w:t>
            </w:r>
          </w:p>
        </w:tc>
      </w:tr>
    </w:tbl>
    <w:p w14:paraId="30124A1F" w14:textId="77777777" w:rsidR="00510E4B" w:rsidRDefault="00510E4B"/>
    <w:p w14:paraId="48B25257" w14:textId="1CDCBA7E" w:rsidR="00510E4B" w:rsidRDefault="008D3B82">
      <w:pPr>
        <w:pStyle w:val="Heading2"/>
      </w:pPr>
      <w:r>
        <w:t>7.2 Key</w:t>
      </w:r>
      <w:r w:rsidR="00000000">
        <w:t xml:space="preserve"> Findings</w:t>
      </w:r>
    </w:p>
    <w:p w14:paraId="7C0DAD97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Travis Doyle leads with $10.88M — 17.7% of total company revenue from a single rep</w:t>
      </w:r>
    </w:p>
    <w:p w14:paraId="33C97FD4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Elizabeth Guerrero is a significant outlier at 2.5% share ($1.55M) — 7x below the next lowest</w:t>
      </w:r>
    </w:p>
    <w:p w14:paraId="5439B929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Elizabeth Guerrero has the highest profit margin at 45.1% — quality sales, insufficient volume</w:t>
      </w:r>
    </w:p>
    <w:p w14:paraId="45814F3B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Top 3 reps account for 50.1% of all revenue — concentration risk is high</w:t>
      </w:r>
    </w:p>
    <w:p w14:paraId="0CC97582" w14:textId="77777777" w:rsidR="00510E4B" w:rsidRDefault="00000000">
      <w:pPr>
        <w:pBdr>
          <w:left w:val="single" w:sz="20" w:space="10" w:color="B85042"/>
        </w:pBdr>
        <w:shd w:val="clear" w:color="auto" w:fill="FDF2F0"/>
        <w:spacing w:before="120" w:after="120"/>
        <w:ind w:left="280"/>
      </w:pPr>
      <w:r>
        <w:rPr>
          <w:i/>
          <w:iCs/>
          <w:color w:val="2C2C2C"/>
          <w:sz w:val="19"/>
          <w:szCs w:val="19"/>
        </w:rPr>
        <w:t>Warning: If Travis Doyle exits, the company loses approximately $10.9M in annual revenue. A rep development and territory restructuring strategy is urgently recommended.</w:t>
      </w:r>
    </w:p>
    <w:p w14:paraId="27ADC55C" w14:textId="77777777" w:rsidR="00510E4B" w:rsidRDefault="00000000">
      <w:r>
        <w:br w:type="page"/>
      </w:r>
    </w:p>
    <w:p w14:paraId="507918B0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8.  Task 7 — Location-Based KPIs</w:t>
      </w:r>
    </w:p>
    <w:p w14:paraId="50B4EF9A" w14:textId="0B504849" w:rsidR="00510E4B" w:rsidRDefault="008D3B82">
      <w:pPr>
        <w:pStyle w:val="Heading2"/>
      </w:pPr>
      <w:r>
        <w:t>8.1 Revenue</w:t>
      </w:r>
      <w:r w:rsidR="00000000">
        <w:t xml:space="preserve"> by City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1974"/>
        <w:gridCol w:w="1740"/>
        <w:gridCol w:w="1547"/>
        <w:gridCol w:w="1495"/>
        <w:gridCol w:w="1883"/>
      </w:tblGrid>
      <w:tr w:rsidR="00510E4B" w14:paraId="14904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8D4B7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54E4B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9569C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C5D76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Profit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A59F4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Margin 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9A734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 Sold</w:t>
            </w:r>
          </w:p>
        </w:tc>
      </w:tr>
      <w:tr w:rsidR="00510E4B" w14:paraId="392E32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0AEDF" w14:textId="77777777" w:rsidR="00510E4B" w:rsidRDefault="00000000">
            <w:r>
              <w:rPr>
                <w:color w:val="2C2C2C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18F4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San Antonio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38B9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$7,343,282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DE04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$3,365,775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1591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45.6%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3667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345,102</w:t>
            </w:r>
          </w:p>
        </w:tc>
      </w:tr>
      <w:tr w:rsidR="00510E4B" w14:paraId="0B1D63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9BD01" w14:textId="77777777" w:rsidR="00510E4B" w:rsidRDefault="00000000">
            <w:r>
              <w:rPr>
                <w:color w:val="2C2C2C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4925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San Jose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F490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$6,343,424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0A22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$2,793,480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87BA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43.9%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C307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318,943</w:t>
            </w:r>
          </w:p>
        </w:tc>
      </w:tr>
      <w:tr w:rsidR="00510E4B" w14:paraId="6D655F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DB696" w14:textId="77777777" w:rsidR="00510E4B" w:rsidRDefault="00000000">
            <w:r>
              <w:rPr>
                <w:color w:val="2C2C2C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2580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Philadelphia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805F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$6,315,796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8EE7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$2,753,075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2243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43.7%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39CD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319,783</w:t>
            </w:r>
          </w:p>
        </w:tc>
      </w:tr>
      <w:tr w:rsidR="00510E4B" w14:paraId="1079A0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8A73D" w14:textId="77777777" w:rsidR="00510E4B" w:rsidRDefault="00000000">
            <w:r>
              <w:rPr>
                <w:color w:val="2C2C2C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4CDD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Houston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A770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$6,179,951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5C03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$2,546,501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C6C1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41.2%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C050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317,837</w:t>
            </w:r>
          </w:p>
        </w:tc>
      </w:tr>
      <w:tr w:rsidR="00510E4B" w14:paraId="22B717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A83FA" w14:textId="77777777" w:rsidR="00510E4B" w:rsidRDefault="00000000">
            <w:r>
              <w:rPr>
                <w:color w:val="2C2C2C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5E66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Dallas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4324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$6,128,566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92D6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$2,715,580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0767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44.3%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D216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298,444</w:t>
            </w:r>
          </w:p>
        </w:tc>
      </w:tr>
      <w:tr w:rsidR="00510E4B" w14:paraId="372898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C3532" w14:textId="77777777" w:rsidR="00510E4B" w:rsidRDefault="00000000">
            <w:r>
              <w:rPr>
                <w:color w:val="2C2C2C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1B97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Los Angeles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4350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$6,066,717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3865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$2,702,399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4A86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44.5%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DE64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289,280</w:t>
            </w:r>
          </w:p>
        </w:tc>
      </w:tr>
      <w:tr w:rsidR="00510E4B" w14:paraId="3502C7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F2478" w14:textId="77777777" w:rsidR="00510E4B" w:rsidRDefault="00000000">
            <w:r>
              <w:rPr>
                <w:color w:val="2C2C2C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6CB6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San Diego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56CD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$6,036,613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DE9D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$2,647,105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1E17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43.9%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3305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298,682</w:t>
            </w:r>
          </w:p>
        </w:tc>
      </w:tr>
      <w:tr w:rsidR="00510E4B" w14:paraId="328B7E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40626" w14:textId="77777777" w:rsidR="00510E4B" w:rsidRDefault="00000000">
            <w:r>
              <w:rPr>
                <w:color w:val="2C2C2C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CB65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New York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C464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$5,776,850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1ED3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$2,476,447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6FAE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42.9%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43D2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291,610</w:t>
            </w:r>
          </w:p>
        </w:tc>
      </w:tr>
      <w:tr w:rsidR="00510E4B" w14:paraId="6AD6E9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F3290" w14:textId="77777777" w:rsidR="00510E4B" w:rsidRDefault="00000000">
            <w:r>
              <w:rPr>
                <w:color w:val="2C2C2C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39A5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Phoenix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43E1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$5,710,119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ECD5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$2,406,959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7C23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42.2%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39D5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286,173</w:t>
            </w:r>
          </w:p>
        </w:tc>
      </w:tr>
      <w:tr w:rsidR="00510E4B" w14:paraId="50DFF0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2A24B" w14:textId="77777777" w:rsidR="00510E4B" w:rsidRDefault="00000000">
            <w:r>
              <w:rPr>
                <w:color w:val="2C2C2C"/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9027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Chicago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08CA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$5,666,565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10BC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$2,377,512</w:t>
            </w:r>
          </w:p>
        </w:tc>
        <w:tc>
          <w:tcPr>
            <w:tcW w:w="1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DD01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42.0%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4294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284,455</w:t>
            </w:r>
          </w:p>
        </w:tc>
      </w:tr>
    </w:tbl>
    <w:p w14:paraId="3A20973B" w14:textId="77777777" w:rsidR="00510E4B" w:rsidRDefault="00510E4B"/>
    <w:p w14:paraId="0F567460" w14:textId="56033219" w:rsidR="00510E4B" w:rsidRDefault="008D3B82">
      <w:pPr>
        <w:pStyle w:val="Heading2"/>
      </w:pPr>
      <w:r>
        <w:t>8.2 Key</w:t>
      </w:r>
      <w:r w:rsidR="00000000">
        <w:t xml:space="preserve"> Findings</w:t>
      </w:r>
    </w:p>
    <w:p w14:paraId="02BB345C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San Antonio leads at $7.3M revenue with the highest profit margin at 45.6%</w:t>
      </w:r>
    </w:p>
    <w:p w14:paraId="62D46AB6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Revenue gap between #1 San Antonio and #10 Chicago is only $848K — a very tight competitive spread</w:t>
      </w:r>
    </w:p>
    <w:p w14:paraId="0A0EB84A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All 10 cities fall within 15% of each other — geographically balanced distribution</w:t>
      </w:r>
    </w:p>
    <w:p w14:paraId="71C0B623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Houston has the lowest margin at 41.2% — cost structure warrants investigation</w:t>
      </w:r>
    </w:p>
    <w:p w14:paraId="091852F5" w14:textId="77777777" w:rsidR="00510E4B" w:rsidRDefault="00000000">
      <w:r>
        <w:br w:type="page"/>
      </w:r>
    </w:p>
    <w:p w14:paraId="05332666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9.  Task 8 — Payment Method Analysis</w:t>
      </w:r>
    </w:p>
    <w:p w14:paraId="1654BCAC" w14:textId="1B55D0D6" w:rsidR="00510E4B" w:rsidRDefault="008D3B82">
      <w:pPr>
        <w:pStyle w:val="Heading2"/>
      </w:pPr>
      <w:r>
        <w:t>9.1 Revenue</w:t>
      </w:r>
      <w:r w:rsidR="00000000">
        <w:t xml:space="preserve"> by Payment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60"/>
        <w:gridCol w:w="1200"/>
        <w:gridCol w:w="2200"/>
        <w:gridCol w:w="1900"/>
      </w:tblGrid>
      <w:tr w:rsidR="00510E4B" w14:paraId="65583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6CD0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Payment Method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373E3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17ABE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EBC78" w14:textId="77777777" w:rsidR="00510E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Order Value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0FB5F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of Revenue</w:t>
            </w:r>
          </w:p>
        </w:tc>
      </w:tr>
      <w:tr w:rsidR="00510E4B" w14:paraId="5263C7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D9F93" w14:textId="77777777" w:rsidR="00510E4B" w:rsidRDefault="00000000">
            <w:r>
              <w:rPr>
                <w:color w:val="2C2C2C"/>
                <w:sz w:val="19"/>
                <w:szCs w:val="19"/>
              </w:rPr>
              <w:t>Debit Card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F73C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$15,620,114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8E3D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3,008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AA84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$5,193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72DC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25.37%</w:t>
            </w:r>
          </w:p>
        </w:tc>
      </w:tr>
      <w:tr w:rsidR="00510E4B" w14:paraId="06D453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245B7" w14:textId="77777777" w:rsidR="00510E4B" w:rsidRDefault="00000000">
            <w:r>
              <w:rPr>
                <w:color w:val="2C2C2C"/>
                <w:sz w:val="19"/>
                <w:szCs w:val="19"/>
              </w:rPr>
              <w:t>Mobile Payment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96EC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$15,461,629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B6DF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3,038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71E1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$5,089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AEF8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25.11%</w:t>
            </w:r>
          </w:p>
        </w:tc>
      </w:tr>
      <w:tr w:rsidR="00510E4B" w14:paraId="193FAA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221D7" w14:textId="77777777" w:rsidR="00510E4B" w:rsidRDefault="00000000">
            <w:r>
              <w:rPr>
                <w:color w:val="2C2C2C"/>
                <w:sz w:val="19"/>
                <w:szCs w:val="19"/>
              </w:rPr>
              <w:t>Credit Card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8F6F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$15,248,942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754F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2,978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395D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$5,121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9557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24.77%</w:t>
            </w:r>
          </w:p>
        </w:tc>
      </w:tr>
      <w:tr w:rsidR="00510E4B" w14:paraId="3CDAE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0E0FC" w14:textId="77777777" w:rsidR="00510E4B" w:rsidRDefault="00000000">
            <w:r>
              <w:rPr>
                <w:color w:val="2C2C2C"/>
                <w:sz w:val="19"/>
                <w:szCs w:val="19"/>
              </w:rPr>
              <w:t>Cash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3EC7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$15,237,198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2EDD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2,976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C1B5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$5,120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0B8B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24.75%</w:t>
            </w:r>
          </w:p>
        </w:tc>
      </w:tr>
      <w:tr w:rsidR="00510E4B" w14:paraId="7994E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52CE1" w14:textId="77777777" w:rsidR="00510E4B" w:rsidRDefault="00000000">
            <w:r>
              <w:rPr>
                <w:color w:val="2C2C2C"/>
                <w:sz w:val="19"/>
                <w:szCs w:val="19"/>
              </w:rPr>
              <w:t>TOTAL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773E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$61,567,883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544C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12,000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D199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$5,131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B29F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100%</w:t>
            </w:r>
          </w:p>
        </w:tc>
      </w:tr>
    </w:tbl>
    <w:p w14:paraId="5F87121C" w14:textId="77777777" w:rsidR="00510E4B" w:rsidRDefault="00510E4B"/>
    <w:p w14:paraId="5BCEA6CB" w14:textId="23D9F0BD" w:rsidR="00510E4B" w:rsidRDefault="008D3B82">
      <w:pPr>
        <w:pStyle w:val="Heading2"/>
      </w:pPr>
      <w:r>
        <w:t>9.2 Key</w:t>
      </w:r>
      <w:r w:rsidR="00000000">
        <w:t xml:space="preserve"> Findings</w:t>
      </w:r>
    </w:p>
    <w:p w14:paraId="21E1A5CB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Revenue is nearly perfectly split across all 4 methods — no single channel dominates</w:t>
      </w:r>
    </w:p>
    <w:p w14:paraId="68A233BC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Debit Card leads marginally at $15.62M and 25.37% of revenue</w:t>
      </w:r>
    </w:p>
    <w:p w14:paraId="31A7AF14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Mobile Payment has the highest order count (3,038) — growing digital adoption</w:t>
      </w:r>
    </w:p>
    <w:p w14:paraId="08F46ECE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All channels should be maintained and equally promoted — no payment method risks</w:t>
      </w:r>
    </w:p>
    <w:p w14:paraId="244B94D4" w14:textId="77777777" w:rsidR="00510E4B" w:rsidRDefault="00000000">
      <w:pPr>
        <w:pBdr>
          <w:left w:val="single" w:sz="20" w:space="10" w:color="028090"/>
        </w:pBdr>
        <w:shd w:val="clear" w:color="auto" w:fill="EFF8FA"/>
        <w:spacing w:before="120" w:after="120"/>
        <w:ind w:left="280"/>
      </w:pPr>
      <w:r>
        <w:rPr>
          <w:i/>
          <w:iCs/>
          <w:color w:val="2C2C2C"/>
          <w:sz w:val="19"/>
          <w:szCs w:val="19"/>
        </w:rPr>
        <w:t>Strategic opportunity: Payment-type promotions (e.g., 5% cashback on Mobile) could be used to strategically grow preferred channels without disrupting overall payment balance.</w:t>
      </w:r>
    </w:p>
    <w:p w14:paraId="02994124" w14:textId="77777777" w:rsidR="00510E4B" w:rsidRDefault="00000000">
      <w:r>
        <w:br w:type="page"/>
      </w:r>
    </w:p>
    <w:p w14:paraId="4C64B76D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10.  Sales Trends — Monthly &amp; Seasonal Analysis</w:t>
      </w:r>
    </w:p>
    <w:p w14:paraId="4EDDB707" w14:textId="2D4461B7" w:rsidR="00510E4B" w:rsidRDefault="008D3B82">
      <w:pPr>
        <w:pStyle w:val="Heading2"/>
      </w:pPr>
      <w:r>
        <w:t>10.1 Monthly</w:t>
      </w:r>
      <w:r w:rsidR="00000000">
        <w:t xml:space="preserve"> Revenue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60"/>
        <w:gridCol w:w="1500"/>
        <w:gridCol w:w="1760"/>
        <w:gridCol w:w="1500"/>
        <w:gridCol w:w="1340"/>
      </w:tblGrid>
      <w:tr w:rsidR="00510E4B" w14:paraId="3DE3A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35DA3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C04BE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EAE4A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1086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B2D4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40368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</w:tr>
      <w:tr w:rsidR="00510E4B" w14:paraId="55E9F8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4A24A" w14:textId="77777777" w:rsidR="00510E4B" w:rsidRDefault="00000000">
            <w:r>
              <w:rPr>
                <w:color w:val="2C2C2C"/>
                <w:sz w:val="19"/>
                <w:szCs w:val="19"/>
              </w:rPr>
              <w:t>January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2D12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$7,878,885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F21C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May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EDFB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$7,429,026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9AAA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September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4987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$1,967,804</w:t>
            </w:r>
          </w:p>
        </w:tc>
      </w:tr>
      <w:tr w:rsidR="00510E4B" w14:paraId="24745F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4B199" w14:textId="77777777" w:rsidR="00510E4B" w:rsidRDefault="00000000">
            <w:r>
              <w:rPr>
                <w:color w:val="2C2C2C"/>
                <w:sz w:val="19"/>
                <w:szCs w:val="19"/>
              </w:rPr>
              <w:t>February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DFCF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$6,643,889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E8D6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June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2D9E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$7,206,118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DF23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October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31C6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$2,327,035</w:t>
            </w:r>
          </w:p>
        </w:tc>
      </w:tr>
      <w:tr w:rsidR="00510E4B" w14:paraId="7C9621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7D673" w14:textId="77777777" w:rsidR="00510E4B" w:rsidRDefault="00000000">
            <w:r>
              <w:rPr>
                <w:color w:val="2C2C2C"/>
                <w:sz w:val="19"/>
                <w:szCs w:val="19"/>
              </w:rPr>
              <w:t>March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AC15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$7,569,683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7C5A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July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56C9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$7,588,660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45C3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November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25EA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$2,026,221</w:t>
            </w:r>
          </w:p>
        </w:tc>
      </w:tr>
      <w:tr w:rsidR="00510E4B" w14:paraId="468D62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0ED24" w14:textId="77777777" w:rsidR="00510E4B" w:rsidRDefault="00000000">
            <w:r>
              <w:rPr>
                <w:color w:val="2C2C2C"/>
                <w:sz w:val="19"/>
                <w:szCs w:val="19"/>
              </w:rPr>
              <w:t>April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639F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$6,943,099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9D7C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August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79F1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$2,021,735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03A1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December</w:t>
            </w:r>
          </w:p>
        </w:tc>
        <w:tc>
          <w:tcPr>
            <w:tcW w:w="1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11EF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$1,965,728</w:t>
            </w:r>
          </w:p>
        </w:tc>
      </w:tr>
    </w:tbl>
    <w:p w14:paraId="391B5090" w14:textId="77777777" w:rsidR="00510E4B" w:rsidRDefault="00510E4B"/>
    <w:p w14:paraId="67EE772E" w14:textId="55525627" w:rsidR="00510E4B" w:rsidRDefault="008D3B82">
      <w:pPr>
        <w:pStyle w:val="Heading2"/>
      </w:pPr>
      <w:r>
        <w:t>10.2 Trend</w:t>
      </w:r>
      <w:r w:rsidR="00000000">
        <w:t xml:space="preserve"> Observations</w:t>
      </w:r>
    </w:p>
    <w:p w14:paraId="425F1BDE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January is the single highest month at $7.88M — strong seasonal start-of-year surge</w:t>
      </w:r>
    </w:p>
    <w:p w14:paraId="55BCECAA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March and July are secondary peaks — both above $7.5M</w:t>
      </w:r>
    </w:p>
    <w:p w14:paraId="4BD00781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A sharp cliff drop occurs between July ($7.59M) and August ($2.02M) — a 73% single-month collapse</w:t>
      </w:r>
    </w:p>
    <w:p w14:paraId="06BCC03A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August through December averages only $2.06M/month vs. $7.18M for January through July</w:t>
      </w:r>
    </w:p>
    <w:p w14:paraId="122714D0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Q4 (October–December) represents just 10.3% of annual revenue — a structural business risk</w:t>
      </w:r>
    </w:p>
    <w:p w14:paraId="00563BB2" w14:textId="77777777" w:rsidR="00510E4B" w:rsidRDefault="00510E4B"/>
    <w:p w14:paraId="073CBDC3" w14:textId="2C10643D" w:rsidR="00510E4B" w:rsidRDefault="008D3B82">
      <w:pPr>
        <w:pStyle w:val="Heading2"/>
      </w:pPr>
      <w:r>
        <w:t>10.3 Quarterly</w:t>
      </w:r>
      <w:r w:rsidR="00000000"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360"/>
        <w:gridCol w:w="4000"/>
      </w:tblGrid>
      <w:tr w:rsidR="00510E4B" w14:paraId="0A09B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887C1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Quarter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CDBE2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C436B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Share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3434C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Insight</w:t>
            </w:r>
          </w:p>
        </w:tc>
      </w:tr>
      <w:tr w:rsidR="00510E4B" w14:paraId="458F9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A0CB9" w14:textId="77777777" w:rsidR="00510E4B" w:rsidRDefault="00000000">
            <w:r>
              <w:rPr>
                <w:color w:val="2C2C2C"/>
                <w:sz w:val="19"/>
                <w:szCs w:val="19"/>
              </w:rPr>
              <w:t>Q1 (Jan–Mar)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6EFD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$22,091,557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D0F9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35.9%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CA62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Peak — capitalize and protect</w:t>
            </w:r>
          </w:p>
        </w:tc>
      </w:tr>
      <w:tr w:rsidR="00510E4B" w14:paraId="0167DA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AF672" w14:textId="77777777" w:rsidR="00510E4B" w:rsidRDefault="00000000">
            <w:r>
              <w:rPr>
                <w:color w:val="2C2C2C"/>
                <w:sz w:val="19"/>
                <w:szCs w:val="19"/>
              </w:rPr>
              <w:t>Q2 (Apr–Jun)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D434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$21,578,246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B397C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29.5%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92E7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Strong — maintain momentum</w:t>
            </w:r>
          </w:p>
        </w:tc>
      </w:tr>
      <w:tr w:rsidR="00510E4B" w14:paraId="3EBA7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5A3C4" w14:textId="77777777" w:rsidR="00510E4B" w:rsidRDefault="00000000">
            <w:r>
              <w:rPr>
                <w:color w:val="2C2C2C"/>
                <w:sz w:val="19"/>
                <w:szCs w:val="19"/>
              </w:rPr>
              <w:t>Q3 (Jul–Sep)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8537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$11,578,199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8047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24.3%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F486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Declining from August onward</w:t>
            </w:r>
          </w:p>
        </w:tc>
      </w:tr>
      <w:tr w:rsidR="00510E4B" w14:paraId="2998D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7630E" w14:textId="77777777" w:rsidR="00510E4B" w:rsidRDefault="00000000">
            <w:r>
              <w:rPr>
                <w:color w:val="2C2C2C"/>
                <w:sz w:val="19"/>
                <w:szCs w:val="19"/>
              </w:rPr>
              <w:t>Q4 (Oct–Dec)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FCB4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$6,318,984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64FA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10.3%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B03A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Critical — immediate campaigns needed</w:t>
            </w:r>
          </w:p>
        </w:tc>
      </w:tr>
    </w:tbl>
    <w:p w14:paraId="66C88E44" w14:textId="77777777" w:rsidR="00510E4B" w:rsidRDefault="00000000">
      <w:r>
        <w:br w:type="page"/>
      </w:r>
    </w:p>
    <w:p w14:paraId="3706ACAE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11.  Interactive Dashboards</w:t>
      </w:r>
    </w:p>
    <w:p w14:paraId="161B7138" w14:textId="77777777" w:rsidR="00510E4B" w:rsidRDefault="00000000">
      <w:pPr>
        <w:pBdr>
          <w:left w:val="single" w:sz="20" w:space="10" w:color="028090"/>
        </w:pBdr>
        <w:shd w:val="clear" w:color="auto" w:fill="EFF8FA"/>
        <w:spacing w:before="120" w:after="120"/>
        <w:ind w:left="280"/>
      </w:pPr>
      <w:r>
        <w:rPr>
          <w:i/>
          <w:iCs/>
          <w:color w:val="2C2C2C"/>
          <w:sz w:val="19"/>
          <w:szCs w:val="19"/>
        </w:rPr>
        <w:t>Two fully interactive Excel dashboards built using Pivot Tables, Charts, Slicers, and Timelines. All visuals update dynamically when filters are applied.</w:t>
      </w:r>
    </w:p>
    <w:p w14:paraId="35D33B4D" w14:textId="77777777" w:rsidR="00510E4B" w:rsidRDefault="00510E4B"/>
    <w:p w14:paraId="0396B72B" w14:textId="04429DBF" w:rsidR="00510E4B" w:rsidRDefault="008D3B82">
      <w:pPr>
        <w:pStyle w:val="Heading2"/>
      </w:pPr>
      <w:r>
        <w:t>11.1 Dashboard</w:t>
      </w:r>
      <w:r w:rsidR="00000000">
        <w:t xml:space="preserve"> 1 — Sales Overview</w:t>
      </w:r>
    </w:p>
    <w:p w14:paraId="47FD96F5" w14:textId="77777777" w:rsidR="00510E4B" w:rsidRDefault="00000000">
      <w:pPr>
        <w:pStyle w:val="Heading3"/>
      </w:pPr>
      <w:r>
        <w:t>KPI Cards</w:t>
      </w:r>
    </w:p>
    <w:p w14:paraId="66950088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 xml:space="preserve">Total Revenue, Total Profit, Total COGS, Profit Margin, Total Orders, Units Sold, </w:t>
      </w:r>
      <w:proofErr w:type="spellStart"/>
      <w:r>
        <w:rPr>
          <w:color w:val="2C2C2C"/>
        </w:rPr>
        <w:t>Avg</w:t>
      </w:r>
      <w:proofErr w:type="spellEnd"/>
      <w:r>
        <w:rPr>
          <w:color w:val="2C2C2C"/>
        </w:rPr>
        <w:t xml:space="preserve"> Order Value</w:t>
      </w:r>
    </w:p>
    <w:p w14:paraId="7D423ED7" w14:textId="77777777" w:rsidR="00510E4B" w:rsidRDefault="00000000">
      <w:pPr>
        <w:pStyle w:val="Heading3"/>
      </w:pPr>
      <w:r>
        <w:t>Charts</w:t>
      </w:r>
    </w:p>
    <w:p w14:paraId="7171AB59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Column Chart — Revenue by Product Brand</w:t>
      </w:r>
    </w:p>
    <w:p w14:paraId="30C76F3E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Donut Chart — Gender-wise Sales Distribution</w:t>
      </w:r>
    </w:p>
    <w:p w14:paraId="6E036561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Bar Chart — Revenue by City</w:t>
      </w:r>
    </w:p>
    <w:p w14:paraId="13551B80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Line Chart — Monthly Revenue Trend (Jan–Dec)</w:t>
      </w:r>
    </w:p>
    <w:p w14:paraId="430CA849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Combo Chart — Revenue vs. Profit by Month</w:t>
      </w:r>
    </w:p>
    <w:p w14:paraId="57A0C77E" w14:textId="77777777" w:rsidR="00510E4B" w:rsidRDefault="00000000">
      <w:pPr>
        <w:pStyle w:val="Heading3"/>
      </w:pPr>
      <w:r>
        <w:t>Slicers &amp; Timeline</w:t>
      </w:r>
    </w:p>
    <w:p w14:paraId="4E1217D8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Product Name Slicer, Gender Slicer, Location Slicer, Payment Method Slicer</w:t>
      </w:r>
    </w:p>
    <w:p w14:paraId="2729A8F7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Transaction Date Timeline — month-level date range filtering</w:t>
      </w:r>
    </w:p>
    <w:p w14:paraId="0443CA00" w14:textId="77777777" w:rsidR="00510E4B" w:rsidRDefault="00510E4B"/>
    <w:p w14:paraId="37A9134E" w14:textId="42E3D25B" w:rsidR="00510E4B" w:rsidRDefault="008D3B82">
      <w:pPr>
        <w:pStyle w:val="Heading2"/>
      </w:pPr>
      <w:r>
        <w:t>11.2 Dashboard</w:t>
      </w:r>
      <w:r w:rsidR="00000000">
        <w:t xml:space="preserve"> 2 — Product Sold Insights</w:t>
      </w:r>
    </w:p>
    <w:p w14:paraId="6C565EBD" w14:textId="77777777" w:rsidR="00510E4B" w:rsidRDefault="00000000">
      <w:pPr>
        <w:pStyle w:val="Heading3"/>
      </w:pPr>
      <w:r>
        <w:t>KPI Cards</w:t>
      </w:r>
    </w:p>
    <w:p w14:paraId="487D7CD5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Total Revenue, Total Cost, Total Orders, Quantity Sold, Number of Sales Reps</w:t>
      </w:r>
    </w:p>
    <w:p w14:paraId="112AE11B" w14:textId="77777777" w:rsidR="00510E4B" w:rsidRDefault="00000000">
      <w:pPr>
        <w:pStyle w:val="Heading3"/>
      </w:pPr>
      <w:r>
        <w:t>Charts</w:t>
      </w:r>
    </w:p>
    <w:p w14:paraId="350A8799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Clustered Column — Revenue vs. Profit by Product</w:t>
      </w:r>
    </w:p>
    <w:p w14:paraId="7000DAA9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Stacked Bar — Quantity Sold by Brand</w:t>
      </w:r>
    </w:p>
    <w:p w14:paraId="6BD17CAE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Scatter Plot — Price vs. Quantity relationship</w:t>
      </w:r>
    </w:p>
    <w:p w14:paraId="5EA8FFA4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Histogram — Customer Age Distribution</w:t>
      </w:r>
    </w:p>
    <w:p w14:paraId="14642E17" w14:textId="77777777" w:rsidR="00510E4B" w:rsidRDefault="00000000">
      <w:pPr>
        <w:pStyle w:val="Heading3"/>
      </w:pPr>
      <w:r>
        <w:t>Slicers &amp; Timeline</w:t>
      </w:r>
    </w:p>
    <w:p w14:paraId="6248F754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Product Slicer — filter by any brand</w:t>
      </w:r>
    </w:p>
    <w:p w14:paraId="24453C97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Transaction Date Timeline — quarter-level filtering</w:t>
      </w:r>
    </w:p>
    <w:p w14:paraId="0F3235FD" w14:textId="77777777" w:rsidR="00510E4B" w:rsidRDefault="00000000">
      <w:r>
        <w:br w:type="page"/>
      </w:r>
    </w:p>
    <w:p w14:paraId="144DE92E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12.  SDD — Summary, Decisions &amp; Recommendations</w:t>
      </w:r>
    </w:p>
    <w:p w14:paraId="0BF73B04" w14:textId="47B5B080" w:rsidR="00510E4B" w:rsidRDefault="008D3B82">
      <w:pPr>
        <w:pStyle w:val="Heading2"/>
      </w:pPr>
      <w:r>
        <w:t>12.1 Executive</w:t>
      </w:r>
      <w:r w:rsidR="00000000">
        <w:t xml:space="preserve"> Summary</w:t>
      </w:r>
    </w:p>
    <w:p w14:paraId="269FCFDD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Sales are strong in Q1 and Q2, but a sharp Q4 collapse threatens annual revenue stability</w:t>
      </w:r>
    </w:p>
    <w:p w14:paraId="5BF608BB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Revenue is concentrated in premium brands — Unibic and Little Hearts dominate</w:t>
      </w:r>
    </w:p>
    <w:p w14:paraId="08B9D7A9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Travis Doyle generates 17.7% of all revenue alone — a major single-rep dependency</w:t>
      </w:r>
    </w:p>
    <w:p w14:paraId="5C932D2F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75–89 age group is the largest buyer segment; 18–28 represents an untapped growth opportunity</w:t>
      </w:r>
    </w:p>
    <w:p w14:paraId="15394629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All 10 cities perform within a tight revenue band — geographically balanced but limited</w:t>
      </w:r>
    </w:p>
    <w:p w14:paraId="51453D74" w14:textId="77777777" w:rsidR="00510E4B" w:rsidRDefault="00510E4B"/>
    <w:p w14:paraId="68536B92" w14:textId="79D418A2" w:rsidR="00510E4B" w:rsidRDefault="008D3B82">
      <w:pPr>
        <w:pStyle w:val="Heading2"/>
      </w:pPr>
      <w:r>
        <w:t>12.2 Strategic</w:t>
      </w:r>
      <w:r w:rsidR="00000000">
        <w:t xml:space="preserve"> Decisions</w:t>
      </w:r>
    </w:p>
    <w:p w14:paraId="6352B779" w14:textId="77777777" w:rsidR="00510E4B" w:rsidRDefault="00000000">
      <w:pPr>
        <w:pBdr>
          <w:left w:val="single" w:sz="20" w:space="0" w:color="C9973A"/>
        </w:pBdr>
        <w:shd w:val="clear" w:color="auto" w:fill="B85042"/>
        <w:spacing w:before="160" w:after="160"/>
        <w:ind w:left="200"/>
      </w:pPr>
      <w:r>
        <w:rPr>
          <w:b/>
          <w:bCs/>
          <w:color w:val="FFFFFF"/>
          <w:sz w:val="22"/>
          <w:szCs w:val="22"/>
        </w:rPr>
        <w:t>1 — Launch Q4 Promotional Campaigns</w:t>
      </w:r>
    </w:p>
    <w:p w14:paraId="77558B53" w14:textId="77777777" w:rsidR="00510E4B" w:rsidRDefault="00000000">
      <w:pPr>
        <w:spacing w:before="60" w:after="100" w:line="276" w:lineRule="auto"/>
        <w:jc w:val="both"/>
      </w:pPr>
      <w:r>
        <w:rPr>
          <w:color w:val="2C2C2C"/>
        </w:rPr>
        <w:t>Q4 accounts for only 10.3% of annual revenue. Seasonal promotions in October through December — including bundles, loyalty incentives, and targeted discounts — could recover significant revenue and stabilise the annual trajectory.</w:t>
      </w:r>
    </w:p>
    <w:p w14:paraId="27CEDE59" w14:textId="77777777" w:rsidR="00510E4B" w:rsidRDefault="00510E4B"/>
    <w:p w14:paraId="4634C516" w14:textId="77777777" w:rsidR="00510E4B" w:rsidRDefault="00000000">
      <w:pPr>
        <w:pBdr>
          <w:left w:val="single" w:sz="20" w:space="0" w:color="C9973A"/>
        </w:pBdr>
        <w:shd w:val="clear" w:color="auto" w:fill="028090"/>
        <w:spacing w:before="160" w:after="160"/>
        <w:ind w:left="200"/>
      </w:pPr>
      <w:r>
        <w:rPr>
          <w:b/>
          <w:bCs/>
          <w:color w:val="FFFFFF"/>
          <w:sz w:val="22"/>
          <w:szCs w:val="22"/>
        </w:rPr>
        <w:t>2 — Performance Management for Sales Reps</w:t>
      </w:r>
    </w:p>
    <w:p w14:paraId="7179C524" w14:textId="77777777" w:rsidR="00510E4B" w:rsidRDefault="00000000">
      <w:pPr>
        <w:spacing w:before="60" w:after="100" w:line="276" w:lineRule="auto"/>
        <w:jc w:val="both"/>
      </w:pPr>
      <w:r>
        <w:rPr>
          <w:color w:val="2C2C2C"/>
        </w:rPr>
        <w:t>Elizabeth Guerrero at 2.5% share represents a 7x productivity gap versus the next-lowest rep. A structured improvement plan, combined with training and territory reassignment, is recommended. Rep development should also reduce over-reliance on Travis Doyle.</w:t>
      </w:r>
    </w:p>
    <w:p w14:paraId="678CE259" w14:textId="77777777" w:rsidR="00510E4B" w:rsidRDefault="00510E4B"/>
    <w:p w14:paraId="22D45C4E" w14:textId="77777777" w:rsidR="00510E4B" w:rsidRDefault="00000000">
      <w:pPr>
        <w:pBdr>
          <w:left w:val="single" w:sz="20" w:space="0" w:color="C9973A"/>
        </w:pBdr>
        <w:shd w:val="clear" w:color="auto" w:fill="7A2E27"/>
        <w:spacing w:before="160" w:after="160"/>
        <w:ind w:left="200"/>
      </w:pPr>
      <w:r>
        <w:rPr>
          <w:b/>
          <w:bCs/>
          <w:color w:val="FFFFFF"/>
          <w:sz w:val="22"/>
          <w:szCs w:val="22"/>
        </w:rPr>
        <w:t>3 — Geographic Expansion</w:t>
      </w:r>
    </w:p>
    <w:p w14:paraId="47E5EC5C" w14:textId="77777777" w:rsidR="00510E4B" w:rsidRDefault="00000000">
      <w:pPr>
        <w:spacing w:before="60" w:after="100" w:line="276" w:lineRule="auto"/>
        <w:jc w:val="both"/>
      </w:pPr>
      <w:r>
        <w:rPr>
          <w:color w:val="2C2C2C"/>
        </w:rPr>
        <w:t>All current revenue is concentrated in 10 U.S. cities. Expanding to 2–3 new markets in FY2025 would diversify revenue risk and capture new customer bases.</w:t>
      </w:r>
    </w:p>
    <w:p w14:paraId="5AA95EF6" w14:textId="77777777" w:rsidR="00510E4B" w:rsidRDefault="00510E4B"/>
    <w:p w14:paraId="2EACDF88" w14:textId="77777777" w:rsidR="00510E4B" w:rsidRDefault="00000000">
      <w:pPr>
        <w:pBdr>
          <w:left w:val="single" w:sz="20" w:space="0" w:color="C9973A"/>
        </w:pBdr>
        <w:shd w:val="clear" w:color="auto" w:fill="6D5ACF"/>
        <w:spacing w:before="160" w:after="160"/>
        <w:ind w:left="200"/>
      </w:pPr>
      <w:r>
        <w:rPr>
          <w:b/>
          <w:bCs/>
          <w:color w:val="FFFFFF"/>
          <w:sz w:val="22"/>
          <w:szCs w:val="22"/>
        </w:rPr>
        <w:t>4 — Target Younger Demographics</w:t>
      </w:r>
    </w:p>
    <w:p w14:paraId="390827EB" w14:textId="77777777" w:rsidR="00510E4B" w:rsidRDefault="00000000">
      <w:pPr>
        <w:spacing w:before="60" w:after="100" w:line="276" w:lineRule="auto"/>
        <w:jc w:val="both"/>
      </w:pPr>
      <w:r>
        <w:rPr>
          <w:color w:val="2C2C2C"/>
        </w:rPr>
        <w:t>The 18–28 age group is the smallest and fastest-growing opportunity. Smaller pack sizes, affordable product options, and digital channel promotions could meaningfully grow this segment.</w:t>
      </w:r>
    </w:p>
    <w:p w14:paraId="08F02F1A" w14:textId="77777777" w:rsidR="00510E4B" w:rsidRDefault="00510E4B"/>
    <w:p w14:paraId="014BABED" w14:textId="24939725" w:rsidR="00510E4B" w:rsidRDefault="008D3B82">
      <w:pPr>
        <w:pStyle w:val="Heading2"/>
      </w:pPr>
      <w:r>
        <w:t>12.3 Recommendations</w:t>
      </w:r>
    </w:p>
    <w:p w14:paraId="4F0F4E68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Investigate Q4 revenue drop — review campaign history, inventory levels, and distribution gaps</w:t>
      </w:r>
    </w:p>
    <w:p w14:paraId="193FC52D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Rebrand or discontinue Sunfeast — lowest revenue at $1.49M with no pricing advantage</w:t>
      </w:r>
    </w:p>
    <w:p w14:paraId="3E7C02AD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Implement rep performance incentives to reduce concentration risk</w:t>
      </w:r>
    </w:p>
    <w:p w14:paraId="367F6A95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Increase Mobile Payment and digital promotions — mobile order count already leads at 3,038</w:t>
      </w:r>
    </w:p>
    <w:p w14:paraId="5128B7C2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 xml:space="preserve">Target the 29–38 age group with premium bundle offers — highest </w:t>
      </w:r>
      <w:proofErr w:type="spellStart"/>
      <w:r>
        <w:rPr>
          <w:color w:val="2C2C2C"/>
        </w:rPr>
        <w:t>avg</w:t>
      </w:r>
      <w:proofErr w:type="spellEnd"/>
      <w:r>
        <w:rPr>
          <w:color w:val="2C2C2C"/>
        </w:rPr>
        <w:t xml:space="preserve"> order value at $5,320</w:t>
      </w:r>
    </w:p>
    <w:p w14:paraId="221E8151" w14:textId="77777777" w:rsidR="00510E4B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2C2C2C"/>
        </w:rPr>
        <w:t>Develop a geographic expansion roadmap targeting 2–3 new U.S. cities for FY2025</w:t>
      </w:r>
    </w:p>
    <w:p w14:paraId="0753D33A" w14:textId="77777777" w:rsidR="00510E4B" w:rsidRDefault="00000000">
      <w:r>
        <w:br w:type="page"/>
      </w:r>
    </w:p>
    <w:p w14:paraId="35DB0088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13.  Key Business Questions for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10E4B" w14:paraId="340BC7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2809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03E8B" w14:textId="77777777" w:rsidR="00510E4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2809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C2BDE" w14:textId="77777777" w:rsidR="00510E4B" w:rsidRPr="008D3B82" w:rsidRDefault="00000000">
            <w:pPr>
              <w:jc w:val="center"/>
              <w:rPr>
                <w:b/>
                <w:bCs/>
              </w:rPr>
            </w:pPr>
            <w:r w:rsidRPr="008D3B82">
              <w:rPr>
                <w:b/>
                <w:bCs/>
                <w:color w:val="FFFFFF"/>
                <w:sz w:val="18"/>
                <w:szCs w:val="18"/>
              </w:rPr>
              <w:t>Business Question</w:t>
            </w:r>
          </w:p>
        </w:tc>
      </w:tr>
      <w:tr w:rsidR="00510E4B" w14:paraId="4A6A92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264C1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Q1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00A5D" w14:textId="77777777" w:rsidR="00510E4B" w:rsidRDefault="00000000">
            <w:r>
              <w:rPr>
                <w:color w:val="2C2C2C"/>
                <w:sz w:val="18"/>
                <w:szCs w:val="18"/>
              </w:rPr>
              <w:t>Were Q4 holiday campaigns or discounts launched last year? If not, why not?</w:t>
            </w:r>
          </w:p>
        </w:tc>
      </w:tr>
      <w:tr w:rsidR="00510E4B" w14:paraId="45BBAE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80831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Q2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F3331" w14:textId="77777777" w:rsidR="00510E4B" w:rsidRDefault="00000000">
            <w:r>
              <w:rPr>
                <w:color w:val="2C2C2C"/>
                <w:sz w:val="18"/>
                <w:szCs w:val="18"/>
              </w:rPr>
              <w:t>Are there distribution or logistics gaps in lower-performing cities like Chicago?</w:t>
            </w:r>
          </w:p>
        </w:tc>
      </w:tr>
      <w:tr w:rsidR="00510E4B" w14:paraId="6C881A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4CF5B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Q3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3B0F2" w14:textId="77777777" w:rsidR="00510E4B" w:rsidRDefault="00000000">
            <w:r>
              <w:rPr>
                <w:color w:val="2C2C2C"/>
                <w:sz w:val="18"/>
                <w:szCs w:val="18"/>
              </w:rPr>
              <w:t>Why is Sunfeast consistently underperforming at $1.49M? Is there a product quality or market awareness issue?</w:t>
            </w:r>
          </w:p>
        </w:tc>
      </w:tr>
      <w:tr w:rsidR="00510E4B" w14:paraId="4F0B1A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A40EE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Q4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9BE01" w14:textId="77777777" w:rsidR="00510E4B" w:rsidRDefault="00000000">
            <w:r>
              <w:rPr>
                <w:color w:val="2C2C2C"/>
                <w:sz w:val="18"/>
                <w:szCs w:val="18"/>
              </w:rPr>
              <w:t>Should we target younger demographics (18–28) with smaller or more affordable pack sizes?</w:t>
            </w:r>
          </w:p>
        </w:tc>
      </w:tr>
      <w:tr w:rsidR="00510E4B" w14:paraId="08E1E1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4C783" w14:textId="77777777" w:rsidR="00510E4B" w:rsidRDefault="00000000">
            <w:r>
              <w:rPr>
                <w:b/>
                <w:bCs/>
                <w:color w:val="7A2E27"/>
                <w:sz w:val="18"/>
                <w:szCs w:val="18"/>
              </w:rPr>
              <w:t>Q5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6E812" w14:textId="77777777" w:rsidR="00510E4B" w:rsidRDefault="00000000">
            <w:r>
              <w:rPr>
                <w:color w:val="2C2C2C"/>
                <w:sz w:val="18"/>
                <w:szCs w:val="18"/>
              </w:rPr>
              <w:t>What is the contingency plan if Travis Doyle exits, or if premium product demand slows?</w:t>
            </w:r>
          </w:p>
        </w:tc>
      </w:tr>
    </w:tbl>
    <w:p w14:paraId="5C974826" w14:textId="77777777" w:rsidR="00510E4B" w:rsidRDefault="00000000">
      <w:r>
        <w:br w:type="page"/>
      </w:r>
    </w:p>
    <w:p w14:paraId="32B7B6CB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14.  Technical Stack &amp; Excel Features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10E4B" w14:paraId="2FA0C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C4D2E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 / Feature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9C9D6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10E4B" w14:paraId="63DA29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8B0E7" w14:textId="77777777" w:rsidR="00510E4B" w:rsidRDefault="00000000">
            <w:r>
              <w:rPr>
                <w:color w:val="2C2C2C"/>
                <w:sz w:val="19"/>
                <w:szCs w:val="19"/>
              </w:rPr>
              <w:t>Microsoft Excel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76AD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Primary analytics environment for all tasks</w:t>
            </w:r>
          </w:p>
        </w:tc>
      </w:tr>
      <w:tr w:rsidR="00510E4B" w14:paraId="176190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433B6" w14:textId="0323E8C4" w:rsidR="00510E4B" w:rsidRDefault="00000000">
            <w:r>
              <w:rPr>
                <w:color w:val="2C2C2C"/>
                <w:sz w:val="19"/>
                <w:szCs w:val="19"/>
              </w:rPr>
              <w:t>Excel Tables (</w:t>
            </w:r>
            <w:r w:rsidR="008D3B82">
              <w:rPr>
                <w:color w:val="2C2C2C"/>
                <w:sz w:val="19"/>
                <w:szCs w:val="19"/>
              </w:rPr>
              <w:t>List Object</w:t>
            </w:r>
            <w:r>
              <w:rPr>
                <w:color w:val="2C2C2C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0AAB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Structured data source enabling slicers and dynamic pivot ranges</w:t>
            </w:r>
          </w:p>
        </w:tc>
      </w:tr>
      <w:tr w:rsidR="00510E4B" w14:paraId="6E5340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632C6" w14:textId="77777777" w:rsidR="00510E4B" w:rsidRDefault="00000000">
            <w:r>
              <w:rPr>
                <w:color w:val="2C2C2C"/>
                <w:sz w:val="19"/>
                <w:szCs w:val="19"/>
              </w:rPr>
              <w:t>Pivot Tables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6908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Aggregation engine for all KPI and summary calculations</w:t>
            </w:r>
          </w:p>
        </w:tc>
      </w:tr>
      <w:tr w:rsidR="00510E4B" w14:paraId="12D340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18326" w14:textId="77777777" w:rsidR="00510E4B" w:rsidRDefault="00000000">
            <w:r>
              <w:rPr>
                <w:color w:val="2C2C2C"/>
                <w:sz w:val="19"/>
                <w:szCs w:val="19"/>
              </w:rPr>
              <w:t>XLOOKUP / VLOOKUP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0EDE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Product data mapping from the Products reference sheet</w:t>
            </w:r>
          </w:p>
        </w:tc>
      </w:tr>
      <w:tr w:rsidR="00510E4B" w14:paraId="1FA1B6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45E66" w14:textId="77777777" w:rsidR="00510E4B" w:rsidRDefault="00000000">
            <w:r>
              <w:rPr>
                <w:color w:val="2C2C2C"/>
                <w:sz w:val="19"/>
                <w:szCs w:val="19"/>
              </w:rPr>
              <w:t>TRIM / CLEAN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6421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Text cleaning — removes extra spaces and non-printable characters</w:t>
            </w:r>
          </w:p>
        </w:tc>
      </w:tr>
      <w:tr w:rsidR="00510E4B" w14:paraId="3F3D66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835A0" w14:textId="77777777" w:rsidR="00510E4B" w:rsidRDefault="00000000">
            <w:r>
              <w:rPr>
                <w:color w:val="2C2C2C"/>
                <w:sz w:val="19"/>
                <w:szCs w:val="19"/>
              </w:rPr>
              <w:t>IF / IFS / CHOOSE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E0D9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Conditional logic for Age Groups, Price Range, and Quarter derivation</w:t>
            </w:r>
          </w:p>
        </w:tc>
      </w:tr>
      <w:tr w:rsidR="00510E4B" w14:paraId="3C605B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1D486" w14:textId="77777777" w:rsidR="00510E4B" w:rsidRDefault="00000000">
            <w:r>
              <w:rPr>
                <w:color w:val="2C2C2C"/>
                <w:sz w:val="19"/>
                <w:szCs w:val="19"/>
              </w:rPr>
              <w:t>DATEDIF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2E88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Accurate customer age calculation from date of birth</w:t>
            </w:r>
          </w:p>
        </w:tc>
      </w:tr>
      <w:tr w:rsidR="00510E4B" w14:paraId="649FEC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724D7" w14:textId="77777777" w:rsidR="00510E4B" w:rsidRDefault="00000000">
            <w:proofErr w:type="gramStart"/>
            <w:r>
              <w:rPr>
                <w:color w:val="2C2C2C"/>
                <w:sz w:val="19"/>
                <w:szCs w:val="19"/>
              </w:rPr>
              <w:t>TEXT(</w:t>
            </w:r>
            <w:proofErr w:type="gramEnd"/>
            <w:r>
              <w:rPr>
                <w:color w:val="2C2C2C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D353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Month name extraction from Transaction Date</w:t>
            </w:r>
          </w:p>
        </w:tc>
      </w:tr>
      <w:tr w:rsidR="00510E4B" w14:paraId="2F2046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56393" w14:textId="77777777" w:rsidR="00510E4B" w:rsidRDefault="00000000">
            <w:r>
              <w:rPr>
                <w:color w:val="2C2C2C"/>
                <w:sz w:val="19"/>
                <w:szCs w:val="19"/>
              </w:rPr>
              <w:t>Charts (7 types)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9F2B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Column, Bar, Pie/Donut, Line, Combo, Scatter, Histogram</w:t>
            </w:r>
          </w:p>
        </w:tc>
      </w:tr>
      <w:tr w:rsidR="00510E4B" w14:paraId="2917C4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F1EF6" w14:textId="77777777" w:rsidR="00510E4B" w:rsidRDefault="00000000">
            <w:r>
              <w:rPr>
                <w:color w:val="2C2C2C"/>
                <w:sz w:val="19"/>
                <w:szCs w:val="19"/>
              </w:rPr>
              <w:t>Conditional Formatting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37C6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Visual highlights for KPIs and performance thresholds</w:t>
            </w:r>
          </w:p>
        </w:tc>
      </w:tr>
      <w:tr w:rsidR="00510E4B" w14:paraId="23077E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CF061" w14:textId="77777777" w:rsidR="00510E4B" w:rsidRDefault="00000000">
            <w:r>
              <w:rPr>
                <w:color w:val="2C2C2C"/>
                <w:sz w:val="19"/>
                <w:szCs w:val="19"/>
              </w:rPr>
              <w:t>Slicers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E7CD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Cross-filter buttons — filter all charts on a dashboard simultaneously</w:t>
            </w:r>
          </w:p>
        </w:tc>
      </w:tr>
      <w:tr w:rsidR="00510E4B" w14:paraId="723D91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6F20C" w14:textId="77777777" w:rsidR="00510E4B" w:rsidRDefault="00000000">
            <w:r>
              <w:rPr>
                <w:color w:val="2C2C2C"/>
                <w:sz w:val="19"/>
                <w:szCs w:val="19"/>
              </w:rPr>
              <w:t>Timeline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0AEC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Date range filter for Transaction Date at month and quarter level</w:t>
            </w:r>
          </w:p>
        </w:tc>
      </w:tr>
      <w:tr w:rsidR="00510E4B" w14:paraId="0757DB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40F2E" w14:textId="77777777" w:rsidR="00510E4B" w:rsidRDefault="00000000">
            <w:r>
              <w:rPr>
                <w:color w:val="2C2C2C"/>
                <w:sz w:val="19"/>
                <w:szCs w:val="19"/>
              </w:rPr>
              <w:t>Calculated Columns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215E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Revenue, Cost, Profit, Margin %, Age Group, Price Range, Month, Quarter</w:t>
            </w:r>
          </w:p>
        </w:tc>
      </w:tr>
      <w:tr w:rsidR="00510E4B" w14:paraId="75D7D9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5ECBF" w14:textId="77777777" w:rsidR="00510E4B" w:rsidRDefault="00000000">
            <w:r>
              <w:rPr>
                <w:color w:val="2C2C2C"/>
                <w:sz w:val="19"/>
                <w:szCs w:val="19"/>
              </w:rPr>
              <w:t>Data Validation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84DA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Dropdown lists to ensure consistent data entry</w:t>
            </w:r>
          </w:p>
        </w:tc>
      </w:tr>
      <w:tr w:rsidR="00510E4B" w14:paraId="26C73B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301C4" w14:textId="77777777" w:rsidR="00510E4B" w:rsidRDefault="00000000">
            <w:r>
              <w:rPr>
                <w:color w:val="2C2C2C"/>
                <w:sz w:val="19"/>
                <w:szCs w:val="19"/>
              </w:rPr>
              <w:t>Regression Analysis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7B7E8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Statistical trend analysis on revenue and quantity sold</w:t>
            </w:r>
          </w:p>
        </w:tc>
      </w:tr>
    </w:tbl>
    <w:p w14:paraId="443A5109" w14:textId="77777777" w:rsidR="00510E4B" w:rsidRDefault="00000000">
      <w:r>
        <w:br w:type="page"/>
      </w:r>
    </w:p>
    <w:p w14:paraId="0C43A73B" w14:textId="77777777" w:rsidR="00510E4B" w:rsidRDefault="00000000">
      <w:pPr>
        <w:pStyle w:val="Heading1"/>
        <w:pBdr>
          <w:bottom w:val="single" w:sz="8" w:space="4" w:color="B85042"/>
        </w:pBdr>
      </w:pPr>
      <w:r>
        <w:lastRenderedPageBreak/>
        <w:t>15.  Project Deliverables &amp;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510E4B" w14:paraId="00253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3378F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73A78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50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AFF68" w14:textId="77777777" w:rsidR="00510E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10E4B" w14:paraId="4E0744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6930A" w14:textId="77777777" w:rsidR="00510E4B" w:rsidRDefault="00000000">
            <w:r>
              <w:rPr>
                <w:color w:val="2C2C2C"/>
                <w:sz w:val="19"/>
                <w:szCs w:val="19"/>
              </w:rPr>
              <w:t>Source Data (Cleaned)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3B9A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12,000 records, cleaned and structured as Excel Table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62DC9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4C22D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B4E65" w14:textId="77777777" w:rsidR="00510E4B" w:rsidRDefault="00000000">
            <w:r>
              <w:rPr>
                <w:color w:val="2C2C2C"/>
                <w:sz w:val="19"/>
                <w:szCs w:val="19"/>
              </w:rPr>
              <w:t>Products Reference Sheet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B22BB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10 brands with pricing, cost, and margin data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00F96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47BFC4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836F7" w14:textId="77777777" w:rsidR="00510E4B" w:rsidRDefault="00000000">
            <w:r>
              <w:rPr>
                <w:color w:val="2C2C2C"/>
                <w:sz w:val="19"/>
                <w:szCs w:val="19"/>
              </w:rPr>
              <w:t>Task 4 — Product Insights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18A2F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Revenue, profit, and margin ranked by biscuit brand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EE8A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1CC39D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2A0C6" w14:textId="77777777" w:rsidR="00510E4B" w:rsidRDefault="00000000">
            <w:r>
              <w:rPr>
                <w:color w:val="2C2C2C"/>
                <w:sz w:val="19"/>
                <w:szCs w:val="19"/>
              </w:rPr>
              <w:t>Task 5 — Demographics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E9C4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Gender and age group analysis with quantity and revenue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D38A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08FEF4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B96B3" w14:textId="77777777" w:rsidR="00510E4B" w:rsidRDefault="00000000">
            <w:r>
              <w:rPr>
                <w:color w:val="2C2C2C"/>
                <w:sz w:val="19"/>
                <w:szCs w:val="19"/>
              </w:rPr>
              <w:t>Task 6 — Sales Rep KPIs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10FAA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8 reps ranked by revenue, profit, share %, and quantity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2E74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5A6B47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7A847" w14:textId="77777777" w:rsidR="00510E4B" w:rsidRDefault="00000000">
            <w:r>
              <w:rPr>
                <w:color w:val="2C2C2C"/>
                <w:sz w:val="19"/>
                <w:szCs w:val="19"/>
              </w:rPr>
              <w:t>Task 7 — Location KPIs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F86C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10 cities ranked by revenue, profit, and margin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1879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700BF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01ACE" w14:textId="77777777" w:rsidR="00510E4B" w:rsidRDefault="00000000">
            <w:r>
              <w:rPr>
                <w:color w:val="2C2C2C"/>
                <w:sz w:val="19"/>
                <w:szCs w:val="19"/>
              </w:rPr>
              <w:t>Task 8 — Payment Analysis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1347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4 payment methods analysed by revenue, orders, and AOV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78F93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6FFFA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1237D" w14:textId="77777777" w:rsidR="00510E4B" w:rsidRDefault="00000000">
            <w:r>
              <w:rPr>
                <w:color w:val="2C2C2C"/>
                <w:sz w:val="19"/>
                <w:szCs w:val="19"/>
              </w:rPr>
              <w:t>Dashboard 1 — Sales Overview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B401D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Interactive dashboard: 5 slicers, 1 timeline, 5 charts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759E0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095CB5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CF801" w14:textId="77777777" w:rsidR="00510E4B" w:rsidRDefault="00000000">
            <w:r>
              <w:rPr>
                <w:color w:val="2C2C2C"/>
                <w:sz w:val="19"/>
                <w:szCs w:val="19"/>
              </w:rPr>
              <w:t>Dashboard 2 — Product Insights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30552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Interactive dashboard: 1 slicer, 1 timeline, 4 charts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FF52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60424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AFD20" w14:textId="77777777" w:rsidR="00510E4B" w:rsidRDefault="00000000">
            <w:r>
              <w:rPr>
                <w:color w:val="2C2C2C"/>
                <w:sz w:val="19"/>
                <w:szCs w:val="19"/>
              </w:rPr>
              <w:t>PowerPoint Presentation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D87F1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12-slide executive summary with all task findings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52827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  <w:tr w:rsidR="00510E4B" w14:paraId="410D2B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69A27" w14:textId="77777777" w:rsidR="00510E4B" w:rsidRDefault="00000000">
            <w:r>
              <w:rPr>
                <w:color w:val="2C2C2C"/>
                <w:sz w:val="19"/>
                <w:szCs w:val="19"/>
              </w:rPr>
              <w:t>Project Documentation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4B7A4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This document — full project reference guide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5D085" w14:textId="77777777" w:rsidR="00510E4B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Complete</w:t>
            </w:r>
          </w:p>
        </w:tc>
      </w:tr>
    </w:tbl>
    <w:p w14:paraId="315614C4" w14:textId="77777777" w:rsidR="00510E4B" w:rsidRDefault="00510E4B"/>
    <w:p w14:paraId="4E676D02" w14:textId="4AD69F65" w:rsidR="00510E4B" w:rsidRDefault="008D3B82">
      <w:pPr>
        <w:pStyle w:val="Heading2"/>
      </w:pPr>
      <w:r>
        <w:t>15.2 Skills</w:t>
      </w:r>
      <w:r w:rsidR="00000000">
        <w:t xml:space="preserve"> Demonstrated</w:t>
      </w:r>
    </w:p>
    <w:p w14:paraId="70CDBC57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End-to-end data cleaning and transformation entirely in Excel</w:t>
      </w:r>
    </w:p>
    <w:p w14:paraId="1FBF54E9" w14:textId="16F3CA50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 xml:space="preserve">Advanced formula writing: </w:t>
      </w:r>
      <w:r w:rsidR="005560F1">
        <w:rPr>
          <w:color w:val="2C2C2C"/>
        </w:rPr>
        <w:t>V</w:t>
      </w:r>
      <w:r>
        <w:rPr>
          <w:color w:val="2C2C2C"/>
        </w:rPr>
        <w:t>LOOKUP, DATEDIF, IFS, CHOOSE, TEXT</w:t>
      </w:r>
    </w:p>
    <w:p w14:paraId="0A293980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Multi-level Pivot Table design and aggregation</w:t>
      </w:r>
    </w:p>
    <w:p w14:paraId="6A8FA895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Interactive dashboard creation with Slicers and Timelines</w:t>
      </w:r>
    </w:p>
    <w:p w14:paraId="2443481A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Data storytelling through 7 different chart types</w:t>
      </w:r>
    </w:p>
    <w:p w14:paraId="4431DD78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Business analysis and strategic recommendation writing</w:t>
      </w:r>
    </w:p>
    <w:p w14:paraId="4732DA83" w14:textId="77777777" w:rsidR="00510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C"/>
        </w:rPr>
        <w:t>Professional presentation and documentation production</w:t>
      </w:r>
    </w:p>
    <w:p w14:paraId="04F5BD78" w14:textId="77777777" w:rsidR="00510E4B" w:rsidRDefault="00000000">
      <w:r>
        <w:br w:type="page"/>
      </w:r>
    </w:p>
    <w:p w14:paraId="62724AF5" w14:textId="77777777" w:rsidR="00510E4B" w:rsidRDefault="00510E4B">
      <w:pPr>
        <w:spacing w:before="1440"/>
      </w:pPr>
    </w:p>
    <w:p w14:paraId="55B272D8" w14:textId="77777777" w:rsidR="00510E4B" w:rsidRDefault="00000000">
      <w:pPr>
        <w:shd w:val="clear" w:color="auto" w:fill="7A2E27"/>
        <w:jc w:val="center"/>
      </w:pPr>
      <w:r>
        <w:rPr>
          <w:b/>
          <w:bCs/>
          <w:color w:val="C9973A"/>
          <w:sz w:val="22"/>
          <w:szCs w:val="22"/>
        </w:rPr>
        <w:t xml:space="preserve">  B&amp;J BISCUIT COMPANY — SALES PERFORMANCE ANALYSIS PROJECT 2024  </w:t>
      </w:r>
    </w:p>
    <w:p w14:paraId="39EC9A24" w14:textId="77777777" w:rsidR="00510E4B" w:rsidRDefault="00000000">
      <w:pPr>
        <w:shd w:val="clear" w:color="auto" w:fill="B85042"/>
      </w:pPr>
      <w:r>
        <w:rPr>
          <w:color w:val="B85042"/>
          <w:sz w:val="6"/>
          <w:szCs w:val="6"/>
        </w:rPr>
        <w:t xml:space="preserve"> </w:t>
      </w:r>
    </w:p>
    <w:p w14:paraId="44E23078" w14:textId="77777777" w:rsidR="00510E4B" w:rsidRDefault="00000000">
      <w:pPr>
        <w:spacing w:before="200" w:after="60"/>
        <w:jc w:val="center"/>
      </w:pPr>
      <w:r>
        <w:rPr>
          <w:i/>
          <w:iCs/>
          <w:color w:val="777777"/>
        </w:rPr>
        <w:t>This documentation covers the complete end-to-end Excel analytics project</w:t>
      </w:r>
    </w:p>
    <w:p w14:paraId="346A39D2" w14:textId="77777777" w:rsidR="00510E4B" w:rsidRDefault="00000000">
      <w:pPr>
        <w:spacing w:after="60"/>
        <w:jc w:val="center"/>
      </w:pPr>
      <w:r>
        <w:rPr>
          <w:i/>
          <w:iCs/>
          <w:color w:val="777777"/>
        </w:rPr>
        <w:t>from raw data cleaning through to interactive dashboards and strategic recommendations.</w:t>
      </w:r>
    </w:p>
    <w:p w14:paraId="6A38F90A" w14:textId="3DE7EB3D" w:rsidR="00510E4B" w:rsidRDefault="00000000">
      <w:pPr>
        <w:spacing w:before="80"/>
        <w:jc w:val="center"/>
      </w:pPr>
      <w:proofErr w:type="gramStart"/>
      <w:r>
        <w:rPr>
          <w:color w:val="028090"/>
          <w:sz w:val="18"/>
          <w:szCs w:val="18"/>
        </w:rPr>
        <w:t>Excel  |</w:t>
      </w:r>
      <w:proofErr w:type="gramEnd"/>
      <w:r>
        <w:rPr>
          <w:color w:val="028090"/>
          <w:sz w:val="18"/>
          <w:szCs w:val="18"/>
        </w:rPr>
        <w:t xml:space="preserve">  Pivot </w:t>
      </w:r>
      <w:proofErr w:type="gramStart"/>
      <w:r>
        <w:rPr>
          <w:color w:val="028090"/>
          <w:sz w:val="18"/>
          <w:szCs w:val="18"/>
        </w:rPr>
        <w:t>Tables  |</w:t>
      </w:r>
      <w:proofErr w:type="gramEnd"/>
      <w:r>
        <w:rPr>
          <w:color w:val="028090"/>
          <w:sz w:val="18"/>
          <w:szCs w:val="18"/>
        </w:rPr>
        <w:t xml:space="preserve">  </w:t>
      </w:r>
      <w:proofErr w:type="gramStart"/>
      <w:r>
        <w:rPr>
          <w:color w:val="028090"/>
          <w:sz w:val="18"/>
          <w:szCs w:val="18"/>
        </w:rPr>
        <w:t>Charts  |</w:t>
      </w:r>
      <w:proofErr w:type="gramEnd"/>
      <w:r>
        <w:rPr>
          <w:color w:val="028090"/>
          <w:sz w:val="18"/>
          <w:szCs w:val="18"/>
        </w:rPr>
        <w:t xml:space="preserve">  </w:t>
      </w:r>
      <w:proofErr w:type="gramStart"/>
      <w:r>
        <w:rPr>
          <w:color w:val="028090"/>
          <w:sz w:val="18"/>
          <w:szCs w:val="18"/>
        </w:rPr>
        <w:t>Slicers  |</w:t>
      </w:r>
      <w:proofErr w:type="gramEnd"/>
      <w:r>
        <w:rPr>
          <w:color w:val="028090"/>
          <w:sz w:val="18"/>
          <w:szCs w:val="18"/>
        </w:rPr>
        <w:t xml:space="preserve">  </w:t>
      </w:r>
      <w:proofErr w:type="gramStart"/>
      <w:r>
        <w:rPr>
          <w:color w:val="028090"/>
          <w:sz w:val="18"/>
          <w:szCs w:val="18"/>
        </w:rPr>
        <w:t>Timeline  |</w:t>
      </w:r>
      <w:proofErr w:type="gramEnd"/>
      <w:r>
        <w:rPr>
          <w:color w:val="028090"/>
          <w:sz w:val="18"/>
          <w:szCs w:val="18"/>
        </w:rPr>
        <w:t xml:space="preserve">  KPI Analysis</w:t>
      </w:r>
    </w:p>
    <w:sectPr w:rsidR="00510E4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312CF" w14:textId="77777777" w:rsidR="00003472" w:rsidRDefault="00003472">
      <w:r>
        <w:separator/>
      </w:r>
    </w:p>
  </w:endnote>
  <w:endnote w:type="continuationSeparator" w:id="0">
    <w:p w14:paraId="2C5C49B4" w14:textId="77777777" w:rsidR="00003472" w:rsidRDefault="00003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ED066" w14:textId="77777777" w:rsidR="00510E4B" w:rsidRDefault="00000000">
    <w:pPr>
      <w:pBdr>
        <w:top w:val="single" w:sz="4" w:space="4" w:color="CCCCCC"/>
      </w:pBdr>
      <w:tabs>
        <w:tab w:val="right" w:pos="9360"/>
      </w:tabs>
      <w:spacing w:before="60"/>
    </w:pPr>
    <w:r>
      <w:rPr>
        <w:color w:val="999999"/>
        <w:sz w:val="16"/>
        <w:szCs w:val="16"/>
      </w:rPr>
      <w:t xml:space="preserve">B&amp;J Biscuit Company — Excel Analytics Project </w:t>
    </w:r>
    <w:proofErr w:type="gramStart"/>
    <w:r>
      <w:rPr>
        <w:color w:val="999999"/>
        <w:sz w:val="16"/>
        <w:szCs w:val="16"/>
      </w:rPr>
      <w:t>2024  |</w:t>
    </w:r>
    <w:proofErr w:type="gramEnd"/>
    <w:r>
      <w:rPr>
        <w:color w:val="999999"/>
        <w:sz w:val="16"/>
        <w:szCs w:val="16"/>
      </w:rPr>
      <w:t xml:space="preserve">  Confidential</w:t>
    </w:r>
    <w:r>
      <w:rPr>
        <w:color w:val="2C2C2C"/>
        <w:sz w:val="16"/>
        <w:szCs w:val="16"/>
      </w:rPr>
      <w:tab/>
    </w:r>
    <w:r>
      <w:rPr>
        <w:color w:val="999999"/>
        <w:sz w:val="16"/>
        <w:szCs w:val="16"/>
      </w:rPr>
      <w:t xml:space="preserve">Page </w:t>
    </w:r>
    <w:r>
      <w:rPr>
        <w:b/>
        <w:bCs/>
        <w:color w:val="B85042"/>
        <w:sz w:val="16"/>
        <w:szCs w:val="16"/>
      </w:rPr>
      <w:fldChar w:fldCharType="begin"/>
    </w:r>
    <w:r>
      <w:rPr>
        <w:b/>
        <w:bCs/>
        <w:color w:val="B85042"/>
        <w:sz w:val="16"/>
        <w:szCs w:val="16"/>
      </w:rPr>
      <w:instrText>PAGE</w:instrText>
    </w:r>
    <w:r>
      <w:rPr>
        <w:b/>
        <w:bCs/>
        <w:color w:val="B85042"/>
        <w:sz w:val="16"/>
        <w:szCs w:val="16"/>
      </w:rPr>
      <w:fldChar w:fldCharType="separate"/>
    </w:r>
    <w:r w:rsidR="00222DE8">
      <w:rPr>
        <w:b/>
        <w:bCs/>
        <w:noProof/>
        <w:color w:val="B85042"/>
        <w:sz w:val="16"/>
        <w:szCs w:val="16"/>
      </w:rPr>
      <w:t>1</w:t>
    </w:r>
    <w:r>
      <w:rPr>
        <w:b/>
        <w:bCs/>
        <w:color w:val="B8504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1F69" w14:textId="77777777" w:rsidR="00003472" w:rsidRDefault="00003472">
      <w:r>
        <w:separator/>
      </w:r>
    </w:p>
  </w:footnote>
  <w:footnote w:type="continuationSeparator" w:id="0">
    <w:p w14:paraId="38ED6546" w14:textId="77777777" w:rsidR="00003472" w:rsidRDefault="00003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1B46" w14:textId="4A6AE375" w:rsidR="00510E4B" w:rsidRDefault="00000000">
    <w:pPr>
      <w:pBdr>
        <w:bottom w:val="single" w:sz="4" w:space="4" w:color="CCCCCC"/>
      </w:pBdr>
      <w:tabs>
        <w:tab w:val="right" w:pos="9360"/>
      </w:tabs>
      <w:spacing w:after="60"/>
    </w:pPr>
    <w:r>
      <w:rPr>
        <w:color w:val="999999"/>
        <w:sz w:val="16"/>
        <w:szCs w:val="16"/>
      </w:rPr>
      <w:t xml:space="preserve">B&amp;J Biscuit </w:t>
    </w:r>
    <w:r w:rsidR="00741442">
      <w:rPr>
        <w:color w:val="999999"/>
        <w:sz w:val="16"/>
        <w:szCs w:val="16"/>
      </w:rPr>
      <w:t>Company | Sales</w:t>
    </w:r>
    <w:r>
      <w:rPr>
        <w:color w:val="999999"/>
        <w:sz w:val="16"/>
        <w:szCs w:val="16"/>
      </w:rPr>
      <w:t xml:space="preserve"> Performance Analysis Project 2024</w:t>
    </w:r>
    <w:r>
      <w:rPr>
        <w:color w:val="2C2C2C"/>
        <w:sz w:val="16"/>
        <w:szCs w:val="16"/>
      </w:rPr>
      <w:tab/>
    </w:r>
    <w:r>
      <w:rPr>
        <w:b/>
        <w:bCs/>
        <w:color w:val="028090"/>
        <w:sz w:val="16"/>
        <w:szCs w:val="16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B27"/>
    <w:multiLevelType w:val="hybridMultilevel"/>
    <w:tmpl w:val="1A2C6416"/>
    <w:lvl w:ilvl="0" w:tplc="26F040EE">
      <w:start w:val="1"/>
      <w:numFmt w:val="bullet"/>
      <w:lvlText w:val="●"/>
      <w:lvlJc w:val="left"/>
      <w:pPr>
        <w:ind w:left="720" w:hanging="360"/>
      </w:pPr>
    </w:lvl>
    <w:lvl w:ilvl="1" w:tplc="4C6C1C7E">
      <w:start w:val="1"/>
      <w:numFmt w:val="bullet"/>
      <w:lvlText w:val="○"/>
      <w:lvlJc w:val="left"/>
      <w:pPr>
        <w:ind w:left="1440" w:hanging="360"/>
      </w:pPr>
    </w:lvl>
    <w:lvl w:ilvl="2" w:tplc="4E8E120C">
      <w:start w:val="1"/>
      <w:numFmt w:val="bullet"/>
      <w:lvlText w:val="■"/>
      <w:lvlJc w:val="left"/>
      <w:pPr>
        <w:ind w:left="2160" w:hanging="360"/>
      </w:pPr>
    </w:lvl>
    <w:lvl w:ilvl="3" w:tplc="AB1A764C">
      <w:start w:val="1"/>
      <w:numFmt w:val="bullet"/>
      <w:lvlText w:val="●"/>
      <w:lvlJc w:val="left"/>
      <w:pPr>
        <w:ind w:left="2880" w:hanging="360"/>
      </w:pPr>
    </w:lvl>
    <w:lvl w:ilvl="4" w:tplc="DAAC9FB2">
      <w:start w:val="1"/>
      <w:numFmt w:val="bullet"/>
      <w:lvlText w:val="○"/>
      <w:lvlJc w:val="left"/>
      <w:pPr>
        <w:ind w:left="3600" w:hanging="360"/>
      </w:pPr>
    </w:lvl>
    <w:lvl w:ilvl="5" w:tplc="F34C399C">
      <w:start w:val="1"/>
      <w:numFmt w:val="bullet"/>
      <w:lvlText w:val="■"/>
      <w:lvlJc w:val="left"/>
      <w:pPr>
        <w:ind w:left="4320" w:hanging="360"/>
      </w:pPr>
    </w:lvl>
    <w:lvl w:ilvl="6" w:tplc="78B0714C">
      <w:start w:val="1"/>
      <w:numFmt w:val="bullet"/>
      <w:lvlText w:val="●"/>
      <w:lvlJc w:val="left"/>
      <w:pPr>
        <w:ind w:left="5040" w:hanging="360"/>
      </w:pPr>
    </w:lvl>
    <w:lvl w:ilvl="7" w:tplc="E820A3AE">
      <w:start w:val="1"/>
      <w:numFmt w:val="bullet"/>
      <w:lvlText w:val="●"/>
      <w:lvlJc w:val="left"/>
      <w:pPr>
        <w:ind w:left="5760" w:hanging="360"/>
      </w:pPr>
    </w:lvl>
    <w:lvl w:ilvl="8" w:tplc="D332CF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032127"/>
    <w:multiLevelType w:val="hybridMultilevel"/>
    <w:tmpl w:val="F7704F7C"/>
    <w:lvl w:ilvl="0" w:tplc="CDF007DE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color w:val="028090"/>
      </w:rPr>
    </w:lvl>
    <w:lvl w:ilvl="1" w:tplc="3210DDA6">
      <w:numFmt w:val="decimal"/>
      <w:lvlText w:val=""/>
      <w:lvlJc w:val="left"/>
    </w:lvl>
    <w:lvl w:ilvl="2" w:tplc="E46213AA">
      <w:numFmt w:val="decimal"/>
      <w:lvlText w:val=""/>
      <w:lvlJc w:val="left"/>
    </w:lvl>
    <w:lvl w:ilvl="3" w:tplc="CA7EE2A0">
      <w:numFmt w:val="decimal"/>
      <w:lvlText w:val=""/>
      <w:lvlJc w:val="left"/>
    </w:lvl>
    <w:lvl w:ilvl="4" w:tplc="B5E21BD8">
      <w:numFmt w:val="decimal"/>
      <w:lvlText w:val=""/>
      <w:lvlJc w:val="left"/>
    </w:lvl>
    <w:lvl w:ilvl="5" w:tplc="A198DB96">
      <w:numFmt w:val="decimal"/>
      <w:lvlText w:val=""/>
      <w:lvlJc w:val="left"/>
    </w:lvl>
    <w:lvl w:ilvl="6" w:tplc="82903B3C">
      <w:numFmt w:val="decimal"/>
      <w:lvlText w:val=""/>
      <w:lvlJc w:val="left"/>
    </w:lvl>
    <w:lvl w:ilvl="7" w:tplc="F15AB5D8">
      <w:numFmt w:val="decimal"/>
      <w:lvlText w:val=""/>
      <w:lvlJc w:val="left"/>
    </w:lvl>
    <w:lvl w:ilvl="8" w:tplc="ACD05946">
      <w:numFmt w:val="decimal"/>
      <w:lvlText w:val=""/>
      <w:lvlJc w:val="left"/>
    </w:lvl>
  </w:abstractNum>
  <w:abstractNum w:abstractNumId="2" w15:restartNumberingAfterBreak="0">
    <w:nsid w:val="1F7A51D2"/>
    <w:multiLevelType w:val="hybridMultilevel"/>
    <w:tmpl w:val="589249D0"/>
    <w:lvl w:ilvl="0" w:tplc="012EBE1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B85042"/>
      </w:rPr>
    </w:lvl>
    <w:lvl w:ilvl="1" w:tplc="1B227154">
      <w:numFmt w:val="decimal"/>
      <w:lvlText w:val=""/>
      <w:lvlJc w:val="left"/>
    </w:lvl>
    <w:lvl w:ilvl="2" w:tplc="44E68166">
      <w:numFmt w:val="decimal"/>
      <w:lvlText w:val=""/>
      <w:lvlJc w:val="left"/>
    </w:lvl>
    <w:lvl w:ilvl="3" w:tplc="8E7CAEC2">
      <w:numFmt w:val="decimal"/>
      <w:lvlText w:val=""/>
      <w:lvlJc w:val="left"/>
    </w:lvl>
    <w:lvl w:ilvl="4" w:tplc="C21899DE">
      <w:numFmt w:val="decimal"/>
      <w:lvlText w:val=""/>
      <w:lvlJc w:val="left"/>
    </w:lvl>
    <w:lvl w:ilvl="5" w:tplc="785240F0">
      <w:numFmt w:val="decimal"/>
      <w:lvlText w:val=""/>
      <w:lvlJc w:val="left"/>
    </w:lvl>
    <w:lvl w:ilvl="6" w:tplc="9CA25C3A">
      <w:numFmt w:val="decimal"/>
      <w:lvlText w:val=""/>
      <w:lvlJc w:val="left"/>
    </w:lvl>
    <w:lvl w:ilvl="7" w:tplc="A3EE7E46">
      <w:numFmt w:val="decimal"/>
      <w:lvlText w:val=""/>
      <w:lvlJc w:val="left"/>
    </w:lvl>
    <w:lvl w:ilvl="8" w:tplc="A4C6C12E">
      <w:numFmt w:val="decimal"/>
      <w:lvlText w:val=""/>
      <w:lvlJc w:val="left"/>
    </w:lvl>
  </w:abstractNum>
  <w:abstractNum w:abstractNumId="3" w15:restartNumberingAfterBreak="0">
    <w:nsid w:val="78081846"/>
    <w:multiLevelType w:val="hybridMultilevel"/>
    <w:tmpl w:val="B24ECE00"/>
    <w:lvl w:ilvl="0" w:tplc="80941F4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B85042"/>
      </w:rPr>
    </w:lvl>
    <w:lvl w:ilvl="1" w:tplc="9C68B454">
      <w:numFmt w:val="decimal"/>
      <w:lvlText w:val=""/>
      <w:lvlJc w:val="left"/>
    </w:lvl>
    <w:lvl w:ilvl="2" w:tplc="9D961A50">
      <w:numFmt w:val="decimal"/>
      <w:lvlText w:val=""/>
      <w:lvlJc w:val="left"/>
    </w:lvl>
    <w:lvl w:ilvl="3" w:tplc="CBDA2A0A">
      <w:numFmt w:val="decimal"/>
      <w:lvlText w:val=""/>
      <w:lvlJc w:val="left"/>
    </w:lvl>
    <w:lvl w:ilvl="4" w:tplc="154EB190">
      <w:numFmt w:val="decimal"/>
      <w:lvlText w:val=""/>
      <w:lvlJc w:val="left"/>
    </w:lvl>
    <w:lvl w:ilvl="5" w:tplc="8C3E9974">
      <w:numFmt w:val="decimal"/>
      <w:lvlText w:val=""/>
      <w:lvlJc w:val="left"/>
    </w:lvl>
    <w:lvl w:ilvl="6" w:tplc="8A1A8E0C">
      <w:numFmt w:val="decimal"/>
      <w:lvlText w:val=""/>
      <w:lvlJc w:val="left"/>
    </w:lvl>
    <w:lvl w:ilvl="7" w:tplc="DB5274C4">
      <w:numFmt w:val="decimal"/>
      <w:lvlText w:val=""/>
      <w:lvlJc w:val="left"/>
    </w:lvl>
    <w:lvl w:ilvl="8" w:tplc="197067F0">
      <w:numFmt w:val="decimal"/>
      <w:lvlText w:val=""/>
      <w:lvlJc w:val="left"/>
    </w:lvl>
  </w:abstractNum>
  <w:num w:numId="1" w16cid:durableId="1745761631">
    <w:abstractNumId w:val="0"/>
    <w:lvlOverride w:ilvl="0">
      <w:startOverride w:val="1"/>
    </w:lvlOverride>
  </w:num>
  <w:num w:numId="2" w16cid:durableId="939799767">
    <w:abstractNumId w:val="3"/>
    <w:lvlOverride w:ilvl="0">
      <w:startOverride w:val="1"/>
    </w:lvlOverride>
  </w:num>
  <w:num w:numId="3" w16cid:durableId="5067926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E4B"/>
    <w:rsid w:val="00003472"/>
    <w:rsid w:val="00222DE8"/>
    <w:rsid w:val="002F684F"/>
    <w:rsid w:val="00510E4B"/>
    <w:rsid w:val="005560F1"/>
    <w:rsid w:val="00741442"/>
    <w:rsid w:val="008D3B82"/>
    <w:rsid w:val="00F8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B116"/>
  <w15:docId w15:val="{1F6A5B0B-0C43-428D-8362-13D89BE2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7A2E27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2809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B8504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14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442"/>
  </w:style>
  <w:style w:type="paragraph" w:styleId="Footer">
    <w:name w:val="footer"/>
    <w:basedOn w:val="Normal"/>
    <w:link w:val="FooterChar"/>
    <w:uiPriority w:val="99"/>
    <w:unhideWhenUsed/>
    <w:rsid w:val="007414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2705</Words>
  <Characters>15424</Characters>
  <Application>Microsoft Office Word</Application>
  <DocSecurity>0</DocSecurity>
  <Lines>128</Lines>
  <Paragraphs>36</Paragraphs>
  <ScaleCrop>false</ScaleCrop>
  <Company/>
  <LinksUpToDate>false</LinksUpToDate>
  <CharactersWithSpaces>18093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 Balaji</cp:lastModifiedBy>
  <cp:revision>6</cp:revision>
  <dcterms:created xsi:type="dcterms:W3CDTF">2026-03-11T16:25:00Z</dcterms:created>
  <dcterms:modified xsi:type="dcterms:W3CDTF">2026-03-11T16:38:00Z</dcterms:modified>
</cp:coreProperties>
</file>