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7EE4" w:rsidRPr="00B87EE4" w:rsidRDefault="00B87EE4" w:rsidP="00CB6B28">
      <w:pPr>
        <w:jc w:val="center"/>
        <w:rPr>
          <w:rFonts w:eastAsiaTheme="minorHAnsi" w:cstheme="minorBidi"/>
          <w:lang w:val="en-US" w:eastAsia="en-US"/>
        </w:rPr>
      </w:pPr>
      <w:r w:rsidRPr="00B87EE4">
        <w:rPr>
          <w:rFonts w:eastAsia="Arial Unicode MS"/>
          <w:noProof/>
          <w:lang w:val="en-US" w:eastAsia="en-US"/>
        </w:rPr>
        <w:drawing>
          <wp:inline distT="0" distB="0" distL="0" distR="0" wp14:anchorId="4F78CBAE" wp14:editId="682AB27E">
            <wp:extent cx="4012009" cy="628650"/>
            <wp:effectExtent l="0" t="0" r="0" b="0"/>
            <wp:docPr id="1" name="Рисунок 1" descr="Описание: Macintosh HD:Users:3wfrer:Documents:ENDY works:ИТМО:ITMO_black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Описание: Macintosh HD:Users:3wfrer:Documents:ENDY works:ИТМО:ITMO_black-01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4138" cy="630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7EE4" w:rsidRPr="00B87EE4" w:rsidRDefault="00CB6B28" w:rsidP="00CB6B28">
      <w:pPr>
        <w:jc w:val="center"/>
        <w:rPr>
          <w:rFonts w:eastAsiaTheme="minorHAnsi"/>
          <w:lang w:eastAsia="en-US"/>
        </w:rPr>
      </w:pPr>
      <w:r w:rsidRPr="00B87EE4">
        <w:rPr>
          <w:rFonts w:eastAsia="Arial Unicode MS"/>
          <w:lang w:eastAsia="en-US"/>
        </w:rPr>
        <w:t xml:space="preserve">Факультет </w:t>
      </w:r>
      <w:r w:rsidR="00B87EE4" w:rsidRPr="00B87EE4">
        <w:rPr>
          <w:rFonts w:eastAsia="Arial Unicode MS"/>
          <w:lang w:eastAsia="en-US"/>
        </w:rPr>
        <w:t>ИНФОРМАТИКИ И ВЫЧИСЛИТЕЛЬНОЙ ТЕХНИКИ</w:t>
      </w:r>
    </w:p>
    <w:p w:rsidR="00B87EE4" w:rsidRPr="00B87EE4" w:rsidRDefault="00B87EE4" w:rsidP="00CB6B28">
      <w:pPr>
        <w:jc w:val="center"/>
      </w:pPr>
    </w:p>
    <w:p w:rsidR="00B87EE4" w:rsidRPr="00B87EE4" w:rsidRDefault="00B87EE4" w:rsidP="00CB6B28"/>
    <w:p w:rsidR="00B87EE4" w:rsidRPr="00B87EE4" w:rsidRDefault="00B87EE4" w:rsidP="00CB6B28">
      <w:pPr>
        <w:jc w:val="center"/>
      </w:pPr>
    </w:p>
    <w:p w:rsidR="00B87EE4" w:rsidRPr="00B87EE4" w:rsidRDefault="00B87EE4" w:rsidP="00CB6B28">
      <w:pPr>
        <w:jc w:val="center"/>
      </w:pPr>
    </w:p>
    <w:p w:rsidR="00B87EE4" w:rsidRPr="00B87EE4" w:rsidRDefault="00B87EE4" w:rsidP="00CB6B28">
      <w:pPr>
        <w:jc w:val="center"/>
      </w:pPr>
    </w:p>
    <w:p w:rsidR="00B87EE4" w:rsidRPr="00CB6B28" w:rsidRDefault="00B87EE4" w:rsidP="00CB6B28">
      <w:pPr>
        <w:jc w:val="center"/>
        <w:rPr>
          <w:rFonts w:eastAsia="Arial Unicode MS"/>
          <w:b/>
          <w:bCs/>
          <w:sz w:val="32"/>
          <w:szCs w:val="32"/>
        </w:rPr>
      </w:pPr>
      <w:r>
        <w:rPr>
          <w:b/>
          <w:sz w:val="32"/>
        </w:rPr>
        <w:t>ЛАБОРАТОРНАЯ РАБОТА № 1</w:t>
      </w:r>
    </w:p>
    <w:p w:rsidR="00B87EE4" w:rsidRPr="00CB6B28" w:rsidRDefault="00B87EE4" w:rsidP="00CB6B28">
      <w:pPr>
        <w:jc w:val="center"/>
        <w:rPr>
          <w:rFonts w:eastAsia="Arial Unicode MS"/>
          <w:sz w:val="28"/>
          <w:szCs w:val="28"/>
        </w:rPr>
      </w:pPr>
      <w:r>
        <w:rPr>
          <w:sz w:val="28"/>
        </w:rPr>
        <w:t>по дисциплине</w:t>
      </w:r>
    </w:p>
    <w:p w:rsidR="00B87EE4" w:rsidRPr="00CB6B28" w:rsidRDefault="00B87EE4" w:rsidP="00CB6B28">
      <w:pPr>
        <w:jc w:val="center"/>
        <w:rPr>
          <w:rFonts w:eastAsia="Arial Unicode MS"/>
          <w:b/>
          <w:bCs/>
          <w:sz w:val="32"/>
          <w:szCs w:val="32"/>
        </w:rPr>
      </w:pPr>
      <w:r>
        <w:rPr>
          <w:b/>
          <w:sz w:val="32"/>
        </w:rPr>
        <w:t>«</w:t>
      </w:r>
      <w:r w:rsidR="00F0619B">
        <w:rPr>
          <w:b/>
          <w:sz w:val="32"/>
        </w:rPr>
        <w:t>Высокопроизводительные системы</w:t>
      </w:r>
      <w:r>
        <w:rPr>
          <w:b/>
          <w:sz w:val="32"/>
        </w:rPr>
        <w:t>»</w:t>
      </w:r>
    </w:p>
    <w:p w:rsidR="00B87EE4" w:rsidRPr="00B87EE4" w:rsidRDefault="00B87EE4" w:rsidP="00CB6B28">
      <w:pPr>
        <w:rPr>
          <w:rFonts w:eastAsiaTheme="minorHAnsi"/>
          <w:lang w:eastAsia="en-US"/>
        </w:rPr>
      </w:pPr>
    </w:p>
    <w:p w:rsidR="00B87EE4" w:rsidRDefault="00B87EE4" w:rsidP="00CB6B28">
      <w:pPr>
        <w:rPr>
          <w:rFonts w:eastAsiaTheme="minorHAnsi"/>
          <w:lang w:eastAsia="en-US"/>
        </w:rPr>
      </w:pPr>
    </w:p>
    <w:p w:rsidR="00F0619B" w:rsidRPr="00F0619B" w:rsidRDefault="00F0619B" w:rsidP="00F0619B">
      <w:pPr>
        <w:jc w:val="right"/>
        <w:rPr>
          <w:rFonts w:eastAsiaTheme="minorHAnsi"/>
          <w:lang w:eastAsia="en-US"/>
        </w:rPr>
      </w:pPr>
      <w:r w:rsidRPr="00F0619B">
        <w:rPr>
          <w:rFonts w:eastAsiaTheme="minorHAnsi"/>
          <w:b/>
          <w:bCs/>
          <w:sz w:val="28"/>
          <w:szCs w:val="28"/>
          <w:lang w:eastAsia="en-US"/>
        </w:rPr>
        <w:t>Выполнили:</w:t>
      </w:r>
      <w:r w:rsidRPr="00F0619B">
        <w:rPr>
          <w:rFonts w:eastAsiaTheme="minorHAnsi"/>
          <w:lang w:eastAsia="en-US"/>
        </w:rPr>
        <w:br/>
      </w:r>
      <w:r>
        <w:rPr>
          <w:rFonts w:eastAsiaTheme="minorHAnsi"/>
          <w:lang w:eastAsia="en-US"/>
        </w:rPr>
        <w:t>С</w:t>
      </w:r>
      <w:r w:rsidRPr="00F0619B">
        <w:rPr>
          <w:rFonts w:eastAsiaTheme="minorHAnsi"/>
          <w:lang w:eastAsia="en-US"/>
        </w:rPr>
        <w:t>туденты группы P3432</w:t>
      </w:r>
      <w:r w:rsidRPr="00F0619B">
        <w:rPr>
          <w:rFonts w:eastAsiaTheme="minorHAnsi"/>
          <w:lang w:eastAsia="en-US"/>
        </w:rPr>
        <w:br/>
        <w:t>Носов Георгий</w:t>
      </w:r>
      <w:r>
        <w:rPr>
          <w:rFonts w:eastAsiaTheme="minorHAnsi"/>
          <w:lang w:eastAsia="en-US"/>
        </w:rPr>
        <w:br/>
      </w:r>
      <w:proofErr w:type="spellStart"/>
      <w:r>
        <w:rPr>
          <w:rFonts w:eastAsiaTheme="minorHAnsi"/>
          <w:lang w:eastAsia="en-US"/>
        </w:rPr>
        <w:t>Карандашева</w:t>
      </w:r>
      <w:proofErr w:type="spellEnd"/>
      <w:r>
        <w:rPr>
          <w:rFonts w:eastAsiaTheme="minorHAnsi"/>
          <w:lang w:eastAsia="en-US"/>
        </w:rPr>
        <w:t xml:space="preserve"> Анастасия</w:t>
      </w:r>
      <w:r>
        <w:rPr>
          <w:rFonts w:eastAsiaTheme="minorHAnsi"/>
          <w:lang w:eastAsia="en-US"/>
        </w:rPr>
        <w:br/>
      </w:r>
      <w:r w:rsidRPr="00F0619B">
        <w:rPr>
          <w:rFonts w:eastAsiaTheme="minorHAnsi"/>
          <w:lang w:eastAsia="en-US"/>
        </w:rPr>
        <w:t>Ястребов-Амирханов Алекси</w:t>
      </w:r>
    </w:p>
    <w:p w:rsidR="0019355E" w:rsidRDefault="00F0619B" w:rsidP="00F0619B">
      <w:pPr>
        <w:jc w:val="right"/>
        <w:rPr>
          <w:rFonts w:eastAsiaTheme="minorHAnsi"/>
          <w:lang w:eastAsia="en-US"/>
        </w:rPr>
      </w:pPr>
      <w:r w:rsidRPr="00F0619B">
        <w:rPr>
          <w:rFonts w:eastAsiaTheme="minorHAnsi"/>
          <w:lang w:eastAsia="en-US"/>
        </w:rPr>
        <w:br/>
      </w:r>
      <w:r w:rsidRPr="00F0619B">
        <w:rPr>
          <w:rFonts w:eastAsiaTheme="minorHAnsi"/>
          <w:lang w:eastAsia="en-US"/>
        </w:rPr>
        <w:br/>
      </w:r>
      <w:r w:rsidRPr="00F0619B">
        <w:rPr>
          <w:rFonts w:eastAsiaTheme="minorHAnsi"/>
          <w:b/>
          <w:bCs/>
          <w:sz w:val="28"/>
          <w:szCs w:val="28"/>
          <w:lang w:eastAsia="en-US"/>
        </w:rPr>
        <w:t>Проверил:</w:t>
      </w:r>
      <w:r w:rsidRPr="00F0619B">
        <w:rPr>
          <w:rFonts w:eastAsiaTheme="minorHAnsi"/>
          <w:lang w:eastAsia="en-US"/>
        </w:rPr>
        <w:br/>
        <w:t>Преподаватель кафедры ВТ</w:t>
      </w:r>
    </w:p>
    <w:p w:rsidR="0019355E" w:rsidRDefault="0019355E" w:rsidP="0019355E">
      <w:pPr>
        <w:pStyle w:val="a0"/>
        <w:rPr>
          <w:rFonts w:eastAsiaTheme="minorHAnsi"/>
          <w:lang w:eastAsia="en-US"/>
        </w:rPr>
      </w:pPr>
    </w:p>
    <w:p w:rsidR="00F0619B" w:rsidRPr="0019355E" w:rsidRDefault="00F0619B" w:rsidP="0019355E">
      <w:pPr>
        <w:pStyle w:val="a0"/>
        <w:rPr>
          <w:rFonts w:eastAsiaTheme="minorHAnsi"/>
          <w:lang w:eastAsia="en-US"/>
        </w:rPr>
      </w:pPr>
    </w:p>
    <w:p w:rsidR="00CB6B28" w:rsidRPr="00CB6B28" w:rsidRDefault="00CB6B28" w:rsidP="00CB6B28">
      <w:pPr>
        <w:pStyle w:val="a0"/>
        <w:rPr>
          <w:rFonts w:eastAsiaTheme="minorHAnsi"/>
          <w:lang w:eastAsia="en-US"/>
        </w:rPr>
      </w:pPr>
    </w:p>
    <w:p w:rsidR="000C4760" w:rsidRPr="00A82A8D" w:rsidRDefault="000C4760" w:rsidP="0019355E">
      <w:pPr>
        <w:spacing w:before="0" w:beforeAutospacing="0"/>
        <w:jc w:val="center"/>
      </w:pPr>
      <w:r w:rsidRPr="005B1550">
        <w:br w:type="page"/>
      </w:r>
    </w:p>
    <w:p w:rsidR="0019355E" w:rsidRDefault="0019355E" w:rsidP="00D849CF">
      <w:pPr>
        <w:pStyle w:val="1"/>
        <w:ind w:left="360"/>
      </w:pPr>
      <w:bookmarkStart w:id="0" w:name="_Toc241174454"/>
      <w:r>
        <w:lastRenderedPageBreak/>
        <w:t>Содержание</w:t>
      </w:r>
      <w:bookmarkEnd w:id="0"/>
    </w:p>
    <w:sdt>
      <w:sdtPr>
        <w:rPr>
          <w:rFonts w:ascii="PT Serif" w:hAnsi="PT Serif" w:cs="Times New Roman"/>
          <w:b w:val="0"/>
          <w:bCs w:val="0"/>
          <w:i w:val="0"/>
          <w:iCs w:val="0"/>
        </w:rPr>
        <w:id w:val="922041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13E26" w:rsidRDefault="00D849CF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174454" w:history="1">
            <w:r w:rsidR="00213E26" w:rsidRPr="006969D6">
              <w:rPr>
                <w:rStyle w:val="a8"/>
                <w:noProof/>
              </w:rPr>
              <w:t>Содержание</w:t>
            </w:r>
            <w:r w:rsidR="00213E26">
              <w:rPr>
                <w:noProof/>
                <w:webHidden/>
              </w:rPr>
              <w:tab/>
            </w:r>
            <w:r w:rsidR="00213E26">
              <w:rPr>
                <w:noProof/>
                <w:webHidden/>
              </w:rPr>
              <w:fldChar w:fldCharType="begin"/>
            </w:r>
            <w:r w:rsidR="00213E26">
              <w:rPr>
                <w:noProof/>
                <w:webHidden/>
              </w:rPr>
              <w:instrText xml:space="preserve"> PAGEREF _Toc241174454 \h </w:instrText>
            </w:r>
            <w:r w:rsidR="00213E26">
              <w:rPr>
                <w:noProof/>
                <w:webHidden/>
              </w:rPr>
            </w:r>
            <w:r w:rsidR="00213E26">
              <w:rPr>
                <w:noProof/>
                <w:webHidden/>
              </w:rPr>
              <w:fldChar w:fldCharType="separate"/>
            </w:r>
            <w:r w:rsidR="00213E26">
              <w:rPr>
                <w:noProof/>
                <w:webHidden/>
              </w:rPr>
              <w:t>2</w:t>
            </w:r>
            <w:r w:rsidR="00213E26"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55" w:history="1">
            <w:r w:rsidRPr="006969D6">
              <w:rPr>
                <w:rStyle w:val="a8"/>
                <w:noProof/>
              </w:rPr>
              <w:t>1.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56" w:history="1">
            <w:r w:rsidRPr="006969D6">
              <w:rPr>
                <w:rStyle w:val="a8"/>
                <w:noProof/>
              </w:rPr>
              <w:t>2. Архитектура системы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57" w:history="1">
            <w:r w:rsidRPr="006969D6">
              <w:rPr>
                <w:rStyle w:val="a8"/>
                <w:noProof/>
              </w:rPr>
              <w:t>3. Модель данных и миграции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58" w:history="1">
            <w:r w:rsidRPr="006969D6">
              <w:rPr>
                <w:rStyle w:val="a8"/>
                <w:noProof/>
              </w:rPr>
              <w:t>4. Проектирование и реализация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59" w:history="1">
            <w:r w:rsidRPr="006969D6">
              <w:rPr>
                <w:rStyle w:val="a8"/>
                <w:noProof/>
              </w:rPr>
              <w:t>5. Реализация сложных транзакционных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2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ru-US"/>
              <w14:ligatures w14:val="standardContextual"/>
            </w:rPr>
          </w:pPr>
          <w:hyperlink w:anchor="_Toc241174460" w:history="1">
            <w:r w:rsidRPr="006969D6">
              <w:rPr>
                <w:rStyle w:val="a8"/>
                <w:noProof/>
              </w:rPr>
              <w:t>5.1. Транзакционный сценарий №1: Назначение сотрудника на смену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2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ru-US"/>
              <w14:ligatures w14:val="standardContextual"/>
            </w:rPr>
          </w:pPr>
          <w:hyperlink w:anchor="_Toc241174461" w:history="1">
            <w:r w:rsidRPr="006969D6">
              <w:rPr>
                <w:rStyle w:val="a8"/>
                <w:noProof/>
              </w:rPr>
              <w:t>5.2. Транзакционный сценарий №2: Обработка заявки на отпуск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62" w:history="1">
            <w:r w:rsidRPr="006969D6">
              <w:rPr>
                <w:rStyle w:val="a8"/>
                <w:noProof/>
              </w:rPr>
              <w:t>6. Валидация данных, обработка исключений и контейнеризация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63" w:history="1">
            <w:r w:rsidRPr="006969D6">
              <w:rPr>
                <w:rStyle w:val="a8"/>
                <w:noProof/>
              </w:rPr>
              <w:t>7. Тестирование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3E26" w:rsidRDefault="00213E26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val="ru-US"/>
              <w14:ligatures w14:val="standardContextual"/>
            </w:rPr>
          </w:pPr>
          <w:hyperlink w:anchor="_Toc241174464" w:history="1">
            <w:r w:rsidRPr="006969D6">
              <w:rPr>
                <w:rStyle w:val="a8"/>
                <w:noProof/>
              </w:rPr>
              <w:t>8.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49CF" w:rsidRDefault="00D849CF">
          <w:r>
            <w:rPr>
              <w:b/>
              <w:bCs/>
              <w:noProof/>
            </w:rPr>
            <w:fldChar w:fldCharType="end"/>
          </w:r>
        </w:p>
      </w:sdtContent>
    </w:sdt>
    <w:p w:rsidR="00031551" w:rsidRDefault="00031551">
      <w:pPr>
        <w:spacing w:before="0" w:beforeAutospacing="0" w:after="160" w:afterAutospacing="0" w:line="259" w:lineRule="auto"/>
      </w:pPr>
    </w:p>
    <w:p w:rsidR="008D65A6" w:rsidRDefault="00000000" w:rsidP="00F0619B">
      <w:pPr>
        <w:pStyle w:val="1"/>
      </w:pPr>
      <w:bookmarkStart w:id="1" w:name="_Toc241174455"/>
      <w:r>
        <w:t xml:space="preserve">1. </w:t>
      </w:r>
      <w:r w:rsidR="002A419E">
        <w:t>З</w:t>
      </w:r>
      <w:r>
        <w:t>адание</w:t>
      </w:r>
      <w:bookmarkEnd w:id="1"/>
    </w:p>
    <w:p w:rsidR="002A419E" w:rsidRPr="00A74F22" w:rsidRDefault="00000000">
      <w:pPr>
        <w:spacing w:after="80" w:line="276" w:lineRule="auto"/>
        <w:ind w:firstLine="576"/>
        <w:jc w:val="both"/>
        <w:rPr>
          <w:szCs w:val="28"/>
        </w:rPr>
      </w:pPr>
      <w:r w:rsidRPr="00A74F22">
        <w:rPr>
          <w:szCs w:val="28"/>
        </w:rPr>
        <w:t xml:space="preserve">Целью лабораторной работы является </w:t>
      </w:r>
      <w:r w:rsidR="002A419E" w:rsidRPr="00A74F22">
        <w:rPr>
          <w:szCs w:val="28"/>
        </w:rPr>
        <w:t>н</w:t>
      </w:r>
      <w:r w:rsidR="002A419E" w:rsidRPr="00A74F22">
        <w:rPr>
          <w:szCs w:val="28"/>
        </w:rPr>
        <w:t>аписа</w:t>
      </w:r>
      <w:r w:rsidR="002A419E" w:rsidRPr="00A74F22">
        <w:rPr>
          <w:szCs w:val="28"/>
        </w:rPr>
        <w:t>ние</w:t>
      </w:r>
      <w:r w:rsidR="002A419E" w:rsidRPr="00A74F22">
        <w:rPr>
          <w:szCs w:val="28"/>
        </w:rPr>
        <w:t xml:space="preserve"> монолит</w:t>
      </w:r>
      <w:r w:rsidR="002A419E" w:rsidRPr="00A74F22">
        <w:rPr>
          <w:szCs w:val="28"/>
        </w:rPr>
        <w:t>а</w:t>
      </w:r>
      <w:r w:rsidR="002A419E" w:rsidRPr="00A74F22">
        <w:rPr>
          <w:szCs w:val="28"/>
        </w:rPr>
        <w:t xml:space="preserve"> с использованием Spring Boot.</w:t>
      </w:r>
      <w:r w:rsidR="002A419E" w:rsidRPr="00A74F22">
        <w:rPr>
          <w:szCs w:val="28"/>
        </w:rPr>
        <w:t xml:space="preserve"> </w:t>
      </w:r>
    </w:p>
    <w:p w:rsidR="002A419E" w:rsidRDefault="002A419E" w:rsidP="002A419E">
      <w:pPr>
        <w:pStyle w:val="a0"/>
        <w:rPr>
          <w:sz w:val="24"/>
          <w:szCs w:val="18"/>
        </w:rPr>
      </w:pPr>
      <w:r w:rsidRPr="002A419E">
        <w:rPr>
          <w:sz w:val="24"/>
          <w:szCs w:val="18"/>
        </w:rPr>
        <w:t>Необходимо</w:t>
      </w:r>
      <w:r>
        <w:rPr>
          <w:sz w:val="24"/>
          <w:szCs w:val="18"/>
        </w:rPr>
        <w:t>:</w:t>
      </w:r>
    </w:p>
    <w:p w:rsidR="002A419E" w:rsidRDefault="002A419E" w:rsidP="002A419E">
      <w:pPr>
        <w:pStyle w:val="a0"/>
        <w:numPr>
          <w:ilvl w:val="0"/>
          <w:numId w:val="27"/>
        </w:numPr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>Следовать принципам разработки ПО, таким к SOLID, DRY, KISS и др.</w:t>
      </w:r>
    </w:p>
    <w:p w:rsidR="002A419E" w:rsidRDefault="002A419E" w:rsidP="002A419E">
      <w:pPr>
        <w:pStyle w:val="a0"/>
        <w:numPr>
          <w:ilvl w:val="0"/>
          <w:numId w:val="27"/>
        </w:numPr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 xml:space="preserve">При разработке использовать </w:t>
      </w:r>
      <w:proofErr w:type="spellStart"/>
      <w:r w:rsidRPr="002A419E">
        <w:rPr>
          <w:b w:val="0"/>
          <w:bCs/>
          <w:sz w:val="24"/>
          <w:szCs w:val="18"/>
        </w:rPr>
        <w:t>git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feature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branching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strategy</w:t>
      </w:r>
      <w:proofErr w:type="spellEnd"/>
      <w:r w:rsidRPr="002A419E">
        <w:rPr>
          <w:b w:val="0"/>
          <w:bCs/>
          <w:sz w:val="24"/>
          <w:szCs w:val="18"/>
        </w:rPr>
        <w:t>.</w:t>
      </w:r>
    </w:p>
    <w:p w:rsidR="002A419E" w:rsidRDefault="002A419E" w:rsidP="002A419E">
      <w:pPr>
        <w:pStyle w:val="a0"/>
        <w:numPr>
          <w:ilvl w:val="0"/>
          <w:numId w:val="27"/>
        </w:numPr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>Код должен быть покрыт модульными и интеграционными тестами</w:t>
      </w:r>
      <w:r>
        <w:rPr>
          <w:b w:val="0"/>
          <w:bCs/>
          <w:sz w:val="24"/>
          <w:szCs w:val="18"/>
        </w:rPr>
        <w:t xml:space="preserve">. </w:t>
      </w:r>
      <w:r w:rsidRPr="002A419E">
        <w:rPr>
          <w:b w:val="0"/>
          <w:bCs/>
          <w:sz w:val="24"/>
          <w:szCs w:val="18"/>
        </w:rPr>
        <w:t>Минимальный общий процент покрытия кода тестами 70%.</w:t>
      </w:r>
    </w:p>
    <w:p w:rsidR="002A419E" w:rsidRPr="002A419E" w:rsidRDefault="002A419E" w:rsidP="002A419E">
      <w:pPr>
        <w:pStyle w:val="a0"/>
        <w:numPr>
          <w:ilvl w:val="0"/>
          <w:numId w:val="27"/>
        </w:numPr>
        <w:rPr>
          <w:b w:val="0"/>
          <w:bCs/>
          <w:sz w:val="24"/>
          <w:szCs w:val="18"/>
        </w:rPr>
      </w:pPr>
      <w:r w:rsidRPr="002A419E">
        <w:rPr>
          <w:b w:val="0"/>
          <w:bCs/>
          <w:sz w:val="24"/>
          <w:szCs w:val="18"/>
        </w:rPr>
        <w:t xml:space="preserve">Всё должно запускаться через </w:t>
      </w:r>
      <w:proofErr w:type="spellStart"/>
      <w:r w:rsidRPr="002A419E">
        <w:rPr>
          <w:b w:val="0"/>
          <w:bCs/>
          <w:sz w:val="24"/>
          <w:szCs w:val="18"/>
        </w:rPr>
        <w:t>docker</w:t>
      </w:r>
      <w:proofErr w:type="spellEnd"/>
      <w:r w:rsidRPr="002A419E">
        <w:rPr>
          <w:b w:val="0"/>
          <w:bCs/>
          <w:sz w:val="24"/>
          <w:szCs w:val="18"/>
        </w:rPr>
        <w:t xml:space="preserve"> </w:t>
      </w:r>
      <w:proofErr w:type="spellStart"/>
      <w:r w:rsidRPr="002A419E">
        <w:rPr>
          <w:b w:val="0"/>
          <w:bCs/>
          <w:sz w:val="24"/>
          <w:szCs w:val="18"/>
        </w:rPr>
        <w:t>compose</w:t>
      </w:r>
      <w:proofErr w:type="spellEnd"/>
      <w:r w:rsidRPr="002A419E">
        <w:rPr>
          <w:b w:val="0"/>
          <w:bCs/>
          <w:sz w:val="24"/>
          <w:szCs w:val="18"/>
        </w:rPr>
        <w:t>.</w:t>
      </w:r>
    </w:p>
    <w:p w:rsidR="0009415D" w:rsidRPr="0009415D" w:rsidRDefault="0009415D" w:rsidP="0009415D">
      <w:pPr>
        <w:spacing w:after="80" w:line="276" w:lineRule="auto"/>
        <w:jc w:val="both"/>
        <w:rPr>
          <w:b/>
          <w:bCs/>
          <w:szCs w:val="28"/>
          <w:lang w:val="ru-US"/>
        </w:rPr>
      </w:pPr>
      <w:r w:rsidRPr="0009415D">
        <w:rPr>
          <w:b/>
          <w:bCs/>
          <w:szCs w:val="28"/>
          <w:lang w:val="ru-US"/>
        </w:rPr>
        <w:t>Основные требования: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Основные сущности должны иметь осмысленный CRUD интерфейс с использованием REST API.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Использовать правильные http статусы для ответов.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Для запросов к БД использовать Spring Data JPA/JDBC.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lastRenderedPageBreak/>
        <w:t>Должна быть реализована валидация полей на уровне контроллера и на уровне Entity.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Структура БД должна создаваться через Liquibase/Flyway миграции.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Для проверки бизнес-логики должны быть написаны интеграционные тесты с использованием testcontainers и junit-jupiter-api.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Использовать переменные среды для конфигурации приложения. При развертывании их можно задавать через поле enviroments: в docker-compose.yml.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Приложение должно собираться с использованием docker и запускаться через docker-compose.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Использовать любую реляционную/нереляционную БД (зависит от информационной системы), запущенную через docker.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Каждый findAll должен иметь пагинацию. Нельзя отдавать больше 50 записей за один запрос.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Должен быть минимум один запрос, который вернет findAll в виде бесконечной прокрутки без указания общего количества записей.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Должен быть минимум один запрос, который вернет findAll с пагинацией и с указанием общего количества записей в http хедере.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На сложных запросах должны использоваться транзакции. Должно быть не меньше двух подобных запросов. Обосновать почему там нужны транзакции.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Разделять модели Entity и Dto.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Приложение должно иметь чистый код и архитектуру с разделением по сервисам, репозиториям, контроллерам, моделям и т.д.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Все enums в БД должны сериализоваться как строки.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Ошибки (Exception) из контроллеров нужно хендлить и отдавать человеко читаемую ошибку в теле ответа.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Продумать и согласовать архитектуру БД с преподавателем.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Должны быть реализованы связи между сущностями каждого типа: Many to Many, One to Many/Many to One, Many to Many с дополнительным полем.</w:t>
      </w:r>
    </w:p>
    <w:p w:rsidR="0009415D" w:rsidRPr="0009415D" w:rsidRDefault="0009415D" w:rsidP="0009415D">
      <w:pPr>
        <w:numPr>
          <w:ilvl w:val="0"/>
          <w:numId w:val="28"/>
        </w:numPr>
        <w:spacing w:after="80" w:line="276" w:lineRule="auto"/>
        <w:jc w:val="both"/>
        <w:rPr>
          <w:szCs w:val="28"/>
          <w:lang w:val="ru-US"/>
        </w:rPr>
      </w:pPr>
      <w:r w:rsidRPr="0009415D">
        <w:rPr>
          <w:szCs w:val="28"/>
          <w:lang w:val="ru-US"/>
        </w:rPr>
        <w:t>Добавить интерактивную документацию с помощью OpenApi 3, развернуть Swagger (он должен быть общий) и дальше его поддерживать.</w:t>
      </w:r>
    </w:p>
    <w:p w:rsidR="00894D20" w:rsidRPr="00894D20" w:rsidRDefault="00894D20" w:rsidP="00894D20">
      <w:pPr>
        <w:pStyle w:val="a0"/>
        <w:rPr>
          <w:b w:val="0"/>
          <w:bCs/>
        </w:rPr>
      </w:pPr>
    </w:p>
    <w:p w:rsidR="00642D51" w:rsidRDefault="00642D51">
      <w:pPr>
        <w:spacing w:before="0" w:beforeAutospacing="0" w:after="160" w:afterAutospacing="0" w:line="259" w:lineRule="auto"/>
        <w:rPr>
          <w:b/>
          <w:bCs/>
          <w:sz w:val="36"/>
          <w:szCs w:val="36"/>
        </w:rPr>
      </w:pPr>
      <w:bookmarkStart w:id="2" w:name="_Toc241174456"/>
      <w:r>
        <w:br w:type="page"/>
      </w:r>
    </w:p>
    <w:p w:rsidR="008D65A6" w:rsidRDefault="00000000" w:rsidP="00F0619B">
      <w:pPr>
        <w:pStyle w:val="1"/>
      </w:pPr>
      <w:r>
        <w:lastRenderedPageBreak/>
        <w:t>2. Архитектура системы и структура проекта</w:t>
      </w:r>
      <w:bookmarkEnd w:id="2"/>
    </w:p>
    <w:p w:rsidR="008D65A6" w:rsidRDefault="00000000" w:rsidP="00642D51">
      <w:r>
        <w:t>В основу архитектуры сервиса заложен принцип Package-by-layer, обеспечивающий высокую модульность, тестируемость и разделение зон ответственности между программными компонентами. Структура проекта полностью изолирует внутренние детали персистентности от внешнего транспортного уровня.</w:t>
      </w:r>
    </w:p>
    <w:p w:rsidR="008D65A6" w:rsidRDefault="00000000" w:rsidP="00642D51">
      <w:r>
        <w:t xml:space="preserve">Ключевая предметная концепция системы заключается в разделении понятий </w:t>
      </w:r>
      <w:r w:rsidR="005701B9">
        <w:t>Расписания</w:t>
      </w:r>
      <w:r>
        <w:t xml:space="preserve"> и </w:t>
      </w:r>
      <w:r w:rsidR="005701B9">
        <w:t>Графика</w:t>
      </w:r>
      <w:r>
        <w:t>:</w:t>
      </w:r>
    </w:p>
    <w:p w:rsidR="008D65A6" w:rsidRDefault="00000000" w:rsidP="00642D51">
      <w:r>
        <w:rPr>
          <w:sz w:val="22"/>
        </w:rPr>
        <w:t xml:space="preserve">• </w:t>
      </w:r>
      <w:r w:rsidR="005701B9">
        <w:rPr>
          <w:b/>
          <w:sz w:val="22"/>
        </w:rPr>
        <w:t>Расписание</w:t>
      </w:r>
      <w:r>
        <w:rPr>
          <w:b/>
          <w:sz w:val="22"/>
        </w:rPr>
        <w:t xml:space="preserve"> (</w:t>
      </w:r>
      <w:proofErr w:type="spellStart"/>
      <w:r>
        <w:rPr>
          <w:b/>
          <w:sz w:val="22"/>
        </w:rPr>
        <w:t>Schedule</w:t>
      </w:r>
      <w:proofErr w:type="spellEnd"/>
      <w:r>
        <w:rPr>
          <w:b/>
          <w:sz w:val="22"/>
        </w:rPr>
        <w:t xml:space="preserve"> / </w:t>
      </w:r>
      <w:proofErr w:type="spellStart"/>
      <w:r>
        <w:rPr>
          <w:b/>
          <w:sz w:val="22"/>
        </w:rPr>
        <w:t>Shifts</w:t>
      </w:r>
      <w:proofErr w:type="spellEnd"/>
      <w:r>
        <w:rPr>
          <w:b/>
          <w:sz w:val="22"/>
        </w:rPr>
        <w:t>):</w:t>
      </w:r>
      <w:r>
        <w:rPr>
          <w:sz w:val="22"/>
        </w:rPr>
        <w:t xml:space="preserve"> определяет целевой график работы подразделения. Менеджер формирует расписание (Schedule) на период и создает плановые смены (Shift), на которые назначаются доступные сотрудники с учетом их квалификации.</w:t>
      </w:r>
    </w:p>
    <w:p w:rsidR="008D65A6" w:rsidRDefault="00000000" w:rsidP="00642D51">
      <w:r>
        <w:rPr>
          <w:sz w:val="22"/>
        </w:rPr>
        <w:t xml:space="preserve">• </w:t>
      </w:r>
      <w:r w:rsidR="005701B9">
        <w:rPr>
          <w:b/>
          <w:sz w:val="22"/>
        </w:rPr>
        <w:t>График</w:t>
      </w:r>
      <w:r>
        <w:rPr>
          <w:b/>
          <w:sz w:val="22"/>
        </w:rPr>
        <w:t xml:space="preserve"> (</w:t>
      </w:r>
      <w:proofErr w:type="spellStart"/>
      <w:r>
        <w:rPr>
          <w:b/>
          <w:sz w:val="22"/>
        </w:rPr>
        <w:t>AttendanceRecord</w:t>
      </w:r>
      <w:proofErr w:type="spellEnd"/>
      <w:r>
        <w:rPr>
          <w:b/>
          <w:sz w:val="22"/>
        </w:rPr>
        <w:t>):</w:t>
      </w:r>
      <w:r>
        <w:rPr>
          <w:sz w:val="22"/>
        </w:rPr>
        <w:t xml:space="preserve"> фиксирует реальное присутствие сотрудника на рабочем месте. При выходе на смену работник выполняет Check-In, а при завершении — Check-Out. Система сопоставляет плановый интервал с фактическим и автоматически рассчитывает показатели дисциплины (lateMinutes — опоздание, overtimeMinutes — переработка).</w:t>
      </w:r>
    </w:p>
    <w:p w:rsidR="008D65A6" w:rsidRDefault="00000000" w:rsidP="003B29B3">
      <w:pPr>
        <w:ind w:left="450" w:hanging="450"/>
      </w:pPr>
      <w:r>
        <w:t>Дерево пакетов проекта организовано следующим образом: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portal.config — конфигурация Spring бинов (настройка OpenAPI 3 Swagger и Jackson ObjectMapper с модулем JavaTimeModule для корректной сериализации дат);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portal.controller — REST-контроллеры (10 классов), обрабатывающие входящие HTTP-запросы, выполняющие валидацию входных DTO через @Valid и формирующие корректные HTTP-ответы;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portal.service — сервисный слой бизнес-логики, содержащий валидацию бизнес-правил, алгоритмы расчетов и управление транзакциями (@Transactional);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portal.repository — интерфейсы Spring Data JPA, инкапсулирующие доступ к БД и кастомные JPQL-запросы (включая поиск пересечений интервалов времени);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portal.entity — персистентные JPA-модели, отображаемые на таблицы реляционной базы данных PostgreSQL;</w:t>
      </w:r>
    </w:p>
    <w:p w:rsidR="008D65A6" w:rsidRDefault="00000000" w:rsidP="003B29B3">
      <w:pPr>
        <w:tabs>
          <w:tab w:val="left" w:pos="0"/>
        </w:tabs>
        <w:ind w:left="450" w:hanging="450"/>
      </w:pPr>
      <w:r>
        <w:rPr>
          <w:sz w:val="22"/>
        </w:rPr>
        <w:t>• portal.dto — объекты передачи данных (Data Transfer Objects), разделенные на Request и Response. DTO скрывают внутреннее состояние БД, исключают рекурсивные циклические ссылки при сериализации и содержат правила валидации Bean Validation;</w:t>
      </w:r>
    </w:p>
    <w:p w:rsidR="008D65A6" w:rsidRDefault="00000000" w:rsidP="003B29B3">
      <w:pPr>
        <w:tabs>
          <w:tab w:val="left" w:pos="0"/>
        </w:tabs>
        <w:ind w:left="450" w:hanging="450"/>
        <w:rPr>
          <w:sz w:val="22"/>
        </w:rPr>
      </w:pPr>
      <w:r>
        <w:rPr>
          <w:sz w:val="22"/>
        </w:rPr>
        <w:t xml:space="preserve">• portal.exception — классы предметных исключений и единый контроллер обработки ошибок </w:t>
      </w:r>
      <w:proofErr w:type="spellStart"/>
      <w:r>
        <w:rPr>
          <w:sz w:val="22"/>
        </w:rPr>
        <w:t>GlobalExceptionHandler</w:t>
      </w:r>
      <w:proofErr w:type="spellEnd"/>
      <w:r>
        <w:rPr>
          <w:sz w:val="22"/>
        </w:rPr>
        <w:t>.</w:t>
      </w:r>
    </w:p>
    <w:p w:rsidR="00642D51" w:rsidRDefault="00642D51" w:rsidP="00642D51">
      <w:pPr>
        <w:pStyle w:val="a0"/>
      </w:pPr>
    </w:p>
    <w:p w:rsidR="00B83642" w:rsidRDefault="00B83642" w:rsidP="00642D51">
      <w:pPr>
        <w:pStyle w:val="a0"/>
      </w:pPr>
    </w:p>
    <w:p w:rsidR="00B83642" w:rsidRPr="00642D51" w:rsidRDefault="00B83642" w:rsidP="00642D51">
      <w:pPr>
        <w:pStyle w:val="a0"/>
      </w:pPr>
    </w:p>
    <w:p w:rsidR="008D65A6" w:rsidRDefault="00000000" w:rsidP="00F0619B">
      <w:pPr>
        <w:pStyle w:val="1"/>
      </w:pPr>
      <w:bookmarkStart w:id="3" w:name="_Toc241174457"/>
      <w:r>
        <w:lastRenderedPageBreak/>
        <w:t>3. Модель данных и миграции базы данных</w:t>
      </w:r>
      <w:bookmarkEnd w:id="3"/>
    </w:p>
    <w:p w:rsidR="008D65A6" w:rsidRDefault="00000000" w:rsidP="00642D51">
      <w:r>
        <w:t>Вся схема</w:t>
      </w:r>
      <w:r w:rsidR="00B83642">
        <w:t xml:space="preserve"> базы данных</w:t>
      </w:r>
      <w:r>
        <w:t xml:space="preserve"> </w:t>
      </w:r>
      <w:r w:rsidR="00B83642">
        <w:t>развёртывается</w:t>
      </w:r>
      <w:r>
        <w:t xml:space="preserve"> инструментом </w:t>
      </w:r>
      <w:proofErr w:type="spellStart"/>
      <w:r>
        <w:t>версионирования</w:t>
      </w:r>
      <w:proofErr w:type="spellEnd"/>
      <w:r>
        <w:t xml:space="preserve"> </w:t>
      </w:r>
      <w:proofErr w:type="spellStart"/>
      <w:r>
        <w:t>Flyway</w:t>
      </w:r>
      <w:proofErr w:type="spellEnd"/>
      <w:r>
        <w:t xml:space="preserve"> (скрипт V1__init_schema.sql).</w:t>
      </w:r>
    </w:p>
    <w:p w:rsidR="00B83642" w:rsidRDefault="00B83642" w:rsidP="00B83642">
      <w:pPr>
        <w:spacing w:before="160" w:after="80"/>
        <w:jc w:val="center"/>
      </w:pPr>
      <w:r>
        <w:rPr>
          <w:noProof/>
        </w:rPr>
        <w:drawing>
          <wp:inline distT="0" distB="0" distL="0" distR="0" wp14:anchorId="214C600E" wp14:editId="0A0DB914">
            <wp:extent cx="6120130" cy="3333115"/>
            <wp:effectExtent l="0" t="0" r="1270" b="0"/>
            <wp:docPr id="1895841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41408" name="Рисунок 189584140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642" w:rsidRDefault="00B83642" w:rsidP="00B83642">
      <w:pPr>
        <w:keepNext/>
        <w:spacing w:before="80" w:after="200"/>
        <w:jc w:val="center"/>
      </w:pPr>
      <w:r>
        <w:rPr>
          <w:i/>
          <w:sz w:val="20"/>
        </w:rPr>
        <w:t xml:space="preserve">Рисунок 1. </w:t>
      </w:r>
      <w:proofErr w:type="spellStart"/>
      <w:r>
        <w:rPr>
          <w:i/>
          <w:sz w:val="20"/>
        </w:rPr>
        <w:t>Даталогическая</w:t>
      </w:r>
      <w:proofErr w:type="spellEnd"/>
      <w:r>
        <w:rPr>
          <w:i/>
          <w:sz w:val="20"/>
        </w:rPr>
        <w:t xml:space="preserve"> схема базы данных (ERD)</w:t>
      </w:r>
    </w:p>
    <w:p w:rsidR="00B83642" w:rsidRPr="00B83642" w:rsidRDefault="00B83642" w:rsidP="00B83642">
      <w:pPr>
        <w:pStyle w:val="a0"/>
      </w:pPr>
    </w:p>
    <w:tbl>
      <w:tblPr>
        <w:tblW w:w="11070" w:type="dxa"/>
        <w:jc w:val="center"/>
        <w:tblBorders>
          <w:top w:val="single" w:sz="4" w:space="0" w:color="CCCCCC"/>
          <w:bottom w:val="single" w:sz="6" w:space="0" w:color="999999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353"/>
        <w:gridCol w:w="1502"/>
        <w:gridCol w:w="3718"/>
        <w:gridCol w:w="3497"/>
      </w:tblGrid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1502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Первичный ключ</w:t>
            </w:r>
          </w:p>
        </w:tc>
        <w:tc>
          <w:tcPr>
            <w:tcW w:w="3718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Связи и ограничения</w:t>
            </w:r>
          </w:p>
        </w:tc>
        <w:tc>
          <w:tcPr>
            <w:tcW w:w="3497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Назначение сущности</w:t>
            </w:r>
          </w:p>
        </w:tc>
      </w:tr>
      <w:tr w:rsidR="003B29B3" w:rsidRPr="00F0619B" w:rsidTr="003B29B3">
        <w:trPr>
          <w:trHeight w:val="1115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roles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(SMALLINT)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PK: </w:t>
            </w:r>
            <w:proofErr w:type="gramStart"/>
            <w:r w:rsidRPr="003B29B3">
              <w:rPr>
                <w:sz w:val="20"/>
                <w:szCs w:val="20"/>
              </w:rPr>
              <w:t>0..</w:t>
            </w:r>
            <w:proofErr w:type="gramEnd"/>
            <w:r w:rsidRPr="003B29B3">
              <w:rPr>
                <w:sz w:val="20"/>
                <w:szCs w:val="20"/>
              </w:rPr>
              <w:t>3</w:t>
            </w:r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</w:rPr>
              <w:t>Справочник</w:t>
            </w:r>
            <w:r w:rsidRPr="003B29B3">
              <w:rPr>
                <w:sz w:val="20"/>
                <w:szCs w:val="20"/>
                <w:lang w:val="en-US"/>
              </w:rPr>
              <w:t xml:space="preserve"> </w:t>
            </w:r>
            <w:r w:rsidRPr="003B29B3">
              <w:rPr>
                <w:sz w:val="20"/>
                <w:szCs w:val="20"/>
              </w:rPr>
              <w:t>ролей</w:t>
            </w:r>
            <w:r w:rsidRPr="003B29B3">
              <w:rPr>
                <w:sz w:val="20"/>
                <w:szCs w:val="20"/>
                <w:lang w:val="en-US"/>
              </w:rPr>
              <w:t>: ADMIN (0), HR (1), MANAGER (2), EMPLOYEE (3)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role_id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 (UQ), login (UQ)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Учетные</w:t>
            </w:r>
            <w:proofErr w:type="spellEnd"/>
            <w:r w:rsidRPr="003B29B3">
              <w:rPr>
                <w:sz w:val="20"/>
                <w:szCs w:val="20"/>
              </w:rPr>
              <w:t xml:space="preserve"> записи пользователей системы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companies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1:N к </w:t>
            </w:r>
            <w:proofErr w:type="spellStart"/>
            <w:r w:rsidRPr="003B29B3">
              <w:rPr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Юридические лица и сети заведений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</w:rPr>
              <w:t>company_id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Филиалы, офисы и торговые точки сети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positions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1:N к </w:t>
            </w:r>
            <w:proofErr w:type="spellStart"/>
            <w:r w:rsidRPr="003B29B3">
              <w:rPr>
                <w:sz w:val="20"/>
                <w:szCs w:val="20"/>
              </w:rPr>
              <w:t>employee_assignments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Справочник должностей (бариста, менеджер и др.)</w:t>
            </w:r>
          </w:p>
        </w:tc>
      </w:tr>
      <w:tr w:rsidR="003B29B3" w:rsidTr="003B29B3">
        <w:trPr>
          <w:trHeight w:val="567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lastRenderedPageBreak/>
              <w:t>employees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>status: ACTIVE/SICK/VACATION/DISMISSED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Личные карточки работников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employee_assignments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branch_id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position_id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История назначений сотрудника на точку и должность (M:N+)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schedules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branch_id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created_by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Графики смен филиала на календарный период</w:t>
            </w:r>
          </w:p>
        </w:tc>
      </w:tr>
      <w:tr w:rsidR="003B29B3" w:rsidTr="003B29B3">
        <w:trPr>
          <w:trHeight w:val="1135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</w:rPr>
              <w:t>schedule_id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Плановые смены филиала с временными интервалами</w:t>
            </w:r>
          </w:p>
        </w:tc>
      </w:tr>
      <w:tr w:rsidR="003B29B3" w:rsidTr="003B29B3">
        <w:trPr>
          <w:trHeight w:val="1115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shift_employees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 (UQ </w:t>
            </w:r>
            <w:r w:rsidRPr="003B29B3">
              <w:rPr>
                <w:sz w:val="20"/>
                <w:szCs w:val="20"/>
              </w:rPr>
              <w:t>пара</w:t>
            </w:r>
            <w:r w:rsidRPr="003B29B3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 xml:space="preserve">Назначение сотрудников на смену (чистая </w:t>
            </w:r>
            <w:proofErr w:type="spellStart"/>
            <w:r w:rsidRPr="003B29B3">
              <w:rPr>
                <w:sz w:val="20"/>
                <w:szCs w:val="20"/>
              </w:rPr>
              <w:t>Many-to-Many</w:t>
            </w:r>
            <w:proofErr w:type="spellEnd"/>
            <w:r w:rsidRPr="003B29B3">
              <w:rPr>
                <w:sz w:val="20"/>
                <w:szCs w:val="20"/>
              </w:rPr>
              <w:t>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shift_employee_logs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id</w:t>
            </w:r>
            <w:proofErr w:type="spellEnd"/>
            <w:r w:rsidRPr="003B29B3">
              <w:rPr>
                <w:sz w:val="20"/>
                <w:szCs w:val="20"/>
              </w:rPr>
              <w:t xml:space="preserve">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created_by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Неизменяемый аудит-лог изменений состава смен</w:t>
            </w:r>
          </w:p>
        </w:tc>
      </w:tr>
      <w:tr w:rsidR="003B29B3" w:rsidTr="003B29B3">
        <w:trPr>
          <w:trHeight w:val="832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attendance_records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shift_id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Отметки явок: план и фактическое время (Check-In/Out)</w:t>
            </w:r>
          </w:p>
        </w:tc>
      </w:tr>
      <w:tr w:rsidR="003B29B3" w:rsidTr="003B29B3">
        <w:trPr>
          <w:trHeight w:val="851"/>
          <w:jc w:val="center"/>
        </w:trPr>
        <w:tc>
          <w:tcPr>
            <w:tcW w:w="2353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150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processed_by</w:t>
            </w:r>
            <w:proofErr w:type="spellEnd"/>
          </w:p>
        </w:tc>
        <w:tc>
          <w:tcPr>
            <w:tcW w:w="349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Заявки на отпуск, отгулы, справки с JSONB параметрами</w:t>
            </w:r>
          </w:p>
        </w:tc>
      </w:tr>
      <w:tr w:rsidR="003B29B3" w:rsidTr="003B29B3">
        <w:trPr>
          <w:trHeight w:val="1115"/>
          <w:jc w:val="center"/>
        </w:trPr>
        <w:tc>
          <w:tcPr>
            <w:tcW w:w="2353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employee_absences</w:t>
            </w:r>
            <w:proofErr w:type="spellEnd"/>
          </w:p>
        </w:tc>
        <w:tc>
          <w:tcPr>
            <w:tcW w:w="150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id (BIGSERIAL)</w:t>
            </w:r>
          </w:p>
        </w:tc>
        <w:tc>
          <w:tcPr>
            <w:tcW w:w="3718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 xml:space="preserve">FK: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employee_id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request_id</w:t>
            </w:r>
            <w:proofErr w:type="spellEnd"/>
          </w:p>
        </w:tc>
        <w:tc>
          <w:tcPr>
            <w:tcW w:w="349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Календарь зафиксированных отсутствий и отпусков</w:t>
            </w:r>
          </w:p>
        </w:tc>
      </w:tr>
    </w:tbl>
    <w:p w:rsidR="008D65A6" w:rsidRDefault="00000000">
      <w:pPr>
        <w:keepNext/>
        <w:spacing w:before="80" w:after="200"/>
        <w:jc w:val="center"/>
        <w:rPr>
          <w:i/>
          <w:sz w:val="20"/>
        </w:rPr>
      </w:pPr>
      <w:r>
        <w:rPr>
          <w:i/>
          <w:sz w:val="20"/>
        </w:rPr>
        <w:t>Таблица 2. Структура сущностей базы данных и схемы связей</w:t>
      </w:r>
    </w:p>
    <w:p w:rsidR="00B83642" w:rsidRPr="00B83642" w:rsidRDefault="00B83642" w:rsidP="00B83642">
      <w:pPr>
        <w:pStyle w:val="a0"/>
      </w:pPr>
    </w:p>
    <w:p w:rsidR="008D65A6" w:rsidRDefault="00000000" w:rsidP="00F0619B">
      <w:pPr>
        <w:pStyle w:val="1"/>
      </w:pPr>
      <w:bookmarkStart w:id="4" w:name="_Toc241174458"/>
      <w:r>
        <w:t>4. Проектирование и реализация REST API</w:t>
      </w:r>
      <w:bookmarkEnd w:id="4"/>
    </w:p>
    <w:p w:rsidR="008D65A6" w:rsidRDefault="00000000" w:rsidP="00642D51">
      <w:r>
        <w:t>В сервисе реализован полнофункциональный RESTful API, строго следующий соглашениям HTTP-протокола. Все точки входа сгруппированы по 10 контроллерам. Операции создания ресурсов возвращают HTTP-статус 201 Created с телом созданного объекта, операции обновления — 200 OK, операции удаления — 204 No Content, при отсутствии ресурса формируется статус 404 Not Found, а при нарушении бизнес-правил — 409 Conflict.</w:t>
      </w:r>
    </w:p>
    <w:p w:rsidR="008D65A6" w:rsidRDefault="00000000" w:rsidP="00642D51">
      <w:r>
        <w:lastRenderedPageBreak/>
        <w:t>В соответствии с техническим заданием в API внедрены специализированные режимы пагинации:</w:t>
      </w:r>
    </w:p>
    <w:p w:rsidR="008D65A6" w:rsidRDefault="00000000" w:rsidP="00642D51">
      <w:r>
        <w:rPr>
          <w:sz w:val="22"/>
        </w:rPr>
        <w:t xml:space="preserve">• </w:t>
      </w:r>
      <w:r>
        <w:rPr>
          <w:b/>
          <w:sz w:val="22"/>
        </w:rPr>
        <w:t xml:space="preserve">1. Лимит записей: </w:t>
      </w:r>
      <w:r>
        <w:rPr>
          <w:sz w:val="22"/>
        </w:rPr>
        <w:t>Ограничение объема выборки: во всех эндпоинтах постраничного чтения (GET) установлен жесткий лимит size через валидацию @Min(1) @Max(50). Попытка запросить более 50 записей приводит к ошибке 400 Bad Request;</w:t>
      </w:r>
    </w:p>
    <w:p w:rsidR="008D65A6" w:rsidRDefault="00000000" w:rsidP="00642D51">
      <w:r>
        <w:rPr>
          <w:sz w:val="22"/>
        </w:rPr>
        <w:t xml:space="preserve">• </w:t>
      </w:r>
      <w:r>
        <w:rPr>
          <w:b/>
          <w:sz w:val="22"/>
        </w:rPr>
        <w:t xml:space="preserve">2. Бесконечная лента (Slice): </w:t>
      </w:r>
      <w:r>
        <w:rPr>
          <w:sz w:val="22"/>
        </w:rPr>
        <w:t>В эндпоинте GET /api/attendance реализована бесконечная прокрутка на основе org.springframework.data.domain.Slice. Вместо выполнения дорогостоящего подзапроса SELECT count(*), база запрашивает N+1 записей, определяя наличие следующей страницы (hasNext). Результат оборачивается в компактный DTO SliceResponse;</w:t>
      </w:r>
    </w:p>
    <w:p w:rsidR="008D65A6" w:rsidRDefault="00000000" w:rsidP="00642D51">
      <w:r>
        <w:rPr>
          <w:sz w:val="22"/>
        </w:rPr>
        <w:t xml:space="preserve">• </w:t>
      </w:r>
      <w:r>
        <w:rPr>
          <w:b/>
          <w:sz w:val="22"/>
        </w:rPr>
        <w:t xml:space="preserve">3. Метаданные в заголовках: </w:t>
      </w:r>
      <w:r>
        <w:rPr>
          <w:sz w:val="22"/>
        </w:rPr>
        <w:t>В эндпоинте GET /api/shifts общее число смен и количество страниц передаются в стандартизированных HTTP-заголовках X-Total-Count и X-Total-Pages, в то время как тело ответа содержит чистый JSON-массив смен.</w:t>
      </w:r>
    </w:p>
    <w:p w:rsidR="008D65A6" w:rsidRDefault="00000000" w:rsidP="00642D51">
      <w:r>
        <w:t>В Таблице 3 представлена сводка основных REST-эндпоинтов системы.</w:t>
      </w:r>
    </w:p>
    <w:tbl>
      <w:tblPr>
        <w:tblW w:w="10816" w:type="dxa"/>
        <w:jc w:val="center"/>
        <w:tblBorders>
          <w:top w:val="single" w:sz="4" w:space="0" w:color="CCCCCC"/>
          <w:bottom w:val="single" w:sz="6" w:space="0" w:color="999999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291"/>
        <w:gridCol w:w="3552"/>
        <w:gridCol w:w="2424"/>
        <w:gridCol w:w="3549"/>
      </w:tblGrid>
      <w:tr w:rsidR="008D65A6" w:rsidTr="003B29B3">
        <w:trPr>
          <w:trHeight w:val="307"/>
          <w:jc w:val="center"/>
        </w:trPr>
        <w:tc>
          <w:tcPr>
            <w:tcW w:w="1291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Метод</w:t>
            </w:r>
          </w:p>
        </w:tc>
        <w:tc>
          <w:tcPr>
            <w:tcW w:w="3552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Эндпоинт</w:t>
            </w:r>
          </w:p>
        </w:tc>
        <w:tc>
          <w:tcPr>
            <w:tcW w:w="2424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Контроллер</w:t>
            </w:r>
          </w:p>
        </w:tc>
        <w:tc>
          <w:tcPr>
            <w:tcW w:w="3549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Pr="003B29B3" w:rsidRDefault="00000000">
            <w:pPr>
              <w:jc w:val="center"/>
              <w:rPr>
                <w:sz w:val="20"/>
                <w:szCs w:val="20"/>
              </w:rPr>
            </w:pPr>
            <w:r w:rsidRPr="003B29B3">
              <w:rPr>
                <w:b/>
                <w:sz w:val="20"/>
                <w:szCs w:val="20"/>
              </w:rPr>
              <w:t>Описание и назначение</w:t>
            </w:r>
          </w:p>
        </w:tc>
      </w:tr>
      <w:tr w:rsidR="008D65A6" w:rsidTr="003B29B3">
        <w:trPr>
          <w:trHeight w:val="922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/api/companies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CompanyController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Получение списка всех зарегистрированных сетей/компаний</w:t>
            </w:r>
          </w:p>
        </w:tc>
      </w:tr>
      <w:tr w:rsidR="008D65A6" w:rsidTr="003B29B3">
        <w:trPr>
          <w:trHeight w:val="56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/api/companies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CompanyController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Регистрация новой компании (201 Created)</w:t>
            </w:r>
          </w:p>
        </w:tc>
      </w:tr>
      <w:tr w:rsidR="008D65A6" w:rsidTr="003B29B3">
        <w:trPr>
          <w:trHeight w:val="556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/api/branches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BranchController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Постраничный список филиалов (пагинация до 50 записей)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/api/branches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BranchController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Создание филиала с привязкой к компании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Каталог сотрудников с пагинацией и сортировкой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/api/employees/assignments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Назначение сотрудника в филиал на должность (M:N)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/api/employees/{id}/dismiss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EmployeeController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Перевод сотрудника в статус DISMISSED (увольнение)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/api/schedules/branch/{id}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ScheduleController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Графики смен по конкретному филиалу</w:t>
            </w:r>
          </w:p>
        </w:tc>
      </w:tr>
      <w:tr w:rsidR="008D65A6" w:rsidTr="003B29B3">
        <w:trPr>
          <w:trHeight w:val="901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/api/shifts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ShiftController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Смены с метаданными в хедерах X-Total-Count и X-Total-Pages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/api/shifts/{id}/employees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ShiftController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Транзакционный сценарий №1: назначение на смену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/api/attendance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AttendanceController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Бесконечная лента явок (Slice) без SELECT count(*)</w:t>
            </w:r>
          </w:p>
        </w:tc>
      </w:tr>
      <w:tr w:rsidR="008D65A6" w:rsidTr="003B29B3">
        <w:trPr>
          <w:trHeight w:val="593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/api/attendance/check-in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AttendanceController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Фиксация выхода сотрудника на смену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  <w:lang w:val="en-US"/>
              </w:rPr>
            </w:pPr>
            <w:r w:rsidRPr="003B29B3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3B29B3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3B29B3">
              <w:rPr>
                <w:sz w:val="20"/>
                <w:szCs w:val="20"/>
                <w:lang w:val="en-US"/>
              </w:rPr>
              <w:t>/attendance/{id}/check-out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proofErr w:type="spellStart"/>
            <w:r w:rsidRPr="003B29B3">
              <w:rPr>
                <w:sz w:val="20"/>
                <w:szCs w:val="20"/>
              </w:rPr>
              <w:t>AttendanceController</w:t>
            </w:r>
            <w:proofErr w:type="spellEnd"/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Закрытие смены с расчетом опозданий и переработок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/api/requests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RequestController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Подача заявки на отпуск/отгул с параметрами в JSONB</w:t>
            </w:r>
          </w:p>
        </w:tc>
      </w:tr>
      <w:tr w:rsidR="008D65A6" w:rsidTr="003B29B3">
        <w:trPr>
          <w:trHeight w:val="901"/>
          <w:jc w:val="center"/>
        </w:trPr>
        <w:tc>
          <w:tcPr>
            <w:tcW w:w="1291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POST</w:t>
            </w:r>
          </w:p>
        </w:tc>
        <w:tc>
          <w:tcPr>
            <w:tcW w:w="3552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/api/requests/{id}/process</w:t>
            </w:r>
          </w:p>
        </w:tc>
        <w:tc>
          <w:tcPr>
            <w:tcW w:w="2424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RequestController</w:t>
            </w:r>
          </w:p>
        </w:tc>
        <w:tc>
          <w:tcPr>
            <w:tcW w:w="354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Транзакционный сценарий №2: утверждение отпуска HR-ом</w:t>
            </w:r>
          </w:p>
        </w:tc>
      </w:tr>
      <w:tr w:rsidR="008D65A6" w:rsidTr="003B29B3">
        <w:trPr>
          <w:trHeight w:val="615"/>
          <w:jc w:val="center"/>
        </w:trPr>
        <w:tc>
          <w:tcPr>
            <w:tcW w:w="1291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GET</w:t>
            </w:r>
          </w:p>
        </w:tc>
        <w:tc>
          <w:tcPr>
            <w:tcW w:w="3552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/api/absences</w:t>
            </w:r>
          </w:p>
        </w:tc>
        <w:tc>
          <w:tcPr>
            <w:tcW w:w="2424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AbsenceController</w:t>
            </w:r>
          </w:p>
        </w:tc>
        <w:tc>
          <w:tcPr>
            <w:tcW w:w="354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Pr="003B29B3" w:rsidRDefault="00000000">
            <w:pPr>
              <w:spacing w:line="252" w:lineRule="auto"/>
              <w:rPr>
                <w:sz w:val="20"/>
                <w:szCs w:val="20"/>
              </w:rPr>
            </w:pPr>
            <w:r w:rsidRPr="003B29B3">
              <w:rPr>
                <w:sz w:val="20"/>
                <w:szCs w:val="20"/>
              </w:rPr>
              <w:t>Календарь зафиксированных отпусков и больничных</w:t>
            </w:r>
          </w:p>
        </w:tc>
      </w:tr>
    </w:tbl>
    <w:p w:rsidR="008D65A6" w:rsidRDefault="00000000">
      <w:pPr>
        <w:keepNext/>
        <w:spacing w:before="80" w:after="200"/>
        <w:jc w:val="center"/>
      </w:pPr>
      <w:r>
        <w:rPr>
          <w:i/>
          <w:sz w:val="20"/>
        </w:rPr>
        <w:t>Таблица 3. Спецификация ключевых REST-эндпоинтов системы</w:t>
      </w:r>
    </w:p>
    <w:p w:rsidR="008D65A6" w:rsidRDefault="00000000" w:rsidP="00642D51">
      <w:r>
        <w:t xml:space="preserve">Для интерактивного взаимодействия и тестирования развернута документация OpenAPI 3 / Swagger UI, доступная при запуске по адресу http://localhost:8080/swagger-ui.html. Все схемы запросов и ответов явно снабжены аннотациями @Schema с универсальными примерами, исключающими коллизии </w:t>
      </w:r>
      <w:proofErr w:type="spellStart"/>
      <w:r>
        <w:t>имен</w:t>
      </w:r>
      <w:proofErr w:type="spellEnd"/>
      <w:r>
        <w:t xml:space="preserve"> классов.</w:t>
      </w:r>
    </w:p>
    <w:p w:rsidR="00642D51" w:rsidRPr="00642D51" w:rsidRDefault="00642D51" w:rsidP="00642D51">
      <w:pPr>
        <w:pStyle w:val="a0"/>
      </w:pPr>
    </w:p>
    <w:p w:rsidR="008D65A6" w:rsidRDefault="00000000" w:rsidP="00F0619B">
      <w:pPr>
        <w:pStyle w:val="1"/>
      </w:pPr>
      <w:bookmarkStart w:id="5" w:name="_Toc241174459"/>
      <w:r>
        <w:t>5. Реализация сложных транзакционных сценариев</w:t>
      </w:r>
      <w:bookmarkEnd w:id="5"/>
    </w:p>
    <w:p w:rsidR="00642D51" w:rsidRPr="00642D51" w:rsidRDefault="00000000" w:rsidP="00642D51">
      <w:r>
        <w:t>В сервисе выделены и реализованы два критических сценария бизнес-логики, требующих обеспечения свойств ACID (атомарность, согласованность, изолированность, надежность). Управление транзакциями реализовано декларативно с помощью аннотации @Transactional уровня Spring Framework.</w:t>
      </w:r>
    </w:p>
    <w:p w:rsidR="008D65A6" w:rsidRPr="00F0619B" w:rsidRDefault="00000000" w:rsidP="00F0619B">
      <w:pPr>
        <w:pStyle w:val="2"/>
      </w:pPr>
      <w:bookmarkStart w:id="6" w:name="_Toc241174460"/>
      <w:r w:rsidRPr="00F0619B">
        <w:t>5.1. Транзакционный сценарий №1: Назначение сотрудника на смену</w:t>
      </w:r>
      <w:bookmarkEnd w:id="6"/>
    </w:p>
    <w:p w:rsidR="008D65A6" w:rsidRDefault="00000000" w:rsidP="00642D51">
      <w:r>
        <w:t>Обоснование транзакции: назначение сотрудника на смену в графике требует одновременной проверки нескольких несовместимых состояний и синхронной записи данных в таблицу назначения и в аудит-лог. Недопустима ситуация, когда сотрудник назначен на смену, но запись аудита не сохранилась, либо когда сотрудник одновременно назначается на две пересекающиеся смены в разных точках.</w:t>
      </w:r>
    </w:p>
    <w:p w:rsidR="008D65A6" w:rsidRDefault="00000000" w:rsidP="00642D51">
      <w:r>
        <w:lastRenderedPageBreak/>
        <w:t>Последовательность операций внутри единой транзакции:</w:t>
      </w:r>
    </w:p>
    <w:p w:rsidR="008D65A6" w:rsidRDefault="00000000" w:rsidP="00642D51">
      <w:r>
        <w:rPr>
          <w:sz w:val="22"/>
        </w:rPr>
        <w:t>• 1. Проверка статуса работника: исключение назначения сотрудников со статусом DISMISSED (уволен);</w:t>
      </w:r>
    </w:p>
    <w:p w:rsidR="008D65A6" w:rsidRDefault="00000000" w:rsidP="00642D51">
      <w:r>
        <w:rPr>
          <w:sz w:val="22"/>
        </w:rPr>
        <w:t>• 2. Проверка календаря отсутствий: запрос к таблице employee_absences. Если на дату смены у сотрудника зафиксирован отпуск или больничный, выбрасывается BusinessConflictException;</w:t>
      </w:r>
    </w:p>
    <w:p w:rsidR="008D65A6" w:rsidRDefault="00000000" w:rsidP="00642D51">
      <w:r>
        <w:rPr>
          <w:sz w:val="22"/>
        </w:rPr>
        <w:t>• 3. Проверка временных пересечений: кастомный JPQL-запрос findOverlappingShiftsForEmployee выявляет смены, на которые сотрудник уже назначен в тот же день и интервалы времени которых накладываются друг на друга;</w:t>
      </w:r>
    </w:p>
    <w:p w:rsidR="008D65A6" w:rsidRDefault="00000000" w:rsidP="00642D51">
      <w:r>
        <w:rPr>
          <w:sz w:val="22"/>
        </w:rPr>
        <w:t>• 4. Включение сотрудника в коллекцию смены (shift.getEmployees().add(employee));</w:t>
      </w:r>
    </w:p>
    <w:p w:rsidR="008D65A6" w:rsidRDefault="00000000" w:rsidP="00642D51">
      <w:pPr>
        <w:rPr>
          <w:sz w:val="22"/>
        </w:rPr>
      </w:pPr>
      <w:r>
        <w:rPr>
          <w:sz w:val="22"/>
        </w:rPr>
        <w:t>• 5. Создание и обязательное сохранение записи в аудит-лог shift_employee_logs с фиксацией лица, выполнившего операцию.</w:t>
      </w:r>
    </w:p>
    <w:p w:rsidR="00642D51" w:rsidRPr="00642D51" w:rsidRDefault="00642D51" w:rsidP="00642D51">
      <w:pPr>
        <w:pStyle w:val="a0"/>
      </w:pPr>
    </w:p>
    <w:p w:rsidR="008D65A6" w:rsidRDefault="00000000" w:rsidP="00F0619B">
      <w:pPr>
        <w:pStyle w:val="2"/>
      </w:pPr>
      <w:bookmarkStart w:id="7" w:name="_Toc241174461"/>
      <w:r>
        <w:t>5.2. Транзакционный сценарий №2: Обработка заявки на отпуск</w:t>
      </w:r>
      <w:bookmarkEnd w:id="7"/>
      <w:r>
        <w:t xml:space="preserve"> </w:t>
      </w:r>
    </w:p>
    <w:p w:rsidR="008D65A6" w:rsidRDefault="00000000" w:rsidP="00642D51">
      <w:r>
        <w:t>Обоснование транзакции: одобрение отпуска влечет каскад взаимосвязанных модификаций состояния системы. Должны атомарно произойти: обновление статуса заявки, создание периода отсутствия в календаре и автоматическое снятие сотрудника со всех ранее назначенных смен. Если хотя бы один шаг прервется ошибкой, все изменения откатываются (rollback).</w:t>
      </w:r>
    </w:p>
    <w:p w:rsidR="008D65A6" w:rsidRDefault="00000000" w:rsidP="00642D51">
      <w:r>
        <w:t>Последовательность операций внутри единой транзакции:</w:t>
      </w:r>
    </w:p>
    <w:p w:rsidR="008D65A6" w:rsidRDefault="00000000" w:rsidP="00642D51">
      <w:r>
        <w:rPr>
          <w:sz w:val="22"/>
        </w:rPr>
        <w:t>• 1. Проверка текущего статуса заявки: повторная обработка решенных заявок запрещена;</w:t>
      </w:r>
    </w:p>
    <w:p w:rsidR="008D65A6" w:rsidRDefault="00000000" w:rsidP="00642D51">
      <w:r>
        <w:rPr>
          <w:sz w:val="22"/>
        </w:rPr>
        <w:t>• 2. Обновление полей заявки: статус APPROVED, идентификатор согласующего лица (processedBy), дата решения и комментарий;</w:t>
      </w:r>
    </w:p>
    <w:p w:rsidR="008D65A6" w:rsidRDefault="00000000" w:rsidP="00642D51">
      <w:r>
        <w:rPr>
          <w:sz w:val="22"/>
        </w:rPr>
        <w:t>• 3. Десериализация дат начала и конца отпуска из поля JSONB requestData с помощью Jackson ObjectMapper;</w:t>
      </w:r>
    </w:p>
    <w:p w:rsidR="008D65A6" w:rsidRDefault="00000000" w:rsidP="00642D51">
      <w:r>
        <w:rPr>
          <w:sz w:val="22"/>
        </w:rPr>
        <w:t>• 4. Автоматическая вставка записи в таблицу employee_absences;</w:t>
      </w:r>
    </w:p>
    <w:p w:rsidR="008D65A6" w:rsidRDefault="00000000" w:rsidP="00642D51">
      <w:pPr>
        <w:rPr>
          <w:sz w:val="22"/>
        </w:rPr>
      </w:pPr>
      <w:r>
        <w:rPr>
          <w:sz w:val="22"/>
        </w:rPr>
        <w:t>• 5. Поиск всех смен сотрудника в диапазоне отпуска через findShiftsForEmployeeBetweenDates, автоматическое удаление сотрудника из каждой смены и сохранение соответствующей записи в аудит-лог с действием REMOVED.</w:t>
      </w:r>
    </w:p>
    <w:p w:rsidR="00642D51" w:rsidRPr="00642D51" w:rsidRDefault="00642D51" w:rsidP="00642D51">
      <w:pPr>
        <w:pStyle w:val="a0"/>
      </w:pPr>
    </w:p>
    <w:p w:rsidR="008D65A6" w:rsidRDefault="00000000" w:rsidP="00F0619B">
      <w:pPr>
        <w:pStyle w:val="1"/>
      </w:pPr>
      <w:bookmarkStart w:id="8" w:name="_Toc241174462"/>
      <w:r>
        <w:t>6. Валидация данных, обработка исключений и контейнеризация</w:t>
      </w:r>
      <w:bookmarkEnd w:id="8"/>
    </w:p>
    <w:p w:rsidR="008D65A6" w:rsidRDefault="00000000" w:rsidP="00642D51">
      <w:r>
        <w:lastRenderedPageBreak/>
        <w:t>В проекте реализована двухуровневая стратегия валидации данных:</w:t>
      </w:r>
    </w:p>
    <w:p w:rsidR="008D65A6" w:rsidRDefault="00000000" w:rsidP="00642D51">
      <w:r>
        <w:rPr>
          <w:sz w:val="22"/>
        </w:rPr>
        <w:t>• Валидация транспортного уровня: проверка DTO в контроллерах с помощью аннотаций jakarta.validation (@NotBlank, @Size, @Pattern, @NotNull, @Min, @Max). Это предотвращает попадание некорректных данных в сервисный слой;</w:t>
      </w:r>
    </w:p>
    <w:p w:rsidR="008D65A6" w:rsidRDefault="00000000" w:rsidP="00642D51">
      <w:r>
        <w:rPr>
          <w:sz w:val="22"/>
        </w:rPr>
        <w:t>• Бизнес-валидация: проверка инвариантов предметной области в сервисах (проверка корректности временных рамок смен, проверка дат отпусков, уникальность логинов).</w:t>
      </w:r>
    </w:p>
    <w:p w:rsidR="008D65A6" w:rsidRDefault="00000000" w:rsidP="00642D51">
      <w:r>
        <w:t>Централизованная обработка ошибок реализована классом GlobalExceptionHandler с аннотацией @RestControllerAdvice. Любая ошибка перехватывается и трансформируется в стандартизированный ответ ErrorResponse со следующей структурой:</w:t>
      </w:r>
    </w:p>
    <w:p w:rsidR="008D65A6" w:rsidRDefault="00000000" w:rsidP="00642D51">
      <w:r>
        <w:rPr>
          <w:sz w:val="22"/>
        </w:rPr>
        <w:t>• timestamp — точное время возникновения ошибки в формате UTC (Instant);</w:t>
      </w:r>
    </w:p>
    <w:p w:rsidR="008D65A6" w:rsidRDefault="00000000" w:rsidP="00642D51">
      <w:r>
        <w:rPr>
          <w:sz w:val="22"/>
        </w:rPr>
        <w:t>• status — числовой код ошибки HTTP (400, 404, 409, 500);</w:t>
      </w:r>
    </w:p>
    <w:p w:rsidR="008D65A6" w:rsidRPr="00F0619B" w:rsidRDefault="00000000" w:rsidP="00642D51">
      <w:pPr>
        <w:rPr>
          <w:lang w:val="en-US"/>
        </w:rPr>
      </w:pPr>
      <w:r w:rsidRPr="00F0619B">
        <w:rPr>
          <w:sz w:val="22"/>
          <w:lang w:val="en-US"/>
        </w:rPr>
        <w:t xml:space="preserve">• error — </w:t>
      </w:r>
      <w:r>
        <w:rPr>
          <w:sz w:val="22"/>
        </w:rPr>
        <w:t>каноническое</w:t>
      </w:r>
      <w:r w:rsidRPr="00F0619B">
        <w:rPr>
          <w:sz w:val="22"/>
          <w:lang w:val="en-US"/>
        </w:rPr>
        <w:t xml:space="preserve"> </w:t>
      </w:r>
      <w:r>
        <w:rPr>
          <w:sz w:val="22"/>
        </w:rPr>
        <w:t>наименование</w:t>
      </w:r>
      <w:r w:rsidRPr="00F0619B">
        <w:rPr>
          <w:sz w:val="22"/>
          <w:lang w:val="en-US"/>
        </w:rPr>
        <w:t xml:space="preserve"> </w:t>
      </w:r>
      <w:r>
        <w:rPr>
          <w:sz w:val="22"/>
        </w:rPr>
        <w:t>статуса</w:t>
      </w:r>
      <w:r w:rsidRPr="00F0619B">
        <w:rPr>
          <w:sz w:val="22"/>
          <w:lang w:val="en-US"/>
        </w:rPr>
        <w:t xml:space="preserve"> (Bad Request, Not Found, Conflict, Internal Server Error);</w:t>
      </w:r>
    </w:p>
    <w:p w:rsidR="008D65A6" w:rsidRDefault="00000000" w:rsidP="00642D51">
      <w:r>
        <w:rPr>
          <w:sz w:val="22"/>
        </w:rPr>
        <w:t xml:space="preserve">• </w:t>
      </w:r>
      <w:proofErr w:type="spellStart"/>
      <w:r>
        <w:rPr>
          <w:sz w:val="22"/>
        </w:rPr>
        <w:t>message</w:t>
      </w:r>
      <w:proofErr w:type="spellEnd"/>
      <w:r>
        <w:rPr>
          <w:sz w:val="22"/>
        </w:rPr>
        <w:t xml:space="preserve"> — </w:t>
      </w:r>
      <w:proofErr w:type="spellStart"/>
      <w:r>
        <w:rPr>
          <w:sz w:val="22"/>
        </w:rPr>
        <w:t>человекочитаемое</w:t>
      </w:r>
      <w:proofErr w:type="spellEnd"/>
      <w:r>
        <w:rPr>
          <w:sz w:val="22"/>
        </w:rPr>
        <w:t xml:space="preserve"> пояснение причины ошибки;</w:t>
      </w:r>
    </w:p>
    <w:p w:rsidR="008D65A6" w:rsidRDefault="00000000" w:rsidP="00642D51">
      <w:r>
        <w:rPr>
          <w:sz w:val="22"/>
        </w:rPr>
        <w:t>• path — URL запроса, вызвавшего сбой;</w:t>
      </w:r>
    </w:p>
    <w:p w:rsidR="008D65A6" w:rsidRDefault="00000000" w:rsidP="00642D51">
      <w:r>
        <w:rPr>
          <w:sz w:val="22"/>
        </w:rPr>
        <w:t>• validationErrors — ассоциативный массив (Map&lt;String, String&gt;) с детализацией ошибок по каждому некорректно заполненному полю.</w:t>
      </w:r>
    </w:p>
    <w:p w:rsidR="008D65A6" w:rsidRDefault="00000000" w:rsidP="00642D51">
      <w:r>
        <w:t>Контейнеризация сервиса выполнена на двух уровнях:</w:t>
      </w:r>
    </w:p>
    <w:p w:rsidR="008D65A6" w:rsidRDefault="00000000" w:rsidP="00642D51">
      <w:r>
        <w:rPr>
          <w:sz w:val="22"/>
        </w:rPr>
        <w:t xml:space="preserve">• </w:t>
      </w:r>
      <w:r>
        <w:rPr>
          <w:b/>
          <w:sz w:val="22"/>
        </w:rPr>
        <w:t xml:space="preserve">1. Dockerfile: </w:t>
      </w:r>
      <w:r>
        <w:rPr>
          <w:sz w:val="22"/>
        </w:rPr>
        <w:t>Мультистейдж Dockerfile: на первом этапе (builder) образ eclipse-temurin:21-jdk-alpine выполняет компиляцию и сборку JAR-архива. На втором этапе (runtime) легковесный JRE запускает приложение от имени непривилегированного пользователя appuser, обеспечивая безопасность среды исполнения;</w:t>
      </w:r>
    </w:p>
    <w:p w:rsidR="008D65A6" w:rsidRDefault="00000000" w:rsidP="00642D51">
      <w:r>
        <w:rPr>
          <w:sz w:val="22"/>
        </w:rPr>
        <w:t xml:space="preserve">• </w:t>
      </w:r>
      <w:r>
        <w:rPr>
          <w:b/>
          <w:sz w:val="22"/>
        </w:rPr>
        <w:t xml:space="preserve">2. Docker Compose: </w:t>
      </w:r>
      <w:r>
        <w:rPr>
          <w:sz w:val="22"/>
        </w:rPr>
        <w:t>Файл compose.yaml описывает единый стек: СУБД PostgreSQL 16 (с монтированием тома postgres_data для сохранности данных и проверкой готовности healthcheck через pg_isready) и контейнер бэкенда, ожидающий полной готовности БД перед запуском.</w:t>
      </w:r>
    </w:p>
    <w:p w:rsidR="008D65A6" w:rsidRDefault="00000000" w:rsidP="00642D51">
      <w:r>
        <w:t>Управление жизненным циклом контейнеров осуществляется командами:</w:t>
      </w:r>
    </w:p>
    <w:p w:rsidR="008D65A6" w:rsidRDefault="00000000" w:rsidP="00642D51">
      <w:r>
        <w:rPr>
          <w:sz w:val="22"/>
        </w:rPr>
        <w:t>• docker compose up --build — сборка и запуск системы в контейнерах;</w:t>
      </w:r>
    </w:p>
    <w:p w:rsidR="008D65A6" w:rsidRDefault="00000000" w:rsidP="00642D51">
      <w:r>
        <w:rPr>
          <w:sz w:val="22"/>
        </w:rPr>
        <w:t>• docker compose stop — временная приостановка работы контейнеров;</w:t>
      </w:r>
    </w:p>
    <w:p w:rsidR="008D65A6" w:rsidRDefault="00000000" w:rsidP="00642D51">
      <w:r>
        <w:rPr>
          <w:sz w:val="22"/>
        </w:rPr>
        <w:t>• docker compose down — штатная остановка и удаление контейнеров (с сохранением базы данных);</w:t>
      </w:r>
    </w:p>
    <w:p w:rsidR="008D65A6" w:rsidRDefault="00000000" w:rsidP="00642D51">
      <w:pPr>
        <w:rPr>
          <w:sz w:val="22"/>
        </w:rPr>
      </w:pPr>
      <w:r>
        <w:rPr>
          <w:sz w:val="22"/>
        </w:rPr>
        <w:t>• docker compose down -v — полная остановка с очисткой томов данных (полный сброс БД).</w:t>
      </w:r>
    </w:p>
    <w:p w:rsidR="00642D51" w:rsidRPr="00642D51" w:rsidRDefault="00642D51" w:rsidP="00642D51">
      <w:pPr>
        <w:pStyle w:val="a0"/>
      </w:pPr>
    </w:p>
    <w:p w:rsidR="008D65A6" w:rsidRDefault="00000000" w:rsidP="00F0619B">
      <w:pPr>
        <w:pStyle w:val="1"/>
      </w:pPr>
      <w:bookmarkStart w:id="9" w:name="_Toc241174463"/>
      <w:r>
        <w:t>7. Тестирование программного обеспечения</w:t>
      </w:r>
      <w:bookmarkEnd w:id="9"/>
    </w:p>
    <w:p w:rsidR="008D65A6" w:rsidRDefault="00000000" w:rsidP="00642D51">
      <w:r>
        <w:t>Стратегия обеспечения качества включает модульное и интеграционное тестирование с применением современных библиотек экосистемы Spring:</w:t>
      </w:r>
    </w:p>
    <w:p w:rsidR="008D65A6" w:rsidRDefault="00000000" w:rsidP="00642D51">
      <w:r>
        <w:rPr>
          <w:sz w:val="22"/>
        </w:rPr>
        <w:t>• Модульные тесты (Unit Tests): написаны с использованием JUnit 5 (Jupiter) и Mockito. Тестируют бизнес-логику изолированно от базы данных с подменой репозиториев фиктивными объектами (@Mock, @InjectMocks);</w:t>
      </w:r>
    </w:p>
    <w:p w:rsidR="008D65A6" w:rsidRDefault="00000000" w:rsidP="00642D51">
      <w:r>
        <w:rPr>
          <w:sz w:val="22"/>
        </w:rPr>
        <w:t>• Интеграционные тесты (Integration Tests): класс Lab1ApplicationTests использует библиотеку Testcontainers. В ходе выполнения теста автоматически поднимается реальный Docker-контейнер с PostgreSQL, запускается полный цикл миграций Flyway и верифицируется корректность загрузки ApplicationContext Spring Boot.</w:t>
      </w:r>
    </w:p>
    <w:p w:rsidR="008D65A6" w:rsidRDefault="00000000" w:rsidP="00642D51">
      <w:r>
        <w:t>В Таблице 4 представлены результаты прогона тестового набора проекта.</w:t>
      </w:r>
    </w:p>
    <w:tbl>
      <w:tblPr>
        <w:tblW w:w="10685" w:type="dxa"/>
        <w:jc w:val="center"/>
        <w:tblBorders>
          <w:top w:val="single" w:sz="4" w:space="0" w:color="CCCCCC"/>
          <w:bottom w:val="single" w:sz="6" w:space="0" w:color="999999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490"/>
        <w:gridCol w:w="4457"/>
        <w:gridCol w:w="2299"/>
        <w:gridCol w:w="1439"/>
      </w:tblGrid>
      <w:tr w:rsidR="008D65A6" w:rsidTr="003B29B3">
        <w:trPr>
          <w:trHeight w:val="282"/>
          <w:jc w:val="center"/>
        </w:trPr>
        <w:tc>
          <w:tcPr>
            <w:tcW w:w="2490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Default="00000000">
            <w:pPr>
              <w:jc w:val="center"/>
            </w:pPr>
            <w:r>
              <w:rPr>
                <w:b/>
                <w:sz w:val="20"/>
              </w:rPr>
              <w:t>Тестовый класс</w:t>
            </w:r>
          </w:p>
        </w:tc>
        <w:tc>
          <w:tcPr>
            <w:tcW w:w="4457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Default="00000000">
            <w:pPr>
              <w:jc w:val="center"/>
            </w:pPr>
            <w:r>
              <w:rPr>
                <w:b/>
                <w:sz w:val="20"/>
              </w:rPr>
              <w:t>Метод теста</w:t>
            </w:r>
          </w:p>
        </w:tc>
        <w:tc>
          <w:tcPr>
            <w:tcW w:w="2299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Default="00000000">
            <w:pPr>
              <w:jc w:val="center"/>
            </w:pPr>
            <w:r>
              <w:rPr>
                <w:b/>
                <w:sz w:val="20"/>
              </w:rPr>
              <w:t>Тип теста</w:t>
            </w:r>
          </w:p>
        </w:tc>
        <w:tc>
          <w:tcPr>
            <w:tcW w:w="1439" w:type="dxa"/>
            <w:shd w:val="clear" w:color="auto" w:fill="EAECEE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D65A6" w:rsidRDefault="00000000">
            <w:pPr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 w:rsidR="008D65A6" w:rsidTr="003B29B3">
        <w:trPr>
          <w:trHeight w:val="564"/>
          <w:jc w:val="center"/>
        </w:trPr>
        <w:tc>
          <w:tcPr>
            <w:tcW w:w="249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Lab1ApplicationTests</w:t>
            </w:r>
          </w:p>
        </w:tc>
        <w:tc>
          <w:tcPr>
            <w:tcW w:w="445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contextLoads()</w:t>
            </w:r>
          </w:p>
        </w:tc>
        <w:tc>
          <w:tcPr>
            <w:tcW w:w="229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Интеграционный (Testcontainers)</w:t>
            </w:r>
          </w:p>
        </w:tc>
        <w:tc>
          <w:tcPr>
            <w:tcW w:w="143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564"/>
          <w:jc w:val="center"/>
        </w:trPr>
        <w:tc>
          <w:tcPr>
            <w:tcW w:w="249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CompanyServiceTest</w:t>
            </w:r>
          </w:p>
        </w:tc>
        <w:tc>
          <w:tcPr>
            <w:tcW w:w="445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create_Success()</w:t>
            </w:r>
          </w:p>
        </w:tc>
        <w:tc>
          <w:tcPr>
            <w:tcW w:w="229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(Mockito)</w:t>
            </w:r>
          </w:p>
        </w:tc>
        <w:tc>
          <w:tcPr>
            <w:tcW w:w="143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564"/>
          <w:jc w:val="center"/>
        </w:trPr>
        <w:tc>
          <w:tcPr>
            <w:tcW w:w="249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CompanyServiceTest</w:t>
            </w:r>
          </w:p>
        </w:tc>
        <w:tc>
          <w:tcPr>
            <w:tcW w:w="445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getById_NotFound()</w:t>
            </w:r>
          </w:p>
        </w:tc>
        <w:tc>
          <w:tcPr>
            <w:tcW w:w="229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(Mockito)</w:t>
            </w:r>
          </w:p>
        </w:tc>
        <w:tc>
          <w:tcPr>
            <w:tcW w:w="143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826"/>
          <w:jc w:val="center"/>
        </w:trPr>
        <w:tc>
          <w:tcPr>
            <w:tcW w:w="249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ShiftServiceTest</w:t>
            </w:r>
          </w:p>
        </w:tc>
        <w:tc>
          <w:tcPr>
            <w:tcW w:w="445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assignEmployee_Success()</w:t>
            </w:r>
          </w:p>
        </w:tc>
        <w:tc>
          <w:tcPr>
            <w:tcW w:w="229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(Транзакционный сценарий 1)</w:t>
            </w:r>
          </w:p>
        </w:tc>
        <w:tc>
          <w:tcPr>
            <w:tcW w:w="143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564"/>
          <w:jc w:val="center"/>
        </w:trPr>
        <w:tc>
          <w:tcPr>
            <w:tcW w:w="249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ShiftServiceTest</w:t>
            </w:r>
          </w:p>
        </w:tc>
        <w:tc>
          <w:tcPr>
            <w:tcW w:w="445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assignEmployee_WhenInVacation_Throws()</w:t>
            </w:r>
          </w:p>
        </w:tc>
        <w:tc>
          <w:tcPr>
            <w:tcW w:w="229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(Проверка отпуска)</w:t>
            </w:r>
          </w:p>
        </w:tc>
        <w:tc>
          <w:tcPr>
            <w:tcW w:w="143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845"/>
          <w:jc w:val="center"/>
        </w:trPr>
        <w:tc>
          <w:tcPr>
            <w:tcW w:w="2490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RequestServiceTest</w:t>
            </w:r>
          </w:p>
        </w:tc>
        <w:tc>
          <w:tcPr>
            <w:tcW w:w="4457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processRequest_ApproveVacation_Success()</w:t>
            </w:r>
          </w:p>
        </w:tc>
        <w:tc>
          <w:tcPr>
            <w:tcW w:w="229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(Транзакционный сценарий 2)</w:t>
            </w:r>
          </w:p>
        </w:tc>
        <w:tc>
          <w:tcPr>
            <w:tcW w:w="1439" w:type="dxa"/>
            <w:shd w:val="clear" w:color="auto" w:fill="F8F9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  <w:tr w:rsidR="008D65A6" w:rsidTr="003B29B3">
        <w:trPr>
          <w:trHeight w:val="1148"/>
          <w:jc w:val="center"/>
        </w:trPr>
        <w:tc>
          <w:tcPr>
            <w:tcW w:w="2490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proofErr w:type="spellStart"/>
            <w:r>
              <w:rPr>
                <w:sz w:val="19"/>
              </w:rPr>
              <w:t>RequestServiceTest</w:t>
            </w:r>
            <w:proofErr w:type="spellEnd"/>
          </w:p>
        </w:tc>
        <w:tc>
          <w:tcPr>
            <w:tcW w:w="4457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processRequest_AlreadyProcessed_Throws()</w:t>
            </w:r>
          </w:p>
        </w:tc>
        <w:tc>
          <w:tcPr>
            <w:tcW w:w="229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Модульный (Защита от повтора)</w:t>
            </w:r>
          </w:p>
        </w:tc>
        <w:tc>
          <w:tcPr>
            <w:tcW w:w="1439" w:type="dxa"/>
            <w:shd w:val="clear" w:color="auto" w:fill="FDFEFE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D65A6" w:rsidRDefault="00000000">
            <w:pPr>
              <w:spacing w:line="252" w:lineRule="auto"/>
            </w:pPr>
            <w:r>
              <w:rPr>
                <w:sz w:val="19"/>
              </w:rPr>
              <w:t>PASSED (Успешно)</w:t>
            </w:r>
          </w:p>
        </w:tc>
      </w:tr>
    </w:tbl>
    <w:p w:rsidR="008D65A6" w:rsidRDefault="00000000">
      <w:pPr>
        <w:keepNext/>
        <w:spacing w:before="80" w:after="200"/>
        <w:jc w:val="center"/>
      </w:pPr>
      <w:r>
        <w:rPr>
          <w:i/>
          <w:sz w:val="20"/>
        </w:rPr>
        <w:t>Таблица 4. Результаты выполнения автоматизированного тестового набора</w:t>
      </w:r>
    </w:p>
    <w:p w:rsidR="008D65A6" w:rsidRPr="00642D51" w:rsidRDefault="00000000">
      <w:pPr>
        <w:spacing w:after="80" w:line="276" w:lineRule="auto"/>
        <w:ind w:firstLine="576"/>
        <w:jc w:val="both"/>
        <w:rPr>
          <w:sz w:val="28"/>
          <w:szCs w:val="28"/>
        </w:rPr>
      </w:pPr>
      <w:r w:rsidRPr="00642D51">
        <w:rPr>
          <w:szCs w:val="28"/>
        </w:rPr>
        <w:t xml:space="preserve">Все </w:t>
      </w:r>
      <w:r w:rsidR="00642D51" w:rsidRPr="00642D51">
        <w:rPr>
          <w:szCs w:val="28"/>
        </w:rPr>
        <w:t>тесты проходят</w:t>
      </w:r>
      <w:r w:rsidR="00642D51">
        <w:rPr>
          <w:szCs w:val="28"/>
        </w:rPr>
        <w:t xml:space="preserve"> …</w:t>
      </w:r>
    </w:p>
    <w:p w:rsidR="008D65A6" w:rsidRDefault="00000000" w:rsidP="00F0619B">
      <w:pPr>
        <w:pStyle w:val="1"/>
      </w:pPr>
      <w:bookmarkStart w:id="10" w:name="_Toc241174464"/>
      <w:r>
        <w:t>8. Выводы</w:t>
      </w:r>
      <w:bookmarkEnd w:id="10"/>
    </w:p>
    <w:p w:rsidR="00642D51" w:rsidRPr="00642D51" w:rsidRDefault="00000000" w:rsidP="00642D51">
      <w:pPr>
        <w:spacing w:after="80" w:line="276" w:lineRule="auto"/>
        <w:ind w:firstLine="576"/>
        <w:jc w:val="both"/>
        <w:rPr>
          <w:sz w:val="28"/>
          <w:szCs w:val="28"/>
        </w:rPr>
      </w:pPr>
      <w:r w:rsidRPr="00642D51">
        <w:rPr>
          <w:szCs w:val="28"/>
        </w:rPr>
        <w:lastRenderedPageBreak/>
        <w:t xml:space="preserve">В ходе выполнения лабораторной работы </w:t>
      </w:r>
      <w:r w:rsidR="00642D51" w:rsidRPr="00642D51">
        <w:rPr>
          <w:szCs w:val="28"/>
        </w:rPr>
        <w:t>…</w:t>
      </w:r>
    </w:p>
    <w:p w:rsidR="008D65A6" w:rsidRDefault="008D65A6">
      <w:pPr>
        <w:spacing w:after="80" w:line="276" w:lineRule="auto"/>
        <w:ind w:firstLine="576"/>
        <w:jc w:val="both"/>
      </w:pPr>
    </w:p>
    <w:sectPr w:rsidR="008D65A6" w:rsidSect="00F0619B">
      <w:footerReference w:type="first" r:id="rId13"/>
      <w:pgSz w:w="11906" w:h="16838"/>
      <w:pgMar w:top="1134" w:right="1134" w:bottom="998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05636" w:rsidRDefault="00D05636" w:rsidP="00F0619B">
      <w:pPr>
        <w:spacing w:before="0" w:after="0"/>
      </w:pPr>
      <w:r>
        <w:separator/>
      </w:r>
    </w:p>
  </w:endnote>
  <w:endnote w:type="continuationSeparator" w:id="0">
    <w:p w:rsidR="00D05636" w:rsidRDefault="00D05636" w:rsidP="00F0619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 Serif">
    <w:panose1 w:val="020A0603040505020204"/>
    <w:charset w:val="CC"/>
    <w:family w:val="roman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F9DFFFFF" w:usb2="0000007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0619B" w:rsidRDefault="00F0619B" w:rsidP="00F0619B">
    <w:pPr>
      <w:pStyle w:val="af6"/>
      <w:spacing w:beforeAutospacing="0" w:afterAutospacing="0"/>
      <w:jc w:val="center"/>
    </w:pPr>
    <w:r>
      <w:t>г. Санкт-Петербург</w:t>
    </w:r>
  </w:p>
  <w:p w:rsidR="00F0619B" w:rsidRDefault="00F0619B" w:rsidP="00F0619B">
    <w:pPr>
      <w:pStyle w:val="af6"/>
      <w:spacing w:beforeAutospacing="0" w:afterAutospacing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05636" w:rsidRDefault="00D05636" w:rsidP="00F0619B">
      <w:pPr>
        <w:spacing w:before="0" w:after="0"/>
      </w:pPr>
      <w:r>
        <w:separator/>
      </w:r>
    </w:p>
  </w:footnote>
  <w:footnote w:type="continuationSeparator" w:id="0">
    <w:p w:rsidR="00D05636" w:rsidRDefault="00D05636" w:rsidP="00F0619B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E07"/>
    <w:multiLevelType w:val="multilevel"/>
    <w:tmpl w:val="8D38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E1264"/>
    <w:multiLevelType w:val="hybridMultilevel"/>
    <w:tmpl w:val="56848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56D0D"/>
    <w:multiLevelType w:val="hybridMultilevel"/>
    <w:tmpl w:val="94D07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62D9A"/>
    <w:multiLevelType w:val="hybridMultilevel"/>
    <w:tmpl w:val="61CAED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1557A"/>
    <w:multiLevelType w:val="multilevel"/>
    <w:tmpl w:val="CB32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1470A"/>
    <w:multiLevelType w:val="hybridMultilevel"/>
    <w:tmpl w:val="3A2AC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9573B"/>
    <w:multiLevelType w:val="multilevel"/>
    <w:tmpl w:val="6DCA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B53C7"/>
    <w:multiLevelType w:val="multilevel"/>
    <w:tmpl w:val="85AC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01FF4"/>
    <w:multiLevelType w:val="hybridMultilevel"/>
    <w:tmpl w:val="1424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E5BED"/>
    <w:multiLevelType w:val="multilevel"/>
    <w:tmpl w:val="9AB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27256"/>
    <w:multiLevelType w:val="hybridMultilevel"/>
    <w:tmpl w:val="5DA87B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9A2B6B"/>
    <w:multiLevelType w:val="multilevel"/>
    <w:tmpl w:val="E194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E518E"/>
    <w:multiLevelType w:val="multilevel"/>
    <w:tmpl w:val="DCA4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53010"/>
    <w:multiLevelType w:val="hybridMultilevel"/>
    <w:tmpl w:val="2F1A4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292745"/>
    <w:multiLevelType w:val="hybridMultilevel"/>
    <w:tmpl w:val="6CA6B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A4E9F"/>
    <w:multiLevelType w:val="hybridMultilevel"/>
    <w:tmpl w:val="D4CC4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CE6667"/>
    <w:multiLevelType w:val="multilevel"/>
    <w:tmpl w:val="A856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9E614F"/>
    <w:multiLevelType w:val="hybridMultilevel"/>
    <w:tmpl w:val="BD1A1E0E"/>
    <w:lvl w:ilvl="0" w:tplc="1364365C"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407E1C"/>
    <w:multiLevelType w:val="hybridMultilevel"/>
    <w:tmpl w:val="E3CA39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966138"/>
    <w:multiLevelType w:val="hybridMultilevel"/>
    <w:tmpl w:val="C7ACBF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F84611"/>
    <w:multiLevelType w:val="hybridMultilevel"/>
    <w:tmpl w:val="740EB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0A317B"/>
    <w:multiLevelType w:val="multilevel"/>
    <w:tmpl w:val="E11A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C406C"/>
    <w:multiLevelType w:val="hybridMultilevel"/>
    <w:tmpl w:val="71008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D75E38"/>
    <w:multiLevelType w:val="hybridMultilevel"/>
    <w:tmpl w:val="C9A207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286522"/>
    <w:multiLevelType w:val="hybridMultilevel"/>
    <w:tmpl w:val="42449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6724BC"/>
    <w:multiLevelType w:val="multilevel"/>
    <w:tmpl w:val="D8C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DD4779"/>
    <w:multiLevelType w:val="hybridMultilevel"/>
    <w:tmpl w:val="447CC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8C6F77"/>
    <w:multiLevelType w:val="hybridMultilevel"/>
    <w:tmpl w:val="CA304B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19918">
    <w:abstractNumId w:val="27"/>
  </w:num>
  <w:num w:numId="2" w16cid:durableId="751508174">
    <w:abstractNumId w:val="2"/>
  </w:num>
  <w:num w:numId="3" w16cid:durableId="1176967633">
    <w:abstractNumId w:val="5"/>
  </w:num>
  <w:num w:numId="4" w16cid:durableId="71128565">
    <w:abstractNumId w:val="19"/>
  </w:num>
  <w:num w:numId="5" w16cid:durableId="1744403749">
    <w:abstractNumId w:val="13"/>
  </w:num>
  <w:num w:numId="6" w16cid:durableId="1412965468">
    <w:abstractNumId w:val="3"/>
  </w:num>
  <w:num w:numId="7" w16cid:durableId="27264794">
    <w:abstractNumId w:val="8"/>
  </w:num>
  <w:num w:numId="8" w16cid:durableId="1417284690">
    <w:abstractNumId w:val="23"/>
  </w:num>
  <w:num w:numId="9" w16cid:durableId="604115514">
    <w:abstractNumId w:val="26"/>
  </w:num>
  <w:num w:numId="10" w16cid:durableId="2011175000">
    <w:abstractNumId w:val="10"/>
  </w:num>
  <w:num w:numId="11" w16cid:durableId="1734809696">
    <w:abstractNumId w:val="18"/>
  </w:num>
  <w:num w:numId="12" w16cid:durableId="100494192">
    <w:abstractNumId w:val="1"/>
  </w:num>
  <w:num w:numId="13" w16cid:durableId="406877897">
    <w:abstractNumId w:val="20"/>
  </w:num>
  <w:num w:numId="14" w16cid:durableId="926813881">
    <w:abstractNumId w:val="21"/>
  </w:num>
  <w:num w:numId="15" w16cid:durableId="1722973727">
    <w:abstractNumId w:val="0"/>
  </w:num>
  <w:num w:numId="16" w16cid:durableId="665865221">
    <w:abstractNumId w:val="16"/>
  </w:num>
  <w:num w:numId="17" w16cid:durableId="1894659398">
    <w:abstractNumId w:val="7"/>
  </w:num>
  <w:num w:numId="18" w16cid:durableId="37828893">
    <w:abstractNumId w:val="15"/>
  </w:num>
  <w:num w:numId="19" w16cid:durableId="464667165">
    <w:abstractNumId w:val="25"/>
  </w:num>
  <w:num w:numId="20" w16cid:durableId="2030599406">
    <w:abstractNumId w:val="6"/>
  </w:num>
  <w:num w:numId="21" w16cid:durableId="2024866402">
    <w:abstractNumId w:val="12"/>
  </w:num>
  <w:num w:numId="22" w16cid:durableId="585116401">
    <w:abstractNumId w:val="4"/>
  </w:num>
  <w:num w:numId="23" w16cid:durableId="305202815">
    <w:abstractNumId w:val="22"/>
  </w:num>
  <w:num w:numId="24" w16cid:durableId="1990666852">
    <w:abstractNumId w:val="24"/>
  </w:num>
  <w:num w:numId="25" w16cid:durableId="1241594796">
    <w:abstractNumId w:val="11"/>
  </w:num>
  <w:num w:numId="26" w16cid:durableId="1005013757">
    <w:abstractNumId w:val="17"/>
  </w:num>
  <w:num w:numId="27" w16cid:durableId="414209067">
    <w:abstractNumId w:val="14"/>
  </w:num>
  <w:num w:numId="28" w16cid:durableId="433286103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0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31551"/>
    <w:rsid w:val="00064FEB"/>
    <w:rsid w:val="0007428F"/>
    <w:rsid w:val="00076D2C"/>
    <w:rsid w:val="00080EEE"/>
    <w:rsid w:val="00090B28"/>
    <w:rsid w:val="0009415D"/>
    <w:rsid w:val="000A1A53"/>
    <w:rsid w:val="000A68D7"/>
    <w:rsid w:val="000B50E8"/>
    <w:rsid w:val="000C4760"/>
    <w:rsid w:val="000C5A40"/>
    <w:rsid w:val="000D11A3"/>
    <w:rsid w:val="000D7E30"/>
    <w:rsid w:val="000F7563"/>
    <w:rsid w:val="001150E4"/>
    <w:rsid w:val="0012553A"/>
    <w:rsid w:val="00130267"/>
    <w:rsid w:val="0013429C"/>
    <w:rsid w:val="001545C1"/>
    <w:rsid w:val="00181337"/>
    <w:rsid w:val="00190606"/>
    <w:rsid w:val="0019355E"/>
    <w:rsid w:val="00194A92"/>
    <w:rsid w:val="001A1771"/>
    <w:rsid w:val="001C1F57"/>
    <w:rsid w:val="001F71E7"/>
    <w:rsid w:val="00206561"/>
    <w:rsid w:val="00213E26"/>
    <w:rsid w:val="00233C39"/>
    <w:rsid w:val="00233DB4"/>
    <w:rsid w:val="00241243"/>
    <w:rsid w:val="00244856"/>
    <w:rsid w:val="00250D4E"/>
    <w:rsid w:val="00270534"/>
    <w:rsid w:val="00270573"/>
    <w:rsid w:val="00292C52"/>
    <w:rsid w:val="002A419E"/>
    <w:rsid w:val="002B17BD"/>
    <w:rsid w:val="002B3F82"/>
    <w:rsid w:val="002B5892"/>
    <w:rsid w:val="002B7445"/>
    <w:rsid w:val="002F0B10"/>
    <w:rsid w:val="002F27F3"/>
    <w:rsid w:val="00336F48"/>
    <w:rsid w:val="003461C9"/>
    <w:rsid w:val="00347AC5"/>
    <w:rsid w:val="00360F32"/>
    <w:rsid w:val="00367798"/>
    <w:rsid w:val="00367EA9"/>
    <w:rsid w:val="00384DC0"/>
    <w:rsid w:val="003938C2"/>
    <w:rsid w:val="003B29B3"/>
    <w:rsid w:val="003B64D9"/>
    <w:rsid w:val="003E0305"/>
    <w:rsid w:val="003F630D"/>
    <w:rsid w:val="00410697"/>
    <w:rsid w:val="00412B95"/>
    <w:rsid w:val="00422085"/>
    <w:rsid w:val="00424563"/>
    <w:rsid w:val="00453AED"/>
    <w:rsid w:val="00466F61"/>
    <w:rsid w:val="00475774"/>
    <w:rsid w:val="00477F2E"/>
    <w:rsid w:val="004A4507"/>
    <w:rsid w:val="004A7369"/>
    <w:rsid w:val="004B6970"/>
    <w:rsid w:val="004B6DBF"/>
    <w:rsid w:val="004C488C"/>
    <w:rsid w:val="004D6446"/>
    <w:rsid w:val="004F1B91"/>
    <w:rsid w:val="004F2DAB"/>
    <w:rsid w:val="00501FDF"/>
    <w:rsid w:val="00525351"/>
    <w:rsid w:val="005310AC"/>
    <w:rsid w:val="00532CEC"/>
    <w:rsid w:val="00560132"/>
    <w:rsid w:val="005622D3"/>
    <w:rsid w:val="005701B9"/>
    <w:rsid w:val="00571D62"/>
    <w:rsid w:val="00586A80"/>
    <w:rsid w:val="00590772"/>
    <w:rsid w:val="00597C37"/>
    <w:rsid w:val="005B1550"/>
    <w:rsid w:val="005B1D88"/>
    <w:rsid w:val="005D0D0F"/>
    <w:rsid w:val="005E0387"/>
    <w:rsid w:val="005E32A8"/>
    <w:rsid w:val="005F0162"/>
    <w:rsid w:val="005F5E81"/>
    <w:rsid w:val="005F6968"/>
    <w:rsid w:val="00633CE1"/>
    <w:rsid w:val="00641F4C"/>
    <w:rsid w:val="00642D51"/>
    <w:rsid w:val="006462E9"/>
    <w:rsid w:val="00646B50"/>
    <w:rsid w:val="00657CF5"/>
    <w:rsid w:val="006636D8"/>
    <w:rsid w:val="00674958"/>
    <w:rsid w:val="0068005D"/>
    <w:rsid w:val="006A2072"/>
    <w:rsid w:val="006A3FAF"/>
    <w:rsid w:val="006D5BD9"/>
    <w:rsid w:val="006E69A9"/>
    <w:rsid w:val="00715218"/>
    <w:rsid w:val="007203BD"/>
    <w:rsid w:val="00721C4D"/>
    <w:rsid w:val="00736E0B"/>
    <w:rsid w:val="007476D5"/>
    <w:rsid w:val="007805CA"/>
    <w:rsid w:val="007858B1"/>
    <w:rsid w:val="00796AD8"/>
    <w:rsid w:val="007A3225"/>
    <w:rsid w:val="007B44A7"/>
    <w:rsid w:val="007D2B44"/>
    <w:rsid w:val="007D3873"/>
    <w:rsid w:val="007D3BDE"/>
    <w:rsid w:val="00807CE2"/>
    <w:rsid w:val="008228E5"/>
    <w:rsid w:val="00842C76"/>
    <w:rsid w:val="008469C7"/>
    <w:rsid w:val="00860F8C"/>
    <w:rsid w:val="008778B1"/>
    <w:rsid w:val="008812A2"/>
    <w:rsid w:val="008824D4"/>
    <w:rsid w:val="00894D20"/>
    <w:rsid w:val="008A0596"/>
    <w:rsid w:val="008B360C"/>
    <w:rsid w:val="008C7E76"/>
    <w:rsid w:val="008D0A07"/>
    <w:rsid w:val="008D25F6"/>
    <w:rsid w:val="008D37F7"/>
    <w:rsid w:val="008D5D4B"/>
    <w:rsid w:val="008D65A6"/>
    <w:rsid w:val="008E15E7"/>
    <w:rsid w:val="008F08FB"/>
    <w:rsid w:val="008F146A"/>
    <w:rsid w:val="008F6D51"/>
    <w:rsid w:val="00910F6C"/>
    <w:rsid w:val="00925661"/>
    <w:rsid w:val="00930182"/>
    <w:rsid w:val="0093298D"/>
    <w:rsid w:val="009340DE"/>
    <w:rsid w:val="00937D5D"/>
    <w:rsid w:val="009933E5"/>
    <w:rsid w:val="009B02FD"/>
    <w:rsid w:val="009B33AA"/>
    <w:rsid w:val="009B6EB9"/>
    <w:rsid w:val="009D0570"/>
    <w:rsid w:val="009D4CB6"/>
    <w:rsid w:val="009E19EA"/>
    <w:rsid w:val="009E48BE"/>
    <w:rsid w:val="009F1579"/>
    <w:rsid w:val="00A044B1"/>
    <w:rsid w:val="00A2004D"/>
    <w:rsid w:val="00A301D6"/>
    <w:rsid w:val="00A31BDA"/>
    <w:rsid w:val="00A3708D"/>
    <w:rsid w:val="00A540B2"/>
    <w:rsid w:val="00A73492"/>
    <w:rsid w:val="00A74F22"/>
    <w:rsid w:val="00A82A8D"/>
    <w:rsid w:val="00AB7D96"/>
    <w:rsid w:val="00AD422E"/>
    <w:rsid w:val="00AE041F"/>
    <w:rsid w:val="00AE3549"/>
    <w:rsid w:val="00AF284A"/>
    <w:rsid w:val="00AF41B6"/>
    <w:rsid w:val="00AF7B43"/>
    <w:rsid w:val="00B0538F"/>
    <w:rsid w:val="00B318D6"/>
    <w:rsid w:val="00B36F7E"/>
    <w:rsid w:val="00B500F4"/>
    <w:rsid w:val="00B768CF"/>
    <w:rsid w:val="00B83642"/>
    <w:rsid w:val="00B87EE4"/>
    <w:rsid w:val="00B96F3A"/>
    <w:rsid w:val="00BA59F5"/>
    <w:rsid w:val="00BB2F48"/>
    <w:rsid w:val="00BB3C9B"/>
    <w:rsid w:val="00BD24AE"/>
    <w:rsid w:val="00BE155D"/>
    <w:rsid w:val="00BE331B"/>
    <w:rsid w:val="00C0636E"/>
    <w:rsid w:val="00C10B50"/>
    <w:rsid w:val="00C2557C"/>
    <w:rsid w:val="00C62379"/>
    <w:rsid w:val="00C752EA"/>
    <w:rsid w:val="00C84A9B"/>
    <w:rsid w:val="00C95488"/>
    <w:rsid w:val="00CA35AE"/>
    <w:rsid w:val="00CA45C8"/>
    <w:rsid w:val="00CB6B28"/>
    <w:rsid w:val="00CC72F9"/>
    <w:rsid w:val="00CD12C5"/>
    <w:rsid w:val="00CD2B24"/>
    <w:rsid w:val="00CE3738"/>
    <w:rsid w:val="00CF7DBB"/>
    <w:rsid w:val="00D023E6"/>
    <w:rsid w:val="00D05636"/>
    <w:rsid w:val="00D06164"/>
    <w:rsid w:val="00D2103D"/>
    <w:rsid w:val="00D527FB"/>
    <w:rsid w:val="00D849CF"/>
    <w:rsid w:val="00D9223B"/>
    <w:rsid w:val="00DC3FC3"/>
    <w:rsid w:val="00DC79BB"/>
    <w:rsid w:val="00DD1DE8"/>
    <w:rsid w:val="00DE254D"/>
    <w:rsid w:val="00DE46E8"/>
    <w:rsid w:val="00DF4A9F"/>
    <w:rsid w:val="00E02660"/>
    <w:rsid w:val="00E07878"/>
    <w:rsid w:val="00E27A2F"/>
    <w:rsid w:val="00E51A87"/>
    <w:rsid w:val="00E56346"/>
    <w:rsid w:val="00E5665A"/>
    <w:rsid w:val="00E667EE"/>
    <w:rsid w:val="00E74BED"/>
    <w:rsid w:val="00E845E2"/>
    <w:rsid w:val="00E847C0"/>
    <w:rsid w:val="00E8642D"/>
    <w:rsid w:val="00EA32CE"/>
    <w:rsid w:val="00EA34B2"/>
    <w:rsid w:val="00ED0D0D"/>
    <w:rsid w:val="00ED353C"/>
    <w:rsid w:val="00ED6D7F"/>
    <w:rsid w:val="00F00428"/>
    <w:rsid w:val="00F0619B"/>
    <w:rsid w:val="00F13044"/>
    <w:rsid w:val="00F25D92"/>
    <w:rsid w:val="00F34553"/>
    <w:rsid w:val="00F354DA"/>
    <w:rsid w:val="00F540EC"/>
    <w:rsid w:val="00F66EEA"/>
    <w:rsid w:val="00F7091A"/>
    <w:rsid w:val="00F70F4A"/>
    <w:rsid w:val="00F7304F"/>
    <w:rsid w:val="00F913D5"/>
    <w:rsid w:val="00FA2EFC"/>
    <w:rsid w:val="00FC1D39"/>
    <w:rsid w:val="00FC44FE"/>
    <w:rsid w:val="00FE070F"/>
    <w:rsid w:val="00FE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7EF32A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CB6B28"/>
    <w:pPr>
      <w:spacing w:before="100" w:beforeAutospacing="1" w:after="100" w:afterAutospacing="1" w:line="240" w:lineRule="auto"/>
    </w:pPr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87EE4"/>
    <w:pPr>
      <w:outlineLvl w:val="0"/>
    </w:pPr>
    <w:rPr>
      <w:b/>
      <w:bCs/>
      <w:sz w:val="36"/>
      <w:szCs w:val="36"/>
    </w:rPr>
  </w:style>
  <w:style w:type="paragraph" w:styleId="2">
    <w:name w:val="heading 2"/>
    <w:basedOn w:val="1"/>
    <w:next w:val="a"/>
    <w:link w:val="20"/>
    <w:uiPriority w:val="9"/>
    <w:unhideWhenUsed/>
    <w:qFormat/>
    <w:rsid w:val="00F0619B"/>
    <w:pPr>
      <w:outlineLvl w:val="1"/>
    </w:pPr>
    <w:rPr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spacing w:before="40" w:after="120" w:line="257" w:lineRule="auto"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4B1"/>
    <w:pPr>
      <w:spacing w:before="40"/>
      <w:outlineLvl w:val="3"/>
    </w:pPr>
    <w:rPr>
      <w:rFonts w:asciiTheme="majorHAnsi" w:eastAsiaTheme="majorEastAsia" w:hAnsiTheme="majorHAnsi" w:cstheme="majorBidi"/>
      <w:i/>
      <w:iCs/>
      <w:color w:val="4472C4" w:themeColor="accent1"/>
      <w14:textFill>
        <w14:solidFill>
          <w14:schemeClr w14:val="accent1">
            <w14:lumMod w14:val="75000"/>
            <w14:lumMod w14:val="65000"/>
            <w14:lumOff w14:val="35000"/>
          </w14:schemeClr>
        </w14:solidFill>
      </w14:textFill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unhideWhenUsed/>
    <w:rsid w:val="000176B3"/>
    <w:pPr>
      <w:jc w:val="both"/>
    </w:pPr>
    <w:rPr>
      <w:b/>
      <w:sz w:val="28"/>
      <w:szCs w:val="20"/>
    </w:rPr>
  </w:style>
  <w:style w:type="character" w:customStyle="1" w:styleId="a4">
    <w:name w:val="Основной текст Знак"/>
    <w:basedOn w:val="a1"/>
    <w:link w:val="a0"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2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1"/>
    <w:link w:val="1"/>
    <w:uiPriority w:val="9"/>
    <w:rsid w:val="00B87EE4"/>
    <w:rPr>
      <w:rFonts w:ascii="PT Serif" w:eastAsia="Times New Roman" w:hAnsi="PT Serif" w:cs="Times New Roman"/>
      <w:b/>
      <w:bCs/>
      <w:color w:val="595959" w:themeColor="text1" w:themeTint="A6"/>
      <w:sz w:val="36"/>
      <w:szCs w:val="36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spacing w:before="120" w:after="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before="120" w:after="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1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F0619B"/>
    <w:rPr>
      <w:rFonts w:ascii="PT Serif" w:eastAsia="Times New Roman" w:hAnsi="PT Serif" w:cs="Times New Roman"/>
      <w:b/>
      <w:bCs/>
      <w:color w:val="595959" w:themeColor="text1" w:themeTint="A6"/>
      <w:sz w:val="28"/>
      <w:szCs w:val="28"/>
      <w:lang w:eastAsia="ru-RU"/>
    </w:rPr>
  </w:style>
  <w:style w:type="character" w:styleId="a9">
    <w:name w:val="Placeholder Text"/>
    <w:basedOn w:val="a1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</w:style>
  <w:style w:type="character" w:styleId="HTML">
    <w:name w:val="HTML Code"/>
    <w:basedOn w:val="a1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link w:val="ac"/>
    <w:uiPriority w:val="99"/>
    <w:unhideWhenUsed/>
    <w:rsid w:val="00412B95"/>
  </w:style>
  <w:style w:type="character" w:styleId="ad">
    <w:name w:val="Strong"/>
    <w:basedOn w:val="a1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1"/>
    <w:rsid w:val="00412B95"/>
  </w:style>
  <w:style w:type="character" w:customStyle="1" w:styleId="mop">
    <w:name w:val="mop"/>
    <w:basedOn w:val="a1"/>
    <w:rsid w:val="00412B95"/>
  </w:style>
  <w:style w:type="character" w:customStyle="1" w:styleId="mord">
    <w:name w:val="mord"/>
    <w:basedOn w:val="a1"/>
    <w:rsid w:val="00412B95"/>
  </w:style>
  <w:style w:type="character" w:customStyle="1" w:styleId="mrel">
    <w:name w:val="mrel"/>
    <w:basedOn w:val="a1"/>
    <w:rsid w:val="00412B95"/>
  </w:style>
  <w:style w:type="character" w:customStyle="1" w:styleId="vlist-s">
    <w:name w:val="vlist-s"/>
    <w:basedOn w:val="a1"/>
    <w:rsid w:val="00412B95"/>
  </w:style>
  <w:style w:type="character" w:customStyle="1" w:styleId="mopen">
    <w:name w:val="mopen"/>
    <w:basedOn w:val="a1"/>
    <w:rsid w:val="00412B95"/>
  </w:style>
  <w:style w:type="character" w:customStyle="1" w:styleId="mclose">
    <w:name w:val="mclose"/>
    <w:basedOn w:val="a1"/>
    <w:rsid w:val="00412B95"/>
  </w:style>
  <w:style w:type="character" w:customStyle="1" w:styleId="mbin">
    <w:name w:val="mbin"/>
    <w:basedOn w:val="a1"/>
    <w:rsid w:val="00412B95"/>
  </w:style>
  <w:style w:type="character" w:customStyle="1" w:styleId="minner">
    <w:name w:val="minner"/>
    <w:basedOn w:val="a1"/>
    <w:rsid w:val="00412B95"/>
  </w:style>
  <w:style w:type="character" w:styleId="ae">
    <w:name w:val="Unresolved Mention"/>
    <w:basedOn w:val="a1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before="0" w:after="0"/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msonormal0">
    <w:name w:val="msonormal"/>
    <w:basedOn w:val="a"/>
    <w:rsid w:val="00244856"/>
  </w:style>
  <w:style w:type="character" w:customStyle="1" w:styleId="40">
    <w:name w:val="Заголовок 4 Знак"/>
    <w:basedOn w:val="a1"/>
    <w:link w:val="4"/>
    <w:uiPriority w:val="9"/>
    <w:semiHidden/>
    <w:rsid w:val="00A044B1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val="en-US"/>
    </w:rPr>
  </w:style>
  <w:style w:type="character" w:styleId="af">
    <w:name w:val="FollowedHyperlink"/>
    <w:basedOn w:val="a1"/>
    <w:uiPriority w:val="99"/>
    <w:semiHidden/>
    <w:unhideWhenUsed/>
    <w:rsid w:val="00FC44FE"/>
    <w:rPr>
      <w:color w:val="954F72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4B6970"/>
    <w:pPr>
      <w:spacing w:before="0" w:after="0"/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4B6970"/>
    <w:pPr>
      <w:spacing w:before="0" w:after="0"/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4B6970"/>
    <w:pPr>
      <w:spacing w:before="0" w:after="0"/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4B6970"/>
    <w:pPr>
      <w:spacing w:before="0" w:after="0"/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4B6970"/>
    <w:pPr>
      <w:spacing w:before="0"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4B6970"/>
    <w:pPr>
      <w:spacing w:before="0" w:after="0"/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12">
    <w:name w:val="Стиль1"/>
    <w:basedOn w:val="a"/>
    <w:link w:val="13"/>
    <w:qFormat/>
    <w:rsid w:val="007476D5"/>
  </w:style>
  <w:style w:type="character" w:customStyle="1" w:styleId="13">
    <w:name w:val="Стиль1 Знак"/>
    <w:basedOn w:val="a1"/>
    <w:link w:val="12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customStyle="1" w:styleId="af0">
    <w:name w:val="СТИЛЬ"/>
    <w:basedOn w:val="ab"/>
    <w:link w:val="af1"/>
    <w:qFormat/>
    <w:rsid w:val="007476D5"/>
  </w:style>
  <w:style w:type="character" w:customStyle="1" w:styleId="ac">
    <w:name w:val="Обычный (Интернет) Знак"/>
    <w:basedOn w:val="a1"/>
    <w:link w:val="ab"/>
    <w:uiPriority w:val="99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character" w:customStyle="1" w:styleId="af1">
    <w:name w:val="СТИЛЬ Знак"/>
    <w:basedOn w:val="ac"/>
    <w:link w:val="af0"/>
    <w:rsid w:val="007476D5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E847C0"/>
    <w:pPr>
      <w:spacing w:before="0" w:after="200"/>
      <w:jc w:val="center"/>
    </w:pPr>
    <w:rPr>
      <w:i/>
      <w:iCs/>
      <w:color w:val="7F7F7F" w:themeColor="text1" w:themeTint="80"/>
      <w:sz w:val="20"/>
      <w:szCs w:val="20"/>
    </w:rPr>
  </w:style>
  <w:style w:type="character" w:customStyle="1" w:styleId="apple-converted-space">
    <w:name w:val="apple-converted-space"/>
    <w:basedOn w:val="a1"/>
    <w:rsid w:val="00A540B2"/>
  </w:style>
  <w:style w:type="table" w:styleId="af3">
    <w:name w:val="Grid Table Light"/>
    <w:basedOn w:val="a2"/>
    <w:uiPriority w:val="40"/>
    <w:rsid w:val="006462E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4">
    <w:name w:val="Plain Table 1"/>
    <w:basedOn w:val="a2"/>
    <w:uiPriority w:val="41"/>
    <w:rsid w:val="006462E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0">
    <w:name w:val="Plain Table 5"/>
    <w:basedOn w:val="a2"/>
    <w:uiPriority w:val="45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2">
    <w:name w:val="Plain Table 4"/>
    <w:basedOn w:val="a2"/>
    <w:uiPriority w:val="44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2">
    <w:name w:val="Plain Table 3"/>
    <w:basedOn w:val="a2"/>
    <w:uiPriority w:val="43"/>
    <w:rsid w:val="006462E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3">
    <w:name w:val="Grid Table 3"/>
    <w:basedOn w:val="a2"/>
    <w:uiPriority w:val="48"/>
    <w:rsid w:val="006462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af4">
    <w:name w:val="header"/>
    <w:basedOn w:val="a"/>
    <w:link w:val="af5"/>
    <w:uiPriority w:val="99"/>
    <w:unhideWhenUsed/>
    <w:rsid w:val="00F0619B"/>
    <w:pPr>
      <w:tabs>
        <w:tab w:val="center" w:pos="4513"/>
        <w:tab w:val="right" w:pos="9026"/>
      </w:tabs>
      <w:spacing w:before="0" w:after="0"/>
    </w:pPr>
  </w:style>
  <w:style w:type="character" w:customStyle="1" w:styleId="af5">
    <w:name w:val="Верхний колонтитул Знак"/>
    <w:basedOn w:val="a1"/>
    <w:link w:val="af4"/>
    <w:uiPriority w:val="99"/>
    <w:rsid w:val="00F0619B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  <w:style w:type="paragraph" w:styleId="af6">
    <w:name w:val="footer"/>
    <w:basedOn w:val="a"/>
    <w:link w:val="af7"/>
    <w:uiPriority w:val="99"/>
    <w:unhideWhenUsed/>
    <w:rsid w:val="00F0619B"/>
    <w:pPr>
      <w:tabs>
        <w:tab w:val="center" w:pos="4513"/>
        <w:tab w:val="right" w:pos="9026"/>
      </w:tabs>
      <w:spacing w:before="0" w:after="0"/>
    </w:pPr>
  </w:style>
  <w:style w:type="character" w:customStyle="1" w:styleId="af7">
    <w:name w:val="Нижний колонтитул Знак"/>
    <w:basedOn w:val="a1"/>
    <w:link w:val="af6"/>
    <w:uiPriority w:val="99"/>
    <w:rsid w:val="00F0619B"/>
    <w:rPr>
      <w:rFonts w:ascii="PT Serif" w:eastAsia="Times New Roman" w:hAnsi="PT Serif" w:cs="Times New Roman"/>
      <w:color w:val="595959" w:themeColor="text1" w:themeTint="A6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6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10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52CD5DA0C97454790DC060511AED1FE" ma:contentTypeVersion="9" ma:contentTypeDescription="Создание документа." ma:contentTypeScope="" ma:versionID="9fa5e41e5fb4c1dcc24994b92e10ffd4">
  <xsd:schema xmlns:xsd="http://www.w3.org/2001/XMLSchema" xmlns:xs="http://www.w3.org/2001/XMLSchema" xmlns:p="http://schemas.microsoft.com/office/2006/metadata/properties" xmlns:ns3="b5bd2afb-8df3-4b82-a114-8e1b04f3bac8" targetNamespace="http://schemas.microsoft.com/office/2006/metadata/properties" ma:root="true" ma:fieldsID="0dd316b6ddef4bde2718acd09ef20040" ns3:_="">
    <xsd:import namespace="b5bd2afb-8df3-4b82-a114-8e1b04f3bac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bd2afb-8df3-4b82-a114-8e1b04f3bac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CC46212-76D3-44FE-87D4-8F1562A52A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bd2afb-8df3-4b82-a114-8e1b04f3b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A224E5-3AE3-4E19-AA3D-95E882C893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545F66C-9ACF-4CFE-A8D6-A0E00133345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2584</Words>
  <Characters>14731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DEVI Anted</cp:lastModifiedBy>
  <cp:revision>16</cp:revision>
  <dcterms:created xsi:type="dcterms:W3CDTF">2026-09-24T15:51:00Z</dcterms:created>
  <dcterms:modified xsi:type="dcterms:W3CDTF">2026-09-24T18:40:00Z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0x010100052CD5DA0C97454790DC060511AED1FE</vt:lpwstr>
  </property>
</Properties>
</file>