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BCB" w:rsidRDefault="00501DC7">
      <w:pPr>
        <w:spacing w:after="3" w:line="259" w:lineRule="auto"/>
        <w:ind w:left="14" w:firstLine="0"/>
      </w:pPr>
      <w:r>
        <w:rPr>
          <w:b/>
          <w:color w:val="16324F"/>
          <w:sz w:val="40"/>
        </w:rPr>
        <w:t>ML Model Deployment Strategies and Model Serving</w:t>
      </w:r>
    </w:p>
    <w:p w:rsidR="00163BCB" w:rsidRDefault="00501DC7">
      <w:pPr>
        <w:spacing w:after="123" w:line="259" w:lineRule="auto"/>
        <w:ind w:left="0" w:firstLine="0"/>
        <w:jc w:val="center"/>
      </w:pPr>
      <w:r>
        <w:rPr>
          <w:b/>
          <w:color w:val="16324F"/>
          <w:sz w:val="40"/>
        </w:rPr>
        <w:t xml:space="preserve">using </w:t>
      </w:r>
      <w:proofErr w:type="spellStart"/>
      <w:r>
        <w:rPr>
          <w:b/>
          <w:color w:val="16324F"/>
          <w:sz w:val="40"/>
        </w:rPr>
        <w:t>FastAPI</w:t>
      </w:r>
      <w:proofErr w:type="spellEnd"/>
    </w:p>
    <w:p w:rsidR="00163BCB" w:rsidRDefault="00501DC7">
      <w:pPr>
        <w:spacing w:after="110" w:line="259" w:lineRule="auto"/>
        <w:ind w:left="0" w:firstLine="0"/>
      </w:pPr>
      <w:r>
        <w:rPr>
          <w:sz w:val="20"/>
        </w:rPr>
        <w:t xml:space="preserve"> Titanic Survival Prediction</w:t>
      </w:r>
    </w:p>
    <w:tbl>
      <w:tblPr>
        <w:tblStyle w:val="TableGrid"/>
        <w:tblW w:w="8928" w:type="dxa"/>
        <w:tblInd w:w="529" w:type="dxa"/>
        <w:tblCellMar>
          <w:top w:w="0" w:type="dxa"/>
          <w:left w:w="160" w:type="dxa"/>
          <w:bottom w:w="0" w:type="dxa"/>
          <w:right w:w="115" w:type="dxa"/>
        </w:tblCellMar>
        <w:tblLook w:val="04A0" w:firstRow="1" w:lastRow="0" w:firstColumn="1" w:lastColumn="0" w:noHBand="0" w:noVBand="1"/>
      </w:tblPr>
      <w:tblGrid>
        <w:gridCol w:w="2376"/>
        <w:gridCol w:w="6552"/>
      </w:tblGrid>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501DC7">
            <w:pPr>
              <w:spacing w:after="0" w:line="259" w:lineRule="auto"/>
              <w:ind w:left="0" w:firstLine="0"/>
            </w:pPr>
            <w:r>
              <w:rPr>
                <w:b/>
              </w:rPr>
              <w:t>Dataset</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501DC7">
            <w:pPr>
              <w:spacing w:after="0" w:line="259" w:lineRule="auto"/>
              <w:ind w:left="0" w:firstLine="0"/>
            </w:pPr>
            <w:proofErr w:type="spellStart"/>
            <w:r>
              <w:t>Kaggle</w:t>
            </w:r>
            <w:proofErr w:type="spellEnd"/>
            <w:r>
              <w:t xml:space="preserve"> Titanic train.csv</w:t>
            </w:r>
          </w:p>
        </w:tc>
      </w:tr>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501DC7">
            <w:pPr>
              <w:spacing w:after="0" w:line="259" w:lineRule="auto"/>
              <w:ind w:left="0" w:firstLine="0"/>
            </w:pPr>
            <w:r>
              <w:rPr>
                <w:b/>
              </w:rPr>
              <w:t>Model</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501DC7">
            <w:pPr>
              <w:spacing w:after="0" w:line="259" w:lineRule="auto"/>
              <w:ind w:left="0" w:firstLine="0"/>
            </w:pPr>
            <w:r>
              <w:t>Random Forest Classifier with preprocessing pipeline</w:t>
            </w:r>
          </w:p>
        </w:tc>
      </w:tr>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501DC7">
            <w:pPr>
              <w:spacing w:after="0" w:line="259" w:lineRule="auto"/>
              <w:ind w:left="0" w:firstLine="0"/>
            </w:pPr>
            <w:r>
              <w:rPr>
                <w:b/>
              </w:rPr>
              <w:t>Reported test accuracy</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501DC7">
            <w:pPr>
              <w:spacing w:after="0" w:line="259" w:lineRule="auto"/>
              <w:ind w:left="0" w:firstLine="0"/>
            </w:pPr>
            <w:r>
              <w:t>81.56%</w:t>
            </w:r>
          </w:p>
        </w:tc>
      </w:tr>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501DC7">
            <w:pPr>
              <w:spacing w:after="0" w:line="259" w:lineRule="auto"/>
              <w:ind w:left="0" w:firstLine="0"/>
            </w:pPr>
            <w:r>
              <w:rPr>
                <w:b/>
              </w:rPr>
              <w:t>Deployment framework</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501DC7">
            <w:pPr>
              <w:spacing w:after="0" w:line="259" w:lineRule="auto"/>
              <w:ind w:left="0" w:firstLine="0"/>
            </w:pPr>
            <w:proofErr w:type="spellStart"/>
            <w:r>
              <w:t>FastAP</w:t>
            </w:r>
            <w:bookmarkStart w:id="0" w:name="_GoBack"/>
            <w:bookmarkEnd w:id="0"/>
            <w:r>
              <w:t>I</w:t>
            </w:r>
            <w:proofErr w:type="spellEnd"/>
          </w:p>
        </w:tc>
      </w:tr>
      <w:tr w:rsidR="00163BCB">
        <w:trPr>
          <w:trHeight w:val="560"/>
        </w:trPr>
        <w:tc>
          <w:tcPr>
            <w:tcW w:w="2376" w:type="dxa"/>
            <w:tcBorders>
              <w:top w:val="single" w:sz="4" w:space="0" w:color="CBD5E1"/>
              <w:left w:val="single" w:sz="4" w:space="0" w:color="CBD5E1"/>
              <w:bottom w:val="single" w:sz="4" w:space="0" w:color="CBD5E1"/>
              <w:right w:val="single" w:sz="4" w:space="0" w:color="CBD5E1"/>
            </w:tcBorders>
            <w:shd w:val="clear" w:color="auto" w:fill="EAF1F8"/>
            <w:vAlign w:val="center"/>
          </w:tcPr>
          <w:p w:rsidR="00163BCB" w:rsidRDefault="00501DC7">
            <w:pPr>
              <w:spacing w:after="0" w:line="259" w:lineRule="auto"/>
              <w:ind w:left="0" w:firstLine="0"/>
            </w:pPr>
            <w:r>
              <w:rPr>
                <w:b/>
              </w:rPr>
              <w:t>Saved model</w:t>
            </w:r>
          </w:p>
        </w:tc>
        <w:tc>
          <w:tcPr>
            <w:tcW w:w="6552" w:type="dxa"/>
            <w:tcBorders>
              <w:top w:val="single" w:sz="4" w:space="0" w:color="CBD5E1"/>
              <w:left w:val="single" w:sz="4" w:space="0" w:color="CBD5E1"/>
              <w:bottom w:val="single" w:sz="4" w:space="0" w:color="CBD5E1"/>
              <w:right w:val="single" w:sz="4" w:space="0" w:color="CBD5E1"/>
            </w:tcBorders>
            <w:vAlign w:val="center"/>
          </w:tcPr>
          <w:p w:rsidR="00163BCB" w:rsidRDefault="00501DC7">
            <w:pPr>
              <w:spacing w:after="0" w:line="259" w:lineRule="auto"/>
              <w:ind w:left="0" w:firstLine="0"/>
            </w:pPr>
            <w:proofErr w:type="spellStart"/>
            <w:r>
              <w:t>model.pkl</w:t>
            </w:r>
            <w:proofErr w:type="spellEnd"/>
          </w:p>
        </w:tc>
      </w:tr>
    </w:tbl>
    <w:p w:rsidR="00163BCB" w:rsidRDefault="00501DC7">
      <w:pPr>
        <w:spacing w:after="62" w:line="287" w:lineRule="auto"/>
        <w:ind w:left="-5"/>
      </w:pPr>
      <w:r>
        <w:rPr>
          <w:color w:val="7C2D12"/>
          <w:sz w:val="16"/>
        </w:rPr>
        <w:t>.</w:t>
      </w:r>
      <w:r>
        <w:br w:type="page"/>
      </w:r>
    </w:p>
    <w:p w:rsidR="00163BCB" w:rsidRDefault="00501DC7">
      <w:pPr>
        <w:pStyle w:val="Heading1"/>
        <w:ind w:left="274" w:hanging="289"/>
      </w:pPr>
      <w:r>
        <w:lastRenderedPageBreak/>
        <w:t>Objective</w:t>
      </w:r>
    </w:p>
    <w:p w:rsidR="00163BCB" w:rsidRDefault="00501DC7">
      <w:pPr>
        <w:ind w:left="-5"/>
      </w:pPr>
      <w:r>
        <w:t xml:space="preserve">The objective is to train a machine learning classifier using the Titanic dataset, save the trained pipeline, demonstrate online, batch, and streaming inference, and </w:t>
      </w:r>
      <w:r>
        <w:t xml:space="preserve">expose predictions through a </w:t>
      </w:r>
      <w:proofErr w:type="spellStart"/>
      <w:r>
        <w:t>FastAPI</w:t>
      </w:r>
      <w:proofErr w:type="spellEnd"/>
      <w:r>
        <w:t xml:space="preserve"> service.</w:t>
      </w:r>
    </w:p>
    <w:p w:rsidR="00163BCB" w:rsidRDefault="00501DC7">
      <w:pPr>
        <w:pStyle w:val="Heading1"/>
        <w:ind w:left="274" w:hanging="289"/>
      </w:pPr>
      <w:r>
        <w:t>Dataset and Features</w:t>
      </w:r>
    </w:p>
    <w:p w:rsidR="00163BCB" w:rsidRDefault="00501DC7">
      <w:pPr>
        <w:ind w:left="-5"/>
      </w:pPr>
      <w:r>
        <w:t xml:space="preserve">The project uses the </w:t>
      </w:r>
      <w:proofErr w:type="spellStart"/>
      <w:r>
        <w:t>Kaggle</w:t>
      </w:r>
      <w:proofErr w:type="spellEnd"/>
      <w:r>
        <w:t xml:space="preserve"> Titanic training dataset (train.csv). Input features are </w:t>
      </w:r>
      <w:proofErr w:type="spellStart"/>
      <w:r>
        <w:t>Pclass</w:t>
      </w:r>
      <w:proofErr w:type="spellEnd"/>
      <w:r>
        <w:t xml:space="preserve">, Sex, Age, </w:t>
      </w:r>
      <w:proofErr w:type="spellStart"/>
      <w:r>
        <w:t>SibSp</w:t>
      </w:r>
      <w:proofErr w:type="spellEnd"/>
      <w:r>
        <w:t>, Parch, Fare, and Embarked. The target variable is Survived.</w:t>
      </w:r>
    </w:p>
    <w:p w:rsidR="00163BCB" w:rsidRDefault="00501DC7">
      <w:pPr>
        <w:pStyle w:val="Heading1"/>
        <w:ind w:left="274" w:hanging="289"/>
      </w:pPr>
      <w:r>
        <w:t xml:space="preserve">Model Training and </w:t>
      </w:r>
      <w:r>
        <w:t>Evaluation</w:t>
      </w:r>
    </w:p>
    <w:p w:rsidR="00163BCB" w:rsidRDefault="00501DC7">
      <w:pPr>
        <w:ind w:left="-5"/>
      </w:pPr>
      <w:r>
        <w:t xml:space="preserve">A </w:t>
      </w:r>
      <w:proofErr w:type="spellStart"/>
      <w:r>
        <w:t>scikit</w:t>
      </w:r>
      <w:proofErr w:type="spellEnd"/>
      <w:r>
        <w:t>-learn preprocessing pipeline handles missing values and categorical encoding before a Random Forest Classifier makes predictions. The provided output screenshot reports model accuracy of 81.56% and confirms that the complete pipeline wa</w:t>
      </w:r>
      <w:r>
        <w:t xml:space="preserve">s saved as </w:t>
      </w:r>
      <w:proofErr w:type="spellStart"/>
      <w:r>
        <w:t>model.pkl</w:t>
      </w:r>
      <w:proofErr w:type="spellEnd"/>
      <w:r>
        <w:t xml:space="preserve"> using </w:t>
      </w:r>
      <w:proofErr w:type="spellStart"/>
      <w:r>
        <w:t>joblib</w:t>
      </w:r>
      <w:proofErr w:type="spellEnd"/>
      <w:r>
        <w:t>.</w:t>
      </w:r>
    </w:p>
    <w:p w:rsidR="00163BCB" w:rsidRDefault="00501DC7">
      <w:pPr>
        <w:pStyle w:val="Heading1"/>
        <w:ind w:left="274" w:hanging="289"/>
      </w:pPr>
      <w:r>
        <w:t>Online Inference</w:t>
      </w:r>
    </w:p>
    <w:p w:rsidR="00163BCB" w:rsidRDefault="00501DC7">
      <w:pPr>
        <w:spacing w:after="240"/>
        <w:ind w:left="0" w:firstLine="0"/>
        <w:jc w:val="both"/>
      </w:pPr>
      <w:r>
        <w:t>Online inference sends one passenger record to the saved model and returns one survival prediction. This is useful when an application needs a quick result for an individual request. The actual online inference screenshot was not supplied for this final re</w:t>
      </w:r>
      <w:r>
        <w:t>port.</w:t>
      </w:r>
    </w:p>
    <w:p w:rsidR="00163BCB" w:rsidRDefault="00501DC7">
      <w:pPr>
        <w:pStyle w:val="Heading1"/>
        <w:ind w:left="274" w:hanging="289"/>
      </w:pPr>
      <w:r>
        <w:t>Batch Inference</w:t>
      </w:r>
    </w:p>
    <w:p w:rsidR="00163BCB" w:rsidRDefault="00501DC7">
      <w:pPr>
        <w:ind w:left="-5"/>
      </w:pPr>
      <w:r>
        <w:t>Batch inference predicts multiple passenger records together. The provided screenshot confirms that batch inference completed successfully and that the number of predictions was 20. The displayed results include passenger features and</w:t>
      </w:r>
      <w:r>
        <w:t xml:space="preserve"> the </w:t>
      </w:r>
      <w:proofErr w:type="spellStart"/>
      <w:r>
        <w:t>Predicted_Survived</w:t>
      </w:r>
      <w:proofErr w:type="spellEnd"/>
      <w:r>
        <w:t xml:space="preserve"> column, and the results are saved in batch_predictions.csv.</w:t>
      </w:r>
    </w:p>
    <w:p w:rsidR="00163BCB" w:rsidRDefault="00501DC7">
      <w:pPr>
        <w:pStyle w:val="Heading1"/>
        <w:ind w:left="274" w:hanging="289"/>
      </w:pPr>
      <w:r>
        <w:t>Streaming Inference</w:t>
      </w:r>
    </w:p>
    <w:p w:rsidR="00163BCB" w:rsidRDefault="00501DC7">
      <w:pPr>
        <w:ind w:left="-5"/>
      </w:pPr>
      <w:r>
        <w:t>Streaming inference processes records individually as they arrive. In this project, 10 passenger records are processed one by one with a one-second dela</w:t>
      </w:r>
      <w:r>
        <w:t>y between records. A screenshot of the streaming output was not supplied for this final report.</w:t>
      </w:r>
    </w:p>
    <w:p w:rsidR="00163BCB" w:rsidRDefault="00501DC7">
      <w:pPr>
        <w:pStyle w:val="Heading1"/>
        <w:ind w:left="274" w:hanging="289"/>
      </w:pPr>
      <w:proofErr w:type="spellStart"/>
      <w:r>
        <w:t>FastAPI</w:t>
      </w:r>
      <w:proofErr w:type="spellEnd"/>
      <w:r>
        <w:t xml:space="preserve"> Model Serving</w:t>
      </w:r>
    </w:p>
    <w:p w:rsidR="00163BCB" w:rsidRDefault="00501DC7">
      <w:pPr>
        <w:ind w:left="-5"/>
      </w:pPr>
      <w:r>
        <w:t xml:space="preserve">The </w:t>
      </w:r>
      <w:proofErr w:type="spellStart"/>
      <w:r>
        <w:t>FastAPI</w:t>
      </w:r>
      <w:proofErr w:type="spellEnd"/>
      <w:r>
        <w:t xml:space="preserve"> application loads </w:t>
      </w:r>
      <w:proofErr w:type="spellStart"/>
      <w:r>
        <w:t>model.pkl</w:t>
      </w:r>
      <w:proofErr w:type="spellEnd"/>
      <w:r>
        <w:t xml:space="preserve"> and provides GET /health to check service status and POST /predict to receive passenger details an</w:t>
      </w:r>
      <w:r>
        <w:t xml:space="preserve">d return a prediction. </w:t>
      </w:r>
      <w:proofErr w:type="spellStart"/>
      <w:r>
        <w:t>Pydantic</w:t>
      </w:r>
      <w:proofErr w:type="spellEnd"/>
      <w:r>
        <w:t xml:space="preserve"> validates the request fields. Swagger UI is available at /docs when the API server is running. The confirmed health response earlier in the workflow was HTTP 200 with status healthy and </w:t>
      </w:r>
      <w:proofErr w:type="spellStart"/>
      <w:r>
        <w:t>model_loaded</w:t>
      </w:r>
      <w:proofErr w:type="spellEnd"/>
      <w:r>
        <w:t xml:space="preserve"> true; screenshots of the </w:t>
      </w:r>
      <w:r>
        <w:t>predict and invalid-input tests were not supplied here.</w:t>
      </w:r>
    </w:p>
    <w:p w:rsidR="00163BCB" w:rsidRDefault="00501DC7">
      <w:pPr>
        <w:pStyle w:val="Heading1"/>
        <w:ind w:left="274" w:hanging="289"/>
      </w:pPr>
      <w:r>
        <w:t>Observations</w:t>
      </w:r>
    </w:p>
    <w:p w:rsidR="00163BCB" w:rsidRDefault="00501DC7">
      <w:pPr>
        <w:numPr>
          <w:ilvl w:val="0"/>
          <w:numId w:val="1"/>
        </w:numPr>
        <w:spacing w:after="125"/>
        <w:ind w:hanging="113"/>
      </w:pPr>
      <w:r>
        <w:t>Online inference handles one record per request, while batch inference processes multiple records together.</w:t>
      </w:r>
    </w:p>
    <w:p w:rsidR="00163BCB" w:rsidRDefault="00501DC7">
      <w:pPr>
        <w:numPr>
          <w:ilvl w:val="0"/>
          <w:numId w:val="1"/>
        </w:numPr>
        <w:spacing w:after="125"/>
        <w:ind w:hanging="113"/>
      </w:pPr>
      <w:r>
        <w:t>Streaming inference processes each record sequentially and can represent incomi</w:t>
      </w:r>
      <w:r>
        <w:t>ng data.</w:t>
      </w:r>
    </w:p>
    <w:p w:rsidR="00163BCB" w:rsidRDefault="00501DC7">
      <w:pPr>
        <w:numPr>
          <w:ilvl w:val="0"/>
          <w:numId w:val="1"/>
        </w:numPr>
        <w:spacing w:after="125"/>
        <w:ind w:hanging="113"/>
      </w:pPr>
      <w:proofErr w:type="spellStart"/>
      <w:r>
        <w:t>FastAPI</w:t>
      </w:r>
      <w:proofErr w:type="spellEnd"/>
      <w:r>
        <w:t xml:space="preserve"> exposes the model through HTTP endpoints so other programs can request predictions.</w:t>
      </w:r>
    </w:p>
    <w:p w:rsidR="00163BCB" w:rsidRDefault="00501DC7">
      <w:pPr>
        <w:numPr>
          <w:ilvl w:val="0"/>
          <w:numId w:val="1"/>
        </w:numPr>
        <w:ind w:hanging="113"/>
      </w:pPr>
      <w:r>
        <w:t>The saved pipeline is reused for inference, avoiding retraining for each prediction and keeping preprocessing consistent.</w:t>
      </w:r>
    </w:p>
    <w:p w:rsidR="00163BCB" w:rsidRDefault="00501DC7">
      <w:pPr>
        <w:pStyle w:val="Heading1"/>
        <w:ind w:left="274" w:hanging="289"/>
      </w:pPr>
      <w:r>
        <w:t>Conclusion</w:t>
      </w:r>
    </w:p>
    <w:p w:rsidR="00163BCB" w:rsidRDefault="00501DC7">
      <w:pPr>
        <w:ind w:left="-5"/>
      </w:pPr>
      <w:r>
        <w:t>The project demonstrat</w:t>
      </w:r>
      <w:r>
        <w:t xml:space="preserve">es model training and evaluation, saving and reusing a trained pipeline, batch predictions for 20 records, streaming predictions, and API-based serving through </w:t>
      </w:r>
      <w:proofErr w:type="spellStart"/>
      <w:r>
        <w:t>FastAPI</w:t>
      </w:r>
      <w:proofErr w:type="spellEnd"/>
      <w:r>
        <w:t>. The supplied evidence confirms 81.56% accuracy, model saving, and successful batch infe</w:t>
      </w:r>
      <w:r>
        <w:t>rence.</w:t>
      </w:r>
    </w:p>
    <w:p w:rsidR="00163BCB" w:rsidRDefault="00501DC7">
      <w:pPr>
        <w:pStyle w:val="Heading1"/>
        <w:numPr>
          <w:ilvl w:val="0"/>
          <w:numId w:val="0"/>
        </w:numPr>
        <w:ind w:left="-5"/>
      </w:pPr>
      <w:r>
        <w:lastRenderedPageBreak/>
        <w:t>Appendix A — Actual Screenshots Provided</w:t>
      </w:r>
    </w:p>
    <w:p w:rsidR="00163BCB" w:rsidRDefault="00501DC7">
      <w:pPr>
        <w:spacing w:after="0" w:line="259" w:lineRule="auto"/>
        <w:jc w:val="center"/>
      </w:pPr>
      <w:r>
        <w:rPr>
          <w:color w:val="475569"/>
          <w:sz w:val="16"/>
        </w:rPr>
        <w:t>Figure A1. Model accuracy and saved model confirmation.</w:t>
      </w:r>
    </w:p>
    <w:p w:rsidR="00163BCB" w:rsidRDefault="00501DC7">
      <w:pPr>
        <w:spacing w:after="381" w:line="259" w:lineRule="auto"/>
        <w:ind w:left="393" w:firstLine="0"/>
      </w:pPr>
      <w:r>
        <w:rPr>
          <w:noProof/>
        </w:rPr>
        <w:drawing>
          <wp:inline distT="0" distB="0" distL="0" distR="0">
            <wp:extent cx="5841737" cy="27432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841737" cy="2743200"/>
                    </a:xfrm>
                    <a:prstGeom prst="rect">
                      <a:avLst/>
                    </a:prstGeom>
                  </pic:spPr>
                </pic:pic>
              </a:graphicData>
            </a:graphic>
          </wp:inline>
        </w:drawing>
      </w:r>
    </w:p>
    <w:p w:rsidR="00163BCB" w:rsidRDefault="00501DC7">
      <w:pPr>
        <w:spacing w:after="0" w:line="259" w:lineRule="auto"/>
        <w:jc w:val="center"/>
      </w:pPr>
      <w:r>
        <w:rPr>
          <w:color w:val="475569"/>
          <w:sz w:val="16"/>
        </w:rPr>
        <w:t>Figure A2. Batch inference completed with 20 passenger predictions.</w:t>
      </w:r>
    </w:p>
    <w:p w:rsidR="00163BCB" w:rsidRDefault="00501DC7">
      <w:pPr>
        <w:spacing w:after="165" w:line="259" w:lineRule="auto"/>
        <w:ind w:left="831" w:firstLine="0"/>
      </w:pPr>
      <w:r>
        <w:rPr>
          <w:noProof/>
        </w:rPr>
        <w:drawing>
          <wp:inline distT="0" distB="0" distL="0" distR="0">
            <wp:extent cx="5285425" cy="402336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5285425" cy="4023360"/>
                    </a:xfrm>
                    <a:prstGeom prst="rect">
                      <a:avLst/>
                    </a:prstGeom>
                  </pic:spPr>
                </pic:pic>
              </a:graphicData>
            </a:graphic>
          </wp:inline>
        </w:drawing>
      </w:r>
    </w:p>
    <w:p w:rsidR="00163BCB" w:rsidRDefault="00501DC7">
      <w:pPr>
        <w:spacing w:after="62" w:line="287" w:lineRule="auto"/>
        <w:ind w:left="-5"/>
      </w:pPr>
      <w:r>
        <w:rPr>
          <w:color w:val="7C2D12"/>
          <w:sz w:val="16"/>
        </w:rPr>
        <w:t>.</w:t>
      </w:r>
    </w:p>
    <w:sectPr w:rsidR="00163BCB">
      <w:footerReference w:type="even" r:id="rId9"/>
      <w:footerReference w:type="default" r:id="rId10"/>
      <w:footerReference w:type="first" r:id="rId11"/>
      <w:pgSz w:w="11906" w:h="16838"/>
      <w:pgMar w:top="993" w:right="960" w:bottom="3233" w:left="960" w:header="720" w:footer="40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1DC7" w:rsidRDefault="00501DC7">
      <w:pPr>
        <w:spacing w:after="0" w:line="240" w:lineRule="auto"/>
      </w:pPr>
      <w:r>
        <w:separator/>
      </w:r>
    </w:p>
  </w:endnote>
  <w:endnote w:type="continuationSeparator" w:id="0">
    <w:p w:rsidR="00501DC7" w:rsidRDefault="00501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BCB" w:rsidRDefault="00501DC7">
    <w:pPr>
      <w:tabs>
        <w:tab w:val="right" w:pos="9986"/>
      </w:tabs>
      <w:spacing w:after="0" w:line="259" w:lineRule="auto"/>
      <w:ind w:left="-120" w:right="-120" w:firstLine="0"/>
    </w:pPr>
    <w:r>
      <w:rPr>
        <w:color w:val="64748B"/>
        <w:sz w:val="16"/>
      </w:rPr>
      <w:t>Titanic Survival Prediction — ML Deployment Report</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BCB" w:rsidRDefault="00501DC7">
    <w:pPr>
      <w:tabs>
        <w:tab w:val="right" w:pos="9986"/>
      </w:tabs>
      <w:spacing w:after="0" w:line="259" w:lineRule="auto"/>
      <w:ind w:left="-120" w:right="-120" w:firstLine="0"/>
    </w:pPr>
    <w:r>
      <w:rPr>
        <w:color w:val="64748B"/>
        <w:sz w:val="16"/>
      </w:rPr>
      <w:t>Titanic Survival Prediction — ML Deployment Report</w:t>
    </w:r>
    <w:r>
      <w:rPr>
        <w:color w:val="64748B"/>
        <w:sz w:val="16"/>
      </w:rPr>
      <w:tab/>
      <w:t xml:space="preserve">Page </w:t>
    </w:r>
    <w:r>
      <w:fldChar w:fldCharType="begin"/>
    </w:r>
    <w:r>
      <w:instrText xml:space="preserve"> PAGE   \* MERGEFORMAT </w:instrText>
    </w:r>
    <w:r>
      <w:fldChar w:fldCharType="separate"/>
    </w:r>
    <w:r w:rsidR="0063644B" w:rsidRPr="0063644B">
      <w:rPr>
        <w:noProof/>
        <w:color w:val="64748B"/>
        <w:sz w:val="16"/>
      </w:rPr>
      <w:t>1</w:t>
    </w:r>
    <w:r>
      <w:rPr>
        <w:color w:val="64748B"/>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BCB" w:rsidRDefault="00501DC7">
    <w:pPr>
      <w:tabs>
        <w:tab w:val="right" w:pos="9986"/>
      </w:tabs>
      <w:spacing w:after="0" w:line="259" w:lineRule="auto"/>
      <w:ind w:left="-120" w:right="-120" w:firstLine="0"/>
    </w:pPr>
    <w:r>
      <w:rPr>
        <w:color w:val="64748B"/>
        <w:sz w:val="16"/>
      </w:rPr>
      <w:t>Titanic Survival Prediction — ML Deployment Report</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1DC7" w:rsidRDefault="00501DC7">
      <w:pPr>
        <w:spacing w:after="0" w:line="240" w:lineRule="auto"/>
      </w:pPr>
      <w:r>
        <w:separator/>
      </w:r>
    </w:p>
  </w:footnote>
  <w:footnote w:type="continuationSeparator" w:id="0">
    <w:p w:rsidR="00501DC7" w:rsidRDefault="00501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722F5F"/>
    <w:multiLevelType w:val="hybridMultilevel"/>
    <w:tmpl w:val="0854CA7A"/>
    <w:lvl w:ilvl="0" w:tplc="62AA8154">
      <w:start w:val="1"/>
      <w:numFmt w:val="decimal"/>
      <w:pStyle w:val="Heading1"/>
      <w:lvlText w:val="%1."/>
      <w:lvlJc w:val="left"/>
      <w:pPr>
        <w:ind w:left="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1" w:tplc="E6C26054">
      <w:start w:val="1"/>
      <w:numFmt w:val="lowerLetter"/>
      <w:lvlText w:val="%2"/>
      <w:lvlJc w:val="left"/>
      <w:pPr>
        <w:ind w:left="108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2" w:tplc="02E6A4D4">
      <w:start w:val="1"/>
      <w:numFmt w:val="lowerRoman"/>
      <w:lvlText w:val="%3"/>
      <w:lvlJc w:val="left"/>
      <w:pPr>
        <w:ind w:left="180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3" w:tplc="F64094CA">
      <w:start w:val="1"/>
      <w:numFmt w:val="decimal"/>
      <w:lvlText w:val="%4"/>
      <w:lvlJc w:val="left"/>
      <w:pPr>
        <w:ind w:left="252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4" w:tplc="995CD28C">
      <w:start w:val="1"/>
      <w:numFmt w:val="lowerLetter"/>
      <w:lvlText w:val="%5"/>
      <w:lvlJc w:val="left"/>
      <w:pPr>
        <w:ind w:left="324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5" w:tplc="D0AE4362">
      <w:start w:val="1"/>
      <w:numFmt w:val="lowerRoman"/>
      <w:lvlText w:val="%6"/>
      <w:lvlJc w:val="left"/>
      <w:pPr>
        <w:ind w:left="396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6" w:tplc="918E76AE">
      <w:start w:val="1"/>
      <w:numFmt w:val="decimal"/>
      <w:lvlText w:val="%7"/>
      <w:lvlJc w:val="left"/>
      <w:pPr>
        <w:ind w:left="468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7" w:tplc="7D187552">
      <w:start w:val="1"/>
      <w:numFmt w:val="lowerLetter"/>
      <w:lvlText w:val="%8"/>
      <w:lvlJc w:val="left"/>
      <w:pPr>
        <w:ind w:left="540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lvl w:ilvl="8" w:tplc="3E5244DC">
      <w:start w:val="1"/>
      <w:numFmt w:val="lowerRoman"/>
      <w:lvlText w:val="%9"/>
      <w:lvlJc w:val="left"/>
      <w:pPr>
        <w:ind w:left="6120"/>
      </w:pPr>
      <w:rPr>
        <w:rFonts w:ascii="Arial" w:eastAsia="Arial" w:hAnsi="Arial" w:cs="Arial"/>
        <w:b/>
        <w:bCs/>
        <w:i w:val="0"/>
        <w:strike w:val="0"/>
        <w:dstrike w:val="0"/>
        <w:color w:val="16324F"/>
        <w:sz w:val="26"/>
        <w:szCs w:val="26"/>
        <w:u w:val="none" w:color="000000"/>
        <w:bdr w:val="none" w:sz="0" w:space="0" w:color="auto"/>
        <w:shd w:val="clear" w:color="auto" w:fill="auto"/>
        <w:vertAlign w:val="baseline"/>
      </w:rPr>
    </w:lvl>
  </w:abstractNum>
  <w:abstractNum w:abstractNumId="1" w15:restartNumberingAfterBreak="0">
    <w:nsid w:val="4F9A1E15"/>
    <w:multiLevelType w:val="hybridMultilevel"/>
    <w:tmpl w:val="5FA837EE"/>
    <w:lvl w:ilvl="0" w:tplc="14767882">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4B2B716">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ED2E15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A08D99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584C56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D12E14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648C6A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F7814A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7686454">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BCB"/>
    <w:rsid w:val="00163BCB"/>
    <w:rsid w:val="00501DC7"/>
    <w:rsid w:val="00636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AFA3"/>
  <w15:docId w15:val="{71C1AA36-7797-4F08-9CB8-9301B33E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2" w:line="301" w:lineRule="auto"/>
      <w:ind w:left="10" w:hanging="10"/>
    </w:pPr>
    <w:rPr>
      <w:rFonts w:ascii="Arial" w:eastAsia="Arial" w:hAnsi="Arial" w:cs="Arial"/>
      <w:color w:val="000000"/>
      <w:sz w:val="18"/>
    </w:rPr>
  </w:style>
  <w:style w:type="paragraph" w:styleId="Heading1">
    <w:name w:val="heading 1"/>
    <w:next w:val="Normal"/>
    <w:link w:val="Heading1Char"/>
    <w:uiPriority w:val="9"/>
    <w:unhideWhenUsed/>
    <w:qFormat/>
    <w:pPr>
      <w:keepNext/>
      <w:keepLines/>
      <w:numPr>
        <w:numId w:val="2"/>
      </w:numPr>
      <w:spacing w:after="37"/>
      <w:ind w:left="10" w:hanging="10"/>
      <w:outlineLvl w:val="0"/>
    </w:pPr>
    <w:rPr>
      <w:rFonts w:ascii="Arial" w:eastAsia="Arial" w:hAnsi="Arial" w:cs="Arial"/>
      <w:b/>
      <w:color w:val="16324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6324F"/>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2026-10-26T06:28:00Z</dcterms:created>
  <dcterms:modified xsi:type="dcterms:W3CDTF">2026-10-26T06:28:00Z</dcterms:modified>
</cp:coreProperties>
</file>