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atabase-design"/>
    <w:p>
      <w:pPr>
        <w:pStyle w:val="Heading1"/>
      </w:pPr>
      <w:r>
        <w:t xml:space="preserve">Database Design</w:t>
      </w:r>
    </w:p>
    <w:bookmarkEnd w:id="20"/>
    <w:bookmarkStart w:id="21" w:name="X3c19424f2734267421a635159a35fad1e7e9288"/>
    <w:p>
      <w:pPr>
        <w:pStyle w:val="Heading1"/>
      </w:pPr>
      <w:r>
        <w:t xml:space="preserve">Digital Payment Risk &amp; Fraud Analytics using SQL</w:t>
      </w:r>
    </w:p>
    <w:p>
      <w:r>
        <w:pict>
          <v:rect style="width:0;height:1.5pt" o:hralign="center" o:hrstd="t" o:hr="t"/>
        </w:pict>
      </w:r>
    </w:p>
    <w:bookmarkEnd w:id="21"/>
    <w:bookmarkStart w:id="22" w:name="overview"/>
    <w:p>
      <w:pPr>
        <w:pStyle w:val="Heading1"/>
      </w:pPr>
      <w:r>
        <w:t xml:space="preserve">Overview</w:t>
      </w:r>
    </w:p>
    <w:p>
      <w:pPr>
        <w:pStyle w:val="FirstParagraph"/>
      </w:pPr>
      <w:r>
        <w:t xml:space="preserve">The</w:t>
      </w:r>
      <w:r>
        <w:t xml:space="preserve"> </w:t>
      </w:r>
      <w:r>
        <w:rPr>
          <w:b/>
          <w:bCs/>
        </w:rPr>
        <w:t xml:space="preserve">Digital Payment Risk &amp; Fraud Analytics</w:t>
      </w:r>
      <w:r>
        <w:t xml:space="preserve"> </w:t>
      </w:r>
      <w:r>
        <w:t xml:space="preserve">project is built on a relational database designed in</w:t>
      </w:r>
      <w:r>
        <w:t xml:space="preserve"> </w:t>
      </w:r>
      <w:r>
        <w:rPr>
          <w:b/>
          <w:bCs/>
        </w:rPr>
        <w:t xml:space="preserve">Microsoft SQL Server 2022 Express Edition</w:t>
      </w:r>
      <w:r>
        <w:t xml:space="preserve">. The database stores customer, merchant, and transaction information in a structured format to support fraud detection, customer analytics, KPI reporting, and business intelligence.</w:t>
      </w:r>
    </w:p>
    <w:p>
      <w:pPr>
        <w:pStyle w:val="BodyText"/>
      </w:pPr>
      <w:r>
        <w:t xml:space="preserve">The design follows the principles of relational database modeling by separating entities into independent tables while maintaining relationships through primary and foreign keys. This approach minimizes redundancy, improves data consistency, and enables efficient analytical queries.</w:t>
      </w:r>
    </w:p>
    <w:p>
      <w:r>
        <w:pict>
          <v:rect style="width:0;height:1.5pt" o:hralign="center" o:hrstd="t" o:hr="t"/>
        </w:pict>
      </w:r>
    </w:p>
    <w:bookmarkEnd w:id="22"/>
    <w:bookmarkStart w:id="23" w:name="database-information"/>
    <w:p>
      <w:pPr>
        <w:pStyle w:val="Heading1"/>
      </w:pPr>
      <w:r>
        <w:t xml:space="preserve">Database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Database Name</w:t>
            </w:r>
          </w:p>
        </w:tc>
        <w:tc>
          <w:tcPr/>
          <w:p>
            <w:pPr>
              <w:pStyle w:val="Compact"/>
            </w:pPr>
            <w:r>
              <w:t xml:space="preserve">DigitalPaymentRiskDB</w:t>
            </w:r>
          </w:p>
        </w:tc>
      </w:tr>
      <w:tr>
        <w:tc>
          <w:tcPr/>
          <w:p>
            <w:pPr>
              <w:pStyle w:val="Compact"/>
            </w:pPr>
            <w:r>
              <w:t xml:space="preserve">Database Platform</w:t>
            </w:r>
          </w:p>
        </w:tc>
        <w:tc>
          <w:tcPr/>
          <w:p>
            <w:pPr>
              <w:pStyle w:val="Compact"/>
            </w:pPr>
            <w:r>
              <w:t xml:space="preserve">Microsoft SQL Server 2022 Express Edition</w:t>
            </w:r>
          </w:p>
        </w:tc>
      </w:tr>
      <w:tr>
        <w:tc>
          <w:tcPr/>
          <w:p>
            <w:pPr>
              <w:pStyle w:val="Compact"/>
            </w:pPr>
            <w:r>
              <w:t xml:space="preserve">Schema</w:t>
            </w:r>
          </w:p>
        </w:tc>
        <w:tc>
          <w:tcPr/>
          <w:p>
            <w:pPr>
              <w:pStyle w:val="Compact"/>
            </w:pPr>
            <w:r>
              <w:t xml:space="preserve">staging</w:t>
            </w:r>
          </w:p>
        </w:tc>
      </w:tr>
      <w:tr>
        <w:tc>
          <w:tcPr/>
          <w:p>
            <w:pPr>
              <w:pStyle w:val="Compact"/>
            </w:pPr>
            <w:r>
              <w:t xml:space="preserve">Database Type</w:t>
            </w:r>
          </w:p>
        </w:tc>
        <w:tc>
          <w:tcPr/>
          <w:p>
            <w:pPr>
              <w:pStyle w:val="Compact"/>
            </w:pPr>
            <w:r>
              <w:t xml:space="preserve">Relational Database</w:t>
            </w:r>
          </w:p>
        </w:tc>
      </w:tr>
      <w:tr>
        <w:tc>
          <w:tcPr/>
          <w:p>
            <w:pPr>
              <w:pStyle w:val="Compact"/>
            </w:pPr>
            <w:r>
              <w:t xml:space="preserve">Language</w:t>
            </w:r>
          </w:p>
        </w:tc>
        <w:tc>
          <w:tcPr/>
          <w:p>
            <w:pPr>
              <w:pStyle w:val="Compact"/>
            </w:pPr>
            <w:r>
              <w:t xml:space="preserve">T-SQL</w:t>
            </w:r>
          </w:p>
        </w:tc>
      </w:tr>
    </w:tbl>
    <w:p>
      <w:r>
        <w:pict>
          <v:rect style="width:0;height:1.5pt" o:hralign="center" o:hrstd="t" o:hr="t"/>
        </w:pict>
      </w:r>
    </w:p>
    <w:bookmarkEnd w:id="23"/>
    <w:bookmarkStart w:id="24" w:name="database-architecture"/>
    <w:p>
      <w:pPr>
        <w:pStyle w:val="Heading1"/>
      </w:pPr>
      <w:r>
        <w:t xml:space="preserve">Database Architecture</w:t>
      </w:r>
    </w:p>
    <w:p>
      <w:pPr>
        <w:pStyle w:val="FirstParagraph"/>
      </w:pPr>
      <w:r>
        <w:t xml:space="preserve">The database contains three primary tables.</w:t>
      </w:r>
    </w:p>
    <w:p>
      <w:pPr>
        <w:pStyle w:val="SourceCode"/>
      </w:pPr>
      <w:r>
        <w:rPr>
          <w:rStyle w:val="VerbatimChar"/>
        </w:rPr>
        <w:t xml:space="preserve">                +------------------+</w:t>
      </w:r>
      <w:r>
        <w:br/>
      </w:r>
      <w:r>
        <w:rPr>
          <w:rStyle w:val="VerbatimChar"/>
        </w:rPr>
        <w:t xml:space="preserve">                |      USERS       |</w:t>
      </w:r>
      <w:r>
        <w:br/>
      </w:r>
      <w:r>
        <w:rPr>
          <w:rStyle w:val="VerbatimChar"/>
        </w:rPr>
        <w:t xml:space="preserve">                +------------------+</w:t>
      </w:r>
      <w:r>
        <w:br/>
      </w:r>
      <w:r>
        <w:rPr>
          <w:rStyle w:val="VerbatimChar"/>
        </w:rPr>
        <w:t xml:space="preserve">                | PK user_id       |</w:t>
      </w:r>
      <w:r>
        <w:br/>
      </w:r>
      <w:r>
        <w:rPr>
          <w:rStyle w:val="VerbatimChar"/>
        </w:rPr>
        <w:t xml:space="preserve">                | age_group        |</w:t>
      </w:r>
      <w:r>
        <w:br/>
      </w:r>
      <w:r>
        <w:rPr>
          <w:rStyle w:val="VerbatimChar"/>
        </w:rPr>
        <w:t xml:space="preserve">                | city             |</w:t>
      </w:r>
      <w:r>
        <w:br/>
      </w:r>
      <w:r>
        <w:rPr>
          <w:rStyle w:val="VerbatimChar"/>
        </w:rPr>
        <w:t xml:space="preserve">                | city_tier        |</w:t>
      </w:r>
      <w:r>
        <w:br/>
      </w:r>
      <w:r>
        <w:rPr>
          <w:rStyle w:val="VerbatimChar"/>
        </w:rPr>
        <w:t xml:space="preserve">                | kyc_status       |</w:t>
      </w:r>
      <w:r>
        <w:br/>
      </w:r>
      <w:r>
        <w:rPr>
          <w:rStyle w:val="VerbatimChar"/>
        </w:rPr>
        <w:t xml:space="preserve">                | loyalty_score    |</w:t>
      </w:r>
      <w:r>
        <w:br/>
      </w:r>
      <w:r>
        <w:rPr>
          <w:rStyle w:val="VerbatimChar"/>
        </w:rPr>
        <w:t xml:space="preserve">                +------------------+</w:t>
      </w:r>
      <w:r>
        <w:br/>
      </w:r>
      <w:r>
        <w:rPr>
          <w:rStyle w:val="VerbatimChar"/>
        </w:rPr>
        <w:t xml:space="preserve">                        |</w:t>
      </w:r>
      <w:r>
        <w:br/>
      </w:r>
      <w:r>
        <w:rPr>
          <w:rStyle w:val="VerbatimChar"/>
        </w:rPr>
        <w:t xml:space="preserve">                        | user_id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TRANSACTIONS      |</w:t>
      </w:r>
      <w:r>
        <w:br/>
      </w:r>
      <w:r>
        <w:rPr>
          <w:rStyle w:val="VerbatimChar"/>
        </w:rPr>
        <w:t xml:space="preserve">                +----------------------+</w:t>
      </w:r>
      <w:r>
        <w:br/>
      </w:r>
      <w:r>
        <w:rPr>
          <w:rStyle w:val="VerbatimChar"/>
        </w:rPr>
        <w:t xml:space="preserve">                | PK transaction_id    |</w:t>
      </w:r>
      <w:r>
        <w:br/>
      </w:r>
      <w:r>
        <w:rPr>
          <w:rStyle w:val="VerbatimChar"/>
        </w:rPr>
        <w:t xml:space="preserve">                | FK user_id           |</w:t>
      </w:r>
      <w:r>
        <w:br/>
      </w:r>
      <w:r>
        <w:rPr>
          <w:rStyle w:val="VerbatimChar"/>
        </w:rPr>
        <w:t xml:space="preserve">                | receiver_id          |</w:t>
      </w:r>
      <w:r>
        <w:br/>
      </w:r>
      <w:r>
        <w:rPr>
          <w:rStyle w:val="VerbatimChar"/>
        </w:rPr>
        <w:t xml:space="preserve">                | payment_app          |</w:t>
      </w:r>
      <w:r>
        <w:br/>
      </w:r>
      <w:r>
        <w:rPr>
          <w:rStyle w:val="VerbatimChar"/>
        </w:rPr>
        <w:t xml:space="preserve">                | amount               |</w:t>
      </w:r>
      <w:r>
        <w:br/>
      </w:r>
      <w:r>
        <w:rPr>
          <w:rStyle w:val="VerbatimChar"/>
        </w:rPr>
        <w:t xml:space="preserve">                | device_type          |</w:t>
      </w:r>
      <w:r>
        <w:br/>
      </w:r>
      <w:r>
        <w:rPr>
          <w:rStyle w:val="VerbatimChar"/>
        </w:rPr>
        <w:t xml:space="preserve">                | is_fraud             |</w:t>
      </w:r>
      <w:r>
        <w:br/>
      </w:r>
      <w:r>
        <w:rPr>
          <w:rStyle w:val="VerbatimChar"/>
        </w:rPr>
        <w:t xml:space="preserve">                | velocity             |</w:t>
      </w:r>
      <w:r>
        <w:br/>
      </w:r>
      <w:r>
        <w:rPr>
          <w:rStyle w:val="VerbatimChar"/>
        </w:rPr>
        <w:t xml:space="preserve">                +----------------------+</w:t>
      </w:r>
      <w:r>
        <w:br/>
      </w:r>
      <w:r>
        <w:rPr>
          <w:rStyle w:val="VerbatimChar"/>
        </w:rPr>
        <w:t xml:space="preserve">                        |</w:t>
      </w:r>
      <w:r>
        <w:br/>
      </w:r>
      <w:r>
        <w:rPr>
          <w:rStyle w:val="VerbatimChar"/>
        </w:rPr>
        <w:t xml:space="preserve">                        | receiver_id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MERCHANTS     |</w:t>
      </w:r>
      <w:r>
        <w:br/>
      </w:r>
      <w:r>
        <w:rPr>
          <w:rStyle w:val="VerbatimChar"/>
        </w:rPr>
        <w:t xml:space="preserve">                +------------------+</w:t>
      </w:r>
      <w:r>
        <w:br/>
      </w:r>
      <w:r>
        <w:rPr>
          <w:rStyle w:val="VerbatimChar"/>
        </w:rPr>
        <w:t xml:space="preserve">                | PK merchant_id   |</w:t>
      </w:r>
      <w:r>
        <w:br/>
      </w:r>
      <w:r>
        <w:rPr>
          <w:rStyle w:val="VerbatimChar"/>
        </w:rPr>
        <w:t xml:space="preserve">                | merchant_name    |</w:t>
      </w:r>
      <w:r>
        <w:br/>
      </w:r>
      <w:r>
        <w:rPr>
          <w:rStyle w:val="VerbatimChar"/>
        </w:rPr>
        <w:t xml:space="preserve">                | category         |</w:t>
      </w:r>
      <w:r>
        <w:br/>
      </w:r>
      <w:r>
        <w:rPr>
          <w:rStyle w:val="VerbatimChar"/>
        </w:rPr>
        <w:t xml:space="preserve">                | city             |</w:t>
      </w:r>
      <w:r>
        <w:br/>
      </w:r>
      <w:r>
        <w:rPr>
          <w:rStyle w:val="VerbatimChar"/>
        </w:rPr>
        <w:t xml:space="preserve">                +------------------+</w:t>
      </w:r>
    </w:p>
    <w:p>
      <w:r>
        <w:pict>
          <v:rect style="width:0;height:1.5pt" o:hralign="center" o:hrstd="t" o:hr="t"/>
        </w:pict>
      </w:r>
    </w:p>
    <w:bookmarkEnd w:id="24"/>
    <w:bookmarkStart w:id="25" w:name="database-tables"/>
    <w:p>
      <w:pPr>
        <w:pStyle w:val="Heading1"/>
      </w:pPr>
      <w:r>
        <w:t xml:space="preserve">Database Tables</w:t>
      </w:r>
    </w:p>
    <w:p>
      <w:pPr>
        <w:pStyle w:val="FirstParagraph"/>
      </w:pPr>
      <w:r>
        <w:t xml:space="preserve">The project consists of three relational tables.</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Table</w:t>
            </w:r>
          </w:p>
        </w:tc>
        <w:tc>
          <w:tcPr/>
          <w:p>
            <w:pPr>
              <w:pStyle w:val="Compact"/>
            </w:pPr>
            <w:r>
              <w:t xml:space="preserve">Purpose</w:t>
            </w:r>
          </w:p>
        </w:tc>
      </w:tr>
      <w:tr>
        <w:tc>
          <w:tcPr/>
          <w:p>
            <w:pPr>
              <w:pStyle w:val="Compact"/>
            </w:pPr>
            <w:r>
              <w:t xml:space="preserve">Users</w:t>
            </w:r>
          </w:p>
        </w:tc>
        <w:tc>
          <w:tcPr/>
          <w:p>
            <w:pPr>
              <w:pStyle w:val="Compact"/>
            </w:pPr>
            <w:r>
              <w:t xml:space="preserve">Stores customer profile information</w:t>
            </w:r>
          </w:p>
        </w:tc>
      </w:tr>
      <w:tr>
        <w:tc>
          <w:tcPr/>
          <w:p>
            <w:pPr>
              <w:pStyle w:val="Compact"/>
            </w:pPr>
            <w:r>
              <w:t xml:space="preserve">Merchants</w:t>
            </w:r>
          </w:p>
        </w:tc>
        <w:tc>
          <w:tcPr/>
          <w:p>
            <w:pPr>
              <w:pStyle w:val="Compact"/>
            </w:pPr>
            <w:r>
              <w:t xml:space="preserve">Stores merchant details</w:t>
            </w:r>
          </w:p>
        </w:tc>
      </w:tr>
      <w:tr>
        <w:tc>
          <w:tcPr/>
          <w:p>
            <w:pPr>
              <w:pStyle w:val="Compact"/>
            </w:pPr>
            <w:r>
              <w:t xml:space="preserve">Transactions</w:t>
            </w:r>
          </w:p>
        </w:tc>
        <w:tc>
          <w:tcPr/>
          <w:p>
            <w:pPr>
              <w:pStyle w:val="Compact"/>
            </w:pPr>
            <w:r>
              <w:t xml:space="preserve">Stores digital payment transactions and fraud indicators</w:t>
            </w:r>
          </w:p>
        </w:tc>
      </w:tr>
    </w:tbl>
    <w:p>
      <w:r>
        <w:pict>
          <v:rect style="width:0;height:1.5pt" o:hralign="center" o:hrstd="t" o:hr="t"/>
        </w:pict>
      </w:r>
    </w:p>
    <w:bookmarkEnd w:id="25"/>
    <w:bookmarkStart w:id="26" w:name="users-table"/>
    <w:p>
      <w:pPr>
        <w:pStyle w:val="Heading1"/>
      </w:pPr>
      <w:r>
        <w:t xml:space="preserve">Users Table</w:t>
      </w:r>
    </w:p>
    <w:p>
      <w:pPr>
        <w:pStyle w:val="FirstParagraph"/>
      </w:pPr>
      <w:r>
        <w:t xml:space="preserve">The</w:t>
      </w:r>
      <w:r>
        <w:t xml:space="preserve"> </w:t>
      </w:r>
      <w:r>
        <w:rPr>
          <w:b/>
          <w:bCs/>
        </w:rPr>
        <w:t xml:space="preserve">Users</w:t>
      </w:r>
      <w:r>
        <w:t xml:space="preserve"> </w:t>
      </w:r>
      <w:r>
        <w:t xml:space="preserve">table stores customer profile information that remains relatively stable over time.</w:t>
      </w:r>
    </w:p>
    <w:p>
      <w:pPr>
        <w:pStyle w:val="BodyText"/>
      </w:pPr>
      <w:r>
        <w:t xml:space="preserve">It includes demographic details, KYC status, loyalty score, account age, preferred payment application, preferred device, and customer risk classification.</w:t>
      </w:r>
    </w:p>
    <w:p>
      <w:pPr>
        <w:pStyle w:val="BodyText"/>
      </w:pPr>
      <w:r>
        <w:t xml:space="preserve">This table supports:</w:t>
      </w:r>
    </w:p>
    <w:p>
      <w:pPr>
        <w:pStyle w:val="Compact"/>
        <w:numPr>
          <w:ilvl w:val="0"/>
          <w:numId w:val="1001"/>
        </w:numPr>
      </w:pPr>
      <w:r>
        <w:t xml:space="preserve">Customer segmentation</w:t>
      </w:r>
    </w:p>
    <w:p>
      <w:pPr>
        <w:pStyle w:val="Compact"/>
        <w:numPr>
          <w:ilvl w:val="0"/>
          <w:numId w:val="1001"/>
        </w:numPr>
      </w:pPr>
      <w:r>
        <w:t xml:space="preserve">Loyalty analysis</w:t>
      </w:r>
    </w:p>
    <w:p>
      <w:pPr>
        <w:pStyle w:val="Compact"/>
        <w:numPr>
          <w:ilvl w:val="0"/>
          <w:numId w:val="1001"/>
        </w:numPr>
      </w:pPr>
      <w:r>
        <w:t xml:space="preserve">Customer lifetime value</w:t>
      </w:r>
    </w:p>
    <w:p>
      <w:pPr>
        <w:pStyle w:val="Compact"/>
        <w:numPr>
          <w:ilvl w:val="0"/>
          <w:numId w:val="1001"/>
        </w:numPr>
      </w:pPr>
      <w:r>
        <w:t xml:space="preserve">KYC analysis</w:t>
      </w:r>
    </w:p>
    <w:p>
      <w:pPr>
        <w:pStyle w:val="Compact"/>
        <w:numPr>
          <w:ilvl w:val="0"/>
          <w:numId w:val="1001"/>
        </w:numPr>
      </w:pPr>
      <w:r>
        <w:t xml:space="preserve">High-risk customer identification</w:t>
      </w:r>
    </w:p>
    <w:p>
      <w:pPr>
        <w:pStyle w:val="FirstParagraph"/>
      </w:pPr>
      <w:r>
        <w:t xml:space="preserve">Primary Key</w:t>
      </w:r>
    </w:p>
    <w:p>
      <w:pPr>
        <w:pStyle w:val="SourceCode"/>
      </w:pPr>
      <w:r>
        <w:rPr>
          <w:rStyle w:val="VerbatimChar"/>
        </w:rPr>
        <w:t xml:space="preserve">user_id</w:t>
      </w:r>
    </w:p>
    <w:p>
      <w:r>
        <w:pict>
          <v:rect style="width:0;height:1.5pt" o:hralign="center" o:hrstd="t" o:hr="t"/>
        </w:pict>
      </w:r>
    </w:p>
    <w:bookmarkEnd w:id="26"/>
    <w:bookmarkStart w:id="27" w:name="merchants-table"/>
    <w:p>
      <w:pPr>
        <w:pStyle w:val="Heading1"/>
      </w:pPr>
      <w:r>
        <w:t xml:space="preserve">Merchants Table</w:t>
      </w:r>
    </w:p>
    <w:p>
      <w:pPr>
        <w:pStyle w:val="FirstParagraph"/>
      </w:pPr>
      <w:r>
        <w:t xml:space="preserve">The</w:t>
      </w:r>
      <w:r>
        <w:t xml:space="preserve"> </w:t>
      </w:r>
      <w:r>
        <w:rPr>
          <w:b/>
          <w:bCs/>
        </w:rPr>
        <w:t xml:space="preserve">Merchants</w:t>
      </w:r>
      <w:r>
        <w:t xml:space="preserve"> </w:t>
      </w:r>
      <w:r>
        <w:t xml:space="preserve">table stores information about businesses that receive digital payments.</w:t>
      </w:r>
    </w:p>
    <w:p>
      <w:pPr>
        <w:pStyle w:val="BodyText"/>
      </w:pPr>
      <w:r>
        <w:t xml:space="preserve">Merchant information is used for:</w:t>
      </w:r>
    </w:p>
    <w:p>
      <w:pPr>
        <w:pStyle w:val="Compact"/>
        <w:numPr>
          <w:ilvl w:val="0"/>
          <w:numId w:val="1002"/>
        </w:numPr>
      </w:pPr>
      <w:r>
        <w:t xml:space="preserve">Merchant performance analysis</w:t>
      </w:r>
    </w:p>
    <w:p>
      <w:pPr>
        <w:pStyle w:val="Compact"/>
        <w:numPr>
          <w:ilvl w:val="0"/>
          <w:numId w:val="1002"/>
        </w:numPr>
      </w:pPr>
      <w:r>
        <w:t xml:space="preserve">Merchant fraud analysis</w:t>
      </w:r>
    </w:p>
    <w:p>
      <w:pPr>
        <w:pStyle w:val="Compact"/>
        <w:numPr>
          <w:ilvl w:val="0"/>
          <w:numId w:val="1002"/>
        </w:numPr>
      </w:pPr>
      <w:r>
        <w:t xml:space="preserve">Merchant category reporting</w:t>
      </w:r>
    </w:p>
    <w:p>
      <w:pPr>
        <w:pStyle w:val="Compact"/>
        <w:numPr>
          <w:ilvl w:val="0"/>
          <w:numId w:val="1002"/>
        </w:numPr>
      </w:pPr>
      <w:r>
        <w:t xml:space="preserve">Revenue analysis</w:t>
      </w:r>
    </w:p>
    <w:p>
      <w:pPr>
        <w:pStyle w:val="FirstParagraph"/>
      </w:pPr>
      <w:r>
        <w:t xml:space="preserve">Primary Key</w:t>
      </w:r>
    </w:p>
    <w:p>
      <w:pPr>
        <w:pStyle w:val="SourceCode"/>
      </w:pPr>
      <w:r>
        <w:rPr>
          <w:rStyle w:val="VerbatimChar"/>
        </w:rPr>
        <w:t xml:space="preserve">merchant_id</w:t>
      </w:r>
    </w:p>
    <w:p>
      <w:r>
        <w:pict>
          <v:rect style="width:0;height:1.5pt" o:hralign="center" o:hrstd="t" o:hr="t"/>
        </w:pict>
      </w:r>
    </w:p>
    <w:bookmarkEnd w:id="27"/>
    <w:bookmarkStart w:id="28" w:name="transactions-table"/>
    <w:p>
      <w:pPr>
        <w:pStyle w:val="Heading1"/>
      </w:pPr>
      <w:r>
        <w:t xml:space="preserve">Transactions Table</w:t>
      </w:r>
    </w:p>
    <w:p>
      <w:pPr>
        <w:pStyle w:val="FirstParagraph"/>
      </w:pPr>
      <w:r>
        <w:t xml:space="preserve">The</w:t>
      </w:r>
      <w:r>
        <w:t xml:space="preserve"> </w:t>
      </w:r>
      <w:r>
        <w:rPr>
          <w:b/>
          <w:bCs/>
        </w:rPr>
        <w:t xml:space="preserve">Transactions</w:t>
      </w:r>
      <w:r>
        <w:t xml:space="preserve"> </w:t>
      </w:r>
      <w:r>
        <w:t xml:space="preserve">table is the central fact table of the project.</w:t>
      </w:r>
    </w:p>
    <w:p>
      <w:pPr>
        <w:pStyle w:val="BodyText"/>
      </w:pPr>
      <w:r>
        <w:t xml:space="preserve">Every payment performed on the platform is stored here together with fraud indicators and behavioral attributes.</w:t>
      </w:r>
    </w:p>
    <w:p>
      <w:pPr>
        <w:pStyle w:val="BodyText"/>
      </w:pPr>
      <w:r>
        <w:t xml:space="preserve">This table contains:</w:t>
      </w:r>
    </w:p>
    <w:p>
      <w:pPr>
        <w:pStyle w:val="Compact"/>
        <w:numPr>
          <w:ilvl w:val="0"/>
          <w:numId w:val="1003"/>
        </w:numPr>
      </w:pPr>
      <w:r>
        <w:t xml:space="preserve">Transaction details</w:t>
      </w:r>
    </w:p>
    <w:p>
      <w:pPr>
        <w:pStyle w:val="Compact"/>
        <w:numPr>
          <w:ilvl w:val="0"/>
          <w:numId w:val="1003"/>
        </w:numPr>
      </w:pPr>
      <w:r>
        <w:t xml:space="preserve">Customer attributes</w:t>
      </w:r>
    </w:p>
    <w:p>
      <w:pPr>
        <w:pStyle w:val="Compact"/>
        <w:numPr>
          <w:ilvl w:val="0"/>
          <w:numId w:val="1003"/>
        </w:numPr>
      </w:pPr>
      <w:r>
        <w:t xml:space="preserve">Payment information</w:t>
      </w:r>
    </w:p>
    <w:p>
      <w:pPr>
        <w:pStyle w:val="Compact"/>
        <w:numPr>
          <w:ilvl w:val="0"/>
          <w:numId w:val="1003"/>
        </w:numPr>
      </w:pPr>
      <w:r>
        <w:t xml:space="preserve">Fraud indicators</w:t>
      </w:r>
    </w:p>
    <w:p>
      <w:pPr>
        <w:pStyle w:val="Compact"/>
        <w:numPr>
          <w:ilvl w:val="0"/>
          <w:numId w:val="1003"/>
        </w:numPr>
      </w:pPr>
      <w:r>
        <w:t xml:space="preserve">Device information</w:t>
      </w:r>
    </w:p>
    <w:p>
      <w:pPr>
        <w:pStyle w:val="Compact"/>
        <w:numPr>
          <w:ilvl w:val="0"/>
          <w:numId w:val="1003"/>
        </w:numPr>
      </w:pPr>
      <w:r>
        <w:t xml:space="preserve">Time information</w:t>
      </w:r>
    </w:p>
    <w:p>
      <w:pPr>
        <w:pStyle w:val="FirstParagraph"/>
      </w:pPr>
      <w:r>
        <w:t xml:space="preserve">Nearly every analytical query in this project is built using this table.</w:t>
      </w:r>
    </w:p>
    <w:p>
      <w:pPr>
        <w:pStyle w:val="BodyText"/>
      </w:pPr>
      <w:r>
        <w:t xml:space="preserve">Primary Key</w:t>
      </w:r>
    </w:p>
    <w:p>
      <w:pPr>
        <w:pStyle w:val="SourceCode"/>
      </w:pPr>
      <w:r>
        <w:rPr>
          <w:rStyle w:val="VerbatimChar"/>
        </w:rPr>
        <w:t xml:space="preserve">transaction_id</w:t>
      </w:r>
    </w:p>
    <w:p>
      <w:r>
        <w:pict>
          <v:rect style="width:0;height:1.5pt" o:hralign="center" o:hrstd="t" o:hr="t"/>
        </w:pict>
      </w:r>
    </w:p>
    <w:bookmarkEnd w:id="28"/>
    <w:bookmarkStart w:id="31" w:name="table-relationships"/>
    <w:p>
      <w:pPr>
        <w:pStyle w:val="Heading1"/>
      </w:pPr>
      <w:r>
        <w:t xml:space="preserve">Table Relationships</w:t>
      </w:r>
    </w:p>
    <w:bookmarkStart w:id="29" w:name="users-transactions"/>
    <w:p>
      <w:pPr>
        <w:pStyle w:val="Heading2"/>
      </w:pPr>
      <w:r>
        <w:t xml:space="preserve">Users → Transactions</w:t>
      </w:r>
    </w:p>
    <w:p>
      <w:pPr>
        <w:pStyle w:val="FirstParagraph"/>
      </w:pPr>
      <w:r>
        <w:t xml:space="preserve">Relationship Type</w:t>
      </w:r>
    </w:p>
    <w:p>
      <w:pPr>
        <w:pStyle w:val="BodyText"/>
      </w:pPr>
      <w:r>
        <w:t xml:space="preserve">One-to-Many</w:t>
      </w:r>
    </w:p>
    <w:p>
      <w:pPr>
        <w:pStyle w:val="BodyText"/>
      </w:pPr>
      <w:r>
        <w:t xml:space="preserve">Explanation</w:t>
      </w:r>
    </w:p>
    <w:p>
      <w:pPr>
        <w:pStyle w:val="BodyText"/>
      </w:pPr>
      <w:r>
        <w:t xml:space="preserve">One customer can perform multiple transactions.</w:t>
      </w:r>
    </w:p>
    <w:p>
      <w:pPr>
        <w:pStyle w:val="BodyText"/>
      </w:pPr>
      <w:r>
        <w:t xml:space="preserve">Example</w:t>
      </w:r>
    </w:p>
    <w:p>
      <w:pPr>
        <w:pStyle w:val="SourceCode"/>
      </w:pPr>
      <w:r>
        <w:rPr>
          <w:rStyle w:val="VerbatimChar"/>
        </w:rPr>
        <w:t xml:space="preserve">User001</w:t>
      </w:r>
      <w:r>
        <w:br/>
      </w:r>
      <w:r>
        <w:br/>
      </w:r>
      <w:r>
        <w:rPr>
          <w:rStyle w:val="VerbatimChar"/>
        </w:rPr>
        <w:t xml:space="preserve">Transaction001</w:t>
      </w:r>
      <w:r>
        <w:br/>
      </w:r>
      <w:r>
        <w:rPr>
          <w:rStyle w:val="VerbatimChar"/>
        </w:rPr>
        <w:t xml:space="preserve">Transaction002</w:t>
      </w:r>
      <w:r>
        <w:br/>
      </w:r>
      <w:r>
        <w:rPr>
          <w:rStyle w:val="VerbatimChar"/>
        </w:rPr>
        <w:t xml:space="preserve">Transaction003</w:t>
      </w:r>
      <w:r>
        <w:br/>
      </w:r>
      <w:r>
        <w:rPr>
          <w:rStyle w:val="VerbatimChar"/>
        </w:rPr>
        <w:t xml:space="preserve">Transaction004</w:t>
      </w:r>
    </w:p>
    <w:p>
      <w:r>
        <w:pict>
          <v:rect style="width:0;height:1.5pt" o:hralign="center" o:hrstd="t" o:hr="t"/>
        </w:pict>
      </w:r>
    </w:p>
    <w:bookmarkEnd w:id="29"/>
    <w:bookmarkStart w:id="30" w:name="merchants-transactions"/>
    <w:p>
      <w:pPr>
        <w:pStyle w:val="Heading2"/>
      </w:pPr>
      <w:r>
        <w:t xml:space="preserve">Merchants → Transactions</w:t>
      </w:r>
    </w:p>
    <w:p>
      <w:pPr>
        <w:pStyle w:val="FirstParagraph"/>
      </w:pPr>
      <w:r>
        <w:t xml:space="preserve">Relationship Type</w:t>
      </w:r>
    </w:p>
    <w:p>
      <w:pPr>
        <w:pStyle w:val="BodyText"/>
      </w:pPr>
      <w:r>
        <w:t xml:space="preserve">One-to-Many</w:t>
      </w:r>
    </w:p>
    <w:p>
      <w:pPr>
        <w:pStyle w:val="BodyText"/>
      </w:pPr>
      <w:r>
        <w:t xml:space="preserve">Explanation</w:t>
      </w:r>
    </w:p>
    <w:p>
      <w:pPr>
        <w:pStyle w:val="BodyText"/>
      </w:pPr>
      <w:r>
        <w:t xml:space="preserve">One merchant can receive payments from many different customers.</w:t>
      </w:r>
    </w:p>
    <w:p>
      <w:pPr>
        <w:pStyle w:val="BodyText"/>
      </w:pPr>
      <w:r>
        <w:t xml:space="preserve">Example</w:t>
      </w:r>
    </w:p>
    <w:p>
      <w:pPr>
        <w:pStyle w:val="SourceCode"/>
      </w:pPr>
      <w:r>
        <w:rPr>
          <w:rStyle w:val="VerbatimChar"/>
        </w:rPr>
        <w:t xml:space="preserve">Merchant010</w:t>
      </w:r>
      <w:r>
        <w:br/>
      </w:r>
      <w:r>
        <w:br/>
      </w:r>
      <w:r>
        <w:rPr>
          <w:rStyle w:val="VerbatimChar"/>
        </w:rPr>
        <w:t xml:space="preserve">Transaction210</w:t>
      </w:r>
      <w:r>
        <w:br/>
      </w:r>
      <w:r>
        <w:rPr>
          <w:rStyle w:val="VerbatimChar"/>
        </w:rPr>
        <w:t xml:space="preserve">Transaction580</w:t>
      </w:r>
      <w:r>
        <w:br/>
      </w:r>
      <w:r>
        <w:rPr>
          <w:rStyle w:val="VerbatimChar"/>
        </w:rPr>
        <w:t xml:space="preserve">Transaction971</w:t>
      </w:r>
      <w:r>
        <w:br/>
      </w:r>
      <w:r>
        <w:rPr>
          <w:rStyle w:val="VerbatimChar"/>
        </w:rPr>
        <w:t xml:space="preserve">Transaction1502</w:t>
      </w:r>
    </w:p>
    <w:p>
      <w:r>
        <w:pict>
          <v:rect style="width:0;height:1.5pt" o:hralign="center" o:hrstd="t" o:hr="t"/>
        </w:pict>
      </w:r>
    </w:p>
    <w:bookmarkEnd w:id="30"/>
    <w:bookmarkEnd w:id="31"/>
    <w:bookmarkStart w:id="32" w:name="primary-keys"/>
    <w:p>
      <w:pPr>
        <w:pStyle w:val="Heading1"/>
      </w:pPr>
      <w:r>
        <w:t xml:space="preserve">Primary Keys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Primary Key</w:t>
            </w:r>
          </w:p>
        </w:tc>
      </w:tr>
      <w:tr>
        <w:tc>
          <w:tcPr/>
          <w:p>
            <w:pPr>
              <w:pStyle w:val="Compact"/>
            </w:pPr>
            <w:r>
              <w:t xml:space="preserve">Users</w:t>
            </w:r>
          </w:p>
        </w:tc>
        <w:tc>
          <w:tcPr/>
          <w:p>
            <w:pPr>
              <w:pStyle w:val="Compact"/>
            </w:pPr>
            <w:r>
              <w:t xml:space="preserve">user_id</w:t>
            </w:r>
          </w:p>
        </w:tc>
      </w:tr>
      <w:tr>
        <w:tc>
          <w:tcPr/>
          <w:p>
            <w:pPr>
              <w:pStyle w:val="Compact"/>
            </w:pPr>
            <w:r>
              <w:t xml:space="preserve">Merchants</w:t>
            </w:r>
          </w:p>
        </w:tc>
        <w:tc>
          <w:tcPr/>
          <w:p>
            <w:pPr>
              <w:pStyle w:val="Compact"/>
            </w:pPr>
            <w:r>
              <w:t xml:space="preserve">merchant_id</w:t>
            </w:r>
          </w:p>
        </w:tc>
      </w:tr>
      <w:tr>
        <w:tc>
          <w:tcPr/>
          <w:p>
            <w:pPr>
              <w:pStyle w:val="Compact"/>
            </w:pPr>
            <w:r>
              <w:t xml:space="preserve">Transactions</w:t>
            </w:r>
          </w:p>
        </w:tc>
        <w:tc>
          <w:tcPr/>
          <w:p>
            <w:pPr>
              <w:pStyle w:val="Compact"/>
            </w:pPr>
            <w:r>
              <w:t xml:space="preserve">transaction_id</w:t>
            </w:r>
          </w:p>
        </w:tc>
      </w:tr>
    </w:tbl>
    <w:p>
      <w:pPr>
        <w:pStyle w:val="BodyText"/>
      </w:pPr>
      <w:r>
        <w:t xml:space="preserve">Primary keys uniquely identify each record and prevent duplicate entries.</w:t>
      </w:r>
    </w:p>
    <w:p>
      <w:r>
        <w:pict>
          <v:rect style="width:0;height:1.5pt" o:hralign="center" o:hrstd="t" o:hr="t"/>
        </w:pict>
      </w:r>
    </w:p>
    <w:bookmarkEnd w:id="32"/>
    <w:bookmarkStart w:id="33" w:name="foreign-keys"/>
    <w:p>
      <w:pPr>
        <w:pStyle w:val="Heading1"/>
      </w:pPr>
      <w:r>
        <w:t xml:space="preserve">Foreign Keys</w:t>
      </w:r>
    </w:p>
    <w:p>
      <w:pPr>
        <w:pStyle w:val="FirstParagraph"/>
      </w:pPr>
      <w:r>
        <w:t xml:space="preserve">The project contains one enforced foreign key.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Child Table</w:t>
            </w:r>
          </w:p>
        </w:tc>
        <w:tc>
          <w:tcPr/>
          <w:p>
            <w:pPr>
              <w:pStyle w:val="Compact"/>
            </w:pPr>
            <w:r>
              <w:t xml:space="preserve">Parent Table</w:t>
            </w:r>
          </w:p>
        </w:tc>
        <w:tc>
          <w:tcPr/>
          <w:p>
            <w:pPr>
              <w:pStyle w:val="Compact"/>
            </w:pPr>
            <w:r>
              <w:t xml:space="preserve">Column</w:t>
            </w:r>
          </w:p>
        </w:tc>
      </w:tr>
      <w:tr>
        <w:tc>
          <w:tcPr/>
          <w:p>
            <w:pPr>
              <w:pStyle w:val="Compact"/>
            </w:pPr>
            <w:r>
              <w:t xml:space="preserve">Transactions</w:t>
            </w:r>
          </w:p>
        </w:tc>
        <w:tc>
          <w:tcPr/>
          <w:p>
            <w:pPr>
              <w:pStyle w:val="Compact"/>
            </w:pPr>
            <w:r>
              <w:t xml:space="preserve">Users</w:t>
            </w:r>
          </w:p>
        </w:tc>
        <w:tc>
          <w:tcPr/>
          <w:p>
            <w:pPr>
              <w:pStyle w:val="Compact"/>
            </w:pPr>
            <w:r>
              <w:t xml:space="preserve">user_id</w:t>
            </w:r>
          </w:p>
        </w:tc>
      </w:tr>
    </w:tbl>
    <w:p>
      <w:pPr>
        <w:pStyle w:val="BodyText"/>
      </w:pPr>
      <w:r>
        <w:t xml:space="preserve">This relationship guarantees that every transaction belongs to an existing customer.</w:t>
      </w:r>
    </w:p>
    <w:p>
      <w:r>
        <w:pict>
          <v:rect style="width:0;height:1.5pt" o:hralign="center" o:hrstd="t" o:hr="t"/>
        </w:pict>
      </w:r>
    </w:p>
    <w:bookmarkEnd w:id="33"/>
    <w:bookmarkStart w:id="34" w:name="why-receiver_id-is-not-a-foreign-key"/>
    <w:p>
      <w:pPr>
        <w:pStyle w:val="Heading1"/>
      </w:pPr>
      <w:r>
        <w:t xml:space="preserve">Why receiver_id is NOT a Foreign Key</w:t>
      </w:r>
    </w:p>
    <w:p>
      <w:pPr>
        <w:pStyle w:val="FirstParagraph"/>
      </w:pPr>
      <w:r>
        <w:t xml:space="preserve">One design decision in this project is that</w:t>
      </w:r>
      <w:r>
        <w:t xml:space="preserve"> </w:t>
      </w:r>
      <w:r>
        <w:rPr>
          <w:b/>
          <w:bCs/>
        </w:rPr>
        <w:t xml:space="preserve">receiver_id</w:t>
      </w:r>
      <w:r>
        <w:t xml:space="preserve"> </w:t>
      </w:r>
      <w:r>
        <w:t xml:space="preserve">is intentionally not defined as a foreign key.</w:t>
      </w:r>
    </w:p>
    <w:p>
      <w:pPr>
        <w:pStyle w:val="BodyText"/>
      </w:pPr>
      <w:r>
        <w:t xml:space="preserve">Reason:</w:t>
      </w:r>
    </w:p>
    <w:p>
      <w:pPr>
        <w:pStyle w:val="BodyText"/>
      </w:pPr>
      <w:r>
        <w:t xml:space="preserve">The receiver can be either:</w:t>
      </w:r>
    </w:p>
    <w:p>
      <w:pPr>
        <w:pStyle w:val="Compact"/>
        <w:numPr>
          <w:ilvl w:val="0"/>
          <w:numId w:val="1004"/>
        </w:numPr>
      </w:pPr>
      <w:r>
        <w:t xml:space="preserve">another User</w:t>
      </w:r>
    </w:p>
    <w:p>
      <w:pPr>
        <w:pStyle w:val="Compact"/>
        <w:numPr>
          <w:ilvl w:val="0"/>
          <w:numId w:val="1004"/>
        </w:numPr>
      </w:pPr>
      <w:r>
        <w:t xml:space="preserve">a Merchant</w:t>
      </w:r>
    </w:p>
    <w:p>
      <w:pPr>
        <w:pStyle w:val="FirstParagraph"/>
      </w:pPr>
      <w:r>
        <w:t xml:space="preserve">This depends on the value of:</w:t>
      </w:r>
    </w:p>
    <w:p>
      <w:pPr>
        <w:pStyle w:val="SourceCode"/>
      </w:pPr>
      <w:r>
        <w:rPr>
          <w:rStyle w:val="VerbatimChar"/>
        </w:rPr>
        <w:t xml:space="preserve">receiver_type</w:t>
      </w:r>
    </w:p>
    <w:p>
      <w:pPr>
        <w:pStyle w:val="FirstParagraph"/>
      </w:pPr>
      <w:r>
        <w:t xml:space="preserve">Because a single SQL Server foreign key cannot reference two different parent tables, receiver_id is stored without a foreign key constraint.</w:t>
      </w:r>
    </w:p>
    <w:p>
      <w:pPr>
        <w:pStyle w:val="BodyText"/>
      </w:pPr>
      <w:r>
        <w:t xml:space="preserve">Instead, the project uses:</w:t>
      </w:r>
    </w:p>
    <w:p>
      <w:pPr>
        <w:pStyle w:val="Compact"/>
        <w:numPr>
          <w:ilvl w:val="0"/>
          <w:numId w:val="1005"/>
        </w:numPr>
      </w:pPr>
      <w:r>
        <w:t xml:space="preserve">receiver_type</w:t>
      </w:r>
    </w:p>
    <w:p>
      <w:pPr>
        <w:pStyle w:val="Compact"/>
        <w:numPr>
          <w:ilvl w:val="0"/>
          <w:numId w:val="1005"/>
        </w:numPr>
      </w:pPr>
      <w:r>
        <w:t xml:space="preserve">receiver_id</w:t>
      </w:r>
    </w:p>
    <w:p>
      <w:pPr>
        <w:pStyle w:val="FirstParagraph"/>
      </w:pPr>
      <w:r>
        <w:t xml:space="preserve">together to determine the destination of a transaction.</w:t>
      </w:r>
    </w:p>
    <w:p>
      <w:pPr>
        <w:pStyle w:val="BodyText"/>
      </w:pPr>
      <w:r>
        <w:t xml:space="preserve">This design reflects real-world payment systems where money can be transferred either to another user or to a merchant.</w:t>
      </w:r>
    </w:p>
    <w:p>
      <w:r>
        <w:pict>
          <v:rect style="width:0;height:1.5pt" o:hralign="center" o:hrstd="t" o:hr="t"/>
        </w:pict>
      </w:r>
    </w:p>
    <w:bookmarkEnd w:id="34"/>
    <w:bookmarkStart w:id="42" w:name="constraints-implemented"/>
    <w:p>
      <w:pPr>
        <w:pStyle w:val="Heading1"/>
      </w:pPr>
      <w:r>
        <w:t xml:space="preserve">Constraints Implemented</w:t>
      </w:r>
    </w:p>
    <w:p>
      <w:pPr>
        <w:pStyle w:val="FirstParagraph"/>
      </w:pPr>
      <w:r>
        <w:t xml:space="preserve">Several constraints were implemented to improve data quality.</w:t>
      </w:r>
    </w:p>
    <w:bookmarkStart w:id="35" w:name="primary-key-constraints"/>
    <w:p>
      <w:pPr>
        <w:pStyle w:val="Heading2"/>
      </w:pPr>
      <w:r>
        <w:t xml:space="preserve">Primary Key Constraints</w:t>
      </w:r>
    </w:p>
    <w:p>
      <w:pPr>
        <w:pStyle w:val="FirstParagraph"/>
      </w:pPr>
      <w:r>
        <w:t xml:space="preserve">Ensure uniqueness of records.</w:t>
      </w:r>
    </w:p>
    <w:p>
      <w:pPr>
        <w:pStyle w:val="BodyText"/>
      </w:pPr>
      <w:r>
        <w:t xml:space="preserve">Examples:</w:t>
      </w:r>
    </w:p>
    <w:p>
      <w:pPr>
        <w:pStyle w:val="Compact"/>
        <w:numPr>
          <w:ilvl w:val="0"/>
          <w:numId w:val="1006"/>
        </w:numPr>
      </w:pPr>
      <w:r>
        <w:t xml:space="preserve">Users.user_id</w:t>
      </w:r>
    </w:p>
    <w:p>
      <w:pPr>
        <w:pStyle w:val="Compact"/>
        <w:numPr>
          <w:ilvl w:val="0"/>
          <w:numId w:val="1006"/>
        </w:numPr>
      </w:pPr>
      <w:r>
        <w:t xml:space="preserve">Merchants.merchant_id</w:t>
      </w:r>
    </w:p>
    <w:p>
      <w:pPr>
        <w:pStyle w:val="Compact"/>
        <w:numPr>
          <w:ilvl w:val="0"/>
          <w:numId w:val="1006"/>
        </w:numPr>
      </w:pPr>
      <w:r>
        <w:t xml:space="preserve">Transactions.transaction_id</w:t>
      </w:r>
    </w:p>
    <w:p>
      <w:r>
        <w:pict>
          <v:rect style="width:0;height:1.5pt" o:hralign="center" o:hrstd="t" o:hr="t"/>
        </w:pict>
      </w:r>
    </w:p>
    <w:bookmarkEnd w:id="35"/>
    <w:bookmarkStart w:id="36" w:name="foreign-key-constraint"/>
    <w:p>
      <w:pPr>
        <w:pStyle w:val="Heading2"/>
      </w:pPr>
      <w:r>
        <w:t xml:space="preserve">Foreign Key Constraint</w:t>
      </w:r>
    </w:p>
    <w:p>
      <w:pPr>
        <w:pStyle w:val="FirstParagraph"/>
      </w:pPr>
      <w:r>
        <w:t xml:space="preserve">Ensures transactions reference valid customers.</w:t>
      </w:r>
    </w:p>
    <w:p>
      <w:pPr>
        <w:pStyle w:val="SourceCode"/>
      </w:pPr>
      <w:r>
        <w:rPr>
          <w:rStyle w:val="VerbatimChar"/>
        </w:rPr>
        <w:t xml:space="preserve">Transactions.user_id</w:t>
      </w:r>
      <w:r>
        <w:br/>
      </w:r>
      <w:r>
        <w:rPr>
          <w:rStyle w:val="VerbatimChar"/>
        </w:rPr>
        <w:t xml:space="preserve">        ↓</w:t>
      </w:r>
      <w:r>
        <w:br/>
      </w:r>
      <w:r>
        <w:rPr>
          <w:rStyle w:val="VerbatimChar"/>
        </w:rPr>
        <w:t xml:space="preserve">Users.user_id</w:t>
      </w:r>
    </w:p>
    <w:p>
      <w:r>
        <w:pict>
          <v:rect style="width:0;height:1.5pt" o:hralign="center" o:hrstd="t" o:hr="t"/>
        </w:pict>
      </w:r>
    </w:p>
    <w:bookmarkEnd w:id="36"/>
    <w:bookmarkStart w:id="41" w:name="check-constraints"/>
    <w:p>
      <w:pPr>
        <w:pStyle w:val="Heading2"/>
      </w:pPr>
      <w:r>
        <w:t xml:space="preserve">Check Constraints</w:t>
      </w:r>
    </w:p>
    <w:bookmarkStart w:id="37" w:name="positive-transaction-amount"/>
    <w:p>
      <w:pPr>
        <w:pStyle w:val="Heading3"/>
      </w:pPr>
      <w:r>
        <w:t xml:space="preserve">Positive Transaction Amount</w:t>
      </w:r>
    </w:p>
    <w:p>
      <w:pPr>
        <w:pStyle w:val="SourceCode"/>
      </w:pPr>
      <w:r>
        <w:rPr>
          <w:rStyle w:val="KeywordTok"/>
        </w:rPr>
        <w:t xml:space="preserve">CHECK</w:t>
      </w:r>
      <w:r>
        <w:rPr>
          <w:rStyle w:val="NormalTok"/>
        </w:rPr>
        <w:t xml:space="preserve"> (amount </w:t>
      </w:r>
      <w:r>
        <w:rPr>
          <w:rStyle w:val="OperatorTok"/>
        </w:rPr>
        <w:t xml:space="preserve">&gt;</w:t>
      </w:r>
      <w:r>
        <w:rPr>
          <w:rStyle w:val="NormalTok"/>
        </w:rPr>
        <w:t xml:space="preserve"> </w:t>
      </w:r>
      <w:r>
        <w:rPr>
          <w:rStyle w:val="DecValTok"/>
        </w:rPr>
        <w:t xml:space="preserve">0</w:t>
      </w:r>
      <w:r>
        <w:rPr>
          <w:rStyle w:val="NormalTok"/>
        </w:rPr>
        <w:t xml:space="preserve">)</w:t>
      </w:r>
    </w:p>
    <w:p>
      <w:pPr>
        <w:pStyle w:val="FirstParagraph"/>
      </w:pPr>
      <w:r>
        <w:t xml:space="preserve">Prevents invalid transaction amounts.</w:t>
      </w:r>
    </w:p>
    <w:p>
      <w:r>
        <w:pict>
          <v:rect style="width:0;height:1.5pt" o:hralign="center" o:hrstd="t" o:hr="t"/>
        </w:pict>
      </w:r>
    </w:p>
    <w:bookmarkEnd w:id="37"/>
    <w:bookmarkStart w:id="38" w:name="valid-hour"/>
    <w:p>
      <w:pPr>
        <w:pStyle w:val="Heading3"/>
      </w:pPr>
      <w:r>
        <w:t xml:space="preserve">Valid Hour</w:t>
      </w:r>
    </w:p>
    <w:p>
      <w:pPr>
        <w:pStyle w:val="SourceCode"/>
      </w:pPr>
      <w:r>
        <w:rPr>
          <w:rStyle w:val="KeywordTok"/>
        </w:rPr>
        <w:t xml:space="preserve">CHECK</w:t>
      </w:r>
      <w:r>
        <w:rPr>
          <w:rStyle w:val="NormalTok"/>
        </w:rPr>
        <w:t xml:space="preserve"> (hour_of_day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23</w:t>
      </w:r>
      <w:r>
        <w:rPr>
          <w:rStyle w:val="NormalTok"/>
        </w:rPr>
        <w:t xml:space="preserve">)</w:t>
      </w:r>
    </w:p>
    <w:p>
      <w:pPr>
        <w:pStyle w:val="FirstParagraph"/>
      </w:pPr>
      <w:r>
        <w:t xml:space="preserve">Ensures valid transaction time.</w:t>
      </w:r>
    </w:p>
    <w:p>
      <w:r>
        <w:pict>
          <v:rect style="width:0;height:1.5pt" o:hralign="center" o:hrstd="t" o:hr="t"/>
        </w:pict>
      </w:r>
    </w:p>
    <w:bookmarkEnd w:id="38"/>
    <w:bookmarkStart w:id="39" w:name="receiver-type"/>
    <w:p>
      <w:pPr>
        <w:pStyle w:val="Heading3"/>
      </w:pPr>
      <w:r>
        <w:t xml:space="preserve">Receiver Type</w:t>
      </w:r>
    </w:p>
    <w:p>
      <w:pPr>
        <w:pStyle w:val="SourceCode"/>
      </w:pPr>
      <w:r>
        <w:rPr>
          <w:rStyle w:val="KeywordTok"/>
        </w:rPr>
        <w:t xml:space="preserve">CHECK</w:t>
      </w:r>
      <w:r>
        <w:rPr>
          <w:rStyle w:val="NormalTok"/>
        </w:rPr>
        <w:t xml:space="preserve"> (receiver_type </w:t>
      </w:r>
      <w:r>
        <w:rPr>
          <w:rStyle w:val="KeywordTok"/>
        </w:rPr>
        <w:t xml:space="preserve">IN</w:t>
      </w:r>
      <w:r>
        <w:rPr>
          <w:rStyle w:val="NormalTok"/>
        </w:rPr>
        <w:t xml:space="preserve"> (</w:t>
      </w:r>
      <w:r>
        <w:rPr>
          <w:rStyle w:val="StringTok"/>
        </w:rPr>
        <w:t xml:space="preserve">'User'</w:t>
      </w:r>
      <w:r>
        <w:rPr>
          <w:rStyle w:val="NormalTok"/>
        </w:rPr>
        <w:t xml:space="preserve">,</w:t>
      </w:r>
      <w:r>
        <w:rPr>
          <w:rStyle w:val="StringTok"/>
        </w:rPr>
        <w:t xml:space="preserve">'Merchant'</w:t>
      </w:r>
      <w:r>
        <w:rPr>
          <w:rStyle w:val="NormalTok"/>
        </w:rPr>
        <w:t xml:space="preserve">))</w:t>
      </w:r>
    </w:p>
    <w:p>
      <w:pPr>
        <w:pStyle w:val="FirstParagraph"/>
      </w:pPr>
      <w:r>
        <w:t xml:space="preserve">Allows only valid receiver categories.</w:t>
      </w:r>
    </w:p>
    <w:p>
      <w:r>
        <w:pict>
          <v:rect style="width:0;height:1.5pt" o:hralign="center" o:hrstd="t" o:hr="t"/>
        </w:pict>
      </w:r>
    </w:p>
    <w:bookmarkEnd w:id="39"/>
    <w:bookmarkStart w:id="40" w:name="transaction-status"/>
    <w:p>
      <w:pPr>
        <w:pStyle w:val="Heading3"/>
      </w:pPr>
      <w:r>
        <w:t xml:space="preserve">Transaction Status</w:t>
      </w:r>
    </w:p>
    <w:p>
      <w:pPr>
        <w:pStyle w:val="SourceCode"/>
      </w:pP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'Success'</w:t>
      </w:r>
      <w:r>
        <w:rPr>
          <w:rStyle w:val="NormalTok"/>
        </w:rPr>
        <w:t xml:space="preserve">,</w:t>
      </w:r>
      <w:r>
        <w:rPr>
          <w:rStyle w:val="StringTok"/>
        </w:rPr>
        <w:t xml:space="preserve">'Failed'</w:t>
      </w:r>
      <w:r>
        <w:rPr>
          <w:rStyle w:val="NormalTok"/>
        </w:rPr>
        <w:t xml:space="preserve">,</w:t>
      </w:r>
      <w:r>
        <w:rPr>
          <w:rStyle w:val="StringTok"/>
        </w:rPr>
        <w:t xml:space="preserve">'Pending'</w:t>
      </w:r>
      <w:r>
        <w:rPr>
          <w:rStyle w:val="NormalTok"/>
        </w:rPr>
        <w:t xml:space="preserve">))</w:t>
      </w:r>
    </w:p>
    <w:p>
      <w:pPr>
        <w:pStyle w:val="FirstParagraph"/>
      </w:pPr>
      <w:r>
        <w:t xml:space="preserve">Restricts invalid transaction status values.</w:t>
      </w:r>
    </w:p>
    <w:p>
      <w:r>
        <w:pict>
          <v:rect style="width:0;height:1.5pt" o:hralign="center" o:hrstd="t" o:hr="t"/>
        </w:pict>
      </w:r>
    </w:p>
    <w:bookmarkEnd w:id="40"/>
    <w:bookmarkEnd w:id="41"/>
    <w:bookmarkEnd w:id="42"/>
    <w:bookmarkStart w:id="46" w:name="normalization"/>
    <w:p>
      <w:pPr>
        <w:pStyle w:val="Heading1"/>
      </w:pPr>
      <w:r>
        <w:t xml:space="preserve">Normalization</w:t>
      </w:r>
    </w:p>
    <w:p>
      <w:pPr>
        <w:pStyle w:val="FirstParagraph"/>
      </w:pPr>
      <w:r>
        <w:t xml:space="preserve">The database is designed following normalization principles.</w:t>
      </w:r>
    </w:p>
    <w:bookmarkStart w:id="43" w:name="first-normal-form-1nf"/>
    <w:p>
      <w:pPr>
        <w:pStyle w:val="Heading2"/>
      </w:pPr>
      <w:r>
        <w:t xml:space="preserve">First Normal Form (1NF)</w:t>
      </w:r>
    </w:p>
    <w:p>
      <w:pPr>
        <w:pStyle w:val="FirstParagraph"/>
      </w:pPr>
      <w:r>
        <w:t xml:space="preserve">✓ Atomic values</w:t>
      </w:r>
    </w:p>
    <w:p>
      <w:pPr>
        <w:pStyle w:val="BodyText"/>
      </w:pPr>
      <w:r>
        <w:t xml:space="preserve">✓ No repeating groups</w:t>
      </w:r>
    </w:p>
    <w:p>
      <w:r>
        <w:pict>
          <v:rect style="width:0;height:1.5pt" o:hralign="center" o:hrstd="t" o:hr="t"/>
        </w:pict>
      </w:r>
    </w:p>
    <w:bookmarkEnd w:id="43"/>
    <w:bookmarkStart w:id="44" w:name="second-normal-form-2nf"/>
    <w:p>
      <w:pPr>
        <w:pStyle w:val="Heading2"/>
      </w:pPr>
      <w:r>
        <w:t xml:space="preserve">Second Normal Form (2NF)</w:t>
      </w:r>
    </w:p>
    <w:p>
      <w:pPr>
        <w:pStyle w:val="FirstParagraph"/>
      </w:pPr>
      <w:r>
        <w:t xml:space="preserve">✓ Non-key attributes depend on the entire primary key.</w:t>
      </w:r>
    </w:p>
    <w:p>
      <w:r>
        <w:pict>
          <v:rect style="width:0;height:1.5pt" o:hralign="center" o:hrstd="t" o:hr="t"/>
        </w:pict>
      </w:r>
    </w:p>
    <w:bookmarkEnd w:id="44"/>
    <w:bookmarkStart w:id="45" w:name="third-normal-form-3nf"/>
    <w:p>
      <w:pPr>
        <w:pStyle w:val="Heading2"/>
      </w:pPr>
      <w:r>
        <w:t xml:space="preserve">Third Normal Form (3NF)</w:t>
      </w:r>
    </w:p>
    <w:p>
      <w:pPr>
        <w:pStyle w:val="FirstParagraph"/>
      </w:pPr>
      <w:r>
        <w:t xml:space="preserve">✓ No transitive dependencies.</w:t>
      </w:r>
    </w:p>
    <w:p>
      <w:pPr>
        <w:pStyle w:val="BodyText"/>
      </w:pPr>
      <w:r>
        <w:t xml:space="preserve">✓ Customer details stored separately.</w:t>
      </w:r>
    </w:p>
    <w:p>
      <w:pPr>
        <w:pStyle w:val="BodyText"/>
      </w:pPr>
      <w:r>
        <w:t xml:space="preserve">✓ Merchant details stored separately.</w:t>
      </w:r>
    </w:p>
    <w:p>
      <w:pPr>
        <w:pStyle w:val="BodyText"/>
      </w:pPr>
      <w:r>
        <w:t xml:space="preserve">✓ Transactions reference customer information using foreign keys.</w:t>
      </w:r>
    </w:p>
    <w:p>
      <w:pPr>
        <w:pStyle w:val="BodyText"/>
      </w:pPr>
      <w:r>
        <w:t xml:space="preserve">This reduces redundancy and improves maintainability.</w:t>
      </w:r>
    </w:p>
    <w:p>
      <w:r>
        <w:pict>
          <v:rect style="width:0;height:1.5pt" o:hralign="center" o:hrstd="t" o:hr="t"/>
        </w:pict>
      </w:r>
    </w:p>
    <w:bookmarkEnd w:id="45"/>
    <w:bookmarkEnd w:id="46"/>
    <w:bookmarkStart w:id="47" w:name="why-the-staging-schema"/>
    <w:p>
      <w:pPr>
        <w:pStyle w:val="Heading1"/>
      </w:pPr>
      <w:r>
        <w:t xml:space="preserve">Why the staging Schema?</w:t>
      </w:r>
    </w:p>
    <w:p>
      <w:pPr>
        <w:pStyle w:val="FirstParagraph"/>
      </w:pPr>
      <w:r>
        <w:t xml:space="preserve">A dedicated</w:t>
      </w:r>
      <w:r>
        <w:t xml:space="preserve"> </w:t>
      </w:r>
      <w:r>
        <w:rPr>
          <w:b/>
          <w:bCs/>
        </w:rPr>
        <w:t xml:space="preserve">staging</w:t>
      </w:r>
      <w:r>
        <w:t xml:space="preserve"> </w:t>
      </w:r>
      <w:r>
        <w:t xml:space="preserve">schema was used to organize all project tables.</w:t>
      </w:r>
    </w:p>
    <w:p>
      <w:pPr>
        <w:pStyle w:val="BodyText"/>
      </w:pPr>
      <w:r>
        <w:t xml:space="preserve">Benefits include:</w:t>
      </w:r>
    </w:p>
    <w:p>
      <w:pPr>
        <w:pStyle w:val="Compact"/>
        <w:numPr>
          <w:ilvl w:val="0"/>
          <w:numId w:val="1007"/>
        </w:numPr>
      </w:pPr>
      <w:r>
        <w:t xml:space="preserve">Better organization</w:t>
      </w:r>
    </w:p>
    <w:p>
      <w:pPr>
        <w:pStyle w:val="Compact"/>
        <w:numPr>
          <w:ilvl w:val="0"/>
          <w:numId w:val="1007"/>
        </w:numPr>
      </w:pPr>
      <w:r>
        <w:t xml:space="preserve">Easier maintenance</w:t>
      </w:r>
    </w:p>
    <w:p>
      <w:pPr>
        <w:pStyle w:val="Compact"/>
        <w:numPr>
          <w:ilvl w:val="0"/>
          <w:numId w:val="1007"/>
        </w:numPr>
      </w:pPr>
      <w:r>
        <w:t xml:space="preserve">Logical separation from system tables</w:t>
      </w:r>
    </w:p>
    <w:p>
      <w:pPr>
        <w:pStyle w:val="Compact"/>
        <w:numPr>
          <w:ilvl w:val="0"/>
          <w:numId w:val="1007"/>
        </w:numPr>
      </w:pPr>
      <w:r>
        <w:t xml:space="preserve">Improved readability</w:t>
      </w:r>
    </w:p>
    <w:p>
      <w:pPr>
        <w:pStyle w:val="Compact"/>
        <w:numPr>
          <w:ilvl w:val="0"/>
          <w:numId w:val="1007"/>
        </w:numPr>
      </w:pPr>
      <w:r>
        <w:t xml:space="preserve">Industry-standard database structure</w:t>
      </w:r>
    </w:p>
    <w:p>
      <w:r>
        <w:pict>
          <v:rect style="width:0;height:1.5pt" o:hralign="center" o:hrstd="t" o:hr="t"/>
        </w:pict>
      </w:r>
    </w:p>
    <w:bookmarkEnd w:id="47"/>
    <w:bookmarkStart w:id="48" w:name="sql-objects-created"/>
    <w:p>
      <w:pPr>
        <w:pStyle w:val="Heading1"/>
      </w:pPr>
      <w:r>
        <w:t xml:space="preserve">SQL Objects Created</w:t>
      </w:r>
    </w:p>
    <w:p>
      <w:pPr>
        <w:pStyle w:val="FirstParagraph"/>
      </w:pPr>
      <w:r>
        <w:t xml:space="preserve">During database development, the following SQL objects were created.</w:t>
      </w:r>
    </w:p>
    <w:p>
      <w:pPr>
        <w:pStyle w:val="Compact"/>
        <w:numPr>
          <w:ilvl w:val="0"/>
          <w:numId w:val="1008"/>
        </w:numPr>
      </w:pPr>
      <w:r>
        <w:t xml:space="preserve">Database</w:t>
      </w:r>
    </w:p>
    <w:p>
      <w:pPr>
        <w:pStyle w:val="Compact"/>
        <w:numPr>
          <w:ilvl w:val="0"/>
          <w:numId w:val="1008"/>
        </w:numPr>
      </w:pPr>
      <w:r>
        <w:t xml:space="preserve">Schema</w:t>
      </w:r>
    </w:p>
    <w:p>
      <w:pPr>
        <w:pStyle w:val="Compact"/>
        <w:numPr>
          <w:ilvl w:val="0"/>
          <w:numId w:val="1008"/>
        </w:numPr>
      </w:pPr>
      <w:r>
        <w:t xml:space="preserve">Tables</w:t>
      </w:r>
    </w:p>
    <w:p>
      <w:pPr>
        <w:pStyle w:val="Compact"/>
        <w:numPr>
          <w:ilvl w:val="0"/>
          <w:numId w:val="1008"/>
        </w:numPr>
      </w:pPr>
      <w:r>
        <w:t xml:space="preserve">Primary Keys</w:t>
      </w:r>
    </w:p>
    <w:p>
      <w:pPr>
        <w:pStyle w:val="Compact"/>
        <w:numPr>
          <w:ilvl w:val="0"/>
          <w:numId w:val="1008"/>
        </w:numPr>
      </w:pPr>
      <w:r>
        <w:t xml:space="preserve">Foreign Keys</w:t>
      </w:r>
    </w:p>
    <w:p>
      <w:pPr>
        <w:pStyle w:val="Compact"/>
        <w:numPr>
          <w:ilvl w:val="0"/>
          <w:numId w:val="1008"/>
        </w:numPr>
      </w:pPr>
      <w:r>
        <w:t xml:space="preserve">Check Constraints</w:t>
      </w:r>
    </w:p>
    <w:p>
      <w:pPr>
        <w:pStyle w:val="Compact"/>
        <w:numPr>
          <w:ilvl w:val="0"/>
          <w:numId w:val="1008"/>
        </w:numPr>
      </w:pPr>
      <w:r>
        <w:t xml:space="preserve">Views</w:t>
      </w:r>
    </w:p>
    <w:p>
      <w:pPr>
        <w:pStyle w:val="Compact"/>
        <w:numPr>
          <w:ilvl w:val="0"/>
          <w:numId w:val="1008"/>
        </w:numPr>
      </w:pPr>
      <w:r>
        <w:t xml:space="preserve">Stored Procedures</w:t>
      </w:r>
    </w:p>
    <w:p>
      <w:pPr>
        <w:pStyle w:val="FirstParagraph"/>
      </w:pPr>
      <w:r>
        <w:t xml:space="preserve">These objects provide a structured foundation for performing business analytics and fraud detection.</w:t>
      </w:r>
    </w:p>
    <w:p>
      <w:r>
        <w:pict>
          <v:rect style="width:0;height:1.5pt" o:hralign="center" o:hrstd="t" o:hr="t"/>
        </w:pict>
      </w:r>
    </w:p>
    <w:bookmarkEnd w:id="48"/>
    <w:bookmarkStart w:id="49" w:name="design-advantages"/>
    <w:p>
      <w:pPr>
        <w:pStyle w:val="Heading1"/>
      </w:pPr>
      <w:r>
        <w:t xml:space="preserve">Design Advantages</w:t>
      </w:r>
    </w:p>
    <w:p>
      <w:pPr>
        <w:pStyle w:val="FirstParagraph"/>
      </w:pPr>
      <w:r>
        <w:t xml:space="preserve">The database design offers several advantages.</w:t>
      </w:r>
    </w:p>
    <w:p>
      <w:pPr>
        <w:pStyle w:val="Compact"/>
        <w:numPr>
          <w:ilvl w:val="0"/>
          <w:numId w:val="1009"/>
        </w:numPr>
      </w:pPr>
      <w:r>
        <w:t xml:space="preserve">Normalized structure</w:t>
      </w:r>
    </w:p>
    <w:p>
      <w:pPr>
        <w:pStyle w:val="Compact"/>
        <w:numPr>
          <w:ilvl w:val="0"/>
          <w:numId w:val="1009"/>
        </w:numPr>
      </w:pPr>
      <w:r>
        <w:t xml:space="preserve">Minimal redundancy</w:t>
      </w:r>
    </w:p>
    <w:p>
      <w:pPr>
        <w:pStyle w:val="Compact"/>
        <w:numPr>
          <w:ilvl w:val="0"/>
          <w:numId w:val="1009"/>
        </w:numPr>
      </w:pPr>
      <w:r>
        <w:t xml:space="preserve">High data consistency</w:t>
      </w:r>
    </w:p>
    <w:p>
      <w:pPr>
        <w:pStyle w:val="Compact"/>
        <w:numPr>
          <w:ilvl w:val="0"/>
          <w:numId w:val="1009"/>
        </w:numPr>
      </w:pPr>
      <w:r>
        <w:t xml:space="preserve">Easy maintenance</w:t>
      </w:r>
    </w:p>
    <w:p>
      <w:pPr>
        <w:pStyle w:val="Compact"/>
        <w:numPr>
          <w:ilvl w:val="0"/>
          <w:numId w:val="1009"/>
        </w:numPr>
      </w:pPr>
      <w:r>
        <w:t xml:space="preserve">Scalable architecture</w:t>
      </w:r>
    </w:p>
    <w:p>
      <w:pPr>
        <w:pStyle w:val="Compact"/>
        <w:numPr>
          <w:ilvl w:val="0"/>
          <w:numId w:val="1009"/>
        </w:numPr>
      </w:pPr>
      <w:r>
        <w:t xml:space="preserve">Efficient joins</w:t>
      </w:r>
    </w:p>
    <w:p>
      <w:pPr>
        <w:pStyle w:val="Compact"/>
        <w:numPr>
          <w:ilvl w:val="0"/>
          <w:numId w:val="1009"/>
        </w:numPr>
      </w:pPr>
      <w:r>
        <w:t xml:space="preserve">Supports advanced SQL analysis</w:t>
      </w:r>
    </w:p>
    <w:p>
      <w:pPr>
        <w:pStyle w:val="Compact"/>
        <w:numPr>
          <w:ilvl w:val="0"/>
          <w:numId w:val="1009"/>
        </w:numPr>
      </w:pPr>
      <w:r>
        <w:t xml:space="preserve">Supports fraud detection</w:t>
      </w:r>
    </w:p>
    <w:p>
      <w:pPr>
        <w:pStyle w:val="Compact"/>
        <w:numPr>
          <w:ilvl w:val="0"/>
          <w:numId w:val="1009"/>
        </w:numPr>
      </w:pPr>
      <w:r>
        <w:t xml:space="preserve">Suitable for business reporting</w:t>
      </w:r>
    </w:p>
    <w:p>
      <w:pPr>
        <w:pStyle w:val="Compact"/>
        <w:numPr>
          <w:ilvl w:val="0"/>
          <w:numId w:val="1009"/>
        </w:numPr>
      </w:pPr>
      <w:r>
        <w:t xml:space="preserve">Easy to extend with additional tables in the future</w:t>
      </w:r>
    </w:p>
    <w:p>
      <w:r>
        <w:pict>
          <v:rect style="width:0;height:1.5pt" o:hralign="center" o:hrstd="t" o:hr="t"/>
        </w:pict>
      </w:r>
    </w:p>
    <w:bookmarkEnd w:id="49"/>
    <w:bookmarkStart w:id="50" w:name="design-limitations"/>
    <w:p>
      <w:pPr>
        <w:pStyle w:val="Heading1"/>
      </w:pPr>
      <w:r>
        <w:t xml:space="preserve">Design Limitations</w:t>
      </w:r>
    </w:p>
    <w:p>
      <w:pPr>
        <w:pStyle w:val="FirstParagraph"/>
      </w:pPr>
      <w:r>
        <w:t xml:space="preserve">Although the database supports comprehensive analysis, a few limitations exist.</w:t>
      </w:r>
    </w:p>
    <w:p>
      <w:pPr>
        <w:pStyle w:val="Compact"/>
        <w:numPr>
          <w:ilvl w:val="0"/>
          <w:numId w:val="1010"/>
        </w:numPr>
      </w:pPr>
      <w:r>
        <w:t xml:space="preserve">Merchant relationships are not enforced through a foreign key because receiver_id may refer to either users or merchants.</w:t>
      </w:r>
    </w:p>
    <w:p>
      <w:pPr>
        <w:pStyle w:val="Compact"/>
        <w:numPr>
          <w:ilvl w:val="0"/>
          <w:numId w:val="1010"/>
        </w:numPr>
      </w:pPr>
      <w:r>
        <w:t xml:space="preserve">Historical customer profile changes are not tracked.</w:t>
      </w:r>
    </w:p>
    <w:p>
      <w:pPr>
        <w:pStyle w:val="Compact"/>
        <w:numPr>
          <w:ilvl w:val="0"/>
          <w:numId w:val="1010"/>
        </w:numPr>
      </w:pPr>
      <w:r>
        <w:t xml:space="preserve">Real-time transaction streaming is outside the project scope.</w:t>
      </w:r>
    </w:p>
    <w:p>
      <w:pPr>
        <w:pStyle w:val="Compact"/>
        <w:numPr>
          <w:ilvl w:val="0"/>
          <w:numId w:val="1010"/>
        </w:numPr>
      </w:pPr>
      <w:r>
        <w:t xml:space="preserve">Fraud labels are stored within the Transactions table rather than a separate fraud fact table.</w:t>
      </w:r>
    </w:p>
    <w:p>
      <w:pPr>
        <w:pStyle w:val="FirstParagraph"/>
      </w:pPr>
      <w:r>
        <w:t xml:space="preserve">These limitations were acceptable for the analytical objectives of this project.</w:t>
      </w:r>
    </w:p>
    <w:p>
      <w:r>
        <w:pict>
          <v:rect style="width:0;height:1.5pt" o:hralign="center" o:hrstd="t" o:hr="t"/>
        </w:pict>
      </w:r>
    </w:p>
    <w:bookmarkEnd w:id="50"/>
    <w:bookmarkStart w:id="51" w:name="conclusion"/>
    <w:p>
      <w:pPr>
        <w:pStyle w:val="Heading1"/>
      </w:pPr>
      <w:r>
        <w:t xml:space="preserve">Conclusion</w:t>
      </w:r>
    </w:p>
    <w:p>
      <w:pPr>
        <w:pStyle w:val="FirstParagraph"/>
      </w:pPr>
      <w:r>
        <w:t xml:space="preserve">The DigitalPaymentRiskDB database follows a clean relational design that supports customer analytics, business reporting, KPI measurement, and fraud detection. By separating customer, merchant, and transaction data into dedicated tables while enforcing appropriate constraints, the database ensures data integrity, reduces redundancy, and enables efficient analytical querying using T-SQL. The design reflects practical database modeling techniques commonly used in enterprise financial systems.</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2026-07-13T14:04:36Z</dcterms:created>
  <dcterms:modified xsi:type="dcterms:W3CDTF">2026-07-13T14:04:36Z</dcterms:modified>
</cp:coreProperties>
</file>

<file path=docProps/custom.xml><?xml version="1.0" encoding="utf-8"?>
<Properties xmlns="http://schemas.openxmlformats.org/officeDocument/2006/custom-properties" xmlns:vt="http://schemas.openxmlformats.org/officeDocument/2006/docPropsVTypes"/>
</file>