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overview"/>
    <w:p>
      <w:pPr>
        <w:pStyle w:val="Heading1"/>
      </w:pPr>
      <w:r>
        <w:t xml:space="preserve">Project Overview</w:t>
      </w:r>
    </w:p>
    <w:bookmarkEnd w:id="20"/>
    <w:bookmarkStart w:id="22" w:name="X3c19424f2734267421a635159a35fad1e7e9288"/>
    <w:p>
      <w:pPr>
        <w:pStyle w:val="Heading1"/>
      </w:pPr>
      <w:r>
        <w:t xml:space="preserve">Digital Payment Risk &amp; Fraud Analytics using SQL</w:t>
      </w:r>
    </w:p>
    <w:bookmarkStart w:id="21" w:name="introduction"/>
    <w:p>
      <w:pPr>
        <w:pStyle w:val="Heading2"/>
      </w:pPr>
      <w:r>
        <w:t xml:space="preserve">Introduction</w:t>
      </w:r>
    </w:p>
    <w:p>
      <w:pPr>
        <w:pStyle w:val="FirstParagraph"/>
      </w:pPr>
      <w:r>
        <w:t xml:space="preserve">The rapid growth of digital payment platforms has significantly increased the volume of online financial transactions. While digital payments provide convenience and faster transactions, they also introduce new fraud risks such as unauthorized transactions, account takeovers, suspicious payment patterns, and fraudulent merchant activities.</w:t>
      </w:r>
    </w:p>
    <w:p>
      <w:pPr>
        <w:pStyle w:val="BodyText"/>
      </w:pPr>
      <w:r>
        <w:t xml:space="preserve">This project focuses on analyzing digital payment transactions using Microsoft SQL Server to identify fraud patterns, understand customer behavior, measure business performance, and generate actionable business insights. Instead of simply writing SQL queries, the project demonstrates how SQL can be used to solve real business problems through data validation, exploratory analysis, KPI reporting, customer analytics, and fraud detection.</w:t>
      </w:r>
    </w:p>
    <w:p>
      <w:pPr>
        <w:pStyle w:val="BodyText"/>
      </w:pPr>
      <w:r>
        <w:t xml:space="preserve">The project simulates the work of a Data Analyst by transforming raw transactional data into meaningful information that supports business decision-making.</w:t>
      </w:r>
    </w:p>
    <w:p>
      <w:r>
        <w:pict>
          <v:rect style="width:0;height:1.5pt" o:hralign="center" o:hrstd="t" o:hr="t"/>
        </w:pict>
      </w:r>
    </w:p>
    <w:bookmarkEnd w:id="21"/>
    <w:bookmarkEnd w:id="22"/>
    <w:bookmarkStart w:id="23" w:name="business-problem"/>
    <w:p>
      <w:pPr>
        <w:pStyle w:val="Heading1"/>
      </w:pPr>
      <w:r>
        <w:t xml:space="preserve">Business Problem</w:t>
      </w:r>
    </w:p>
    <w:p>
      <w:pPr>
        <w:pStyle w:val="FirstParagraph"/>
      </w:pPr>
      <w:r>
        <w:t xml:space="preserve">Digital payment companies process millions of transactions every day. Detecting fraudulent activities while maintaining a smooth customer experience is a major challenge.</w:t>
      </w:r>
    </w:p>
    <w:p>
      <w:pPr>
        <w:pStyle w:val="BodyText"/>
      </w:pPr>
      <w:r>
        <w:t xml:space="preserve">Some of the common business questions include:</w:t>
      </w:r>
    </w:p>
    <w:p>
      <w:pPr>
        <w:pStyle w:val="Compact"/>
        <w:numPr>
          <w:ilvl w:val="0"/>
          <w:numId w:val="1001"/>
        </w:numPr>
      </w:pPr>
      <w:r>
        <w:t xml:space="preserve">Which payment applications experience the highest fraud?</w:t>
      </w:r>
    </w:p>
    <w:p>
      <w:pPr>
        <w:pStyle w:val="Compact"/>
        <w:numPr>
          <w:ilvl w:val="0"/>
          <w:numId w:val="1001"/>
        </w:numPr>
      </w:pPr>
      <w:r>
        <w:t xml:space="preserve">Which customers contribute the most to fraudulent transactions?</w:t>
      </w:r>
    </w:p>
    <w:p>
      <w:pPr>
        <w:pStyle w:val="Compact"/>
        <w:numPr>
          <w:ilvl w:val="0"/>
          <w:numId w:val="1001"/>
        </w:numPr>
      </w:pPr>
      <w:r>
        <w:t xml:space="preserve">Which cities require stronger fraud monitoring?</w:t>
      </w:r>
    </w:p>
    <w:p>
      <w:pPr>
        <w:pStyle w:val="Compact"/>
        <w:numPr>
          <w:ilvl w:val="0"/>
          <w:numId w:val="1001"/>
        </w:numPr>
      </w:pPr>
      <w:r>
        <w:t xml:space="preserve">Does KYC verification reduce fraud?</w:t>
      </w:r>
    </w:p>
    <w:p>
      <w:pPr>
        <w:pStyle w:val="Compact"/>
        <w:numPr>
          <w:ilvl w:val="0"/>
          <w:numId w:val="1001"/>
        </w:numPr>
      </w:pPr>
      <w:r>
        <w:t xml:space="preserve">Are new devices more likely to perform fraudulent transactions?</w:t>
      </w:r>
    </w:p>
    <w:p>
      <w:pPr>
        <w:pStyle w:val="Compact"/>
        <w:numPr>
          <w:ilvl w:val="0"/>
          <w:numId w:val="1001"/>
        </w:numPr>
      </w:pPr>
      <w:r>
        <w:t xml:space="preserve">Which merchant categories are most vulnerable to fraud?</w:t>
      </w:r>
    </w:p>
    <w:p>
      <w:pPr>
        <w:pStyle w:val="Compact"/>
        <w:numPr>
          <w:ilvl w:val="0"/>
          <w:numId w:val="1001"/>
        </w:numPr>
      </w:pPr>
      <w:r>
        <w:t xml:space="preserve">During which hours does fraud occur most frequently?</w:t>
      </w:r>
    </w:p>
    <w:p>
      <w:pPr>
        <w:pStyle w:val="Compact"/>
        <w:numPr>
          <w:ilvl w:val="0"/>
          <w:numId w:val="1001"/>
        </w:numPr>
      </w:pPr>
      <w:r>
        <w:t xml:space="preserve">Which customer segments generate the highest business value?</w:t>
      </w:r>
    </w:p>
    <w:p>
      <w:pPr>
        <w:pStyle w:val="FirstParagraph"/>
      </w:pPr>
      <w:r>
        <w:t xml:space="preserve">Without analyzing transaction data, organizations cannot effectively prioritize fraud prevention efforts or improve customer experience.</w:t>
      </w:r>
    </w:p>
    <w:p>
      <w:r>
        <w:pict>
          <v:rect style="width:0;height:1.5pt" o:hralign="center" o:hrstd="t" o:hr="t"/>
        </w:pict>
      </w:r>
    </w:p>
    <w:bookmarkEnd w:id="23"/>
    <w:bookmarkStart w:id="24" w:name="project-objectives"/>
    <w:p>
      <w:pPr>
        <w:pStyle w:val="Heading1"/>
      </w:pPr>
      <w:r>
        <w:t xml:space="preserve">Project Objectives</w:t>
      </w:r>
    </w:p>
    <w:p>
      <w:pPr>
        <w:pStyle w:val="FirstParagraph"/>
      </w:pPr>
      <w:r>
        <w:t xml:space="preserve">The primary objectives of this project are:</w:t>
      </w:r>
    </w:p>
    <w:p>
      <w:pPr>
        <w:pStyle w:val="Compact"/>
        <w:numPr>
          <w:ilvl w:val="0"/>
          <w:numId w:val="1002"/>
        </w:numPr>
      </w:pPr>
      <w:r>
        <w:t xml:space="preserve">Design a relational database in Microsoft SQL Server.</w:t>
      </w:r>
    </w:p>
    <w:p>
      <w:pPr>
        <w:pStyle w:val="Compact"/>
        <w:numPr>
          <w:ilvl w:val="0"/>
          <w:numId w:val="1002"/>
        </w:numPr>
      </w:pPr>
      <w:r>
        <w:t xml:space="preserve">Import and organize raw CSV datasets into SQL tables.</w:t>
      </w:r>
    </w:p>
    <w:p>
      <w:pPr>
        <w:pStyle w:val="Compact"/>
        <w:numPr>
          <w:ilvl w:val="0"/>
          <w:numId w:val="1002"/>
        </w:numPr>
      </w:pPr>
      <w:r>
        <w:t xml:space="preserve">Validate data quality before performing analysis.</w:t>
      </w:r>
    </w:p>
    <w:p>
      <w:pPr>
        <w:pStyle w:val="Compact"/>
        <w:numPr>
          <w:ilvl w:val="0"/>
          <w:numId w:val="1002"/>
        </w:numPr>
      </w:pPr>
      <w:r>
        <w:t xml:space="preserve">Perform exploratory data analysis (EDA).</w:t>
      </w:r>
    </w:p>
    <w:p>
      <w:pPr>
        <w:pStyle w:val="Compact"/>
        <w:numPr>
          <w:ilvl w:val="0"/>
          <w:numId w:val="1002"/>
        </w:numPr>
      </w:pPr>
      <w:r>
        <w:t xml:space="preserve">Develop KPI and trend analysis reports.</w:t>
      </w:r>
    </w:p>
    <w:p>
      <w:pPr>
        <w:pStyle w:val="Compact"/>
        <w:numPr>
          <w:ilvl w:val="0"/>
          <w:numId w:val="1002"/>
        </w:numPr>
      </w:pPr>
      <w:r>
        <w:t xml:space="preserve">Analyze customer behavior and spending patterns.</w:t>
      </w:r>
    </w:p>
    <w:p>
      <w:pPr>
        <w:pStyle w:val="Compact"/>
        <w:numPr>
          <w:ilvl w:val="0"/>
          <w:numId w:val="1002"/>
        </w:numPr>
      </w:pPr>
      <w:r>
        <w:t xml:space="preserve">Identify fraud trends using transaction-level data.</w:t>
      </w:r>
    </w:p>
    <w:p>
      <w:pPr>
        <w:pStyle w:val="Compact"/>
        <w:numPr>
          <w:ilvl w:val="0"/>
          <w:numId w:val="1002"/>
        </w:numPr>
      </w:pPr>
      <w:r>
        <w:t xml:space="preserve">Generate business insights and recommendations.</w:t>
      </w:r>
    </w:p>
    <w:p>
      <w:pPr>
        <w:pStyle w:val="Compact"/>
        <w:numPr>
          <w:ilvl w:val="0"/>
          <w:numId w:val="1002"/>
        </w:numPr>
      </w:pPr>
      <w:r>
        <w:t xml:space="preserve">Demonstrate advanced SQL concepts in a real-world business scenario.</w:t>
      </w:r>
    </w:p>
    <w:p>
      <w:r>
        <w:pict>
          <v:rect style="width:0;height:1.5pt" o:hralign="center" o:hrstd="t" o:hr="t"/>
        </w:pict>
      </w:r>
    </w:p>
    <w:bookmarkEnd w:id="24"/>
    <w:bookmarkStart w:id="25" w:name="project-scope"/>
    <w:p>
      <w:pPr>
        <w:pStyle w:val="Heading1"/>
      </w:pPr>
      <w:r>
        <w:t xml:space="preserve">Project Scope</w:t>
      </w:r>
    </w:p>
    <w:p>
      <w:pPr>
        <w:pStyle w:val="FirstParagraph"/>
      </w:pPr>
      <w:r>
        <w:t xml:space="preserve">The project covers the complete analytical workflow from raw data to business insights.</w:t>
      </w:r>
    </w:p>
    <w:p>
      <w:pPr>
        <w:pStyle w:val="BodyText"/>
      </w:pPr>
      <w:r>
        <w:t xml:space="preserve">The major phases include:</w:t>
      </w:r>
    </w:p>
    <w:p>
      <w:pPr>
        <w:pStyle w:val="Compact"/>
        <w:numPr>
          <w:ilvl w:val="0"/>
          <w:numId w:val="1003"/>
        </w:numPr>
      </w:pPr>
      <w:r>
        <w:t xml:space="preserve">Database Design</w:t>
      </w:r>
    </w:p>
    <w:p>
      <w:pPr>
        <w:pStyle w:val="Compact"/>
        <w:numPr>
          <w:ilvl w:val="0"/>
          <w:numId w:val="1003"/>
        </w:numPr>
      </w:pPr>
      <w:r>
        <w:t xml:space="preserve">Data Import</w:t>
      </w:r>
    </w:p>
    <w:p>
      <w:pPr>
        <w:pStyle w:val="Compact"/>
        <w:numPr>
          <w:ilvl w:val="0"/>
          <w:numId w:val="1003"/>
        </w:numPr>
      </w:pPr>
      <w:r>
        <w:t xml:space="preserve">Data Validation</w:t>
      </w:r>
    </w:p>
    <w:p>
      <w:pPr>
        <w:pStyle w:val="Compact"/>
        <w:numPr>
          <w:ilvl w:val="0"/>
          <w:numId w:val="1003"/>
        </w:numPr>
      </w:pPr>
      <w:r>
        <w:t xml:space="preserve">Data Quality Assessment</w:t>
      </w:r>
    </w:p>
    <w:p>
      <w:pPr>
        <w:pStyle w:val="Compact"/>
        <w:numPr>
          <w:ilvl w:val="0"/>
          <w:numId w:val="1003"/>
        </w:numPr>
      </w:pPr>
      <w:r>
        <w:t xml:space="preserve">Exploratory Data Analysis</w:t>
      </w:r>
    </w:p>
    <w:p>
      <w:pPr>
        <w:pStyle w:val="Compact"/>
        <w:numPr>
          <w:ilvl w:val="0"/>
          <w:numId w:val="1003"/>
        </w:numPr>
      </w:pPr>
      <w:r>
        <w:t xml:space="preserve">Advanced SQL Analysis</w:t>
      </w:r>
    </w:p>
    <w:p>
      <w:pPr>
        <w:pStyle w:val="Compact"/>
        <w:numPr>
          <w:ilvl w:val="0"/>
          <w:numId w:val="1003"/>
        </w:numPr>
      </w:pPr>
      <w:r>
        <w:t xml:space="preserve">KPI &amp; Trend Analysis</w:t>
      </w:r>
    </w:p>
    <w:p>
      <w:pPr>
        <w:pStyle w:val="Compact"/>
        <w:numPr>
          <w:ilvl w:val="0"/>
          <w:numId w:val="1003"/>
        </w:numPr>
      </w:pPr>
      <w:r>
        <w:t xml:space="preserve">Customer Analytics</w:t>
      </w:r>
    </w:p>
    <w:p>
      <w:pPr>
        <w:pStyle w:val="Compact"/>
        <w:numPr>
          <w:ilvl w:val="0"/>
          <w:numId w:val="1003"/>
        </w:numPr>
      </w:pPr>
      <w:r>
        <w:t xml:space="preserve">Fraud Analytics</w:t>
      </w:r>
    </w:p>
    <w:p>
      <w:pPr>
        <w:pStyle w:val="Compact"/>
        <w:numPr>
          <w:ilvl w:val="0"/>
          <w:numId w:val="1003"/>
        </w:numPr>
      </w:pPr>
      <w:r>
        <w:t xml:space="preserve">Business Insights</w:t>
      </w:r>
    </w:p>
    <w:p>
      <w:pPr>
        <w:pStyle w:val="Compact"/>
        <w:numPr>
          <w:ilvl w:val="0"/>
          <w:numId w:val="1003"/>
        </w:numPr>
      </w:pPr>
      <w:r>
        <w:t xml:space="preserve">Business Recommendations</w:t>
      </w:r>
    </w:p>
    <w:p>
      <w:r>
        <w:pict>
          <v:rect style="width:0;height:1.5pt" o:hralign="center" o:hrstd="t" o:hr="t"/>
        </w:pict>
      </w:r>
    </w:p>
    <w:bookmarkEnd w:id="25"/>
    <w:bookmarkStart w:id="26" w:name="technologies-used"/>
    <w:p>
      <w:pPr>
        <w:pStyle w:val="Heading1"/>
      </w:pPr>
      <w:r>
        <w:t xml:space="preserve">Technologies Used</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Microsoft SQL Server 2022 Express Edition</w:t>
            </w:r>
          </w:p>
        </w:tc>
        <w:tc>
          <w:tcPr/>
          <w:p>
            <w:pPr>
              <w:pStyle w:val="Compact"/>
            </w:pPr>
            <w:r>
              <w:t xml:space="preserve">Database Management System</w:t>
            </w:r>
          </w:p>
        </w:tc>
      </w:tr>
      <w:tr>
        <w:tc>
          <w:tcPr/>
          <w:p>
            <w:pPr>
              <w:pStyle w:val="Compact"/>
            </w:pPr>
            <w:r>
              <w:t xml:space="preserve">SQL Server Management Studio (SSMS)</w:t>
            </w:r>
          </w:p>
        </w:tc>
        <w:tc>
          <w:tcPr/>
          <w:p>
            <w:pPr>
              <w:pStyle w:val="Compact"/>
            </w:pPr>
            <w:r>
              <w:t xml:space="preserve">Query Development</w:t>
            </w:r>
          </w:p>
        </w:tc>
      </w:tr>
      <w:tr>
        <w:tc>
          <w:tcPr/>
          <w:p>
            <w:pPr>
              <w:pStyle w:val="Compact"/>
            </w:pPr>
            <w:r>
              <w:t xml:space="preserve">T-SQL</w:t>
            </w:r>
          </w:p>
        </w:tc>
        <w:tc>
          <w:tcPr/>
          <w:p>
            <w:pPr>
              <w:pStyle w:val="Compact"/>
            </w:pPr>
            <w:r>
              <w:t xml:space="preserve">Data Analysis and Querying</w:t>
            </w:r>
          </w:p>
        </w:tc>
      </w:tr>
      <w:tr>
        <w:tc>
          <w:tcPr/>
          <w:p>
            <w:pPr>
              <w:pStyle w:val="Compact"/>
            </w:pPr>
            <w:r>
              <w:t xml:space="preserve">CSV Files</w:t>
            </w:r>
          </w:p>
        </w:tc>
        <w:tc>
          <w:tcPr/>
          <w:p>
            <w:pPr>
              <w:pStyle w:val="Compact"/>
            </w:pPr>
            <w:r>
              <w:t xml:space="preserve">Source Dataset</w:t>
            </w:r>
          </w:p>
        </w:tc>
      </w:tr>
      <w:tr>
        <w:tc>
          <w:tcPr/>
          <w:p>
            <w:pPr>
              <w:pStyle w:val="Compact"/>
            </w:pPr>
            <w:r>
              <w:t xml:space="preserve">GitHub</w:t>
            </w:r>
          </w:p>
        </w:tc>
        <w:tc>
          <w:tcPr/>
          <w:p>
            <w:pPr>
              <w:pStyle w:val="Compact"/>
            </w:pPr>
            <w:r>
              <w:t xml:space="preserve">Project Documentation and Version Control</w:t>
            </w:r>
          </w:p>
        </w:tc>
      </w:tr>
    </w:tbl>
    <w:p>
      <w:r>
        <w:pict>
          <v:rect style="width:0;height:1.5pt" o:hralign="center" o:hrstd="t" o:hr="t"/>
        </w:pict>
      </w:r>
    </w:p>
    <w:bookmarkEnd w:id="26"/>
    <w:bookmarkStart w:id="27" w:name="dataset-overview"/>
    <w:p>
      <w:pPr>
        <w:pStyle w:val="Heading1"/>
      </w:pPr>
      <w:r>
        <w:t xml:space="preserve">Dataset Overview</w:t>
      </w:r>
    </w:p>
    <w:p>
      <w:pPr>
        <w:pStyle w:val="FirstParagraph"/>
      </w:pPr>
      <w:r>
        <w:t xml:space="preserve">The project uses three datasets representing different aspects of a digital payment platform.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jc w:val="right"/>
            </w:pPr>
            <w:r>
              <w:t xml:space="preserve">Records</w:t>
            </w:r>
          </w:p>
        </w:tc>
      </w:tr>
      <w:tr>
        <w:tc>
          <w:tcPr/>
          <w:p>
            <w:pPr>
              <w:pStyle w:val="Compact"/>
            </w:pPr>
            <w:r>
              <w:t xml:space="preserve">Users</w:t>
            </w:r>
          </w:p>
        </w:tc>
        <w:tc>
          <w:tcPr/>
          <w:p>
            <w:pPr>
              <w:pStyle w:val="Compact"/>
              <w:jc w:val="right"/>
            </w:pPr>
            <w:r>
              <w:t xml:space="preserve">2,000</w:t>
            </w:r>
          </w:p>
        </w:tc>
      </w:tr>
      <w:tr>
        <w:tc>
          <w:tcPr/>
          <w:p>
            <w:pPr>
              <w:pStyle w:val="Compact"/>
            </w:pPr>
            <w:r>
              <w:t xml:space="preserve">Merchants</w:t>
            </w:r>
          </w:p>
        </w:tc>
        <w:tc>
          <w:tcPr/>
          <w:p>
            <w:pPr>
              <w:pStyle w:val="Compact"/>
              <w:jc w:val="right"/>
            </w:pPr>
            <w:r>
              <w:t xml:space="preserve">400</w:t>
            </w:r>
          </w:p>
        </w:tc>
      </w:tr>
      <w:tr>
        <w:tc>
          <w:tcPr/>
          <w:p>
            <w:pPr>
              <w:pStyle w:val="Compact"/>
            </w:pPr>
            <w:r>
              <w:t xml:space="preserve">Transactions</w:t>
            </w:r>
          </w:p>
        </w:tc>
        <w:tc>
          <w:tcPr/>
          <w:p>
            <w:pPr>
              <w:pStyle w:val="Compact"/>
              <w:jc w:val="right"/>
            </w:pPr>
            <w:r>
              <w:t xml:space="preserve">20,000</w:t>
            </w:r>
          </w:p>
        </w:tc>
      </w:tr>
    </w:tbl>
    <w:p>
      <w:pPr>
        <w:pStyle w:val="BodyText"/>
      </w:pPr>
      <w:r>
        <w:t xml:space="preserve">Fraud-related attributes such as fraud status, transaction velocity, IP mismatch, failed authentication attempts, and new device indicators are stored within the</w:t>
      </w:r>
      <w:r>
        <w:t xml:space="preserve"> </w:t>
      </w:r>
      <w:r>
        <w:rPr>
          <w:b/>
          <w:bCs/>
        </w:rPr>
        <w:t xml:space="preserve">Transactions</w:t>
      </w:r>
      <w:r>
        <w:t xml:space="preserve"> </w:t>
      </w:r>
      <w:r>
        <w:t xml:space="preserve">table, allowing fraud analysis to be performed directly without maintaining a separate fraud table.</w:t>
      </w:r>
    </w:p>
    <w:p>
      <w:r>
        <w:pict>
          <v:rect style="width:0;height:1.5pt" o:hralign="center" o:hrstd="t" o:hr="t"/>
        </w:pict>
      </w:r>
    </w:p>
    <w:bookmarkEnd w:id="27"/>
    <w:bookmarkStart w:id="28" w:name="database-design"/>
    <w:p>
      <w:pPr>
        <w:pStyle w:val="Heading1"/>
      </w:pPr>
      <w:r>
        <w:t xml:space="preserve">Database Design</w:t>
      </w:r>
    </w:p>
    <w:p>
      <w:pPr>
        <w:pStyle w:val="FirstParagraph"/>
      </w:pPr>
      <w:r>
        <w:t xml:space="preserve">The database is named</w:t>
      </w:r>
      <w:r>
        <w:t xml:space="preserve"> </w:t>
      </w:r>
      <w:r>
        <w:rPr>
          <w:b/>
          <w:bCs/>
        </w:rPr>
        <w:t xml:space="preserve">DigitalPaymentRiskDB</w:t>
      </w:r>
      <w:r>
        <w:t xml:space="preserve"> </w:t>
      </w:r>
      <w:r>
        <w:t xml:space="preserve">and contains a schema named</w:t>
      </w:r>
      <w:r>
        <w:t xml:space="preserve"> </w:t>
      </w:r>
      <w:r>
        <w:rPr>
          <w:b/>
          <w:bCs/>
        </w:rPr>
        <w:t xml:space="preserve">staging</w:t>
      </w:r>
      <w:r>
        <w:t xml:space="preserve">.</w:t>
      </w:r>
    </w:p>
    <w:p>
      <w:pPr>
        <w:pStyle w:val="BodyText"/>
      </w:pPr>
      <w:r>
        <w:t xml:space="preserve">The project includes the following tables:</w:t>
      </w:r>
    </w:p>
    <w:p>
      <w:pPr>
        <w:pStyle w:val="Compact"/>
        <w:numPr>
          <w:ilvl w:val="0"/>
          <w:numId w:val="1004"/>
        </w:numPr>
      </w:pPr>
      <w:r>
        <w:rPr>
          <w:b/>
          <w:bCs/>
        </w:rPr>
        <w:t xml:space="preserve">users</w:t>
      </w:r>
      <w:r>
        <w:t xml:space="preserve"> </w:t>
      </w:r>
      <w:r>
        <w:t xml:space="preserve">– Stores customer profile information.</w:t>
      </w:r>
    </w:p>
    <w:p>
      <w:pPr>
        <w:pStyle w:val="Compact"/>
        <w:numPr>
          <w:ilvl w:val="0"/>
          <w:numId w:val="1004"/>
        </w:numPr>
      </w:pPr>
      <w:r>
        <w:rPr>
          <w:b/>
          <w:bCs/>
        </w:rPr>
        <w:t xml:space="preserve">merchants</w:t>
      </w:r>
      <w:r>
        <w:t xml:space="preserve"> </w:t>
      </w:r>
      <w:r>
        <w:t xml:space="preserve">– Stores merchant details.</w:t>
      </w:r>
    </w:p>
    <w:p>
      <w:pPr>
        <w:pStyle w:val="Compact"/>
        <w:numPr>
          <w:ilvl w:val="0"/>
          <w:numId w:val="1004"/>
        </w:numPr>
      </w:pPr>
      <w:r>
        <w:rPr>
          <w:b/>
          <w:bCs/>
        </w:rPr>
        <w:t xml:space="preserve">transactions</w:t>
      </w:r>
      <w:r>
        <w:t xml:space="preserve"> </w:t>
      </w:r>
      <w:r>
        <w:t xml:space="preserve">– Stores payment transactions along with fraud indicators.</w:t>
      </w:r>
    </w:p>
    <w:p>
      <w:pPr>
        <w:pStyle w:val="FirstParagraph"/>
      </w:pPr>
      <w:r>
        <w:t xml:space="preserve">Relationships between the tables are established using primary keys and foreign keys to maintain data integrity and support analytical queries.</w:t>
      </w:r>
    </w:p>
    <w:p>
      <w:r>
        <w:pict>
          <v:rect style="width:0;height:1.5pt" o:hralign="center" o:hrstd="t" o:hr="t"/>
        </w:pict>
      </w:r>
    </w:p>
    <w:bookmarkEnd w:id="28"/>
    <w:bookmarkStart w:id="29" w:name="sql-concepts-demonstrated"/>
    <w:p>
      <w:pPr>
        <w:pStyle w:val="Heading1"/>
      </w:pPr>
      <w:r>
        <w:t xml:space="preserve">SQL Concepts Demonstrated</w:t>
      </w:r>
    </w:p>
    <w:p>
      <w:pPr>
        <w:pStyle w:val="FirstParagraph"/>
      </w:pPr>
      <w:r>
        <w:t xml:space="preserve">This project showcases practical use of SQL through:</w:t>
      </w:r>
    </w:p>
    <w:p>
      <w:pPr>
        <w:pStyle w:val="Compact"/>
        <w:numPr>
          <w:ilvl w:val="0"/>
          <w:numId w:val="1005"/>
        </w:numPr>
      </w:pPr>
      <w:r>
        <w:t xml:space="preserve">Data Definition Language (DDL)</w:t>
      </w:r>
    </w:p>
    <w:p>
      <w:pPr>
        <w:pStyle w:val="Compact"/>
        <w:numPr>
          <w:ilvl w:val="0"/>
          <w:numId w:val="1005"/>
        </w:numPr>
      </w:pPr>
      <w:r>
        <w:t xml:space="preserve">Data Manipulation Language (DML)</w:t>
      </w:r>
    </w:p>
    <w:p>
      <w:pPr>
        <w:pStyle w:val="Compact"/>
        <w:numPr>
          <w:ilvl w:val="0"/>
          <w:numId w:val="1005"/>
        </w:numPr>
      </w:pPr>
      <w:r>
        <w:t xml:space="preserve">Aggregate Functions</w:t>
      </w:r>
    </w:p>
    <w:p>
      <w:pPr>
        <w:pStyle w:val="Compact"/>
        <w:numPr>
          <w:ilvl w:val="0"/>
          <w:numId w:val="1005"/>
        </w:numPr>
      </w:pPr>
      <w:r>
        <w:t xml:space="preserve">CASE Expressions</w:t>
      </w:r>
    </w:p>
    <w:p>
      <w:pPr>
        <w:pStyle w:val="Compact"/>
        <w:numPr>
          <w:ilvl w:val="0"/>
          <w:numId w:val="1005"/>
        </w:numPr>
      </w:pPr>
      <w:r>
        <w:t xml:space="preserve">Common Table Expressions (CTEs)</w:t>
      </w:r>
    </w:p>
    <w:p>
      <w:pPr>
        <w:pStyle w:val="Compact"/>
        <w:numPr>
          <w:ilvl w:val="0"/>
          <w:numId w:val="1005"/>
        </w:numPr>
      </w:pPr>
      <w:r>
        <w:t xml:space="preserve">Views</w:t>
      </w:r>
    </w:p>
    <w:p>
      <w:pPr>
        <w:pStyle w:val="Compact"/>
        <w:numPr>
          <w:ilvl w:val="0"/>
          <w:numId w:val="1005"/>
        </w:numPr>
      </w:pPr>
      <w:r>
        <w:t xml:space="preserve">Stored Procedures</w:t>
      </w:r>
    </w:p>
    <w:p>
      <w:pPr>
        <w:pStyle w:val="Compact"/>
        <w:numPr>
          <w:ilvl w:val="0"/>
          <w:numId w:val="1005"/>
        </w:numPr>
      </w:pPr>
      <w:r>
        <w:t xml:space="preserve">Window Functions</w:t>
      </w:r>
    </w:p>
    <w:p>
      <w:pPr>
        <w:pStyle w:val="Compact"/>
        <w:numPr>
          <w:ilvl w:val="0"/>
          <w:numId w:val="1005"/>
        </w:numPr>
      </w:pPr>
      <w:r>
        <w:t xml:space="preserve">Ranking Functions</w:t>
      </w:r>
    </w:p>
    <w:p>
      <w:pPr>
        <w:pStyle w:val="Compact"/>
        <w:numPr>
          <w:ilvl w:val="0"/>
          <w:numId w:val="1005"/>
        </w:numPr>
      </w:pPr>
      <w:r>
        <w:t xml:space="preserve">JOIN Operations</w:t>
      </w:r>
    </w:p>
    <w:p>
      <w:pPr>
        <w:pStyle w:val="Compact"/>
        <w:numPr>
          <w:ilvl w:val="0"/>
          <w:numId w:val="1005"/>
        </w:numPr>
      </w:pPr>
      <w:r>
        <w:t xml:space="preserve">Subqueries</w:t>
      </w:r>
    </w:p>
    <w:p>
      <w:pPr>
        <w:pStyle w:val="Compact"/>
        <w:numPr>
          <w:ilvl w:val="0"/>
          <w:numId w:val="1005"/>
        </w:numPr>
      </w:pPr>
      <w:r>
        <w:t xml:space="preserve">GROUP BY and HAVING</w:t>
      </w:r>
    </w:p>
    <w:p>
      <w:pPr>
        <w:pStyle w:val="Compact"/>
        <w:numPr>
          <w:ilvl w:val="0"/>
          <w:numId w:val="1005"/>
        </w:numPr>
      </w:pPr>
      <w:r>
        <w:t xml:space="preserve">Business KPI Calculations</w:t>
      </w:r>
    </w:p>
    <w:p>
      <w:pPr>
        <w:pStyle w:val="Compact"/>
        <w:numPr>
          <w:ilvl w:val="0"/>
          <w:numId w:val="1005"/>
        </w:numPr>
      </w:pPr>
      <w:r>
        <w:t xml:space="preserve">Fraud Analytics Queries</w:t>
      </w:r>
    </w:p>
    <w:p>
      <w:r>
        <w:pict>
          <v:rect style="width:0;height:1.5pt" o:hralign="center" o:hrstd="t" o:hr="t"/>
        </w:pict>
      </w:r>
    </w:p>
    <w:bookmarkEnd w:id="29"/>
    <w:bookmarkStart w:id="30" w:name="business-outcomes"/>
    <w:p>
      <w:pPr>
        <w:pStyle w:val="Heading1"/>
      </w:pPr>
      <w:r>
        <w:t xml:space="preserve">Business Outcomes</w:t>
      </w:r>
    </w:p>
    <w:p>
      <w:pPr>
        <w:pStyle w:val="FirstParagraph"/>
      </w:pPr>
      <w:r>
        <w:t xml:space="preserve">The analysis helps answer important business questions such as:</w:t>
      </w:r>
    </w:p>
    <w:p>
      <w:pPr>
        <w:pStyle w:val="Compact"/>
        <w:numPr>
          <w:ilvl w:val="0"/>
          <w:numId w:val="1006"/>
        </w:numPr>
      </w:pPr>
      <w:r>
        <w:t xml:space="preserve">Identifying high-value customers.</w:t>
      </w:r>
    </w:p>
    <w:p>
      <w:pPr>
        <w:pStyle w:val="Compact"/>
        <w:numPr>
          <w:ilvl w:val="0"/>
          <w:numId w:val="1006"/>
        </w:numPr>
      </w:pPr>
      <w:r>
        <w:t xml:space="preserve">Detecting high-risk users.</w:t>
      </w:r>
    </w:p>
    <w:p>
      <w:pPr>
        <w:pStyle w:val="Compact"/>
        <w:numPr>
          <w:ilvl w:val="0"/>
          <w:numId w:val="1006"/>
        </w:numPr>
      </w:pPr>
      <w:r>
        <w:t xml:space="preserve">Measuring fraud across payment applications.</w:t>
      </w:r>
    </w:p>
    <w:p>
      <w:pPr>
        <w:pStyle w:val="Compact"/>
        <w:numPr>
          <w:ilvl w:val="0"/>
          <w:numId w:val="1006"/>
        </w:numPr>
      </w:pPr>
      <w:r>
        <w:t xml:space="preserve">Comparing fraud across cities and merchant categories.</w:t>
      </w:r>
    </w:p>
    <w:p>
      <w:pPr>
        <w:pStyle w:val="Compact"/>
        <w:numPr>
          <w:ilvl w:val="0"/>
          <w:numId w:val="1006"/>
        </w:numPr>
      </w:pPr>
      <w:r>
        <w:t xml:space="preserve">Understanding customer spending behavior.</w:t>
      </w:r>
    </w:p>
    <w:p>
      <w:pPr>
        <w:pStyle w:val="Compact"/>
        <w:numPr>
          <w:ilvl w:val="0"/>
          <w:numId w:val="1006"/>
        </w:numPr>
      </w:pPr>
      <w:r>
        <w:t xml:space="preserve">Measuring business KPIs.</w:t>
      </w:r>
    </w:p>
    <w:p>
      <w:pPr>
        <w:pStyle w:val="Compact"/>
        <w:numPr>
          <w:ilvl w:val="0"/>
          <w:numId w:val="1006"/>
        </w:numPr>
      </w:pPr>
      <w:r>
        <w:t xml:space="preserve">Detecting fraud trends across different time periods.</w:t>
      </w:r>
    </w:p>
    <w:p>
      <w:pPr>
        <w:pStyle w:val="Compact"/>
        <w:numPr>
          <w:ilvl w:val="0"/>
          <w:numId w:val="1006"/>
        </w:numPr>
      </w:pPr>
      <w:r>
        <w:t xml:space="preserve">Supporting data-driven business decisions.</w:t>
      </w:r>
    </w:p>
    <w:p>
      <w:r>
        <w:pict>
          <v:rect style="width:0;height:1.5pt" o:hralign="center" o:hrstd="t" o:hr="t"/>
        </w:pict>
      </w:r>
    </w:p>
    <w:bookmarkEnd w:id="30"/>
    <w:bookmarkStart w:id="31" w:name="key-learning-outcomes"/>
    <w:p>
      <w:pPr>
        <w:pStyle w:val="Heading1"/>
      </w:pPr>
      <w:r>
        <w:t xml:space="preserve">Key Learning Outcomes</w:t>
      </w:r>
    </w:p>
    <w:p>
      <w:pPr>
        <w:pStyle w:val="FirstParagraph"/>
      </w:pPr>
      <w:r>
        <w:t xml:space="preserve">Through this project, the following skills were demonstrated:</w:t>
      </w:r>
    </w:p>
    <w:p>
      <w:pPr>
        <w:pStyle w:val="Compact"/>
        <w:numPr>
          <w:ilvl w:val="0"/>
          <w:numId w:val="1007"/>
        </w:numPr>
      </w:pPr>
      <w:r>
        <w:t xml:space="preserve">Relational database design</w:t>
      </w:r>
    </w:p>
    <w:p>
      <w:pPr>
        <w:pStyle w:val="Compact"/>
        <w:numPr>
          <w:ilvl w:val="0"/>
          <w:numId w:val="1007"/>
        </w:numPr>
      </w:pPr>
      <w:r>
        <w:t xml:space="preserve">SQL Server database development</w:t>
      </w:r>
    </w:p>
    <w:p>
      <w:pPr>
        <w:pStyle w:val="Compact"/>
        <w:numPr>
          <w:ilvl w:val="0"/>
          <w:numId w:val="1007"/>
        </w:numPr>
      </w:pPr>
      <w:r>
        <w:t xml:space="preserve">Data validation techniques</w:t>
      </w:r>
    </w:p>
    <w:p>
      <w:pPr>
        <w:pStyle w:val="Compact"/>
        <w:numPr>
          <w:ilvl w:val="0"/>
          <w:numId w:val="1007"/>
        </w:numPr>
      </w:pPr>
      <w:r>
        <w:t xml:space="preserve">Data quality assessment</w:t>
      </w:r>
    </w:p>
    <w:p>
      <w:pPr>
        <w:pStyle w:val="Compact"/>
        <w:numPr>
          <w:ilvl w:val="0"/>
          <w:numId w:val="1007"/>
        </w:numPr>
      </w:pPr>
      <w:r>
        <w:t xml:space="preserve">Exploratory data analysis</w:t>
      </w:r>
    </w:p>
    <w:p>
      <w:pPr>
        <w:pStyle w:val="Compact"/>
        <w:numPr>
          <w:ilvl w:val="0"/>
          <w:numId w:val="1007"/>
        </w:numPr>
      </w:pPr>
      <w:r>
        <w:t xml:space="preserve">Business KPI reporting</w:t>
      </w:r>
    </w:p>
    <w:p>
      <w:pPr>
        <w:pStyle w:val="Compact"/>
        <w:numPr>
          <w:ilvl w:val="0"/>
          <w:numId w:val="1007"/>
        </w:numPr>
      </w:pPr>
      <w:r>
        <w:t xml:space="preserve">Customer segmentation</w:t>
      </w:r>
    </w:p>
    <w:p>
      <w:pPr>
        <w:pStyle w:val="Compact"/>
        <w:numPr>
          <w:ilvl w:val="0"/>
          <w:numId w:val="1007"/>
        </w:numPr>
      </w:pPr>
      <w:r>
        <w:t xml:space="preserve">Fraud detection analysis</w:t>
      </w:r>
    </w:p>
    <w:p>
      <w:pPr>
        <w:pStyle w:val="Compact"/>
        <w:numPr>
          <w:ilvl w:val="0"/>
          <w:numId w:val="1007"/>
        </w:numPr>
      </w:pPr>
      <w:r>
        <w:t xml:space="preserve">Advanced SQL programming</w:t>
      </w:r>
    </w:p>
    <w:p>
      <w:pPr>
        <w:pStyle w:val="Compact"/>
        <w:numPr>
          <w:ilvl w:val="0"/>
          <w:numId w:val="1007"/>
        </w:numPr>
      </w:pPr>
      <w:r>
        <w:t xml:space="preserve">Business insight generation</w:t>
      </w:r>
    </w:p>
    <w:p>
      <w:pPr>
        <w:pStyle w:val="Compact"/>
        <w:numPr>
          <w:ilvl w:val="0"/>
          <w:numId w:val="1007"/>
        </w:numPr>
      </w:pPr>
      <w:r>
        <w:t xml:space="preserve">Technical documentation</w:t>
      </w:r>
    </w:p>
    <w:p>
      <w:r>
        <w:pict>
          <v:rect style="width:0;height:1.5pt" o:hralign="center" o:hrstd="t" o:hr="t"/>
        </w:pict>
      </w:r>
    </w:p>
    <w:bookmarkEnd w:id="31"/>
    <w:bookmarkStart w:id="32" w:name="conclusion"/>
    <w:p>
      <w:pPr>
        <w:pStyle w:val="Heading1"/>
      </w:pPr>
      <w:r>
        <w:t xml:space="preserve">Conclusion</w:t>
      </w:r>
    </w:p>
    <w:p>
      <w:pPr>
        <w:pStyle w:val="FirstParagraph"/>
      </w:pPr>
      <w:r>
        <w:t xml:space="preserve">This project demonstrates how SQL can be applied beyond data retrieval to solve real-world business problems. By combining database design, data validation, exploratory analysis, KPI reporting, customer analytics, and fraud analytics, the project provides a complete end-to-end analytical solution. The final outcome is a well-documented SQL portfolio project that reflects practical data analysis skills and supports business decision-making through meaningful insights.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2026-07-13T13:53:31Z</dcterms:created>
  <dcterms:modified xsi:type="dcterms:W3CDTF">2026-07-13T13:53:31Z</dcterms:modified>
</cp:coreProperties>
</file>

<file path=docProps/custom.xml><?xml version="1.0" encoding="utf-8"?>
<Properties xmlns="http://schemas.openxmlformats.org/officeDocument/2006/custom-properties" xmlns:vt="http://schemas.openxmlformats.org/officeDocument/2006/docPropsVTypes"/>
</file>