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int(input("Enter first number: "))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int(input("Enter second number: "))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a &gt; b: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print("First number is greater")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a &lt; b: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print("Second number is greater")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print("Both numbers are equal")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