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Analytics &amp; Tools</w:t>
      </w:r>
      <w:r>
        <w:rPr>
          <w:rFonts w:ascii="Times New Roman" w:hAnsi="Times New Roman"/>
          <w:b w:val="0"/>
          <w:color w:val="000000"/>
          <w:sz w:val="18"/>
        </w:rPr>
        <w:t>: Excel (XLOOKUP, PivotTables, Power Query), Power BI (DAX, Star Schema, interactive dashboards), KPI Reporting &amp; Dashboards,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&amp; Automation</w:t>
      </w:r>
      <w:r>
        <w:rPr>
          <w:rFonts w:ascii="Times New Roman" w:hAnsi="Times New Roman"/>
          <w:b w:val="0"/>
          <w:color w:val="000000"/>
          <w:sz w:val="18"/>
        </w:rPr>
        <w:t>: SQL (PostgreSQL, Snowflake), Python, ETL Data Pipelines, Data Validation &amp; Auditing, exposure to enterprise data systems and SAP-based workflows.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Data Collection, Bottleneck Identification, operational efficiency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AI &amp; Data Science</w:t>
      </w:r>
      <w:r>
        <w:rPr>
          <w:rFonts w:ascii="Times New Roman" w:hAnsi="Times New Roman"/>
          <w:b w:val="0"/>
          <w:color w:val="000000"/>
          <w:sz w:val="18"/>
        </w:rPr>
        <w:t>: Machine Learning (classification, regression, clustering), Predictive Modeling, XGBoost, Scikit-Learn, NLP (basic), exposure to generative AI/LLM tools and workflows, Statistical Analysis (hypothesis testing, time series, A/B testing).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UK Coursework</w:t>
      </w:r>
      <w:r>
        <w:rPr>
          <w:rFonts w:ascii="Times New Roman" w:hAnsi="Times New Roman"/>
          <w:b w:val="0"/>
          <w:color w:val="000000"/>
          <w:sz w:val="18"/>
        </w:rPr>
        <w:t>: Data Visualisation, Machine Learning, Statistical Foundations of Data Science, Deep Learning, Image Processing, Generative AI for Business, Advanced AI, Group Project.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Dissertation</w:t>
      </w:r>
      <w:r>
        <w:rPr>
          <w:rFonts w:ascii="Times New Roman" w:hAnsi="Times New Roman"/>
          <w:b w:val="0"/>
          <w:color w:val="000000"/>
          <w:sz w:val="18"/>
        </w:rPr>
        <w:t>: Towards the Modelling of Traffic Flows from Open-Source Data – An Assessment of Automated OSM Topological Verification for Machine Learning-Based AADT Prediction. Developing a python pipeline (OSMnx, NetworkX) to resolve topological errors and engineer graph-theoretic centrality features to improve Random Forest and XGBoost traffic prediction models.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Relevant Coursework: Data Structures, Algorithms, Database Management Systems, Machine Learning Foundations.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4" w:space="2" w:color="7F7F7F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