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Times New Roman" w:hAnsi="Times New Roman"/>
          <w:b/>
          <w:color w:val="000000"/>
          <w:sz w:val="30"/>
        </w:rPr>
        <w:t>DEVIKA YANAMALA</w:t>
      </w:r>
    </w:p>
    <w:p>
      <w:pPr>
        <w:spacing w:after="120"/>
        <w:jc w:val="center"/>
      </w:pPr>
      <w:r>
        <w:rPr>
          <w:rFonts w:ascii="Times New Roman" w:hAnsi="Times New Roman"/>
          <w:color w:val="000000"/>
          <w:sz w:val="18"/>
        </w:rPr>
        <w:t xml:space="preserve">Newcastle, UK  |  +44 7352683914  |  devikayanamala55@gmail.com  |  </w:t>
      </w:r>
      <w:hyperlink r:id="rId9">
        <w:r>
          <w:rPr>
            <w:rFonts w:ascii="Times New Roman" w:hAnsi="Times New Roman"/>
            <w:sz w:val="18"/>
            <w:color w:val="000000"/>
            <w:u w:val="single"/>
          </w:rPr>
          <w:t>LinkedIn</w:t>
        </w:r>
      </w:hyperlink>
      <w:r>
        <w:rPr>
          <w:rFonts w:ascii="Times New Roman" w:hAnsi="Times New Roman"/>
          <w:color w:val="000000"/>
          <w:sz w:val="18"/>
        </w:rPr>
        <w:t xml:space="preserve">  |  </w:t>
      </w:r>
      <w:hyperlink r:id="rId10">
        <w:r>
          <w:rPr>
            <w:rFonts w:ascii="Times New Roman" w:hAnsi="Times New Roman"/>
            <w:sz w:val="18"/>
            <w:color w:val="000000"/>
            <w:u w:val="single"/>
          </w:rPr>
          <w:t>GitHub</w:t>
        </w:r>
      </w:hyperlink>
    </w:p>
    <w:p>
      <w:pPr>
        <w:spacing w:before="200" w:after="40"/>
        <w:pBdr>
          <w:bottom w:val="single" w:sz="6" w:space="2" w:color="000000"/>
        </w:pBdr>
      </w:pPr>
      <w:r>
        <w:rPr>
          <w:rFonts w:ascii="Times New Roman" w:hAnsi="Times New Roman"/>
          <w:b/>
          <w:color w:val="000000"/>
          <w:sz w:val="21"/>
        </w:rPr>
        <w:t>Professional Summary</w:t>
      </w:r>
    </w:p>
    <w:p>
      <w:pPr>
        <w:spacing w:before="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Data Science &amp; AI professional with nearly 3 years of hands-on experience in data analytics using Python, SQL, and Power BI. Experienced in applying machine learning and AI-driven techniques to analyse data, build end-to-end data pipelines, and generate actionable insights in high-stakes environments. Skilled at translating complex datasets into clear, commercial stories and business recommendations for stakeholders.</w:t>
      </w:r>
    </w:p>
    <w:p>
      <w:pPr>
        <w:spacing w:before="200" w:after="40"/>
        <w:pBdr>
          <w:bottom w:val="single" w:sz="6" w:space="2" w:color="000000"/>
        </w:pBdr>
      </w:pPr>
      <w:r>
        <w:rPr>
          <w:rFonts w:ascii="Times New Roman" w:hAnsi="Times New Roman"/>
          <w:b/>
          <w:color w:val="000000"/>
          <w:sz w:val="21"/>
        </w:rPr>
        <w:t>Technical Expertise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Analytics &amp; Tools</w:t>
      </w:r>
      <w:r>
        <w:rPr>
          <w:rFonts w:ascii="Times New Roman" w:hAnsi="Times New Roman"/>
          <w:b w:val="0"/>
          <w:color w:val="000000"/>
          <w:sz w:val="18"/>
        </w:rPr>
        <w:t>: Excel (XLOOKUP, PivotTables, Power Query), Power BI (DAX, Star Schema, interactive dashboards), KPI Reporting &amp; Dashboards, Tableau, Matplotlib, Seaborn, Exploratory Data Analysis (EDA).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Data &amp; Automation</w:t>
      </w:r>
      <w:r>
        <w:rPr>
          <w:rFonts w:ascii="Times New Roman" w:hAnsi="Times New Roman"/>
          <w:b w:val="0"/>
          <w:color w:val="000000"/>
          <w:sz w:val="18"/>
        </w:rPr>
        <w:t>: SQL (PostgreSQL, Snowflake), Python, ETL Data Pipelines, Data Validation &amp; Auditing, exposure to enterprise data systems and SAP-based workflows.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Operations Analytics</w:t>
      </w:r>
      <w:r>
        <w:rPr>
          <w:rFonts w:ascii="Times New Roman" w:hAnsi="Times New Roman"/>
          <w:b w:val="0"/>
          <w:color w:val="000000"/>
          <w:sz w:val="18"/>
        </w:rPr>
        <w:t>: Capacity &amp; Resource Planning, Production Scheduling, Inventory Tracking, Data Collection, Bottleneck Identification, operational efficiency metrics.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</w:r>
      <w:r>
        <w:rPr>
          <w:rFonts w:ascii="Times New Roman" w:hAnsi="Times New Roman"/>
          <w:b/>
          <w:color w:val="000000"/>
          <w:sz w:val="18"/>
        </w:rPr>
        <w:t>AI &amp; Data Science</w:t>
      </w:r>
      <w:r>
        <w:rPr>
          <w:rFonts w:ascii="Times New Roman" w:hAnsi="Times New Roman"/>
          <w:b w:val="0"/>
          <w:color w:val="000000"/>
          <w:sz w:val="18"/>
        </w:rPr>
        <w:t>: Machine Learning (classification, regression, clustering), Predictive Modeling, XGBoost, Scikit-Learn, NLP (basic), exposure to generative AI/LLM tools and workflows, Statistical Analysis (hypothesis testing, time series, A/B testing).</w:t>
      </w:r>
    </w:p>
    <w:p>
      <w:pPr>
        <w:spacing w:before="200" w:after="40"/>
        <w:pBdr>
          <w:bottom w:val="single" w:sz="6" w:space="2" w:color="000000"/>
        </w:pBdr>
      </w:pPr>
      <w:r>
        <w:rPr>
          <w:rFonts w:ascii="Times New Roman" w:hAnsi="Times New Roman"/>
          <w:b/>
          <w:color w:val="000000"/>
          <w:sz w:val="21"/>
        </w:rPr>
        <w:t>Professional Experience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Global Industry Project – Industry Consulting Experience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June 2026 – July 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Industry Partner Project - Newcastle,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Selected for a competitive, high-impact industry consulting program solving complex operational challenges for a UK industry partner.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Collaborated in a team of data scientists to interrogate and analyze historical operational data, identifying critical process bottlenecks.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Presented findings and recommendations to stakeholders, focusing on problem-solving and business impact.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Analyst – Product Analytics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04/2026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Rooted Platform</w:t>
      </w:r>
      <w:r>
        <w:tab/>
      </w:r>
      <w:r>
        <w:rPr>
          <w:rFonts w:ascii="Times New Roman" w:hAnsi="Times New Roman"/>
          <w:i/>
          <w:color w:val="000000"/>
          <w:sz w:val="18"/>
        </w:rPr>
        <w:t>Independent Project - Remote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Engineered a data analytics MVP using Python and SQL to ingest and analyze user behavior trends, user traffic patterns, and authentication logs, enabling data-driven product decisions.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Designed and automated interactive Power BI/Streamlit reporting dashboards with advanced DAX measures, improving reporting efficiency and decision-making speed.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exploratory data analysis (EDA) and user segmentation to optimize pricing strategy, location-based store recommendations, and search features.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Analyst (Studentship)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Part-Time Role - Newcastle upon Tyne,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robust Python ETL pipelines for automated data collection, cleaning, validation, and transformation, ensuring 100% data integrity for library services and occupancy analysis.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comprehensive KPI dashboards using Power BI to monitor real-time department occupancy, supporting strategic operational decisions.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Interrogated large-scale occupancy datasets using SQL and Python to identify spatial usage trends, directly supporting capacity planning and optimizing department resource allocation.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Associate Data Scientist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05/2023 – 05/2025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BEPEC Solutions</w:t>
      </w:r>
      <w:r>
        <w:tab/>
      </w:r>
      <w:r>
        <w:rPr>
          <w:rFonts w:ascii="Times New Roman" w:hAnsi="Times New Roman"/>
          <w:i/>
          <w:color w:val="000000"/>
          <w:sz w:val="18"/>
        </w:rPr>
        <w:t>Full-Time - Bangalore,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Developed, tuned, and deployed production-grade machine learning models (classification, regression) in Python, improving overall operational efficiency by 30% and saving 10+ hours per week.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Analyzed large-scale structured datasets to identify commercial trends, performance inefficiencies, and logistics bottlenecks, translating complex results into clear business requirements.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Partnered with product managers and data engineers in Agile sprints, leading client-facing meetings to gather analytics scope and deliver technical findings.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Data Scientist Intern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01/2023 – 05/2023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BEPEC Solutions</w:t>
      </w:r>
      <w:r>
        <w:tab/>
      </w:r>
      <w:r>
        <w:rPr>
          <w:rFonts w:ascii="Times New Roman" w:hAnsi="Times New Roman"/>
          <w:i/>
          <w:color w:val="000000"/>
          <w:sz w:val="18"/>
        </w:rPr>
        <w:t>Internship - Bangalore,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Conducted extensive exploratory data analysis (EDA) and data preprocessing (imputation, encoding, scaling), contributing to a 15% improvement in forecasting accuracy by resolving data quality issues upstream.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Created dynamic reporting dashboards in Power BI and Excel to track historical performance metrics, supporting resource planning and department scheduling.</w:t>
      </w:r>
    </w:p>
    <w:p>
      <w:pPr>
        <w:spacing w:before="200" w:after="40"/>
        <w:pBdr>
          <w:bottom w:val="single" w:sz="6" w:space="2" w:color="000000"/>
        </w:pBdr>
      </w:pPr>
      <w:r>
        <w:rPr>
          <w:rFonts w:ascii="Times New Roman" w:hAnsi="Times New Roman"/>
          <w:b/>
          <w:color w:val="000000"/>
          <w:sz w:val="21"/>
        </w:rPr>
        <w:t>Selected Projects &amp; Initiatives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Commercial Opportunities Analytics Dashboard (Retail)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1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a Star Schema data model using Python (Pandas) to clean, transform, and optimize raw transactional sales data across 15 European markets.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an executive Power BI dashboard with 20+ advanced DAX measures (time intelligence, segment grouping) to track key retail metrics.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Analyzed pricing and customer segments to identify discount optimization opportunities, demonstrating over £150K+ in annual profit recovery.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Pharmaceutical Marketing Strategy &amp; Attribution Analysis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2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Built a regression-based marketing attribution model in Python to estimate the commercial impact and ROI of three distinct campaign strategies.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Interrupted Time Series (ITS) analysis and statistical testing to evaluate competitor market entry and predict sales deceleration.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Designed an interactive Power BI Strategy Simulator using DAX what-if parameters, identifying high-impact channels and driving $1.3B+ in attributed revenue.</w:t>
      </w:r>
    </w:p>
    <w:p>
      <w:pPr>
        <w:tabs>
          <w:tab w:pos="10800" w:val="right"/>
        </w:tabs>
        <w:spacing w:before="80" w:after="20"/>
      </w:pPr>
      <w:r>
        <w:rPr>
          <w:rFonts w:ascii="Times New Roman" w:hAnsi="Times New Roman"/>
          <w:b/>
          <w:color w:val="000000"/>
          <w:sz w:val="19"/>
        </w:rPr>
        <w:t>Next Best Action &amp; Churn Prediction Model (Banking)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Personal Project</w:t>
      </w:r>
      <w:r>
        <w:rPr>
          <w:rFonts w:ascii="Times New Roman" w:hAnsi="Times New Roman"/>
          <w:i w:val="0"/>
          <w:color w:val="000000"/>
          <w:sz w:val="19"/>
        </w:rPr>
        <w:t xml:space="preserve"> | </w:t>
      </w:r>
      <w:hyperlink r:id="rId13">
        <w:r>
          <w:rPr>
            <w:rFonts w:ascii="Times New Roman" w:hAnsi="Times New Roman"/>
            <w:sz w:val="19"/>
            <w:color w:val="000000"/>
            <w:u w:val="single"/>
          </w:rPr>
          <w:t>GitHub</w:t>
        </w:r>
      </w:hyperlink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Developed an end-to-end machine learning pipeline using Python (Scikit-Learn, Imbalanced-Learn) to predict customer churn, resolving class imbalance with SMOTE.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Engineered a Next Best Action (NBA) recommendation algorithm that maps customer transaction patterns to tailored retention products, reducing manual review overhead.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Applied SHAP (SHapley Additive exPlanations) to ensure model transparency and explainability, aligning with UK banking regulatory standards.</w:t>
      </w:r>
    </w:p>
    <w:p>
      <w:pPr>
        <w:spacing w:before="200" w:after="40"/>
        <w:pBdr>
          <w:bottom w:val="single" w:sz="6" w:space="2" w:color="000000"/>
        </w:pBdr>
      </w:pPr>
      <w:r>
        <w:rPr>
          <w:rFonts w:ascii="Times New Roman" w:hAnsi="Times New Roman"/>
          <w:b/>
          <w:color w:val="000000"/>
          <w:sz w:val="21"/>
        </w:rPr>
        <w:t>Education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Master of Science (MSc), Data Science &amp; Artificial Intelligence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Expected 09/2026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Newcastle upon Tyne, UK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UK Coursework: Data Visualisation, Machine Learning, Statistical Foundations of Data Science, Deep Learning, Image Processing, Generative AI for Business, Advanced AI, Group Project.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Bachelor of Technology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2019 – 2023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IIIT, RGUKT</w:t>
      </w:r>
      <w:r>
        <w:tab/>
      </w:r>
      <w:r>
        <w:rPr>
          <w:rFonts w:ascii="Times New Roman" w:hAnsi="Times New Roman"/>
          <w:i/>
          <w:color w:val="000000"/>
          <w:sz w:val="18"/>
        </w:rPr>
        <w:t>CGPA: 8.7/10 - RK Valley, India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Relevant Coursework: Data Structures, Algorithms, Database Management Systems, Machine Learning Foundations.</w:t>
      </w:r>
    </w:p>
    <w:p>
      <w:pPr>
        <w:spacing w:before="200" w:after="40"/>
        <w:pBdr>
          <w:bottom w:val="single" w:sz="6" w:space="2" w:color="000000"/>
        </w:pBdr>
      </w:pPr>
      <w:r>
        <w:rPr>
          <w:rFonts w:ascii="Times New Roman" w:hAnsi="Times New Roman"/>
          <w:b/>
          <w:color w:val="000000"/>
          <w:sz w:val="21"/>
        </w:rPr>
        <w:t>Professional Certifications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UK Work Culture Programme (Awarded Participant)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Awarded 2026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Professional Development Programme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Selected for a competitive programme focused on UK industry standards and corporate communication, presenting business solutions to stakeholders.</w:t>
      </w:r>
    </w:p>
    <w:p>
      <w:pPr>
        <w:spacing w:before="200" w:after="40"/>
        <w:pBdr>
          <w:bottom w:val="single" w:sz="6" w:space="2" w:color="000000"/>
        </w:pBdr>
      </w:pPr>
      <w:r>
        <w:rPr>
          <w:rFonts w:ascii="Times New Roman" w:hAnsi="Times New Roman"/>
          <w:b/>
          <w:color w:val="000000"/>
          <w:sz w:val="21"/>
        </w:rPr>
        <w:t>Additional Experience &amp; Recognition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Global Ambassador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05/2023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WomenTech Network</w:t>
      </w:r>
      <w:r>
        <w:tab/>
      </w:r>
      <w:r>
        <w:rPr>
          <w:rFonts w:ascii="Times New Roman" w:hAnsi="Times New Roman"/>
          <w:i/>
          <w:color w:val="000000"/>
          <w:sz w:val="18"/>
        </w:rPr>
        <w:t>Volunteering Leadership Role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Active participant in global initiatives promoting technical excellence, leadership, and diversity in AI and Data Science.</w:t>
      </w:r>
    </w:p>
    <w:p>
      <w:pPr>
        <w:tabs>
          <w:tab w:pos="10800" w:val="right"/>
        </w:tabs>
        <w:spacing w:before="80" w:after="0"/>
      </w:pPr>
      <w:r>
        <w:rPr>
          <w:rFonts w:ascii="Times New Roman" w:hAnsi="Times New Roman"/>
          <w:b/>
          <w:color w:val="000000"/>
          <w:sz w:val="19"/>
        </w:rPr>
        <w:t>Volunteer Module Representative</w:t>
      </w:r>
      <w:r>
        <w:tab/>
      </w:r>
      <w:r>
        <w:rPr>
          <w:rFonts w:ascii="Times New Roman" w:hAnsi="Times New Roman"/>
          <w:i w:val="0"/>
          <w:color w:val="000000"/>
          <w:sz w:val="19"/>
        </w:rPr>
        <w:t>01/2026 – Present</w:t>
      </w:r>
    </w:p>
    <w:p>
      <w:pPr>
        <w:tabs>
          <w:tab w:pos="10800" w:val="right"/>
        </w:tabs>
        <w:spacing w:before="0" w:after="20"/>
      </w:pPr>
      <w:r>
        <w:rPr>
          <w:rFonts w:ascii="Times New Roman" w:hAnsi="Times New Roman"/>
          <w:i/>
          <w:color w:val="000000"/>
          <w:sz w:val="18"/>
        </w:rPr>
        <w:t>Newcastle University</w:t>
      </w:r>
      <w:r>
        <w:tab/>
      </w:r>
      <w:r>
        <w:rPr>
          <w:rFonts w:ascii="Times New Roman" w:hAnsi="Times New Roman"/>
          <w:i/>
          <w:color w:val="000000"/>
          <w:sz w:val="18"/>
        </w:rPr>
        <w:t>Elected Student Leadership Role</w:t>
      </w:r>
    </w:p>
    <w:p>
      <w:pPr>
        <w:pStyle w:val="ListBullet"/>
        <w:spacing w:before="0" w:after="30"/>
        <w:ind w:left="288"/>
      </w:pPr>
      <w:r>
        <w:rPr>
          <w:rFonts w:ascii="Times New Roman" w:hAnsi="Times New Roman"/>
          <w:b w:val="0"/>
          <w:color w:val="000000"/>
          <w:sz w:val="18"/>
        </w:rPr>
        <w:t>Elected to represent the MSc cohort, dedicating time to collaborate directly with faculty to optimize curriculum delivery and the student experience.</w:t>
      </w:r>
    </w:p>
    <w:sectPr w:rsidR="00FC693F" w:rsidRPr="0006063C" w:rsidSect="00034616">
      <w:pgSz w:w="12240" w:h="15840"/>
      <w:pgMar w:top="864" w:right="720" w:bottom="86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devika-yanamala-325250345" TargetMode="External"/><Relationship Id="rId10" Type="http://schemas.openxmlformats.org/officeDocument/2006/relationships/hyperlink" Target="https://github.com/DevikaYanamala" TargetMode="External"/><Relationship Id="rId11" Type="http://schemas.openxmlformats.org/officeDocument/2006/relationships/hyperlink" Target="https://github.com/DevikaYanamala/End-to-End-Data-analytics-project-Dmart-" TargetMode="External"/><Relationship Id="rId12" Type="http://schemas.openxmlformats.org/officeDocument/2006/relationships/hyperlink" Target="https://github.com/DevikaYanamala/Drug-marketing-compaign-strategy-DA-" TargetMode="External"/><Relationship Id="rId13" Type="http://schemas.openxmlformats.org/officeDocument/2006/relationships/hyperlink" Target="https://github.com/DevikaYanamala/Data-Scientist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