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9D09" w14:textId="77777777" w:rsidR="0039344C" w:rsidRPr="007E3557" w:rsidRDefault="0039344C" w:rsidP="0039344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5F256505" w14:textId="77777777" w:rsidR="0039344C" w:rsidRPr="007E3557" w:rsidRDefault="0039344C" w:rsidP="0039344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3</w:t>
      </w:r>
    </w:p>
    <w:p w14:paraId="38A1494F" w14:textId="77777777" w:rsidR="0039344C" w:rsidRDefault="0039344C" w:rsidP="0039344C">
      <w:pPr>
        <w:jc w:val="center"/>
        <w:rPr>
          <w:rFonts w:ascii="Times New Roman" w:hAnsi="Times New Roman" w:cs="Times New Roman"/>
          <w:sz w:val="52"/>
          <w:szCs w:val="52"/>
        </w:rPr>
      </w:pPr>
      <w:r w:rsidRPr="0039344C">
        <w:rPr>
          <w:rFonts w:ascii="Times New Roman" w:hAnsi="Times New Roman" w:cs="Times New Roman"/>
          <w:sz w:val="52"/>
          <w:szCs w:val="52"/>
        </w:rPr>
        <w:t>Case Study</w:t>
      </w:r>
    </w:p>
    <w:p w14:paraId="1E862309" w14:textId="77777777" w:rsidR="0039344C" w:rsidRDefault="0039344C" w:rsidP="0039344C">
      <w:pPr>
        <w:jc w:val="center"/>
        <w:rPr>
          <w:sz w:val="56"/>
          <w:szCs w:val="56"/>
        </w:rPr>
      </w:pPr>
    </w:p>
    <w:p w14:paraId="1AFAC0C0" w14:textId="387261A1"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proofErr w:type="spellStart"/>
      <w:proofErr w:type="gramStart"/>
      <w:r w:rsidRPr="007E3557">
        <w:rPr>
          <w:rFonts w:ascii="Times New Roman" w:hAnsi="Times New Roman" w:cs="Times New Roman"/>
          <w:b/>
          <w:sz w:val="42"/>
          <w:szCs w:val="42"/>
        </w:rPr>
        <w:t>NAME</w:t>
      </w:r>
      <w:r w:rsidR="00E1212F">
        <w:rPr>
          <w:rFonts w:ascii="Times New Roman" w:hAnsi="Times New Roman" w:cs="Times New Roman"/>
          <w:b/>
          <w:sz w:val="42"/>
          <w:szCs w:val="42"/>
        </w:rPr>
        <w:t>:</w:t>
      </w:r>
      <w:r w:rsidR="004B24D3">
        <w:rPr>
          <w:rFonts w:ascii="Times New Roman" w:hAnsi="Times New Roman" w:cs="Times New Roman"/>
          <w:bCs/>
          <w:sz w:val="42"/>
          <w:szCs w:val="42"/>
        </w:rPr>
        <w:t>G</w:t>
      </w:r>
      <w:proofErr w:type="gramEnd"/>
      <w:r w:rsidR="004B24D3">
        <w:rPr>
          <w:rFonts w:ascii="Times New Roman" w:hAnsi="Times New Roman" w:cs="Times New Roman"/>
          <w:bCs/>
          <w:sz w:val="42"/>
          <w:szCs w:val="42"/>
        </w:rPr>
        <w:t>.Devila</w:t>
      </w:r>
      <w:proofErr w:type="spellEnd"/>
    </w:p>
    <w:p w14:paraId="20C14D3C" w14:textId="5856477A"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</w:t>
      </w:r>
      <w:r w:rsidR="00E1212F">
        <w:rPr>
          <w:rFonts w:ascii="Times New Roman" w:hAnsi="Times New Roman" w:cs="Times New Roman"/>
          <w:sz w:val="42"/>
          <w:szCs w:val="42"/>
        </w:rPr>
        <w:t>7</w:t>
      </w:r>
      <w:r w:rsidR="004B24D3">
        <w:rPr>
          <w:rFonts w:ascii="Times New Roman" w:hAnsi="Times New Roman" w:cs="Times New Roman"/>
          <w:sz w:val="42"/>
          <w:szCs w:val="42"/>
        </w:rPr>
        <w:t>1086</w:t>
      </w:r>
    </w:p>
    <w:p w14:paraId="32BCB537" w14:textId="77777777" w:rsidR="0039344C" w:rsidRPr="007E3557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0C80BE39" w14:textId="77777777"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420E4FDF" w14:textId="77777777" w:rsidR="004E11C4" w:rsidRDefault="004E11C4"/>
    <w:p w14:paraId="3A1AFC92" w14:textId="77777777" w:rsidR="0039344C" w:rsidRDefault="0039344C"/>
    <w:p w14:paraId="38584FB8" w14:textId="77777777" w:rsidR="0039344C" w:rsidRDefault="0039344C"/>
    <w:p w14:paraId="2EF72827" w14:textId="77777777" w:rsidR="0039344C" w:rsidRDefault="0039344C"/>
    <w:p w14:paraId="5ACC1FA2" w14:textId="77777777" w:rsidR="0039344C" w:rsidRDefault="0039344C"/>
    <w:p w14:paraId="63E65DEB" w14:textId="77777777" w:rsidR="0039344C" w:rsidRDefault="0039344C"/>
    <w:p w14:paraId="17ADF8EF" w14:textId="77777777" w:rsidR="0039344C" w:rsidRDefault="0039344C"/>
    <w:p w14:paraId="0833A645" w14:textId="77777777" w:rsidR="0039344C" w:rsidRDefault="0039344C"/>
    <w:p w14:paraId="407E5672" w14:textId="77777777" w:rsidR="0039344C" w:rsidRDefault="0039344C"/>
    <w:p w14:paraId="49C721CA" w14:textId="77777777" w:rsidR="0039344C" w:rsidRDefault="0039344C"/>
    <w:p w14:paraId="77681C12" w14:textId="77777777" w:rsidR="0039344C" w:rsidRDefault="0039344C"/>
    <w:p w14:paraId="7009C8A3" w14:textId="77777777" w:rsidR="0039344C" w:rsidRDefault="0039344C"/>
    <w:p w14:paraId="4262F6D9" w14:textId="77777777" w:rsidR="0039344C" w:rsidRDefault="0039344C">
      <w:r>
        <w:rPr>
          <w:noProof/>
        </w:rPr>
        <w:lastRenderedPageBreak/>
        <w:drawing>
          <wp:inline distT="0" distB="0" distL="0" distR="0" wp14:anchorId="11E88FB4" wp14:editId="21DDA291">
            <wp:extent cx="5943600" cy="26251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4B061" w14:textId="77777777" w:rsidR="0039344C" w:rsidRDefault="0039344C"/>
    <w:p w14:paraId="6E0F795D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1</w:t>
      </w:r>
    </w:p>
    <w:p w14:paraId="62AFD5DA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B</w:t>
      </w:r>
    </w:p>
    <w:p w14:paraId="0EABE9C9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The HTML5 </w:t>
      </w:r>
      <w:r w:rsidRPr="0039344C">
        <w:rPr>
          <w:rFonts w:ascii="Arial" w:eastAsia="Times New Roman" w:hAnsi="Arial" w:cs="Arial"/>
          <w:color w:val="222222"/>
          <w:sz w:val="20"/>
        </w:rPr>
        <w:t>&lt;video&gt;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element is specifically designed for embedding videos. It supports controls, autoplay, muted, loop, subtitles and multiple formats.</w:t>
      </w:r>
    </w:p>
    <w:p w14:paraId="74347279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2</w:t>
      </w:r>
    </w:p>
    <w:p w14:paraId="1B187D7A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POST</w:t>
      </w:r>
    </w:p>
    <w:p w14:paraId="15926BFE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POST securely sends form data inside the request body, making it suitable for registration forms because sensitive information is not exposed in the URL.</w:t>
      </w:r>
    </w:p>
    <w:p w14:paraId="2D45AB5E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3</w:t>
      </w:r>
    </w:p>
    <w:p w14:paraId="64CC028C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&lt;nav&gt;</w:t>
      </w:r>
    </w:p>
    <w:p w14:paraId="018AA70E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The semantic </w:t>
      </w:r>
      <w:r w:rsidRPr="0039344C">
        <w:rPr>
          <w:rFonts w:ascii="Arial" w:eastAsia="Times New Roman" w:hAnsi="Arial" w:cs="Arial"/>
          <w:color w:val="222222"/>
          <w:sz w:val="20"/>
        </w:rPr>
        <w:t>&lt;nav&gt;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element represents navigation links. It improves accessibility, SEO, and document structure.</w:t>
      </w:r>
    </w:p>
    <w:p w14:paraId="3F3770AB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4</w:t>
      </w:r>
    </w:p>
    <w:p w14:paraId="4CEA2CE2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</w:p>
    <w:p w14:paraId="4EC8BA75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</w:p>
    <w:p w14:paraId="05A60AFA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>&lt;note&gt;</w:t>
      </w:r>
    </w:p>
    <w:p w14:paraId="4DFFBE95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 xml:space="preserve">   &lt;to&gt;User&lt;/to&gt;</w:t>
      </w:r>
    </w:p>
    <w:p w14:paraId="673F48F2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 xml:space="preserve">   &lt;from&gt;Admin&lt;/from&gt;</w:t>
      </w:r>
    </w:p>
    <w:p w14:paraId="01DE5E8F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>&lt;/note&gt;</w:t>
      </w:r>
    </w:p>
    <w:p w14:paraId="4ADE43FA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</w:p>
    <w:p w14:paraId="4BE2B838" w14:textId="77777777" w:rsidR="0039344C" w:rsidRPr="0039344C" w:rsidRDefault="0039344C" w:rsidP="0039344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9344C">
        <w:rPr>
          <w:rFonts w:ascii="Arial" w:eastAsia="Times New Roman" w:hAnsi="Arial" w:cs="Arial"/>
          <w:b/>
          <w:bCs/>
          <w:color w:val="222222"/>
          <w:sz w:val="24"/>
          <w:szCs w:val="24"/>
        </w:rPr>
        <w:t>Errors in other options</w:t>
      </w:r>
    </w:p>
    <w:p w14:paraId="53C22A7D" w14:textId="77777777"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A → Missing closing &lt;/note&gt;</w:t>
      </w:r>
    </w:p>
    <w:p w14:paraId="5AE4D7B3" w14:textId="77777777"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C → Closing tag mismatch (&lt;/from&gt;)</w:t>
      </w:r>
    </w:p>
    <w:p w14:paraId="1833C326" w14:textId="77777777"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D → Missing &gt; and incomplete closing tag</w:t>
      </w:r>
    </w:p>
    <w:p w14:paraId="14D24979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5</w:t>
      </w:r>
    </w:p>
    <w:p w14:paraId="62595111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HTTP</w:t>
      </w:r>
    </w:p>
    <w:p w14:paraId="1787D62A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HTTP (</w:t>
      </w:r>
      <w:proofErr w:type="spellStart"/>
      <w:r w:rsidRPr="0039344C">
        <w:rPr>
          <w:rFonts w:ascii="Arial" w:eastAsia="Times New Roman" w:hAnsi="Arial" w:cs="Arial"/>
          <w:color w:val="222222"/>
          <w:sz w:val="27"/>
          <w:szCs w:val="27"/>
        </w:rPr>
        <w:t>HyperText</w:t>
      </w:r>
      <w:proofErr w:type="spellEnd"/>
      <w:r w:rsidRPr="0039344C">
        <w:rPr>
          <w:rFonts w:ascii="Arial" w:eastAsia="Times New Roman" w:hAnsi="Arial" w:cs="Arial"/>
          <w:color w:val="222222"/>
          <w:sz w:val="27"/>
          <w:szCs w:val="27"/>
        </w:rPr>
        <w:t xml:space="preserve"> Transfer Protocol) enables communication between web browsers and web servers. HTTPS is the secure version used in production environments.</w:t>
      </w:r>
    </w:p>
    <w:p w14:paraId="512FCCB1" w14:textId="77777777" w:rsidR="0039344C" w:rsidRDefault="0039344C"/>
    <w:p w14:paraId="31CC8E6C" w14:textId="77777777" w:rsidR="0039344C" w:rsidRDefault="0039344C"/>
    <w:p w14:paraId="0F80A333" w14:textId="77777777" w:rsidR="0039344C" w:rsidRDefault="0039344C" w:rsidP="0039344C">
      <w:pPr>
        <w:pStyle w:val="Heading2"/>
      </w:pPr>
      <w:r>
        <w:t>1. Select the correct HTML tag for video embedding and justify your answer.</w:t>
      </w:r>
    </w:p>
    <w:p w14:paraId="55018676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</w:t>
      </w:r>
      <w:r>
        <w:t xml:space="preserve"> </w:t>
      </w:r>
      <w:r>
        <w:rPr>
          <w:rStyle w:val="HTMLCode"/>
        </w:rPr>
        <w:t xml:space="preserve">&lt;video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="video.mp4" controls&gt;&lt;/video&gt;</w:t>
      </w:r>
    </w:p>
    <w:p w14:paraId="369039C7" w14:textId="77777777"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14:paraId="56056A1F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&lt;video&gt;</w:t>
      </w:r>
      <w:r>
        <w:t xml:space="preserve"> tag is the standard HTML5 element used to embed video content on a webpage. </w:t>
      </w:r>
    </w:p>
    <w:p w14:paraId="28C51782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controls</w:t>
      </w:r>
      <w:r>
        <w:t xml:space="preserve"> attribute provides built-in playback controls such as Play, Pause, Volume, and Full Screen. </w:t>
      </w:r>
    </w:p>
    <w:p w14:paraId="2C238D73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It supports multiple video formats (MP4, </w:t>
      </w:r>
      <w:proofErr w:type="spellStart"/>
      <w:r>
        <w:t>WebM</w:t>
      </w:r>
      <w:proofErr w:type="spellEnd"/>
      <w:r>
        <w:t xml:space="preserve">, OGG) and is supported by all modern web browsers. </w:t>
      </w:r>
    </w:p>
    <w:p w14:paraId="6AF64998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The other options (</w:t>
      </w:r>
      <w:r>
        <w:rPr>
          <w:rStyle w:val="HTMLCode"/>
          <w:rFonts w:eastAsiaTheme="minorHAnsi"/>
        </w:rPr>
        <w:t>&lt;media&gt;</w:t>
      </w:r>
      <w:r>
        <w:t xml:space="preserve">, </w:t>
      </w:r>
      <w:r>
        <w:rPr>
          <w:rStyle w:val="HTMLCode"/>
          <w:rFonts w:eastAsiaTheme="minorHAnsi"/>
        </w:rPr>
        <w:t>&lt;movie&gt;</w:t>
      </w:r>
      <w:r>
        <w:t xml:space="preserve">, and </w:t>
      </w:r>
      <w:r>
        <w:rPr>
          <w:rStyle w:val="HTMLCode"/>
          <w:rFonts w:eastAsiaTheme="minorHAnsi"/>
        </w:rPr>
        <w:t>&lt;vid&gt;</w:t>
      </w:r>
      <w:r>
        <w:t xml:space="preserve">) are </w:t>
      </w:r>
      <w:r>
        <w:rPr>
          <w:rStyle w:val="Strong"/>
        </w:rPr>
        <w:t>not valid HTML elements</w:t>
      </w:r>
      <w:r>
        <w:t xml:space="preserve">. </w:t>
      </w:r>
    </w:p>
    <w:p w14:paraId="05723DBD" w14:textId="77777777" w:rsidR="0039344C" w:rsidRDefault="00000000" w:rsidP="0039344C">
      <w:pPr>
        <w:spacing w:after="0"/>
      </w:pPr>
      <w:r>
        <w:pict w14:anchorId="4EB2602A">
          <v:rect id="_x0000_i1025" style="width:0;height:1.5pt" o:hralign="center" o:hrstd="t" o:hr="t" fillcolor="#a0a0a0" stroked="f"/>
        </w:pict>
      </w:r>
    </w:p>
    <w:p w14:paraId="0AB73655" w14:textId="77777777" w:rsidR="0039344C" w:rsidRDefault="0039344C" w:rsidP="0039344C">
      <w:pPr>
        <w:pStyle w:val="Heading2"/>
      </w:pPr>
      <w:r>
        <w:t>2. Identify the appropriate HTTP method for form submission and explain why.</w:t>
      </w:r>
    </w:p>
    <w:p w14:paraId="31AC16F9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POST</w:t>
      </w:r>
    </w:p>
    <w:p w14:paraId="31FA1BDC" w14:textId="77777777" w:rsidR="0039344C" w:rsidRDefault="0039344C" w:rsidP="0039344C">
      <w:pPr>
        <w:pStyle w:val="NormalWeb"/>
      </w:pPr>
      <w:r>
        <w:rPr>
          <w:rStyle w:val="Strong"/>
        </w:rPr>
        <w:t>Explanation:</w:t>
      </w:r>
    </w:p>
    <w:p w14:paraId="630B92BF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POST</w:t>
      </w:r>
      <w:r>
        <w:t xml:space="preserve"> method is used to send form data securely to the server. </w:t>
      </w:r>
    </w:p>
    <w:p w14:paraId="4E09A2B2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submitted data is placed in the </w:t>
      </w:r>
      <w:r>
        <w:rPr>
          <w:rStyle w:val="Strong"/>
        </w:rPr>
        <w:t>request body</w:t>
      </w:r>
      <w:r>
        <w:t xml:space="preserve">, so it is not visible in the URL. </w:t>
      </w:r>
    </w:p>
    <w:p w14:paraId="62B3636C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is suitable for registration forms because it can safely transmit sensitive information such as passwords and personal details. </w:t>
      </w:r>
    </w:p>
    <w:p w14:paraId="16FA217F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GET</w:t>
      </w:r>
      <w:r>
        <w:t xml:space="preserve"> is mainly used for retrieving data and appends information to the URL, making it unsuitable for sensitive data. </w:t>
      </w:r>
    </w:p>
    <w:p w14:paraId="14E3B0E6" w14:textId="77777777" w:rsidR="0039344C" w:rsidRDefault="00000000" w:rsidP="0039344C">
      <w:pPr>
        <w:spacing w:after="0"/>
      </w:pPr>
      <w:r>
        <w:pict w14:anchorId="2C201864">
          <v:rect id="_x0000_i1026" style="width:0;height:1.5pt" o:hralign="center" o:hrstd="t" o:hr="t" fillcolor="#a0a0a0" stroked="f"/>
        </w:pict>
      </w:r>
    </w:p>
    <w:p w14:paraId="7E061E06" w14:textId="77777777" w:rsidR="0039344C" w:rsidRDefault="0039344C" w:rsidP="0039344C">
      <w:pPr>
        <w:pStyle w:val="Heading2"/>
      </w:pPr>
      <w:r>
        <w:t>3. Choose the proper semantic element for navigation and justify its usage.</w:t>
      </w:r>
    </w:p>
    <w:p w14:paraId="4BBACE68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 xml:space="preserve">B. </w:t>
      </w:r>
      <w:r>
        <w:rPr>
          <w:rStyle w:val="HTMLCode"/>
          <w:b/>
          <w:bCs/>
        </w:rPr>
        <w:t>&lt;nav&gt;</w:t>
      </w:r>
    </w:p>
    <w:p w14:paraId="588D39EE" w14:textId="77777777"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14:paraId="3CF44A9C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The </w:t>
      </w:r>
      <w:r>
        <w:rPr>
          <w:rStyle w:val="HTMLCode"/>
          <w:rFonts w:eastAsiaTheme="minorHAnsi"/>
        </w:rPr>
        <w:t>&lt;nav&gt;</w:t>
      </w:r>
      <w:r>
        <w:t xml:space="preserve"> element is the semantic HTML5 tag specifically designed for navigation links. </w:t>
      </w:r>
    </w:p>
    <w:p w14:paraId="02DF12C6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helps browsers, search engines, and assistive technologies identify the website's navigation section. </w:t>
      </w:r>
    </w:p>
    <w:p w14:paraId="42DFF013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&lt;nav&gt;</w:t>
      </w:r>
      <w:r>
        <w:t xml:space="preserve"> improves </w:t>
      </w:r>
      <w:r>
        <w:rPr>
          <w:rStyle w:val="Strong"/>
        </w:rPr>
        <w:t>accessibility</w:t>
      </w:r>
      <w:r>
        <w:t xml:space="preserve">, </w:t>
      </w:r>
      <w:r>
        <w:rPr>
          <w:rStyle w:val="Strong"/>
        </w:rPr>
        <w:t>SEO</w:t>
      </w:r>
      <w:r>
        <w:t xml:space="preserve">, and the overall document structure. </w:t>
      </w:r>
    </w:p>
    <w:p w14:paraId="2409E0F3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Other elements like </w:t>
      </w:r>
      <w:r>
        <w:rPr>
          <w:rStyle w:val="HTMLCode"/>
          <w:rFonts w:eastAsiaTheme="minorHAnsi"/>
        </w:rPr>
        <w:t>&lt;div&gt;</w:t>
      </w:r>
      <w:r>
        <w:t xml:space="preserve">, </w:t>
      </w:r>
      <w:r>
        <w:rPr>
          <w:rStyle w:val="HTMLCode"/>
          <w:rFonts w:eastAsiaTheme="minorHAnsi"/>
        </w:rPr>
        <w:t>&lt;section&gt;</w:t>
      </w:r>
      <w:r>
        <w:t xml:space="preserve">, and </w:t>
      </w:r>
      <w:r>
        <w:rPr>
          <w:rStyle w:val="HTMLCode"/>
          <w:rFonts w:eastAsiaTheme="minorHAnsi"/>
        </w:rPr>
        <w:t>&lt;header&gt;</w:t>
      </w:r>
      <w:r>
        <w:t xml:space="preserve"> do not specifically represent navigation. </w:t>
      </w:r>
    </w:p>
    <w:p w14:paraId="2A077ECE" w14:textId="77777777" w:rsidR="0039344C" w:rsidRDefault="00000000" w:rsidP="0039344C">
      <w:pPr>
        <w:spacing w:after="0"/>
      </w:pPr>
      <w:r>
        <w:pict w14:anchorId="6654907D">
          <v:rect id="_x0000_i1027" style="width:0;height:1.5pt" o:hralign="center" o:hrstd="t" o:hr="t" fillcolor="#a0a0a0" stroked="f"/>
        </w:pict>
      </w:r>
    </w:p>
    <w:p w14:paraId="7C9864F9" w14:textId="77777777" w:rsidR="0039344C" w:rsidRDefault="0039344C" w:rsidP="0039344C">
      <w:pPr>
        <w:pStyle w:val="Heading2"/>
      </w:pPr>
      <w:r>
        <w:t>4. Identify the correct XML syntax and explain the error in other options.</w:t>
      </w:r>
    </w:p>
    <w:p w14:paraId="7D6690E0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</w:p>
    <w:p w14:paraId="62D0DB48" w14:textId="77777777" w:rsidR="0039344C" w:rsidRDefault="0039344C" w:rsidP="0039344C">
      <w:pPr>
        <w:pStyle w:val="HTMLPreformatted"/>
        <w:rPr>
          <w:rStyle w:val="HTMLCode"/>
        </w:rPr>
      </w:pPr>
      <w:r>
        <w:rPr>
          <w:rStyle w:val="o"/>
        </w:rPr>
        <w:t>&lt;note&gt;</w:t>
      </w:r>
    </w:p>
    <w:p w14:paraId="01794761" w14:textId="77777777" w:rsidR="0039344C" w:rsidRDefault="0039344C" w:rsidP="00393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</w:rPr>
        <w:t>&lt;to&gt;</w:t>
      </w:r>
      <w:r>
        <w:rPr>
          <w:rStyle w:val="HTMLCode"/>
        </w:rPr>
        <w:t>User</w:t>
      </w:r>
      <w:r>
        <w:rPr>
          <w:rStyle w:val="o"/>
        </w:rPr>
        <w:t>&lt;/to&gt;</w:t>
      </w:r>
    </w:p>
    <w:p w14:paraId="24B40F22" w14:textId="77777777" w:rsidR="0039344C" w:rsidRDefault="0039344C" w:rsidP="00393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</w:rPr>
        <w:t>&lt;from&gt;</w:t>
      </w:r>
      <w:r>
        <w:rPr>
          <w:rStyle w:val="HTMLCode"/>
        </w:rPr>
        <w:t>Admin</w:t>
      </w:r>
      <w:r>
        <w:rPr>
          <w:rStyle w:val="o"/>
        </w:rPr>
        <w:t>&lt;/from&gt;</w:t>
      </w:r>
    </w:p>
    <w:p w14:paraId="2AB55C5A" w14:textId="77777777" w:rsidR="0039344C" w:rsidRDefault="0039344C" w:rsidP="0039344C">
      <w:pPr>
        <w:pStyle w:val="HTMLPreformatted"/>
      </w:pPr>
      <w:r>
        <w:rPr>
          <w:rStyle w:val="o"/>
        </w:rPr>
        <w:t>&lt;/note&gt;</w:t>
      </w:r>
    </w:p>
    <w:p w14:paraId="0AA4B53D" w14:textId="77777777" w:rsidR="0039344C" w:rsidRDefault="0039344C" w:rsidP="0039344C">
      <w:pPr>
        <w:pStyle w:val="NormalWeb"/>
      </w:pPr>
      <w:r>
        <w:rPr>
          <w:rStyle w:val="Strong"/>
        </w:rPr>
        <w:t>Explanation:</w:t>
      </w:r>
      <w:r>
        <w:br/>
        <w:t>This XML is correct because:</w:t>
      </w:r>
    </w:p>
    <w:p w14:paraId="6BC99A65" w14:textId="77777777"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Every opening tag has a matching closing tag. </w:t>
      </w:r>
    </w:p>
    <w:p w14:paraId="303503D9" w14:textId="77777777"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Tags are properly nested. </w:t>
      </w:r>
    </w:p>
    <w:p w14:paraId="7CE17452" w14:textId="77777777"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There is a single root element (</w:t>
      </w:r>
      <w:r>
        <w:rPr>
          <w:rStyle w:val="HTMLCode"/>
          <w:rFonts w:eastAsiaTheme="minorHAnsi"/>
        </w:rPr>
        <w:t>&lt;note&gt;</w:t>
      </w:r>
      <w:r>
        <w:t xml:space="preserve">). </w:t>
      </w:r>
    </w:p>
    <w:p w14:paraId="70385B7B" w14:textId="77777777" w:rsidR="0039344C" w:rsidRDefault="0039344C" w:rsidP="0039344C">
      <w:pPr>
        <w:pStyle w:val="NormalWeb"/>
      </w:pPr>
      <w:r>
        <w:rPr>
          <w:rStyle w:val="Strong"/>
        </w:rPr>
        <w:t>Errors in the other options:</w:t>
      </w:r>
    </w:p>
    <w:p w14:paraId="3D1A7AE4" w14:textId="77777777"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A:</w:t>
      </w:r>
      <w:r>
        <w:t xml:space="preserve"> Missing the closing </w:t>
      </w:r>
      <w:r>
        <w:rPr>
          <w:rStyle w:val="HTMLCode"/>
          <w:rFonts w:eastAsiaTheme="minorHAnsi"/>
        </w:rPr>
        <w:t>&lt;/note&gt;</w:t>
      </w:r>
      <w:r>
        <w:t xml:space="preserve"> tag. </w:t>
      </w:r>
    </w:p>
    <w:p w14:paraId="3BE94463" w14:textId="77777777"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C:</w:t>
      </w:r>
      <w:r>
        <w:t xml:space="preserve"> Incorrect closing tag (</w:t>
      </w:r>
      <w:r>
        <w:rPr>
          <w:rStyle w:val="HTMLCode"/>
          <w:rFonts w:eastAsiaTheme="minorHAnsi"/>
        </w:rPr>
        <w:t>&lt;/from&gt;</w:t>
      </w:r>
      <w:r>
        <w:t xml:space="preserve"> is used instead of </w:t>
      </w:r>
      <w:r>
        <w:rPr>
          <w:rStyle w:val="HTMLCode"/>
          <w:rFonts w:eastAsiaTheme="minorHAnsi"/>
        </w:rPr>
        <w:t>&lt;/to&gt;</w:t>
      </w:r>
      <w:r>
        <w:t xml:space="preserve">), causing a tag mismatch. </w:t>
      </w:r>
    </w:p>
    <w:p w14:paraId="7EF14F58" w14:textId="77777777"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D:</w:t>
      </w:r>
      <w:r>
        <w:t xml:space="preserve"> The closing tag is incomplete (</w:t>
      </w:r>
      <w:r>
        <w:rPr>
          <w:rStyle w:val="HTMLCode"/>
          <w:rFonts w:eastAsiaTheme="minorHAnsi"/>
        </w:rPr>
        <w:t>&lt;/note</w:t>
      </w:r>
      <w:r>
        <w:t xml:space="preserve"> is missing the closing </w:t>
      </w:r>
      <w:r>
        <w:rPr>
          <w:rStyle w:val="HTMLCode"/>
          <w:rFonts w:eastAsiaTheme="minorHAnsi"/>
        </w:rPr>
        <w:t>&gt;</w:t>
      </w:r>
      <w:r>
        <w:t xml:space="preserve">), making the XML invalid. </w:t>
      </w:r>
    </w:p>
    <w:p w14:paraId="0A7DEAD1" w14:textId="77777777" w:rsidR="0039344C" w:rsidRDefault="00000000" w:rsidP="0039344C">
      <w:pPr>
        <w:spacing w:after="0"/>
      </w:pPr>
      <w:r>
        <w:pict w14:anchorId="5537F548">
          <v:rect id="_x0000_i1028" style="width:0;height:1.5pt" o:hralign="center" o:hrstd="t" o:hr="t" fillcolor="#a0a0a0" stroked="f"/>
        </w:pict>
      </w:r>
    </w:p>
    <w:p w14:paraId="1BA6138B" w14:textId="77777777" w:rsidR="0039344C" w:rsidRDefault="0039344C" w:rsidP="0039344C">
      <w:pPr>
        <w:pStyle w:val="Heading2"/>
      </w:pPr>
      <w:r>
        <w:t>5. Choose the correct protocol for web communication and justify your choice.</w:t>
      </w:r>
    </w:p>
    <w:p w14:paraId="4D487723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HTTP</w:t>
      </w:r>
    </w:p>
    <w:p w14:paraId="700F6A08" w14:textId="77777777"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14:paraId="1A639976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HTTP (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Protocol)</w:t>
      </w:r>
      <w:r>
        <w:t xml:space="preserve"> is the standard protocol used for communication between web browsers and web servers. </w:t>
      </w:r>
    </w:p>
    <w:p w14:paraId="7A0314B6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enables the transfer of web pages, images, videos, and other web resources. </w:t>
      </w:r>
    </w:p>
    <w:p w14:paraId="633E89F1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HTTPS is the secure version of HTTP and is commonly used for secure websites. </w:t>
      </w:r>
    </w:p>
    <w:p w14:paraId="713EDE41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other protocols serve different purposes: </w:t>
      </w:r>
    </w:p>
    <w:p w14:paraId="13E15F8C" w14:textId="77777777"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FTP</w:t>
      </w:r>
      <w:r>
        <w:t xml:space="preserve"> – File transfer. </w:t>
      </w:r>
    </w:p>
    <w:p w14:paraId="481B421E" w14:textId="77777777"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SMTP</w:t>
      </w:r>
      <w:r>
        <w:t xml:space="preserve"> – Sending emails. </w:t>
      </w:r>
    </w:p>
    <w:p w14:paraId="58C464F2" w14:textId="77777777"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SNMP</w:t>
      </w:r>
      <w:r>
        <w:t xml:space="preserve"> – Network device monitoring and management.</w:t>
      </w:r>
    </w:p>
    <w:p w14:paraId="01616EE9" w14:textId="77777777" w:rsidR="0039344C" w:rsidRDefault="0039344C"/>
    <w:sectPr w:rsidR="0039344C" w:rsidSect="004E1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0DD7"/>
    <w:multiLevelType w:val="multilevel"/>
    <w:tmpl w:val="664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90717"/>
    <w:multiLevelType w:val="multilevel"/>
    <w:tmpl w:val="6FD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35287"/>
    <w:multiLevelType w:val="multilevel"/>
    <w:tmpl w:val="74E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C15F5"/>
    <w:multiLevelType w:val="multilevel"/>
    <w:tmpl w:val="1E8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A6F2F"/>
    <w:multiLevelType w:val="multilevel"/>
    <w:tmpl w:val="647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32B8A"/>
    <w:multiLevelType w:val="multilevel"/>
    <w:tmpl w:val="1D4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D0F12"/>
    <w:multiLevelType w:val="multilevel"/>
    <w:tmpl w:val="BD8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31349">
    <w:abstractNumId w:val="6"/>
  </w:num>
  <w:num w:numId="2" w16cid:durableId="905452043">
    <w:abstractNumId w:val="5"/>
  </w:num>
  <w:num w:numId="3" w16cid:durableId="1323004417">
    <w:abstractNumId w:val="2"/>
  </w:num>
  <w:num w:numId="4" w16cid:durableId="509176302">
    <w:abstractNumId w:val="4"/>
  </w:num>
  <w:num w:numId="5" w16cid:durableId="889807758">
    <w:abstractNumId w:val="3"/>
  </w:num>
  <w:num w:numId="6" w16cid:durableId="277222575">
    <w:abstractNumId w:val="0"/>
  </w:num>
  <w:num w:numId="7" w16cid:durableId="170216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4C"/>
    <w:rsid w:val="0039344C"/>
    <w:rsid w:val="004B24D3"/>
    <w:rsid w:val="004E11C4"/>
    <w:rsid w:val="0054134C"/>
    <w:rsid w:val="005E2D8D"/>
    <w:rsid w:val="00E1212F"/>
    <w:rsid w:val="00F0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4111"/>
  <w15:docId w15:val="{0AE4D2B3-A720-4A4F-B58F-10819EA0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44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4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3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34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44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34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34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3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3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44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4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">
    <w:name w:val="ͼo"/>
    <w:basedOn w:val="DefaultParagraphFont"/>
    <w:rsid w:val="00393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4407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1395812767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630750950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794758034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1656760263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</w:divsChild>
    </w:div>
    <w:div w:id="3727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4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33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5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3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enigala manisha</cp:lastModifiedBy>
  <cp:revision>2</cp:revision>
  <dcterms:created xsi:type="dcterms:W3CDTF">2026-08-19T15:43:00Z</dcterms:created>
  <dcterms:modified xsi:type="dcterms:W3CDTF">2026-08-19T15:43:00Z</dcterms:modified>
</cp:coreProperties>
</file>